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extensions/taskpanes.xml" ContentType="application/vnd.ms-office.webextensiontaskpanes+xml"/>
  <Override PartName="/word/webextensions/webextension2.xml" ContentType="application/vnd.ms-office.webextension+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40E0E1" w14:textId="183D879F" w:rsidR="00C80306" w:rsidRPr="00BD617B" w:rsidRDefault="008A7B80" w:rsidP="00C80306">
      <w:pPr>
        <w:spacing w:after="0" w:line="240" w:lineRule="auto"/>
        <w:jc w:val="center"/>
        <w:rPr>
          <w:rFonts w:ascii="Times New Roman" w:hAnsi="Times New Roman" w:cs="Times New Roman"/>
          <w:sz w:val="48"/>
          <w:szCs w:val="48"/>
        </w:rPr>
      </w:pPr>
      <w:r>
        <w:rPr>
          <w:rFonts w:ascii="Times New Roman" w:hAnsi="Times New Roman" w:cs="Times New Roman"/>
          <w:sz w:val="48"/>
          <w:szCs w:val="48"/>
        </w:rPr>
        <w:t>Assess</w:t>
      </w:r>
      <w:bookmarkStart w:id="0" w:name="_GoBack"/>
      <w:bookmarkEnd w:id="0"/>
      <w:r w:rsidR="00C80306" w:rsidRPr="00BD617B">
        <w:rPr>
          <w:rFonts w:ascii="Times New Roman" w:hAnsi="Times New Roman" w:cs="Times New Roman"/>
          <w:sz w:val="48"/>
          <w:szCs w:val="48"/>
        </w:rPr>
        <w:t>ment of Microplastic Contamination in the Sediments of Adyar River, Chennai: Distribution and Source Identification</w:t>
      </w:r>
    </w:p>
    <w:p w14:paraId="7AFFFBB0" w14:textId="77777777" w:rsidR="00C80306" w:rsidRPr="00782986" w:rsidRDefault="00C80306" w:rsidP="00C80306">
      <w:pPr>
        <w:spacing w:after="0"/>
        <w:jc w:val="center"/>
        <w:rPr>
          <w:rFonts w:ascii="Times New Roman" w:hAnsi="Times New Roman" w:cs="Times New Roman"/>
          <w:sz w:val="20"/>
          <w:szCs w:val="20"/>
        </w:rPr>
      </w:pPr>
    </w:p>
    <w:p w14:paraId="49679AFA" w14:textId="7D4D725D" w:rsidR="00C80306" w:rsidRPr="00E93F02" w:rsidRDefault="00C80306" w:rsidP="00C80306">
      <w:pPr>
        <w:spacing w:after="0" w:line="240" w:lineRule="auto"/>
        <w:jc w:val="center"/>
        <w:rPr>
          <w:rFonts w:ascii="Times New Roman" w:hAnsi="Times New Roman" w:cs="Times New Roman"/>
          <w:sz w:val="24"/>
          <w:szCs w:val="24"/>
          <w:vertAlign w:val="superscript"/>
        </w:rPr>
      </w:pPr>
      <w:r w:rsidRPr="00E93F02">
        <w:rPr>
          <w:rFonts w:ascii="Times New Roman" w:hAnsi="Times New Roman" w:cs="Times New Roman"/>
          <w:sz w:val="24"/>
          <w:szCs w:val="24"/>
        </w:rPr>
        <w:t>*</w:t>
      </w:r>
      <w:r w:rsidR="00760CE2" w:rsidRPr="00E93F02">
        <w:rPr>
          <w:rFonts w:ascii="Times New Roman" w:hAnsi="Times New Roman" w:cs="Times New Roman"/>
          <w:sz w:val="24"/>
          <w:szCs w:val="24"/>
          <w:vertAlign w:val="superscript"/>
        </w:rPr>
        <w:t>1</w:t>
      </w:r>
      <w:r w:rsidRPr="00E93F02">
        <w:rPr>
          <w:rFonts w:ascii="Times New Roman" w:hAnsi="Times New Roman" w:cs="Times New Roman"/>
          <w:sz w:val="24"/>
          <w:szCs w:val="24"/>
        </w:rPr>
        <w:t xml:space="preserve">Mohamed </w:t>
      </w:r>
      <w:proofErr w:type="spellStart"/>
      <w:r w:rsidRPr="00E93F02">
        <w:rPr>
          <w:rFonts w:ascii="Times New Roman" w:hAnsi="Times New Roman" w:cs="Times New Roman"/>
          <w:sz w:val="24"/>
          <w:szCs w:val="24"/>
        </w:rPr>
        <w:t>Afzal</w:t>
      </w:r>
      <w:proofErr w:type="spellEnd"/>
      <w:r w:rsidRPr="00E93F02">
        <w:rPr>
          <w:rFonts w:ascii="Times New Roman" w:hAnsi="Times New Roman" w:cs="Times New Roman"/>
          <w:sz w:val="24"/>
          <w:szCs w:val="24"/>
        </w:rPr>
        <w:t xml:space="preserve"> J, </w:t>
      </w:r>
      <w:r w:rsidR="00760CE2" w:rsidRPr="00E93F02">
        <w:rPr>
          <w:rFonts w:ascii="Times New Roman" w:hAnsi="Times New Roman" w:cs="Times New Roman"/>
          <w:sz w:val="24"/>
          <w:szCs w:val="24"/>
          <w:vertAlign w:val="superscript"/>
        </w:rPr>
        <w:t>1</w:t>
      </w:r>
      <w:r w:rsidRPr="00E93F02">
        <w:rPr>
          <w:rFonts w:ascii="Times New Roman" w:hAnsi="Times New Roman" w:cs="Times New Roman"/>
          <w:sz w:val="24"/>
          <w:szCs w:val="24"/>
        </w:rPr>
        <w:t xml:space="preserve">Sanju P, </w:t>
      </w:r>
      <w:r w:rsidR="00760CE2" w:rsidRPr="00E93F02">
        <w:rPr>
          <w:rFonts w:ascii="Times New Roman" w:hAnsi="Times New Roman" w:cs="Times New Roman"/>
          <w:sz w:val="24"/>
          <w:szCs w:val="24"/>
          <w:vertAlign w:val="superscript"/>
        </w:rPr>
        <w:t>1</w:t>
      </w:r>
      <w:r w:rsidRPr="00E93F02">
        <w:rPr>
          <w:rFonts w:ascii="Times New Roman" w:hAnsi="Times New Roman" w:cs="Times New Roman"/>
          <w:sz w:val="24"/>
          <w:szCs w:val="24"/>
        </w:rPr>
        <w:t xml:space="preserve">Arfat </w:t>
      </w:r>
      <w:proofErr w:type="spellStart"/>
      <w:r w:rsidRPr="00E93F02">
        <w:rPr>
          <w:rFonts w:ascii="Times New Roman" w:hAnsi="Times New Roman" w:cs="Times New Roman"/>
          <w:sz w:val="24"/>
          <w:szCs w:val="24"/>
        </w:rPr>
        <w:t>Nazir</w:t>
      </w:r>
      <w:proofErr w:type="spellEnd"/>
      <w:r w:rsidRPr="00E93F02">
        <w:rPr>
          <w:rFonts w:ascii="Times New Roman" w:hAnsi="Times New Roman" w:cs="Times New Roman"/>
          <w:sz w:val="24"/>
          <w:szCs w:val="24"/>
        </w:rPr>
        <w:t xml:space="preserve">, </w:t>
      </w:r>
    </w:p>
    <w:p w14:paraId="26B15565" w14:textId="045B20AB" w:rsidR="00C80306" w:rsidRPr="00782986" w:rsidRDefault="00760CE2" w:rsidP="00C80306">
      <w:pPr>
        <w:tabs>
          <w:tab w:val="center" w:pos="4513"/>
          <w:tab w:val="left" w:pos="7995"/>
        </w:tabs>
        <w:spacing w:after="0" w:line="240" w:lineRule="auto"/>
        <w:jc w:val="center"/>
        <w:rPr>
          <w:rFonts w:ascii="Times New Roman" w:hAnsi="Times New Roman" w:cs="Times New Roman"/>
          <w:iCs/>
          <w:sz w:val="20"/>
          <w:szCs w:val="20"/>
        </w:rPr>
      </w:pPr>
      <w:r w:rsidRPr="00760CE2">
        <w:rPr>
          <w:rFonts w:ascii="Times New Roman" w:hAnsi="Times New Roman" w:cs="Times New Roman"/>
          <w:iCs/>
          <w:sz w:val="20"/>
          <w:szCs w:val="20"/>
          <w:vertAlign w:val="superscript"/>
        </w:rPr>
        <w:t>1</w:t>
      </w:r>
      <w:r w:rsidR="00C80306" w:rsidRPr="00782986">
        <w:rPr>
          <w:rFonts w:ascii="Times New Roman" w:hAnsi="Times New Roman" w:cs="Times New Roman"/>
          <w:iCs/>
          <w:sz w:val="20"/>
          <w:szCs w:val="20"/>
        </w:rPr>
        <w:t>Department of Geology, University of Madras, Guindy Campus,</w:t>
      </w:r>
    </w:p>
    <w:p w14:paraId="7C25BEBB" w14:textId="77777777" w:rsidR="00C80306" w:rsidRPr="00782986" w:rsidRDefault="00C80306" w:rsidP="00C80306">
      <w:pPr>
        <w:tabs>
          <w:tab w:val="center" w:pos="4513"/>
          <w:tab w:val="left" w:pos="7995"/>
        </w:tabs>
        <w:spacing w:after="0" w:line="240" w:lineRule="auto"/>
        <w:jc w:val="center"/>
        <w:rPr>
          <w:rFonts w:ascii="Times New Roman" w:hAnsi="Times New Roman" w:cs="Times New Roman"/>
          <w:iCs/>
          <w:sz w:val="20"/>
          <w:szCs w:val="20"/>
        </w:rPr>
      </w:pPr>
      <w:r w:rsidRPr="00782986">
        <w:rPr>
          <w:rFonts w:ascii="Times New Roman" w:hAnsi="Times New Roman" w:cs="Times New Roman"/>
          <w:iCs/>
          <w:sz w:val="20"/>
          <w:szCs w:val="20"/>
        </w:rPr>
        <w:t xml:space="preserve"> Chennai, India 600025</w:t>
      </w:r>
    </w:p>
    <w:p w14:paraId="528DF339" w14:textId="60E6B35F" w:rsidR="00012BF4" w:rsidRPr="00E93F02" w:rsidRDefault="00C80306" w:rsidP="00DB7AF1">
      <w:pPr>
        <w:tabs>
          <w:tab w:val="center" w:pos="4513"/>
          <w:tab w:val="left" w:pos="7995"/>
        </w:tabs>
        <w:jc w:val="center"/>
        <w:rPr>
          <w:rStyle w:val="Hyperlink"/>
          <w:rFonts w:ascii="Times New Roman" w:hAnsi="Times New Roman" w:cs="Times New Roman"/>
          <w:sz w:val="24"/>
          <w:szCs w:val="24"/>
        </w:rPr>
      </w:pPr>
      <w:r w:rsidRPr="00E93F02">
        <w:rPr>
          <w:rFonts w:ascii="Times New Roman" w:hAnsi="Times New Roman" w:cs="Times New Roman"/>
          <w:b/>
          <w:bCs/>
          <w:iCs/>
          <w:sz w:val="24"/>
          <w:szCs w:val="24"/>
          <w:vertAlign w:val="superscript"/>
        </w:rPr>
        <w:t>*</w:t>
      </w:r>
      <w:r w:rsidRPr="00E93F02">
        <w:rPr>
          <w:rFonts w:ascii="Times New Roman" w:hAnsi="Times New Roman" w:cs="Times New Roman"/>
          <w:iCs/>
          <w:sz w:val="24"/>
          <w:szCs w:val="24"/>
        </w:rPr>
        <w:t xml:space="preserve">Corresponding author: Afzal J, E-mail: </w:t>
      </w:r>
      <w:hyperlink r:id="rId7" w:history="1">
        <w:r w:rsidRPr="00E93F02">
          <w:rPr>
            <w:rStyle w:val="Hyperlink"/>
            <w:rFonts w:ascii="Times New Roman" w:hAnsi="Times New Roman" w:cs="Times New Roman"/>
            <w:sz w:val="24"/>
            <w:szCs w:val="24"/>
          </w:rPr>
          <w:t>mohamedafzal15dec@gmail.com</w:t>
        </w:r>
      </w:hyperlink>
    </w:p>
    <w:p w14:paraId="7495B970" w14:textId="108AFFF0" w:rsidR="00E93F02" w:rsidRDefault="00DB7AF1" w:rsidP="00E93F02">
      <w:pPr>
        <w:tabs>
          <w:tab w:val="center" w:pos="4513"/>
          <w:tab w:val="left" w:pos="7995"/>
        </w:tabs>
        <w:jc w:val="center"/>
        <w:rPr>
          <w:rFonts w:ascii="Times New Roman" w:hAnsi="Times New Roman" w:cs="Times New Roman"/>
        </w:rPr>
      </w:pPr>
      <w:r w:rsidRPr="00DB7AF1">
        <w:rPr>
          <w:rStyle w:val="Hyperlink"/>
          <w:rFonts w:ascii="Times New Roman" w:hAnsi="Times New Roman" w:cs="Times New Roman"/>
          <w:color w:val="auto"/>
          <w:sz w:val="24"/>
          <w:szCs w:val="24"/>
          <w:u w:val="none"/>
          <w:vertAlign w:val="superscript"/>
        </w:rPr>
        <w:t xml:space="preserve">2 </w:t>
      </w:r>
      <w:r>
        <w:rPr>
          <w:rStyle w:val="Hyperlink"/>
          <w:rFonts w:ascii="Times New Roman" w:hAnsi="Times New Roman" w:cs="Times New Roman"/>
          <w:color w:val="auto"/>
          <w:sz w:val="24"/>
          <w:szCs w:val="24"/>
          <w:u w:val="none"/>
        </w:rPr>
        <w:t>P.Mohana</w:t>
      </w:r>
      <w:r>
        <w:rPr>
          <w:rStyle w:val="Hyperlink"/>
          <w:rFonts w:ascii="Times New Roman" w:hAnsi="Times New Roman" w:cs="Times New Roman"/>
          <w:color w:val="auto"/>
          <w:sz w:val="24"/>
          <w:szCs w:val="24"/>
          <w:u w:val="none"/>
        </w:rPr>
        <w:br/>
      </w:r>
      <w:r w:rsidR="00E93F02" w:rsidRPr="00E93F02">
        <w:rPr>
          <w:rFonts w:ascii="Times New Roman" w:hAnsi="Times New Roman" w:cs="Times New Roman"/>
          <w:vertAlign w:val="superscript"/>
        </w:rPr>
        <w:t>2</w:t>
      </w:r>
      <w:r w:rsidR="00E93F02" w:rsidRPr="00E93F02">
        <w:rPr>
          <w:rFonts w:ascii="Times New Roman" w:hAnsi="Times New Roman" w:cs="Times New Roman"/>
        </w:rPr>
        <w:t xml:space="preserve">Centre for Remote Sensing </w:t>
      </w:r>
      <w:r w:rsidR="00E93F02">
        <w:rPr>
          <w:rFonts w:ascii="Times New Roman" w:hAnsi="Times New Roman" w:cs="Times New Roman"/>
        </w:rPr>
        <w:t xml:space="preserve">and Geoinformatics, Sathyabama </w:t>
      </w:r>
      <w:r w:rsidR="00E93F02" w:rsidRPr="00E93F02">
        <w:rPr>
          <w:rFonts w:ascii="Times New Roman" w:hAnsi="Times New Roman" w:cs="Times New Roman"/>
        </w:rPr>
        <w:t>Institute of</w:t>
      </w:r>
      <w:r w:rsidR="00E93F02">
        <w:rPr>
          <w:rFonts w:ascii="Times New Roman" w:hAnsi="Times New Roman" w:cs="Times New Roman"/>
        </w:rPr>
        <w:t xml:space="preserve"> Science &amp; Technology, Chennai-</w:t>
      </w:r>
      <w:r w:rsidR="00E93F02" w:rsidRPr="00E93F02">
        <w:rPr>
          <w:rFonts w:ascii="Times New Roman" w:hAnsi="Times New Roman" w:cs="Times New Roman"/>
        </w:rPr>
        <w:t>600119, Tamil Nadu, India</w:t>
      </w:r>
    </w:p>
    <w:p w14:paraId="2EF8053C" w14:textId="4D488460" w:rsidR="00E93F02" w:rsidRDefault="00E93F02" w:rsidP="00E93F02">
      <w:pPr>
        <w:tabs>
          <w:tab w:val="center" w:pos="4513"/>
          <w:tab w:val="left" w:pos="7995"/>
        </w:tabs>
        <w:jc w:val="center"/>
        <w:rPr>
          <w:rFonts w:ascii="Times New Roman" w:hAnsi="Times New Roman" w:cs="Times New Roman"/>
        </w:rPr>
      </w:pPr>
      <w:r w:rsidRPr="00E93F02">
        <w:rPr>
          <w:rFonts w:ascii="Times New Roman" w:hAnsi="Times New Roman" w:cs="Times New Roman"/>
          <w:sz w:val="24"/>
          <w:szCs w:val="24"/>
          <w:vertAlign w:val="superscript"/>
        </w:rPr>
        <w:t>3</w:t>
      </w:r>
      <w:r>
        <w:rPr>
          <w:rFonts w:ascii="Times New Roman" w:hAnsi="Times New Roman" w:cs="Times New Roman"/>
          <w:sz w:val="24"/>
          <w:szCs w:val="24"/>
          <w:vertAlign w:val="superscript"/>
        </w:rPr>
        <w:t xml:space="preserve"> </w:t>
      </w:r>
      <w:proofErr w:type="spellStart"/>
      <w:r w:rsidRPr="00E93F02">
        <w:rPr>
          <w:rFonts w:ascii="Times New Roman" w:hAnsi="Times New Roman" w:cs="Times New Roman"/>
          <w:sz w:val="24"/>
          <w:szCs w:val="24"/>
        </w:rPr>
        <w:t>P.Amaladas</w:t>
      </w:r>
      <w:proofErr w:type="spellEnd"/>
      <w:r>
        <w:rPr>
          <w:rFonts w:ascii="Times New Roman" w:hAnsi="Times New Roman" w:cs="Times New Roman"/>
          <w:sz w:val="24"/>
          <w:szCs w:val="24"/>
        </w:rPr>
        <w:br/>
      </w:r>
      <w:r w:rsidRPr="00E93F02">
        <w:rPr>
          <w:rFonts w:ascii="Times New Roman" w:hAnsi="Times New Roman" w:cs="Times New Roman"/>
          <w:sz w:val="24"/>
          <w:szCs w:val="24"/>
          <w:vertAlign w:val="superscript"/>
        </w:rPr>
        <w:t>3</w:t>
      </w:r>
      <w:r w:rsidRPr="00E93F02">
        <w:rPr>
          <w:rFonts w:ascii="Times New Roman" w:hAnsi="Times New Roman" w:cs="Times New Roman"/>
          <w:sz w:val="24"/>
          <w:szCs w:val="24"/>
        </w:rPr>
        <w:t xml:space="preserve">Institute of Forest Genetics &amp; Tree Breeding (IFGTB), </w:t>
      </w:r>
      <w:r w:rsidRPr="00E93F02">
        <w:rPr>
          <w:rFonts w:ascii="Times New Roman" w:hAnsi="Times New Roman" w:cs="Times New Roman"/>
        </w:rPr>
        <w:t>Coimbatore, 641002, Tamil Nadu, India</w:t>
      </w:r>
    </w:p>
    <w:p w14:paraId="0D7C2FB6" w14:textId="6C9E060B" w:rsidR="00DB7AF1" w:rsidRPr="00DB7AF1" w:rsidRDefault="00E93F02" w:rsidP="00E93F02">
      <w:pPr>
        <w:tabs>
          <w:tab w:val="center" w:pos="4513"/>
          <w:tab w:val="left" w:pos="7995"/>
        </w:tabs>
        <w:jc w:val="center"/>
        <w:rPr>
          <w:rFonts w:ascii="Times New Roman" w:hAnsi="Times New Roman" w:cs="Times New Roman"/>
          <w:sz w:val="24"/>
          <w:szCs w:val="24"/>
        </w:rPr>
      </w:pPr>
      <w:r w:rsidRPr="00E93F02">
        <w:rPr>
          <w:rFonts w:ascii="Times New Roman" w:hAnsi="Times New Roman" w:cs="Times New Roman"/>
          <w:sz w:val="28"/>
          <w:szCs w:val="28"/>
          <w:vertAlign w:val="superscript"/>
        </w:rPr>
        <w:t>4</w:t>
      </w:r>
      <w:r>
        <w:rPr>
          <w:rFonts w:ascii="Times New Roman" w:hAnsi="Times New Roman" w:cs="Times New Roman"/>
        </w:rPr>
        <w:t>G.Kanagaraj</w:t>
      </w:r>
      <w:r>
        <w:rPr>
          <w:rFonts w:ascii="Times New Roman" w:hAnsi="Times New Roman" w:cs="Times New Roman"/>
        </w:rPr>
        <w:br/>
      </w:r>
      <w:r w:rsidRPr="00E93F02">
        <w:rPr>
          <w:rFonts w:ascii="Times New Roman" w:hAnsi="Times New Roman" w:cs="Times New Roman"/>
          <w:sz w:val="28"/>
          <w:szCs w:val="28"/>
          <w:vertAlign w:val="superscript"/>
        </w:rPr>
        <w:t xml:space="preserve">4 </w:t>
      </w:r>
      <w:r w:rsidRPr="00E93F02">
        <w:rPr>
          <w:rFonts w:ascii="Times New Roman" w:hAnsi="Times New Roman" w:cs="Times New Roman"/>
          <w:sz w:val="24"/>
          <w:szCs w:val="24"/>
        </w:rPr>
        <w:t xml:space="preserve">Department of Geology, Government Arts College (Autonomous), </w:t>
      </w:r>
      <w:r>
        <w:rPr>
          <w:rFonts w:ascii="Times New Roman" w:hAnsi="Times New Roman" w:cs="Times New Roman"/>
          <w:sz w:val="24"/>
          <w:szCs w:val="24"/>
        </w:rPr>
        <w:br/>
      </w:r>
      <w:proofErr w:type="spellStart"/>
      <w:r w:rsidRPr="00E93F02">
        <w:rPr>
          <w:rFonts w:ascii="Times New Roman" w:hAnsi="Times New Roman" w:cs="Times New Roman"/>
          <w:sz w:val="24"/>
          <w:szCs w:val="24"/>
        </w:rPr>
        <w:t>Karur</w:t>
      </w:r>
      <w:proofErr w:type="spellEnd"/>
      <w:r w:rsidRPr="00E93F02">
        <w:rPr>
          <w:rFonts w:ascii="Times New Roman" w:hAnsi="Times New Roman" w:cs="Times New Roman"/>
          <w:sz w:val="24"/>
          <w:szCs w:val="24"/>
        </w:rPr>
        <w:t>, 639005, Tamil Nadu, India</w:t>
      </w:r>
    </w:p>
    <w:p w14:paraId="2988E3AB" w14:textId="547ECBA0" w:rsidR="00C80306" w:rsidRPr="00782986" w:rsidRDefault="00E93F02" w:rsidP="00012BF4">
      <w:pPr>
        <w:spacing w:line="240" w:lineRule="auto"/>
        <w:jc w:val="center"/>
        <w:rPr>
          <w:rFonts w:ascii="Times New Roman" w:hAnsi="Times New Roman" w:cs="Times New Roman"/>
          <w:sz w:val="20"/>
          <w:szCs w:val="20"/>
        </w:rPr>
      </w:pPr>
      <w:r w:rsidRPr="00E93F02">
        <w:rPr>
          <w:rFonts w:ascii="Times New Roman" w:hAnsi="Times New Roman" w:cs="Times New Roman"/>
          <w:sz w:val="24"/>
          <w:szCs w:val="24"/>
          <w:vertAlign w:val="superscript"/>
        </w:rPr>
        <w:t>5</w:t>
      </w:r>
      <w:r w:rsidR="00012BF4" w:rsidRPr="00846469">
        <w:rPr>
          <w:rFonts w:ascii="Times New Roman" w:hAnsi="Times New Roman" w:cs="Times New Roman"/>
          <w:sz w:val="24"/>
          <w:szCs w:val="24"/>
        </w:rPr>
        <w:t>S.Muthusamy</w:t>
      </w:r>
      <w:r w:rsidR="00012BF4">
        <w:rPr>
          <w:rFonts w:ascii="Times New Roman" w:hAnsi="Times New Roman" w:cs="Times New Roman"/>
          <w:sz w:val="24"/>
          <w:szCs w:val="24"/>
        </w:rPr>
        <w:br/>
      </w:r>
      <w:r>
        <w:rPr>
          <w:rFonts w:ascii="Times New Roman" w:hAnsi="Times New Roman" w:cs="Times New Roman"/>
          <w:sz w:val="28"/>
          <w:szCs w:val="28"/>
          <w:vertAlign w:val="superscript"/>
        </w:rPr>
        <w:t>5</w:t>
      </w:r>
      <w:r w:rsidR="00012BF4" w:rsidRPr="00DC7589">
        <w:rPr>
          <w:rFonts w:ascii="Times New Roman" w:hAnsi="Times New Roman" w:cs="Times New Roman"/>
          <w:sz w:val="24"/>
          <w:szCs w:val="24"/>
        </w:rPr>
        <w:t>PG and Research Department of Geology</w:t>
      </w:r>
      <w:r w:rsidR="00012BF4">
        <w:rPr>
          <w:rFonts w:ascii="Times New Roman" w:hAnsi="Times New Roman" w:cs="Times New Roman"/>
          <w:sz w:val="24"/>
          <w:szCs w:val="24"/>
        </w:rPr>
        <w:br/>
      </w:r>
      <w:r w:rsidR="00012BF4">
        <w:rPr>
          <w:rFonts w:ascii="Times New Roman" w:hAnsi="Times New Roman" w:cs="Times New Roman"/>
          <w:sz w:val="24"/>
          <w:szCs w:val="24"/>
        </w:rPr>
        <w:t>V</w:t>
      </w:r>
      <w:r w:rsidR="00012BF4" w:rsidRPr="00DC7589">
        <w:rPr>
          <w:rFonts w:ascii="Times New Roman" w:hAnsi="Times New Roman" w:cs="Times New Roman"/>
          <w:sz w:val="24"/>
          <w:szCs w:val="24"/>
        </w:rPr>
        <w:t>.O.Chidambara</w:t>
      </w:r>
      <w:r w:rsidR="00012BF4">
        <w:rPr>
          <w:rFonts w:ascii="Times New Roman" w:hAnsi="Times New Roman" w:cs="Times New Roman"/>
          <w:sz w:val="24"/>
          <w:szCs w:val="24"/>
        </w:rPr>
        <w:t>m College, Thoothukudi-628008, Tamil</w:t>
      </w:r>
      <w:r>
        <w:rPr>
          <w:rFonts w:ascii="Times New Roman" w:hAnsi="Times New Roman" w:cs="Times New Roman"/>
          <w:sz w:val="24"/>
          <w:szCs w:val="24"/>
        </w:rPr>
        <w:t xml:space="preserve"> N</w:t>
      </w:r>
      <w:r w:rsidR="00012BF4">
        <w:rPr>
          <w:rFonts w:ascii="Times New Roman" w:hAnsi="Times New Roman" w:cs="Times New Roman"/>
          <w:sz w:val="24"/>
          <w:szCs w:val="24"/>
        </w:rPr>
        <w:t xml:space="preserve">adu, </w:t>
      </w:r>
      <w:proofErr w:type="gramStart"/>
      <w:r w:rsidR="00012BF4">
        <w:rPr>
          <w:rFonts w:ascii="Times New Roman" w:hAnsi="Times New Roman" w:cs="Times New Roman"/>
          <w:sz w:val="24"/>
          <w:szCs w:val="24"/>
        </w:rPr>
        <w:t>India</w:t>
      </w:r>
      <w:proofErr w:type="gramEnd"/>
      <w:r w:rsidR="00012BF4">
        <w:rPr>
          <w:rFonts w:ascii="Times New Roman" w:hAnsi="Times New Roman" w:cs="Times New Roman"/>
          <w:sz w:val="24"/>
          <w:szCs w:val="24"/>
        </w:rPr>
        <w:br/>
      </w:r>
      <w:r w:rsidR="00012BF4">
        <w:rPr>
          <w:rFonts w:ascii="Times New Roman" w:hAnsi="Times New Roman" w:cs="Times New Roman"/>
          <w:sz w:val="24"/>
          <w:szCs w:val="24"/>
        </w:rPr>
        <w:t>(</w:t>
      </w:r>
      <w:r w:rsidR="00012BF4" w:rsidRPr="00DC7589">
        <w:rPr>
          <w:rFonts w:ascii="Times New Roman" w:hAnsi="Times New Roman" w:cs="Times New Roman"/>
          <w:sz w:val="24"/>
          <w:szCs w:val="24"/>
        </w:rPr>
        <w:t>Affiliated to Manonmaniam Sundaranar University, Tirunelveli)</w:t>
      </w:r>
    </w:p>
    <w:p w14:paraId="0392EBCB" w14:textId="77777777" w:rsidR="00C80306" w:rsidRPr="00782986" w:rsidRDefault="00C80306" w:rsidP="00C80306">
      <w:pPr>
        <w:jc w:val="center"/>
        <w:rPr>
          <w:rFonts w:ascii="Times New Roman" w:hAnsi="Times New Roman" w:cs="Times New Roman"/>
          <w:b/>
          <w:sz w:val="20"/>
          <w:szCs w:val="20"/>
        </w:rPr>
      </w:pPr>
      <w:r w:rsidRPr="00782986">
        <w:rPr>
          <w:rFonts w:ascii="Times New Roman" w:hAnsi="Times New Roman" w:cs="Times New Roman"/>
          <w:b/>
          <w:sz w:val="20"/>
          <w:szCs w:val="20"/>
        </w:rPr>
        <w:t>ABSTRACT</w:t>
      </w:r>
    </w:p>
    <w:p w14:paraId="366C87F7" w14:textId="77777777" w:rsidR="00C80306" w:rsidRPr="00782986" w:rsidRDefault="00C80306" w:rsidP="00C80306">
      <w:pPr>
        <w:jc w:val="both"/>
        <w:rPr>
          <w:rFonts w:ascii="Times New Roman" w:hAnsi="Times New Roman" w:cs="Times New Roman"/>
          <w:iCs/>
          <w:sz w:val="20"/>
          <w:szCs w:val="20"/>
        </w:rPr>
      </w:pPr>
      <w:r w:rsidRPr="00782986">
        <w:rPr>
          <w:rFonts w:ascii="Times New Roman" w:hAnsi="Times New Roman" w:cs="Times New Roman"/>
          <w:sz w:val="20"/>
          <w:szCs w:val="20"/>
        </w:rPr>
        <w:t xml:space="preserve">Plastic pollution, including the insidious presence of microplastics, has emerged as one of the most pressing and alarming global issues affecting aquatic ecosystems worldwide. The rapid increase in plastic waste, particularly in the form of microplastics, is posing a significant threat to the health and sustainability of marine and freshwater environments. The present study is aimed to assess microplastic contamination in sediment samples collected from the Adyar River in Chennai, India. </w:t>
      </w:r>
      <w:r w:rsidRPr="00782986">
        <w:rPr>
          <w:rFonts w:ascii="Times New Roman" w:hAnsi="Times New Roman" w:cs="Times New Roman"/>
          <w:iCs/>
          <w:sz w:val="20"/>
          <w:szCs w:val="20"/>
        </w:rPr>
        <w:t>A total of 10 Sediment samples were collected from different   locations all along the river for Microplastic analysis.</w:t>
      </w:r>
      <w:r w:rsidRPr="00782986">
        <w:rPr>
          <w:rFonts w:ascii="Times New Roman" w:hAnsi="Times New Roman" w:cs="Times New Roman"/>
          <w:sz w:val="20"/>
          <w:szCs w:val="20"/>
        </w:rPr>
        <w:t xml:space="preserve"> T</w:t>
      </w:r>
      <w:r w:rsidRPr="00782986">
        <w:rPr>
          <w:rFonts w:ascii="Times New Roman" w:hAnsi="Times New Roman" w:cs="Times New Roman"/>
          <w:iCs/>
          <w:sz w:val="20"/>
          <w:szCs w:val="20"/>
        </w:rPr>
        <w:t>he identification of microplastics was carried out utilizing a stereomicroscope. The present study reveals the mean concentration of MPs in the sediment sample was.</w:t>
      </w:r>
      <w:r w:rsidRPr="00782986">
        <w:rPr>
          <w:rFonts w:ascii="Times New Roman" w:hAnsi="Times New Roman" w:cs="Times New Roman"/>
          <w:sz w:val="20"/>
          <w:szCs w:val="20"/>
        </w:rPr>
        <w:t xml:space="preserve"> </w:t>
      </w:r>
      <w:r w:rsidRPr="00782986">
        <w:rPr>
          <w:rFonts w:ascii="Times New Roman" w:hAnsi="Times New Roman" w:cs="Times New Roman"/>
          <w:iCs/>
          <w:sz w:val="20"/>
          <w:szCs w:val="20"/>
        </w:rPr>
        <w:t>1977</w:t>
      </w:r>
      <w:r w:rsidRPr="00782986">
        <w:rPr>
          <w:rFonts w:ascii="Times New Roman" w:hAnsi="Times New Roman" w:cs="Times New Roman"/>
          <w:sz w:val="20"/>
          <w:szCs w:val="20"/>
        </w:rPr>
        <w:t>± 137(Average ± Standard Error, n=10).</w:t>
      </w:r>
      <w:r w:rsidRPr="00782986">
        <w:rPr>
          <w:rFonts w:ascii="Times New Roman" w:hAnsi="Times New Roman" w:cs="Times New Roman"/>
          <w:iCs/>
          <w:sz w:val="20"/>
          <w:szCs w:val="20"/>
        </w:rPr>
        <w:t xml:space="preserve"> MP/kg, of dry weight of the sediment sample. The prominent shape types of MPs in the sediments were </w:t>
      </w:r>
      <w:r w:rsidRPr="00782986">
        <w:rPr>
          <w:rFonts w:ascii="Times New Roman" w:hAnsi="Times New Roman" w:cs="Times New Roman"/>
          <w:sz w:val="20"/>
          <w:szCs w:val="20"/>
        </w:rPr>
        <w:t xml:space="preserve">into fibers (47%), films (21%), fragments (18%), pellets (10%), foam (2%), and beads (2%)., </w:t>
      </w:r>
      <w:r w:rsidRPr="00782986">
        <w:rPr>
          <w:rFonts w:ascii="Times New Roman" w:hAnsi="Times New Roman" w:cs="Times New Roman"/>
          <w:iCs/>
          <w:sz w:val="20"/>
          <w:szCs w:val="20"/>
        </w:rPr>
        <w:t>The colour of the MP was mostly</w:t>
      </w:r>
      <w:r w:rsidRPr="00782986">
        <w:rPr>
          <w:rFonts w:ascii="Times New Roman" w:hAnsi="Times New Roman" w:cs="Times New Roman"/>
          <w:bCs/>
          <w:iCs/>
          <w:sz w:val="20"/>
          <w:szCs w:val="20"/>
        </w:rPr>
        <w:t>, transparent (34.45%), followed by red (20.40%), white (18.75%), blue (14.52 %), orange (6.08%), green (2.19%), yellow (2.19%), and black (1.35%)</w:t>
      </w:r>
      <w:r w:rsidRPr="00782986">
        <w:rPr>
          <w:rFonts w:ascii="Times New Roman" w:hAnsi="Times New Roman" w:cs="Times New Roman"/>
          <w:iCs/>
          <w:sz w:val="20"/>
          <w:szCs w:val="20"/>
        </w:rPr>
        <w:t xml:space="preserve"> Furthermore, Raman spectroscopy was employed to investigate and characterize the polymer compositions of the MPs. Raman Spectroscopy results showed the predominant abundance of microplastics, such as </w:t>
      </w:r>
      <w:r w:rsidRPr="00782986">
        <w:rPr>
          <w:rFonts w:ascii="Times New Roman" w:hAnsi="Times New Roman" w:cs="Times New Roman"/>
          <w:sz w:val="20"/>
          <w:szCs w:val="20"/>
        </w:rPr>
        <w:t>nylon, polypropylene, polymethyl (methacrylate), and polystyrene.</w:t>
      </w:r>
      <w:r w:rsidRPr="00782986">
        <w:rPr>
          <w:rFonts w:ascii="Times New Roman" w:hAnsi="Times New Roman" w:cs="Times New Roman"/>
          <w:iCs/>
          <w:sz w:val="20"/>
          <w:szCs w:val="20"/>
        </w:rPr>
        <w:t xml:space="preserve"> Showing textiles,</w:t>
      </w:r>
      <w:r w:rsidRPr="00782986">
        <w:rPr>
          <w:rFonts w:ascii="Times New Roman" w:hAnsi="Times New Roman" w:cs="Times New Roman"/>
          <w:sz w:val="20"/>
          <w:szCs w:val="20"/>
        </w:rPr>
        <w:t xml:space="preserve"> </w:t>
      </w:r>
      <w:r w:rsidRPr="00782986">
        <w:rPr>
          <w:rFonts w:ascii="Times New Roman" w:hAnsi="Times New Roman" w:cs="Times New Roman"/>
          <w:iCs/>
          <w:sz w:val="20"/>
          <w:szCs w:val="20"/>
        </w:rPr>
        <w:t>Plastic Litter, wastewater as sources of Microplastics in this river. The findings underscore the pressing requirement for efficient waste management approaches, encompassing responsible disposal and recycling practices, to address the issue of microplastic pollution in the Adyar River. Additionally, it is imperative to enhance public awareness regarding the detrimental effects of microplastics and implement proactive measures to protect the Adyar River's ecosystem and foster sustainable water resource management.</w:t>
      </w:r>
    </w:p>
    <w:p w14:paraId="7CA8D190" w14:textId="77777777" w:rsidR="00C80306" w:rsidRPr="00782986" w:rsidRDefault="00C80306" w:rsidP="00C80306">
      <w:pPr>
        <w:tabs>
          <w:tab w:val="center" w:pos="4513"/>
          <w:tab w:val="left" w:pos="7995"/>
        </w:tabs>
        <w:jc w:val="both"/>
        <w:rPr>
          <w:rFonts w:ascii="Times New Roman" w:hAnsi="Times New Roman" w:cs="Times New Roman"/>
          <w:sz w:val="20"/>
          <w:szCs w:val="20"/>
        </w:rPr>
      </w:pPr>
      <w:r w:rsidRPr="00782986">
        <w:rPr>
          <w:rFonts w:ascii="Times New Roman" w:hAnsi="Times New Roman" w:cs="Times New Roman"/>
          <w:b/>
          <w:bCs/>
          <w:iCs/>
          <w:sz w:val="20"/>
          <w:szCs w:val="20"/>
        </w:rPr>
        <w:t xml:space="preserve">Keywords: </w:t>
      </w:r>
      <w:r w:rsidRPr="00782986">
        <w:rPr>
          <w:rFonts w:ascii="Times New Roman" w:hAnsi="Times New Roman" w:cs="Times New Roman"/>
          <w:sz w:val="20"/>
          <w:szCs w:val="20"/>
        </w:rPr>
        <w:t xml:space="preserve">Microplastics, contamination, River, </w:t>
      </w:r>
      <w:r w:rsidRPr="00782986">
        <w:rPr>
          <w:rFonts w:ascii="Times New Roman" w:hAnsi="Times New Roman" w:cs="Times New Roman"/>
          <w:iCs/>
          <w:sz w:val="20"/>
          <w:szCs w:val="20"/>
        </w:rPr>
        <w:t xml:space="preserve">Raman Spectroscopy, Polymers, </w:t>
      </w:r>
      <w:r w:rsidRPr="00782986">
        <w:rPr>
          <w:rFonts w:ascii="Times New Roman" w:hAnsi="Times New Roman" w:cs="Times New Roman"/>
          <w:sz w:val="20"/>
          <w:szCs w:val="20"/>
        </w:rPr>
        <w:t>Chennai, India</w:t>
      </w:r>
    </w:p>
    <w:p w14:paraId="60F5C1F8" w14:textId="77777777" w:rsidR="00C80306" w:rsidRPr="00782986" w:rsidRDefault="00C80306" w:rsidP="00C80306">
      <w:pPr>
        <w:pStyle w:val="ListParagraph"/>
        <w:numPr>
          <w:ilvl w:val="0"/>
          <w:numId w:val="1"/>
        </w:numPr>
        <w:spacing w:after="100" w:afterAutospacing="1" w:line="240" w:lineRule="auto"/>
        <w:ind w:left="360"/>
        <w:jc w:val="center"/>
        <w:rPr>
          <w:rFonts w:ascii="Times New Roman" w:hAnsi="Times New Roman" w:cs="Times New Roman"/>
          <w:b/>
          <w:sz w:val="20"/>
          <w:szCs w:val="20"/>
        </w:rPr>
      </w:pPr>
      <w:r w:rsidRPr="00782986">
        <w:rPr>
          <w:rFonts w:ascii="Times New Roman" w:hAnsi="Times New Roman" w:cs="Times New Roman"/>
          <w:b/>
          <w:sz w:val="20"/>
          <w:szCs w:val="20"/>
        </w:rPr>
        <w:lastRenderedPageBreak/>
        <w:t>INTRODUCTION</w:t>
      </w:r>
    </w:p>
    <w:p w14:paraId="4F1F2AAC" w14:textId="6B74911A" w:rsidR="00C80306" w:rsidRDefault="00C80306" w:rsidP="00C80306">
      <w:pPr>
        <w:jc w:val="both"/>
        <w:rPr>
          <w:rFonts w:ascii="Times New Roman" w:hAnsi="Times New Roman" w:cs="Times New Roman"/>
          <w:sz w:val="20"/>
          <w:szCs w:val="20"/>
        </w:rPr>
      </w:pPr>
      <w:r w:rsidRPr="00782986">
        <w:rPr>
          <w:rFonts w:ascii="Times New Roman" w:hAnsi="Times New Roman" w:cs="Times New Roman"/>
          <w:bCs/>
          <w:sz w:val="20"/>
          <w:szCs w:val="20"/>
        </w:rPr>
        <w:t>Pollution is a significant global concern, and plastic waste stands as one of its primary contributors. The widespread usage of plastics has led to a substantial increase in production, with approximately 9.2 billion tons of plastic manufactured between 1950 and 2017</w:t>
      </w:r>
      <w:r w:rsidRPr="00782986">
        <w:rPr>
          <w:rFonts w:ascii="Times New Roman" w:hAnsi="Times New Roman" w:cs="Times New Roman"/>
          <w:bCs/>
          <w:sz w:val="20"/>
          <w:szCs w:val="20"/>
        </w:rPr>
        <w:fldChar w:fldCharType="begin"/>
      </w:r>
      <w:r w:rsidRPr="00782986">
        <w:rPr>
          <w:rFonts w:ascii="Times New Roman" w:hAnsi="Times New Roman" w:cs="Times New Roman"/>
          <w:bCs/>
          <w:sz w:val="20"/>
          <w:szCs w:val="20"/>
        </w:rPr>
        <w:instrText xml:space="preserve"> ADDIN ZOTERO_ITEM CSL_CITATION {"citationID":"BPKqoDyN","properties":{"formattedCitation":"[1]","plainCitation":"[1]","noteIndex":0},"citationItems":[{"id":68,"uris":["http://zotero.org/users/11542446/items/T4UVJXLH"],"itemData":{"id":68,"type":"article-journal","abstract":"Plastic production is an essential part of the world economy that has mushroomed exponentially with c.9.2 billion tonnes estimated to have been made between 1950 and 2017. Now, each year c.8–11 million tonnes of plastic waste escapes into the oceans. Plastic usage is varied but the packaging industry accounts for 47%. Recycling and the circular economy are seen as keys to unlocking the plastic problem, for example, via the Extended Producer Responsibility scheme; a Deposit Return Scheme. The circular economy is a fine idea and has been around a long time, but has it made any real difference? The amount of plastic in circulation keeps getting bigger and bigger. More thought must be given to creating technologies and designs that can deal with waste management, integrate international collaboration and cut waste to a bare minimum at its source point upstream. No single solution exists, but there is a need for a legally binding global governance arrangement that would effectively and measurably limit and control plastic pollution. Many governments are in favour of this.","container-title":"Marine Pollution Bulletin","DOI":"10.1016/j.marpolbul.2022.113429","ISSN":"0025-326X","journalAbbreviation":"Marine Pollution Bulletin","language":"en","page":"113429","source":"ScienceDirect","title":"The past, present, and future of plastic pollution","volume":"176","author":[{"family":"Williams","given":"Allan T."},{"family":"Rangel-Buitrago","given":"Nelson"}],"issued":{"date-parts":[["2022",3,1]]}}}],"schema":"https://github.com/citation-style-language/schema/raw/master/csl-citation.json"} </w:instrText>
      </w:r>
      <w:r w:rsidRPr="00782986">
        <w:rPr>
          <w:rFonts w:ascii="Times New Roman" w:hAnsi="Times New Roman" w:cs="Times New Roman"/>
          <w:bCs/>
          <w:sz w:val="20"/>
          <w:szCs w:val="20"/>
        </w:rPr>
        <w:fldChar w:fldCharType="separate"/>
      </w:r>
      <w:r w:rsidRPr="00782986">
        <w:rPr>
          <w:rFonts w:ascii="Times New Roman" w:hAnsi="Times New Roman" w:cs="Times New Roman"/>
          <w:sz w:val="20"/>
          <w:szCs w:val="20"/>
        </w:rPr>
        <w:t>[1]</w:t>
      </w:r>
      <w:r w:rsidRPr="00782986">
        <w:rPr>
          <w:rFonts w:ascii="Times New Roman" w:hAnsi="Times New Roman" w:cs="Times New Roman"/>
          <w:bCs/>
          <w:sz w:val="20"/>
          <w:szCs w:val="20"/>
        </w:rPr>
        <w:fldChar w:fldCharType="end"/>
      </w:r>
      <w:r w:rsidRPr="00782986">
        <w:rPr>
          <w:rFonts w:ascii="Times New Roman" w:hAnsi="Times New Roman" w:cs="Times New Roman"/>
          <w:bCs/>
          <w:sz w:val="20"/>
          <w:szCs w:val="20"/>
        </w:rPr>
        <w:t xml:space="preserve">.Alarmingly, between 8 to 11 million tonnes of plastic waste enter the oceans annually </w:t>
      </w:r>
      <w:r w:rsidRPr="00782986">
        <w:rPr>
          <w:rFonts w:ascii="Times New Roman" w:hAnsi="Times New Roman" w:cs="Times New Roman"/>
          <w:bCs/>
          <w:sz w:val="20"/>
          <w:szCs w:val="20"/>
        </w:rPr>
        <w:fldChar w:fldCharType="begin"/>
      </w:r>
      <w:r w:rsidRPr="00782986">
        <w:rPr>
          <w:rFonts w:ascii="Times New Roman" w:hAnsi="Times New Roman" w:cs="Times New Roman"/>
          <w:bCs/>
          <w:sz w:val="20"/>
          <w:szCs w:val="20"/>
        </w:rPr>
        <w:instrText xml:space="preserve"> ADDIN ZOTERO_ITEM CSL_CITATION {"citationID":"Rpr1FL9m","properties":{"formattedCitation":"[1]","plainCitation":"[1]","noteIndex":0},"citationItems":[{"id":68,"uris":["http://zotero.org/users/11542446/items/T4UVJXLH"],"itemData":{"id":68,"type":"article-journal","abstract":"Plastic production is an essential part of the world economy that has mushroomed exponentially with c.9.2 billion tonnes estimated to have been made between 1950 and 2017. Now, each year c.8–11 million tonnes of plastic waste escapes into the oceans. Plastic usage is varied but the packaging industry accounts for 47%. Recycling and the circular economy are seen as keys to unlocking the plastic problem, for example, via the Extended Producer Responsibility scheme; a Deposit Return Scheme. The circular economy is a fine idea and has been around a long time, but has it made any real difference? The amount of plastic in circulation keeps getting bigger and bigger. More thought must be given to creating technologies and designs that can deal with waste management, integrate international collaboration and cut waste to a bare minimum at its source point upstream. No single solution exists, but there is a need for a legally binding global governance arrangement that would effectively and measurably limit and control plastic pollution. Many governments are in favour of this.","container-title":"Marine Pollution Bulletin","DOI":"10.1016/j.marpolbul.2022.113429","ISSN":"0025-326X","journalAbbreviation":"Marine Pollution Bulletin","language":"en","page":"113429","source":"ScienceDirect","title":"The past, present, and future of plastic pollution","volume":"176","author":[{"family":"Williams","given":"Allan T."},{"family":"Rangel-Buitrago","given":"Nelson"}],"issued":{"date-parts":[["2022",3,1]]}}}],"schema":"https://github.com/citation-style-language/schema/raw/master/csl-citation.json"} </w:instrText>
      </w:r>
      <w:r w:rsidRPr="00782986">
        <w:rPr>
          <w:rFonts w:ascii="Times New Roman" w:hAnsi="Times New Roman" w:cs="Times New Roman"/>
          <w:bCs/>
          <w:sz w:val="20"/>
          <w:szCs w:val="20"/>
        </w:rPr>
        <w:fldChar w:fldCharType="separate"/>
      </w:r>
      <w:r w:rsidRPr="00782986">
        <w:rPr>
          <w:rFonts w:ascii="Times New Roman" w:hAnsi="Times New Roman" w:cs="Times New Roman"/>
          <w:sz w:val="20"/>
          <w:szCs w:val="20"/>
        </w:rPr>
        <w:t>[1]</w:t>
      </w:r>
      <w:r w:rsidRPr="00782986">
        <w:rPr>
          <w:rFonts w:ascii="Times New Roman" w:hAnsi="Times New Roman" w:cs="Times New Roman"/>
          <w:bCs/>
          <w:sz w:val="20"/>
          <w:szCs w:val="20"/>
        </w:rPr>
        <w:fldChar w:fldCharType="end"/>
      </w:r>
      <w:r w:rsidRPr="00782986">
        <w:rPr>
          <w:rFonts w:ascii="Times New Roman" w:hAnsi="Times New Roman" w:cs="Times New Roman"/>
          <w:bCs/>
          <w:sz w:val="20"/>
          <w:szCs w:val="20"/>
        </w:rPr>
        <w:t xml:space="preserve">Initially, most plastics are utilized and discarded on land; however, projections indicate that by 2030, the quantity of microplastics in certain oceanic regions may double </w:t>
      </w:r>
      <w:r w:rsidRPr="00782986">
        <w:rPr>
          <w:rFonts w:ascii="Times New Roman" w:hAnsi="Times New Roman" w:cs="Times New Roman"/>
          <w:bCs/>
          <w:sz w:val="20"/>
          <w:szCs w:val="20"/>
        </w:rPr>
        <w:fldChar w:fldCharType="begin"/>
      </w:r>
      <w:r w:rsidRPr="00782986">
        <w:rPr>
          <w:rFonts w:ascii="Times New Roman" w:hAnsi="Times New Roman" w:cs="Times New Roman"/>
          <w:bCs/>
          <w:sz w:val="20"/>
          <w:szCs w:val="20"/>
        </w:rPr>
        <w:instrText xml:space="preserve"> ADDIN ZOTERO_ITEM CSL_CITATION {"citationID":"qRJiUFIL","properties":{"formattedCitation":"[2]","plainCitation":"[2]","noteIndex":0},"citationItems":[{"id":63,"uris":["http://zotero.org/users/11542446/items/ZN8YRSWP"],"itemData":{"id":63,"type":"article-journal","container-title":"Journal of Geophysical Research: Oceans","DOI":"10.1029/2018JC014719","ISSN":"2169-9275, 2169-9291","issue":"1","journalAbbreviation":"J. Geophys. Res. Oceans","language":"en","source":"DOI.org (Crossref)","title":"A Global Perspective on Microplastics","URL":"https://onlinelibrary.wiley.com/doi/10.1029/2018JC014719","volume":"125","author":[{"family":"Hale","given":"Robert C."},{"family":"Seeley","given":"Meredith E."},{"family":"La Guardia","given":"Mark J."},{"family":"Mai","given":"Lei"},{"family":"Zeng","given":"Eddy Y."}],"accessed":{"date-parts":[["2023",5,11]]},"issued":{"date-parts":[["2020",1]]}}}],"schema":"https://github.com/citation-style-language/schema/raw/master/csl-citation.json"} </w:instrText>
      </w:r>
      <w:r w:rsidRPr="00782986">
        <w:rPr>
          <w:rFonts w:ascii="Times New Roman" w:hAnsi="Times New Roman" w:cs="Times New Roman"/>
          <w:bCs/>
          <w:sz w:val="20"/>
          <w:szCs w:val="20"/>
        </w:rPr>
        <w:fldChar w:fldCharType="separate"/>
      </w:r>
      <w:r w:rsidRPr="00782986">
        <w:rPr>
          <w:rFonts w:ascii="Times New Roman" w:hAnsi="Times New Roman" w:cs="Times New Roman"/>
          <w:sz w:val="20"/>
          <w:szCs w:val="20"/>
        </w:rPr>
        <w:t>[2]</w:t>
      </w:r>
      <w:r w:rsidRPr="00782986">
        <w:rPr>
          <w:rFonts w:ascii="Times New Roman" w:hAnsi="Times New Roman" w:cs="Times New Roman"/>
          <w:bCs/>
          <w:sz w:val="20"/>
          <w:szCs w:val="20"/>
        </w:rPr>
        <w:fldChar w:fldCharType="end"/>
      </w:r>
      <w:r w:rsidRPr="00782986">
        <w:rPr>
          <w:rFonts w:ascii="Times New Roman" w:hAnsi="Times New Roman" w:cs="Times New Roman"/>
          <w:bCs/>
          <w:sz w:val="20"/>
          <w:szCs w:val="20"/>
        </w:rPr>
        <w:t xml:space="preserve"> Once plastic pollution accumulates in the environment, it becomes challenging to reverse its effects</w:t>
      </w:r>
      <w:r w:rsidRPr="00782986">
        <w:rPr>
          <w:rFonts w:ascii="Times New Roman" w:hAnsi="Times New Roman" w:cs="Times New Roman"/>
          <w:bCs/>
          <w:sz w:val="20"/>
          <w:szCs w:val="20"/>
        </w:rPr>
        <w:fldChar w:fldCharType="begin"/>
      </w:r>
      <w:r w:rsidRPr="00782986">
        <w:rPr>
          <w:rFonts w:ascii="Times New Roman" w:hAnsi="Times New Roman" w:cs="Times New Roman"/>
          <w:bCs/>
          <w:sz w:val="20"/>
          <w:szCs w:val="20"/>
        </w:rPr>
        <w:instrText xml:space="preserve"> ADDIN ZOTERO_ITEM CSL_CITATION {"citationID":"P24RWpRx","properties":{"formattedCitation":"[3]","plainCitation":"[3]","noteIndex":0},"citationItems":[{"id":65,"uris":["http://zotero.org/users/11542446/items/9PC545FA"],"itemData":{"id":65,"type":"article-journal","abstract":"Plastic pollution accumulating in an area of the environment is considered “poorly reversible” if natural mineralization processes occurring there are slow and engineered remediation solutions are improbable. Should negative outcomes in these areas arise as a consequence of plastic pollution, they will be practically irreversible. Potential impacts from poorly reversible plastic pollution include changes to carbon and nutrient cycles; habitat changes within soils, sediments, and aquatic ecosystems; co-occurring biological impacts on endangered or keystone species; ecotoxicity; and related societal impacts. The rational response to the global threat posed by accumulating and poorly reversible plastic pollution is to rapidly reduce plastic emissions through reductions in consumption of virgin plastic materials, along with internationally coordinated strategies for waste management.","container-title":"Science","DOI":"10.1126/science.abg5433","ISSN":"0036-8075, 1095-9203","issue":"6550","journalAbbreviation":"Science","language":"en","page":"61-65","source":"DOI.org (Crossref)","title":"The global threat from plastic pollution","volume":"373","author":[{"family":"MacLeod","given":"Matthew"},{"family":"Arp","given":"Hans Peter H."},{"family":"Tekman","given":"Mine B."},{"family":"Jahnke","given":"Annika"}],"issued":{"date-parts":[["2021",7,2]]}}}],"schema":"https://github.com/citation-style-language/schema/raw/master/csl-citation.json"} </w:instrText>
      </w:r>
      <w:r w:rsidRPr="00782986">
        <w:rPr>
          <w:rFonts w:ascii="Times New Roman" w:hAnsi="Times New Roman" w:cs="Times New Roman"/>
          <w:bCs/>
          <w:sz w:val="20"/>
          <w:szCs w:val="20"/>
        </w:rPr>
        <w:fldChar w:fldCharType="separate"/>
      </w:r>
      <w:r w:rsidRPr="00782986">
        <w:rPr>
          <w:rFonts w:ascii="Times New Roman" w:hAnsi="Times New Roman" w:cs="Times New Roman"/>
          <w:sz w:val="20"/>
          <w:szCs w:val="20"/>
        </w:rPr>
        <w:t>[3]</w:t>
      </w:r>
      <w:r w:rsidRPr="00782986">
        <w:rPr>
          <w:rFonts w:ascii="Times New Roman" w:hAnsi="Times New Roman" w:cs="Times New Roman"/>
          <w:bCs/>
          <w:sz w:val="20"/>
          <w:szCs w:val="20"/>
        </w:rPr>
        <w:fldChar w:fldCharType="end"/>
      </w:r>
      <w:r w:rsidR="00003D8E">
        <w:rPr>
          <w:rFonts w:ascii="Times New Roman" w:hAnsi="Times New Roman" w:cs="Times New Roman"/>
          <w:bCs/>
          <w:sz w:val="20"/>
          <w:szCs w:val="20"/>
        </w:rPr>
        <w:t>.</w:t>
      </w:r>
      <w:r w:rsidR="00003D8E" w:rsidRPr="00003D8E">
        <w:rPr>
          <w:rFonts w:ascii="Times New Roman" w:hAnsi="Times New Roman" w:cs="Times New Roman"/>
          <w:bCs/>
          <w:sz w:val="20"/>
          <w:szCs w:val="20"/>
        </w:rPr>
        <w:t xml:space="preserve"> </w:t>
      </w:r>
      <w:r w:rsidR="00003D8E" w:rsidRPr="00782986">
        <w:rPr>
          <w:rFonts w:ascii="Times New Roman" w:hAnsi="Times New Roman" w:cs="Times New Roman"/>
          <w:bCs/>
          <w:sz w:val="20"/>
          <w:szCs w:val="20"/>
        </w:rPr>
        <w:t xml:space="preserve">A staggering global estimate suggests that approximately 5.25 trillion plastic particles, weighing a total of 268,940 tons, currently exist in the world's oceans </w:t>
      </w:r>
      <w:r w:rsidR="00003D8E" w:rsidRPr="00782986">
        <w:rPr>
          <w:rFonts w:ascii="Times New Roman" w:hAnsi="Times New Roman" w:cs="Times New Roman"/>
          <w:bCs/>
          <w:sz w:val="20"/>
          <w:szCs w:val="20"/>
        </w:rPr>
        <w:fldChar w:fldCharType="begin"/>
      </w:r>
      <w:r w:rsidR="00003D8E">
        <w:rPr>
          <w:rFonts w:ascii="Times New Roman" w:hAnsi="Times New Roman" w:cs="Times New Roman"/>
          <w:bCs/>
          <w:sz w:val="20"/>
          <w:szCs w:val="20"/>
        </w:rPr>
        <w:instrText xml:space="preserve"> ADDIN ZOTERO_ITEM CSL_CITATION {"citationID":"zTfbvelH","properties":{"formattedCitation":"[4]","plainCitation":"[4]","noteIndex":0},"citationItems":[{"id":91,"uris":["http://zotero.org/users/11542446/items/C76IS2AG"],"itemData":{"id":91,"type":"article-journal","abstract":"Plastic pollution is ubiquitous throughout the marine environment, yet estimates of the global abundance and weight of floating plastics have lacked data, particularly from the Southern Hemisphere and remote regions. Here we report an estimate of the total number of plastic particles and their weight floating in the world's oceans from 24 expeditions (2007–2013) across all five sub-tropical gyres, costal Australia, Bay of Bengal and the Mediterranean Sea conducting surface net tows (N = 680) and visual survey transects of large plastic debris (N = 891). Using an oceanographic model of floating debris dispersal calibrated by our data, and correcting for wind-driven vertical mixing, we estimate a minimum of 5.25 trillion particles weighing 268,940 tons. When comparing between four size classes, two microplastic &lt;4.75 mm and meso- and macroplastic &gt;4.75 mm, a tremendous loss of microplastics is observed from the sea surface compared to expected rates of fragmentation, suggesting there are mechanisms at play that remove &lt;4.75 mm plastic particles from the ocean surface.","container-title":"PLOS ONE","DOI":"10.1371/journal.pone.0111913","ISSN":"1932-6203","issue":"12","journalAbbreviation":"PLOS ONE","language":"en","note":"publisher: Public Library of Science","page":"e111913","source":"PLoS Journals","title":"Plastic Pollution in the World's Oceans: More than 5 Trillion Plastic Pieces Weighing over 250,000 Tons Afloat at Sea","title-short":"Plastic Pollution in the World's Oceans","volume":"9","author":[{"family":"Eriksen","given":"Marcus"},{"family":"Lebreton","given":"Laurent C. M."},{"family":"Carson","given":"Henry S."},{"family":"Thiel","given":"Martin"},{"family":"Moore","given":"Charles J."},{"family":"Borerro","given":"Jose C."},{"family":"Galgani","given":"Francois"},{"family":"Ryan","given":"Peter G."},{"family":"Reisser","given":"Julia"}],"issued":{"date-parts":[["2014",12,10]]}}}],"schema":"https://github.com/citation-style-language/schema/raw/master/csl-citation.json"} </w:instrText>
      </w:r>
      <w:r w:rsidR="00003D8E" w:rsidRPr="00782986">
        <w:rPr>
          <w:rFonts w:ascii="Times New Roman" w:hAnsi="Times New Roman" w:cs="Times New Roman"/>
          <w:bCs/>
          <w:sz w:val="20"/>
          <w:szCs w:val="20"/>
        </w:rPr>
        <w:fldChar w:fldCharType="separate"/>
      </w:r>
      <w:r w:rsidR="00003D8E" w:rsidRPr="00003D8E">
        <w:rPr>
          <w:rFonts w:ascii="Times New Roman" w:hAnsi="Times New Roman" w:cs="Times New Roman"/>
          <w:sz w:val="20"/>
        </w:rPr>
        <w:t>[4]</w:t>
      </w:r>
      <w:r w:rsidR="00003D8E" w:rsidRPr="00782986">
        <w:rPr>
          <w:rFonts w:ascii="Times New Roman" w:hAnsi="Times New Roman" w:cs="Times New Roman"/>
          <w:bCs/>
          <w:sz w:val="20"/>
          <w:szCs w:val="20"/>
        </w:rPr>
        <w:fldChar w:fldCharType="end"/>
      </w:r>
      <w:r w:rsidR="00003D8E">
        <w:rPr>
          <w:rFonts w:ascii="Times New Roman" w:hAnsi="Times New Roman" w:cs="Times New Roman"/>
          <w:bCs/>
          <w:sz w:val="20"/>
          <w:szCs w:val="20"/>
        </w:rPr>
        <w:t>.</w:t>
      </w:r>
      <w:r w:rsidR="009F6F24">
        <w:rPr>
          <w:rFonts w:ascii="Times New Roman" w:hAnsi="Times New Roman" w:cs="Times New Roman"/>
          <w:bCs/>
          <w:sz w:val="20"/>
          <w:szCs w:val="20"/>
        </w:rPr>
        <w:tab/>
      </w:r>
      <w:r w:rsidR="009F6F24">
        <w:rPr>
          <w:rFonts w:ascii="Times New Roman" w:hAnsi="Times New Roman" w:cs="Times New Roman"/>
          <w:bCs/>
          <w:sz w:val="20"/>
          <w:szCs w:val="20"/>
        </w:rPr>
        <w:tab/>
      </w:r>
      <w:r w:rsidR="009F6F24">
        <w:rPr>
          <w:rFonts w:ascii="Times New Roman" w:hAnsi="Times New Roman" w:cs="Times New Roman"/>
          <w:bCs/>
          <w:sz w:val="20"/>
          <w:szCs w:val="20"/>
        </w:rPr>
        <w:tab/>
      </w:r>
      <w:r w:rsidR="009F6F24">
        <w:rPr>
          <w:rFonts w:ascii="Times New Roman" w:hAnsi="Times New Roman" w:cs="Times New Roman"/>
          <w:bCs/>
          <w:sz w:val="20"/>
          <w:szCs w:val="20"/>
        </w:rPr>
        <w:tab/>
      </w:r>
      <w:r w:rsidR="009F6F24">
        <w:rPr>
          <w:rFonts w:ascii="Times New Roman" w:hAnsi="Times New Roman" w:cs="Times New Roman"/>
          <w:bCs/>
          <w:sz w:val="20"/>
          <w:szCs w:val="20"/>
        </w:rPr>
        <w:tab/>
      </w:r>
      <w:r w:rsidR="009F6F24">
        <w:rPr>
          <w:rFonts w:ascii="Times New Roman" w:hAnsi="Times New Roman" w:cs="Times New Roman"/>
          <w:bCs/>
          <w:sz w:val="20"/>
          <w:szCs w:val="20"/>
        </w:rPr>
        <w:tab/>
      </w:r>
      <w:r w:rsidR="009F6F24">
        <w:rPr>
          <w:rFonts w:ascii="Times New Roman" w:hAnsi="Times New Roman" w:cs="Times New Roman"/>
          <w:bCs/>
          <w:sz w:val="20"/>
          <w:szCs w:val="20"/>
        </w:rPr>
        <w:tab/>
      </w:r>
      <w:r w:rsidR="009F6F24">
        <w:rPr>
          <w:rFonts w:ascii="Times New Roman" w:hAnsi="Times New Roman" w:cs="Times New Roman"/>
          <w:bCs/>
          <w:sz w:val="20"/>
          <w:szCs w:val="20"/>
        </w:rPr>
        <w:tab/>
      </w:r>
      <w:r w:rsidR="009F6F24">
        <w:rPr>
          <w:rFonts w:ascii="Times New Roman" w:hAnsi="Times New Roman" w:cs="Times New Roman"/>
          <w:bCs/>
          <w:sz w:val="20"/>
          <w:szCs w:val="20"/>
        </w:rPr>
        <w:tab/>
      </w:r>
      <w:r w:rsidR="009F6F24">
        <w:rPr>
          <w:rFonts w:ascii="Times New Roman" w:hAnsi="Times New Roman" w:cs="Times New Roman"/>
          <w:bCs/>
          <w:sz w:val="20"/>
          <w:szCs w:val="20"/>
        </w:rPr>
        <w:tab/>
      </w:r>
      <w:r w:rsidR="00D66222" w:rsidRPr="00D66222">
        <w:rPr>
          <w:rFonts w:ascii="Times New Roman" w:hAnsi="Times New Roman" w:cs="Times New Roman"/>
          <w:sz w:val="20"/>
          <w:szCs w:val="20"/>
        </w:rPr>
        <w:t>The most critical factors for plastic waste accumulation in the environment are extensive use, limited recycling, and the durability of plastic polymers.</w:t>
      </w:r>
      <w:r w:rsidR="00003D8E" w:rsidRPr="00D66222">
        <w:rPr>
          <w:rFonts w:ascii="Times New Roman" w:hAnsi="Times New Roman" w:cs="Times New Roman"/>
          <w:bCs/>
          <w:sz w:val="20"/>
          <w:szCs w:val="20"/>
        </w:rPr>
        <w:fldChar w:fldCharType="begin"/>
      </w:r>
      <w:r w:rsidR="00003D8E" w:rsidRPr="00D66222">
        <w:rPr>
          <w:rFonts w:ascii="Times New Roman" w:hAnsi="Times New Roman" w:cs="Times New Roman"/>
          <w:bCs/>
          <w:sz w:val="20"/>
          <w:szCs w:val="20"/>
        </w:rPr>
        <w:instrText xml:space="preserve"> ADDIN ZOTERO_ITEM CSL_CITATION {"citationID":"zpujS2Gz","properties":{"formattedCitation":"[5]","plainCitation":"[5]","noteIndex":0},"citationItems":[{"id":333,"uris":["http://zotero.org/users/11542446/items/EWI8XNBP"],"itemData":{"id":333,"type":"article-journal","abstract":"Plastics have transformed everyday life; usage is increasing and annual production is likely to exceed 300 million tonnes by 2010. In this concluding paper to the Theme Issue on Plastics, the Environment and Human Health, we synthesize current understanding of the benefits and concerns surrounding the use of plastics and look to future priorities, challenges and opportunities. It is evident that plastics bring many societal benefits and offer future technological and medical advances. However, concerns about usage and disposal are diverse and include accumulation of waste in landfills and in natural habitats, physical problems for wildlife resulting from ingestion or entanglement in plastic, the leaching of chemicals from plastic products and the potential for plastics to transfer chemicals to wildlife and humans. However, perhaps the most important overriding concern, which is implicit throughout this volume, is that our current usage is not sustainable. Around 4 per cent of world oil production is used as a feedstock to make plastics and a similar amount is used as energy in the process. Yet over a third of current production is used to make items of packaging, which are then rapidly discarded. Given our declining reserves of fossil fuels, and finite capacity for disposal of waste to landfill, this linear use of hydrocarbons, via packaging and other short-lived applications of plastic, is simply not sustainable. There are solutions, including material reduction, design for end-of-life recyclability, increased recycling capacity, development of bio-based feedstocks, strategies to reduce littering, the application of green chemistry life-cycle analyses and revised risk assessment approaches. Such measures will be most effective through the combined actions of the public, industry, scientists and policymakers. There is some urgency, as the quantity of plastics produced in the first 10 years of the current century is likely to approach the quantity produced in the entire century that preceded.","container-title":"Philosophical Transactions of the Royal Society B: Biological Sciences","DOI":"10.1098/rstb.2009.0053","ISSN":"0962-8436","issue":"1526","journalAbbreviation":"Philos Trans R Soc Lond B Biol Sci","note":"PMID: 19528062\nPMCID: PMC2873021","page":"2153-2166","source":"PubMed Central","title":"Plastics, the environment and human health: current consensus and future trends","title-short":"Plastics, the environment and human health","volume":"364","author":[{"family":"Thompson","given":"Richard C."},{"family":"Moore","given":"Charles J."},{"family":"Saal","given":"Frederick S.","non-dropping-particle":"vom"},{"family":"Swan","given":"Shanna H."}],"issued":{"date-parts":[["2009",7,27]]}}}],"schema":"https://github.com/citation-style-language/schema/raw/master/csl-citation.json"} </w:instrText>
      </w:r>
      <w:r w:rsidR="00003D8E" w:rsidRPr="00D66222">
        <w:rPr>
          <w:rFonts w:ascii="Times New Roman" w:hAnsi="Times New Roman" w:cs="Times New Roman"/>
          <w:bCs/>
          <w:sz w:val="20"/>
          <w:szCs w:val="20"/>
        </w:rPr>
        <w:fldChar w:fldCharType="separate"/>
      </w:r>
      <w:r w:rsidR="00003D8E" w:rsidRPr="00D66222">
        <w:rPr>
          <w:rFonts w:ascii="Times New Roman" w:hAnsi="Times New Roman" w:cs="Times New Roman"/>
          <w:sz w:val="20"/>
          <w:szCs w:val="20"/>
        </w:rPr>
        <w:t>[5]</w:t>
      </w:r>
      <w:r w:rsidR="00003D8E" w:rsidRPr="00D66222">
        <w:rPr>
          <w:rFonts w:ascii="Times New Roman" w:hAnsi="Times New Roman" w:cs="Times New Roman"/>
          <w:bCs/>
          <w:sz w:val="20"/>
          <w:szCs w:val="20"/>
        </w:rPr>
        <w:fldChar w:fldCharType="end"/>
      </w:r>
      <w:r w:rsidR="00003D8E" w:rsidRPr="00D66222">
        <w:rPr>
          <w:rFonts w:ascii="Times New Roman" w:hAnsi="Times New Roman" w:cs="Times New Roman"/>
          <w:bCs/>
          <w:sz w:val="20"/>
          <w:szCs w:val="20"/>
        </w:rPr>
        <w:t xml:space="preserve">. </w:t>
      </w:r>
      <w:r w:rsidR="00D66222" w:rsidRPr="00D66222">
        <w:rPr>
          <w:rFonts w:ascii="Times New Roman" w:hAnsi="Times New Roman" w:cs="Times New Roman"/>
          <w:bCs/>
          <w:sz w:val="20"/>
          <w:szCs w:val="20"/>
        </w:rPr>
        <w:t>Plastic pollution becomes worse when microplastics disintegrate into smaller particles as a result of various physical, chemical, and environmental factors [6]. Larger plastics enter the aquatic environment through runoff from the land and gradually degrade into particles larger than 5mm, which are referred to as macroplastics, while particles smaller than 5mm are referred to as microplastics. MPs can also be classified as primary or secondary, with primary referring to micro-sized particles and secondary referring to MPs produced by MP breakdown.</w:t>
      </w:r>
      <w:r w:rsidR="00D66222" w:rsidRPr="00D66222">
        <w:rPr>
          <w:rFonts w:ascii="Times New Roman" w:hAnsi="Times New Roman" w:cs="Times New Roman"/>
          <w:bCs/>
          <w:sz w:val="20"/>
          <w:szCs w:val="20"/>
        </w:rPr>
        <w:fldChar w:fldCharType="begin"/>
      </w:r>
      <w:r w:rsidR="009F6F24">
        <w:rPr>
          <w:rFonts w:ascii="Times New Roman" w:hAnsi="Times New Roman" w:cs="Times New Roman"/>
          <w:bCs/>
          <w:sz w:val="20"/>
          <w:szCs w:val="20"/>
        </w:rPr>
        <w:instrText xml:space="preserve"> ADDIN ZOTERO_ITEM CSL_CITATION {"citationID":"1oSrHZb9","properties":{"formattedCitation":"[2], [6], [7]","plainCitation":"[2], [6], [7]","noteIndex":0},"citationItems":[{"id":63,"uris":["http://zotero.org/users/11542446/items/ZN8YRSWP"],"itemData":{"id":63,"type":"article-journal","container-title":"Journal of Geophysical Research: Oceans","DOI":"10.1029/2018JC014719","ISSN":"2169-9275, 2169-9291","issue":"1","journalAbbreviation":"J. Geophys. Res. Oceans","language":"en","source":"DOI.org (Crossref)","title":"A Global Perspective on Microplastics","URL":"https://onlinelibrary.wiley.com/doi/10.1029/2018JC014719","volume":"125","author":[{"family":"Hale","given":"Robert C."},{"family":"Seeley","given":"Meredith E."},{"family":"La Guardia","given":"Mark J."},{"family":"Mai","given":"Lei"},{"family":"Zeng","given":"Eddy Y."}],"accessed":{"date-parts":[["2023",5,11]]},"issued":{"date-parts":[["2020",1]]}}},{"id":464,"uris":["http://zotero.org/users/11542446/items/SNGLITYP"],"itemData":{"id":464,"type":"article-journal","abstract":"Over the last 10 years, there has been a plethora of experimental studies estimating the potential of microplastic particles (MPs) to exert toxic effects in the environment, many specifically focusing on their postulated capacity to enhance the transfer of environmental pollutants into organisms after ingestion. Obviously, there is little to no consensus on appropriate experimental design, which is mainly owing to the novelty, the interdisciplinarity of the subject, and the complexity of parameters involved. This results in fundamental discrepancies regarding the materials applied, the approach for spiking MPs with pollutants, and the exact exposure scenario. Aiming for a non-chemist audience and providing illustrative, representative, and comparative examples, this review first outlines the theoretical essentials of processes involved in sorption. Also, it discusses the implications for designing experimental approaches using MPs and interpreting the results obtained under consideration of their relevance for environmental conditions. It may help to improve the interpretation of studies on MP toxicity already published, while also calling experimenters' attention to various aspects important to consider when designing and performing environmentally relevant experiments with MPs.","container-title":"Environmental Science and Pollution Research International","DOI":"10.1007/s11356-020-08859-1","ISSN":"1614-7499","issue":"18","journalAbbreviation":"Environ Sci Pollut Res Int","language":"eng","note":"PMID: 32335837","page":"22292-22318","source":"PubMed","title":"The tox is in the detail: technical fundamentals for designing, performing, and interpreting experiments on toxicity of microplastics and associated substances","title-short":"The tox is in the detail","volume":"27","author":[{"family":"Heinrich","given":"Patrick"},{"family":"Hanslik","given":"Lisa"},{"family":"Kämmer","given":"Nadine"},{"family":"Braunbeck","given":"Thomas"}],"issued":{"date-parts":[["2020",6]]}}},{"id":58,"uris":["http://zotero.org/users/11542446/items/KGSBU3LG"],"itemData":{"id":58,"type":"article-journal","abstract":"Summary\nMount Everest was once a pristine environment. However, due to increased tourism, waste is accumulating on the mountain, with a large proportion being made of plastic. This research aimed to identify and characterize microplastic (MP) pollution near the top of highest mountain on Earth and could illustrate the implications for the environment and the people living below. Stream water and snow were collected from multiple locations leading up to, and including, the Balcony (8,440 m.a.s.l). MPs were detected at an ~30 MP L−1 in snow and ~1 MP L−1 in stream water, and the majority were fibrous. Therefore, with increased tourism, deposition of MP near Mt. Everest is expected to rise. At a pivotal point in the exploration of remote areas, environmental stewardship should focus on technological and other advances toward minimizing sources of MP pollution.","container-title":"One Earth","DOI":"10.1016/j.oneear.2020.10.020","ISSN":"2590-3322","issue":"5","journalAbbreviation":"One Earth","page":"621-630","title":"Reaching New Heights in Plastic Pollution—Preliminary Findings of Microplastics on Mount Everest","volume":"3","author":[{"family":"Napper","given":"Imogen E."},{"family":"Davies","given":"Bede F.R."},{"family":"Clifford","given":"Heather"},{"family":"Elvin","given":"Sandra"},{"family":"Koldewey","given":"Heather J."},{"family":"Mayewski","given":"Paul A."},{"family":"Miner","given":"Kimberley R."},{"family":"Potocki","given":"Mariusz"},{"family":"Elmore","given":"Aurora C."},{"family":"Gajurel","given":"Ananta P."},{"family":"Thompson","given":"Richard C."}],"issued":{"date-parts":[["2020",11,20]]}}}],"schema":"https://github.com/citation-style-language/schema/raw/master/csl-citation.json"} </w:instrText>
      </w:r>
      <w:r w:rsidR="00D66222" w:rsidRPr="00D66222">
        <w:rPr>
          <w:rFonts w:ascii="Times New Roman" w:hAnsi="Times New Roman" w:cs="Times New Roman"/>
          <w:bCs/>
          <w:sz w:val="20"/>
          <w:szCs w:val="20"/>
        </w:rPr>
        <w:fldChar w:fldCharType="separate"/>
      </w:r>
      <w:r w:rsidR="009F6F24" w:rsidRPr="009F6F24">
        <w:rPr>
          <w:rFonts w:ascii="Times New Roman" w:hAnsi="Times New Roman" w:cs="Times New Roman"/>
          <w:sz w:val="20"/>
        </w:rPr>
        <w:t>[2], [6], [7]</w:t>
      </w:r>
      <w:r w:rsidR="00D66222" w:rsidRPr="00D66222">
        <w:rPr>
          <w:rFonts w:ascii="Times New Roman" w:hAnsi="Times New Roman" w:cs="Times New Roman"/>
          <w:bCs/>
          <w:sz w:val="20"/>
          <w:szCs w:val="20"/>
        </w:rPr>
        <w:fldChar w:fldCharType="end"/>
      </w:r>
      <w:r w:rsidR="00003D8E" w:rsidRPr="00D66222">
        <w:rPr>
          <w:rFonts w:ascii="Times New Roman" w:hAnsi="Times New Roman" w:cs="Times New Roman"/>
          <w:bCs/>
          <w:sz w:val="20"/>
          <w:szCs w:val="20"/>
        </w:rPr>
        <w:t>.</w:t>
      </w:r>
      <w:r w:rsidR="009F6F24">
        <w:rPr>
          <w:rFonts w:ascii="Times New Roman" w:hAnsi="Times New Roman" w:cs="Times New Roman"/>
          <w:bCs/>
          <w:sz w:val="20"/>
          <w:szCs w:val="20"/>
        </w:rPr>
        <w:tab/>
      </w:r>
      <w:r w:rsidR="009F6F24">
        <w:rPr>
          <w:rFonts w:ascii="Times New Roman" w:hAnsi="Times New Roman" w:cs="Times New Roman"/>
          <w:bCs/>
          <w:sz w:val="20"/>
          <w:szCs w:val="20"/>
        </w:rPr>
        <w:tab/>
      </w:r>
      <w:r w:rsidR="009F6F24">
        <w:rPr>
          <w:rFonts w:ascii="Times New Roman" w:hAnsi="Times New Roman" w:cs="Times New Roman"/>
          <w:bCs/>
          <w:sz w:val="20"/>
          <w:szCs w:val="20"/>
        </w:rPr>
        <w:tab/>
      </w:r>
      <w:r w:rsidR="009F6F24">
        <w:rPr>
          <w:rFonts w:ascii="Times New Roman" w:hAnsi="Times New Roman" w:cs="Times New Roman"/>
          <w:bCs/>
          <w:sz w:val="20"/>
          <w:szCs w:val="20"/>
        </w:rPr>
        <w:tab/>
      </w:r>
      <w:r w:rsidR="009F6F24">
        <w:rPr>
          <w:rFonts w:ascii="Times New Roman" w:hAnsi="Times New Roman" w:cs="Times New Roman"/>
          <w:bCs/>
          <w:sz w:val="20"/>
          <w:szCs w:val="20"/>
        </w:rPr>
        <w:tab/>
      </w:r>
      <w:r w:rsidR="009F6F24">
        <w:rPr>
          <w:rFonts w:ascii="Times New Roman" w:hAnsi="Times New Roman" w:cs="Times New Roman"/>
          <w:bCs/>
          <w:sz w:val="20"/>
          <w:szCs w:val="20"/>
        </w:rPr>
        <w:tab/>
        <w:t xml:space="preserve">Microplastics </w:t>
      </w:r>
      <w:r w:rsidRPr="00782986">
        <w:rPr>
          <w:rFonts w:ascii="Times New Roman" w:hAnsi="Times New Roman" w:cs="Times New Roman"/>
          <w:bCs/>
          <w:sz w:val="20"/>
          <w:szCs w:val="20"/>
        </w:rPr>
        <w:t xml:space="preserve">are known to be present in terrestrial, freshwater, and marine environments </w:t>
      </w:r>
      <w:r w:rsidRPr="00782986">
        <w:rPr>
          <w:rFonts w:ascii="Times New Roman" w:hAnsi="Times New Roman" w:cs="Times New Roman"/>
          <w:bCs/>
          <w:sz w:val="20"/>
          <w:szCs w:val="20"/>
        </w:rPr>
        <w:fldChar w:fldCharType="begin"/>
      </w:r>
      <w:r w:rsidR="009F6F24">
        <w:rPr>
          <w:rFonts w:ascii="Times New Roman" w:hAnsi="Times New Roman" w:cs="Times New Roman"/>
          <w:bCs/>
          <w:sz w:val="20"/>
          <w:szCs w:val="20"/>
        </w:rPr>
        <w:instrText xml:space="preserve"> ADDIN ZOTERO_ITEM CSL_CITATION {"citationID":"mntrU3Vp","properties":{"formattedCitation":"[8]\\uc0\\u8211{}[11]","plainCitation":"[8]–[11]","noteIndex":0},"citationItems":[{"id":86,"uris":["http://zotero.org/users/11542446/items/FGP9JEBH"],"itemData":{"id":86,"type":"article-journal","abstract":"Studies on microplastic (MP) pollution in lakes are recent, although the problem of MP particles in the oceans was first discovered in the 1970s. The first study on lakes was published in 2011. Since then, to our knowledge, 98 lakes have been investigated worldwide. In recent years, studies on this topic have increased worldwide, particularly those focusing on urbanised lakes. Most of the plastic waste in the seas and oceans originates from the terrestrial environment and inland waters. Moreover, lakes are potential temporary or long-term MP accumulators, according to the residence time of water. They are also of high interest for biodiversity, ecology, and the economy. Lacustrine ecosystems may suffer the same fate as marine ecosystems, or even worse, owing to their greater exposure. With the significant focus on ocean and sea contamination, contamination of freshwater ecosystems and lakes is a new and rising topic. However, as a new field of research, several methodological issues have been raised. The team diversity worldwide has led to contrasting sampling techniques and materials, sample treatments, analyses, and presentation of results. Consequently, it is necessary to determine several consensuses between scientific teams in order to work together with accuracy, produce comparable results, speed up knowledge sharing and reduce the reproducibility crisis. This review focuses on (1) MP contamination in 98 worldwide lakes. We identify (2) the theoretical sources of MPs and provide (3) an estimate of MP pollution in different compartments of the lakes based on current state-of-the-art methods. In addition, we also report (4) the predominant MP size classes and polymer types. Finally, we suggest (5) several recommendations to build a consensus between all the working teams to facilitate decision-making by public authorities.","container-title":"Environmental Pollution (Barking, Essex: 1987)","DOI":"10.1016/j.envpol.2021.117075","ISSN":"1873-6424","journalAbbreviation":"Environ Pollut","language":"eng","note":"PMID: 33894537","page":"117075","source":"PubMed","title":"Microplastic pollution of worldwide lakes","volume":"284","author":[{"family":"Dusaucy","given":"Julia"},{"family":"Gateuille","given":"David"},{"family":"Perrette","given":"Yves"},{"family":"Naffrechoux","given":"Emmanuel"}],"issued":{"date-parts":[["2021",9,1]]}}},{"id":78,"uris":["http://zotero.org/users/11542446/items/A4PWNHGL"],"itemData":{"id":78,"type":"article-journal","abstract":"Inevitable use of plastic materials in our day-to-day life has led to the entry of microplastic into aquatic environments, which are plastics less that than 5 mm. Microplastic is of great concern in recent years due to its impact on humans and aquatic organisms since they absorb organic contaminants and pathogens from the surrounding media due to higher surface and volume ratio. This is the first study attempted to study the distribution and source of microplastic contamination in Red Hills Lake which is one of the freshwater systems supplying water to the North of Chennai city. Thirty-two sediment samples and six water samples were collected covering an area 18.21 km2. The presence of microplastic was analyzed in water and sediment as per the National Oceanic and Atmospheric Administration (NOAA) protocol. The mean concentration of microplastic in water samples was 5.9 particles/L and 27 particles/kg in sediment. In both sediments and water, the most commonly found microplastic types are as follows: fibers (37.9%), fragments (27%), films (24%), and pellets (11.1%). Based on the FTIR, the common types of microplastic were of high-density polyethylene, low-density polyethylene, polypropylene, and polystyrene. Further samples were evaluated for surface elemental composition in order to understand whether heavy metals get adhered to the surface of microplastic using energy-dispersive X-ray. Our results indicated the presence of microplastic in water and sediments which will lead to further study of microplastic presence in biota and microplastic pollution in freshwater systems.","container-title":"Environmental Science and Pollution Research","DOI":"10.1007/s11356-020-09622-2","ISSN":"1614-7499","issue":"26","journalAbbreviation":"Environ Sci Pollut Res","language":"en","page":"33297-33306","source":"Springer Link","title":"Quantification of microplastic in Red Hills Lake of Chennai city, Tamil Nadu, India","volume":"27","author":[{"family":"Gopinath","given":"Kalpana"},{"family":"Seshachalam","given":"Srinivasalu"},{"family":"Neelavannan","given":"K."},{"family":"Anburaj","given":"Vidyasakar"},{"family":"Rachel","given":"Melita"},{"family":"Ravi","given":"Sushmitha"},{"family":"Bharath","given":"Manikanda"},{"family":"Achyuthan","given":"Hema"}],"issued":{"date-parts":[["2020",9,1]]}}},{"id":82,"uris":["http://zotero.org/users/11542446/items/94ZKG36T"],"itemData":{"id":82,"type":"article-journal","abstract":"Microplastic particles are found in environmental compartments all over the world and receive a great deal of attention, especially in the aquatic environment. Currently, a particularly high input of microplastics via Asian rivers is assumed, but so far, there are hardly any data through field measurements. Three rivers in South India were considered for this purpose to focus on their microplastic load. The emphasis was on the comparison of microplastic concentrations in urban and rural rivers. While two rivers in the megacity Chennai (Tamil Nadu) were found to have an average microplastic concentration of 0.4 microplastic particles/L, a rural river near Munnar (Kerala) had an average concentration of 0.2 microplastic particles/L. Rough estimates of annual microplastic discharge from the Adyar River (Chennai) into the Bay of Bengal are found to be as high as 11.6 trillion microplastic particles. This study should be one of the first baseline studies for microplastic loads in South Indian streams and should be complemented with further environmental sampling before, during and after the monsoon season to get more detailed information on the storage and transportation of fluvial microplastics under different weather conditions.","container-title":"Water","DOI":"10.3390/w13121648","ISSN":"2073-4441","issue":"12","language":"en","license":"http://creativecommons.org/licenses/by/3.0/","note":"number: 12\npublisher: Multidisciplinary Digital Publishing Institute","page":"1648","source":"www.mdpi.com","title":"Baseline Study on Microplastics in Indian Rivers under Different Anthropogenic Influences","volume":"13","author":[{"family":"Lechthaler","given":"Simone"},{"family":"Waldschläger","given":"Kryss"},{"family":"Sandhani","given":"Chavapati Gouse"},{"family":"Sannasiraj","given":"S. A."},{"family":"Sundar","given":"V."},{"family":"Schwarzbauer","given":"Jan"},{"family":"Schüttrumpf","given":"Holger"}],"issued":{"date-parts":[["2021",1]]}}},{"id":74,"uris":["http://zotero.org/users/11542446/items/YZCWCUKX"],"itemData":{"id":74,"type":"article-journal","abstract":"We present the first study of microplastics in the sediments of Vembanad Lake, a Ramsar site in India. Microplastics are emerging pollutants of increasing environmental concern with a particle size of &lt;5 mm, which originate from successive degradation of larger plastic debris or are manufactured as small granules and used in many applications. The impact of microplastics pollution on the environment and biota is not well known. Vast data exist in the literature on marine microplastics while reports on freshwater ecosystems are scarce. In this context, to examine the occurrence of microplastic particles (MPs) in the Vembanad Lake, samples were collected from ten sites and processed for microplastic extraction through density separation. Identification of the polymer components of MPs was done using micro Raman spectroscopy. MPs were recovered from all sediment samples, indicating their extensive distribution in the lake. The abundance of MPs recorded from the sediment samples is in the range of 96–496 particles m−2 with a mean abundance of 252.80 ± 25.76 particles m−2. Low density polyethylene has been identified as the dominant type of polymer component of the MPs. As clams and fishes are the major source of protein to the local population, the presence of MPs in the lake becomes critically important, posing a severe threat of contaminating the food web of this lake. This study, being the first report from India on MPs in lake sediments, provide impetus for further research on the distribution and impact of this emerging pollutant on the biota of many aquatic systems spread across India.","container-title":"Environmental Pollution","DOI":"10.1016/j.envpol.2016.12.038","ISSN":"0269-7491","journalAbbreviation":"Environmental Pollution","language":"en","page":"315-322","source":"ScienceDirect","title":"Microplastic pollution in Vembanad Lake, Kerala, India: The first report of microplastics in lake and estuarine sediments in India","title-short":"Microplastic pollution in Vembanad Lake, Kerala, India","volume":"222","author":[{"family":"Sruthy","given":"S."},{"family":"Ramasamy","given":"E. V."}],"issued":{"date-parts":[["2017",3,1]]}}}],"schema":"https://github.com/citation-style-language/schema/raw/master/csl-citation.json"} </w:instrText>
      </w:r>
      <w:r w:rsidRPr="00782986">
        <w:rPr>
          <w:rFonts w:ascii="Times New Roman" w:hAnsi="Times New Roman" w:cs="Times New Roman"/>
          <w:bCs/>
          <w:sz w:val="20"/>
          <w:szCs w:val="20"/>
        </w:rPr>
        <w:fldChar w:fldCharType="separate"/>
      </w:r>
      <w:r w:rsidR="009F6F24" w:rsidRPr="009F6F24">
        <w:rPr>
          <w:rFonts w:ascii="Times New Roman" w:hAnsi="Times New Roman" w:cs="Times New Roman"/>
          <w:sz w:val="20"/>
          <w:szCs w:val="24"/>
        </w:rPr>
        <w:t>[8]–[11]</w:t>
      </w:r>
      <w:r w:rsidRPr="00782986">
        <w:rPr>
          <w:rFonts w:ascii="Times New Roman" w:hAnsi="Times New Roman" w:cs="Times New Roman"/>
          <w:bCs/>
          <w:sz w:val="20"/>
          <w:szCs w:val="20"/>
        </w:rPr>
        <w:fldChar w:fldCharType="end"/>
      </w:r>
      <w:r w:rsidRPr="00782986">
        <w:rPr>
          <w:rFonts w:ascii="Times New Roman" w:hAnsi="Times New Roman" w:cs="Times New Roman"/>
          <w:bCs/>
          <w:sz w:val="20"/>
          <w:szCs w:val="20"/>
        </w:rPr>
        <w:t>In marine ecosystems, MPs are prevalent in surface waters, sediments, and marine organisms</w:t>
      </w:r>
      <w:r w:rsidRPr="00782986">
        <w:rPr>
          <w:rFonts w:ascii="Times New Roman" w:hAnsi="Times New Roman" w:cs="Times New Roman"/>
          <w:bCs/>
          <w:sz w:val="20"/>
          <w:szCs w:val="20"/>
        </w:rPr>
        <w:fldChar w:fldCharType="begin"/>
      </w:r>
      <w:r w:rsidR="009F6F24">
        <w:rPr>
          <w:rFonts w:ascii="Times New Roman" w:hAnsi="Times New Roman" w:cs="Times New Roman"/>
          <w:bCs/>
          <w:sz w:val="20"/>
          <w:szCs w:val="20"/>
        </w:rPr>
        <w:instrText xml:space="preserve"> ADDIN ZOTERO_ITEM CSL_CITATION {"citationID":"Dmbbpejs","properties":{"formattedCitation":"[12]","plainCitation":"[12]","noteIndex":0},"citationItems":[{"id":88,"uris":["http://zotero.org/users/11542446/items/BLRKGSIS"],"itemData":{"id":88,"type":"article-journal","container-title":"Marine Pollution Bulletin","DOI":"10.1016/j.marpolbul.2014.12.041","ISSN":"0025326X","issue":"1-2","journalAbbreviation":"Marine Pollution Bulletin","language":"en","page":"170-179","source":"DOI.org (Crossref)","title":"The impact of debris on marine life","volume":"92","author":[{"family":"Gall","given":"S.C."},{"family":"Thompson","given":"R.C."}],"issued":{"date-parts":[["2015",3]]}}}],"schema":"https://github.com/citation-style-language/schema/raw/master/csl-citation.json"} </w:instrText>
      </w:r>
      <w:r w:rsidRPr="00782986">
        <w:rPr>
          <w:rFonts w:ascii="Times New Roman" w:hAnsi="Times New Roman" w:cs="Times New Roman"/>
          <w:bCs/>
          <w:sz w:val="20"/>
          <w:szCs w:val="20"/>
        </w:rPr>
        <w:fldChar w:fldCharType="separate"/>
      </w:r>
      <w:r w:rsidR="009F6F24" w:rsidRPr="009F6F24">
        <w:rPr>
          <w:rFonts w:ascii="Times New Roman" w:hAnsi="Times New Roman" w:cs="Times New Roman"/>
          <w:sz w:val="20"/>
        </w:rPr>
        <w:t>[12]</w:t>
      </w:r>
      <w:r w:rsidRPr="00782986">
        <w:rPr>
          <w:rFonts w:ascii="Times New Roman" w:hAnsi="Times New Roman" w:cs="Times New Roman"/>
          <w:bCs/>
          <w:sz w:val="20"/>
          <w:szCs w:val="20"/>
        </w:rPr>
        <w:fldChar w:fldCharType="end"/>
      </w:r>
      <w:r w:rsidRPr="00782986">
        <w:rPr>
          <w:rFonts w:ascii="Times New Roman" w:hAnsi="Times New Roman" w:cs="Times New Roman"/>
          <w:bCs/>
          <w:sz w:val="20"/>
          <w:szCs w:val="20"/>
        </w:rPr>
        <w:t xml:space="preserve">. Moreover, MPs have been detected in freshwater environments through the analysis of various samples, including lake water and lake surface </w:t>
      </w:r>
      <w:r w:rsidR="009F6F24" w:rsidRPr="00782986">
        <w:rPr>
          <w:rFonts w:ascii="Times New Roman" w:hAnsi="Times New Roman" w:cs="Times New Roman"/>
          <w:bCs/>
          <w:sz w:val="20"/>
          <w:szCs w:val="20"/>
        </w:rPr>
        <w:t>sediment</w:t>
      </w:r>
      <w:r w:rsidR="009F6F24">
        <w:rPr>
          <w:rFonts w:ascii="Times New Roman" w:hAnsi="Times New Roman" w:cs="Times New Roman"/>
          <w:bCs/>
          <w:sz w:val="20"/>
          <w:szCs w:val="20"/>
        </w:rPr>
        <w:t>, river sediments</w:t>
      </w:r>
      <w:r w:rsidRPr="00782986">
        <w:rPr>
          <w:rFonts w:ascii="Times New Roman" w:hAnsi="Times New Roman" w:cs="Times New Roman"/>
          <w:bCs/>
          <w:sz w:val="20"/>
          <w:szCs w:val="20"/>
        </w:rPr>
        <w:t xml:space="preserve"> </w:t>
      </w:r>
      <w:r w:rsidRPr="00782986">
        <w:rPr>
          <w:rFonts w:ascii="Times New Roman" w:hAnsi="Times New Roman" w:cs="Times New Roman"/>
          <w:bCs/>
          <w:sz w:val="20"/>
          <w:szCs w:val="20"/>
        </w:rPr>
        <w:fldChar w:fldCharType="begin"/>
      </w:r>
      <w:r w:rsidR="009F6F24">
        <w:rPr>
          <w:rFonts w:ascii="Times New Roman" w:hAnsi="Times New Roman" w:cs="Times New Roman"/>
          <w:bCs/>
          <w:sz w:val="20"/>
          <w:szCs w:val="20"/>
        </w:rPr>
        <w:instrText xml:space="preserve"> ADDIN ZOTERO_ITEM CSL_CITATION {"citationID":"qXXJPImX","properties":{"formattedCitation":"[13], [14]","plainCitation":"[13], [14]","noteIndex":0},"citationItems":[{"id":95,"uris":["http://zotero.org/users/11542446/items/DIU4ILD9"],"itemData":{"id":95,"type":"article-journal","abstract":"Despite the significance of groundwater to the hydrological cycle and as a source of potable water, very little information exists on microplastics (MPs) in this environment. In the present study, MPs have been determined in ten well samples obtained from an alluvial aquifer in a semi-arid region (Shiraz, Iran) following filtration, digestion and inspection under a binocular microscope. A total of 96 MPs were identified, and concentrations ranged from 0.1 to 1.3 MP L−1 (mean and median = 0.48 and 0.43 MP L−1, respectively) and exhibited a complex distribution across the area that reflected differences in land use and local hydrology and geology. The majority of MPs (about 70%) were fibres of ≤ 500 μm in length, but fragments and films were present at some sites, and the dominant polymers were polystyrene, polyethylene and polyethylene terephthalate. Coupling meteorological and water table monitoring data from the regional water organization and published information on aquifer hydrology, we estimate a lag time from precipitation to water table intrusion of between one and five months and groundwater velocity flows of between 0.01 and 0.07 m d−1. Although the extent of retardation of MPs within the pores of groundwater is unknown, by considering empirical data and theoretical predictions on particle flow through porous media in the literature we surmise that MP residence times in the aquifer are likely to range from years to decades, thereby impeding any clear means of source identification. Nevertheless, and more generally, the consumption of potable groundwater may make to a contribution to MP exposure through ingestion.","container-title":"Water Research","DOI":"10.1016/j.watres.2022.118622","ISSN":"0043-1354","journalAbbreviation":"Water Research","language":"en","page":"118622","source":"ScienceDirect","title":"Distribution and transport of microplastics in groundwater (Shiraz aquifer, southwest Iran)","volume":"220","author":[{"family":"Esfandiari","given":"Atefeh"},{"family":"Abbasi","given":"Sajjad"},{"family":"Peely","given":"Ahmad Behrouj"},{"family":"Mowla","given":"Dariush"},{"family":"Ghanbarian","given":"Mohammad Ali"},{"family":"Oleszczuk","given":"Patryk"},{"family":"Turner","given":"Andrew"}],"issued":{"date-parts":[["2022",7,15]]}}},{"id":99,"uris":["http://zotero.org/users/11542446/items/SG76GU7D"],"itemData":{"id":99,"type":"article-journal","abstract":"In this study, we assess the magnitude, type, and sources of microplastic (MP) in lake bottom sediments collected from freshwater Anchar Lake, located in the Kashmir Valley, Northwest Himalaya. The MP identification was done on twenty-four lake bottom sediment samples under a stereo-microscope, and their polymer compositions were characterized using an Attenuated Total Reflectance Fourier Transform Infrared (ATR-FTIR) spectroscopy. The study reveals that 606 ± 360 (average ± SD, n = 24) numbers of MP were present per kilogram of dry sediment samples, with fibers (91%), fragments/films (8%), and pellets (1%) dominating the shape groups. Polyamide (PA, 96%) was the dominant polymer composition present in the sediment samples, followed by polyethylene terephthalate (PET, 1.4%), polystyrene (PS, 1.4%), polyvinyl chloride (PVC, 0.9%), and polypropylene (PP, 0.7%). Polymer Hazard Index (PHI) and Pollution Load Index (PLI) were used to evaluate the quality of sediments. It was noted that high PHI values (&gt;1000) were due to the presence of PVC polymer. According to PLI values, sediments in the Anchar lake are less contaminated with MP. We conclude that MP in the Anchar Lake have a complex source derived mostly from the automobile, textile, and packaging industries.","container-title":"Chemosphere","DOI":"10.1016/j.chemosphere.2021.133354","ISSN":"0045-6535","journalAbbreviation":"Chemosphere","language":"en","page":"133354","source":"ScienceDirect","title":"Microplastics in the high-altitude Himalayas: Assessment of microplastic contamination in freshwater lake sediments, Northwest Himalaya (India)","title-short":"Microplastics in the high-altitude Himalayas","volume":"290","author":[{"family":"Neelavannan","given":"Kannaiyan"},{"family":"Sen","given":"Indra Sekhar"},{"family":"Lone","given":"Aasif Mohmad"},{"family":"Gopinath","given":"Kalpana"}],"issued":{"date-parts":[["2022",3,1]]}}}],"schema":"https://github.com/citation-style-language/schema/raw/master/csl-citation.json"} </w:instrText>
      </w:r>
      <w:r w:rsidRPr="00782986">
        <w:rPr>
          <w:rFonts w:ascii="Times New Roman" w:hAnsi="Times New Roman" w:cs="Times New Roman"/>
          <w:bCs/>
          <w:sz w:val="20"/>
          <w:szCs w:val="20"/>
        </w:rPr>
        <w:fldChar w:fldCharType="separate"/>
      </w:r>
      <w:r w:rsidR="009F6F24" w:rsidRPr="009F6F24">
        <w:rPr>
          <w:rFonts w:ascii="Times New Roman" w:hAnsi="Times New Roman" w:cs="Times New Roman"/>
          <w:sz w:val="20"/>
        </w:rPr>
        <w:t>[13], [14]</w:t>
      </w:r>
      <w:r w:rsidRPr="00782986">
        <w:rPr>
          <w:rFonts w:ascii="Times New Roman" w:hAnsi="Times New Roman" w:cs="Times New Roman"/>
          <w:bCs/>
          <w:sz w:val="20"/>
          <w:szCs w:val="20"/>
        </w:rPr>
        <w:fldChar w:fldCharType="end"/>
      </w:r>
      <w:r w:rsidR="009F6F24">
        <w:rPr>
          <w:rFonts w:ascii="Times New Roman" w:hAnsi="Times New Roman" w:cs="Times New Roman"/>
          <w:bCs/>
          <w:sz w:val="20"/>
          <w:szCs w:val="20"/>
        </w:rPr>
        <w:t xml:space="preserve"> </w:t>
      </w:r>
      <w:r w:rsidR="00743406">
        <w:rPr>
          <w:rFonts w:ascii="Times New Roman" w:hAnsi="Times New Roman" w:cs="Times New Roman"/>
          <w:bCs/>
          <w:sz w:val="20"/>
          <w:szCs w:val="20"/>
        </w:rPr>
        <w:t xml:space="preserve">and, The role of </w:t>
      </w:r>
      <w:r w:rsidR="009F6F24">
        <w:rPr>
          <w:rFonts w:ascii="Times New Roman" w:hAnsi="Times New Roman" w:cs="Times New Roman"/>
          <w:bCs/>
          <w:sz w:val="20"/>
          <w:szCs w:val="20"/>
        </w:rPr>
        <w:t xml:space="preserve"> </w:t>
      </w:r>
      <w:r w:rsidR="009F6F24" w:rsidRPr="009F6F24">
        <w:rPr>
          <w:rFonts w:ascii="Times New Roman" w:hAnsi="Times New Roman" w:cs="Times New Roman"/>
          <w:bCs/>
          <w:sz w:val="20"/>
          <w:szCs w:val="20"/>
        </w:rPr>
        <w:t xml:space="preserve">Rivers </w:t>
      </w:r>
      <w:r w:rsidR="00743406">
        <w:rPr>
          <w:rFonts w:ascii="Times New Roman" w:hAnsi="Times New Roman" w:cs="Times New Roman"/>
          <w:bCs/>
          <w:sz w:val="20"/>
          <w:szCs w:val="20"/>
        </w:rPr>
        <w:t xml:space="preserve"> in </w:t>
      </w:r>
      <w:r w:rsidR="009F6F24" w:rsidRPr="009F6F24">
        <w:rPr>
          <w:rFonts w:ascii="Times New Roman" w:hAnsi="Times New Roman" w:cs="Times New Roman"/>
          <w:bCs/>
          <w:sz w:val="20"/>
          <w:szCs w:val="20"/>
        </w:rPr>
        <w:t>transport</w:t>
      </w:r>
      <w:r w:rsidR="00743406">
        <w:rPr>
          <w:rFonts w:ascii="Times New Roman" w:hAnsi="Times New Roman" w:cs="Times New Roman"/>
          <w:bCs/>
          <w:sz w:val="20"/>
          <w:szCs w:val="20"/>
        </w:rPr>
        <w:t xml:space="preserve">ing </w:t>
      </w:r>
      <w:r w:rsidR="009F6F24" w:rsidRPr="009F6F24">
        <w:rPr>
          <w:rFonts w:ascii="Times New Roman" w:hAnsi="Times New Roman" w:cs="Times New Roman"/>
          <w:bCs/>
          <w:sz w:val="20"/>
          <w:szCs w:val="20"/>
        </w:rPr>
        <w:t xml:space="preserve"> microplastics to the oceans</w:t>
      </w:r>
      <w:r w:rsidR="00743406">
        <w:rPr>
          <w:rFonts w:ascii="Times New Roman" w:hAnsi="Times New Roman" w:cs="Times New Roman"/>
          <w:bCs/>
          <w:sz w:val="20"/>
          <w:szCs w:val="20"/>
        </w:rPr>
        <w:t xml:space="preserve"> is well known  </w:t>
      </w:r>
      <w:r w:rsidR="00743406">
        <w:rPr>
          <w:rFonts w:ascii="Times New Roman" w:hAnsi="Times New Roman" w:cs="Times New Roman"/>
          <w:bCs/>
          <w:sz w:val="20"/>
          <w:szCs w:val="20"/>
        </w:rPr>
        <w:fldChar w:fldCharType="begin"/>
      </w:r>
      <w:r w:rsidR="00743406">
        <w:rPr>
          <w:rFonts w:ascii="Times New Roman" w:hAnsi="Times New Roman" w:cs="Times New Roman"/>
          <w:bCs/>
          <w:sz w:val="20"/>
          <w:szCs w:val="20"/>
        </w:rPr>
        <w:instrText xml:space="preserve"> ADDIN ZOTERO_ITEM CSL_CITATION {"citationID":"AHSUTFRU","properties":{"formattedCitation":"[15]","plainCitation":"[15]","noteIndex":0},"citationItems":[{"id":469,"uris":["http://zotero.org/users/11542446/items/6JVRRY45"],"itemData":{"id":469,"type":"article-journal","abstract":"Plastics in the marine environment have become a major concern because of their persistence at sea, and adverse consequences to marine life and potentially human health. Implementing mitigation strategies requires an understanding and quantification of marine plastic sources, taking spatial and temporal variability into account. Here we present a global model of plastic inputs from rivers into oceans based on waste management, population density and hydrological information. Our model is calibrated against measurements available in the literature. We estimate that between 1.15 and 2.41 million tonnes of plastic waste currently enters the ocean every year from rivers, with over 74% of emissions occurring between May and October. The top 20 polluting rivers, mostly located in Asia, account for 67% of the global total. The findings of this study provide baseline data for ocean plastic mass balance exercises, and assist in prioritizing future plastic debris monitoring and mitigation strategies.","container-title":"Nature Communications","DOI":"10.1038/ncomms15611","ISSN":"2041-1723","issue":"1","journalAbbreviation":"Nat Commun","language":"en","license":"2017 The Author(s)","note":"number: 1\npublisher: Nature Publishing Group","page":"15611","source":"www.nature.com","title":"River plastic emissions to the world’s oceans","volume":"8","author":[{"family":"Lebreton","given":"Laurent C. M."},{"family":"Zwet","given":"Joost","non-dropping-particle":"van der"},{"family":"Damsteeg","given":"Jan-Willem"},{"family":"Slat","given":"Boyan"},{"family":"Andrady","given":"Anthony"},{"family":"Reisser","given":"Julia"}],"issued":{"date-parts":[["2017",6,7]]}}}],"schema":"https://github.com/citation-style-language/schema/raw/master/csl-citation.json"} </w:instrText>
      </w:r>
      <w:r w:rsidR="00743406">
        <w:rPr>
          <w:rFonts w:ascii="Times New Roman" w:hAnsi="Times New Roman" w:cs="Times New Roman"/>
          <w:bCs/>
          <w:sz w:val="20"/>
          <w:szCs w:val="20"/>
        </w:rPr>
        <w:fldChar w:fldCharType="separate"/>
      </w:r>
      <w:r w:rsidR="00743406" w:rsidRPr="00743406">
        <w:rPr>
          <w:rFonts w:ascii="Times New Roman" w:hAnsi="Times New Roman" w:cs="Times New Roman"/>
          <w:sz w:val="20"/>
        </w:rPr>
        <w:t>[15]</w:t>
      </w:r>
      <w:r w:rsidR="00743406">
        <w:rPr>
          <w:rFonts w:ascii="Times New Roman" w:hAnsi="Times New Roman" w:cs="Times New Roman"/>
          <w:bCs/>
          <w:sz w:val="20"/>
          <w:szCs w:val="20"/>
        </w:rPr>
        <w:fldChar w:fldCharType="end"/>
      </w:r>
      <w:r w:rsidR="009F6F24" w:rsidRPr="009F6F24">
        <w:rPr>
          <w:rFonts w:ascii="Times New Roman" w:hAnsi="Times New Roman" w:cs="Times New Roman"/>
          <w:bCs/>
          <w:sz w:val="20"/>
          <w:szCs w:val="20"/>
        </w:rPr>
        <w:t xml:space="preserve"> </w:t>
      </w:r>
      <w:r w:rsidR="00743406">
        <w:rPr>
          <w:rFonts w:ascii="Times New Roman" w:hAnsi="Times New Roman" w:cs="Times New Roman"/>
          <w:bCs/>
          <w:sz w:val="20"/>
          <w:szCs w:val="20"/>
        </w:rPr>
        <w:t>.</w:t>
      </w:r>
      <w:r w:rsidR="00743406" w:rsidRPr="00743406">
        <w:t xml:space="preserve"> </w:t>
      </w:r>
      <w:r w:rsidR="00743406" w:rsidRPr="00743406">
        <w:rPr>
          <w:rFonts w:ascii="Times New Roman" w:hAnsi="Times New Roman" w:cs="Times New Roman"/>
          <w:bCs/>
          <w:sz w:val="20"/>
          <w:szCs w:val="20"/>
        </w:rPr>
        <w:t xml:space="preserve">According to Meijer et al., </w:t>
      </w:r>
      <w:r w:rsidR="00743406">
        <w:rPr>
          <w:rFonts w:ascii="Times New Roman" w:hAnsi="Times New Roman" w:cs="Times New Roman"/>
          <w:bCs/>
          <w:sz w:val="20"/>
          <w:szCs w:val="20"/>
        </w:rPr>
        <w:fldChar w:fldCharType="begin"/>
      </w:r>
      <w:r w:rsidR="00743406">
        <w:rPr>
          <w:rFonts w:ascii="Times New Roman" w:hAnsi="Times New Roman" w:cs="Times New Roman"/>
          <w:bCs/>
          <w:sz w:val="20"/>
          <w:szCs w:val="20"/>
        </w:rPr>
        <w:instrText xml:space="preserve"> ADDIN ZOTERO_ITEM CSL_CITATION {"citationID":"EhzPyZPw","properties":{"formattedCitation":"[16]","plainCitation":"[16]","noteIndex":0},"citationItems":[{"id":56,"uris":["http://zotero.org/users/11542446/items/VVTKV83B"],"itemData":{"id":56,"type":"article-journal","abstract":"More than 1000 rivers account for most plastic emissions, ranging from small urban drains to large rivers. Plastic waste increasingly accumulates in the marine environment, but data on the distribution and quantification of riverine sources required for development of effective mitigation are limited. Our model approach includes geographically distributed data on plastic waste, land use, wind, precipitation, and rivers and calculates the probability for plastic waste to reach a river and subsequently the ocean. This probabilistic approach highlights regions that are likely to emit plastic into the ocean. We calibrated our model using recent field observations and show that emissions are distributed over more rivers than previously thought by up to two orders of magnitude. We estimate that more than 1000 rivers account for 80% of global annual emissions, which range between 0.8 million and 2.7 million metric tons per year, with small urban rivers among the most polluting. These high-resolution data allow for the focused development of mitigation strategies and technologies to reduce riverine plastic emissions.","container-title":"Science Advances","DOI":"10.1126/sciadv.aaz5803","issue":"18","journalAbbreviation":"Science Advances","note":"publisher: American Association for the Advancement of Science","page":"eaaz5803","title":"More than 1000 rivers account for 80% of global riverine plastic emissions into the ocean","volume":"7","author":[{"family":"Meijer","given":"Lourens J. J."},{"family":"Emmerik","given":"Tim","non-dropping-particle":"van"},{"family":"Ent","given":"Ruud","non-dropping-particle":"van der"},{"family":"Schmidt","given":"Christian"},{"family":"Lebreton","given":"Laurent"}]}}],"schema":"https://github.com/citation-style-language/schema/raw/master/csl-citation.json"} </w:instrText>
      </w:r>
      <w:r w:rsidR="00743406">
        <w:rPr>
          <w:rFonts w:ascii="Times New Roman" w:hAnsi="Times New Roman" w:cs="Times New Roman"/>
          <w:bCs/>
          <w:sz w:val="20"/>
          <w:szCs w:val="20"/>
        </w:rPr>
        <w:fldChar w:fldCharType="separate"/>
      </w:r>
      <w:r w:rsidR="00743406" w:rsidRPr="00743406">
        <w:rPr>
          <w:rFonts w:ascii="Times New Roman" w:hAnsi="Times New Roman" w:cs="Times New Roman"/>
          <w:sz w:val="20"/>
        </w:rPr>
        <w:t>[16]</w:t>
      </w:r>
      <w:r w:rsidR="00743406">
        <w:rPr>
          <w:rFonts w:ascii="Times New Roman" w:hAnsi="Times New Roman" w:cs="Times New Roman"/>
          <w:bCs/>
          <w:sz w:val="20"/>
          <w:szCs w:val="20"/>
        </w:rPr>
        <w:fldChar w:fldCharType="end"/>
      </w:r>
      <w:r w:rsidR="00743406" w:rsidRPr="00743406">
        <w:rPr>
          <w:rFonts w:ascii="Times New Roman" w:hAnsi="Times New Roman" w:cs="Times New Roman"/>
          <w:bCs/>
          <w:sz w:val="20"/>
          <w:szCs w:val="20"/>
        </w:rPr>
        <w:t>an estimated 80% of marine plastic debris originates from inland sources. Several studies have pointed out urban regions, particularly industrial areas, as significant contributors to microplastic pollution in rivers</w:t>
      </w:r>
      <w:r w:rsidR="00743406">
        <w:rPr>
          <w:rFonts w:ascii="Times New Roman" w:hAnsi="Times New Roman" w:cs="Times New Roman"/>
          <w:bCs/>
          <w:sz w:val="20"/>
          <w:szCs w:val="20"/>
        </w:rPr>
        <w:t xml:space="preserve"> </w:t>
      </w:r>
      <w:r w:rsidR="00743406">
        <w:rPr>
          <w:rFonts w:ascii="Times New Roman" w:hAnsi="Times New Roman" w:cs="Times New Roman"/>
          <w:bCs/>
          <w:sz w:val="20"/>
          <w:szCs w:val="20"/>
        </w:rPr>
        <w:fldChar w:fldCharType="begin"/>
      </w:r>
      <w:r w:rsidR="00276664">
        <w:rPr>
          <w:rFonts w:ascii="Times New Roman" w:hAnsi="Times New Roman" w:cs="Times New Roman"/>
          <w:bCs/>
          <w:sz w:val="20"/>
          <w:szCs w:val="20"/>
        </w:rPr>
        <w:instrText xml:space="preserve"> ADDIN ZOTERO_ITEM CSL_CITATION {"citationID":"t8hYfvGO","properties":{"formattedCitation":"[17], [18]","plainCitation":"[17], [18]","noteIndex":0},"citationItems":[{"id":476,"uris":["http://zotero.org/users/11542446/items/ZE4SXMGM"],"itemData":{"id":476,"type":"article-journal","abstract":"Between 2014 and 2016 a total of 43 microplastic samples were collected at six sampling stations in the eastern section of the Gulf of Lion (located in the northwestern Mediterranean Sea), as well as upstream of the Rhône River. Microplastics were found in every sample with highly variable concentrations and masses. Concentrations ranged from 6 · 103 items km−2 to 1 · 106 items km−2 (with an average of 112 · 103 items km−2), and mass ranged from 0.30 g km−2 to 1018 g km−2 DW (mean 61.92 ± 178.03 g km−2). The samples with the highest and lowest microplastic count originate both from the Bay of Marseille. For the Bay of Marseille, it is estimated that the total microplastic load consist of 519 · 103 –101 · 106 items weighing 0.07–118 kg. Estimations for daily microplastic transport by the Northern Current and the Rhône River, two important hydrologic features of the northwestern Mediterranean Sea, range from 0.18 to 86.46 t and from 0.20 to 21.32 kg, respectively. Particles &lt; 1 mm2 clearly dominated sampling stations in the Northern Current, the Rhône River and its plume (52, 53 and 61%, respectively), suggesting a long exposure time in the environment. Items between 1 mm2 and 5 mm2 in size were the most abundant microplastics in Marseille Bay (55%), which suggests coastal pollution sources or the removal of smaller particles from surface waters e.g. by ballasting owing to the presence of epibionts.","collection-title":"Special issue of MERMEX project: Recent advances in the oceanography of the Mediterranean Sea","container-title":"Progress in Oceanography","DOI":"10.1016/j.pocean.2017.11.010","ISSN":"0079-6611","journalAbbreviation":"Progress in Oceanography","language":"en","page":"214-220","source":"ScienceDirect","title":"Occurrence of microplastics in surface waters of the Gulf of Lion (NW Mediterranean Sea)","volume":"163","author":[{"family":"Schmidt","given":"Natascha"},{"family":"Thibault","given":"Delphine"},{"family":"Galgani","given":"François"},{"family":"Paluselli","given":"Andrea"},{"family":"Sempéré","given":"Richard"}],"issued":{"date-parts":[["2018",4,1]]}}},{"id":481,"uris":["http://zotero.org/users/11542446/items/4CVXBB2T"],"itemData":{"id":481,"type":"article-journal","abstract":"Microplastic (MP) particles have been observed in most environments and concentrations are expected to increase over the coming decades given continued and increased production of synthetic polymer products. The expected increase in plastic pollution (including MPs) may elevate the risk posed by these synthetic particles to both environmental and human health. The purpose of this review is to provide a review of the state of knowledge regarding the occurrence and transport of MPs in and across three of the Earths subsystems, specifically, the lithosphere, atmosphere, and hydrosphere. Evidence is presented that shows the lithosphere includes substantial MP accumulation (e.g. approximately 25 particles L-1 in landfill leachate), the impacts of which remain poorly understood. The atmosphere plays an important role in MP transport, with increased occurrence and higher transport concentrations noted in more densely populated areas (e.g. 175 to 313 particles m-2 d-1 in Dongguan China). In the hydrosphere, freshwater ecosystems alternate between MP transport (e.g. rivers) and deposition (e.g. lakes) with flow rate being identified as a key factor determining the movement and fate of MPs. Conversely, marine ecosystems act as a major sink for MP pollution (e.g. MP comprise 94%, approximately 1.69 trillion pieces, of plastic pieces in the Great Pacific Garbage Patch), driven by direct deposition or by transport via the atmosphere or freshwater conveyance systems (e.g. streams, rivers, or ice sheets). Once ingested by organisms, the trophic transfer and bioaccumulation of MPs has been confirmed with the polymer particles potentially accumulating in or impacting fauna, flora, microbes, and humans. Finally, 16 areas are identified in which future MP research efforts should be focused, with the goal of accurately identifying the scope and potential risks posed by synthetic polymer pollution. This review serves as a valuable steppingstone for future research and researchers wishing to address MP research gaps across various environmental settings in the coming decades.","container-title":"The Science of the Total Environment","DOI":"10.1016/j.scitotenv.2020.143936","ISSN":"1879-1026","journalAbbreviation":"Sci Total Environ","language":"eng","note":"PMID: 33333307","page":"143936","source":"PubMed","title":"The occurrence and transport of microplastics: The state of the science","title-short":"The occurrence and transport of microplastics","volume":"758","author":[{"family":"Petersen","given":"Fritz"},{"family":"Hubbart","given":"Jason A."}],"issued":{"date-parts":[["2021",3,1]]}}}],"schema":"https://github.com/citation-style-language/schema/raw/master/csl-citation.json"} </w:instrText>
      </w:r>
      <w:r w:rsidR="00743406">
        <w:rPr>
          <w:rFonts w:ascii="Times New Roman" w:hAnsi="Times New Roman" w:cs="Times New Roman"/>
          <w:bCs/>
          <w:sz w:val="20"/>
          <w:szCs w:val="20"/>
        </w:rPr>
        <w:fldChar w:fldCharType="separate"/>
      </w:r>
      <w:r w:rsidR="00276664" w:rsidRPr="00276664">
        <w:rPr>
          <w:rFonts w:ascii="Times New Roman" w:hAnsi="Times New Roman" w:cs="Times New Roman"/>
          <w:sz w:val="20"/>
        </w:rPr>
        <w:t>[17], [18]</w:t>
      </w:r>
      <w:r w:rsidR="00743406">
        <w:rPr>
          <w:rFonts w:ascii="Times New Roman" w:hAnsi="Times New Roman" w:cs="Times New Roman"/>
          <w:bCs/>
          <w:sz w:val="20"/>
          <w:szCs w:val="20"/>
        </w:rPr>
        <w:fldChar w:fldCharType="end"/>
      </w:r>
      <w:r w:rsidR="00743406" w:rsidRPr="00743406">
        <w:rPr>
          <w:rFonts w:ascii="Times New Roman" w:hAnsi="Times New Roman" w:cs="Times New Roman"/>
          <w:bCs/>
          <w:sz w:val="20"/>
          <w:szCs w:val="20"/>
        </w:rPr>
        <w:t xml:space="preserve"> </w:t>
      </w:r>
      <w:r w:rsidR="00743406">
        <w:rPr>
          <w:rFonts w:ascii="Times New Roman" w:hAnsi="Times New Roman" w:cs="Times New Roman"/>
          <w:bCs/>
          <w:sz w:val="20"/>
          <w:szCs w:val="20"/>
        </w:rPr>
        <w:t xml:space="preserve"> </w:t>
      </w:r>
      <w:r w:rsidR="00743406" w:rsidRPr="00743406">
        <w:rPr>
          <w:rFonts w:ascii="Times New Roman" w:hAnsi="Times New Roman" w:cs="Times New Roman"/>
          <w:bCs/>
          <w:sz w:val="20"/>
          <w:szCs w:val="20"/>
        </w:rPr>
        <w:t xml:space="preserve">thereby posing threats to both fluvial and marine </w:t>
      </w:r>
      <w:r w:rsidR="00276664">
        <w:rPr>
          <w:rFonts w:ascii="Times New Roman" w:hAnsi="Times New Roman" w:cs="Times New Roman"/>
          <w:bCs/>
          <w:sz w:val="20"/>
          <w:szCs w:val="20"/>
        </w:rPr>
        <w:fldChar w:fldCharType="begin"/>
      </w:r>
      <w:r w:rsidR="00276664">
        <w:rPr>
          <w:rFonts w:ascii="Times New Roman" w:hAnsi="Times New Roman" w:cs="Times New Roman"/>
          <w:bCs/>
          <w:sz w:val="20"/>
          <w:szCs w:val="20"/>
        </w:rPr>
        <w:instrText xml:space="preserve"> ADDIN ZOTERO_ITEM CSL_CITATION {"citationID":"jSqRqZaR","properties":{"formattedCitation":"[19], [20]","plainCitation":"[19], [20]","noteIndex":0},"citationItems":[{"id":486,"uris":["http://zotero.org/users/11542446/items/DZR8JGMB"],"itemData":{"id":486,"type":"article-journal","abstract":"Plastic contamination is an increasing environmental problem in marine systems where it has spread globally to even the most remote habitats. Plastic pieces in smaller size scales, microplastics (particles &lt;5 mm), have reached high densities (e.g., 100,000 items per m(3)) in waters and sediments, and are interacting with organisms and the environment in a variety of ways. Early investigations of freshwater systems suggest microplastic presence and interactions are equally as far reaching as are being observed in marine systems. Microplastics are being detected in freshwaters of Europe, North America, and Asia, and the first organismal studies are finding that freshwater fauna across a range of feeding guilds ingest microplastics. Drawing from the marine literature and these initial freshwater studies, we review the issue of microplastics in freshwater systems to summarise current understanding, identify knowledge gaps and suggest future research priorities. Evidence suggests that freshwater systems may share similarities to marine systems in the types of forces that transport microplastics (e.g. surface currents); the prevalence of microplastics (e.g. numerically abundant and ubiquitous); the approaches used for detection, identification and quantification (e.g. density separation, filtration, sieving and infrared spectroscopy); and the potential impacts (e.g. physical damage to organisms that ingest them, chemical transfer of toxicants). Differences between freshwater and marine systems include the closer proximity to point sources in freshwaters, the typically smaller sizes of freshwater systems, and spatial and temporal differences in the mixing/transport of particles by physical forces. These differences between marine and freshwater systems may lead to differences in the type of microplastics present. For example, rivers may show a predictable pattern in microplastic characteristics (size, shape, relative abundance) based on waste sources (e.g. household vs. industrial) adjacent to the river, and distance downstream from a point source. Given that the study of microplastics in freshwaters has only arisen in the last few years, we are still limited in our understanding of 1) their presence and distribution in the environment; 2) their transport pathways and factors that affect distributions; 3) methods for their accurate detection and quantification; 4) the extent and relevance of their impacts on aquatic life. We also do not know how microplastics might transfer from freshwater to terrestrial ecosystems, and we do not know if and how they may affect human health. This is concerning because human populations have a high dependency on freshwaters for drinking water and for food resources. Increasing the level of understanding in these areas is essential if we are to develop appropriate policy and management tools to address this emerging issue.","container-title":"Water Research","DOI":"10.1016/j.watres.2015.02.012","ISSN":"1879-2448","journalAbbreviation":"Water Res","language":"eng","note":"PMID: 25746963","page":"63-82","source":"PubMed","title":"Microplastics in freshwater systems: a review of the emerging threats, identification of knowledge gaps and prioritisation of research needs","title-short":"Microplastics in freshwater systems","volume":"75","author":[{"family":"Eerkes-Medrano","given":"Dafne"},{"family":"Thompson","given":"Richard C."},{"family":"Aldridge","given":"David C."}],"issued":{"date-parts":[["2015",5,15]]}}},{"id":488,"uris":["http://zotero.org/users/11542446/items/WSINZHIT"],"itemData":{"id":488,"type":"article-journal","abstract":"Plastic waste is a widespread and persistent global challenge with negative impacts on the environment, economy, human health and aesthetics. Plastic pollution has been a focus of environmental research over the past few decades, particularly in relation to macroplastics that are easily visible by the naked eye. More recently, smaller plastic waste at the micro- and nanoscale has become of increasing concern, resulting in extensive investment in research to advance knowledge on the sources, distribution, fate and impact of these materials in aquatic systems. However, owing to their small sizes and a lack of unified methods, adequate quantitative and qualitative assessment has been difficult. Furthermore, most of the microplastic surveys available to date have focussed in the marine environment while scarce knowledge exists of freshwater systems. Because the majority of marine debris originates on land, the role of wastewater treatment systems and natural fluvial vectors in delivering these emerging contaminants to the environment should be explored. Considering fundamental aspects pertaining to microplastic sources, distribution, mobility and degradation in these systems is crucial for developing effective control measures and strategies to mitigate the discharge of these particles to the sea.","container-title":"Springer Science Reviews","DOI":"10.1007/s40362-017-0044-7","ISSN":"2213-7793","issue":"1","journalAbbreviation":"Springer Science Reviews","language":"en","page":"19-30","source":"Springer Link","title":"Micro- and Nanoplastic Pollution of Freshwater and Wastewater Treatment Systems","volume":"5","author":[{"family":"Blair","given":"Reina M."},{"family":"Waldron","given":"Susan"},{"family":"Phoenix","given":"Vernon"},{"family":"Gauchotte-Lindsay","given":"Caroline"}],"issued":{"date-parts":[["2017",12,1]]}}}],"schema":"https://github.com/citation-style-language/schema/raw/master/csl-citation.json"} </w:instrText>
      </w:r>
      <w:r w:rsidR="00276664">
        <w:rPr>
          <w:rFonts w:ascii="Times New Roman" w:hAnsi="Times New Roman" w:cs="Times New Roman"/>
          <w:bCs/>
          <w:sz w:val="20"/>
          <w:szCs w:val="20"/>
        </w:rPr>
        <w:fldChar w:fldCharType="separate"/>
      </w:r>
      <w:r w:rsidR="00276664" w:rsidRPr="00276664">
        <w:rPr>
          <w:rFonts w:ascii="Times New Roman" w:hAnsi="Times New Roman" w:cs="Times New Roman"/>
          <w:sz w:val="20"/>
        </w:rPr>
        <w:t>[19], [20]</w:t>
      </w:r>
      <w:r w:rsidR="00276664">
        <w:rPr>
          <w:rFonts w:ascii="Times New Roman" w:hAnsi="Times New Roman" w:cs="Times New Roman"/>
          <w:bCs/>
          <w:sz w:val="20"/>
          <w:szCs w:val="20"/>
        </w:rPr>
        <w:fldChar w:fldCharType="end"/>
      </w:r>
      <w:r w:rsidR="00276664">
        <w:rPr>
          <w:rFonts w:ascii="Times New Roman" w:hAnsi="Times New Roman" w:cs="Times New Roman"/>
          <w:bCs/>
          <w:sz w:val="20"/>
          <w:szCs w:val="20"/>
        </w:rPr>
        <w:t>.</w:t>
      </w:r>
      <w:r w:rsidR="00276664">
        <w:rPr>
          <w:rFonts w:ascii="Times New Roman" w:hAnsi="Times New Roman" w:cs="Times New Roman"/>
          <w:bCs/>
          <w:sz w:val="20"/>
          <w:szCs w:val="20"/>
        </w:rPr>
        <w:tab/>
      </w:r>
      <w:r w:rsidR="00276664">
        <w:rPr>
          <w:rFonts w:ascii="Times New Roman" w:hAnsi="Times New Roman" w:cs="Times New Roman"/>
          <w:bCs/>
          <w:sz w:val="20"/>
          <w:szCs w:val="20"/>
        </w:rPr>
        <w:tab/>
      </w:r>
      <w:r w:rsidR="00276664">
        <w:rPr>
          <w:rFonts w:ascii="Times New Roman" w:hAnsi="Times New Roman" w:cs="Times New Roman"/>
          <w:bCs/>
          <w:sz w:val="20"/>
          <w:szCs w:val="20"/>
        </w:rPr>
        <w:tab/>
      </w:r>
      <w:r w:rsidR="00276664">
        <w:rPr>
          <w:rFonts w:ascii="Times New Roman" w:hAnsi="Times New Roman" w:cs="Times New Roman"/>
          <w:bCs/>
          <w:sz w:val="20"/>
          <w:szCs w:val="20"/>
        </w:rPr>
        <w:tab/>
      </w:r>
      <w:r w:rsidR="00276664">
        <w:rPr>
          <w:rFonts w:ascii="Times New Roman" w:hAnsi="Times New Roman" w:cs="Times New Roman"/>
          <w:bCs/>
          <w:sz w:val="20"/>
          <w:szCs w:val="20"/>
        </w:rPr>
        <w:tab/>
      </w:r>
      <w:r w:rsidR="00276664">
        <w:rPr>
          <w:rFonts w:ascii="Times New Roman" w:hAnsi="Times New Roman" w:cs="Times New Roman"/>
          <w:bCs/>
          <w:sz w:val="20"/>
          <w:szCs w:val="20"/>
        </w:rPr>
        <w:tab/>
      </w:r>
      <w:r w:rsidR="00276664">
        <w:rPr>
          <w:rFonts w:ascii="Times New Roman" w:hAnsi="Times New Roman" w:cs="Times New Roman"/>
          <w:bCs/>
          <w:sz w:val="20"/>
          <w:szCs w:val="20"/>
        </w:rPr>
        <w:tab/>
      </w:r>
      <w:r w:rsidR="00276664">
        <w:rPr>
          <w:rFonts w:ascii="Times New Roman" w:hAnsi="Times New Roman" w:cs="Times New Roman"/>
          <w:bCs/>
          <w:sz w:val="20"/>
          <w:szCs w:val="20"/>
        </w:rPr>
        <w:tab/>
      </w:r>
      <w:r w:rsidR="00276664">
        <w:rPr>
          <w:rFonts w:ascii="Times New Roman" w:hAnsi="Times New Roman" w:cs="Times New Roman"/>
          <w:bCs/>
          <w:sz w:val="20"/>
          <w:szCs w:val="20"/>
        </w:rPr>
        <w:tab/>
        <w:t>Microplastics come from a variety of sources and enter rivers via a variety of routes. Microplastics, for example, can be transported via surface run-off from agricultural areas, released into the atmosphere as aerial emissions from industries or sewage sludge application, and discharged from wastewater treatment plants.</w:t>
      </w:r>
      <w:r w:rsidR="00276664">
        <w:rPr>
          <w:rFonts w:ascii="Times New Roman" w:hAnsi="Times New Roman" w:cs="Times New Roman"/>
          <w:bCs/>
          <w:sz w:val="20"/>
          <w:szCs w:val="20"/>
        </w:rPr>
        <w:fldChar w:fldCharType="begin"/>
      </w:r>
      <w:r w:rsidR="00276664">
        <w:rPr>
          <w:rFonts w:ascii="Times New Roman" w:hAnsi="Times New Roman" w:cs="Times New Roman"/>
          <w:bCs/>
          <w:sz w:val="20"/>
          <w:szCs w:val="20"/>
        </w:rPr>
        <w:instrText xml:space="preserve"> ADDIN ZOTERO_ITEM CSL_CITATION {"citationID":"sqmitl7D","properties":{"formattedCitation":"[21], [22]","plainCitation":"[21], [22]","noteIndex":0},"citationItems":[{"id":368,"uris":["http://zotero.org/users/11542446/items/4S6APKYR"],"itemData":{"id":368,"type":"article-journal","abstract":"Plastic debris is an environmentally persistent and complex contaminant of increasing concern. Understanding the sources, abundance and composition of microplastics present in the environment is a huge challenge due to the fact that hundreds of millions of tonnes of plastic material is manufactured for societal use annually, some of which is released to the environment. The majority of microplastics research to date has focussed on the marine environment. Although freshwater and terrestrial environments are recognised as origins and transport pathways of plastics to the oceans, there is still a comparative lack of knowledge about these environmental compartments. It is highly likely that microplastics will accumulate within continental environments, especially in areas of high anthropogenic influence such as agricultural or urban areas. This review critically evaluates the current literature on the presence, behaviour and fate of microplastics in freshwater and terrestrial environments and, where appropriate, also draws on relevant studies from other fields including nanotechnology, agriculture and waste management. Furthermore, we evaluate the relevant biological and chemical information from the substantial body of marine microplastic literature, determining the applicability and comparability of this data to freshwater and terrestrial systems. With the evidence presented, the authors have set out the current state of the knowledge, and identified the key gaps. These include the volume and composition of microplastics entering the environment, behaviour and fate of microplastics under a variety of environmental conditions and how characteristics of microplastics influence their toxicity. Given the technical challenges surrounding microplastics research, it is especially important that future studies develop standardised techniques to allow for comparability of data. The identification of these research needs will help inform the design of future studies, to determine both the extent and potential ecological impacts of microplastic pollution in freshwater and terrestrial environments.","container-title":"Science of The Total Environment","DOI":"10.1016/j.scitotenv.2017.01.190","ISSN":"0048-9697","journalAbbreviation":"Science of The Total Environment","language":"en","page":"127-141","source":"ScienceDirect","title":"Microplastics in freshwater and terrestrial environments: Evaluating the current understanding to identify the knowledge gaps and future research priorities","title-short":"Microplastics in freshwater and terrestrial environments","volume":"586","author":[{"family":"Horton","given":"Alice A."},{"family":"Walton","given":"Alexander"},{"family":"Spurgeon","given":"David J."},{"family":"Lahive","given":"Elma"},{"family":"Svendsen","given":"Claus"}],"issued":{"date-parts":[["2017",5,15]]}}},{"id":491,"uris":["http://zotero.org/users/11542446/items/NFKVIMMH"],"itemData":{"id":491,"type":"article-journal","abstract":"Microplastic pollution is widespread across the globe, pervading land, water, and air. These environments are commonly considered independently, however, in reality these are closely linked. This review gives an overview of the background knowledge surrounding sources, fate and transport of microplastics within the environment. We introduce a new “Plastic Cycle” concept in order to better understand the processes influencing flux and retention of microplastics between and across the wide range of environmental matrices. As microplastics are a pervasive, persistent and potentially harmful pollutant, an understanding of these processes will allow for assessment of exposure to better determine the likely long-term ecological and human health implications of microplastic pollution.","container-title":"Wiley Interdisciplinary Reviews: Water","DOI":"10.1002/wat2.1268","journalAbbreviation":"Wiley Interdisciplinary Reviews: Water","page":"e1268","source":"ResearchGate","title":"Microplastics: An introduction to environmental transport processes","title-short":"Microplastics","volume":"5","author":[{"family":"Horton","given":"Alice"},{"family":"Dixon","given":"Simon"}],"issued":{"date-parts":[["2017",12,28]]}}}],"schema":"https://github.com/citation-style-language/schema/raw/master/csl-citation.json"} </w:instrText>
      </w:r>
      <w:r w:rsidR="00276664">
        <w:rPr>
          <w:rFonts w:ascii="Times New Roman" w:hAnsi="Times New Roman" w:cs="Times New Roman"/>
          <w:bCs/>
          <w:sz w:val="20"/>
          <w:szCs w:val="20"/>
        </w:rPr>
        <w:fldChar w:fldCharType="separate"/>
      </w:r>
      <w:r w:rsidR="00276664" w:rsidRPr="00276664">
        <w:rPr>
          <w:rFonts w:ascii="Times New Roman" w:hAnsi="Times New Roman" w:cs="Times New Roman"/>
          <w:sz w:val="20"/>
        </w:rPr>
        <w:t>[21], [22]</w:t>
      </w:r>
      <w:r w:rsidR="00276664">
        <w:rPr>
          <w:rFonts w:ascii="Times New Roman" w:hAnsi="Times New Roman" w:cs="Times New Roman"/>
          <w:bCs/>
          <w:sz w:val="20"/>
          <w:szCs w:val="20"/>
        </w:rPr>
        <w:fldChar w:fldCharType="end"/>
      </w:r>
      <w:r w:rsidRPr="00782986">
        <w:rPr>
          <w:rFonts w:ascii="Times New Roman" w:hAnsi="Times New Roman" w:cs="Times New Roman"/>
          <w:bCs/>
          <w:sz w:val="20"/>
          <w:szCs w:val="20"/>
        </w:rPr>
        <w:t xml:space="preserve"> </w:t>
      </w:r>
      <w:r w:rsidR="00276664">
        <w:rPr>
          <w:rFonts w:ascii="Times New Roman" w:hAnsi="Times New Roman" w:cs="Times New Roman"/>
          <w:bCs/>
          <w:sz w:val="20"/>
          <w:szCs w:val="20"/>
        </w:rPr>
        <w:t>F</w:t>
      </w:r>
      <w:r w:rsidRPr="00782986">
        <w:rPr>
          <w:rFonts w:ascii="Times New Roman" w:hAnsi="Times New Roman" w:cs="Times New Roman"/>
          <w:bCs/>
          <w:sz w:val="20"/>
          <w:szCs w:val="20"/>
        </w:rPr>
        <w:t>ragmentation of larger plastic items, the abrasion of synthetic textiles, and the release of microbeads from personal care products</w:t>
      </w:r>
      <w:r w:rsidR="00276664">
        <w:rPr>
          <w:rFonts w:ascii="Times New Roman" w:hAnsi="Times New Roman" w:cs="Times New Roman"/>
          <w:bCs/>
          <w:sz w:val="20"/>
          <w:szCs w:val="20"/>
        </w:rPr>
        <w:t xml:space="preserve"> also act  </w:t>
      </w:r>
      <w:r w:rsidR="00486683">
        <w:rPr>
          <w:rFonts w:ascii="Times New Roman" w:hAnsi="Times New Roman" w:cs="Times New Roman"/>
          <w:bCs/>
          <w:sz w:val="20"/>
          <w:szCs w:val="20"/>
        </w:rPr>
        <w:t xml:space="preserve">as </w:t>
      </w:r>
      <w:r w:rsidR="00276664">
        <w:rPr>
          <w:rFonts w:ascii="Times New Roman" w:hAnsi="Times New Roman" w:cs="Times New Roman"/>
          <w:bCs/>
          <w:sz w:val="20"/>
          <w:szCs w:val="20"/>
        </w:rPr>
        <w:t>sour</w:t>
      </w:r>
      <w:r w:rsidR="00486683">
        <w:rPr>
          <w:rFonts w:ascii="Times New Roman" w:hAnsi="Times New Roman" w:cs="Times New Roman"/>
          <w:bCs/>
          <w:sz w:val="20"/>
          <w:szCs w:val="20"/>
        </w:rPr>
        <w:t>ce</w:t>
      </w:r>
      <w:r w:rsidR="00276664">
        <w:rPr>
          <w:rFonts w:ascii="Times New Roman" w:hAnsi="Times New Roman" w:cs="Times New Roman"/>
          <w:bCs/>
          <w:sz w:val="20"/>
          <w:szCs w:val="20"/>
        </w:rPr>
        <w:t>s</w:t>
      </w:r>
      <w:r w:rsidRPr="00782986">
        <w:rPr>
          <w:rFonts w:ascii="Times New Roman" w:hAnsi="Times New Roman" w:cs="Times New Roman"/>
          <w:bCs/>
          <w:sz w:val="20"/>
          <w:szCs w:val="20"/>
        </w:rPr>
        <w:t xml:space="preserve"> </w:t>
      </w:r>
      <w:r w:rsidRPr="00782986">
        <w:rPr>
          <w:rFonts w:ascii="Times New Roman" w:hAnsi="Times New Roman" w:cs="Times New Roman"/>
          <w:bCs/>
          <w:sz w:val="20"/>
          <w:szCs w:val="20"/>
        </w:rPr>
        <w:fldChar w:fldCharType="begin"/>
      </w:r>
      <w:r w:rsidR="00276664">
        <w:rPr>
          <w:rFonts w:ascii="Times New Roman" w:hAnsi="Times New Roman" w:cs="Times New Roman"/>
          <w:bCs/>
          <w:sz w:val="20"/>
          <w:szCs w:val="20"/>
        </w:rPr>
        <w:instrText xml:space="preserve"> ADDIN ZOTERO_ITEM CSL_CITATION {"citationID":"TpcfiQpj","properties":{"formattedCitation":"[23], [24]","plainCitation":"[23], [24]","noteIndex":0},"citationItems":[{"id":308,"uris":["http://zotero.org/users/11542446/items/98Z6XK5B"],"itemData":{"id":308,"type":"article-journal","abstract":"We describe evidence regarding human exposure to microplastics via seafood and discuss potential health effects.","container-title":"Current Environmental Health Reports","DOI":"10.1007/s40572-018-0206-z","ISSN":"2196-5412","issue":"3","journalAbbreviation":"Curr Envir Health Rpt","language":"en","page":"375-386","source":"Springer Link","title":"Microplastics in Seafood and the Implications for Human Health","volume":"5","author":[{"family":"Smith","given":"Madeleine"},{"family":"Love","given":"David C."},{"family":"Rochman","given":"Chelsea M."},{"family":"Neff","given":"Roni A."}],"issued":{"date-parts":[["2018",9,1]]}}},{"id":145,"uris":["http://zotero.org/users/11542446/items/N83BKR2K"],"itemData":{"id":145,"type":"article-journal","container-title":"Science (New York, N.Y.)","DOI":"10.1126/science.1094559","ISSN":"1095-9203","issue":"5672","journalAbbreviation":"Science","language":"eng","note":"PMID: 15131299","page":"838","source":"PubMed","title":"Lost at sea: where is all the plastic?","title-short":"Lost at sea","volume":"304","author":[{"family":"Thompson","given":"Richard C."},{"family":"Olsen","given":"Ylva"},{"family":"Mitchell","given":"Richard P."},{"family":"Davis","given":"Anthony"},{"family":"Rowland","given":"Steven J."},{"family":"John","given":"Anthony W. G."},{"family":"McGonigle","given":"Daniel"},{"family":"Russell","given":"Andrea E."}],"issued":{"date-parts":[["2004",5,7]]}}}],"schema":"https://github.com/citation-style-language/schema/raw/master/csl-citation.json"} </w:instrText>
      </w:r>
      <w:r w:rsidRPr="00782986">
        <w:rPr>
          <w:rFonts w:ascii="Times New Roman" w:hAnsi="Times New Roman" w:cs="Times New Roman"/>
          <w:bCs/>
          <w:sz w:val="20"/>
          <w:szCs w:val="20"/>
        </w:rPr>
        <w:fldChar w:fldCharType="separate"/>
      </w:r>
      <w:r w:rsidR="00276664" w:rsidRPr="00276664">
        <w:rPr>
          <w:rFonts w:ascii="Times New Roman" w:hAnsi="Times New Roman" w:cs="Times New Roman"/>
          <w:sz w:val="20"/>
        </w:rPr>
        <w:t>[23], [24]</w:t>
      </w:r>
      <w:r w:rsidRPr="00782986">
        <w:rPr>
          <w:rFonts w:ascii="Times New Roman" w:hAnsi="Times New Roman" w:cs="Times New Roman"/>
          <w:bCs/>
          <w:sz w:val="20"/>
          <w:szCs w:val="20"/>
        </w:rPr>
        <w:fldChar w:fldCharType="end"/>
      </w:r>
      <w:r w:rsidRPr="00782986">
        <w:rPr>
          <w:rFonts w:ascii="Times New Roman" w:hAnsi="Times New Roman" w:cs="Times New Roman"/>
          <w:bCs/>
          <w:sz w:val="20"/>
          <w:szCs w:val="20"/>
        </w:rPr>
        <w:t xml:space="preserve">. </w:t>
      </w:r>
      <w:r w:rsidR="00486683">
        <w:rPr>
          <w:rFonts w:ascii="Times New Roman" w:hAnsi="Times New Roman" w:cs="Times New Roman"/>
          <w:bCs/>
          <w:sz w:val="20"/>
          <w:szCs w:val="20"/>
        </w:rPr>
        <w:t>In case of river systems microplastics</w:t>
      </w:r>
      <w:r w:rsidRPr="00782986">
        <w:rPr>
          <w:rFonts w:ascii="Times New Roman" w:hAnsi="Times New Roman" w:cs="Times New Roman"/>
          <w:bCs/>
          <w:sz w:val="20"/>
          <w:szCs w:val="20"/>
        </w:rPr>
        <w:t xml:space="preserve"> can enter  through various pathways, such as stormwater runoff, industrial discharges, and the improper disposal of plastic waste, as well as from urban and agricultural sources</w:t>
      </w:r>
      <w:r w:rsidRPr="00782986">
        <w:rPr>
          <w:rFonts w:ascii="Times New Roman" w:hAnsi="Times New Roman" w:cs="Times New Roman"/>
          <w:bCs/>
          <w:sz w:val="20"/>
          <w:szCs w:val="20"/>
        </w:rPr>
        <w:fldChar w:fldCharType="begin"/>
      </w:r>
      <w:r w:rsidR="00276664">
        <w:rPr>
          <w:rFonts w:ascii="Times New Roman" w:hAnsi="Times New Roman" w:cs="Times New Roman"/>
          <w:bCs/>
          <w:sz w:val="20"/>
          <w:szCs w:val="20"/>
        </w:rPr>
        <w:instrText xml:space="preserve"> ADDIN ZOTERO_ITEM CSL_CITATION {"citationID":"RYOJ89f7","properties":{"formattedCitation":"[21], [25]","plainCitation":"[21], [25]","noteIndex":0},"citationItems":[{"id":368,"uris":["http://zotero.org/users/11542446/items/4S6APKYR"],"itemData":{"id":368,"type":"article-journal","abstract":"Plastic debris is an environmentally persistent and complex contaminant of increasing concern. Understanding the sources, abundance and composition of microplastics present in the environment is a huge challenge due to the fact that hundreds of millions of tonnes of plastic material is manufactured for societal use annually, some of which is released to the environment. The majority of microplastics research to date has focussed on the marine environment. Although freshwater and terrestrial environments are recognised as origins and transport pathways of plastics to the oceans, there is still a comparative lack of knowledge about these environmental compartments. It is highly likely that microplastics will accumulate within continental environments, especially in areas of high anthropogenic influence such as agricultural or urban areas. This review critically evaluates the current literature on the presence, behaviour and fate of microplastics in freshwater and terrestrial environments and, where appropriate, also draws on relevant studies from other fields including nanotechnology, agriculture and waste management. Furthermore, we evaluate the relevant biological and chemical information from the substantial body of marine microplastic literature, determining the applicability and comparability of this data to freshwater and terrestrial systems. With the evidence presented, the authors have set out the current state of the knowledge, and identified the key gaps. These include the volume and composition of microplastics entering the environment, behaviour and fate of microplastics under a variety of environmental conditions and how characteristics of microplastics influence their toxicity. Given the technical challenges surrounding microplastics research, it is especially important that future studies develop standardised techniques to allow for comparability of data. The identification of these research needs will help inform the design of future studies, to determine both the extent and potential ecological impacts of microplastic pollution in freshwater and terrestrial environments.","container-title":"Science of The Total Environment","DOI":"10.1016/j.scitotenv.2017.01.190","ISSN":"0048-9697","journalAbbreviation":"Science of The Total Environment","language":"en","page":"127-141","source":"ScienceDirect","title":"Microplastics in freshwater and terrestrial environments: Evaluating the current understanding to identify the knowledge gaps and future research priorities","title-short":"Microplastics in freshwater and terrestrial environments","volume":"586","author":[{"family":"Horton","given":"Alice A."},{"family":"Walton","given":"Alexander"},{"family":"Spurgeon","given":"David J."},{"family":"Lahive","given":"Elma"},{"family":"Svendsen","given":"Claus"}],"issued":{"date-parts":[["2017",5,15]]}}},{"id":367,"uris":["http://zotero.org/users/11542446/items/WE9S3RXY"],"itemData":{"id":367,"type":"article-journal","abstract":"While the use of plastic materials has generated huge societal benefits, the ‘plastic age’ comes with downsides: One issue of emerging concern is the accumulation of plastics in the aquatic environment. Here, so-called microplastics (MP), fragments smaller than 5 mm, are of special concern because they can be ingested throughout the food web more readily than larger particles. Focusing on freshwater MP, we briefly review the state of the science to identify gaps of knowledge and deduce research needs.","container-title":"Environmental Sciences Europe","DOI":"10.1186/s12302-014-0012-7","ISSN":"2190-4715","issue":"1","journalAbbreviation":"Environmental Sciences Europe","page":"12","source":"BioMed Central","title":"Microplastics in freshwater ecosystems: what we know and what we need to know","title-short":"Microplastics in freshwater ecosystems","volume":"26","author":[{"family":"Wagner","given":"Martin"},{"family":"Scherer","given":"Christian"},{"family":"Alvarez-Muñoz","given":"Diana"},{"family":"Brennholt","given":"Nicole"},{"family":"Bourrain","given":"Xavier"},{"family":"Buchinger","given":"Sebastian"},{"family":"Fries","given":"Elke"},{"family":"Grosbois","given":"Cécile"},{"family":"Klasmeier","given":"Jörg"},{"family":"Marti","given":"Teresa"},{"family":"Rodriguez-Mozaz","given":"Sara"},{"family":"Urbatzka","given":"Ralph"},{"family":"Vethaak","given":"A. Dick"},{"family":"Winther-Nielsen","given":"Margrethe"},{"family":"Reifferscheid","given":"Georg"}],"issued":{"date-parts":[["2014",7,9]]}}}],"schema":"https://github.com/citation-style-language/schema/raw/master/csl-citation.json"} </w:instrText>
      </w:r>
      <w:r w:rsidRPr="00782986">
        <w:rPr>
          <w:rFonts w:ascii="Times New Roman" w:hAnsi="Times New Roman" w:cs="Times New Roman"/>
          <w:bCs/>
          <w:sz w:val="20"/>
          <w:szCs w:val="20"/>
        </w:rPr>
        <w:fldChar w:fldCharType="separate"/>
      </w:r>
      <w:r w:rsidR="00276664" w:rsidRPr="00276664">
        <w:rPr>
          <w:rFonts w:ascii="Times New Roman" w:hAnsi="Times New Roman" w:cs="Times New Roman"/>
          <w:sz w:val="20"/>
        </w:rPr>
        <w:t>[21], [25]</w:t>
      </w:r>
      <w:r w:rsidRPr="00782986">
        <w:rPr>
          <w:rFonts w:ascii="Times New Roman" w:hAnsi="Times New Roman" w:cs="Times New Roman"/>
          <w:bCs/>
          <w:sz w:val="20"/>
          <w:szCs w:val="20"/>
        </w:rPr>
        <w:fldChar w:fldCharType="end"/>
      </w:r>
      <w:r w:rsidRPr="00782986">
        <w:rPr>
          <w:rFonts w:ascii="Times New Roman" w:hAnsi="Times New Roman" w:cs="Times New Roman"/>
          <w:bCs/>
          <w:sz w:val="20"/>
          <w:szCs w:val="20"/>
        </w:rPr>
        <w:t xml:space="preserve">. Once in rivers, microplastics can undergo complex transport and fate processes, ranging from buoyant floating behavior to sedimentation, leading to their accumulation in riverbeds and banks </w:t>
      </w:r>
      <w:r w:rsidRPr="00782986">
        <w:rPr>
          <w:rFonts w:ascii="Times New Roman" w:hAnsi="Times New Roman" w:cs="Times New Roman"/>
          <w:bCs/>
          <w:sz w:val="20"/>
          <w:szCs w:val="20"/>
        </w:rPr>
        <w:fldChar w:fldCharType="begin"/>
      </w:r>
      <w:r w:rsidR="00276664">
        <w:rPr>
          <w:rFonts w:ascii="Times New Roman" w:hAnsi="Times New Roman" w:cs="Times New Roman"/>
          <w:bCs/>
          <w:sz w:val="20"/>
          <w:szCs w:val="20"/>
        </w:rPr>
        <w:instrText xml:space="preserve"> ADDIN ZOTERO_ITEM CSL_CITATION {"citationID":"mxeSRpx2","properties":{"formattedCitation":"[26]","plainCitation":"[26]","noteIndex":0},"citationItems":[{"id":375,"uris":["http://zotero.org/users/11542446/items/TIWY9BYN"],"itemData":{"id":375,"type":"article-journal","abstract":"Wastewater effluent is expected to be a pathway for microplastics to enter the aquatic environment, with microbeads from cosmetic products and polymer fibres from clothes likely to enter wastewater treatment plants (WWTP). To date, few studies have quantified microplastics in wastewater. Moreover, the lack of a standardized and applicable method to identify microplastics in complex samples, such as wastewater, has limited the accurate assessment of microplastics and may lead to an incorrect estimation. This study aimed to develop a validated method to sample and process microplastics from wastewater effluent and to apply the developed method to quantify and characterise wastewater-based microplastics in effluent from three WWTPs that use primary, secondary and tertiary treatment processes. We applied a high-volume sampling device that fractionated microplastics in situ and an efficient sample processing procedure to improve the sampling of microplastics in wastewater and to minimize the false detection of non-plastic particles. The sampling device captured between 92% and 99% of polystyrene microplastics using 25 μm-500 μm mesh screens in laboratory tests. Microplastic type, size and suspected origin in all studied WWTPs, along with the removal efficiency during the secondary and tertiary treatment stages, was investigated. Suspected microplastics were characterised using Fourier Transform Infrared spectroscopy, with between 22 and 90% of the suspected microplastics found to be non-plastic particles. An average of 0.28, 0.48 and 1.54 microplastics per litre of final effluent was found in tertiary, secondary and primary treated effluent, respectively. This study suggests that although low concentrations of microplastics are detected in wastewater effluent, WWTPs still have the potential to act as a pathway to release microplastics given the large volumes of effluent discharged to the aquatic environment. This study focused on a single sampling campaign, with long-term monitoring recommended to further characterise microplastics in wastewater.","container-title":"Water Research","DOI":"10.1016/j.watres.2017.01.042","ISSN":"1879-2448","journalAbbreviation":"Water Res","language":"eng","note":"PMID: 28160700","page":"93-99","source":"PubMed","title":"Wastewater treatment plants as a pathway for microplastics: Development of a new approach to sample wastewater-based microplastics","title-short":"Wastewater treatment plants as a pathway for microplastics","volume":"112","author":[{"family":"Ziajahromi","given":"Shima"},{"family":"Neale","given":"Peta A."},{"family":"Rintoul","given":"Llew"},{"family":"Leusch","given":"Frederic D. L."}],"issued":{"date-parts":[["2017",4,1]]}}}],"schema":"https://github.com/citation-style-language/schema/raw/master/csl-citation.json"} </w:instrText>
      </w:r>
      <w:r w:rsidRPr="00782986">
        <w:rPr>
          <w:rFonts w:ascii="Times New Roman" w:hAnsi="Times New Roman" w:cs="Times New Roman"/>
          <w:bCs/>
          <w:sz w:val="20"/>
          <w:szCs w:val="20"/>
        </w:rPr>
        <w:fldChar w:fldCharType="separate"/>
      </w:r>
      <w:r w:rsidR="00276664" w:rsidRPr="00276664">
        <w:rPr>
          <w:rFonts w:ascii="Times New Roman" w:hAnsi="Times New Roman" w:cs="Times New Roman"/>
          <w:sz w:val="20"/>
        </w:rPr>
        <w:t>[26]</w:t>
      </w:r>
      <w:r w:rsidRPr="00782986">
        <w:rPr>
          <w:rFonts w:ascii="Times New Roman" w:hAnsi="Times New Roman" w:cs="Times New Roman"/>
          <w:bCs/>
          <w:sz w:val="20"/>
          <w:szCs w:val="20"/>
        </w:rPr>
        <w:fldChar w:fldCharType="end"/>
      </w:r>
      <w:r w:rsidRPr="00782986">
        <w:rPr>
          <w:rFonts w:ascii="Times New Roman" w:hAnsi="Times New Roman" w:cs="Times New Roman"/>
          <w:bCs/>
          <w:sz w:val="20"/>
          <w:szCs w:val="20"/>
        </w:rPr>
        <w:t xml:space="preserve">In the recent review about microplastic in rivers of southern India </w:t>
      </w:r>
      <w:r w:rsidRPr="00782986">
        <w:rPr>
          <w:rFonts w:ascii="Times New Roman" w:hAnsi="Times New Roman" w:cs="Times New Roman"/>
          <w:bCs/>
          <w:sz w:val="20"/>
          <w:szCs w:val="20"/>
        </w:rPr>
        <w:fldChar w:fldCharType="begin"/>
      </w:r>
      <w:r w:rsidR="00276664">
        <w:rPr>
          <w:rFonts w:ascii="Times New Roman" w:hAnsi="Times New Roman" w:cs="Times New Roman"/>
          <w:bCs/>
          <w:sz w:val="20"/>
          <w:szCs w:val="20"/>
        </w:rPr>
        <w:instrText xml:space="preserve"> ADDIN ZOTERO_ITEM CSL_CITATION {"citationID":"heN01EsM","properties":{"formattedCitation":"[27]","plainCitation":"[27]","noteIndex":0},"citationItems":[{"id":377,"uris":["http://zotero.org/users/11542446/items/I8HBIAQB"],"itemData":{"id":377,"type":"article-journal","container-title":"Blue Waters - Newslett. Mar. Environ. Protection","journalAbbreviation":"Blue Waters - Newslett. Mar. Environ. Protection","page":"6-9","source":"ResearchGate","title":"Microplastic pollution: A serious threat to the marine ecosystem","title-short":"Microplastic pollution","volume":"18","author":[{"family":"Veerasingam","given":"S."},{"family":"Saha","given":"Mahua"},{"family":"Suneel","given":"V."},{"family":"Vethamony","given":"Ponnumony"}],"issued":{"date-parts":[["2017",1,1]]}}}],"schema":"https://github.com/citation-style-language/schema/raw/master/csl-citation.json"} </w:instrText>
      </w:r>
      <w:r w:rsidRPr="00782986">
        <w:rPr>
          <w:rFonts w:ascii="Times New Roman" w:hAnsi="Times New Roman" w:cs="Times New Roman"/>
          <w:bCs/>
          <w:sz w:val="20"/>
          <w:szCs w:val="20"/>
        </w:rPr>
        <w:fldChar w:fldCharType="separate"/>
      </w:r>
      <w:r w:rsidR="00276664" w:rsidRPr="00276664">
        <w:rPr>
          <w:rFonts w:ascii="Times New Roman" w:hAnsi="Times New Roman" w:cs="Times New Roman"/>
          <w:sz w:val="20"/>
        </w:rPr>
        <w:t>[27]</w:t>
      </w:r>
      <w:r w:rsidRPr="00782986">
        <w:rPr>
          <w:rFonts w:ascii="Times New Roman" w:hAnsi="Times New Roman" w:cs="Times New Roman"/>
          <w:bCs/>
          <w:sz w:val="20"/>
          <w:szCs w:val="20"/>
        </w:rPr>
        <w:fldChar w:fldCharType="end"/>
      </w:r>
      <w:r w:rsidRPr="00782986">
        <w:rPr>
          <w:rFonts w:ascii="Times New Roman" w:hAnsi="Times New Roman" w:cs="Times New Roman"/>
          <w:bCs/>
          <w:sz w:val="20"/>
          <w:szCs w:val="20"/>
        </w:rPr>
        <w:t xml:space="preserve">highlights the missing knowledge in research about microplastic in rivers therefore </w:t>
      </w:r>
      <w:r w:rsidRPr="00782986">
        <w:rPr>
          <w:rFonts w:ascii="Times New Roman" w:hAnsi="Times New Roman" w:cs="Times New Roman"/>
          <w:sz w:val="20"/>
          <w:szCs w:val="20"/>
        </w:rPr>
        <w:t>This study aims to assess the presence, distribution, characteristics, and composition of microplastics in sediment samples from the Adyar River. By conducting fieldwork and laboratory analyses, we seek to gain insights into the abundance and types of microplastics present in the sediment. This information will contribute to a better understanding of the microplastic pollution in the Adyar River and provide valuable data for future mitigation efforts.</w:t>
      </w:r>
    </w:p>
    <w:p w14:paraId="71EF76B2" w14:textId="0D310FE3" w:rsidR="001A53A9" w:rsidRDefault="001A53A9" w:rsidP="00C80306">
      <w:pPr>
        <w:jc w:val="both"/>
        <w:rPr>
          <w:rFonts w:ascii="Times New Roman" w:hAnsi="Times New Roman" w:cs="Times New Roman"/>
          <w:sz w:val="20"/>
          <w:szCs w:val="20"/>
        </w:rPr>
      </w:pPr>
    </w:p>
    <w:p w14:paraId="2E3B2399" w14:textId="2DD17DE6" w:rsidR="001A53A9" w:rsidRDefault="001A53A9" w:rsidP="00C80306">
      <w:pPr>
        <w:jc w:val="both"/>
        <w:rPr>
          <w:rFonts w:ascii="Times New Roman" w:hAnsi="Times New Roman" w:cs="Times New Roman"/>
          <w:sz w:val="20"/>
          <w:szCs w:val="20"/>
        </w:rPr>
      </w:pPr>
    </w:p>
    <w:p w14:paraId="58D7A7CF" w14:textId="644DA66F" w:rsidR="001A53A9" w:rsidRDefault="001A53A9" w:rsidP="00C80306">
      <w:pPr>
        <w:jc w:val="both"/>
        <w:rPr>
          <w:rFonts w:ascii="Times New Roman" w:hAnsi="Times New Roman" w:cs="Times New Roman"/>
          <w:sz w:val="20"/>
          <w:szCs w:val="20"/>
        </w:rPr>
      </w:pPr>
    </w:p>
    <w:p w14:paraId="11F6E24B" w14:textId="47541549" w:rsidR="001A53A9" w:rsidRDefault="001A53A9" w:rsidP="00C80306">
      <w:pPr>
        <w:jc w:val="both"/>
        <w:rPr>
          <w:rFonts w:ascii="Times New Roman" w:hAnsi="Times New Roman" w:cs="Times New Roman"/>
          <w:sz w:val="20"/>
          <w:szCs w:val="20"/>
        </w:rPr>
      </w:pPr>
    </w:p>
    <w:p w14:paraId="7FC17AA4" w14:textId="3C8ADFB6" w:rsidR="001A53A9" w:rsidRDefault="001A53A9" w:rsidP="00C80306">
      <w:pPr>
        <w:jc w:val="both"/>
        <w:rPr>
          <w:rFonts w:ascii="Times New Roman" w:hAnsi="Times New Roman" w:cs="Times New Roman"/>
          <w:sz w:val="20"/>
          <w:szCs w:val="20"/>
        </w:rPr>
      </w:pPr>
    </w:p>
    <w:p w14:paraId="36B525F4" w14:textId="5E7DDD80" w:rsidR="001A53A9" w:rsidRDefault="001A53A9" w:rsidP="00C80306">
      <w:pPr>
        <w:jc w:val="both"/>
        <w:rPr>
          <w:rFonts w:ascii="Times New Roman" w:hAnsi="Times New Roman" w:cs="Times New Roman"/>
          <w:sz w:val="20"/>
          <w:szCs w:val="20"/>
        </w:rPr>
      </w:pPr>
    </w:p>
    <w:p w14:paraId="1DA76BDE" w14:textId="77777777" w:rsidR="001A53A9" w:rsidRPr="00782986" w:rsidRDefault="001A53A9" w:rsidP="00C80306">
      <w:pPr>
        <w:jc w:val="both"/>
        <w:rPr>
          <w:rFonts w:ascii="Times New Roman" w:hAnsi="Times New Roman" w:cs="Times New Roman"/>
          <w:bCs/>
          <w:sz w:val="20"/>
          <w:szCs w:val="20"/>
        </w:rPr>
      </w:pPr>
    </w:p>
    <w:p w14:paraId="06055304" w14:textId="0C4B0A59" w:rsidR="00C80306" w:rsidRPr="00782986" w:rsidRDefault="00C80306">
      <w:pPr>
        <w:rPr>
          <w:rFonts w:ascii="Times New Roman" w:hAnsi="Times New Roman" w:cs="Times New Roman"/>
          <w:sz w:val="20"/>
          <w:szCs w:val="20"/>
        </w:rPr>
      </w:pPr>
    </w:p>
    <w:p w14:paraId="5B8E0B8B" w14:textId="681310A6" w:rsidR="00C80306" w:rsidRPr="00782986" w:rsidRDefault="00C80306" w:rsidP="00C80306">
      <w:pPr>
        <w:pStyle w:val="ListParagraph"/>
        <w:numPr>
          <w:ilvl w:val="0"/>
          <w:numId w:val="1"/>
        </w:numPr>
        <w:ind w:left="360"/>
        <w:jc w:val="center"/>
        <w:rPr>
          <w:rFonts w:ascii="Times New Roman" w:hAnsi="Times New Roman" w:cs="Times New Roman"/>
          <w:b/>
          <w:sz w:val="20"/>
          <w:szCs w:val="20"/>
        </w:rPr>
      </w:pPr>
      <w:r w:rsidRPr="00782986">
        <w:rPr>
          <w:rFonts w:ascii="Times New Roman" w:hAnsi="Times New Roman" w:cs="Times New Roman"/>
          <w:b/>
          <w:sz w:val="20"/>
          <w:szCs w:val="20"/>
        </w:rPr>
        <w:t>MATERIALS AND METHODS</w:t>
      </w:r>
    </w:p>
    <w:p w14:paraId="735DBB0B" w14:textId="71215878" w:rsidR="00C80306" w:rsidRPr="00782986" w:rsidRDefault="00C80306" w:rsidP="00C80306">
      <w:pPr>
        <w:pStyle w:val="ListParagraph"/>
        <w:numPr>
          <w:ilvl w:val="0"/>
          <w:numId w:val="2"/>
        </w:numPr>
        <w:jc w:val="both"/>
        <w:rPr>
          <w:rFonts w:ascii="Times New Roman" w:hAnsi="Times New Roman" w:cs="Times New Roman"/>
          <w:b/>
          <w:sz w:val="20"/>
          <w:szCs w:val="20"/>
        </w:rPr>
      </w:pPr>
      <w:r w:rsidRPr="00782986">
        <w:rPr>
          <w:rFonts w:ascii="Times New Roman" w:hAnsi="Times New Roman" w:cs="Times New Roman"/>
          <w:b/>
          <w:sz w:val="20"/>
          <w:szCs w:val="20"/>
        </w:rPr>
        <w:t>Study Area</w:t>
      </w:r>
    </w:p>
    <w:p w14:paraId="6DDD963F" w14:textId="5CB94F51" w:rsidR="00C80306" w:rsidRPr="00782986" w:rsidRDefault="001A53A9" w:rsidP="001A53A9">
      <w:pPr>
        <w:spacing w:line="240" w:lineRule="auto"/>
        <w:ind w:left="720" w:firstLine="90"/>
        <w:jc w:val="both"/>
        <w:rPr>
          <w:rFonts w:ascii="Times New Roman" w:hAnsi="Times New Roman" w:cs="Times New Roman"/>
          <w:sz w:val="20"/>
          <w:szCs w:val="20"/>
        </w:rPr>
      </w:pPr>
      <w:r w:rsidRPr="00782986">
        <w:rPr>
          <w:rFonts w:ascii="Times New Roman" w:hAnsi="Times New Roman" w:cs="Times New Roman"/>
          <w:noProof/>
          <w:sz w:val="20"/>
          <w:szCs w:val="20"/>
          <w:shd w:val="clear" w:color="auto" w:fill="FFFFFF"/>
          <w:lang w:val="en-IN" w:eastAsia="en-IN" w:bidi="hi-IN"/>
        </w:rPr>
        <w:drawing>
          <wp:anchor distT="0" distB="0" distL="114300" distR="114300" simplePos="0" relativeHeight="251565568" behindDoc="0" locked="0" layoutInCell="1" allowOverlap="1" wp14:anchorId="2F353335" wp14:editId="516C4CD8">
            <wp:simplePos x="0" y="0"/>
            <wp:positionH relativeFrom="margin">
              <wp:posOffset>114300</wp:posOffset>
            </wp:positionH>
            <wp:positionV relativeFrom="paragraph">
              <wp:posOffset>1595120</wp:posOffset>
            </wp:positionV>
            <wp:extent cx="5732780" cy="2989580"/>
            <wp:effectExtent l="0" t="0" r="127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5732780" cy="2989580"/>
                    </a:xfrm>
                    <a:prstGeom prst="rect">
                      <a:avLst/>
                    </a:prstGeom>
                  </pic:spPr>
                </pic:pic>
              </a:graphicData>
            </a:graphic>
            <wp14:sizeRelH relativeFrom="page">
              <wp14:pctWidth>0</wp14:pctWidth>
            </wp14:sizeRelH>
            <wp14:sizeRelV relativeFrom="page">
              <wp14:pctHeight>0</wp14:pctHeight>
            </wp14:sizeRelV>
          </wp:anchor>
        </w:drawing>
      </w:r>
      <w:r w:rsidR="00C80306" w:rsidRPr="00782986">
        <w:rPr>
          <w:rFonts w:ascii="Times New Roman" w:hAnsi="Times New Roman" w:cs="Times New Roman"/>
          <w:sz w:val="20"/>
          <w:szCs w:val="20"/>
          <w:shd w:val="clear" w:color="auto" w:fill="FFFFFF"/>
        </w:rPr>
        <w:t xml:space="preserve">This study focused on </w:t>
      </w:r>
      <w:r w:rsidR="00C80306" w:rsidRPr="00782986">
        <w:rPr>
          <w:rFonts w:ascii="Times New Roman" w:hAnsi="Times New Roman" w:cs="Times New Roman"/>
          <w:sz w:val="20"/>
          <w:szCs w:val="20"/>
        </w:rPr>
        <w:t>Adyar River, located in Chennai, the capital city of Tamil Nadu, India. The Adyar River stretches between 12°50'49" and 13°17'24" North latitude and 79°59'53" and 80°20'12" East longitude on the Coromandel coast in southern India. It is one of the three major rivers in Chennai and has a length of 42 km with a catchment area of 860 sq. km. It has been demonstrated in the past that salty water intrusion and industrial and domestic wastewater contamination of the river both exist. About 8.1 106 liters/day of home sewage and 0.775106 liters/day of industrial effluents were allowed to be legally dumped into the Adyar in 1999</w:t>
      </w:r>
      <w:r w:rsidR="00C80306" w:rsidRPr="00782986">
        <w:rPr>
          <w:rFonts w:ascii="Times New Roman" w:hAnsi="Times New Roman" w:cs="Times New Roman"/>
          <w:sz w:val="20"/>
          <w:szCs w:val="20"/>
        </w:rPr>
        <w:fldChar w:fldCharType="begin"/>
      </w:r>
      <w:r w:rsidR="00276664">
        <w:rPr>
          <w:rFonts w:ascii="Times New Roman" w:hAnsi="Times New Roman" w:cs="Times New Roman"/>
          <w:sz w:val="20"/>
          <w:szCs w:val="20"/>
        </w:rPr>
        <w:instrText xml:space="preserve"> ADDIN ZOTERO_ITEM CSL_CITATION {"citationID":"LAhTZm4Q","properties":{"formattedCitation":"[28]","plainCitation":"[28]","noteIndex":0},"citationItems":[{"id":"rcPnaLoM/Lge6CO3O","uris":["http://zotero.org/users/11906645/items/EI6R5TX6"],"itemData":{"id":59,"type":"report","abstract":"PREFACE\nThe book contains a compilation of selected papers presented at the 4th National Seminar on Pollution in Urban Industrial Environment (NSPUIE-2014), held in Kolkata during December 2014. Like the other three former meetings began in 2003, The Institute of Ecotoxicology and Environmental Sciences based in Kolkata organized the NSPUIE-2014 National event. After taking a great care in the compilation process, the Institute is proud to present this edited volume to our readership containing fourteen peers reviewed articles from over twenty three plus papers received at the NSPUIE-2014 National Seminar.\nEnvironmental Ecotoxicology is a multidisciplinary field of science concerned with the study of the harmful effects of various biological and physical agents on living organisms at the population and ecosystem levels. In ecosystems, all living (animals, plants and microbes) and nonliving (air, water and soils) things are mutually interconnected and live together as a system in that environment. The sources of environmental contaminants are diverse and they are largely generated by human activities such as waste product discharge in the form of liquid, gas and fluid into the atmosphere from industrial factories, agricultural products, incinerators, sewage plants, etc. Many of these contaminants are known to devastate the ecosystems and adversely impact human health, and a substantial numbers of these pollutants are known mutagenic, teratogenic or carcinogenic substances. Furthermore, the damaging effects may not only be temporary but may also have long term effects.\nIn this volume, the authors address a variety of issues concerning the adverse impacts of atmospheric contaminants on ecosystems and human health. Identification, management, reduction of contaminants discharge from the sources as well as pollutants effects on environment and health are covered in certain chapters, while remediation, reutilization of waste products as well as regulations and monitoring the release of waste materials into the environment are included in other chapters.\nThe editors express their appreciation to the contributors for their quality work and cooperation. Gratitude is extended to The Institute of Ecotoxicology and Environmental Sciences for organizing the National Seminar at Kolkata and to Ms. Shreyasee Roy of St. Xavier’s College for her help during the preparation of this volume.\n\nProf. Badal Bhattacharya\nDr. Sarmila Pal\nDr. Debabrata Mukherjee\nMarch, 2015","note":"DOI: 10.13140/RG.2.1.2420.6562","source":"ResearchGate","title":"5. Proceedings of the 4th National Seminar on Pollution in Urban Industrial Environment, Editors: Prof. Badal Bhattacharya &amp; Dr. Sarmila Pal , Institute of Ecotoxicology and Environmental Sciences, March, 2015.","title-short":"5. Proceedings of the 4th National Seminar on Pollution in Urban Industrial Environment, Editors","author":[{"family":"Bhattacharya","given":"Badal"},{"family":"Santra","given":"Dhiman"},{"family":"Das","given":"Mridula"},{"family":"Sarkar","given":"Mitali"}],"issued":{"date-parts":[["2015",9,1]]}}}],"schema":"https://github.com/citation-style-language/schema/raw/master/csl-citation.json"} </w:instrText>
      </w:r>
      <w:r w:rsidR="00C80306" w:rsidRPr="00782986">
        <w:rPr>
          <w:rFonts w:ascii="Times New Roman" w:hAnsi="Times New Roman" w:cs="Times New Roman"/>
          <w:sz w:val="20"/>
          <w:szCs w:val="20"/>
        </w:rPr>
        <w:fldChar w:fldCharType="separate"/>
      </w:r>
      <w:r w:rsidR="00276664" w:rsidRPr="00276664">
        <w:rPr>
          <w:rFonts w:ascii="Times New Roman" w:hAnsi="Times New Roman" w:cs="Times New Roman"/>
          <w:sz w:val="20"/>
        </w:rPr>
        <w:t>[28]</w:t>
      </w:r>
      <w:r w:rsidR="00C80306" w:rsidRPr="00782986">
        <w:rPr>
          <w:rFonts w:ascii="Times New Roman" w:hAnsi="Times New Roman" w:cs="Times New Roman"/>
          <w:sz w:val="20"/>
          <w:szCs w:val="20"/>
        </w:rPr>
        <w:fldChar w:fldCharType="end"/>
      </w:r>
      <w:r w:rsidR="00C80306" w:rsidRPr="00782986">
        <w:rPr>
          <w:rFonts w:ascii="Times New Roman" w:hAnsi="Times New Roman" w:cs="Times New Roman"/>
          <w:sz w:val="20"/>
          <w:szCs w:val="20"/>
        </w:rPr>
        <w:t>. The selection of sampling sites took into account factors such as proximity to industrial areas, urban settlements, and potential sources of pollution. This approach aimed to capture a comprehensive understanding of microplastic pollution in the sediment across the Adyar River.</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noProof/>
          <w:sz w:val="20"/>
          <w:szCs w:val="20"/>
          <w:lang w:val="en-IN" w:eastAsia="en-IN" w:bidi="hi-IN"/>
        </w:rPr>
        <w:drawing>
          <wp:inline distT="0" distB="0" distL="0" distR="0" wp14:anchorId="4C24B5A9" wp14:editId="048C4DBF">
            <wp:extent cx="4876800" cy="23490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6800" cy="234903"/>
                    </a:xfrm>
                    <a:prstGeom prst="rect">
                      <a:avLst/>
                    </a:prstGeom>
                    <a:noFill/>
                  </pic:spPr>
                </pic:pic>
              </a:graphicData>
            </a:graphic>
          </wp:inline>
        </w:drawing>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p>
    <w:p w14:paraId="68D9D576" w14:textId="46B78F58" w:rsidR="00C80306" w:rsidRPr="001A53A9" w:rsidRDefault="00C80306" w:rsidP="001A53A9">
      <w:pPr>
        <w:pStyle w:val="ListParagraph"/>
        <w:numPr>
          <w:ilvl w:val="0"/>
          <w:numId w:val="2"/>
        </w:numPr>
        <w:jc w:val="both"/>
        <w:rPr>
          <w:rFonts w:ascii="Times New Roman" w:hAnsi="Times New Roman" w:cs="Times New Roman"/>
          <w:sz w:val="20"/>
          <w:szCs w:val="20"/>
        </w:rPr>
      </w:pPr>
      <w:r w:rsidRPr="00782986">
        <w:rPr>
          <w:rFonts w:ascii="Times New Roman" w:hAnsi="Times New Roman" w:cs="Times New Roman"/>
          <w:b/>
          <w:bCs/>
          <w:sz w:val="20"/>
          <w:szCs w:val="20"/>
        </w:rPr>
        <w:t>Sample collection and Microplastic extraction</w:t>
      </w:r>
      <w:r w:rsidR="001A53A9">
        <w:rPr>
          <w:rFonts w:ascii="Times New Roman" w:hAnsi="Times New Roman" w:cs="Times New Roman"/>
          <w:b/>
          <w:bCs/>
          <w:sz w:val="20"/>
          <w:szCs w:val="20"/>
        </w:rPr>
        <w:t>.</w:t>
      </w:r>
    </w:p>
    <w:p w14:paraId="0B030E6B" w14:textId="77777777" w:rsidR="001A53A9" w:rsidRPr="00782986" w:rsidRDefault="001A53A9" w:rsidP="001A53A9">
      <w:pPr>
        <w:pStyle w:val="ListParagraph"/>
        <w:jc w:val="both"/>
        <w:rPr>
          <w:rFonts w:ascii="Times New Roman" w:hAnsi="Times New Roman" w:cs="Times New Roman"/>
          <w:sz w:val="20"/>
          <w:szCs w:val="20"/>
        </w:rPr>
      </w:pPr>
    </w:p>
    <w:p w14:paraId="6F76BE0F" w14:textId="13478286" w:rsidR="00C80306" w:rsidRPr="00782986" w:rsidRDefault="00C80306" w:rsidP="00C80306">
      <w:pPr>
        <w:jc w:val="both"/>
        <w:rPr>
          <w:rFonts w:ascii="Times New Roman" w:hAnsi="Times New Roman" w:cs="Times New Roman"/>
          <w:sz w:val="20"/>
          <w:szCs w:val="20"/>
          <w:shd w:val="clear" w:color="auto" w:fill="FFFFFF"/>
        </w:rPr>
      </w:pPr>
      <w:r w:rsidRPr="00782986">
        <w:rPr>
          <w:rFonts w:ascii="Times New Roman" w:hAnsi="Times New Roman" w:cs="Times New Roman"/>
          <w:sz w:val="20"/>
          <w:szCs w:val="20"/>
        </w:rPr>
        <w:t xml:space="preserve">Extensive fieldwork was conducted along the Adyar River to collect sediment samples for analysis. Sampling locations were selected based on representative areas of the river and its surrounding environment. In June 2022, a total of 10 sampling locations were chosen, sediment samples were collected from each location (Fig.1). The samples were carefully collected using pre-cleaned equipment </w:t>
      </w:r>
      <w:r w:rsidRPr="00782986">
        <w:rPr>
          <w:rFonts w:ascii="Times New Roman" w:hAnsi="Times New Roman" w:cs="Times New Roman"/>
          <w:sz w:val="20"/>
          <w:szCs w:val="20"/>
          <w:shd w:val="clear" w:color="auto" w:fill="FFFFFF"/>
        </w:rPr>
        <w:t>weighing up to (1 kg) was then transferred into glass bottles using a steel spoon followed by wrapping in aluminum foil to avoid further contamination</w:t>
      </w:r>
      <w:r w:rsidRPr="00782986">
        <w:rPr>
          <w:rFonts w:ascii="Times New Roman" w:hAnsi="Times New Roman" w:cs="Times New Roman"/>
          <w:sz w:val="20"/>
          <w:szCs w:val="20"/>
        </w:rPr>
        <w:fldChar w:fldCharType="begin"/>
      </w:r>
      <w:r w:rsidRPr="00782986">
        <w:rPr>
          <w:rFonts w:ascii="Times New Roman" w:hAnsi="Times New Roman" w:cs="Times New Roman"/>
          <w:sz w:val="20"/>
          <w:szCs w:val="20"/>
        </w:rPr>
        <w:instrText xml:space="preserve"> ADDIN ZOTERO_ITEM CSL_CITATION {"citationID":"Z6GllbdT","properties":{"formattedCitation":"[2]","plainCitation":"[2]","noteIndex":0},"citationItems":[{"id":63,"uris":["http://zotero.org/users/11542446/items/ZN8YRSWP"],"itemData":{"id":63,"type":"article-journal","container-title":"Journal of Geophysical Research: Oceans","DOI":"10.1029/2018JC014719","ISSN":"2169-9275, 2169-9291","issue":"1","journalAbbreviation":"J. Geophys. Res. Oceans","language":"en","source":"DOI.org (Crossref)","title":"A Global Perspective on Microplastics","URL":"https://onlinelibrary.wiley.com/doi/10.1029/2018JC014719","volume":"125","author":[{"family":"Hale","given":"Robert C."},{"family":"Seeley","given":"Meredith E."},{"family":"La Guardia","given":"Mark J."},{"family":"Mai","given":"Lei"},{"family":"Zeng","given":"Eddy Y."}],"accessed":{"date-parts":[["2023",5,11]]},"issued":{"date-parts":[["2020",1]]}}}],"schema":"https://github.com/citation-style-language/schema/raw/master/csl-citation.json"} </w:instrText>
      </w:r>
      <w:r w:rsidRPr="00782986">
        <w:rPr>
          <w:rFonts w:ascii="Times New Roman" w:hAnsi="Times New Roman" w:cs="Times New Roman"/>
          <w:sz w:val="20"/>
          <w:szCs w:val="20"/>
        </w:rPr>
        <w:fldChar w:fldCharType="separate"/>
      </w:r>
      <w:r w:rsidRPr="00782986">
        <w:rPr>
          <w:rFonts w:ascii="Times New Roman" w:hAnsi="Times New Roman" w:cs="Times New Roman"/>
          <w:sz w:val="20"/>
          <w:szCs w:val="20"/>
        </w:rPr>
        <w:t>[2]</w:t>
      </w:r>
      <w:r w:rsidRPr="00782986">
        <w:rPr>
          <w:rFonts w:ascii="Times New Roman" w:hAnsi="Times New Roman" w:cs="Times New Roman"/>
          <w:sz w:val="20"/>
          <w:szCs w:val="20"/>
        </w:rPr>
        <w:fldChar w:fldCharType="end"/>
      </w:r>
      <w:r w:rsidRPr="00782986">
        <w:rPr>
          <w:rFonts w:ascii="Times New Roman" w:hAnsi="Times New Roman" w:cs="Times New Roman"/>
          <w:sz w:val="20"/>
          <w:szCs w:val="20"/>
        </w:rPr>
        <w:tab/>
      </w:r>
      <w:r w:rsidRPr="00782986">
        <w:rPr>
          <w:rFonts w:ascii="Times New Roman" w:hAnsi="Times New Roman" w:cs="Times New Roman"/>
          <w:sz w:val="20"/>
          <w:szCs w:val="20"/>
        </w:rPr>
        <w:tab/>
      </w:r>
      <w:r w:rsidRPr="00782986">
        <w:rPr>
          <w:rFonts w:ascii="Times New Roman" w:hAnsi="Times New Roman" w:cs="Times New Roman"/>
          <w:sz w:val="20"/>
          <w:szCs w:val="20"/>
          <w:shd w:val="clear" w:color="auto" w:fill="FFFFFF"/>
        </w:rPr>
        <w:t>To extract microplastics from sediments Around 100 g of wet sediment sample was oven dried for 36 hours at 55</w:t>
      </w:r>
      <w:r w:rsidRPr="00782986">
        <w:rPr>
          <w:rFonts w:ascii="Times New Roman" w:hAnsi="Times New Roman" w:cs="Times New Roman"/>
          <w:sz w:val="20"/>
          <w:szCs w:val="20"/>
          <w:shd w:val="clear" w:color="auto" w:fill="FFFFFF"/>
          <w:vertAlign w:val="superscript"/>
        </w:rPr>
        <w:t>o</w:t>
      </w:r>
      <w:r w:rsidRPr="00782986">
        <w:rPr>
          <w:rFonts w:ascii="Times New Roman" w:hAnsi="Times New Roman" w:cs="Times New Roman"/>
          <w:sz w:val="20"/>
          <w:szCs w:val="20"/>
          <w:shd w:val="clear" w:color="auto" w:fill="FFFFFF"/>
        </w:rPr>
        <w:t xml:space="preserve"> C before being sorted using 10 mesh, 18 mesh, and 50 mesh sieves</w:t>
      </w:r>
      <w:r w:rsidRPr="00782986">
        <w:rPr>
          <w:rFonts w:ascii="Times New Roman" w:hAnsi="Times New Roman" w:cs="Times New Roman"/>
          <w:sz w:val="20"/>
          <w:szCs w:val="20"/>
          <w:shd w:val="clear" w:color="auto" w:fill="FFFFFF"/>
        </w:rPr>
        <w:fldChar w:fldCharType="begin"/>
      </w:r>
      <w:r w:rsidR="009F6F24">
        <w:rPr>
          <w:rFonts w:ascii="Times New Roman" w:hAnsi="Times New Roman" w:cs="Times New Roman"/>
          <w:sz w:val="20"/>
          <w:szCs w:val="20"/>
          <w:shd w:val="clear" w:color="auto" w:fill="FFFFFF"/>
        </w:rPr>
        <w:instrText xml:space="preserve"> ADDIN ZOTERO_ITEM CSL_CITATION {"citationID":"pvRysMQX","properties":{"formattedCitation":"[14]","plainCitation":"[14]","noteIndex":0},"citationItems":[{"id":99,"uris":["http://zotero.org/users/11542446/items/SG76GU7D"],"itemData":{"id":99,"type":"article-journal","abstract":"In this study, we assess the magnitude, type, and sources of microplastic (MP) in lake bottom sediments collected from freshwater Anchar Lake, located in the Kashmir Valley, Northwest Himalaya. The MP identification was done on twenty-four lake bottom sediment samples under a stereo-microscope, and their polymer compositions were characterized using an Attenuated Total Reflectance Fourier Transform Infrared (ATR-FTIR) spectroscopy. The study reveals that 606 ± 360 (average ± SD, n = 24) numbers of MP were present per kilogram of dry sediment samples, with fibers (91%), fragments/films (8%), and pellets (1%) dominating the shape groups. Polyamide (PA, 96%) was the dominant polymer composition present in the sediment samples, followed by polyethylene terephthalate (PET, 1.4%), polystyrene (PS, 1.4%), polyvinyl chloride (PVC, 0.9%), and polypropylene (PP, 0.7%). Polymer Hazard Index (PHI) and Pollution Load Index (PLI) were used to evaluate the quality of sediments. It was noted that high PHI values (&gt;1000) were due to the presence of PVC polymer. According to PLI values, sediments in the Anchar lake are less contaminated with MP. We conclude that MP in the Anchar Lake have a complex source derived mostly from the automobile, textile, and packaging industries.","container-title":"Chemosphere","DOI":"10.1016/j.chemosphere.2021.133354","ISSN":"0045-6535","journalAbbreviation":"Chemosphere","language":"en","page":"133354","source":"ScienceDirect","title":"Microplastics in the high-altitude Himalayas: Assessment of microplastic contamination in freshwater lake sediments, Northwest Himalaya (India)","title-short":"Microplastics in the high-altitude Himalayas","volume":"290","author":[{"family":"Neelavannan","given":"Kannaiyan"},{"family":"Sen","given":"Indra Sekhar"},{"family":"Lone","given":"Aasif Mohmad"},{"family":"Gopinath","given":"Kalpana"}],"issued":{"date-parts":[["2022",3,1]]}}}],"schema":"https://github.com/citation-style-language/schema/raw/master/csl-citation.json"} </w:instrText>
      </w:r>
      <w:r w:rsidRPr="00782986">
        <w:rPr>
          <w:rFonts w:ascii="Times New Roman" w:hAnsi="Times New Roman" w:cs="Times New Roman"/>
          <w:sz w:val="20"/>
          <w:szCs w:val="20"/>
          <w:shd w:val="clear" w:color="auto" w:fill="FFFFFF"/>
        </w:rPr>
        <w:fldChar w:fldCharType="separate"/>
      </w:r>
      <w:r w:rsidR="009F6F24" w:rsidRPr="009F6F24">
        <w:rPr>
          <w:rFonts w:ascii="Times New Roman" w:hAnsi="Times New Roman" w:cs="Times New Roman"/>
          <w:sz w:val="20"/>
        </w:rPr>
        <w:t>[14]</w:t>
      </w:r>
      <w:r w:rsidRPr="00782986">
        <w:rPr>
          <w:rFonts w:ascii="Times New Roman" w:hAnsi="Times New Roman" w:cs="Times New Roman"/>
          <w:sz w:val="20"/>
          <w:szCs w:val="20"/>
          <w:shd w:val="clear" w:color="auto" w:fill="FFFFFF"/>
        </w:rPr>
        <w:fldChar w:fldCharType="end"/>
      </w:r>
      <w:r w:rsidRPr="00782986">
        <w:rPr>
          <w:rFonts w:ascii="Times New Roman" w:hAnsi="Times New Roman" w:cs="Times New Roman"/>
          <w:sz w:val="20"/>
          <w:szCs w:val="20"/>
          <w:shd w:val="clear" w:color="auto" w:fill="FFFFFF"/>
        </w:rPr>
        <w:t xml:space="preserve">The dried sample was then transferred to a glass beaker for wet peroxide oxidation to remove organic matter. The sample was treated with 20ml of 30% hydrogen peroxide until the organic matter was completely digested </w:t>
      </w:r>
      <w:r w:rsidRPr="00782986">
        <w:rPr>
          <w:rFonts w:ascii="Times New Roman" w:hAnsi="Times New Roman" w:cs="Times New Roman"/>
          <w:sz w:val="20"/>
          <w:szCs w:val="20"/>
          <w:shd w:val="clear" w:color="auto" w:fill="FFFFFF"/>
        </w:rPr>
        <w:fldChar w:fldCharType="begin"/>
      </w:r>
      <w:r w:rsidR="00276664">
        <w:rPr>
          <w:rFonts w:ascii="Times New Roman" w:hAnsi="Times New Roman" w:cs="Times New Roman"/>
          <w:sz w:val="20"/>
          <w:szCs w:val="20"/>
          <w:shd w:val="clear" w:color="auto" w:fill="FFFFFF"/>
        </w:rPr>
        <w:instrText xml:space="preserve"> ADDIN ZOTERO_ITEM CSL_CITATION {"citationID":"0Qh0ut4B","properties":{"formattedCitation":"[29]","plainCitation":"[29]","noteIndex":0},"citationItems":[{"id":258,"uris":["http://zotero.org/users/11542446/items/Y3FB42JF"],"itemData":{"id":258,"type":"article-journal","abstract":"Microplastics in the marine environment are known as a global ecological problem but there are still no standardized analysis procedures for their quantification. The first breakthrough in this direction was the NOAA Laboratory Methods for quantifying synthetic particles in water and sediments, but fibers numbers have been found to be underestimated with this approach. We propose modifications for these methods that will allow us to analyze microplastics in bottom sediments, including small fibers. Addition of an internal standard to sediment samples and occasional empty runs are advised for analysis quality control. The microplastics extraction efficiency using the proposed modifications is 92 ± 7%. Distribution of microplastics in bottom sediments of the Russian part of the Baltic Sea is presented. Microplastic particles were found in all of the samples with an average concentration of 34 ± 10 items/kg DW and have the same order of magnitude as neighbor studies reported.","container-title":"Marine Pollution Bulletin","DOI":"10.1016/j.marpolbul.2016.10.060","journalAbbreviation":"Marine Pollution Bulletin","source":"ResearchGate","title":"Microplastics in Baltic bottom sediments: Quantification procedures and first results","title-short":"Microplastics in Baltic bottom sediments","volume":"114","author":[{"family":"Zobkov","given":"Mikhail"},{"family":"Еsiukova","given":"Elena"}],"issued":{"date-parts":[["2016",10,31]]}}}],"schema":"https://github.com/citation-style-language/schema/raw/master/csl-citation.json"} </w:instrText>
      </w:r>
      <w:r w:rsidRPr="00782986">
        <w:rPr>
          <w:rFonts w:ascii="Times New Roman" w:hAnsi="Times New Roman" w:cs="Times New Roman"/>
          <w:sz w:val="20"/>
          <w:szCs w:val="20"/>
          <w:shd w:val="clear" w:color="auto" w:fill="FFFFFF"/>
        </w:rPr>
        <w:fldChar w:fldCharType="separate"/>
      </w:r>
      <w:r w:rsidR="00276664" w:rsidRPr="00276664">
        <w:rPr>
          <w:rFonts w:ascii="Times New Roman" w:hAnsi="Times New Roman" w:cs="Times New Roman"/>
          <w:sz w:val="20"/>
        </w:rPr>
        <w:t>[29]</w:t>
      </w:r>
      <w:r w:rsidRPr="00782986">
        <w:rPr>
          <w:rFonts w:ascii="Times New Roman" w:hAnsi="Times New Roman" w:cs="Times New Roman"/>
          <w:sz w:val="20"/>
          <w:szCs w:val="20"/>
          <w:shd w:val="clear" w:color="auto" w:fill="FFFFFF"/>
        </w:rPr>
        <w:fldChar w:fldCharType="end"/>
      </w:r>
      <w:r w:rsidRPr="00782986">
        <w:rPr>
          <w:rFonts w:ascii="Times New Roman" w:hAnsi="Times New Roman" w:cs="Times New Roman"/>
          <w:sz w:val="20"/>
          <w:szCs w:val="20"/>
          <w:shd w:val="clear" w:color="auto" w:fill="FFFFFF"/>
        </w:rPr>
        <w:t xml:space="preserve">The sample was then treated with a sodium chloride solution with a density of 1.2g/cm3 and kept overnight for density separation of the microplastics present  </w:t>
      </w:r>
      <w:r w:rsidRPr="00782986">
        <w:rPr>
          <w:rFonts w:ascii="Times New Roman" w:hAnsi="Times New Roman" w:cs="Times New Roman"/>
          <w:sz w:val="20"/>
          <w:szCs w:val="20"/>
          <w:shd w:val="clear" w:color="auto" w:fill="FFFFFF"/>
        </w:rPr>
        <w:fldChar w:fldCharType="begin"/>
      </w:r>
      <w:r w:rsidR="00276664">
        <w:rPr>
          <w:rFonts w:ascii="Times New Roman" w:hAnsi="Times New Roman" w:cs="Times New Roman"/>
          <w:sz w:val="20"/>
          <w:szCs w:val="20"/>
          <w:shd w:val="clear" w:color="auto" w:fill="FFFFFF"/>
        </w:rPr>
        <w:instrText xml:space="preserve"> ADDIN ZOTERO_ITEM CSL_CITATION {"citationID":"RASRfJ2H","properties":{"formattedCitation":"[14], [30], [31]","plainCitation":"[14], [30], [31]","noteIndex":0},"citationItems":[{"id":120,"uris":["http://zotero.org/users/11542446/items/77UZGJZQ"],"itemData":{"id":120,"type":"report","abstract":"This document is a methods manual for measuring microplastic in the environment. This manual \noutlines step-by-step instructions for quantifying microplastic in marine environmental samples, \nincluding processes to streamline terminology and approaches. \nThe methods described here were determined after careful study and laboratory work conducted \nthrough a grant from the NOAA Marine Debris Program to the University of Washington, \nTacoma. Project goals sought to streamline the terminology and techniques used to assess \nmicroplastic concentrations in marine environmental samples, and to develop laboratory \nprocedures to quantify microplastic particles in marine surface waters and bed sediments, as well \nas personal care products. An overarching aim was to provide scientists and educators with \nsimple techniques that are reproducible and robust without requiring extensive equipment, and to \ndescribe a method that could be easily adopted by groups around the world. \nDepending on the study aims and environmental collection techniques, these techniques can be \nused to calculate concentrations of microplastics using a variety of metrics, including per piece, \nper mass, or per volume. Considering metrics is important for comparing results with other \nresearchers. For guidelines and considerations when conducting microplastic analyses, as well as \ncalculations, see the appendices.","genre":"Report","language":"en","license":"CC0 1.0 Universal","note":"Accepted: 2019-09-30T20:12:11Z\nDOI: 10.25607/OBP-604","publisher":"NOAA Marine Debris Division","source":"repository.oceanbestpractices.org","title":"Laboratory Methods for the Analysis of Microplastics in the Marine Environment: Recommendations for quantifying synthetic particles in waters and sediments.","title-short":"Laboratory Methods for the Analysis of Microplastics in the Marine Environment","URL":"https://repository.oceanbestpractices.org/handle/11329/1076","author":[{"family":"Masura","given":"Julie"},{"family":"Baker","given":"Joel"},{"family":"Foster","given":"Gregory"},{"family":"Arthur","given":"Courtney"}],"accessed":{"date-parts":[["2023",5,11]]},"issued":{"date-parts":[["2015"]]}}},{"id":99,"uris":["http://zotero.org/users/11542446/items/SG76GU7D"],"itemData":{"id":99,"type":"article-journal","abstract":"In this study, we assess the magnitude, type, and sources of microplastic (MP) in lake bottom sediments collected from freshwater Anchar Lake, located in the Kashmir Valley, Northwest Himalaya. The MP identification was done on twenty-four lake bottom sediment samples under a stereo-microscope, and their polymer compositions were characterized using an Attenuated Total Reflectance Fourier Transform Infrared (ATR-FTIR) spectroscopy. The study reveals that 606 ± 360 (average ± SD, n = 24) numbers of MP were present per kilogram of dry sediment samples, with fibers (91%), fragments/films (8%), and pellets (1%) dominating the shape groups. Polyamide (PA, 96%) was the dominant polymer composition present in the sediment samples, followed by polyethylene terephthalate (PET, 1.4%), polystyrene (PS, 1.4%), polyvinyl chloride (PVC, 0.9%), and polypropylene (PP, 0.7%). Polymer Hazard Index (PHI) and Pollution Load Index (PLI) were used to evaluate the quality of sediments. It was noted that high PHI values (&gt;1000) were due to the presence of PVC polymer. According to PLI values, sediments in the Anchar lake are less contaminated with MP. We conclude that MP in the Anchar Lake have a complex source derived mostly from the automobile, textile, and packaging industries.","container-title":"Chemosphere","DOI":"10.1016/j.chemosphere.2021.133354","ISSN":"0045-6535","journalAbbreviation":"Chemosphere","language":"en","page":"133354","source":"ScienceDirect","title":"Microplastics in the high-altitude Himalayas: Assessment of microplastic contamination in freshwater lake sediments, Northwest Himalaya (India)","title-short":"Microplastics in the high-altitude Himalayas","volume":"290","author":[{"family":"Neelavannan","given":"Kannaiyan"},{"family":"Sen","given":"Indra Sekhar"},{"family":"Lone","given":"Aasif Mohmad"},{"family":"Gopinath","given":"Kalpana"}],"issued":{"date-parts":[["2022",3,1]]}}},{"id":126,"uris":["http://zotero.org/users/11542446/items/EI6PWEED"],"itemData":{"id":126,"type":"article-journal","abstract":"Microplastics were investigated in an agricultural soil to which three types of sludge were repeatedly applied: fresh municipal sludge (FSS1), fresh mixed sludge (mainly industrial sludge) (FSS2), and dry heat-treated municipal sludge (DSS). The percentages of microplastics &lt;1.0 mm were 24.3 and 28.7–59.1 % in unamended and amended soils, respectively. Particles of this size accounted for 47.1–60.0 % of microplastics in different sludges and polymers of particle size &lt;100 μm occurred in all soil samples and sludges examined. Fibers were the commonest microplastic type, ranging from 66.7 to 82.5 % in soil and 89.4–97.2 % in sludges. Polyester (PES) and polypropylene (PP) accounted for ~80 % of the total microplastics found in soil and poly-(styrene:acrylate) (PS-AC) microspheres were found in all sludge-amended soil samples examined. There was also a pronounced weathering effect on the surfaces of the microplastics in soil. Nine years of repeated sludge application led to the accumulation of microplastics in the soil. The abundance of microplastics was significantly higher in the municipal sludge (149.2 ± 52.5 particles kg−1) than in the mixed (68.6 ± 21.5 particles kg−1) or dried (73.1 ± 15.4 particles kg−1) sludge and this was related to the microplastic abundance in the sludges. This field study confirms that sludges are drivers of soil microplastic pollution and measures are required to minimize the inputs of microplastics to agricultural land.","container-title":"Environmental Pollution","DOI":"10.1016/j.envpol.2021.117943","ISSN":"0269-7491","journalAbbreviation":"Environmental Pollution","language":"en","page":"117943","source":"ScienceDirect","title":"Microplastics in an agricultural soil following repeated application of three types of sewage sludge: A field study","title-short":"Microplastics in an agricultural soil following repeated application of three types of sewage sludge","volume":"289","author":[{"family":"Yang","given":"Jie"},{"family":"Li","given":"Lianzhen"},{"family":"Li","given":"Ruijie"},{"family":"Xu","given":"Li"},{"family":"Shen","given":"Yichen"},{"family":"Li","given":"Simin"},{"family":"Tu","given":"Chen"},{"family":"Wu","given":"Longhua"},{"family":"Christie","given":"Peter"},{"family":"Luo","given":"Yongming"}],"issued":{"date-parts":[["2021",11,15]]}}}],"schema":"https://github.com/citation-style-language/schema/raw/master/csl-citation.json"} </w:instrText>
      </w:r>
      <w:r w:rsidRPr="00782986">
        <w:rPr>
          <w:rFonts w:ascii="Times New Roman" w:hAnsi="Times New Roman" w:cs="Times New Roman"/>
          <w:sz w:val="20"/>
          <w:szCs w:val="20"/>
          <w:shd w:val="clear" w:color="auto" w:fill="FFFFFF"/>
        </w:rPr>
        <w:fldChar w:fldCharType="separate"/>
      </w:r>
      <w:r w:rsidR="00276664" w:rsidRPr="00276664">
        <w:rPr>
          <w:rFonts w:ascii="Times New Roman" w:hAnsi="Times New Roman" w:cs="Times New Roman"/>
          <w:sz w:val="20"/>
        </w:rPr>
        <w:t>[14], [30], [31]</w:t>
      </w:r>
      <w:r w:rsidRPr="00782986">
        <w:rPr>
          <w:rFonts w:ascii="Times New Roman" w:hAnsi="Times New Roman" w:cs="Times New Roman"/>
          <w:sz w:val="20"/>
          <w:szCs w:val="20"/>
          <w:shd w:val="clear" w:color="auto" w:fill="FFFFFF"/>
        </w:rPr>
        <w:fldChar w:fldCharType="end"/>
      </w:r>
      <w:r w:rsidRPr="00782986">
        <w:rPr>
          <w:rFonts w:ascii="Times New Roman" w:hAnsi="Times New Roman" w:cs="Times New Roman"/>
          <w:sz w:val="20"/>
          <w:szCs w:val="20"/>
          <w:shd w:val="clear" w:color="auto" w:fill="FFFFFF"/>
        </w:rPr>
        <w:t>.</w:t>
      </w:r>
    </w:p>
    <w:p w14:paraId="4864148E" w14:textId="3910FD94" w:rsidR="00C80306" w:rsidRPr="00782986" w:rsidRDefault="00C80306" w:rsidP="00C80306">
      <w:pPr>
        <w:jc w:val="both"/>
        <w:rPr>
          <w:rFonts w:ascii="Times New Roman" w:hAnsi="Times New Roman" w:cs="Times New Roman"/>
          <w:sz w:val="20"/>
          <w:szCs w:val="20"/>
          <w:shd w:val="clear" w:color="auto" w:fill="FFFFFF"/>
        </w:rPr>
      </w:pPr>
    </w:p>
    <w:p w14:paraId="07DC9334" w14:textId="53FF7216" w:rsidR="00C80306" w:rsidRPr="00782986" w:rsidRDefault="00C80306" w:rsidP="00C80306">
      <w:pPr>
        <w:jc w:val="both"/>
        <w:rPr>
          <w:rFonts w:ascii="Times New Roman" w:hAnsi="Times New Roman" w:cs="Times New Roman"/>
          <w:sz w:val="20"/>
          <w:szCs w:val="20"/>
        </w:rPr>
      </w:pPr>
    </w:p>
    <w:p w14:paraId="39663578" w14:textId="198A3C2F" w:rsidR="00C80306" w:rsidRPr="00BD617B" w:rsidRDefault="00C80306" w:rsidP="00BD617B">
      <w:pPr>
        <w:pStyle w:val="ListParagraph"/>
        <w:numPr>
          <w:ilvl w:val="0"/>
          <w:numId w:val="2"/>
        </w:numPr>
        <w:tabs>
          <w:tab w:val="center" w:pos="4513"/>
          <w:tab w:val="left" w:pos="7995"/>
        </w:tabs>
        <w:jc w:val="both"/>
        <w:rPr>
          <w:rFonts w:ascii="Times New Roman" w:hAnsi="Times New Roman" w:cs="Times New Roman"/>
          <w:b/>
          <w:bCs/>
          <w:sz w:val="20"/>
          <w:szCs w:val="20"/>
        </w:rPr>
      </w:pPr>
      <w:r w:rsidRPr="00BD617B">
        <w:rPr>
          <w:rFonts w:ascii="Times New Roman" w:hAnsi="Times New Roman" w:cs="Times New Roman"/>
          <w:b/>
          <w:bCs/>
          <w:sz w:val="20"/>
          <w:szCs w:val="20"/>
        </w:rPr>
        <w:t xml:space="preserve">Microplastic analysis </w:t>
      </w:r>
    </w:p>
    <w:p w14:paraId="211E055A" w14:textId="112FF11E" w:rsidR="00C80306" w:rsidRPr="00782986" w:rsidRDefault="00C80306" w:rsidP="00C80306">
      <w:pPr>
        <w:tabs>
          <w:tab w:val="center" w:pos="4513"/>
          <w:tab w:val="left" w:pos="7995"/>
        </w:tabs>
        <w:jc w:val="both"/>
        <w:rPr>
          <w:rFonts w:ascii="Times New Roman" w:hAnsi="Times New Roman" w:cs="Times New Roman"/>
          <w:sz w:val="20"/>
          <w:szCs w:val="20"/>
        </w:rPr>
      </w:pPr>
      <w:r w:rsidRPr="00782986">
        <w:rPr>
          <w:rFonts w:ascii="Times New Roman" w:hAnsi="Times New Roman" w:cs="Times New Roman"/>
          <w:sz w:val="20"/>
          <w:szCs w:val="20"/>
        </w:rPr>
        <w:t>MP's colour and morphology were identified and counted using a stereomicroscope</w:t>
      </w:r>
      <w:r w:rsidRPr="00782986">
        <w:rPr>
          <w:rFonts w:ascii="Times New Roman" w:hAnsi="Times New Roman" w:cs="Times New Roman"/>
          <w:sz w:val="20"/>
          <w:szCs w:val="20"/>
          <w:shd w:val="clear" w:color="auto" w:fill="FFFFFF"/>
        </w:rPr>
        <w:t xml:space="preserve"> NIKON SMZ25</w:t>
      </w:r>
      <w:r w:rsidRPr="00782986">
        <w:rPr>
          <w:rFonts w:ascii="Times New Roman" w:hAnsi="Times New Roman" w:cs="Times New Roman"/>
          <w:sz w:val="20"/>
          <w:szCs w:val="20"/>
        </w:rPr>
        <w:t xml:space="preserve">. Identifications were made with a 40x magnification digital microscope camera attached to a stereo microscope. </w:t>
      </w:r>
      <w:r w:rsidRPr="00782986">
        <w:rPr>
          <w:rFonts w:ascii="Times New Roman" w:hAnsi="Times New Roman" w:cs="Times New Roman"/>
          <w:sz w:val="20"/>
          <w:szCs w:val="20"/>
          <w:shd w:val="clear" w:color="auto" w:fill="FFFFFF"/>
        </w:rPr>
        <w:t>To further ascertain the composition of the polymers, the Xplora Plus Raman microscope (Horiba Scientific), was used</w:t>
      </w:r>
      <w:r w:rsidRPr="00782986">
        <w:rPr>
          <w:rFonts w:ascii="Times New Roman" w:hAnsi="Times New Roman" w:cs="Times New Roman"/>
          <w:sz w:val="20"/>
          <w:szCs w:val="20"/>
        </w:rPr>
        <w:t xml:space="preserve"> to identify the microplastic Polymer. For source identification, the MP's Raman spectroscopy data were compared to reference spectra. </w:t>
      </w:r>
      <w:r w:rsidRPr="00782986">
        <w:rPr>
          <w:rFonts w:ascii="Times New Roman" w:hAnsi="Times New Roman" w:cs="Times New Roman"/>
          <w:sz w:val="20"/>
          <w:szCs w:val="20"/>
        </w:rPr>
        <w:fldChar w:fldCharType="begin"/>
      </w:r>
      <w:r w:rsidR="00276664">
        <w:rPr>
          <w:rFonts w:ascii="Times New Roman" w:hAnsi="Times New Roman" w:cs="Times New Roman"/>
          <w:sz w:val="20"/>
          <w:szCs w:val="20"/>
        </w:rPr>
        <w:instrText xml:space="preserve"> ADDIN ZOTERO_ITEM CSL_CITATION {"citationID":"SCVsCsPO","properties":{"formattedCitation":"[32]","plainCitation":"[32]","noteIndex":0},"citationItems":[{"id":128,"uris":["http://zotero.org/users/11542446/items/LRNLKJFY"],"itemData":{"id":128,"type":"article-journal","abstract":"Microplastics (MPs, &lt;5 mm) have been reported as emerging environmental contaminants, but reliable data are still lacking. We compared the two most promising techniques for MP analysis, namely, Raman and Fourier transform infrared (FTIR) spectroscopy, by analyzing MPs extracted from North Sea surface waters. Microplastics &gt;500 μm were visually sorted and manually analyzed by μ-Raman and attenuated total reflection (ATR)-FTIR spectroscopy. Microplastics ≤500 μm were concentrated on gold-coated filters and analyzed by automated single-particle exploration coupled to μ-Raman (ASPEx-μ-Raman) and FTIR imaging (reflection mode). The number of identified MPs &gt;500 μm was slightly higher for μ-Raman (+23%) than ATR-FTIR analysis. Concerning MPs ≤500 μm, ASPEx-μ-Raman quantified two-times higher MP numbers but required a four-times higher analysis time compared to FTIR imaging. Because ASPEx-μ-Raman revealed far higher MP concentrations (38-2621 particles m-3) compared to the results of previous water studies (0-559 particles m-3), the environmental concentration of MPs ≤500 μm may have been underestimated until now. This may be attributed to the exceptional increase in concentration with decreasing MP size found in this work. Our results demonstrate the need for further research to enable time-efficient routine application of ASPEx-μ-Raman for reliable MP counting down to 1 μm.","container-title":"Environmental Science &amp; Technology","DOI":"10.1021/acs.est.8b03438","ISSN":"1520-5851","issue":"22","journalAbbreviation":"Environ Sci Technol","language":"eng","note":"PMID: 30350953","page":"13279-13288","source":"PubMed","title":"Comparison of Raman and Fourier Transform Infrared Spectroscopy for the Quantification of Microplastics in the Aquatic Environment","volume":"52","author":[{"family":"Cabernard","given":"Livia"},{"family":"Roscher","given":"Lisa"},{"family":"Lorenz","given":"Claudia"},{"family":"Gerdts","given":"Gunnar"},{"family":"Primpke","given":"Sebastian"}],"issued":{"date-parts":[["2018",11,20]]}}}],"schema":"https://github.com/citation-style-language/schema/raw/master/csl-citation.json"} </w:instrText>
      </w:r>
      <w:r w:rsidRPr="00782986">
        <w:rPr>
          <w:rFonts w:ascii="Times New Roman" w:hAnsi="Times New Roman" w:cs="Times New Roman"/>
          <w:sz w:val="20"/>
          <w:szCs w:val="20"/>
        </w:rPr>
        <w:fldChar w:fldCharType="separate"/>
      </w:r>
      <w:r w:rsidR="00276664" w:rsidRPr="00276664">
        <w:rPr>
          <w:rFonts w:ascii="Times New Roman" w:hAnsi="Times New Roman" w:cs="Times New Roman"/>
          <w:sz w:val="20"/>
        </w:rPr>
        <w:t>[32]</w:t>
      </w:r>
      <w:r w:rsidRPr="00782986">
        <w:rPr>
          <w:rFonts w:ascii="Times New Roman" w:hAnsi="Times New Roman" w:cs="Times New Roman"/>
          <w:sz w:val="20"/>
          <w:szCs w:val="20"/>
        </w:rPr>
        <w:fldChar w:fldCharType="end"/>
      </w:r>
      <w:r w:rsidRPr="00782986">
        <w:rPr>
          <w:rFonts w:ascii="Times New Roman" w:hAnsi="Times New Roman" w:cs="Times New Roman"/>
          <w:sz w:val="20"/>
          <w:szCs w:val="20"/>
        </w:rPr>
        <w:t>.</w:t>
      </w:r>
    </w:p>
    <w:p w14:paraId="17C00F7C" w14:textId="5607E1FD" w:rsidR="00C80306" w:rsidRPr="00BD617B" w:rsidRDefault="00C80306" w:rsidP="00BD617B">
      <w:pPr>
        <w:pStyle w:val="ListParagraph"/>
        <w:numPr>
          <w:ilvl w:val="0"/>
          <w:numId w:val="2"/>
        </w:numPr>
        <w:jc w:val="both"/>
        <w:rPr>
          <w:rFonts w:ascii="Times New Roman" w:hAnsi="Times New Roman" w:cs="Times New Roman"/>
          <w:b/>
          <w:iCs/>
          <w:sz w:val="20"/>
          <w:szCs w:val="20"/>
        </w:rPr>
      </w:pPr>
      <w:r w:rsidRPr="00BD617B">
        <w:rPr>
          <w:rFonts w:ascii="Times New Roman" w:hAnsi="Times New Roman" w:cs="Times New Roman"/>
          <w:b/>
          <w:iCs/>
          <w:sz w:val="20"/>
          <w:szCs w:val="20"/>
        </w:rPr>
        <w:t>Quality Assurance and Control</w:t>
      </w:r>
    </w:p>
    <w:p w14:paraId="311DBAA6" w14:textId="77777777" w:rsidR="00C80306" w:rsidRPr="00782986" w:rsidRDefault="00C80306" w:rsidP="00C80306">
      <w:pPr>
        <w:jc w:val="both"/>
        <w:rPr>
          <w:rFonts w:ascii="Times New Roman" w:hAnsi="Times New Roman" w:cs="Times New Roman"/>
          <w:sz w:val="20"/>
          <w:szCs w:val="20"/>
        </w:rPr>
      </w:pPr>
      <w:r w:rsidRPr="00782986">
        <w:rPr>
          <w:rFonts w:ascii="Times New Roman" w:hAnsi="Times New Roman" w:cs="Times New Roman"/>
          <w:sz w:val="20"/>
          <w:szCs w:val="20"/>
        </w:rPr>
        <w:t>In order to prevent the airborne microplastic contamination throughout all stages of sample collection, storage, processing, and analysis, meticulous efforts were undertaken. A comprehensive plastic-free protocol was implemented at each step of the experiment to ensure that all materials and equipment used were completely devoid of plastic components.  Environmental blanks were created by placing a filter membrane, saturated with deionized water filtered through a 1.6 µm filter, onto an uncovered Petri dish. A thorough analysis of these blanks facilitated the detection and quantification of background microplastic contamination, ensuring accurate interpretation of the sample results.</w:t>
      </w:r>
    </w:p>
    <w:p w14:paraId="57D5B297" w14:textId="77777777" w:rsidR="00C80306" w:rsidRPr="00782986" w:rsidRDefault="00C80306" w:rsidP="00C80306">
      <w:pPr>
        <w:jc w:val="both"/>
        <w:rPr>
          <w:rFonts w:ascii="Times New Roman" w:hAnsi="Times New Roman" w:cs="Times New Roman"/>
          <w:sz w:val="20"/>
          <w:szCs w:val="20"/>
        </w:rPr>
      </w:pPr>
    </w:p>
    <w:p w14:paraId="1B0E7A3D" w14:textId="77777777" w:rsidR="00C80306" w:rsidRPr="00782986" w:rsidRDefault="00C80306" w:rsidP="00C80306">
      <w:pPr>
        <w:jc w:val="both"/>
        <w:rPr>
          <w:rFonts w:ascii="Times New Roman" w:hAnsi="Times New Roman" w:cs="Times New Roman"/>
          <w:sz w:val="20"/>
          <w:szCs w:val="20"/>
        </w:rPr>
      </w:pPr>
    </w:p>
    <w:p w14:paraId="6E0D70F3" w14:textId="77777777" w:rsidR="00C80306" w:rsidRPr="00782986" w:rsidRDefault="00C80306" w:rsidP="00C80306">
      <w:pPr>
        <w:pStyle w:val="ListParagraph"/>
        <w:numPr>
          <w:ilvl w:val="0"/>
          <w:numId w:val="1"/>
        </w:numPr>
        <w:ind w:left="360"/>
        <w:jc w:val="center"/>
        <w:rPr>
          <w:rFonts w:ascii="Times New Roman" w:hAnsi="Times New Roman" w:cs="Times New Roman"/>
          <w:b/>
          <w:sz w:val="20"/>
          <w:szCs w:val="20"/>
        </w:rPr>
      </w:pPr>
      <w:r w:rsidRPr="00782986">
        <w:rPr>
          <w:rFonts w:ascii="Times New Roman" w:hAnsi="Times New Roman" w:cs="Times New Roman"/>
          <w:b/>
          <w:sz w:val="20"/>
          <w:szCs w:val="20"/>
        </w:rPr>
        <w:t>RESULTS AND DISCUSSION</w:t>
      </w:r>
      <w:r w:rsidRPr="00782986">
        <w:rPr>
          <w:rFonts w:ascii="Times New Roman" w:hAnsi="Times New Roman" w:cs="Times New Roman"/>
          <w:b/>
          <w:sz w:val="20"/>
          <w:szCs w:val="20"/>
        </w:rPr>
        <w:tab/>
      </w:r>
    </w:p>
    <w:p w14:paraId="14B3062D" w14:textId="77777777" w:rsidR="00C80306" w:rsidRPr="00782986" w:rsidRDefault="00C80306" w:rsidP="00C80306">
      <w:pPr>
        <w:pStyle w:val="ListParagraph"/>
        <w:ind w:left="360"/>
        <w:rPr>
          <w:rFonts w:ascii="Times New Roman" w:hAnsi="Times New Roman" w:cs="Times New Roman"/>
          <w:b/>
          <w:sz w:val="20"/>
          <w:szCs w:val="20"/>
        </w:rPr>
      </w:pPr>
    </w:p>
    <w:p w14:paraId="3300B567" w14:textId="77777777" w:rsidR="00C80306" w:rsidRPr="00782986" w:rsidRDefault="00C80306" w:rsidP="00C80306">
      <w:pPr>
        <w:pStyle w:val="ListParagraph"/>
        <w:numPr>
          <w:ilvl w:val="0"/>
          <w:numId w:val="4"/>
        </w:numPr>
        <w:rPr>
          <w:rFonts w:ascii="Times New Roman" w:hAnsi="Times New Roman" w:cs="Times New Roman"/>
          <w:b/>
          <w:iCs/>
          <w:sz w:val="20"/>
          <w:szCs w:val="20"/>
        </w:rPr>
      </w:pPr>
      <w:r w:rsidRPr="00782986">
        <w:rPr>
          <w:rFonts w:ascii="Times New Roman" w:hAnsi="Times New Roman" w:cs="Times New Roman"/>
          <w:b/>
          <w:iCs/>
          <w:sz w:val="20"/>
          <w:szCs w:val="20"/>
        </w:rPr>
        <w:t xml:space="preserve">Abundance and distribution of microplastics  </w:t>
      </w:r>
      <w:r w:rsidRPr="00782986">
        <w:rPr>
          <w:rFonts w:ascii="Times New Roman" w:hAnsi="Times New Roman" w:cs="Times New Roman"/>
          <w:b/>
          <w:iCs/>
          <w:sz w:val="20"/>
          <w:szCs w:val="20"/>
        </w:rPr>
        <w:tab/>
      </w:r>
      <w:r w:rsidRPr="00782986">
        <w:rPr>
          <w:rFonts w:ascii="Times New Roman" w:hAnsi="Times New Roman" w:cs="Times New Roman"/>
          <w:b/>
          <w:iCs/>
          <w:sz w:val="20"/>
          <w:szCs w:val="20"/>
        </w:rPr>
        <w:tab/>
      </w:r>
      <w:r w:rsidRPr="00782986">
        <w:rPr>
          <w:rFonts w:ascii="Times New Roman" w:hAnsi="Times New Roman" w:cs="Times New Roman"/>
          <w:b/>
          <w:iCs/>
          <w:sz w:val="20"/>
          <w:szCs w:val="20"/>
        </w:rPr>
        <w:tab/>
      </w:r>
      <w:r w:rsidRPr="00782986">
        <w:rPr>
          <w:rFonts w:ascii="Times New Roman" w:hAnsi="Times New Roman" w:cs="Times New Roman"/>
          <w:b/>
          <w:iCs/>
          <w:sz w:val="20"/>
          <w:szCs w:val="20"/>
        </w:rPr>
        <w:tab/>
      </w:r>
      <w:r w:rsidRPr="00782986">
        <w:rPr>
          <w:rFonts w:ascii="Times New Roman" w:hAnsi="Times New Roman" w:cs="Times New Roman"/>
          <w:b/>
          <w:iCs/>
          <w:sz w:val="20"/>
          <w:szCs w:val="20"/>
        </w:rPr>
        <w:tab/>
      </w:r>
      <w:r w:rsidRPr="00782986">
        <w:rPr>
          <w:rFonts w:ascii="Times New Roman" w:hAnsi="Times New Roman" w:cs="Times New Roman"/>
          <w:b/>
          <w:iCs/>
          <w:sz w:val="20"/>
          <w:szCs w:val="20"/>
        </w:rPr>
        <w:tab/>
      </w:r>
      <w:r w:rsidRPr="00782986">
        <w:rPr>
          <w:rFonts w:ascii="Times New Roman" w:hAnsi="Times New Roman" w:cs="Times New Roman"/>
          <w:b/>
          <w:iCs/>
          <w:sz w:val="20"/>
          <w:szCs w:val="20"/>
        </w:rPr>
        <w:tab/>
      </w:r>
    </w:p>
    <w:p w14:paraId="3D3C0E14" w14:textId="69B82D1D" w:rsidR="00C80306" w:rsidRPr="00782986" w:rsidRDefault="00C80306" w:rsidP="00C80306">
      <w:pPr>
        <w:pStyle w:val="ListParagraph"/>
        <w:jc w:val="both"/>
        <w:rPr>
          <w:rFonts w:ascii="Times New Roman" w:hAnsi="Times New Roman" w:cs="Times New Roman"/>
          <w:bCs/>
          <w:iCs/>
          <w:sz w:val="20"/>
          <w:szCs w:val="20"/>
        </w:rPr>
      </w:pPr>
      <w:r w:rsidRPr="00782986">
        <w:rPr>
          <w:rFonts w:ascii="Times New Roman" w:hAnsi="Times New Roman" w:cs="Times New Roman"/>
          <w:bCs/>
          <w:iCs/>
          <w:sz w:val="20"/>
          <w:szCs w:val="20"/>
        </w:rPr>
        <w:t>Following a thorough evaluation of the blank samples, our research has revealed important insights into the concentration and characteristics of microplastics (MPs) in sediment samples collected from the Adyar river. The average concentration of MPs in the sediment sample was found to be 1977±137 MP/kg (Average ± Standard Error, n=10), based on the dry weight of the sediment. (Fig.2) One notable finding was the significant variation in MP concentrations across different sampling locations, with higher concentrations observed in sample no.1</w:t>
      </w:r>
      <w:r w:rsidR="00D9710D">
        <w:rPr>
          <w:rFonts w:ascii="Times New Roman" w:hAnsi="Times New Roman" w:cs="Times New Roman"/>
          <w:bCs/>
          <w:iCs/>
          <w:sz w:val="20"/>
          <w:szCs w:val="20"/>
        </w:rPr>
        <w:t xml:space="preserve"> towards the end of the river</w:t>
      </w:r>
      <w:r w:rsidRPr="00782986">
        <w:rPr>
          <w:rFonts w:ascii="Times New Roman" w:hAnsi="Times New Roman" w:cs="Times New Roman"/>
          <w:bCs/>
          <w:iCs/>
          <w:sz w:val="20"/>
          <w:szCs w:val="20"/>
        </w:rPr>
        <w:t xml:space="preserve"> and lower concentrations in sample no.8</w:t>
      </w:r>
      <w:r w:rsidR="00782986" w:rsidRPr="00782986">
        <w:rPr>
          <w:rFonts w:ascii="Times New Roman" w:hAnsi="Times New Roman" w:cs="Times New Roman"/>
          <w:bCs/>
          <w:iCs/>
          <w:sz w:val="20"/>
          <w:szCs w:val="20"/>
        </w:rPr>
        <w:t>(Fig.3) (</w:t>
      </w:r>
      <w:r w:rsidRPr="00782986">
        <w:rPr>
          <w:rFonts w:ascii="Times New Roman" w:hAnsi="Times New Roman" w:cs="Times New Roman"/>
          <w:bCs/>
          <w:iCs/>
          <w:sz w:val="20"/>
          <w:szCs w:val="20"/>
        </w:rPr>
        <w:t xml:space="preserve">Table1) This distribution suggests that certain areas may be more susceptible to microplastic pollution than others. </w:t>
      </w:r>
    </w:p>
    <w:p w14:paraId="368540C4" w14:textId="69CD2AC1" w:rsidR="00C80306" w:rsidRPr="00782986" w:rsidRDefault="00782986" w:rsidP="00C80306">
      <w:pPr>
        <w:jc w:val="both"/>
        <w:rPr>
          <w:rFonts w:ascii="Times New Roman" w:hAnsi="Times New Roman" w:cs="Times New Roman"/>
          <w:sz w:val="20"/>
          <w:szCs w:val="20"/>
        </w:rPr>
      </w:pPr>
      <w:r w:rsidRPr="00782986">
        <w:rPr>
          <w:rFonts w:ascii="Times New Roman" w:hAnsi="Times New Roman" w:cs="Times New Roman"/>
          <w:bCs/>
          <w:iCs/>
          <w:noProof/>
          <w:sz w:val="20"/>
          <w:szCs w:val="20"/>
          <w:lang w:val="en-IN" w:eastAsia="en-IN" w:bidi="hi-IN"/>
        </w:rPr>
        <w:drawing>
          <wp:anchor distT="0" distB="0" distL="114300" distR="114300" simplePos="0" relativeHeight="251588096" behindDoc="0" locked="0" layoutInCell="1" allowOverlap="1" wp14:anchorId="49A6ED6B" wp14:editId="30B9A1A2">
            <wp:simplePos x="0" y="0"/>
            <wp:positionH relativeFrom="column">
              <wp:posOffset>1162050</wp:posOffset>
            </wp:positionH>
            <wp:positionV relativeFrom="paragraph">
              <wp:posOffset>174625</wp:posOffset>
            </wp:positionV>
            <wp:extent cx="4019550" cy="276606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19550" cy="2766060"/>
                    </a:xfrm>
                    <a:prstGeom prst="rect">
                      <a:avLst/>
                    </a:prstGeom>
                  </pic:spPr>
                </pic:pic>
              </a:graphicData>
            </a:graphic>
            <wp14:sizeRelH relativeFrom="margin">
              <wp14:pctWidth>0</wp14:pctWidth>
            </wp14:sizeRelH>
            <wp14:sizeRelV relativeFrom="margin">
              <wp14:pctHeight>0</wp14:pctHeight>
            </wp14:sizeRelV>
          </wp:anchor>
        </w:drawing>
      </w:r>
      <w:r w:rsidR="00C80306" w:rsidRPr="00782986">
        <w:rPr>
          <w:rFonts w:ascii="Times New Roman" w:hAnsi="Times New Roman" w:cs="Times New Roman"/>
          <w:sz w:val="20"/>
          <w:szCs w:val="20"/>
        </w:rPr>
        <w:tab/>
      </w:r>
      <w:r w:rsidR="00C80306" w:rsidRPr="00782986">
        <w:rPr>
          <w:rFonts w:ascii="Times New Roman" w:hAnsi="Times New Roman" w:cs="Times New Roman"/>
          <w:sz w:val="20"/>
          <w:szCs w:val="20"/>
        </w:rPr>
        <w:tab/>
      </w:r>
      <w:r w:rsidR="00C80306" w:rsidRPr="00782986">
        <w:rPr>
          <w:rFonts w:ascii="Times New Roman" w:hAnsi="Times New Roman" w:cs="Times New Roman"/>
          <w:sz w:val="20"/>
          <w:szCs w:val="20"/>
        </w:rPr>
        <w:tab/>
      </w:r>
      <w:r w:rsidR="00C80306" w:rsidRPr="00782986">
        <w:rPr>
          <w:rFonts w:ascii="Times New Roman" w:hAnsi="Times New Roman" w:cs="Times New Roman"/>
          <w:sz w:val="20"/>
          <w:szCs w:val="20"/>
        </w:rPr>
        <w:tab/>
      </w:r>
    </w:p>
    <w:p w14:paraId="20B467AB" w14:textId="16CBC159" w:rsidR="00C80306" w:rsidRPr="00782986" w:rsidRDefault="00C80306" w:rsidP="00C80306">
      <w:pPr>
        <w:jc w:val="both"/>
        <w:rPr>
          <w:rFonts w:ascii="Times New Roman" w:hAnsi="Times New Roman" w:cs="Times New Roman"/>
          <w:sz w:val="20"/>
          <w:szCs w:val="20"/>
        </w:rPr>
      </w:pPr>
    </w:p>
    <w:p w14:paraId="5F11C541" w14:textId="47C92801" w:rsidR="00C80306" w:rsidRPr="00782986" w:rsidRDefault="00C80306" w:rsidP="00C80306">
      <w:pPr>
        <w:jc w:val="both"/>
        <w:rPr>
          <w:rFonts w:ascii="Times New Roman" w:hAnsi="Times New Roman" w:cs="Times New Roman"/>
          <w:sz w:val="20"/>
          <w:szCs w:val="20"/>
        </w:rPr>
      </w:pPr>
    </w:p>
    <w:p w14:paraId="0B107C98" w14:textId="1288789C" w:rsidR="00C80306" w:rsidRPr="00782986" w:rsidRDefault="00C80306" w:rsidP="00C80306">
      <w:pPr>
        <w:jc w:val="both"/>
        <w:rPr>
          <w:rFonts w:ascii="Times New Roman" w:hAnsi="Times New Roman" w:cs="Times New Roman"/>
          <w:sz w:val="20"/>
          <w:szCs w:val="20"/>
        </w:rPr>
      </w:pPr>
    </w:p>
    <w:p w14:paraId="1887C4A7" w14:textId="66DE832A" w:rsidR="00C80306" w:rsidRPr="00782986" w:rsidRDefault="00782986" w:rsidP="00C80306">
      <w:pPr>
        <w:jc w:val="both"/>
        <w:rPr>
          <w:rFonts w:ascii="Times New Roman" w:hAnsi="Times New Roman" w:cs="Times New Roman"/>
          <w:sz w:val="20"/>
          <w:szCs w:val="20"/>
        </w:rPr>
      </w:pPr>
      <w:r w:rsidRPr="00782986">
        <w:rPr>
          <w:rFonts w:ascii="Times New Roman" w:hAnsi="Times New Roman" w:cs="Times New Roman"/>
          <w:sz w:val="20"/>
          <w:szCs w:val="20"/>
        </w:rPr>
        <w:t xml:space="preserve"> </w:t>
      </w:r>
    </w:p>
    <w:p w14:paraId="4D30A637" w14:textId="5E655C9A" w:rsidR="00782986" w:rsidRPr="00782986" w:rsidRDefault="00782986" w:rsidP="00C80306">
      <w:pPr>
        <w:jc w:val="both"/>
        <w:rPr>
          <w:rFonts w:ascii="Times New Roman" w:hAnsi="Times New Roman" w:cs="Times New Roman"/>
          <w:sz w:val="20"/>
          <w:szCs w:val="20"/>
        </w:rPr>
      </w:pPr>
    </w:p>
    <w:p w14:paraId="719E6ADE" w14:textId="3DDEDBEB" w:rsidR="00782986" w:rsidRPr="00782986" w:rsidRDefault="008B0CFF" w:rsidP="00C80306">
      <w:pPr>
        <w:jc w:val="both"/>
        <w:rPr>
          <w:rFonts w:ascii="Times New Roman" w:hAnsi="Times New Roman" w:cs="Times New Roman"/>
          <w:sz w:val="20"/>
          <w:szCs w:val="20"/>
        </w:rPr>
      </w:pPr>
      <w:r w:rsidRPr="00782986">
        <w:rPr>
          <w:rFonts w:ascii="Times New Roman" w:hAnsi="Times New Roman" w:cs="Times New Roman"/>
          <w:noProof/>
          <w:sz w:val="20"/>
          <w:szCs w:val="20"/>
          <w:lang w:val="en-IN" w:eastAsia="en-IN" w:bidi="hi-IN"/>
        </w:rPr>
        <w:lastRenderedPageBreak/>
        <mc:AlternateContent>
          <mc:Choice Requires="wps">
            <w:drawing>
              <wp:anchor distT="0" distB="0" distL="114300" distR="114300" simplePos="0" relativeHeight="251615744" behindDoc="0" locked="0" layoutInCell="1" allowOverlap="1" wp14:anchorId="1018A3D5" wp14:editId="19B26D34">
                <wp:simplePos x="0" y="0"/>
                <wp:positionH relativeFrom="column">
                  <wp:posOffset>216535</wp:posOffset>
                </wp:positionH>
                <wp:positionV relativeFrom="paragraph">
                  <wp:posOffset>4702810</wp:posOffset>
                </wp:positionV>
                <wp:extent cx="5065395" cy="635"/>
                <wp:effectExtent l="0" t="0" r="1905" b="0"/>
                <wp:wrapSquare wrapText="bothSides"/>
                <wp:docPr id="4" name="Text Box 4"/>
                <wp:cNvGraphicFramePr/>
                <a:graphic xmlns:a="http://schemas.openxmlformats.org/drawingml/2006/main">
                  <a:graphicData uri="http://schemas.microsoft.com/office/word/2010/wordprocessingShape">
                    <wps:wsp>
                      <wps:cNvSpPr txBox="1"/>
                      <wps:spPr>
                        <a:xfrm>
                          <a:off x="0" y="0"/>
                          <a:ext cx="5065395" cy="635"/>
                        </a:xfrm>
                        <a:prstGeom prst="rect">
                          <a:avLst/>
                        </a:prstGeom>
                        <a:solidFill>
                          <a:prstClr val="white"/>
                        </a:solidFill>
                        <a:ln>
                          <a:noFill/>
                        </a:ln>
                      </wps:spPr>
                      <wps:txbx>
                        <w:txbxContent>
                          <w:p w14:paraId="4B589DDE" w14:textId="2ABB0CBB" w:rsidR="003659C6" w:rsidRPr="00E33172" w:rsidRDefault="003659C6" w:rsidP="00782986">
                            <w:pPr>
                              <w:pStyle w:val="Caption"/>
                              <w:rPr>
                                <w:rFonts w:ascii="Times New Roman" w:hAnsi="Times New Roman" w:cs="Times New Roman"/>
                                <w:b/>
                                <w:bCs/>
                                <w:i w:val="0"/>
                                <w:noProof/>
                                <w:color w:val="auto"/>
                                <w:sz w:val="20"/>
                                <w:szCs w:val="20"/>
                              </w:rPr>
                            </w:pPr>
                            <w:r w:rsidRPr="00E33172">
                              <w:rPr>
                                <w:rFonts w:ascii="Times New Roman" w:hAnsi="Times New Roman" w:cs="Times New Roman"/>
                                <w:b/>
                                <w:i w:val="0"/>
                                <w:color w:val="auto"/>
                                <w:sz w:val="20"/>
                                <w:szCs w:val="20"/>
                              </w:rPr>
                              <w:t xml:space="preserve">Figure 3The Spatial </w:t>
                            </w:r>
                            <w:proofErr w:type="spellStart"/>
                            <w:r w:rsidRPr="00E33172">
                              <w:rPr>
                                <w:rFonts w:ascii="Times New Roman" w:hAnsi="Times New Roman" w:cs="Times New Roman"/>
                                <w:b/>
                                <w:i w:val="0"/>
                                <w:color w:val="auto"/>
                                <w:sz w:val="20"/>
                                <w:szCs w:val="20"/>
                              </w:rPr>
                              <w:t>Distibution</w:t>
                            </w:r>
                            <w:proofErr w:type="spellEnd"/>
                            <w:r w:rsidRPr="00E33172">
                              <w:rPr>
                                <w:rFonts w:ascii="Times New Roman" w:hAnsi="Times New Roman" w:cs="Times New Roman"/>
                                <w:b/>
                                <w:i w:val="0"/>
                                <w:color w:val="auto"/>
                                <w:sz w:val="20"/>
                                <w:szCs w:val="20"/>
                              </w:rPr>
                              <w:t xml:space="preserve"> Map Showing </w:t>
                            </w:r>
                            <w:proofErr w:type="spellStart"/>
                            <w:r w:rsidRPr="00E33172">
                              <w:rPr>
                                <w:rFonts w:ascii="Times New Roman" w:hAnsi="Times New Roman" w:cs="Times New Roman"/>
                                <w:b/>
                                <w:i w:val="0"/>
                                <w:color w:val="auto"/>
                                <w:sz w:val="20"/>
                                <w:szCs w:val="20"/>
                              </w:rPr>
                              <w:t>Microplastic</w:t>
                            </w:r>
                            <w:proofErr w:type="spellEnd"/>
                            <w:r w:rsidRPr="00E33172">
                              <w:rPr>
                                <w:rFonts w:ascii="Times New Roman" w:hAnsi="Times New Roman" w:cs="Times New Roman"/>
                                <w:b/>
                                <w:i w:val="0"/>
                                <w:color w:val="auto"/>
                                <w:sz w:val="20"/>
                                <w:szCs w:val="20"/>
                              </w:rPr>
                              <w:t xml:space="preserve"> count in Adyar Sediment Samples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7.05pt;margin-top:370.3pt;width:398.85pt;height:.05pt;z-index:251615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" stroked="f">
                <v:textbox style="mso-fit-shape-to-text:t" inset="0,0,0,0">
                  <w:txbxContent>
                    <w:p w14:paraId="4B589DDE" w14:textId="2ABB0CBB" w:rsidR="003659C6" w:rsidRPr="00E33172" w:rsidRDefault="003659C6" w:rsidP="00782986">
                      <w:pPr>
                        <w:pStyle w:val="Caption"/>
                        <w:rPr>
                          <w:rFonts w:ascii="Times New Roman" w:hAnsi="Times New Roman" w:cs="Times New Roman"/>
                          <w:b/>
                          <w:bCs/>
                          <w:i w:val="0"/>
                          <w:noProof/>
                          <w:color w:val="auto"/>
                          <w:sz w:val="20"/>
                          <w:szCs w:val="20"/>
                        </w:rPr>
                      </w:pPr>
                      <w:r w:rsidRPr="00E33172">
                        <w:rPr>
                          <w:rFonts w:ascii="Times New Roman" w:hAnsi="Times New Roman" w:cs="Times New Roman"/>
                          <w:b/>
                          <w:i w:val="0"/>
                          <w:color w:val="auto"/>
                          <w:sz w:val="20"/>
                          <w:szCs w:val="20"/>
                        </w:rPr>
                        <w:t xml:space="preserve">Figure 3The Spatial </w:t>
                      </w:r>
                      <w:proofErr w:type="spellStart"/>
                      <w:r w:rsidRPr="00E33172">
                        <w:rPr>
                          <w:rFonts w:ascii="Times New Roman" w:hAnsi="Times New Roman" w:cs="Times New Roman"/>
                          <w:b/>
                          <w:i w:val="0"/>
                          <w:color w:val="auto"/>
                          <w:sz w:val="20"/>
                          <w:szCs w:val="20"/>
                        </w:rPr>
                        <w:t>Distibution</w:t>
                      </w:r>
                      <w:proofErr w:type="spellEnd"/>
                      <w:r w:rsidRPr="00E33172">
                        <w:rPr>
                          <w:rFonts w:ascii="Times New Roman" w:hAnsi="Times New Roman" w:cs="Times New Roman"/>
                          <w:b/>
                          <w:i w:val="0"/>
                          <w:color w:val="auto"/>
                          <w:sz w:val="20"/>
                          <w:szCs w:val="20"/>
                        </w:rPr>
                        <w:t xml:space="preserve"> Map Showing </w:t>
                      </w:r>
                      <w:proofErr w:type="spellStart"/>
                      <w:r w:rsidRPr="00E33172">
                        <w:rPr>
                          <w:rFonts w:ascii="Times New Roman" w:hAnsi="Times New Roman" w:cs="Times New Roman"/>
                          <w:b/>
                          <w:i w:val="0"/>
                          <w:color w:val="auto"/>
                          <w:sz w:val="20"/>
                          <w:szCs w:val="20"/>
                        </w:rPr>
                        <w:t>Microplastic</w:t>
                      </w:r>
                      <w:proofErr w:type="spellEnd"/>
                      <w:r w:rsidRPr="00E33172">
                        <w:rPr>
                          <w:rFonts w:ascii="Times New Roman" w:hAnsi="Times New Roman" w:cs="Times New Roman"/>
                          <w:b/>
                          <w:i w:val="0"/>
                          <w:color w:val="auto"/>
                          <w:sz w:val="20"/>
                          <w:szCs w:val="20"/>
                        </w:rPr>
                        <w:t xml:space="preserve"> count in Adyar Sediment Samples</w:t>
                      </w:r>
                    </w:p>
                  </w:txbxContent>
                </v:textbox>
                <w10:wrap type="square"/>
              </v:shape>
            </w:pict>
          </mc:Fallback>
        </mc:AlternateContent>
      </w:r>
      <w:r w:rsidRPr="00782986">
        <w:rPr>
          <w:rFonts w:ascii="Times New Roman" w:hAnsi="Times New Roman" w:cs="Times New Roman"/>
          <w:bCs/>
          <w:iCs/>
          <w:noProof/>
          <w:sz w:val="20"/>
          <w:szCs w:val="20"/>
          <w:lang w:val="en-IN" w:eastAsia="en-IN" w:bidi="hi-IN"/>
        </w:rPr>
        <w:drawing>
          <wp:anchor distT="0" distB="0" distL="114300" distR="114300" simplePos="0" relativeHeight="251606528" behindDoc="0" locked="0" layoutInCell="1" allowOverlap="1" wp14:anchorId="2E7A4CA1" wp14:editId="629F0F5E">
            <wp:simplePos x="0" y="0"/>
            <wp:positionH relativeFrom="column">
              <wp:posOffset>336550</wp:posOffset>
            </wp:positionH>
            <wp:positionV relativeFrom="paragraph">
              <wp:posOffset>522605</wp:posOffset>
            </wp:positionV>
            <wp:extent cx="5065395" cy="3914140"/>
            <wp:effectExtent l="0" t="0" r="190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1">
                      <a:extLst>
                        <a:ext uri="{28A0092B-C50C-407E-A947-70E740481C1C}">
                          <a14:useLocalDpi xmlns:a14="http://schemas.microsoft.com/office/drawing/2010/main" val="0"/>
                        </a:ext>
                      </a:extLst>
                    </a:blip>
                    <a:stretch>
                      <a:fillRect/>
                    </a:stretch>
                  </pic:blipFill>
                  <pic:spPr>
                    <a:xfrm>
                      <a:off x="0" y="0"/>
                      <a:ext cx="5065395" cy="3914140"/>
                    </a:xfrm>
                    <a:prstGeom prst="rect">
                      <a:avLst/>
                    </a:prstGeom>
                  </pic:spPr>
                </pic:pic>
              </a:graphicData>
            </a:graphic>
            <wp14:sizeRelH relativeFrom="page">
              <wp14:pctWidth>0</wp14:pctWidth>
            </wp14:sizeRelH>
            <wp14:sizeRelV relativeFrom="page">
              <wp14:pctHeight>0</wp14:pctHeight>
            </wp14:sizeRelV>
          </wp:anchor>
        </w:drawing>
      </w:r>
      <w:r w:rsidR="00834BB0" w:rsidRPr="00782986">
        <w:rPr>
          <w:rFonts w:ascii="Times New Roman" w:hAnsi="Times New Roman" w:cs="Times New Roman"/>
          <w:noProof/>
          <w:sz w:val="20"/>
          <w:szCs w:val="20"/>
          <w:lang w:val="en-IN" w:eastAsia="en-IN" w:bidi="hi-IN"/>
        </w:rPr>
        <mc:AlternateContent>
          <mc:Choice Requires="wps">
            <w:drawing>
              <wp:anchor distT="0" distB="0" distL="114300" distR="114300" simplePos="0" relativeHeight="251597312" behindDoc="0" locked="0" layoutInCell="1" allowOverlap="1" wp14:anchorId="43E27333" wp14:editId="444A9B3B">
                <wp:simplePos x="0" y="0"/>
                <wp:positionH relativeFrom="column">
                  <wp:posOffset>1042670</wp:posOffset>
                </wp:positionH>
                <wp:positionV relativeFrom="paragraph">
                  <wp:posOffset>-245745</wp:posOffset>
                </wp:positionV>
                <wp:extent cx="4245610" cy="377825"/>
                <wp:effectExtent l="0" t="0" r="2540" b="3175"/>
                <wp:wrapSquare wrapText="bothSides"/>
                <wp:docPr id="3" name="Text Box 3"/>
                <wp:cNvGraphicFramePr/>
                <a:graphic xmlns:a="http://schemas.openxmlformats.org/drawingml/2006/main">
                  <a:graphicData uri="http://schemas.microsoft.com/office/word/2010/wordprocessingShape">
                    <wps:wsp>
                      <wps:cNvSpPr txBox="1"/>
                      <wps:spPr>
                        <a:xfrm>
                          <a:off x="0" y="0"/>
                          <a:ext cx="4245610" cy="377825"/>
                        </a:xfrm>
                        <a:prstGeom prst="rect">
                          <a:avLst/>
                        </a:prstGeom>
                        <a:solidFill>
                          <a:prstClr val="white"/>
                        </a:solidFill>
                        <a:ln>
                          <a:noFill/>
                        </a:ln>
                      </wps:spPr>
                      <wps:txbx>
                        <w:txbxContent>
                          <w:p w14:paraId="2C1CE1C3" w14:textId="7993F353" w:rsidR="003659C6" w:rsidRPr="00834BB0" w:rsidRDefault="003659C6" w:rsidP="00782986">
                            <w:pPr>
                              <w:pStyle w:val="Caption"/>
                              <w:rPr>
                                <w:rFonts w:ascii="Times New Roman" w:hAnsi="Times New Roman" w:cs="Times New Roman"/>
                                <w:b/>
                                <w:bCs/>
                                <w:i w:val="0"/>
                                <w:noProof/>
                                <w:color w:val="auto"/>
                                <w:sz w:val="20"/>
                                <w:szCs w:val="20"/>
                              </w:rPr>
                            </w:pPr>
                            <w:r w:rsidRPr="00834BB0">
                              <w:rPr>
                                <w:rFonts w:ascii="Times New Roman" w:hAnsi="Times New Roman" w:cs="Times New Roman"/>
                                <w:b/>
                                <w:i w:val="0"/>
                                <w:color w:val="auto"/>
                                <w:sz w:val="20"/>
                                <w:szCs w:val="20"/>
                              </w:rPr>
                              <w:t xml:space="preserve">Figure 2 </w:t>
                            </w:r>
                            <w:proofErr w:type="gramStart"/>
                            <w:r w:rsidRPr="00834BB0">
                              <w:rPr>
                                <w:rFonts w:ascii="Times New Roman" w:hAnsi="Times New Roman" w:cs="Times New Roman"/>
                                <w:b/>
                                <w:i w:val="0"/>
                                <w:color w:val="auto"/>
                                <w:sz w:val="20"/>
                                <w:szCs w:val="20"/>
                              </w:rPr>
                              <w:t>The</w:t>
                            </w:r>
                            <w:proofErr w:type="gramEnd"/>
                            <w:r w:rsidRPr="00834BB0">
                              <w:rPr>
                                <w:rFonts w:ascii="Times New Roman" w:hAnsi="Times New Roman" w:cs="Times New Roman"/>
                                <w:b/>
                                <w:i w:val="0"/>
                                <w:color w:val="auto"/>
                                <w:sz w:val="20"/>
                                <w:szCs w:val="20"/>
                              </w:rPr>
                              <w:t xml:space="preserve"> Concentrations </w:t>
                            </w:r>
                            <w:r w:rsidR="00302331" w:rsidRPr="00834BB0">
                              <w:rPr>
                                <w:rFonts w:ascii="Times New Roman" w:hAnsi="Times New Roman" w:cs="Times New Roman"/>
                                <w:b/>
                                <w:i w:val="0"/>
                                <w:color w:val="auto"/>
                                <w:sz w:val="20"/>
                                <w:szCs w:val="20"/>
                              </w:rPr>
                              <w:t>of</w:t>
                            </w:r>
                            <w:r w:rsidRPr="00834BB0">
                              <w:rPr>
                                <w:rFonts w:ascii="Times New Roman" w:hAnsi="Times New Roman" w:cs="Times New Roman"/>
                                <w:b/>
                                <w:i w:val="0"/>
                                <w:color w:val="auto"/>
                                <w:sz w:val="20"/>
                                <w:szCs w:val="20"/>
                              </w:rPr>
                              <w:t xml:space="preserve"> Microplastics Particles in Sediment Samples of Adyar River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82.1pt;margin-top:-19.35pt;width:334.3pt;height:29.7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" stroked="f">
                <v:textbox inset="0,0,0,0">
                  <w:txbxContent>
                    <w:p w14:paraId="2C1CE1C3" w14:textId="7993F353" w:rsidR="003659C6" w:rsidRPr="00834BB0" w:rsidRDefault="003659C6" w:rsidP="00782986">
                      <w:pPr>
                        <w:pStyle w:val="Caption"/>
                        <w:rPr>
                          <w:rFonts w:ascii="Times New Roman" w:hAnsi="Times New Roman" w:cs="Times New Roman"/>
                          <w:b/>
                          <w:bCs/>
                          <w:i w:val="0"/>
                          <w:noProof/>
                          <w:color w:val="auto"/>
                          <w:sz w:val="20"/>
                          <w:szCs w:val="20"/>
                        </w:rPr>
                      </w:pPr>
                      <w:r w:rsidRPr="00834BB0">
                        <w:rPr>
                          <w:rFonts w:ascii="Times New Roman" w:hAnsi="Times New Roman" w:cs="Times New Roman"/>
                          <w:b/>
                          <w:i w:val="0"/>
                          <w:color w:val="auto"/>
                          <w:sz w:val="20"/>
                          <w:szCs w:val="20"/>
                        </w:rPr>
                        <w:t xml:space="preserve">Figure 2 </w:t>
                      </w:r>
                      <w:proofErr w:type="gramStart"/>
                      <w:r w:rsidRPr="00834BB0">
                        <w:rPr>
                          <w:rFonts w:ascii="Times New Roman" w:hAnsi="Times New Roman" w:cs="Times New Roman"/>
                          <w:b/>
                          <w:i w:val="0"/>
                          <w:color w:val="auto"/>
                          <w:sz w:val="20"/>
                          <w:szCs w:val="20"/>
                        </w:rPr>
                        <w:t>The</w:t>
                      </w:r>
                      <w:proofErr w:type="gramEnd"/>
                      <w:r w:rsidRPr="00834BB0">
                        <w:rPr>
                          <w:rFonts w:ascii="Times New Roman" w:hAnsi="Times New Roman" w:cs="Times New Roman"/>
                          <w:b/>
                          <w:i w:val="0"/>
                          <w:color w:val="auto"/>
                          <w:sz w:val="20"/>
                          <w:szCs w:val="20"/>
                        </w:rPr>
                        <w:t xml:space="preserve"> Concentrations </w:t>
                      </w:r>
                      <w:r w:rsidR="00302331" w:rsidRPr="00834BB0">
                        <w:rPr>
                          <w:rFonts w:ascii="Times New Roman" w:hAnsi="Times New Roman" w:cs="Times New Roman"/>
                          <w:b/>
                          <w:i w:val="0"/>
                          <w:color w:val="auto"/>
                          <w:sz w:val="20"/>
                          <w:szCs w:val="20"/>
                        </w:rPr>
                        <w:t>of</w:t>
                      </w:r>
                      <w:r w:rsidRPr="00834BB0">
                        <w:rPr>
                          <w:rFonts w:ascii="Times New Roman" w:hAnsi="Times New Roman" w:cs="Times New Roman"/>
                          <w:b/>
                          <w:i w:val="0"/>
                          <w:color w:val="auto"/>
                          <w:sz w:val="20"/>
                          <w:szCs w:val="20"/>
                        </w:rPr>
                        <w:t xml:space="preserve"> Microplastics Particles in Sediment Samples of Adyar River</w:t>
                      </w:r>
                    </w:p>
                  </w:txbxContent>
                </v:textbox>
                <w10:wrap type="square"/>
              </v:shape>
            </w:pict>
          </mc:Fallback>
        </mc:AlternateContent>
      </w:r>
      <w:r w:rsidR="00782986">
        <w:rPr>
          <w:rFonts w:ascii="Times New Roman" w:hAnsi="Times New Roman" w:cs="Times New Roman"/>
          <w:sz w:val="20"/>
          <w:szCs w:val="20"/>
        </w:rPr>
        <w:tab/>
      </w:r>
      <w:r w:rsidR="00782986">
        <w:rPr>
          <w:rFonts w:ascii="Times New Roman" w:hAnsi="Times New Roman" w:cs="Times New Roman"/>
          <w:sz w:val="20"/>
          <w:szCs w:val="20"/>
        </w:rPr>
        <w:tab/>
      </w:r>
      <w:r w:rsidR="00782986">
        <w:rPr>
          <w:rFonts w:ascii="Times New Roman" w:hAnsi="Times New Roman" w:cs="Times New Roman"/>
          <w:sz w:val="20"/>
          <w:szCs w:val="20"/>
        </w:rPr>
        <w:tab/>
      </w:r>
      <w:r w:rsidR="00782986">
        <w:rPr>
          <w:rFonts w:ascii="Times New Roman" w:hAnsi="Times New Roman" w:cs="Times New Roman"/>
          <w:sz w:val="20"/>
          <w:szCs w:val="20"/>
        </w:rPr>
        <w:tab/>
      </w:r>
      <w:r w:rsidR="00782986">
        <w:rPr>
          <w:rFonts w:ascii="Times New Roman" w:hAnsi="Times New Roman" w:cs="Times New Roman"/>
          <w:sz w:val="20"/>
          <w:szCs w:val="20"/>
        </w:rPr>
        <w:tab/>
      </w:r>
      <w:r w:rsidR="00782986">
        <w:rPr>
          <w:rFonts w:ascii="Times New Roman" w:hAnsi="Times New Roman" w:cs="Times New Roman"/>
          <w:sz w:val="20"/>
          <w:szCs w:val="20"/>
        </w:rPr>
        <w:tab/>
      </w:r>
      <w:r w:rsidR="00093F39">
        <w:rPr>
          <w:rFonts w:ascii="Times New Roman" w:hAnsi="Times New Roman" w:cs="Times New Roman"/>
          <w:sz w:val="20"/>
          <w:szCs w:val="20"/>
        </w:rPr>
        <w:t xml:space="preserve"> </w:t>
      </w:r>
      <w:r w:rsidR="00782986">
        <w:rPr>
          <w:rFonts w:ascii="Times New Roman" w:hAnsi="Times New Roman" w:cs="Times New Roman"/>
          <w:sz w:val="20"/>
          <w:szCs w:val="20"/>
        </w:rPr>
        <w:tab/>
      </w:r>
      <w:r w:rsidR="00782986">
        <w:rPr>
          <w:rFonts w:ascii="Times New Roman" w:hAnsi="Times New Roman" w:cs="Times New Roman"/>
          <w:sz w:val="20"/>
          <w:szCs w:val="20"/>
        </w:rPr>
        <w:tab/>
      </w:r>
      <w:r w:rsidR="00782986">
        <w:rPr>
          <w:rFonts w:ascii="Times New Roman" w:hAnsi="Times New Roman" w:cs="Times New Roman"/>
          <w:sz w:val="20"/>
          <w:szCs w:val="20"/>
        </w:rPr>
        <w:tab/>
      </w:r>
      <w:r w:rsidR="00782986">
        <w:rPr>
          <w:rFonts w:ascii="Times New Roman" w:hAnsi="Times New Roman" w:cs="Times New Roman"/>
          <w:sz w:val="20"/>
          <w:szCs w:val="20"/>
        </w:rPr>
        <w:tab/>
      </w:r>
      <w:r w:rsidR="00782986">
        <w:rPr>
          <w:rFonts w:ascii="Times New Roman" w:hAnsi="Times New Roman" w:cs="Times New Roman"/>
          <w:sz w:val="20"/>
          <w:szCs w:val="20"/>
        </w:rPr>
        <w:tab/>
      </w:r>
      <w:r w:rsidR="00782986">
        <w:rPr>
          <w:rFonts w:ascii="Times New Roman" w:hAnsi="Times New Roman" w:cs="Times New Roman"/>
          <w:sz w:val="20"/>
          <w:szCs w:val="20"/>
        </w:rPr>
        <w:tab/>
      </w:r>
      <w:r w:rsidR="00782986">
        <w:rPr>
          <w:rFonts w:ascii="Times New Roman" w:hAnsi="Times New Roman" w:cs="Times New Roman"/>
          <w:sz w:val="20"/>
          <w:szCs w:val="20"/>
        </w:rPr>
        <w:tab/>
      </w:r>
      <w:r w:rsidR="00782986">
        <w:rPr>
          <w:rFonts w:ascii="Times New Roman" w:hAnsi="Times New Roman" w:cs="Times New Roman"/>
          <w:sz w:val="20"/>
          <w:szCs w:val="20"/>
        </w:rPr>
        <w:tab/>
      </w:r>
      <w:r w:rsidR="00782986">
        <w:rPr>
          <w:rFonts w:ascii="Times New Roman" w:hAnsi="Times New Roman" w:cs="Times New Roman"/>
          <w:sz w:val="20"/>
          <w:szCs w:val="20"/>
        </w:rPr>
        <w:tab/>
      </w:r>
      <w:r w:rsidR="00782986">
        <w:rPr>
          <w:rFonts w:ascii="Times New Roman" w:hAnsi="Times New Roman" w:cs="Times New Roman"/>
          <w:sz w:val="20"/>
          <w:szCs w:val="20"/>
        </w:rPr>
        <w:tab/>
      </w:r>
      <w:r w:rsidR="00782986">
        <w:rPr>
          <w:rFonts w:ascii="Times New Roman" w:hAnsi="Times New Roman" w:cs="Times New Roman"/>
          <w:sz w:val="20"/>
          <w:szCs w:val="20"/>
        </w:rPr>
        <w:tab/>
      </w:r>
      <w:r w:rsidR="00782986">
        <w:rPr>
          <w:rFonts w:ascii="Times New Roman" w:hAnsi="Times New Roman" w:cs="Times New Roman"/>
          <w:sz w:val="20"/>
          <w:szCs w:val="20"/>
        </w:rPr>
        <w:tab/>
      </w:r>
      <w:r w:rsidR="00782986">
        <w:rPr>
          <w:rFonts w:ascii="Times New Roman" w:hAnsi="Times New Roman" w:cs="Times New Roman"/>
          <w:sz w:val="20"/>
          <w:szCs w:val="20"/>
        </w:rPr>
        <w:tab/>
      </w:r>
      <w:r w:rsidR="00782986">
        <w:rPr>
          <w:rFonts w:ascii="Times New Roman" w:hAnsi="Times New Roman" w:cs="Times New Roman"/>
          <w:sz w:val="20"/>
          <w:szCs w:val="20"/>
        </w:rPr>
        <w:tab/>
      </w:r>
      <w:r w:rsidR="00782986">
        <w:rPr>
          <w:rFonts w:ascii="Times New Roman" w:hAnsi="Times New Roman" w:cs="Times New Roman"/>
          <w:sz w:val="20"/>
          <w:szCs w:val="20"/>
        </w:rPr>
        <w:tab/>
      </w:r>
      <w:r w:rsidR="00782986">
        <w:rPr>
          <w:rFonts w:ascii="Times New Roman" w:hAnsi="Times New Roman" w:cs="Times New Roman"/>
          <w:sz w:val="20"/>
          <w:szCs w:val="20"/>
        </w:rPr>
        <w:tab/>
      </w:r>
      <w:r w:rsidR="00782986">
        <w:rPr>
          <w:rFonts w:ascii="Times New Roman" w:hAnsi="Times New Roman" w:cs="Times New Roman"/>
          <w:sz w:val="20"/>
          <w:szCs w:val="20"/>
        </w:rPr>
        <w:tab/>
      </w:r>
      <w:r w:rsidR="00782986">
        <w:rPr>
          <w:rFonts w:ascii="Times New Roman" w:hAnsi="Times New Roman" w:cs="Times New Roman"/>
          <w:sz w:val="20"/>
          <w:szCs w:val="20"/>
        </w:rPr>
        <w:tab/>
      </w:r>
      <w:r w:rsidR="00782986">
        <w:rPr>
          <w:rFonts w:ascii="Times New Roman" w:hAnsi="Times New Roman" w:cs="Times New Roman"/>
          <w:sz w:val="20"/>
          <w:szCs w:val="20"/>
        </w:rPr>
        <w:tab/>
      </w:r>
      <w:r w:rsidR="00782986">
        <w:rPr>
          <w:rFonts w:ascii="Times New Roman" w:hAnsi="Times New Roman" w:cs="Times New Roman"/>
          <w:sz w:val="20"/>
          <w:szCs w:val="20"/>
        </w:rPr>
        <w:tab/>
      </w:r>
      <w:r w:rsidR="00782986">
        <w:rPr>
          <w:rFonts w:ascii="Times New Roman" w:hAnsi="Times New Roman" w:cs="Times New Roman"/>
          <w:sz w:val="20"/>
          <w:szCs w:val="20"/>
        </w:rPr>
        <w:tab/>
      </w:r>
      <w:r w:rsidR="00782986">
        <w:rPr>
          <w:rFonts w:ascii="Times New Roman" w:hAnsi="Times New Roman" w:cs="Times New Roman"/>
          <w:sz w:val="20"/>
          <w:szCs w:val="20"/>
        </w:rPr>
        <w:tab/>
      </w:r>
      <w:r w:rsidR="00782986">
        <w:rPr>
          <w:rFonts w:ascii="Times New Roman" w:hAnsi="Times New Roman" w:cs="Times New Roman"/>
          <w:sz w:val="20"/>
          <w:szCs w:val="20"/>
        </w:rPr>
        <w:tab/>
      </w:r>
      <w:r w:rsidR="00782986">
        <w:rPr>
          <w:rFonts w:ascii="Times New Roman" w:hAnsi="Times New Roman" w:cs="Times New Roman"/>
          <w:sz w:val="20"/>
          <w:szCs w:val="20"/>
        </w:rPr>
        <w:tab/>
      </w:r>
      <w:r w:rsidR="00782986">
        <w:rPr>
          <w:rFonts w:ascii="Times New Roman" w:hAnsi="Times New Roman" w:cs="Times New Roman"/>
          <w:sz w:val="20"/>
          <w:szCs w:val="20"/>
        </w:rPr>
        <w:tab/>
      </w:r>
      <w:r w:rsidR="00782986">
        <w:rPr>
          <w:rFonts w:ascii="Times New Roman" w:hAnsi="Times New Roman" w:cs="Times New Roman"/>
          <w:sz w:val="20"/>
          <w:szCs w:val="20"/>
        </w:rPr>
        <w:tab/>
      </w:r>
      <w:r w:rsidR="00782986">
        <w:rPr>
          <w:rFonts w:ascii="Times New Roman" w:hAnsi="Times New Roman" w:cs="Times New Roman"/>
          <w:sz w:val="20"/>
          <w:szCs w:val="20"/>
        </w:rPr>
        <w:tab/>
      </w:r>
      <w:r w:rsidR="00782986">
        <w:rPr>
          <w:rFonts w:ascii="Times New Roman" w:hAnsi="Times New Roman" w:cs="Times New Roman"/>
          <w:sz w:val="20"/>
          <w:szCs w:val="20"/>
        </w:rPr>
        <w:tab/>
      </w:r>
      <w:r w:rsidR="00782986">
        <w:rPr>
          <w:rFonts w:ascii="Times New Roman" w:hAnsi="Times New Roman" w:cs="Times New Roman"/>
          <w:sz w:val="20"/>
          <w:szCs w:val="20"/>
        </w:rPr>
        <w:tab/>
      </w:r>
      <w:r w:rsidR="00782986">
        <w:rPr>
          <w:rFonts w:ascii="Times New Roman" w:hAnsi="Times New Roman" w:cs="Times New Roman"/>
          <w:sz w:val="20"/>
          <w:szCs w:val="20"/>
        </w:rPr>
        <w:tab/>
      </w:r>
      <w:r w:rsidR="00782986">
        <w:rPr>
          <w:rFonts w:ascii="Times New Roman" w:hAnsi="Times New Roman" w:cs="Times New Roman"/>
          <w:sz w:val="20"/>
          <w:szCs w:val="20"/>
        </w:rPr>
        <w:tab/>
      </w:r>
      <w:r w:rsidR="00782986">
        <w:rPr>
          <w:rFonts w:ascii="Times New Roman" w:hAnsi="Times New Roman" w:cs="Times New Roman"/>
          <w:sz w:val="20"/>
          <w:szCs w:val="20"/>
        </w:rPr>
        <w:tab/>
      </w:r>
      <w:r w:rsidR="00782986">
        <w:rPr>
          <w:rFonts w:ascii="Times New Roman" w:hAnsi="Times New Roman" w:cs="Times New Roman"/>
          <w:sz w:val="20"/>
          <w:szCs w:val="20"/>
        </w:rPr>
        <w:tab/>
      </w:r>
    </w:p>
    <w:p w14:paraId="77651D4D" w14:textId="4B60064F" w:rsidR="008B0CFF" w:rsidRDefault="008B0CFF">
      <w:pPr>
        <w:rPr>
          <w:rFonts w:ascii="Times New Roman" w:hAnsi="Times New Roman" w:cs="Times New Roman"/>
          <w:bCs/>
          <w:iCs/>
          <w:sz w:val="20"/>
          <w:szCs w:val="20"/>
        </w:rPr>
      </w:pPr>
      <w:r>
        <w:rPr>
          <w:rFonts w:ascii="Times New Roman" w:hAnsi="Times New Roman" w:cs="Times New Roman"/>
          <w:bCs/>
          <w:iCs/>
          <w:sz w:val="20"/>
          <w:szCs w:val="20"/>
        </w:rPr>
        <w:br w:type="page"/>
      </w:r>
    </w:p>
    <w:p w14:paraId="141FBFEA" w14:textId="4AB75C84" w:rsidR="00782986" w:rsidRPr="00782986" w:rsidRDefault="00782986" w:rsidP="008B0CFF">
      <w:pPr>
        <w:jc w:val="center"/>
        <w:rPr>
          <w:rFonts w:ascii="Times New Roman" w:hAnsi="Times New Roman" w:cs="Times New Roman"/>
          <w:bCs/>
          <w:iCs/>
          <w:sz w:val="20"/>
          <w:szCs w:val="20"/>
        </w:rPr>
      </w:pPr>
      <w:r w:rsidRPr="0090478E">
        <w:rPr>
          <w:rFonts w:ascii="Times New Roman" w:hAnsi="Times New Roman" w:cs="Times New Roman"/>
          <w:bCs/>
          <w:iCs/>
          <w:sz w:val="20"/>
          <w:szCs w:val="20"/>
        </w:rPr>
        <w:lastRenderedPageBreak/>
        <w:t>Table1.</w:t>
      </w:r>
      <w:r w:rsidRPr="00241481">
        <w:t xml:space="preserve"> </w:t>
      </w:r>
      <w:proofErr w:type="gramStart"/>
      <w:r w:rsidRPr="0090478E">
        <w:rPr>
          <w:rFonts w:ascii="Times New Roman" w:hAnsi="Times New Roman" w:cs="Times New Roman"/>
          <w:bCs/>
          <w:iCs/>
          <w:sz w:val="20"/>
          <w:szCs w:val="20"/>
        </w:rPr>
        <w:t xml:space="preserve">The sampling sites and MP color, shape and size in </w:t>
      </w:r>
      <w:proofErr w:type="spellStart"/>
      <w:r w:rsidRPr="0090478E">
        <w:rPr>
          <w:rFonts w:ascii="Times New Roman" w:hAnsi="Times New Roman" w:cs="Times New Roman"/>
          <w:bCs/>
          <w:iCs/>
          <w:sz w:val="20"/>
          <w:szCs w:val="20"/>
        </w:rPr>
        <w:t>Adyar</w:t>
      </w:r>
      <w:proofErr w:type="spellEnd"/>
      <w:r w:rsidRPr="0090478E">
        <w:rPr>
          <w:rFonts w:ascii="Times New Roman" w:hAnsi="Times New Roman" w:cs="Times New Roman"/>
          <w:bCs/>
          <w:iCs/>
          <w:sz w:val="20"/>
          <w:szCs w:val="20"/>
        </w:rPr>
        <w:t>.</w:t>
      </w:r>
      <w:proofErr w:type="gramEnd"/>
      <w:r w:rsidRPr="0090478E">
        <w:rPr>
          <w:rFonts w:ascii="Times New Roman" w:hAnsi="Times New Roman" w:cs="Times New Roman"/>
          <w:bCs/>
          <w:iCs/>
          <w:sz w:val="20"/>
          <w:szCs w:val="20"/>
        </w:rPr>
        <w:t xml:space="preserve"> </w:t>
      </w:r>
      <w:proofErr w:type="gramStart"/>
      <w:r w:rsidRPr="0090478E">
        <w:rPr>
          <w:rFonts w:ascii="Times New Roman" w:hAnsi="Times New Roman" w:cs="Times New Roman"/>
          <w:bCs/>
          <w:iCs/>
          <w:sz w:val="20"/>
          <w:szCs w:val="20"/>
        </w:rPr>
        <w:t>river</w:t>
      </w:r>
      <w:proofErr w:type="gramEnd"/>
      <w:r w:rsidRPr="0090478E">
        <w:rPr>
          <w:rFonts w:ascii="Times New Roman" w:hAnsi="Times New Roman" w:cs="Times New Roman"/>
          <w:bCs/>
          <w:iCs/>
          <w:sz w:val="20"/>
          <w:szCs w:val="20"/>
        </w:rPr>
        <w:t xml:space="preserve"> sediments</w:t>
      </w:r>
    </w:p>
    <w:tbl>
      <w:tblPr>
        <w:tblStyle w:val="TableGrid"/>
        <w:tblW w:w="0" w:type="auto"/>
        <w:tblLook w:val="04A0" w:firstRow="1" w:lastRow="0" w:firstColumn="1" w:lastColumn="0" w:noHBand="0" w:noVBand="1"/>
      </w:tblPr>
      <w:tblGrid>
        <w:gridCol w:w="403"/>
        <w:gridCol w:w="637"/>
        <w:gridCol w:w="561"/>
        <w:gridCol w:w="403"/>
        <w:gridCol w:w="403"/>
        <w:gridCol w:w="403"/>
        <w:gridCol w:w="402"/>
        <w:gridCol w:w="402"/>
        <w:gridCol w:w="402"/>
        <w:gridCol w:w="402"/>
        <w:gridCol w:w="402"/>
        <w:gridCol w:w="402"/>
        <w:gridCol w:w="402"/>
        <w:gridCol w:w="402"/>
        <w:gridCol w:w="402"/>
        <w:gridCol w:w="402"/>
        <w:gridCol w:w="402"/>
        <w:gridCol w:w="402"/>
        <w:gridCol w:w="402"/>
        <w:gridCol w:w="402"/>
        <w:gridCol w:w="402"/>
        <w:gridCol w:w="402"/>
      </w:tblGrid>
      <w:tr w:rsidR="00782986" w:rsidRPr="00341CC1" w14:paraId="65F16D9A" w14:textId="77777777" w:rsidTr="00341CC1">
        <w:trPr>
          <w:trHeight w:val="1126"/>
        </w:trPr>
        <w:tc>
          <w:tcPr>
            <w:tcW w:w="0" w:type="auto"/>
            <w:textDirection w:val="btLr"/>
          </w:tcPr>
          <w:p w14:paraId="40AC4C99"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themeColor="text1"/>
                <w:sz w:val="16"/>
                <w:szCs w:val="16"/>
              </w:rPr>
              <w:t>Sample.no</w:t>
            </w:r>
          </w:p>
        </w:tc>
        <w:tc>
          <w:tcPr>
            <w:tcW w:w="0" w:type="auto"/>
            <w:textDirection w:val="btLr"/>
          </w:tcPr>
          <w:p w14:paraId="2D036DEA"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themeColor="text1"/>
                <w:sz w:val="16"/>
                <w:szCs w:val="16"/>
              </w:rPr>
              <w:t>Longitude</w:t>
            </w:r>
          </w:p>
        </w:tc>
        <w:tc>
          <w:tcPr>
            <w:tcW w:w="0" w:type="auto"/>
            <w:textDirection w:val="btLr"/>
          </w:tcPr>
          <w:p w14:paraId="779C65CC"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themeColor="text1"/>
                <w:sz w:val="16"/>
                <w:szCs w:val="16"/>
              </w:rPr>
              <w:t>Latitude</w:t>
            </w:r>
          </w:p>
        </w:tc>
        <w:tc>
          <w:tcPr>
            <w:tcW w:w="0" w:type="auto"/>
            <w:textDirection w:val="btLr"/>
          </w:tcPr>
          <w:p w14:paraId="45FA415D"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themeColor="text1"/>
                <w:sz w:val="16"/>
                <w:szCs w:val="16"/>
              </w:rPr>
              <w:t>Red</w:t>
            </w:r>
          </w:p>
        </w:tc>
        <w:tc>
          <w:tcPr>
            <w:tcW w:w="0" w:type="auto"/>
            <w:textDirection w:val="btLr"/>
          </w:tcPr>
          <w:p w14:paraId="2CAA692C"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themeColor="text1"/>
                <w:sz w:val="16"/>
                <w:szCs w:val="16"/>
              </w:rPr>
              <w:t>Blue</w:t>
            </w:r>
          </w:p>
        </w:tc>
        <w:tc>
          <w:tcPr>
            <w:tcW w:w="0" w:type="auto"/>
            <w:textDirection w:val="btLr"/>
          </w:tcPr>
          <w:p w14:paraId="20919567"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themeColor="text1"/>
                <w:sz w:val="16"/>
                <w:szCs w:val="16"/>
              </w:rPr>
              <w:t>Green</w:t>
            </w:r>
          </w:p>
        </w:tc>
        <w:tc>
          <w:tcPr>
            <w:tcW w:w="0" w:type="auto"/>
            <w:textDirection w:val="btLr"/>
          </w:tcPr>
          <w:p w14:paraId="0C1D50C9"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themeColor="text1"/>
                <w:sz w:val="16"/>
                <w:szCs w:val="16"/>
              </w:rPr>
              <w:t>Yellow</w:t>
            </w:r>
          </w:p>
        </w:tc>
        <w:tc>
          <w:tcPr>
            <w:tcW w:w="0" w:type="auto"/>
            <w:textDirection w:val="btLr"/>
          </w:tcPr>
          <w:p w14:paraId="5BB0E39E"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themeColor="text1"/>
                <w:sz w:val="16"/>
                <w:szCs w:val="16"/>
              </w:rPr>
              <w:t>White</w:t>
            </w:r>
          </w:p>
        </w:tc>
        <w:tc>
          <w:tcPr>
            <w:tcW w:w="0" w:type="auto"/>
            <w:textDirection w:val="btLr"/>
          </w:tcPr>
          <w:p w14:paraId="2C1911DF"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themeColor="text1"/>
                <w:sz w:val="16"/>
                <w:szCs w:val="16"/>
              </w:rPr>
              <w:t>Transparent</w:t>
            </w:r>
          </w:p>
        </w:tc>
        <w:tc>
          <w:tcPr>
            <w:tcW w:w="0" w:type="auto"/>
            <w:textDirection w:val="btLr"/>
          </w:tcPr>
          <w:p w14:paraId="58CF59F3"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themeColor="text1"/>
                <w:sz w:val="16"/>
                <w:szCs w:val="16"/>
              </w:rPr>
              <w:t>Black</w:t>
            </w:r>
          </w:p>
        </w:tc>
        <w:tc>
          <w:tcPr>
            <w:tcW w:w="0" w:type="auto"/>
            <w:textDirection w:val="btLr"/>
          </w:tcPr>
          <w:p w14:paraId="25BA9320"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themeColor="text1"/>
                <w:sz w:val="16"/>
                <w:szCs w:val="16"/>
              </w:rPr>
              <w:t>Orange</w:t>
            </w:r>
          </w:p>
        </w:tc>
        <w:tc>
          <w:tcPr>
            <w:tcW w:w="0" w:type="auto"/>
            <w:textDirection w:val="btLr"/>
          </w:tcPr>
          <w:p w14:paraId="01AAEFEC"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themeColor="text1"/>
                <w:sz w:val="16"/>
                <w:szCs w:val="16"/>
              </w:rPr>
              <w:t>Total</w:t>
            </w:r>
          </w:p>
        </w:tc>
        <w:tc>
          <w:tcPr>
            <w:tcW w:w="0" w:type="auto"/>
            <w:textDirection w:val="btLr"/>
          </w:tcPr>
          <w:p w14:paraId="15C2D42E"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themeColor="text1"/>
                <w:sz w:val="16"/>
                <w:szCs w:val="16"/>
              </w:rPr>
              <w:t>Fiber</w:t>
            </w:r>
          </w:p>
        </w:tc>
        <w:tc>
          <w:tcPr>
            <w:tcW w:w="0" w:type="auto"/>
            <w:textDirection w:val="btLr"/>
          </w:tcPr>
          <w:p w14:paraId="6E5298F7"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themeColor="text1"/>
                <w:sz w:val="16"/>
                <w:szCs w:val="16"/>
              </w:rPr>
              <w:t>Film</w:t>
            </w:r>
          </w:p>
        </w:tc>
        <w:tc>
          <w:tcPr>
            <w:tcW w:w="0" w:type="auto"/>
            <w:textDirection w:val="btLr"/>
          </w:tcPr>
          <w:p w14:paraId="71C32BAC"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themeColor="text1"/>
                <w:sz w:val="16"/>
                <w:szCs w:val="16"/>
              </w:rPr>
              <w:t>Fragment</w:t>
            </w:r>
          </w:p>
        </w:tc>
        <w:tc>
          <w:tcPr>
            <w:tcW w:w="0" w:type="auto"/>
            <w:textDirection w:val="btLr"/>
          </w:tcPr>
          <w:p w14:paraId="676F4DB5"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themeColor="text1"/>
                <w:sz w:val="16"/>
                <w:szCs w:val="16"/>
              </w:rPr>
              <w:t>Pellet</w:t>
            </w:r>
          </w:p>
        </w:tc>
        <w:tc>
          <w:tcPr>
            <w:tcW w:w="0" w:type="auto"/>
            <w:textDirection w:val="btLr"/>
          </w:tcPr>
          <w:p w14:paraId="34050C12"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themeColor="text1"/>
                <w:sz w:val="16"/>
                <w:szCs w:val="16"/>
              </w:rPr>
              <w:t>Bead</w:t>
            </w:r>
          </w:p>
        </w:tc>
        <w:tc>
          <w:tcPr>
            <w:tcW w:w="0" w:type="auto"/>
            <w:textDirection w:val="btLr"/>
          </w:tcPr>
          <w:p w14:paraId="40ACD6EC"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themeColor="text1"/>
                <w:sz w:val="16"/>
                <w:szCs w:val="16"/>
              </w:rPr>
              <w:t>Foam</w:t>
            </w:r>
          </w:p>
        </w:tc>
        <w:tc>
          <w:tcPr>
            <w:tcW w:w="0" w:type="auto"/>
            <w:textDirection w:val="btLr"/>
          </w:tcPr>
          <w:p w14:paraId="41BDE10B"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themeColor="text1"/>
                <w:sz w:val="16"/>
                <w:szCs w:val="16"/>
              </w:rPr>
              <w:t>Total</w:t>
            </w:r>
          </w:p>
        </w:tc>
        <w:tc>
          <w:tcPr>
            <w:tcW w:w="409" w:type="dxa"/>
            <w:textDirection w:val="btLr"/>
          </w:tcPr>
          <w:p w14:paraId="2C6F3D83" w14:textId="57661870" w:rsidR="00782986" w:rsidRPr="00341CC1" w:rsidRDefault="00782986" w:rsidP="00341CC1">
            <w:pPr>
              <w:rPr>
                <w:rFonts w:ascii="Times New Roman" w:hAnsi="Times New Roman" w:cs="Times New Roman"/>
                <w:b/>
                <w:bCs/>
                <w:sz w:val="16"/>
                <w:szCs w:val="16"/>
              </w:rPr>
            </w:pPr>
            <w:r w:rsidRPr="00341CC1">
              <w:rPr>
                <w:rFonts w:ascii="Times New Roman" w:eastAsia="Times New Roman" w:hAnsi="Times New Roman" w:cs="Times New Roman"/>
                <w:b/>
                <w:bCs/>
                <w:color w:val="000000" w:themeColor="text1"/>
                <w:sz w:val="16"/>
                <w:szCs w:val="16"/>
              </w:rPr>
              <w:t>Size 1000μm</w:t>
            </w:r>
          </w:p>
        </w:tc>
        <w:tc>
          <w:tcPr>
            <w:tcW w:w="409" w:type="dxa"/>
            <w:textDirection w:val="btLr"/>
          </w:tcPr>
          <w:p w14:paraId="42978E40" w14:textId="02C46A44" w:rsidR="00782986" w:rsidRPr="00341CC1" w:rsidRDefault="00782986" w:rsidP="00341CC1">
            <w:pPr>
              <w:rPr>
                <w:rFonts w:ascii="Times New Roman" w:hAnsi="Times New Roman" w:cs="Times New Roman"/>
                <w:b/>
                <w:bCs/>
                <w:sz w:val="16"/>
                <w:szCs w:val="16"/>
              </w:rPr>
            </w:pPr>
            <w:r w:rsidRPr="00341CC1">
              <w:rPr>
                <w:rFonts w:ascii="Times New Roman" w:eastAsia="Times New Roman" w:hAnsi="Times New Roman" w:cs="Times New Roman"/>
                <w:b/>
                <w:bCs/>
                <w:color w:val="000000" w:themeColor="text1"/>
                <w:sz w:val="16"/>
                <w:szCs w:val="16"/>
              </w:rPr>
              <w:t>Size 1000μm</w:t>
            </w:r>
          </w:p>
        </w:tc>
        <w:tc>
          <w:tcPr>
            <w:tcW w:w="0" w:type="auto"/>
            <w:textDirection w:val="btLr"/>
          </w:tcPr>
          <w:p w14:paraId="4B3907EA"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themeColor="text1"/>
                <w:sz w:val="16"/>
                <w:szCs w:val="16"/>
              </w:rPr>
              <w:t>Total</w:t>
            </w:r>
          </w:p>
        </w:tc>
      </w:tr>
      <w:tr w:rsidR="00782986" w:rsidRPr="00341CC1" w14:paraId="6F9E88AC" w14:textId="77777777" w:rsidTr="00341CC1">
        <w:trPr>
          <w:trHeight w:val="539"/>
        </w:trPr>
        <w:tc>
          <w:tcPr>
            <w:tcW w:w="0" w:type="auto"/>
          </w:tcPr>
          <w:p w14:paraId="7A06A5BA"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1</w:t>
            </w:r>
          </w:p>
        </w:tc>
        <w:tc>
          <w:tcPr>
            <w:tcW w:w="0" w:type="auto"/>
          </w:tcPr>
          <w:p w14:paraId="6C10C947" w14:textId="4CE05163"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80.27</w:t>
            </w:r>
          </w:p>
        </w:tc>
        <w:tc>
          <w:tcPr>
            <w:tcW w:w="0" w:type="auto"/>
          </w:tcPr>
          <w:p w14:paraId="5B069A9C" w14:textId="549F2FE9"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13.01</w:t>
            </w:r>
          </w:p>
        </w:tc>
        <w:tc>
          <w:tcPr>
            <w:tcW w:w="0" w:type="auto"/>
          </w:tcPr>
          <w:p w14:paraId="27662937"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17</w:t>
            </w:r>
          </w:p>
        </w:tc>
        <w:tc>
          <w:tcPr>
            <w:tcW w:w="0" w:type="auto"/>
          </w:tcPr>
          <w:p w14:paraId="1547F4F4"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20</w:t>
            </w:r>
          </w:p>
        </w:tc>
        <w:tc>
          <w:tcPr>
            <w:tcW w:w="0" w:type="auto"/>
          </w:tcPr>
          <w:p w14:paraId="048D038B"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10</w:t>
            </w:r>
          </w:p>
        </w:tc>
        <w:tc>
          <w:tcPr>
            <w:tcW w:w="0" w:type="auto"/>
          </w:tcPr>
          <w:p w14:paraId="30CDA93D"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0</w:t>
            </w:r>
          </w:p>
        </w:tc>
        <w:tc>
          <w:tcPr>
            <w:tcW w:w="0" w:type="auto"/>
          </w:tcPr>
          <w:p w14:paraId="5CE25669"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3</w:t>
            </w:r>
          </w:p>
        </w:tc>
        <w:tc>
          <w:tcPr>
            <w:tcW w:w="0" w:type="auto"/>
          </w:tcPr>
          <w:p w14:paraId="7219DE65"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30</w:t>
            </w:r>
          </w:p>
        </w:tc>
        <w:tc>
          <w:tcPr>
            <w:tcW w:w="0" w:type="auto"/>
          </w:tcPr>
          <w:p w14:paraId="6575CA3E"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0</w:t>
            </w:r>
          </w:p>
        </w:tc>
        <w:tc>
          <w:tcPr>
            <w:tcW w:w="0" w:type="auto"/>
          </w:tcPr>
          <w:p w14:paraId="72DC889C"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3</w:t>
            </w:r>
          </w:p>
        </w:tc>
        <w:tc>
          <w:tcPr>
            <w:tcW w:w="0" w:type="auto"/>
          </w:tcPr>
          <w:p w14:paraId="1171AB95"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83</w:t>
            </w:r>
          </w:p>
        </w:tc>
        <w:tc>
          <w:tcPr>
            <w:tcW w:w="0" w:type="auto"/>
          </w:tcPr>
          <w:p w14:paraId="50D01D9D"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38</w:t>
            </w:r>
          </w:p>
        </w:tc>
        <w:tc>
          <w:tcPr>
            <w:tcW w:w="0" w:type="auto"/>
          </w:tcPr>
          <w:p w14:paraId="5B0CE980"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28</w:t>
            </w:r>
          </w:p>
        </w:tc>
        <w:tc>
          <w:tcPr>
            <w:tcW w:w="0" w:type="auto"/>
          </w:tcPr>
          <w:p w14:paraId="1966A8B2"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0</w:t>
            </w:r>
          </w:p>
        </w:tc>
        <w:tc>
          <w:tcPr>
            <w:tcW w:w="0" w:type="auto"/>
          </w:tcPr>
          <w:p w14:paraId="12627C4C"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17</w:t>
            </w:r>
          </w:p>
        </w:tc>
        <w:tc>
          <w:tcPr>
            <w:tcW w:w="0" w:type="auto"/>
          </w:tcPr>
          <w:p w14:paraId="67473BF6"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0</w:t>
            </w:r>
          </w:p>
        </w:tc>
        <w:tc>
          <w:tcPr>
            <w:tcW w:w="0" w:type="auto"/>
          </w:tcPr>
          <w:p w14:paraId="32D429BB"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0</w:t>
            </w:r>
          </w:p>
        </w:tc>
        <w:tc>
          <w:tcPr>
            <w:tcW w:w="0" w:type="auto"/>
          </w:tcPr>
          <w:p w14:paraId="1051AADA"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83</w:t>
            </w:r>
          </w:p>
        </w:tc>
        <w:tc>
          <w:tcPr>
            <w:tcW w:w="409" w:type="dxa"/>
          </w:tcPr>
          <w:p w14:paraId="28141E5A"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54</w:t>
            </w:r>
          </w:p>
        </w:tc>
        <w:tc>
          <w:tcPr>
            <w:tcW w:w="409" w:type="dxa"/>
          </w:tcPr>
          <w:p w14:paraId="26DD1C2B"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29</w:t>
            </w:r>
          </w:p>
        </w:tc>
        <w:tc>
          <w:tcPr>
            <w:tcW w:w="0" w:type="auto"/>
          </w:tcPr>
          <w:p w14:paraId="0B8E5D50"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83</w:t>
            </w:r>
          </w:p>
        </w:tc>
      </w:tr>
      <w:tr w:rsidR="00782986" w:rsidRPr="00341CC1" w14:paraId="35D48578" w14:textId="77777777" w:rsidTr="00341CC1">
        <w:trPr>
          <w:trHeight w:val="539"/>
        </w:trPr>
        <w:tc>
          <w:tcPr>
            <w:tcW w:w="0" w:type="auto"/>
          </w:tcPr>
          <w:p w14:paraId="2FEE1AAF"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2</w:t>
            </w:r>
          </w:p>
        </w:tc>
        <w:tc>
          <w:tcPr>
            <w:tcW w:w="0" w:type="auto"/>
          </w:tcPr>
          <w:p w14:paraId="5C826A23" w14:textId="79FDDB8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80.27</w:t>
            </w:r>
          </w:p>
        </w:tc>
        <w:tc>
          <w:tcPr>
            <w:tcW w:w="0" w:type="auto"/>
          </w:tcPr>
          <w:p w14:paraId="122EB442" w14:textId="1ADBBABD"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13.01</w:t>
            </w:r>
          </w:p>
        </w:tc>
        <w:tc>
          <w:tcPr>
            <w:tcW w:w="0" w:type="auto"/>
          </w:tcPr>
          <w:p w14:paraId="24C5FEE7"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12</w:t>
            </w:r>
          </w:p>
        </w:tc>
        <w:tc>
          <w:tcPr>
            <w:tcW w:w="0" w:type="auto"/>
          </w:tcPr>
          <w:p w14:paraId="5AD09CDD"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27</w:t>
            </w:r>
          </w:p>
        </w:tc>
        <w:tc>
          <w:tcPr>
            <w:tcW w:w="0" w:type="auto"/>
          </w:tcPr>
          <w:p w14:paraId="101EA5ED"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0</w:t>
            </w:r>
          </w:p>
        </w:tc>
        <w:tc>
          <w:tcPr>
            <w:tcW w:w="0" w:type="auto"/>
          </w:tcPr>
          <w:p w14:paraId="02D02E32"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3</w:t>
            </w:r>
          </w:p>
        </w:tc>
        <w:tc>
          <w:tcPr>
            <w:tcW w:w="0" w:type="auto"/>
          </w:tcPr>
          <w:p w14:paraId="0788F761"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0</w:t>
            </w:r>
          </w:p>
        </w:tc>
        <w:tc>
          <w:tcPr>
            <w:tcW w:w="0" w:type="auto"/>
          </w:tcPr>
          <w:p w14:paraId="2C86F518"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10</w:t>
            </w:r>
          </w:p>
        </w:tc>
        <w:tc>
          <w:tcPr>
            <w:tcW w:w="0" w:type="auto"/>
          </w:tcPr>
          <w:p w14:paraId="507574AC"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0</w:t>
            </w:r>
          </w:p>
        </w:tc>
        <w:tc>
          <w:tcPr>
            <w:tcW w:w="0" w:type="auto"/>
          </w:tcPr>
          <w:p w14:paraId="4509C8B5"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4</w:t>
            </w:r>
          </w:p>
        </w:tc>
        <w:tc>
          <w:tcPr>
            <w:tcW w:w="0" w:type="auto"/>
          </w:tcPr>
          <w:p w14:paraId="23659E39"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56</w:t>
            </w:r>
          </w:p>
        </w:tc>
        <w:tc>
          <w:tcPr>
            <w:tcW w:w="0" w:type="auto"/>
          </w:tcPr>
          <w:p w14:paraId="0C73BBB7"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18</w:t>
            </w:r>
          </w:p>
        </w:tc>
        <w:tc>
          <w:tcPr>
            <w:tcW w:w="0" w:type="auto"/>
          </w:tcPr>
          <w:p w14:paraId="4EF50823"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14</w:t>
            </w:r>
          </w:p>
        </w:tc>
        <w:tc>
          <w:tcPr>
            <w:tcW w:w="0" w:type="auto"/>
          </w:tcPr>
          <w:p w14:paraId="29460A72"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15</w:t>
            </w:r>
          </w:p>
        </w:tc>
        <w:tc>
          <w:tcPr>
            <w:tcW w:w="0" w:type="auto"/>
          </w:tcPr>
          <w:p w14:paraId="7F0B882F"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0</w:t>
            </w:r>
          </w:p>
        </w:tc>
        <w:tc>
          <w:tcPr>
            <w:tcW w:w="0" w:type="auto"/>
          </w:tcPr>
          <w:p w14:paraId="78746BEE"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1</w:t>
            </w:r>
          </w:p>
        </w:tc>
        <w:tc>
          <w:tcPr>
            <w:tcW w:w="0" w:type="auto"/>
          </w:tcPr>
          <w:p w14:paraId="255D8937"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8</w:t>
            </w:r>
          </w:p>
        </w:tc>
        <w:tc>
          <w:tcPr>
            <w:tcW w:w="0" w:type="auto"/>
          </w:tcPr>
          <w:p w14:paraId="1065D149"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56</w:t>
            </w:r>
          </w:p>
        </w:tc>
        <w:tc>
          <w:tcPr>
            <w:tcW w:w="409" w:type="dxa"/>
          </w:tcPr>
          <w:p w14:paraId="2D1A89E1"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39</w:t>
            </w:r>
          </w:p>
        </w:tc>
        <w:tc>
          <w:tcPr>
            <w:tcW w:w="409" w:type="dxa"/>
          </w:tcPr>
          <w:p w14:paraId="6E284498"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17</w:t>
            </w:r>
          </w:p>
        </w:tc>
        <w:tc>
          <w:tcPr>
            <w:tcW w:w="0" w:type="auto"/>
          </w:tcPr>
          <w:p w14:paraId="19DC5C7A"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56</w:t>
            </w:r>
          </w:p>
        </w:tc>
      </w:tr>
      <w:tr w:rsidR="00782986" w:rsidRPr="00341CC1" w14:paraId="5C50BCAB" w14:textId="77777777" w:rsidTr="00341CC1">
        <w:trPr>
          <w:trHeight w:val="539"/>
        </w:trPr>
        <w:tc>
          <w:tcPr>
            <w:tcW w:w="0" w:type="auto"/>
          </w:tcPr>
          <w:p w14:paraId="35111B92"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3</w:t>
            </w:r>
          </w:p>
        </w:tc>
        <w:tc>
          <w:tcPr>
            <w:tcW w:w="0" w:type="auto"/>
          </w:tcPr>
          <w:p w14:paraId="6C5B74BF" w14:textId="7A979F53"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80.26</w:t>
            </w:r>
          </w:p>
        </w:tc>
        <w:tc>
          <w:tcPr>
            <w:tcW w:w="0" w:type="auto"/>
          </w:tcPr>
          <w:p w14:paraId="0B9AB2E2" w14:textId="25C83BF9"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13.01</w:t>
            </w:r>
          </w:p>
        </w:tc>
        <w:tc>
          <w:tcPr>
            <w:tcW w:w="0" w:type="auto"/>
          </w:tcPr>
          <w:p w14:paraId="48CD465E"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18</w:t>
            </w:r>
          </w:p>
        </w:tc>
        <w:tc>
          <w:tcPr>
            <w:tcW w:w="0" w:type="auto"/>
          </w:tcPr>
          <w:p w14:paraId="06115BD2"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0</w:t>
            </w:r>
          </w:p>
        </w:tc>
        <w:tc>
          <w:tcPr>
            <w:tcW w:w="0" w:type="auto"/>
          </w:tcPr>
          <w:p w14:paraId="62FC2855"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0</w:t>
            </w:r>
          </w:p>
        </w:tc>
        <w:tc>
          <w:tcPr>
            <w:tcW w:w="0" w:type="auto"/>
          </w:tcPr>
          <w:p w14:paraId="7EA422B0"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2</w:t>
            </w:r>
          </w:p>
        </w:tc>
        <w:tc>
          <w:tcPr>
            <w:tcW w:w="0" w:type="auto"/>
          </w:tcPr>
          <w:p w14:paraId="79D3A3A8"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11</w:t>
            </w:r>
          </w:p>
        </w:tc>
        <w:tc>
          <w:tcPr>
            <w:tcW w:w="0" w:type="auto"/>
          </w:tcPr>
          <w:p w14:paraId="473A6F9F"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20</w:t>
            </w:r>
          </w:p>
        </w:tc>
        <w:tc>
          <w:tcPr>
            <w:tcW w:w="0" w:type="auto"/>
          </w:tcPr>
          <w:p w14:paraId="27D90FE3"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0</w:t>
            </w:r>
          </w:p>
        </w:tc>
        <w:tc>
          <w:tcPr>
            <w:tcW w:w="0" w:type="auto"/>
          </w:tcPr>
          <w:p w14:paraId="4D434B3C"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12</w:t>
            </w:r>
          </w:p>
        </w:tc>
        <w:tc>
          <w:tcPr>
            <w:tcW w:w="0" w:type="auto"/>
          </w:tcPr>
          <w:p w14:paraId="29AA197C"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63</w:t>
            </w:r>
          </w:p>
        </w:tc>
        <w:tc>
          <w:tcPr>
            <w:tcW w:w="0" w:type="auto"/>
          </w:tcPr>
          <w:p w14:paraId="7DA077F8"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28</w:t>
            </w:r>
          </w:p>
        </w:tc>
        <w:tc>
          <w:tcPr>
            <w:tcW w:w="0" w:type="auto"/>
          </w:tcPr>
          <w:p w14:paraId="102761B4"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14</w:t>
            </w:r>
          </w:p>
        </w:tc>
        <w:tc>
          <w:tcPr>
            <w:tcW w:w="0" w:type="auto"/>
          </w:tcPr>
          <w:p w14:paraId="51DBEC90"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14</w:t>
            </w:r>
          </w:p>
        </w:tc>
        <w:tc>
          <w:tcPr>
            <w:tcW w:w="0" w:type="auto"/>
          </w:tcPr>
          <w:p w14:paraId="7D0F36A9"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4</w:t>
            </w:r>
          </w:p>
        </w:tc>
        <w:tc>
          <w:tcPr>
            <w:tcW w:w="0" w:type="auto"/>
          </w:tcPr>
          <w:p w14:paraId="4BB0F63E"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3</w:t>
            </w:r>
          </w:p>
        </w:tc>
        <w:tc>
          <w:tcPr>
            <w:tcW w:w="0" w:type="auto"/>
          </w:tcPr>
          <w:p w14:paraId="5EE3844F"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0</w:t>
            </w:r>
          </w:p>
        </w:tc>
        <w:tc>
          <w:tcPr>
            <w:tcW w:w="0" w:type="auto"/>
          </w:tcPr>
          <w:p w14:paraId="5957B818"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63</w:t>
            </w:r>
          </w:p>
        </w:tc>
        <w:tc>
          <w:tcPr>
            <w:tcW w:w="409" w:type="dxa"/>
          </w:tcPr>
          <w:p w14:paraId="153E520E"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47</w:t>
            </w:r>
          </w:p>
        </w:tc>
        <w:tc>
          <w:tcPr>
            <w:tcW w:w="409" w:type="dxa"/>
          </w:tcPr>
          <w:p w14:paraId="12DE94B1"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16</w:t>
            </w:r>
          </w:p>
        </w:tc>
        <w:tc>
          <w:tcPr>
            <w:tcW w:w="0" w:type="auto"/>
          </w:tcPr>
          <w:p w14:paraId="7FFB0737"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63</w:t>
            </w:r>
          </w:p>
        </w:tc>
      </w:tr>
      <w:tr w:rsidR="00782986" w:rsidRPr="00341CC1" w14:paraId="469E656C" w14:textId="77777777" w:rsidTr="00341CC1">
        <w:trPr>
          <w:trHeight w:val="539"/>
        </w:trPr>
        <w:tc>
          <w:tcPr>
            <w:tcW w:w="0" w:type="auto"/>
          </w:tcPr>
          <w:p w14:paraId="2062D759"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4</w:t>
            </w:r>
          </w:p>
        </w:tc>
        <w:tc>
          <w:tcPr>
            <w:tcW w:w="0" w:type="auto"/>
          </w:tcPr>
          <w:p w14:paraId="0AEC220A" w14:textId="0DB18D03"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80.2</w:t>
            </w:r>
          </w:p>
        </w:tc>
        <w:tc>
          <w:tcPr>
            <w:tcW w:w="0" w:type="auto"/>
          </w:tcPr>
          <w:p w14:paraId="1FE28FA9" w14:textId="6F7B5F7D"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13.01</w:t>
            </w:r>
          </w:p>
        </w:tc>
        <w:tc>
          <w:tcPr>
            <w:tcW w:w="0" w:type="auto"/>
          </w:tcPr>
          <w:p w14:paraId="51ADF872"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14</w:t>
            </w:r>
          </w:p>
        </w:tc>
        <w:tc>
          <w:tcPr>
            <w:tcW w:w="0" w:type="auto"/>
          </w:tcPr>
          <w:p w14:paraId="1A211425"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11</w:t>
            </w:r>
          </w:p>
        </w:tc>
        <w:tc>
          <w:tcPr>
            <w:tcW w:w="0" w:type="auto"/>
          </w:tcPr>
          <w:p w14:paraId="020E840C"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0</w:t>
            </w:r>
          </w:p>
        </w:tc>
        <w:tc>
          <w:tcPr>
            <w:tcW w:w="0" w:type="auto"/>
          </w:tcPr>
          <w:p w14:paraId="01EC611B"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0</w:t>
            </w:r>
          </w:p>
        </w:tc>
        <w:tc>
          <w:tcPr>
            <w:tcW w:w="0" w:type="auto"/>
          </w:tcPr>
          <w:p w14:paraId="64560ABF"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0</w:t>
            </w:r>
          </w:p>
        </w:tc>
        <w:tc>
          <w:tcPr>
            <w:tcW w:w="0" w:type="auto"/>
          </w:tcPr>
          <w:p w14:paraId="53E72C3B"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25</w:t>
            </w:r>
          </w:p>
        </w:tc>
        <w:tc>
          <w:tcPr>
            <w:tcW w:w="0" w:type="auto"/>
          </w:tcPr>
          <w:p w14:paraId="6698A661"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5</w:t>
            </w:r>
          </w:p>
        </w:tc>
        <w:tc>
          <w:tcPr>
            <w:tcW w:w="0" w:type="auto"/>
          </w:tcPr>
          <w:p w14:paraId="0933B401"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2</w:t>
            </w:r>
          </w:p>
        </w:tc>
        <w:tc>
          <w:tcPr>
            <w:tcW w:w="0" w:type="auto"/>
          </w:tcPr>
          <w:p w14:paraId="1F8D38E5"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57</w:t>
            </w:r>
          </w:p>
        </w:tc>
        <w:tc>
          <w:tcPr>
            <w:tcW w:w="0" w:type="auto"/>
          </w:tcPr>
          <w:p w14:paraId="07CC7B51"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28</w:t>
            </w:r>
          </w:p>
        </w:tc>
        <w:tc>
          <w:tcPr>
            <w:tcW w:w="0" w:type="auto"/>
          </w:tcPr>
          <w:p w14:paraId="4AA388E6"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9</w:t>
            </w:r>
          </w:p>
        </w:tc>
        <w:tc>
          <w:tcPr>
            <w:tcW w:w="0" w:type="auto"/>
          </w:tcPr>
          <w:p w14:paraId="7EC7BB6A"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12</w:t>
            </w:r>
          </w:p>
        </w:tc>
        <w:tc>
          <w:tcPr>
            <w:tcW w:w="0" w:type="auto"/>
          </w:tcPr>
          <w:p w14:paraId="4F6DC5DF"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8</w:t>
            </w:r>
          </w:p>
        </w:tc>
        <w:tc>
          <w:tcPr>
            <w:tcW w:w="0" w:type="auto"/>
          </w:tcPr>
          <w:p w14:paraId="414CD94C"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0</w:t>
            </w:r>
          </w:p>
        </w:tc>
        <w:tc>
          <w:tcPr>
            <w:tcW w:w="0" w:type="auto"/>
          </w:tcPr>
          <w:p w14:paraId="3C3917EB"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0</w:t>
            </w:r>
          </w:p>
        </w:tc>
        <w:tc>
          <w:tcPr>
            <w:tcW w:w="0" w:type="auto"/>
          </w:tcPr>
          <w:p w14:paraId="75576E01"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57</w:t>
            </w:r>
          </w:p>
        </w:tc>
        <w:tc>
          <w:tcPr>
            <w:tcW w:w="409" w:type="dxa"/>
          </w:tcPr>
          <w:p w14:paraId="36242230"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39</w:t>
            </w:r>
          </w:p>
        </w:tc>
        <w:tc>
          <w:tcPr>
            <w:tcW w:w="409" w:type="dxa"/>
          </w:tcPr>
          <w:p w14:paraId="23404ECD"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18</w:t>
            </w:r>
          </w:p>
        </w:tc>
        <w:tc>
          <w:tcPr>
            <w:tcW w:w="0" w:type="auto"/>
          </w:tcPr>
          <w:p w14:paraId="751BCD42"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57</w:t>
            </w:r>
          </w:p>
        </w:tc>
      </w:tr>
      <w:tr w:rsidR="00782986" w:rsidRPr="00341CC1" w14:paraId="322BB9DD" w14:textId="77777777" w:rsidTr="00341CC1">
        <w:trPr>
          <w:trHeight w:val="539"/>
        </w:trPr>
        <w:tc>
          <w:tcPr>
            <w:tcW w:w="0" w:type="auto"/>
          </w:tcPr>
          <w:p w14:paraId="45A5B13B"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5</w:t>
            </w:r>
          </w:p>
        </w:tc>
        <w:tc>
          <w:tcPr>
            <w:tcW w:w="0" w:type="auto"/>
          </w:tcPr>
          <w:p w14:paraId="008D0BD7" w14:textId="6B0B2F7A"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80.25</w:t>
            </w:r>
          </w:p>
        </w:tc>
        <w:tc>
          <w:tcPr>
            <w:tcW w:w="0" w:type="auto"/>
          </w:tcPr>
          <w:p w14:paraId="3E0BDDB2" w14:textId="272938E8"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13.01</w:t>
            </w:r>
          </w:p>
        </w:tc>
        <w:tc>
          <w:tcPr>
            <w:tcW w:w="0" w:type="auto"/>
          </w:tcPr>
          <w:p w14:paraId="6844BE0B"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15</w:t>
            </w:r>
          </w:p>
        </w:tc>
        <w:tc>
          <w:tcPr>
            <w:tcW w:w="0" w:type="auto"/>
          </w:tcPr>
          <w:p w14:paraId="303BA322"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0</w:t>
            </w:r>
          </w:p>
        </w:tc>
        <w:tc>
          <w:tcPr>
            <w:tcW w:w="0" w:type="auto"/>
          </w:tcPr>
          <w:p w14:paraId="7AEE21D8"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0</w:t>
            </w:r>
          </w:p>
        </w:tc>
        <w:tc>
          <w:tcPr>
            <w:tcW w:w="0" w:type="auto"/>
          </w:tcPr>
          <w:p w14:paraId="1C955B26"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3</w:t>
            </w:r>
          </w:p>
        </w:tc>
        <w:tc>
          <w:tcPr>
            <w:tcW w:w="0" w:type="auto"/>
          </w:tcPr>
          <w:p w14:paraId="28D68810"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33</w:t>
            </w:r>
          </w:p>
        </w:tc>
        <w:tc>
          <w:tcPr>
            <w:tcW w:w="0" w:type="auto"/>
          </w:tcPr>
          <w:p w14:paraId="492E9DB0"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2</w:t>
            </w:r>
          </w:p>
        </w:tc>
        <w:tc>
          <w:tcPr>
            <w:tcW w:w="0" w:type="auto"/>
          </w:tcPr>
          <w:p w14:paraId="1C64348B"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0</w:t>
            </w:r>
          </w:p>
        </w:tc>
        <w:tc>
          <w:tcPr>
            <w:tcW w:w="0" w:type="auto"/>
          </w:tcPr>
          <w:p w14:paraId="4B407689"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0</w:t>
            </w:r>
          </w:p>
        </w:tc>
        <w:tc>
          <w:tcPr>
            <w:tcW w:w="0" w:type="auto"/>
          </w:tcPr>
          <w:p w14:paraId="03104EE6"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53</w:t>
            </w:r>
          </w:p>
        </w:tc>
        <w:tc>
          <w:tcPr>
            <w:tcW w:w="0" w:type="auto"/>
          </w:tcPr>
          <w:p w14:paraId="23AF7AF7"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41</w:t>
            </w:r>
          </w:p>
        </w:tc>
        <w:tc>
          <w:tcPr>
            <w:tcW w:w="0" w:type="auto"/>
          </w:tcPr>
          <w:p w14:paraId="1E0D0C0F"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5</w:t>
            </w:r>
          </w:p>
        </w:tc>
        <w:tc>
          <w:tcPr>
            <w:tcW w:w="0" w:type="auto"/>
          </w:tcPr>
          <w:p w14:paraId="75945A03"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4</w:t>
            </w:r>
          </w:p>
        </w:tc>
        <w:tc>
          <w:tcPr>
            <w:tcW w:w="0" w:type="auto"/>
          </w:tcPr>
          <w:p w14:paraId="574E18A1"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3</w:t>
            </w:r>
          </w:p>
        </w:tc>
        <w:tc>
          <w:tcPr>
            <w:tcW w:w="0" w:type="auto"/>
          </w:tcPr>
          <w:p w14:paraId="6A13B5EC"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0</w:t>
            </w:r>
          </w:p>
        </w:tc>
        <w:tc>
          <w:tcPr>
            <w:tcW w:w="0" w:type="auto"/>
          </w:tcPr>
          <w:p w14:paraId="11370BFC"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0</w:t>
            </w:r>
          </w:p>
        </w:tc>
        <w:tc>
          <w:tcPr>
            <w:tcW w:w="0" w:type="auto"/>
          </w:tcPr>
          <w:p w14:paraId="07D36F95"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53</w:t>
            </w:r>
          </w:p>
        </w:tc>
        <w:tc>
          <w:tcPr>
            <w:tcW w:w="409" w:type="dxa"/>
          </w:tcPr>
          <w:p w14:paraId="556C60F9"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34</w:t>
            </w:r>
          </w:p>
        </w:tc>
        <w:tc>
          <w:tcPr>
            <w:tcW w:w="409" w:type="dxa"/>
          </w:tcPr>
          <w:p w14:paraId="39D112FD"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19</w:t>
            </w:r>
          </w:p>
        </w:tc>
        <w:tc>
          <w:tcPr>
            <w:tcW w:w="0" w:type="auto"/>
          </w:tcPr>
          <w:p w14:paraId="24D24848"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53</w:t>
            </w:r>
          </w:p>
        </w:tc>
      </w:tr>
      <w:tr w:rsidR="00782986" w:rsidRPr="00341CC1" w14:paraId="350D8F22" w14:textId="77777777" w:rsidTr="00341CC1">
        <w:trPr>
          <w:trHeight w:val="539"/>
        </w:trPr>
        <w:tc>
          <w:tcPr>
            <w:tcW w:w="0" w:type="auto"/>
          </w:tcPr>
          <w:p w14:paraId="5286269B"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6</w:t>
            </w:r>
          </w:p>
        </w:tc>
        <w:tc>
          <w:tcPr>
            <w:tcW w:w="0" w:type="auto"/>
          </w:tcPr>
          <w:p w14:paraId="7F83E18B" w14:textId="7378F12C"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80.248</w:t>
            </w:r>
          </w:p>
        </w:tc>
        <w:tc>
          <w:tcPr>
            <w:tcW w:w="0" w:type="auto"/>
          </w:tcPr>
          <w:p w14:paraId="01709E84" w14:textId="01C91D79"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13.02</w:t>
            </w:r>
          </w:p>
        </w:tc>
        <w:tc>
          <w:tcPr>
            <w:tcW w:w="0" w:type="auto"/>
          </w:tcPr>
          <w:p w14:paraId="587DDBBC"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17</w:t>
            </w:r>
          </w:p>
        </w:tc>
        <w:tc>
          <w:tcPr>
            <w:tcW w:w="0" w:type="auto"/>
          </w:tcPr>
          <w:p w14:paraId="6F639476"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1</w:t>
            </w:r>
          </w:p>
        </w:tc>
        <w:tc>
          <w:tcPr>
            <w:tcW w:w="0" w:type="auto"/>
          </w:tcPr>
          <w:p w14:paraId="5A435E03"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2</w:t>
            </w:r>
          </w:p>
        </w:tc>
        <w:tc>
          <w:tcPr>
            <w:tcW w:w="0" w:type="auto"/>
          </w:tcPr>
          <w:p w14:paraId="657A8FB3"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0</w:t>
            </w:r>
          </w:p>
        </w:tc>
        <w:tc>
          <w:tcPr>
            <w:tcW w:w="0" w:type="auto"/>
          </w:tcPr>
          <w:p w14:paraId="29E7B479"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5</w:t>
            </w:r>
          </w:p>
        </w:tc>
        <w:tc>
          <w:tcPr>
            <w:tcW w:w="0" w:type="auto"/>
          </w:tcPr>
          <w:p w14:paraId="390355C2"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30</w:t>
            </w:r>
          </w:p>
        </w:tc>
        <w:tc>
          <w:tcPr>
            <w:tcW w:w="0" w:type="auto"/>
          </w:tcPr>
          <w:p w14:paraId="4FFDB81C"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0</w:t>
            </w:r>
          </w:p>
        </w:tc>
        <w:tc>
          <w:tcPr>
            <w:tcW w:w="0" w:type="auto"/>
          </w:tcPr>
          <w:p w14:paraId="538CF2B2"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0</w:t>
            </w:r>
          </w:p>
        </w:tc>
        <w:tc>
          <w:tcPr>
            <w:tcW w:w="0" w:type="auto"/>
          </w:tcPr>
          <w:p w14:paraId="61477F69"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55</w:t>
            </w:r>
          </w:p>
        </w:tc>
        <w:tc>
          <w:tcPr>
            <w:tcW w:w="0" w:type="auto"/>
          </w:tcPr>
          <w:p w14:paraId="0EEFDCCD"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25</w:t>
            </w:r>
          </w:p>
        </w:tc>
        <w:tc>
          <w:tcPr>
            <w:tcW w:w="0" w:type="auto"/>
          </w:tcPr>
          <w:p w14:paraId="22F66F67"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6</w:t>
            </w:r>
          </w:p>
        </w:tc>
        <w:tc>
          <w:tcPr>
            <w:tcW w:w="0" w:type="auto"/>
          </w:tcPr>
          <w:p w14:paraId="631C8E78"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15</w:t>
            </w:r>
          </w:p>
        </w:tc>
        <w:tc>
          <w:tcPr>
            <w:tcW w:w="0" w:type="auto"/>
          </w:tcPr>
          <w:p w14:paraId="59927971"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4</w:t>
            </w:r>
          </w:p>
        </w:tc>
        <w:tc>
          <w:tcPr>
            <w:tcW w:w="0" w:type="auto"/>
          </w:tcPr>
          <w:p w14:paraId="6349DACF"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0</w:t>
            </w:r>
          </w:p>
        </w:tc>
        <w:tc>
          <w:tcPr>
            <w:tcW w:w="0" w:type="auto"/>
          </w:tcPr>
          <w:p w14:paraId="235C3395"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5</w:t>
            </w:r>
          </w:p>
        </w:tc>
        <w:tc>
          <w:tcPr>
            <w:tcW w:w="0" w:type="auto"/>
          </w:tcPr>
          <w:p w14:paraId="2333A2B0"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55</w:t>
            </w:r>
          </w:p>
        </w:tc>
        <w:tc>
          <w:tcPr>
            <w:tcW w:w="409" w:type="dxa"/>
          </w:tcPr>
          <w:p w14:paraId="0EF4FF53"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41</w:t>
            </w:r>
          </w:p>
        </w:tc>
        <w:tc>
          <w:tcPr>
            <w:tcW w:w="409" w:type="dxa"/>
          </w:tcPr>
          <w:p w14:paraId="67F3CE45"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14</w:t>
            </w:r>
          </w:p>
        </w:tc>
        <w:tc>
          <w:tcPr>
            <w:tcW w:w="0" w:type="auto"/>
          </w:tcPr>
          <w:p w14:paraId="0F3D12F9"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55</w:t>
            </w:r>
          </w:p>
        </w:tc>
      </w:tr>
      <w:tr w:rsidR="00782986" w:rsidRPr="00341CC1" w14:paraId="46D469CC" w14:textId="77777777" w:rsidTr="00341CC1">
        <w:trPr>
          <w:trHeight w:val="539"/>
        </w:trPr>
        <w:tc>
          <w:tcPr>
            <w:tcW w:w="0" w:type="auto"/>
          </w:tcPr>
          <w:p w14:paraId="6438D96D"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7</w:t>
            </w:r>
          </w:p>
        </w:tc>
        <w:tc>
          <w:tcPr>
            <w:tcW w:w="0" w:type="auto"/>
          </w:tcPr>
          <w:p w14:paraId="73FA0EC6" w14:textId="1B7C616F"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80.24</w:t>
            </w:r>
          </w:p>
        </w:tc>
        <w:tc>
          <w:tcPr>
            <w:tcW w:w="0" w:type="auto"/>
          </w:tcPr>
          <w:p w14:paraId="5B15BC83" w14:textId="0DB294D4"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13.02</w:t>
            </w:r>
          </w:p>
        </w:tc>
        <w:tc>
          <w:tcPr>
            <w:tcW w:w="0" w:type="auto"/>
          </w:tcPr>
          <w:p w14:paraId="6BEDCDB8"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6</w:t>
            </w:r>
          </w:p>
        </w:tc>
        <w:tc>
          <w:tcPr>
            <w:tcW w:w="0" w:type="auto"/>
          </w:tcPr>
          <w:p w14:paraId="1CFA0DC6"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10</w:t>
            </w:r>
          </w:p>
        </w:tc>
        <w:tc>
          <w:tcPr>
            <w:tcW w:w="0" w:type="auto"/>
          </w:tcPr>
          <w:p w14:paraId="3FEF1735"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0</w:t>
            </w:r>
          </w:p>
        </w:tc>
        <w:tc>
          <w:tcPr>
            <w:tcW w:w="0" w:type="auto"/>
          </w:tcPr>
          <w:p w14:paraId="525A2186"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0</w:t>
            </w:r>
          </w:p>
        </w:tc>
        <w:tc>
          <w:tcPr>
            <w:tcW w:w="0" w:type="auto"/>
          </w:tcPr>
          <w:p w14:paraId="66C4E047"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25</w:t>
            </w:r>
          </w:p>
        </w:tc>
        <w:tc>
          <w:tcPr>
            <w:tcW w:w="0" w:type="auto"/>
          </w:tcPr>
          <w:p w14:paraId="29DCF264"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23</w:t>
            </w:r>
          </w:p>
        </w:tc>
        <w:tc>
          <w:tcPr>
            <w:tcW w:w="0" w:type="auto"/>
          </w:tcPr>
          <w:p w14:paraId="1C4B9DB4"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0</w:t>
            </w:r>
          </w:p>
        </w:tc>
        <w:tc>
          <w:tcPr>
            <w:tcW w:w="0" w:type="auto"/>
          </w:tcPr>
          <w:p w14:paraId="1BEDBEC9"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0</w:t>
            </w:r>
          </w:p>
        </w:tc>
        <w:tc>
          <w:tcPr>
            <w:tcW w:w="0" w:type="auto"/>
          </w:tcPr>
          <w:p w14:paraId="0ABCE7EF"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64</w:t>
            </w:r>
          </w:p>
        </w:tc>
        <w:tc>
          <w:tcPr>
            <w:tcW w:w="0" w:type="auto"/>
          </w:tcPr>
          <w:p w14:paraId="0C1A772C"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39</w:t>
            </w:r>
          </w:p>
        </w:tc>
        <w:tc>
          <w:tcPr>
            <w:tcW w:w="0" w:type="auto"/>
          </w:tcPr>
          <w:p w14:paraId="6E5A8110"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15</w:t>
            </w:r>
          </w:p>
        </w:tc>
        <w:tc>
          <w:tcPr>
            <w:tcW w:w="0" w:type="auto"/>
          </w:tcPr>
          <w:p w14:paraId="211637DA"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5</w:t>
            </w:r>
          </w:p>
        </w:tc>
        <w:tc>
          <w:tcPr>
            <w:tcW w:w="0" w:type="auto"/>
          </w:tcPr>
          <w:p w14:paraId="6C69758B"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5</w:t>
            </w:r>
          </w:p>
        </w:tc>
        <w:tc>
          <w:tcPr>
            <w:tcW w:w="0" w:type="auto"/>
          </w:tcPr>
          <w:p w14:paraId="24CF3D0D"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0</w:t>
            </w:r>
          </w:p>
        </w:tc>
        <w:tc>
          <w:tcPr>
            <w:tcW w:w="0" w:type="auto"/>
          </w:tcPr>
          <w:p w14:paraId="3D65D066"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0</w:t>
            </w:r>
          </w:p>
        </w:tc>
        <w:tc>
          <w:tcPr>
            <w:tcW w:w="0" w:type="auto"/>
          </w:tcPr>
          <w:p w14:paraId="05F8A722"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64</w:t>
            </w:r>
          </w:p>
        </w:tc>
        <w:tc>
          <w:tcPr>
            <w:tcW w:w="409" w:type="dxa"/>
          </w:tcPr>
          <w:p w14:paraId="2F30812B"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53</w:t>
            </w:r>
          </w:p>
        </w:tc>
        <w:tc>
          <w:tcPr>
            <w:tcW w:w="409" w:type="dxa"/>
          </w:tcPr>
          <w:p w14:paraId="72D822D6"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11</w:t>
            </w:r>
          </w:p>
        </w:tc>
        <w:tc>
          <w:tcPr>
            <w:tcW w:w="0" w:type="auto"/>
          </w:tcPr>
          <w:p w14:paraId="68BD723C"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64</w:t>
            </w:r>
          </w:p>
        </w:tc>
      </w:tr>
      <w:tr w:rsidR="00782986" w:rsidRPr="00341CC1" w14:paraId="7659D8DF" w14:textId="77777777" w:rsidTr="00341CC1">
        <w:trPr>
          <w:trHeight w:val="483"/>
        </w:trPr>
        <w:tc>
          <w:tcPr>
            <w:tcW w:w="0" w:type="auto"/>
          </w:tcPr>
          <w:p w14:paraId="5DEB9691"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8</w:t>
            </w:r>
          </w:p>
        </w:tc>
        <w:tc>
          <w:tcPr>
            <w:tcW w:w="0" w:type="auto"/>
          </w:tcPr>
          <w:p w14:paraId="31FC2240" w14:textId="1A3DCC2E"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80.23</w:t>
            </w:r>
          </w:p>
        </w:tc>
        <w:tc>
          <w:tcPr>
            <w:tcW w:w="0" w:type="auto"/>
          </w:tcPr>
          <w:p w14:paraId="30BAC878" w14:textId="4FCEB383"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13.02</w:t>
            </w:r>
          </w:p>
        </w:tc>
        <w:tc>
          <w:tcPr>
            <w:tcW w:w="0" w:type="auto"/>
          </w:tcPr>
          <w:p w14:paraId="08A9678F"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1</w:t>
            </w:r>
          </w:p>
        </w:tc>
        <w:tc>
          <w:tcPr>
            <w:tcW w:w="0" w:type="auto"/>
          </w:tcPr>
          <w:p w14:paraId="65F682C2"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1</w:t>
            </w:r>
          </w:p>
        </w:tc>
        <w:tc>
          <w:tcPr>
            <w:tcW w:w="0" w:type="auto"/>
          </w:tcPr>
          <w:p w14:paraId="3D0333F4"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1</w:t>
            </w:r>
          </w:p>
        </w:tc>
        <w:tc>
          <w:tcPr>
            <w:tcW w:w="0" w:type="auto"/>
          </w:tcPr>
          <w:p w14:paraId="3EECEB90"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0</w:t>
            </w:r>
          </w:p>
        </w:tc>
        <w:tc>
          <w:tcPr>
            <w:tcW w:w="0" w:type="auto"/>
          </w:tcPr>
          <w:p w14:paraId="2215B793"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20</w:t>
            </w:r>
          </w:p>
        </w:tc>
        <w:tc>
          <w:tcPr>
            <w:tcW w:w="0" w:type="auto"/>
          </w:tcPr>
          <w:p w14:paraId="36304816"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10</w:t>
            </w:r>
          </w:p>
        </w:tc>
        <w:tc>
          <w:tcPr>
            <w:tcW w:w="0" w:type="auto"/>
          </w:tcPr>
          <w:p w14:paraId="754A4AFB"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0</w:t>
            </w:r>
          </w:p>
        </w:tc>
        <w:tc>
          <w:tcPr>
            <w:tcW w:w="0" w:type="auto"/>
          </w:tcPr>
          <w:p w14:paraId="3E2B7AF7"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1</w:t>
            </w:r>
          </w:p>
        </w:tc>
        <w:tc>
          <w:tcPr>
            <w:tcW w:w="0" w:type="auto"/>
          </w:tcPr>
          <w:p w14:paraId="25193245"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34</w:t>
            </w:r>
          </w:p>
        </w:tc>
        <w:tc>
          <w:tcPr>
            <w:tcW w:w="0" w:type="auto"/>
          </w:tcPr>
          <w:p w14:paraId="52AA410E"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20</w:t>
            </w:r>
          </w:p>
        </w:tc>
        <w:tc>
          <w:tcPr>
            <w:tcW w:w="0" w:type="auto"/>
          </w:tcPr>
          <w:p w14:paraId="688E9492"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11</w:t>
            </w:r>
          </w:p>
        </w:tc>
        <w:tc>
          <w:tcPr>
            <w:tcW w:w="0" w:type="auto"/>
          </w:tcPr>
          <w:p w14:paraId="40E680C0"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3</w:t>
            </w:r>
          </w:p>
        </w:tc>
        <w:tc>
          <w:tcPr>
            <w:tcW w:w="0" w:type="auto"/>
          </w:tcPr>
          <w:p w14:paraId="65E62C2D"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0</w:t>
            </w:r>
          </w:p>
        </w:tc>
        <w:tc>
          <w:tcPr>
            <w:tcW w:w="0" w:type="auto"/>
          </w:tcPr>
          <w:p w14:paraId="4A399FCD"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0</w:t>
            </w:r>
          </w:p>
        </w:tc>
        <w:tc>
          <w:tcPr>
            <w:tcW w:w="0" w:type="auto"/>
          </w:tcPr>
          <w:p w14:paraId="1FB45311"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0</w:t>
            </w:r>
          </w:p>
        </w:tc>
        <w:tc>
          <w:tcPr>
            <w:tcW w:w="0" w:type="auto"/>
          </w:tcPr>
          <w:p w14:paraId="63E3739D"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34</w:t>
            </w:r>
          </w:p>
        </w:tc>
        <w:tc>
          <w:tcPr>
            <w:tcW w:w="409" w:type="dxa"/>
          </w:tcPr>
          <w:p w14:paraId="27D72FF8"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22</w:t>
            </w:r>
          </w:p>
        </w:tc>
        <w:tc>
          <w:tcPr>
            <w:tcW w:w="409" w:type="dxa"/>
          </w:tcPr>
          <w:p w14:paraId="05580015"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12</w:t>
            </w:r>
          </w:p>
        </w:tc>
        <w:tc>
          <w:tcPr>
            <w:tcW w:w="0" w:type="auto"/>
          </w:tcPr>
          <w:p w14:paraId="1C07E7F1"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34</w:t>
            </w:r>
          </w:p>
        </w:tc>
      </w:tr>
      <w:tr w:rsidR="00782986" w:rsidRPr="00341CC1" w14:paraId="33CBFBAD" w14:textId="77777777" w:rsidTr="00341CC1">
        <w:trPr>
          <w:trHeight w:val="539"/>
        </w:trPr>
        <w:tc>
          <w:tcPr>
            <w:tcW w:w="0" w:type="auto"/>
          </w:tcPr>
          <w:p w14:paraId="6FE1D86C"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9</w:t>
            </w:r>
          </w:p>
        </w:tc>
        <w:tc>
          <w:tcPr>
            <w:tcW w:w="0" w:type="auto"/>
          </w:tcPr>
          <w:p w14:paraId="4638995A" w14:textId="47C98846"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80.22</w:t>
            </w:r>
          </w:p>
        </w:tc>
        <w:tc>
          <w:tcPr>
            <w:tcW w:w="0" w:type="auto"/>
          </w:tcPr>
          <w:p w14:paraId="045FDDC0" w14:textId="197DBD8C"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13.01</w:t>
            </w:r>
          </w:p>
        </w:tc>
        <w:tc>
          <w:tcPr>
            <w:tcW w:w="0" w:type="auto"/>
          </w:tcPr>
          <w:p w14:paraId="6CCAD03C"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20</w:t>
            </w:r>
          </w:p>
        </w:tc>
        <w:tc>
          <w:tcPr>
            <w:tcW w:w="0" w:type="auto"/>
          </w:tcPr>
          <w:p w14:paraId="3BA3848F"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14</w:t>
            </w:r>
          </w:p>
        </w:tc>
        <w:tc>
          <w:tcPr>
            <w:tcW w:w="0" w:type="auto"/>
          </w:tcPr>
          <w:p w14:paraId="0B21380C"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0</w:t>
            </w:r>
          </w:p>
        </w:tc>
        <w:tc>
          <w:tcPr>
            <w:tcW w:w="0" w:type="auto"/>
          </w:tcPr>
          <w:p w14:paraId="146FCC86"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3</w:t>
            </w:r>
          </w:p>
        </w:tc>
        <w:tc>
          <w:tcPr>
            <w:tcW w:w="0" w:type="auto"/>
          </w:tcPr>
          <w:p w14:paraId="2005F1F2"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0</w:t>
            </w:r>
          </w:p>
        </w:tc>
        <w:tc>
          <w:tcPr>
            <w:tcW w:w="0" w:type="auto"/>
          </w:tcPr>
          <w:p w14:paraId="1F1F8C69"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30</w:t>
            </w:r>
          </w:p>
        </w:tc>
        <w:tc>
          <w:tcPr>
            <w:tcW w:w="0" w:type="auto"/>
          </w:tcPr>
          <w:p w14:paraId="185A542A"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0</w:t>
            </w:r>
          </w:p>
        </w:tc>
        <w:tc>
          <w:tcPr>
            <w:tcW w:w="0" w:type="auto"/>
          </w:tcPr>
          <w:p w14:paraId="5C5B95B0"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6</w:t>
            </w:r>
          </w:p>
        </w:tc>
        <w:tc>
          <w:tcPr>
            <w:tcW w:w="0" w:type="auto"/>
          </w:tcPr>
          <w:p w14:paraId="408A7740"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73</w:t>
            </w:r>
          </w:p>
        </w:tc>
        <w:tc>
          <w:tcPr>
            <w:tcW w:w="0" w:type="auto"/>
          </w:tcPr>
          <w:p w14:paraId="1B0DA4D3"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25</w:t>
            </w:r>
          </w:p>
        </w:tc>
        <w:tc>
          <w:tcPr>
            <w:tcW w:w="0" w:type="auto"/>
          </w:tcPr>
          <w:p w14:paraId="7578EC92"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17</w:t>
            </w:r>
          </w:p>
        </w:tc>
        <w:tc>
          <w:tcPr>
            <w:tcW w:w="0" w:type="auto"/>
          </w:tcPr>
          <w:p w14:paraId="3B18868A"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21</w:t>
            </w:r>
          </w:p>
        </w:tc>
        <w:tc>
          <w:tcPr>
            <w:tcW w:w="0" w:type="auto"/>
          </w:tcPr>
          <w:p w14:paraId="36EE2C62"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10</w:t>
            </w:r>
          </w:p>
        </w:tc>
        <w:tc>
          <w:tcPr>
            <w:tcW w:w="0" w:type="auto"/>
          </w:tcPr>
          <w:p w14:paraId="6A2973AE"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0</w:t>
            </w:r>
          </w:p>
        </w:tc>
        <w:tc>
          <w:tcPr>
            <w:tcW w:w="0" w:type="auto"/>
          </w:tcPr>
          <w:p w14:paraId="5347D05F"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0</w:t>
            </w:r>
          </w:p>
        </w:tc>
        <w:tc>
          <w:tcPr>
            <w:tcW w:w="0" w:type="auto"/>
          </w:tcPr>
          <w:p w14:paraId="0511B783"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73</w:t>
            </w:r>
          </w:p>
        </w:tc>
        <w:tc>
          <w:tcPr>
            <w:tcW w:w="409" w:type="dxa"/>
          </w:tcPr>
          <w:p w14:paraId="13B9DEC1"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53</w:t>
            </w:r>
          </w:p>
        </w:tc>
        <w:tc>
          <w:tcPr>
            <w:tcW w:w="409" w:type="dxa"/>
          </w:tcPr>
          <w:p w14:paraId="5CA35480"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20</w:t>
            </w:r>
          </w:p>
        </w:tc>
        <w:tc>
          <w:tcPr>
            <w:tcW w:w="0" w:type="auto"/>
          </w:tcPr>
          <w:p w14:paraId="00ED89CC"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73</w:t>
            </w:r>
          </w:p>
        </w:tc>
      </w:tr>
      <w:tr w:rsidR="00782986" w:rsidRPr="00341CC1" w14:paraId="32ACB8BE" w14:textId="77777777" w:rsidTr="00341CC1">
        <w:trPr>
          <w:trHeight w:val="539"/>
        </w:trPr>
        <w:tc>
          <w:tcPr>
            <w:tcW w:w="0" w:type="auto"/>
          </w:tcPr>
          <w:p w14:paraId="3382E7E7"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10</w:t>
            </w:r>
          </w:p>
        </w:tc>
        <w:tc>
          <w:tcPr>
            <w:tcW w:w="0" w:type="auto"/>
          </w:tcPr>
          <w:p w14:paraId="400755E8" w14:textId="54ED2790"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80.21</w:t>
            </w:r>
          </w:p>
        </w:tc>
        <w:tc>
          <w:tcPr>
            <w:tcW w:w="0" w:type="auto"/>
          </w:tcPr>
          <w:p w14:paraId="74778453" w14:textId="2913AB49"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13.02</w:t>
            </w:r>
          </w:p>
        </w:tc>
        <w:tc>
          <w:tcPr>
            <w:tcW w:w="0" w:type="auto"/>
          </w:tcPr>
          <w:p w14:paraId="281C60FC"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1</w:t>
            </w:r>
          </w:p>
        </w:tc>
        <w:tc>
          <w:tcPr>
            <w:tcW w:w="0" w:type="auto"/>
          </w:tcPr>
          <w:p w14:paraId="63C16EB3"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2</w:t>
            </w:r>
          </w:p>
        </w:tc>
        <w:tc>
          <w:tcPr>
            <w:tcW w:w="0" w:type="auto"/>
          </w:tcPr>
          <w:p w14:paraId="0EC0A9FD"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0</w:t>
            </w:r>
          </w:p>
        </w:tc>
        <w:tc>
          <w:tcPr>
            <w:tcW w:w="0" w:type="auto"/>
          </w:tcPr>
          <w:p w14:paraId="1046040A"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2</w:t>
            </w:r>
          </w:p>
        </w:tc>
        <w:tc>
          <w:tcPr>
            <w:tcW w:w="0" w:type="auto"/>
          </w:tcPr>
          <w:p w14:paraId="69159ECA"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14</w:t>
            </w:r>
          </w:p>
        </w:tc>
        <w:tc>
          <w:tcPr>
            <w:tcW w:w="0" w:type="auto"/>
          </w:tcPr>
          <w:p w14:paraId="7D799D32"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24</w:t>
            </w:r>
          </w:p>
        </w:tc>
        <w:tc>
          <w:tcPr>
            <w:tcW w:w="0" w:type="auto"/>
          </w:tcPr>
          <w:p w14:paraId="3D9083FF"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4</w:t>
            </w:r>
          </w:p>
        </w:tc>
        <w:tc>
          <w:tcPr>
            <w:tcW w:w="0" w:type="auto"/>
          </w:tcPr>
          <w:p w14:paraId="6C2498CA"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8</w:t>
            </w:r>
          </w:p>
        </w:tc>
        <w:tc>
          <w:tcPr>
            <w:tcW w:w="0" w:type="auto"/>
          </w:tcPr>
          <w:p w14:paraId="53065E57"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55</w:t>
            </w:r>
          </w:p>
        </w:tc>
        <w:tc>
          <w:tcPr>
            <w:tcW w:w="0" w:type="auto"/>
          </w:tcPr>
          <w:p w14:paraId="365E0B3E"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18</w:t>
            </w:r>
          </w:p>
        </w:tc>
        <w:tc>
          <w:tcPr>
            <w:tcW w:w="0" w:type="auto"/>
          </w:tcPr>
          <w:p w14:paraId="50E228FB"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7</w:t>
            </w:r>
          </w:p>
        </w:tc>
        <w:tc>
          <w:tcPr>
            <w:tcW w:w="0" w:type="auto"/>
          </w:tcPr>
          <w:p w14:paraId="0F4B0EC3"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16</w:t>
            </w:r>
          </w:p>
        </w:tc>
        <w:tc>
          <w:tcPr>
            <w:tcW w:w="0" w:type="auto"/>
          </w:tcPr>
          <w:p w14:paraId="4D81FFB1"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8</w:t>
            </w:r>
          </w:p>
        </w:tc>
        <w:tc>
          <w:tcPr>
            <w:tcW w:w="0" w:type="auto"/>
          </w:tcPr>
          <w:p w14:paraId="0F3B13A1"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6</w:t>
            </w:r>
          </w:p>
        </w:tc>
        <w:tc>
          <w:tcPr>
            <w:tcW w:w="0" w:type="auto"/>
          </w:tcPr>
          <w:p w14:paraId="686CB14C"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0</w:t>
            </w:r>
          </w:p>
        </w:tc>
        <w:tc>
          <w:tcPr>
            <w:tcW w:w="0" w:type="auto"/>
          </w:tcPr>
          <w:p w14:paraId="2CDA9816"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55</w:t>
            </w:r>
          </w:p>
        </w:tc>
        <w:tc>
          <w:tcPr>
            <w:tcW w:w="409" w:type="dxa"/>
          </w:tcPr>
          <w:p w14:paraId="590957E9"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36</w:t>
            </w:r>
          </w:p>
        </w:tc>
        <w:tc>
          <w:tcPr>
            <w:tcW w:w="409" w:type="dxa"/>
          </w:tcPr>
          <w:p w14:paraId="567E7044"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19</w:t>
            </w:r>
          </w:p>
        </w:tc>
        <w:tc>
          <w:tcPr>
            <w:tcW w:w="0" w:type="auto"/>
          </w:tcPr>
          <w:p w14:paraId="4BA5CCC0" w14:textId="77777777" w:rsidR="00782986" w:rsidRPr="00341CC1" w:rsidRDefault="00782986" w:rsidP="003659C6">
            <w:pPr>
              <w:rPr>
                <w:rFonts w:ascii="Times New Roman" w:hAnsi="Times New Roman" w:cs="Times New Roman"/>
                <w:b/>
                <w:bCs/>
                <w:sz w:val="16"/>
                <w:szCs w:val="16"/>
              </w:rPr>
            </w:pPr>
            <w:r w:rsidRPr="00341CC1">
              <w:rPr>
                <w:rFonts w:ascii="Times New Roman" w:eastAsia="Times New Roman" w:hAnsi="Times New Roman" w:cs="Times New Roman"/>
                <w:b/>
                <w:bCs/>
                <w:color w:val="000000"/>
                <w:sz w:val="16"/>
                <w:szCs w:val="16"/>
              </w:rPr>
              <w:t>55</w:t>
            </w:r>
          </w:p>
        </w:tc>
      </w:tr>
    </w:tbl>
    <w:p w14:paraId="1DF7A61C" w14:textId="77777777" w:rsidR="00782986" w:rsidRPr="00782986" w:rsidRDefault="00782986" w:rsidP="00C80306">
      <w:pPr>
        <w:jc w:val="both"/>
        <w:rPr>
          <w:rFonts w:ascii="Times New Roman" w:hAnsi="Times New Roman" w:cs="Times New Roman"/>
          <w:sz w:val="20"/>
          <w:szCs w:val="20"/>
        </w:rPr>
      </w:pPr>
    </w:p>
    <w:p w14:paraId="0776F4CB" w14:textId="77777777" w:rsidR="00D9710D" w:rsidRPr="00BD617B" w:rsidRDefault="00D9710D" w:rsidP="00BD617B">
      <w:pPr>
        <w:pStyle w:val="ListParagraph"/>
        <w:numPr>
          <w:ilvl w:val="0"/>
          <w:numId w:val="4"/>
        </w:numPr>
        <w:jc w:val="both"/>
        <w:rPr>
          <w:rFonts w:ascii="Times New Roman" w:hAnsi="Times New Roman" w:cs="Times New Roman"/>
          <w:b/>
          <w:sz w:val="20"/>
          <w:szCs w:val="20"/>
        </w:rPr>
      </w:pPr>
      <w:r w:rsidRPr="00BD617B">
        <w:rPr>
          <w:rFonts w:ascii="Times New Roman" w:hAnsi="Times New Roman" w:cs="Times New Roman"/>
          <w:b/>
          <w:sz w:val="20"/>
          <w:szCs w:val="20"/>
        </w:rPr>
        <w:t>Colour, Shape and size distribution</w:t>
      </w:r>
      <w:r w:rsidRPr="00BD617B">
        <w:rPr>
          <w:rFonts w:ascii="Times New Roman" w:hAnsi="Times New Roman" w:cs="Times New Roman"/>
          <w:b/>
          <w:sz w:val="20"/>
          <w:szCs w:val="20"/>
        </w:rPr>
        <w:tab/>
      </w:r>
      <w:r w:rsidRPr="00BD617B">
        <w:rPr>
          <w:rFonts w:ascii="Times New Roman" w:hAnsi="Times New Roman" w:cs="Times New Roman"/>
          <w:b/>
          <w:sz w:val="20"/>
          <w:szCs w:val="20"/>
        </w:rPr>
        <w:tab/>
      </w:r>
      <w:r w:rsidRPr="00BD617B">
        <w:rPr>
          <w:rFonts w:ascii="Times New Roman" w:hAnsi="Times New Roman" w:cs="Times New Roman"/>
          <w:b/>
          <w:sz w:val="20"/>
          <w:szCs w:val="20"/>
        </w:rPr>
        <w:tab/>
      </w:r>
      <w:r w:rsidRPr="00BD617B">
        <w:rPr>
          <w:rFonts w:ascii="Times New Roman" w:hAnsi="Times New Roman" w:cs="Times New Roman"/>
          <w:b/>
          <w:sz w:val="20"/>
          <w:szCs w:val="20"/>
        </w:rPr>
        <w:tab/>
      </w:r>
      <w:r w:rsidRPr="00BD617B">
        <w:rPr>
          <w:rFonts w:ascii="Times New Roman" w:hAnsi="Times New Roman" w:cs="Times New Roman"/>
          <w:b/>
          <w:sz w:val="20"/>
          <w:szCs w:val="20"/>
        </w:rPr>
        <w:tab/>
      </w:r>
      <w:r w:rsidRPr="00BD617B">
        <w:rPr>
          <w:rFonts w:ascii="Times New Roman" w:hAnsi="Times New Roman" w:cs="Times New Roman"/>
          <w:b/>
          <w:sz w:val="20"/>
          <w:szCs w:val="20"/>
        </w:rPr>
        <w:tab/>
      </w:r>
      <w:r w:rsidRPr="00BD617B">
        <w:rPr>
          <w:rFonts w:ascii="Times New Roman" w:hAnsi="Times New Roman" w:cs="Times New Roman"/>
          <w:b/>
          <w:sz w:val="20"/>
          <w:szCs w:val="20"/>
        </w:rPr>
        <w:tab/>
      </w:r>
    </w:p>
    <w:p w14:paraId="1086282F" w14:textId="77777777" w:rsidR="008B0CFF" w:rsidRDefault="00D9710D" w:rsidP="00D9710D">
      <w:pPr>
        <w:jc w:val="both"/>
        <w:rPr>
          <w:rFonts w:ascii="Times New Roman" w:hAnsi="Times New Roman" w:cs="Times New Roman"/>
          <w:sz w:val="20"/>
          <w:szCs w:val="20"/>
        </w:rPr>
      </w:pPr>
      <w:r w:rsidRPr="000624A7">
        <w:rPr>
          <w:rFonts w:ascii="Times New Roman" w:hAnsi="Times New Roman" w:cs="Times New Roman"/>
          <w:bCs/>
          <w:sz w:val="20"/>
          <w:szCs w:val="20"/>
        </w:rPr>
        <w:t xml:space="preserve">This research investigation focused on the categorization of microplastic (MP) particles into eight distinct </w:t>
      </w:r>
      <w:r w:rsidRPr="00F043E3">
        <w:rPr>
          <w:rFonts w:ascii="Times New Roman" w:hAnsi="Times New Roman" w:cs="Times New Roman"/>
          <w:bCs/>
          <w:sz w:val="20"/>
          <w:szCs w:val="20"/>
        </w:rPr>
        <w:t>colors: mainly</w:t>
      </w:r>
      <w:r w:rsidRPr="00636D5B">
        <w:rPr>
          <w:rFonts w:ascii="Times New Roman" w:hAnsi="Times New Roman" w:cs="Times New Roman"/>
          <w:bCs/>
          <w:iCs/>
          <w:sz w:val="20"/>
          <w:szCs w:val="20"/>
        </w:rPr>
        <w:t>, transparent (34</w:t>
      </w:r>
      <w:r>
        <w:rPr>
          <w:rFonts w:ascii="Times New Roman" w:hAnsi="Times New Roman" w:cs="Times New Roman"/>
          <w:bCs/>
          <w:iCs/>
          <w:sz w:val="20"/>
          <w:szCs w:val="20"/>
        </w:rPr>
        <w:t>.45</w:t>
      </w:r>
      <w:r w:rsidRPr="00636D5B">
        <w:rPr>
          <w:rFonts w:ascii="Times New Roman" w:hAnsi="Times New Roman" w:cs="Times New Roman"/>
          <w:bCs/>
          <w:iCs/>
          <w:sz w:val="20"/>
          <w:szCs w:val="20"/>
        </w:rPr>
        <w:t>%)</w:t>
      </w:r>
      <w:r>
        <w:rPr>
          <w:rFonts w:ascii="Times New Roman" w:hAnsi="Times New Roman" w:cs="Times New Roman"/>
          <w:bCs/>
          <w:iCs/>
          <w:sz w:val="20"/>
          <w:szCs w:val="20"/>
        </w:rPr>
        <w:t>,</w:t>
      </w:r>
      <w:r w:rsidRPr="00636D5B">
        <w:rPr>
          <w:rFonts w:ascii="Times New Roman" w:hAnsi="Times New Roman" w:cs="Times New Roman"/>
          <w:bCs/>
          <w:iCs/>
          <w:sz w:val="20"/>
          <w:szCs w:val="20"/>
        </w:rPr>
        <w:t xml:space="preserve"> followed by red (20</w:t>
      </w:r>
      <w:r>
        <w:rPr>
          <w:rFonts w:ascii="Times New Roman" w:hAnsi="Times New Roman" w:cs="Times New Roman"/>
          <w:bCs/>
          <w:iCs/>
          <w:sz w:val="20"/>
          <w:szCs w:val="20"/>
        </w:rPr>
        <w:t>.40</w:t>
      </w:r>
      <w:r w:rsidRPr="00636D5B">
        <w:rPr>
          <w:rFonts w:ascii="Times New Roman" w:hAnsi="Times New Roman" w:cs="Times New Roman"/>
          <w:bCs/>
          <w:iCs/>
          <w:sz w:val="20"/>
          <w:szCs w:val="20"/>
        </w:rPr>
        <w:t>%), white (1</w:t>
      </w:r>
      <w:r>
        <w:rPr>
          <w:rFonts w:ascii="Times New Roman" w:hAnsi="Times New Roman" w:cs="Times New Roman"/>
          <w:bCs/>
          <w:iCs/>
          <w:sz w:val="20"/>
          <w:szCs w:val="20"/>
        </w:rPr>
        <w:t>8.75</w:t>
      </w:r>
      <w:r w:rsidRPr="00636D5B">
        <w:rPr>
          <w:rFonts w:ascii="Times New Roman" w:hAnsi="Times New Roman" w:cs="Times New Roman"/>
          <w:bCs/>
          <w:iCs/>
          <w:sz w:val="20"/>
          <w:szCs w:val="20"/>
        </w:rPr>
        <w:t>%), blue (1</w:t>
      </w:r>
      <w:r>
        <w:rPr>
          <w:rFonts w:ascii="Times New Roman" w:hAnsi="Times New Roman" w:cs="Times New Roman"/>
          <w:bCs/>
          <w:iCs/>
          <w:sz w:val="20"/>
          <w:szCs w:val="20"/>
        </w:rPr>
        <w:t xml:space="preserve">4.52 </w:t>
      </w:r>
      <w:r w:rsidRPr="00636D5B">
        <w:rPr>
          <w:rFonts w:ascii="Times New Roman" w:hAnsi="Times New Roman" w:cs="Times New Roman"/>
          <w:bCs/>
          <w:iCs/>
          <w:sz w:val="20"/>
          <w:szCs w:val="20"/>
        </w:rPr>
        <w:t>%), orange (6</w:t>
      </w:r>
      <w:r>
        <w:rPr>
          <w:rFonts w:ascii="Times New Roman" w:hAnsi="Times New Roman" w:cs="Times New Roman"/>
          <w:bCs/>
          <w:iCs/>
          <w:sz w:val="20"/>
          <w:szCs w:val="20"/>
        </w:rPr>
        <w:t>.08</w:t>
      </w:r>
      <w:r w:rsidRPr="00636D5B">
        <w:rPr>
          <w:rFonts w:ascii="Times New Roman" w:hAnsi="Times New Roman" w:cs="Times New Roman"/>
          <w:bCs/>
          <w:iCs/>
          <w:sz w:val="20"/>
          <w:szCs w:val="20"/>
        </w:rPr>
        <w:t>%), green (2</w:t>
      </w:r>
      <w:r>
        <w:rPr>
          <w:rFonts w:ascii="Times New Roman" w:hAnsi="Times New Roman" w:cs="Times New Roman"/>
          <w:bCs/>
          <w:iCs/>
          <w:sz w:val="20"/>
          <w:szCs w:val="20"/>
        </w:rPr>
        <w:t>.19</w:t>
      </w:r>
      <w:r w:rsidRPr="00636D5B">
        <w:rPr>
          <w:rFonts w:ascii="Times New Roman" w:hAnsi="Times New Roman" w:cs="Times New Roman"/>
          <w:bCs/>
          <w:iCs/>
          <w:sz w:val="20"/>
          <w:szCs w:val="20"/>
        </w:rPr>
        <w:t>%), yellow (2</w:t>
      </w:r>
      <w:r>
        <w:rPr>
          <w:rFonts w:ascii="Times New Roman" w:hAnsi="Times New Roman" w:cs="Times New Roman"/>
          <w:bCs/>
          <w:iCs/>
          <w:sz w:val="20"/>
          <w:szCs w:val="20"/>
        </w:rPr>
        <w:t>.19</w:t>
      </w:r>
      <w:r w:rsidRPr="00636D5B">
        <w:rPr>
          <w:rFonts w:ascii="Times New Roman" w:hAnsi="Times New Roman" w:cs="Times New Roman"/>
          <w:bCs/>
          <w:iCs/>
          <w:sz w:val="20"/>
          <w:szCs w:val="20"/>
        </w:rPr>
        <w:t>%), and black (1</w:t>
      </w:r>
      <w:r>
        <w:rPr>
          <w:rFonts w:ascii="Times New Roman" w:hAnsi="Times New Roman" w:cs="Times New Roman"/>
          <w:bCs/>
          <w:iCs/>
          <w:sz w:val="20"/>
          <w:szCs w:val="20"/>
        </w:rPr>
        <w:t>.35</w:t>
      </w:r>
      <w:r w:rsidRPr="00636D5B">
        <w:rPr>
          <w:rFonts w:ascii="Times New Roman" w:hAnsi="Times New Roman" w:cs="Times New Roman"/>
          <w:bCs/>
          <w:iCs/>
          <w:sz w:val="20"/>
          <w:szCs w:val="20"/>
        </w:rPr>
        <w:t>%)</w:t>
      </w:r>
      <w:r w:rsidRPr="00F043E3">
        <w:rPr>
          <w:rFonts w:ascii="Times New Roman" w:hAnsi="Times New Roman" w:cs="Times New Roman"/>
          <w:bCs/>
          <w:sz w:val="20"/>
          <w:szCs w:val="20"/>
        </w:rPr>
        <w:t xml:space="preserve">, (Fig. </w:t>
      </w:r>
      <w:r>
        <w:rPr>
          <w:rFonts w:ascii="Times New Roman" w:hAnsi="Times New Roman" w:cs="Times New Roman"/>
          <w:bCs/>
          <w:sz w:val="20"/>
          <w:szCs w:val="20"/>
        </w:rPr>
        <w:t>4</w:t>
      </w:r>
      <w:r w:rsidRPr="00F043E3">
        <w:rPr>
          <w:rFonts w:ascii="Times New Roman" w:hAnsi="Times New Roman" w:cs="Times New Roman"/>
          <w:bCs/>
          <w:sz w:val="20"/>
          <w:szCs w:val="20"/>
        </w:rPr>
        <w:t xml:space="preserve">). The significance of color in microplastics was explored, revealing its influence on their behavior and environmental impact. The color of microplastics plays a crucial role in their visual detectability, aiding in their identification in environmental samples </w:t>
      </w:r>
      <w:r w:rsidRPr="00F043E3">
        <w:rPr>
          <w:rFonts w:ascii="Times New Roman" w:hAnsi="Times New Roman" w:cs="Times New Roman"/>
          <w:bCs/>
          <w:sz w:val="20"/>
          <w:szCs w:val="20"/>
        </w:rPr>
        <w:fldChar w:fldCharType="begin"/>
      </w:r>
      <w:r w:rsidR="00276664">
        <w:rPr>
          <w:rFonts w:ascii="Times New Roman" w:hAnsi="Times New Roman" w:cs="Times New Roman"/>
          <w:bCs/>
          <w:sz w:val="20"/>
          <w:szCs w:val="20"/>
        </w:rPr>
        <w:instrText xml:space="preserve"> ADDIN ZOTERO_ITEM CSL_CITATION {"citationID":"qWBqFbFd","properties":{"formattedCitation":"[33]","plainCitation":"[33]","noteIndex":0},"citationItems":[{"id":384,"uris":["http://zotero.org/users/11542446/items/9S2FH9QX"],"itemData":{"id":384,"type":"article-journal","abstract":"Simplified physical models and geometrical considerations reveal general physical and dynamical properties of microplastic particles (0.5–5 mm) of different density, shape and size in marine environment. Windage of extremely light foamed particles, surface area and fouling rate of slightly positively buoyant microplastic spheres, films and fibres and settling velocities of negatively buoyant particles are analysed. For the Baltic Sea dimensions and under the considered idealised external conditions, (i) only one day is required for a foamed polystyrene particle to cross the sea (ca. 250 km); (ii) polyethylene fibres should spend about 6–8 months in the euphotic zone before sinking due to bio-fouling, whilst spherical particles can be retained on the surface up to 10–15 years; (iii) for heavy microplastic particles, the time of settling through the water column in the central Gotland basin (ca. 250 m) is less than 18 h. Proper physical setting of the problem of microplastics transport and developing of physically-based parameterisations are seen as applications.","container-title":"Marine Pollution Bulletin","DOI":"10.1016/j.marpolbul.2016.04.048","journalAbbreviation":"Marine Pollution Bulletin","source":"ResearchGate","title":"On some physical and dynamical properties of microplastic particles in marine environment","volume":"108","author":[{"family":"Chubarenko","given":"Irina"},{"family":"Bagaev","given":"Andrei"},{"family":"Zobkov","given":"Mikhail"},{"family":"Еsiukova","given":"Elena"}],"issued":{"date-parts":[["2016",5,1]]}}}],"schema":"https://github.com/citation-style-language/schema/raw/master/csl-citation.json"} </w:instrText>
      </w:r>
      <w:r w:rsidRPr="00F043E3">
        <w:rPr>
          <w:rFonts w:ascii="Times New Roman" w:hAnsi="Times New Roman" w:cs="Times New Roman"/>
          <w:bCs/>
          <w:sz w:val="20"/>
          <w:szCs w:val="20"/>
        </w:rPr>
        <w:fldChar w:fldCharType="separate"/>
      </w:r>
      <w:r w:rsidR="00276664" w:rsidRPr="00276664">
        <w:rPr>
          <w:rFonts w:ascii="Times New Roman" w:hAnsi="Times New Roman" w:cs="Times New Roman"/>
          <w:sz w:val="20"/>
        </w:rPr>
        <w:t>[33]</w:t>
      </w:r>
      <w:r w:rsidRPr="00F043E3">
        <w:rPr>
          <w:rFonts w:ascii="Times New Roman" w:hAnsi="Times New Roman" w:cs="Times New Roman"/>
          <w:bCs/>
          <w:sz w:val="20"/>
          <w:szCs w:val="20"/>
        </w:rPr>
        <w:fldChar w:fldCharType="end"/>
      </w:r>
      <w:r w:rsidRPr="00F043E3">
        <w:rPr>
          <w:rFonts w:ascii="Times New Roman" w:hAnsi="Times New Roman" w:cs="Times New Roman"/>
          <w:bCs/>
          <w:sz w:val="20"/>
          <w:szCs w:val="20"/>
        </w:rPr>
        <w:t xml:space="preserve">Moreover, it provides valuable clues about their sources, facilitating the identification of pollution origins </w:t>
      </w:r>
      <w:r w:rsidRPr="00F043E3">
        <w:rPr>
          <w:rFonts w:ascii="Times New Roman" w:hAnsi="Times New Roman" w:cs="Times New Roman"/>
          <w:bCs/>
          <w:sz w:val="20"/>
          <w:szCs w:val="20"/>
        </w:rPr>
        <w:fldChar w:fldCharType="begin"/>
      </w:r>
      <w:r w:rsidR="00276664">
        <w:rPr>
          <w:rFonts w:ascii="Times New Roman" w:hAnsi="Times New Roman" w:cs="Times New Roman"/>
          <w:bCs/>
          <w:sz w:val="20"/>
          <w:szCs w:val="20"/>
        </w:rPr>
        <w:instrText xml:space="preserve"> ADDIN ZOTERO_ITEM CSL_CITATION {"citationID":"CYopbWIR","properties":{"formattedCitation":"[34]","plainCitation":"[34]","noteIndex":0},"citationItems":[{"id":388,"uris":["http://zotero.org/users/11542446/items/477Y3ND6"],"itemData":{"id":388,"type":"article-journal","abstract":"Microplastics are categorized as less than 5 mm in length-sized plastics. Lombok is located in Indonesia, part of the coral triangle region, and one of the out flow locations of the Indonesian Through Flow (ITF). There is likelihood that microplastics would flow across the ITF and would be accumulated in the coral reef ecosystem, especially in biota and sediment. To improve the knowledge of microplastics pollution in Indonesia, we analyzed sediment samples from 10 stations at coral reef habitats in Sekotong, Lombok-Indonesia. The microplastics concentration in Sekotong varied from 35 to 77 particles per-kg, with average 48.3±13.98 (SD) particles per-kg, found in all ten sampling location. The highest concentration was found in the southwest of Gili Gede Island (77 particles per-kg). All of the microplastics collected were foam (41.20%), fragment (32.51%), granule (22.77%) and fiber (3.52%). Microplastic with size more than 1000 μm found at most, followed by size range of 500-1000 µm, 200-500 µm and particle size less than 200 µm in length. Polystyrene was the most abundant type of plastic polymer identified, followed by polyethylene and polypropylene. This type of polymers indicates that the primary source of microplastics in the Sekotong's coral reef sediment was from the usage of styrofoam, food and beverage packages, also fishing devices. It is strongly suggested that the management of plastic waste to be improved and it is essential to develop an environmentally friendly substance to replace plastics in near future.","container-title":"Advances in Environmental Sciences Bioflux (2066-7647)","DOI":"10.5281/zenodo.1297719","journalAbbreviation":"Advances in Environmental Sciences Bioflux (2066-7647)","page":"23-29","source":"ResearchGate","title":"Occurrence and abundance of microplastics in coral reef sediment: a case study in Sekotong, Lombok-Indonesia","title-short":"Occurrence and abundance of microplastics in coral reef sediment","volume":"10","author":[{"family":"Cordova","given":"Muhammad"},{"family":"Hadi","given":"Tri"},{"family":"Prayudha","given":"Bayu"}],"issued":{"date-parts":[["2018",4,22]]}}}],"schema":"https://github.com/citation-style-language/schema/raw/master/csl-citation.json"} </w:instrText>
      </w:r>
      <w:r w:rsidRPr="00F043E3">
        <w:rPr>
          <w:rFonts w:ascii="Times New Roman" w:hAnsi="Times New Roman" w:cs="Times New Roman"/>
          <w:bCs/>
          <w:sz w:val="20"/>
          <w:szCs w:val="20"/>
        </w:rPr>
        <w:fldChar w:fldCharType="separate"/>
      </w:r>
      <w:r w:rsidR="00276664" w:rsidRPr="00276664">
        <w:rPr>
          <w:rFonts w:ascii="Times New Roman" w:hAnsi="Times New Roman" w:cs="Times New Roman"/>
          <w:sz w:val="20"/>
        </w:rPr>
        <w:t>[34]</w:t>
      </w:r>
      <w:r w:rsidRPr="00F043E3">
        <w:rPr>
          <w:rFonts w:ascii="Times New Roman" w:hAnsi="Times New Roman" w:cs="Times New Roman"/>
          <w:bCs/>
          <w:sz w:val="20"/>
          <w:szCs w:val="20"/>
        </w:rPr>
        <w:fldChar w:fldCharType="end"/>
      </w:r>
      <w:r w:rsidRPr="00F043E3">
        <w:rPr>
          <w:rFonts w:ascii="Times New Roman" w:hAnsi="Times New Roman" w:cs="Times New Roman"/>
          <w:bCs/>
          <w:sz w:val="20"/>
          <w:szCs w:val="20"/>
        </w:rPr>
        <w:t xml:space="preserve">. The color of microplastics also affects their interaction with the environment. Dark-colored microplastics may absorb more solar radiation, leading to changes in their distribution within aquatic environments, while light-colored ones may undergo photodegradation more readily </w:t>
      </w:r>
      <w:r w:rsidRPr="00F043E3">
        <w:rPr>
          <w:rFonts w:ascii="Times New Roman" w:hAnsi="Times New Roman" w:cs="Times New Roman"/>
          <w:bCs/>
          <w:sz w:val="20"/>
          <w:szCs w:val="20"/>
        </w:rPr>
        <w:fldChar w:fldCharType="begin"/>
      </w:r>
      <w:r w:rsidR="00276664">
        <w:rPr>
          <w:rFonts w:ascii="Times New Roman" w:hAnsi="Times New Roman" w:cs="Times New Roman"/>
          <w:bCs/>
          <w:sz w:val="20"/>
          <w:szCs w:val="20"/>
        </w:rPr>
        <w:instrText xml:space="preserve"> ADDIN ZOTERO_ITEM CSL_CITATION {"citationID":"PrF0UZTC","properties":{"formattedCitation":"[35], [36]","plainCitation":"[35], [36]","noteIndex":0},"citationItems":[{"id":402,"uris":["http://zotero.org/users/11542446/items/ZJM4LNBA"],"itemData":{"id":402,"type":"article-journal","abstract":"Plastic debris in Earth’s oceans presents a serious environmental issue because breakdown by chemical weathering and mechanical erosion is minimal at sea. Following deposition on beaches, plastic materials are exposed to UV radiation and physical processes controlled by wind, current, wave and tide action. Plastic particles from Kauai’s beaches were sampled to determine relationships between composition, surface textures, and plastics degradation. SEM images indicated that beach plastics feature both mechanically eroded and chemically weathered surface textures. Granular oxidation textures were concentrated along mechanically weakened fractures and along the margins of the more rounded plastic particles. Particles with oxidation textures also produced the most intense peaks in the lower wavenumber region of FTIR spectra. The textural results suggest that plastic debris is particularly conducive to both chemical and mechanical breakdown in beach environments, which cannot be said for plastics in other natural settings on Earth.","container-title":"Marine Pollution Bulletin","DOI":"10.1016/j.marpolbul.2008.08.022","journalAbbreviation":"Marine Pollution Bulletin","page":"80-84","source":"ResearchGate","title":"Plastics and beaches: A degrading relationship","title-short":"Plastics and beaches","volume":"58","author":[{"family":"Corcoran","given":"Patricia"},{"family":"Biesinger","given":"Mark"},{"family":"Grifi","given":"Meriem"}],"issued":{"date-parts":[["2009",1,31]]}}},{"id":399,"uris":["http://zotero.org/users/11542446/items/VCD8WIW3"],"itemData":{"id":399,"type":"article-journal","abstract":"The global presence of microplastic (MP) in aquatic ecosystems has been shown by various studies. However, neither MP concentrations nor their sources or sinks are completely known. Waste water treatment plants (WWTPs) are considered as significant point sources discharging MP to the environment. This study investigated MP in the effluents of 12 WWTPs in Lower Saxony, Germany. Samples were purified by a plastic-preserving enzymatic-oxidative procedure and subsequent density separation using a zinc chloride solution. For analysis, attenuated total reflection Fourier-transform infrared spectroscopy (ATR-FT-IR) and focal plane array (FPA)-based transmission micro-FT-IR imaging were applied. This allowed the identification of polymers of all MP down to a size of 20 μm. In all effluents MP was found with quantities ranging from 0 to 5 × 101 m-3 MP &gt; 500 μm and 1 × 101 to 9 × 103 m-3 MP &lt; 500 μm. By far, polyethylene was the most frequent polymer type in both size classes. Quantities of synthetic fibres ranged from 9 × 101 to 1 × 103 m-3 and were predominantly made of polyester. Considering the annual effluxes of tested WWTPs, total discharges of 9 × 107 to 4 × 109 MP particles and fibres per WWTP could be expected. Interestingly, one tertiary WWTP had an additionally installed post-filtration that reduced the total MP discharge by 97%. Furthermore, the sewage sludge of six WWTPs was examined and the existence of MP, predominantly polyethylene, revealed. Our findings suggest that WWTPs could be a sink but also a source of MP and thus can be considered to play an important role for environmental MP pollution.","container-title":"Water Research","DOI":"10.1016/j.watres.2016.11.015","ISSN":"1879-2448","journalAbbreviation":"Water Res","language":"eng","note":"PMID: 27838027","page":"365-372","source":"PubMed","title":"Identification of microplastic in effluents of waste water treatment plants using focal plane array-based micro-Fourier-transform infrared imaging","volume":"108","author":[{"family":"Mintenig","given":"S. M."},{"family":"Int-Veen","given":"I."},{"family":"Löder","given":"M. G. J."},{"family":"Primpke","given":"S."},{"family":"Gerdts","given":"G."}],"issued":{"date-parts":[["2017",1,1]]}}}],"schema":"https://github.com/citation-style-language/schema/raw/master/csl-citation.json"} </w:instrText>
      </w:r>
      <w:r w:rsidRPr="00F043E3">
        <w:rPr>
          <w:rFonts w:ascii="Times New Roman" w:hAnsi="Times New Roman" w:cs="Times New Roman"/>
          <w:bCs/>
          <w:sz w:val="20"/>
          <w:szCs w:val="20"/>
        </w:rPr>
        <w:fldChar w:fldCharType="separate"/>
      </w:r>
      <w:r w:rsidR="00276664" w:rsidRPr="00276664">
        <w:rPr>
          <w:rFonts w:ascii="Times New Roman" w:hAnsi="Times New Roman" w:cs="Times New Roman"/>
          <w:sz w:val="20"/>
        </w:rPr>
        <w:t>[35], [36]</w:t>
      </w:r>
      <w:r w:rsidRPr="00F043E3">
        <w:rPr>
          <w:rFonts w:ascii="Times New Roman" w:hAnsi="Times New Roman" w:cs="Times New Roman"/>
          <w:bCs/>
          <w:sz w:val="20"/>
          <w:szCs w:val="20"/>
        </w:rPr>
        <w:fldChar w:fldCharType="end"/>
      </w:r>
      <w:r w:rsidRPr="00F043E3">
        <w:rPr>
          <w:rFonts w:ascii="Times New Roman" w:hAnsi="Times New Roman" w:cs="Times New Roman"/>
          <w:bCs/>
          <w:sz w:val="20"/>
          <w:szCs w:val="20"/>
        </w:rPr>
        <w:t xml:space="preserve">.Additionally, the preference of certain organisms to ingest specific colors can impact their uptake within the food web, potentially influencing animal behavior and fitness </w:t>
      </w:r>
      <w:r w:rsidRPr="00F043E3">
        <w:rPr>
          <w:rFonts w:ascii="Times New Roman" w:hAnsi="Times New Roman" w:cs="Times New Roman"/>
          <w:bCs/>
          <w:sz w:val="20"/>
          <w:szCs w:val="20"/>
        </w:rPr>
        <w:fldChar w:fldCharType="begin"/>
      </w:r>
      <w:r w:rsidR="00276664">
        <w:rPr>
          <w:rFonts w:ascii="Times New Roman" w:hAnsi="Times New Roman" w:cs="Times New Roman"/>
          <w:bCs/>
          <w:sz w:val="20"/>
          <w:szCs w:val="20"/>
        </w:rPr>
        <w:instrText xml:space="preserve"> ADDIN ZOTERO_ITEM CSL_CITATION {"citationID":"UqKFtC2o","properties":{"formattedCitation":"[37]","plainCitation":"[37]","noteIndex":0},"citationItems":[{"id":407,"uris":["http://zotero.org/users/11542446/items/2RNG7HT4"],"itemData":{"id":407,"type":"article-journal","abstract":"Records of high concentrations of plastic and microplastic marine debris floating in the ocean have led to investigate the presence of microplastics in samples of zooplankton from Portuguese coastal waters. Zooplankton samples collected at four offshore sites, in surveys conducted between 2002 and 2008, with three different sampling methods, were used in this preliminary study. A total of 152 samples were processed and microplastics were identified in 93 of them, corresponding to 61% of the total. Costa Vicentina, followed by Lisboa, were the regions with higher microplastic concentrations (0.036 and 0.033 no. m⁻³) and abundances (0.07 and 0.06 cm³ m⁻³), respectively. Microplastic: zooplankton ratios were also higher in these two regions, which is probably related to the proximity of densely populated areas and inputs from the Tejo and Sado river estuaries. Microplastics polymers were identified using Micro Fourier Transformed Infrared Spectroscopy (μ-FTIR), as polyethylene (PE), polypropylene (PP) and polyacrylates (PA). The present work is the first report on the composition of microplastic particles collected with plankton nets in Portuguese coastal waters. Plankton surveys from regular monitoring campaigns conducted worldwide may be used to monitor plastic particles in the oceans and constitute an important and low cost tool to address marine litter within the scope of the Marine Strategy Framework Directive (2008/56/EC).","container-title":"Marine Environmental Research","DOI":"10.1016/j.marenvres.2014.01.001","ISSN":"1879-0291","journalAbbreviation":"Mar Environ Res","language":"eng","note":"PMID: 24461782","page":"89-95","source":"PubMed","title":"Evidence of microplastics in samples of zooplankton from Portuguese coastal waters","volume":"95","author":[{"family":"Frias","given":"J. P. G. L."},{"family":"Otero","given":"V."},{"family":"Sobral","given":"P."}],"issued":{"date-parts":[["2014",4]]}}}],"schema":"https://github.com/citation-style-language/schema/raw/master/csl-citation.json"} </w:instrText>
      </w:r>
      <w:r w:rsidRPr="00F043E3">
        <w:rPr>
          <w:rFonts w:ascii="Times New Roman" w:hAnsi="Times New Roman" w:cs="Times New Roman"/>
          <w:bCs/>
          <w:sz w:val="20"/>
          <w:szCs w:val="20"/>
        </w:rPr>
        <w:fldChar w:fldCharType="separate"/>
      </w:r>
      <w:r w:rsidR="00276664" w:rsidRPr="00276664">
        <w:rPr>
          <w:rFonts w:ascii="Times New Roman" w:hAnsi="Times New Roman" w:cs="Times New Roman"/>
          <w:sz w:val="20"/>
        </w:rPr>
        <w:t>[37]</w:t>
      </w:r>
      <w:r w:rsidRPr="00F043E3">
        <w:rPr>
          <w:rFonts w:ascii="Times New Roman" w:hAnsi="Times New Roman" w:cs="Times New Roman"/>
          <w:bCs/>
          <w:sz w:val="20"/>
          <w:szCs w:val="20"/>
        </w:rPr>
        <w:fldChar w:fldCharType="end"/>
      </w:r>
      <w:r w:rsidRPr="00F043E3">
        <w:rPr>
          <w:rFonts w:ascii="Times New Roman" w:hAnsi="Times New Roman" w:cs="Times New Roman"/>
          <w:bCs/>
          <w:sz w:val="20"/>
          <w:szCs w:val="20"/>
        </w:rPr>
        <w:t xml:space="preserve">.Furthermore, the colorants used in plastics may contain additives that can leach into the environment upon degradation, raising concerns about potential harm to aquatic organisms and human exposure  </w:t>
      </w:r>
      <w:r w:rsidRPr="00F043E3">
        <w:rPr>
          <w:rFonts w:ascii="Times New Roman" w:hAnsi="Times New Roman" w:cs="Times New Roman"/>
          <w:bCs/>
          <w:sz w:val="20"/>
          <w:szCs w:val="20"/>
        </w:rPr>
        <w:fldChar w:fldCharType="begin"/>
      </w:r>
      <w:r w:rsidR="00276664">
        <w:rPr>
          <w:rFonts w:ascii="Times New Roman" w:hAnsi="Times New Roman" w:cs="Times New Roman"/>
          <w:bCs/>
          <w:sz w:val="20"/>
          <w:szCs w:val="20"/>
        </w:rPr>
        <w:instrText xml:space="preserve"> ADDIN ZOTERO_ITEM CSL_CITATION {"citationID":"ErfdO5OC","properties":{"formattedCitation":"[38]","plainCitation":"[38]","noteIndex":0},"citationItems":[{"id":409,"uris":["http://zotero.org/users/11542446/items/AY5S9N8A"],"itemData":{"id":409,"type":"article-journal","abstract":"Plastic debris litters marine and terrestrial habitats worldwide. It is ingested by numerous species of animals, causing deleterious physical effects. High concentrations of hydrophobic organic contaminants have also been measured on plastic debris collected from the environment, but the fate of these contaminants is poorly understood. Here, we examine the uptake and subsequent release of phenanthrene by three plastics. Equilibrium distribution coefficients for sorption of phenanthrene from seawater onto the plastics varied by more than an order of magnitude (polyethylene &gt;&gt; polypropylene &gt; polyvinyl chloride (PVC)). In all cases, sorption to plastics greatly exceeded sorption to two natural sediments. Desorption rates of phenanthrene from the plastics or sediments back into solution spanned several orders of magnitude. As expected, desorption occurred more rapidly from the sediments than from the plastics. Using the equilibrium partitioning method, the effects of adding very small quantities of plastic with sorbed phenanthrene to sediment inhabited by the lugworm (Arenicola marina) were evaluated. We estimate that the addition of as little as 1 microg of contaminated polyethylene to a gram of sediment would give a significant increase in phenanthrene accumulation by A. marina. Thus, plastics may be important agents in the transport of hydrophobic contaminants to sediment-dwelling organisms.","container-title":"Environmental Science &amp; Technology","DOI":"10.1021/es071737s","ISSN":"0013-936X","issue":"22","journalAbbreviation":"Environ Sci Technol","language":"eng","note":"PMID: 18075085","page":"7759-7764","source":"PubMed","title":"Potential for plastics to transport hydrophobic contaminants","volume":"41","author":[{"family":"Teuten","given":"Emma L."},{"family":"Rowland","given":"Steven J."},{"family":"Galloway","given":"Tamara S."},{"family":"Thompson","given":"Richard C."}],"issued":{"date-parts":[["2007",11,15]]}}}],"schema":"https://github.com/citation-style-language/schema/raw/master/csl-citation.json"} </w:instrText>
      </w:r>
      <w:r w:rsidRPr="00F043E3">
        <w:rPr>
          <w:rFonts w:ascii="Times New Roman" w:hAnsi="Times New Roman" w:cs="Times New Roman"/>
          <w:bCs/>
          <w:sz w:val="20"/>
          <w:szCs w:val="20"/>
        </w:rPr>
        <w:fldChar w:fldCharType="separate"/>
      </w:r>
      <w:r w:rsidR="00276664" w:rsidRPr="00276664">
        <w:rPr>
          <w:rFonts w:ascii="Times New Roman" w:hAnsi="Times New Roman" w:cs="Times New Roman"/>
          <w:sz w:val="20"/>
        </w:rPr>
        <w:t>[38]</w:t>
      </w:r>
      <w:r w:rsidRPr="00F043E3">
        <w:rPr>
          <w:rFonts w:ascii="Times New Roman" w:hAnsi="Times New Roman" w:cs="Times New Roman"/>
          <w:bCs/>
          <w:sz w:val="20"/>
          <w:szCs w:val="20"/>
        </w:rPr>
        <w:fldChar w:fldCharType="end"/>
      </w:r>
      <w:r w:rsidRPr="00F043E3">
        <w:rPr>
          <w:rFonts w:ascii="Times New Roman" w:hAnsi="Times New Roman" w:cs="Times New Roman"/>
          <w:bCs/>
          <w:sz w:val="20"/>
          <w:szCs w:val="20"/>
        </w:rPr>
        <w:t xml:space="preserve">.In terms of shape distribution six differ types of shapes was identified both primary and secondary microplastics as </w:t>
      </w:r>
      <w:r w:rsidRPr="00F043E3">
        <w:rPr>
          <w:rFonts w:ascii="Times New Roman" w:hAnsi="Times New Roman" w:cs="Times New Roman"/>
          <w:sz w:val="20"/>
          <w:szCs w:val="20"/>
        </w:rPr>
        <w:t>fibers (47%), films (21%), fragments (18%), pellets (10%), foam (2%), and beads (2%)</w:t>
      </w:r>
      <w:r w:rsidRPr="00D9710D">
        <w:rPr>
          <w:rFonts w:ascii="Times New Roman" w:hAnsi="Times New Roman" w:cs="Times New Roman"/>
          <w:sz w:val="20"/>
          <w:szCs w:val="20"/>
        </w:rPr>
        <w:t xml:space="preserve"> </w:t>
      </w:r>
      <w:r>
        <w:rPr>
          <w:rFonts w:ascii="Times New Roman" w:hAnsi="Times New Roman" w:cs="Times New Roman"/>
          <w:sz w:val="20"/>
          <w:szCs w:val="20"/>
        </w:rPr>
        <w:t>Fig.5</w:t>
      </w:r>
      <w:r w:rsidRPr="00F043E3">
        <w:rPr>
          <w:rFonts w:ascii="Times New Roman" w:hAnsi="Times New Roman" w:cs="Times New Roman"/>
          <w:sz w:val="20"/>
          <w:szCs w:val="20"/>
        </w:rPr>
        <w:t xml:space="preserve">) </w:t>
      </w:r>
      <w:r>
        <w:rPr>
          <w:rFonts w:ascii="Times New Roman" w:hAnsi="Times New Roman" w:cs="Times New Roman"/>
          <w:sz w:val="20"/>
          <w:szCs w:val="20"/>
        </w:rPr>
        <w:t xml:space="preserve">(Fig.6) </w:t>
      </w:r>
      <w:r w:rsidRPr="00F043E3">
        <w:rPr>
          <w:rFonts w:ascii="Times New Roman" w:hAnsi="Times New Roman" w:cs="Times New Roman"/>
          <w:sz w:val="20"/>
          <w:szCs w:val="20"/>
        </w:rPr>
        <w:t>With higher concentration of fiber in sample no.5 and lowest concentration on sample no.10</w:t>
      </w:r>
      <w:r w:rsidR="0095550F">
        <w:rPr>
          <w:rFonts w:ascii="Times New Roman" w:hAnsi="Times New Roman" w:cs="Times New Roman"/>
          <w:sz w:val="20"/>
          <w:szCs w:val="20"/>
        </w:rPr>
        <w:t>.</w:t>
      </w:r>
      <w:r w:rsidRPr="00F043E3">
        <w:rPr>
          <w:rFonts w:ascii="Times New Roman" w:hAnsi="Times New Roman" w:cs="Times New Roman"/>
          <w:sz w:val="20"/>
          <w:szCs w:val="20"/>
        </w:rPr>
        <w:t>Fiber-shaped microplastics exhibit enhanced buoyancy and surface area-to-volume ratio, making them more prone to long-range transport in aquatic systems.</w:t>
      </w:r>
      <w:r w:rsidRPr="00F043E3">
        <w:rPr>
          <w:rFonts w:ascii="Times New Roman" w:hAnsi="Times New Roman" w:cs="Times New Roman"/>
          <w:sz w:val="20"/>
          <w:szCs w:val="20"/>
        </w:rPr>
        <w:fldChar w:fldCharType="begin"/>
      </w:r>
      <w:r w:rsidR="00276664">
        <w:rPr>
          <w:rFonts w:ascii="Times New Roman" w:hAnsi="Times New Roman" w:cs="Times New Roman"/>
          <w:sz w:val="20"/>
          <w:szCs w:val="20"/>
        </w:rPr>
        <w:instrText xml:space="preserve"> ADDIN ZOTERO_ITEM CSL_CITATION {"citationID":"U0JrREBz","properties":{"formattedCitation":"[39]","plainCitation":"[39]","noteIndex":0},"citationItems":[{"id":289,"uris":["http://zotero.org/users/11542446/items/7XNA3ZJG"],"itemData":{"id":289,"type":"article-journal","abstract":"Plastic waste are introduced into the environment inevitably and their exposure in the environment causes deterioration in mechanical and physicochemical properties and leads to the formation of plastic fragments, which are considered as microplastics when their size is &lt; 5 mm. In recent years, microplastic pollution has been reported in all kinds of environments worldwide and is considered a potential threat to the health of ecosystems and humans. However, knowledge on the environmental degradation of plastics and the formation of microplastics is still limited. In this review, potential hotspots for the accumulation of plastic waste were identified, major mechanisms and characterization methods of plastic degradation were summarized, and studies on the environmental degradation of plastics were evaluated. Future research works should further identify the key environmental parameters and properties of plastics affecting the degradation in order to predict the fate of plastics in different environments and facilitate the development of technologies for reducing plastic pollution. Formation and degradation of microplastics, including nanoplastics, should receive more research attention to assess their fate and ecological risks in the environment more comprehensively.","container-title":"Environmental Pollution (Barking, Essex: 1987)","DOI":"10.1016/j.envpol.2021.116554","ISSN":"1873-6424","journalAbbreviation":"Environ Pollut","language":"eng","note":"PMID: 33529891","page":"116554","source":"PubMed","title":"Understanding plastic degradation and microplastic formation in the environment: A review","title-short":"Understanding plastic degradation and microplastic formation in the environment","volume":"274","author":[{"family":"Zhang","given":"Kai"},{"family":"Hamidian","given":"Amir Hossein"},{"family":"Tubić","given":"Aleksandra"},{"family":"Zhang","given":"Yu"},{"family":"Fang","given":"James K. H."},{"family":"Wu","given":"Chenxi"},{"family":"Lam","given":"Paul K. S."}],"issued":{"date-parts":[["2021",4,1]]}}}],"schema":"https://github.com/citation-style-language/schema/raw/master/csl-citation.json"} </w:instrText>
      </w:r>
      <w:r w:rsidRPr="00F043E3">
        <w:rPr>
          <w:rFonts w:ascii="Times New Roman" w:hAnsi="Times New Roman" w:cs="Times New Roman"/>
          <w:sz w:val="20"/>
          <w:szCs w:val="20"/>
        </w:rPr>
        <w:fldChar w:fldCharType="separate"/>
      </w:r>
      <w:r w:rsidR="00276664" w:rsidRPr="00276664">
        <w:rPr>
          <w:rFonts w:ascii="Times New Roman" w:hAnsi="Times New Roman" w:cs="Times New Roman"/>
          <w:sz w:val="20"/>
        </w:rPr>
        <w:t>[39]</w:t>
      </w:r>
      <w:r w:rsidRPr="00F043E3">
        <w:rPr>
          <w:rFonts w:ascii="Times New Roman" w:hAnsi="Times New Roman" w:cs="Times New Roman"/>
          <w:sz w:val="20"/>
          <w:szCs w:val="20"/>
        </w:rPr>
        <w:fldChar w:fldCharType="end"/>
      </w:r>
      <w:r w:rsidRPr="00F043E3">
        <w:rPr>
          <w:rFonts w:ascii="Times New Roman" w:hAnsi="Times New Roman" w:cs="Times New Roman"/>
          <w:sz w:val="20"/>
          <w:szCs w:val="20"/>
        </w:rPr>
        <w:t xml:space="preserve"> The generation of microfibers occurs primarily through the shedding and fragmentation of larger textile items during washing, wearing, and disposal processes </w:t>
      </w:r>
      <w:r w:rsidRPr="00F043E3">
        <w:rPr>
          <w:rFonts w:ascii="Times New Roman" w:hAnsi="Times New Roman" w:cs="Times New Roman"/>
          <w:sz w:val="20"/>
          <w:szCs w:val="20"/>
        </w:rPr>
        <w:fldChar w:fldCharType="begin"/>
      </w:r>
      <w:r w:rsidR="00276664">
        <w:rPr>
          <w:rFonts w:ascii="Times New Roman" w:hAnsi="Times New Roman" w:cs="Times New Roman"/>
          <w:sz w:val="20"/>
          <w:szCs w:val="20"/>
        </w:rPr>
        <w:instrText xml:space="preserve"> ADDIN ZOTERO_ITEM CSL_CITATION {"citationID":"u2s1ejUb","properties":{"formattedCitation":"[40]","plainCitation":"[40]","noteIndex":0},"citationItems":[{"id":359,"uris":["http://zotero.org/users/11542446/items/H6C2XPUW"],"itemData":{"id":359,"type":"article-journal","abstract":"Microplastics in the environment are a subject of intense research as they pose a potential threat to marine organisms. Plastic fibers from textiles have been indicated as a major source of this type of contaminant, entering the oceans via wastewater and diverse non-point sources. Their presence is also documented in terrestrial samples. In this study, the amount of microfibers shedding from synthetic textiles was measured for three materials (acrylic, nylon, polyester), knit using different gauges and techniques. All textiles were found to shed, but polyester fleece fabrics shed the greatest amounts, averaging 7360 fibers/m−2/L−1 in one wash, compared with polyester fabrics which shed 87 fibers/m−2/L−1. We found that loose textile constructions shed more, as did worn fabrics, and high twist yarns are to be preferred for shed reduction. Since fiber from clothing is a potentially important source of microplastics, we suggest that smarter textile construction, prewashing and vacuum exhaustion at production sites, and use of more efficient filters in household washing machines could help mitigate this problem.","container-title":"Environmental Science and Pollution Research","DOI":"10.1007/s11356-017-0528-7","ISSN":"1614-7499","issue":"2","journalAbbreviation":"Environ Sci Pollut Res","language":"en","page":"1191-1199","source":"Springer Link","title":"Quantifying shedding of synthetic fibers from textiles; a source of microplastics released into the environment","volume":"25","author":[{"family":"Carney Almroth","given":"Bethanie M."},{"family":"Åström","given":"Linn"},{"family":"Roslund","given":"Sofia"},{"family":"Petersson","given":"Hanna"},{"family":"Johansson","given":"Mats"},{"family":"Persson","given":"Nils-Krister"}],"issued":{"date-parts":[["2018",1,1]]}}}],"schema":"https://github.com/citation-style-language/schema/raw/master/csl-citation.json"} </w:instrText>
      </w:r>
      <w:r w:rsidRPr="00F043E3">
        <w:rPr>
          <w:rFonts w:ascii="Times New Roman" w:hAnsi="Times New Roman" w:cs="Times New Roman"/>
          <w:sz w:val="20"/>
          <w:szCs w:val="20"/>
        </w:rPr>
        <w:fldChar w:fldCharType="separate"/>
      </w:r>
      <w:r w:rsidR="00276664" w:rsidRPr="00276664">
        <w:rPr>
          <w:rFonts w:ascii="Times New Roman" w:hAnsi="Times New Roman" w:cs="Times New Roman"/>
          <w:sz w:val="20"/>
        </w:rPr>
        <w:t>[40]</w:t>
      </w:r>
      <w:r w:rsidRPr="00F043E3">
        <w:rPr>
          <w:rFonts w:ascii="Times New Roman" w:hAnsi="Times New Roman" w:cs="Times New Roman"/>
          <w:sz w:val="20"/>
          <w:szCs w:val="20"/>
        </w:rPr>
        <w:fldChar w:fldCharType="end"/>
      </w:r>
      <w:r w:rsidRPr="00F043E3">
        <w:rPr>
          <w:rFonts w:ascii="Times New Roman" w:hAnsi="Times New Roman" w:cs="Times New Roman"/>
          <w:sz w:val="20"/>
          <w:szCs w:val="20"/>
        </w:rPr>
        <w:t xml:space="preserve">. These tiny fibers enter wastewater systems and can eventually find their way into rivers, lakes, and oceans due to incomplete filtration in wastewater treatment plants </w:t>
      </w:r>
      <w:r w:rsidRPr="00F043E3">
        <w:rPr>
          <w:rFonts w:ascii="Times New Roman" w:hAnsi="Times New Roman" w:cs="Times New Roman"/>
          <w:sz w:val="20"/>
          <w:szCs w:val="20"/>
        </w:rPr>
        <w:fldChar w:fldCharType="begin"/>
      </w:r>
      <w:r w:rsidR="00276664">
        <w:rPr>
          <w:rFonts w:ascii="Times New Roman" w:hAnsi="Times New Roman" w:cs="Times New Roman"/>
          <w:sz w:val="20"/>
          <w:szCs w:val="20"/>
        </w:rPr>
        <w:instrText xml:space="preserve"> ADDIN ZOTERO_ITEM CSL_CITATION {"citationID":"ADlhWvRR","properties":{"formattedCitation":"[41]","plainCitation":"[41]","noteIndex":0},"citationItems":[{"id":413,"uris":["http://zotero.org/users/11542446/items/MKU8L8AP"],"itemData":{"id":413,"type":"article-journal","abstract":"Synthetic textiles can shed numerous microfibers during conventional washing, but evaluating environmental consequences as well as source-control strategies requires understanding mass releases. Polyester apparel accounts for a large proportion of the polyester market, and synthetic jackets represent the broadest range in apparel construction, allowing for potential changes in manufacturing as a mitigation measure to reduce microfiber release during laundering. Here, detergent-free washing experiments were conducted and replicated in both front- and top-load conventional home machines for five new and mechanically aged jackets or sweaters: four from one name-brand clothing manufacturer (three majority polyester fleece, and one nylon shell with nonwoven polyester insulation) and one off-brand (100% polyester fleece). Wash water was filtered to recover two size fractions (&gt;333 μm and between 20 and 333 μm); filters were then imaged, and microfiber masses were calculated. Across all treatments, the recovered microfiber mass per garment ranged from approximately 0 to 2 g, or exceeding 0.3% of the unwashed garment mass. Microfiber masses from top-load machines were approximately 7 times those from front-load machines; garments mechanically aged via a 24 h continuous wash had increased mass release under the same wash protocol as new garments. When published wastewater treatment plant influent characterization and microfiber removal studies are considered, washing synthetic jackets or sweaters as per this study would account for most microfibers entering the environment.","container-title":"Environmental Science &amp; Technology","DOI":"10.1021/acs.est.6b03045","ISSN":"0013-936X","issue":"21","journalAbbreviation":"Environ. Sci. Technol.","note":"publisher: American Chemical Society","page":"11532-11538","source":"ACS Publications","title":"Microfiber Masses Recovered from Conventional Machine Washing of New or Aged Garments","volume":"50","author":[{"family":"Hartline","given":"Niko L."},{"family":"Bruce","given":"Nicholas J."},{"family":"Karba","given":"Stephanie N."},{"family":"Ruff","given":"Elizabeth O."},{"family":"Sonar","given":"Shreya U."},{"family":"Holden","given":"Patricia A."}],"issued":{"date-parts":[["2016",11,1]]}}}],"schema":"https://github.com/citation-style-language/schema/raw/master/csl-citation.json"} </w:instrText>
      </w:r>
      <w:r w:rsidRPr="00F043E3">
        <w:rPr>
          <w:rFonts w:ascii="Times New Roman" w:hAnsi="Times New Roman" w:cs="Times New Roman"/>
          <w:sz w:val="20"/>
          <w:szCs w:val="20"/>
        </w:rPr>
        <w:fldChar w:fldCharType="separate"/>
      </w:r>
      <w:r w:rsidR="00276664" w:rsidRPr="00276664">
        <w:rPr>
          <w:rFonts w:ascii="Times New Roman" w:hAnsi="Times New Roman" w:cs="Times New Roman"/>
          <w:sz w:val="20"/>
        </w:rPr>
        <w:t>[41]</w:t>
      </w:r>
      <w:r w:rsidRPr="00F043E3">
        <w:rPr>
          <w:rFonts w:ascii="Times New Roman" w:hAnsi="Times New Roman" w:cs="Times New Roman"/>
          <w:sz w:val="20"/>
          <w:szCs w:val="20"/>
        </w:rPr>
        <w:fldChar w:fldCharType="end"/>
      </w:r>
      <w:r w:rsidRPr="00F043E3">
        <w:rPr>
          <w:rFonts w:ascii="Times New Roman" w:hAnsi="Times New Roman" w:cs="Times New Roman"/>
          <w:sz w:val="20"/>
          <w:szCs w:val="20"/>
        </w:rPr>
        <w:t xml:space="preserve">.Once released into the environment, microfibers become a persistent and widespread form of microplastic pollution.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p>
    <w:p w14:paraId="52281EB5" w14:textId="05C049A0" w:rsidR="00782986" w:rsidRDefault="008A0A2B" w:rsidP="008B0CFF">
      <w:pPr>
        <w:ind w:firstLine="720"/>
        <w:jc w:val="both"/>
        <w:rPr>
          <w:rFonts w:ascii="Times New Roman" w:hAnsi="Times New Roman" w:cs="Times New Roman"/>
          <w:sz w:val="20"/>
          <w:szCs w:val="20"/>
        </w:rPr>
      </w:pPr>
      <w:r w:rsidRPr="00F043E3">
        <w:rPr>
          <w:rFonts w:ascii="Times New Roman" w:hAnsi="Times New Roman" w:cs="Times New Roman"/>
          <w:sz w:val="20"/>
          <w:szCs w:val="20"/>
        </w:rPr>
        <w:lastRenderedPageBreak/>
        <w:t>The spatial distribution of fragment-type</w:t>
      </w:r>
      <w:r>
        <w:rPr>
          <w:rFonts w:ascii="Times New Roman" w:hAnsi="Times New Roman" w:cs="Times New Roman"/>
          <w:sz w:val="20"/>
          <w:szCs w:val="20"/>
        </w:rPr>
        <w:t xml:space="preserve"> </w:t>
      </w:r>
      <w:r w:rsidRPr="00F043E3">
        <w:rPr>
          <w:rFonts w:ascii="Times New Roman" w:hAnsi="Times New Roman" w:cs="Times New Roman"/>
          <w:sz w:val="20"/>
          <w:szCs w:val="20"/>
        </w:rPr>
        <w:t>and film-type</w:t>
      </w:r>
      <w:r>
        <w:rPr>
          <w:rFonts w:ascii="Times New Roman" w:hAnsi="Times New Roman" w:cs="Times New Roman"/>
          <w:sz w:val="20"/>
          <w:szCs w:val="20"/>
        </w:rPr>
        <w:t>(Fig.7)(Fig.8)</w:t>
      </w:r>
      <w:r w:rsidRPr="00F043E3">
        <w:rPr>
          <w:rFonts w:ascii="Times New Roman" w:hAnsi="Times New Roman" w:cs="Times New Roman"/>
          <w:sz w:val="20"/>
          <w:szCs w:val="20"/>
        </w:rPr>
        <w:t xml:space="preserve"> microplastics in study area showed the </w:t>
      </w:r>
      <w:r>
        <w:rPr>
          <w:rFonts w:ascii="Times New Roman" w:hAnsi="Times New Roman" w:cs="Times New Roman"/>
          <w:sz w:val="20"/>
          <w:szCs w:val="20"/>
        </w:rPr>
        <w:t xml:space="preserve">irregular </w:t>
      </w:r>
      <w:r w:rsidRPr="00F043E3">
        <w:rPr>
          <w:rFonts w:ascii="Times New Roman" w:hAnsi="Times New Roman" w:cs="Times New Roman"/>
          <w:sz w:val="20"/>
          <w:szCs w:val="20"/>
        </w:rPr>
        <w:t xml:space="preserve">distribution towards the end of channel </w:t>
      </w:r>
      <w:r>
        <w:rPr>
          <w:rFonts w:ascii="Times New Roman" w:hAnsi="Times New Roman" w:cs="Times New Roman"/>
          <w:sz w:val="20"/>
          <w:szCs w:val="20"/>
        </w:rPr>
        <w:t>t</w:t>
      </w:r>
      <w:r w:rsidRPr="00F043E3">
        <w:rPr>
          <w:rFonts w:ascii="Times New Roman" w:hAnsi="Times New Roman" w:cs="Times New Roman"/>
          <w:sz w:val="20"/>
          <w:szCs w:val="20"/>
        </w:rPr>
        <w:t>his</w:t>
      </w:r>
      <w:r>
        <w:rPr>
          <w:rFonts w:ascii="Times New Roman" w:hAnsi="Times New Roman" w:cs="Times New Roman"/>
          <w:sz w:val="20"/>
          <w:szCs w:val="20"/>
        </w:rPr>
        <w:t xml:space="preserve">  irregularity </w:t>
      </w:r>
      <w:r w:rsidRPr="00F043E3">
        <w:rPr>
          <w:rFonts w:ascii="Times New Roman" w:hAnsi="Times New Roman" w:cs="Times New Roman"/>
          <w:sz w:val="20"/>
          <w:szCs w:val="20"/>
        </w:rPr>
        <w:t>can be explained by the retention of MP by sediment as a common process of MP transport in fluvial systems</w:t>
      </w:r>
      <w:r w:rsidR="00D9710D" w:rsidRPr="00F043E3">
        <w:rPr>
          <w:rFonts w:ascii="Times New Roman" w:hAnsi="Times New Roman" w:cs="Times New Roman"/>
          <w:sz w:val="20"/>
          <w:szCs w:val="20"/>
        </w:rPr>
        <w:t xml:space="preserve"> </w:t>
      </w:r>
      <w:r w:rsidR="00D9710D" w:rsidRPr="00F043E3">
        <w:rPr>
          <w:rFonts w:ascii="Times New Roman" w:hAnsi="Times New Roman" w:cs="Times New Roman"/>
          <w:sz w:val="20"/>
          <w:szCs w:val="20"/>
        </w:rPr>
        <w:fldChar w:fldCharType="begin"/>
      </w:r>
      <w:r w:rsidR="00276664">
        <w:rPr>
          <w:rFonts w:ascii="Times New Roman" w:hAnsi="Times New Roman" w:cs="Times New Roman"/>
          <w:sz w:val="20"/>
          <w:szCs w:val="20"/>
        </w:rPr>
        <w:instrText xml:space="preserve"> ADDIN ZOTERO_ITEM CSL_CITATION {"citationID":"YKWYalQ0","properties":{"formattedCitation":"[10], [42]","plainCitation":"[10], [42]","noteIndex":0},"citationItems":[{"id":82,"uris":["http://zotero.org/users/11542446/items/94ZKG36T"],"itemData":{"id":82,"type":"article-journal","abstract":"Microplastic particles are found in environmental compartments all over the world and receive a great deal of attention, especially in the aquatic environment. Currently, a particularly high input of microplastics via Asian rivers is assumed, but so far, there are hardly any data through field measurements. Three rivers in South India were considered for this purpose to focus on their microplastic load. The emphasis was on the comparison of microplastic concentrations in urban and rural rivers. While two rivers in the megacity Chennai (Tamil Nadu) were found to have an average microplastic concentration of 0.4 microplastic particles/L, a rural river near Munnar (Kerala) had an average concentration of 0.2 microplastic particles/L. Rough estimates of annual microplastic discharge from the Adyar River (Chennai) into the Bay of Bengal are found to be as high as 11.6 trillion microplastic particles. This study should be one of the first baseline studies for microplastic loads in South Indian streams and should be complemented with further environmental sampling before, during and after the monsoon season to get more detailed information on the storage and transportation of fluvial microplastics under different weather conditions.","container-title":"Water","DOI":"10.3390/w13121648","ISSN":"2073-4441","issue":"12","language":"en","license":"http://creativecommons.org/licenses/by/3.0/","note":"number: 12\npublisher: Multidisciplinary Digital Publishing Institute","page":"1648","source":"www.mdpi.com","title":"Baseline Study on Microplastics in Indian Rivers under Different Anthropogenic Influences","volume":"13","author":[{"family":"Lechthaler","given":"Simone"},{"family":"Waldschläger","given":"Kryss"},{"family":"Sandhani","given":"Chavapati Gouse"},{"family":"Sannasiraj","given":"S. A."},{"family":"Sundar","given":"V."},{"family":"Schwarzbauer","given":"Jan"},{"family":"Schüttrumpf","given":"Holger"}],"issued":{"date-parts":[["2021",1]]}}},{"id":416,"uris":["http://zotero.org/users/11542446/items/IHE5J4FL"],"itemData":{"id":416,"type":"article-journal","abstract":"Microplastic (MP) has been detected in marine, limnic, terrestrial, and atmospheric environments. However, rivers are often only seen as transport paths for MPs from inland sources to the oceans, although transport rates in rivers can hardly be determined yet. MP in rivers can either be transported, or it settles to the bottom of the river and either remains there or is remobilized again at higher flow velocities. This remobilization, also known as erosion, depends on the critical shear stress of a particle and is influenced by the particle properties and the sediment bed. In this study, the critical shear stresses of 14 MP particles with different shapes, densities, and particle sizes on different sediment beds were experimentally determined and subsequently compared with the basic principles of erosion from sediment transport. Critical shear stresses of the MP particles were between 0.002 and 0.233 N/m2, depending on particle and sediment properties. Furthermore, the hiding-exposure effect was transferred to MPs and an equation was developed to determine the critical shear stress of different MP particles on natural sediment beds.","container-title":"Environmental Science &amp; Technology","DOI":"10.1021/acs.est.9b05394","ISSN":"0013-936X","issue":"22","journalAbbreviation":"Environ. Sci. Technol.","note":"publisher: American Chemical Society","page":"13219-13227","source":"ACS Publications","title":"Erosion Behavior of Different Microplastic Particles in Comparison to Natural Sediments","volume":"53","author":[{"family":"Waldschläger","given":"Kryss"},{"family":"Schüttrumpf","given":"Holger"}],"issued":{"date-parts":[["2019",11,19]]}}}],"schema":"https://github.com/citation-style-language/schema/raw/master/csl-citation.json"} </w:instrText>
      </w:r>
      <w:r w:rsidR="00D9710D" w:rsidRPr="00F043E3">
        <w:rPr>
          <w:rFonts w:ascii="Times New Roman" w:hAnsi="Times New Roman" w:cs="Times New Roman"/>
          <w:sz w:val="20"/>
          <w:szCs w:val="20"/>
        </w:rPr>
        <w:fldChar w:fldCharType="separate"/>
      </w:r>
      <w:r w:rsidR="00276664" w:rsidRPr="00276664">
        <w:rPr>
          <w:rFonts w:ascii="Times New Roman" w:hAnsi="Times New Roman" w:cs="Times New Roman"/>
          <w:sz w:val="20"/>
        </w:rPr>
        <w:t>[10], [42]</w:t>
      </w:r>
      <w:r w:rsidR="00D9710D" w:rsidRPr="00F043E3">
        <w:rPr>
          <w:rFonts w:ascii="Times New Roman" w:hAnsi="Times New Roman" w:cs="Times New Roman"/>
          <w:sz w:val="20"/>
          <w:szCs w:val="20"/>
        </w:rPr>
        <w:fldChar w:fldCharType="end"/>
      </w:r>
      <w:r w:rsidR="00D9710D" w:rsidRPr="00F043E3">
        <w:rPr>
          <w:rFonts w:ascii="Times New Roman" w:hAnsi="Times New Roman" w:cs="Times New Roman"/>
          <w:sz w:val="20"/>
          <w:szCs w:val="20"/>
        </w:rPr>
        <w:t>,Since there was a very low flow rate in the Adyar River during sampling, no remobilization could have taken place with an increasing flow velocity</w:t>
      </w:r>
      <w:r w:rsidR="00D9710D" w:rsidRPr="00F043E3">
        <w:rPr>
          <w:rFonts w:ascii="Times New Roman" w:hAnsi="Times New Roman" w:cs="Times New Roman"/>
          <w:sz w:val="20"/>
          <w:szCs w:val="20"/>
        </w:rPr>
        <w:fldChar w:fldCharType="begin"/>
      </w:r>
      <w:r w:rsidR="00276664">
        <w:rPr>
          <w:rFonts w:ascii="Times New Roman" w:hAnsi="Times New Roman" w:cs="Times New Roman"/>
          <w:sz w:val="20"/>
          <w:szCs w:val="20"/>
        </w:rPr>
        <w:instrText xml:space="preserve"> ADDIN ZOTERO_ITEM CSL_CITATION {"citationID":"Ncx1C3Cz","properties":{"formattedCitation":"[10], [42], [43]","plainCitation":"[10], [42], [43]","noteIndex":0},"citationItems":[{"id":82,"uris":["http://zotero.org/users/11542446/items/94ZKG36T"],"itemData":{"id":82,"type":"article-journal","abstract":"Microplastic particles are found in environmental compartments all over the world and receive a great deal of attention, especially in the aquatic environment. Currently, a particularly high input of microplastics via Asian rivers is assumed, but so far, there are hardly any data through field measurements. Three rivers in South India were considered for this purpose to focus on their microplastic load. The emphasis was on the comparison of microplastic concentrations in urban and rural rivers. While two rivers in the megacity Chennai (Tamil Nadu) were found to have an average microplastic concentration of 0.4 microplastic particles/L, a rural river near Munnar (Kerala) had an average concentration of 0.2 microplastic particles/L. Rough estimates of annual microplastic discharge from the Adyar River (Chennai) into the Bay of Bengal are found to be as high as 11.6 trillion microplastic particles. This study should be one of the first baseline studies for microplastic loads in South Indian streams and should be complemented with further environmental sampling before, during and after the monsoon season to get more detailed information on the storage and transportation of fluvial microplastics under different weather conditions.","container-title":"Water","DOI":"10.3390/w13121648","ISSN":"2073-4441","issue":"12","language":"en","license":"http://creativecommons.org/licenses/by/3.0/","note":"number: 12\npublisher: Multidisciplinary Digital Publishing Institute","page":"1648","source":"www.mdpi.com","title":"Baseline Study on Microplastics in Indian Rivers under Different Anthropogenic Influences","volume":"13","author":[{"family":"Lechthaler","given":"Simone"},{"family":"Waldschläger","given":"Kryss"},{"family":"Sandhani","given":"Chavapati Gouse"},{"family":"Sannasiraj","given":"S. A."},{"family":"Sundar","given":"V."},{"family":"Schwarzbauer","given":"Jan"},{"family":"Schüttrumpf","given":"Holger"}],"issued":{"date-parts":[["2021",1]]}}},{"id":421,"uris":["http://zotero.org/users/11542446/items/G5RZIFTP"],"itemData":{"id":421,"type":"article-journal","abstract":"The presence of microplastics (MPs) in the environment is a problem of growing concern. While research has focused on MP occurrence and impacts in the marine environment, very little is known about their release on land, storage in soils and sediments and transport by run-off and rivers. This study describes a first theoretical assessment of these processes. A mathematical model of catchment hydrology, soil erosion and sediment budgets was upgraded to enable description of MP fate. The Thames River in the UK was used as a case study. A general lack of data on MP emissions to soils and rivers and the mass of MPs in agricultural soils, limits the present work to serve as a purely theoretical, nevertheless rigorous, assessment that can be used to guide future monitoring and impact evaluations. The fundamental assumption on which modelling is based is that the same physical controls on soil erosion and natural sediment transport (for which model calibration and validation are possible), also control MP transport and storage. Depending on sub-catchment soil characteristics and precipitation patterns, approximately 16-38% of the heavier-than-water MPs hypothetically added to soils (e.g. through routine applications of sewage sludge) are predicted to be stored locally. In the stream, MPs &lt; 0.2 mm are generally not retained, regardless of their density. Larger MPs with densities marginally higher than water can instead be retained in the sediment. It is, however, anticipated that high flow periods can remobilize this pool. Sediments of river sections experiencing low stream power are likely hotspots for deposition of MPs. Exposure and impact assessments should prioritize these environments.","container-title":"Environmental Science. Processes &amp; Impacts","DOI":"10.1039/c6em00206d","ISSN":"2050-7895","issue":"8","journalAbbreviation":"Environ Sci Process Impacts","language":"eng","note":"PMID: 27255969","page":"1050-1059","source":"PubMed","title":"A theoretical assessment of microplastic transport in river catchments and their retention by soils and river sediments","volume":"18","author":[{"family":"Nizzetto","given":"Luca"},{"family":"Bussi","given":"Gianbattista"},{"family":"Futter","given":"Martyn N."},{"family":"Butterfield","given":"Dan"},{"family":"Whitehead","given":"Paul G."}],"issued":{"date-parts":[["2016",8,10]]}}},{"id":416,"uris":["http://zotero.org/users/11542446/items/IHE5J4FL"],"itemData":{"id":416,"type":"article-journal","abstract":"Microplastic (MP) has been detected in marine, limnic, terrestrial, and atmospheric environments. However, rivers are often only seen as transport paths for MPs from inland sources to the oceans, although transport rates in rivers can hardly be determined yet. MP in rivers can either be transported, or it settles to the bottom of the river and either remains there or is remobilized again at higher flow velocities. This remobilization, also known as erosion, depends on the critical shear stress of a particle and is influenced by the particle properties and the sediment bed. In this study, the critical shear stresses of 14 MP particles with different shapes, densities, and particle sizes on different sediment beds were experimentally determined and subsequently compared with the basic principles of erosion from sediment transport. Critical shear stresses of the MP particles were between 0.002 and 0.233 N/m2, depending on particle and sediment properties. Furthermore, the hiding-exposure effect was transferred to MPs and an equation was developed to determine the critical shear stress of different MP particles on natural sediment beds.","container-title":"Environmental Science &amp; Technology","DOI":"10.1021/acs.est.9b05394","ISSN":"0013-936X","issue":"22","journalAbbreviation":"Environ. Sci. Technol.","note":"publisher: American Chemical Society","page":"13219-13227","source":"ACS Publications","title":"Erosion Behavior of Different Microplastic Particles in Comparison to Natural Sediments","volume":"53","author":[{"family":"Waldschläger","given":"Kryss"},{"family":"Schüttrumpf","given":"Holger"}],"issued":{"date-parts":[["2019",11,19]]}}}],"schema":"https://github.com/citation-style-language/schema/raw/master/csl-citation.json"} </w:instrText>
      </w:r>
      <w:r w:rsidR="00D9710D" w:rsidRPr="00F043E3">
        <w:rPr>
          <w:rFonts w:ascii="Times New Roman" w:hAnsi="Times New Roman" w:cs="Times New Roman"/>
          <w:sz w:val="20"/>
          <w:szCs w:val="20"/>
        </w:rPr>
        <w:fldChar w:fldCharType="separate"/>
      </w:r>
      <w:r w:rsidR="00276664" w:rsidRPr="00276664">
        <w:rPr>
          <w:rFonts w:ascii="Times New Roman" w:hAnsi="Times New Roman" w:cs="Times New Roman"/>
          <w:sz w:val="20"/>
        </w:rPr>
        <w:t>[10], [42], [43]</w:t>
      </w:r>
      <w:r w:rsidR="00D9710D" w:rsidRPr="00F043E3">
        <w:rPr>
          <w:rFonts w:ascii="Times New Roman" w:hAnsi="Times New Roman" w:cs="Times New Roman"/>
          <w:sz w:val="20"/>
          <w:szCs w:val="20"/>
        </w:rPr>
        <w:fldChar w:fldCharType="end"/>
      </w:r>
      <w:r w:rsidR="00D9710D" w:rsidRPr="00F043E3">
        <w:rPr>
          <w:rFonts w:ascii="Times New Roman" w:hAnsi="Times New Roman" w:cs="Times New Roman"/>
          <w:sz w:val="20"/>
          <w:szCs w:val="20"/>
        </w:rPr>
        <w:t xml:space="preserve"> Therefore, previously deposited MP is not further transported and stored in the fluvial sediment as a temporary sink </w:t>
      </w:r>
      <w:r w:rsidR="00D9710D" w:rsidRPr="00F043E3">
        <w:rPr>
          <w:rFonts w:ascii="Times New Roman" w:hAnsi="Times New Roman" w:cs="Times New Roman"/>
          <w:sz w:val="20"/>
          <w:szCs w:val="20"/>
        </w:rPr>
        <w:fldChar w:fldCharType="begin"/>
      </w:r>
      <w:r w:rsidR="00276664">
        <w:rPr>
          <w:rFonts w:ascii="Times New Roman" w:hAnsi="Times New Roman" w:cs="Times New Roman"/>
          <w:sz w:val="20"/>
          <w:szCs w:val="20"/>
        </w:rPr>
        <w:instrText xml:space="preserve"> ADDIN ZOTERO_ITEM CSL_CITATION {"citationID":"kZYFQrXL","properties":{"formattedCitation":"[44]","plainCitation":"[44]","noteIndex":0},"citationItems":[{"id":425,"uris":["http://zotero.org/users/11542446/items/MW8B69BD"],"itemData":{"id":425,"type":"article-journal","abstract":"Microplastics in the environment is a highly relevant research topic. However, although more and more studies on environmental concentrations of microplastics are published, a profound risk assessment could not be carried out yet. This is mainly attributable to the fact that the current sampling and analysis methods do not provide a representative picture of the environmental pollution, as the fundamental knowledge about transport processes of microplastic is not present, and the ecotoxicological studies therefore cannot consider the relevant exposures of the organisms. To provide a methodological basis for further research and risk assessments, this paper applies the Source-Pathway-Receptor model to the context of microplastics, whereby the current state of knowledge can be compiled in a structured way and important knowledge gaps can be identified.","container-title":"The Science of the Total Environment","DOI":"10.1016/j.scitotenv.2020.136584","ISSN":"1879-1026","journalAbbreviation":"Sci Total Environ","language":"eng","note":"PMID: 32019016","page":"136584","source":"PubMed","title":"The way of microplastic through the environment - Application of the source-pathway-receptor model (review)","volume":"713","author":[{"family":"Waldschläger","given":"Kryss"},{"family":"Lechthaler","given":"Simone"},{"family":"Stauch","given":"Georg"},{"family":"Schüttrumpf","given":"Holger"}],"issued":{"date-parts":[["2020",4,15]]}}}],"schema":"https://github.com/citation-style-language/schema/raw/master/csl-citation.json"} </w:instrText>
      </w:r>
      <w:r w:rsidR="00D9710D" w:rsidRPr="00F043E3">
        <w:rPr>
          <w:rFonts w:ascii="Times New Roman" w:hAnsi="Times New Roman" w:cs="Times New Roman"/>
          <w:sz w:val="20"/>
          <w:szCs w:val="20"/>
        </w:rPr>
        <w:fldChar w:fldCharType="separate"/>
      </w:r>
      <w:r w:rsidR="00276664" w:rsidRPr="00276664">
        <w:rPr>
          <w:rFonts w:ascii="Times New Roman" w:hAnsi="Times New Roman" w:cs="Times New Roman"/>
          <w:sz w:val="20"/>
        </w:rPr>
        <w:t>[44]</w:t>
      </w:r>
      <w:r w:rsidR="00D9710D" w:rsidRPr="00F043E3">
        <w:rPr>
          <w:rFonts w:ascii="Times New Roman" w:hAnsi="Times New Roman" w:cs="Times New Roman"/>
          <w:sz w:val="20"/>
          <w:szCs w:val="20"/>
        </w:rPr>
        <w:fldChar w:fldCharType="end"/>
      </w:r>
      <w:r w:rsidR="00D9710D" w:rsidRPr="00F043E3">
        <w:rPr>
          <w:rFonts w:ascii="Times New Roman" w:hAnsi="Times New Roman" w:cs="Times New Roman"/>
          <w:sz w:val="20"/>
          <w:szCs w:val="20"/>
        </w:rPr>
        <w:t>. Additionally, it should be noted that due to the highly varying weather conditions in the study area, namely, the change from the monsoon and dry seasons, The distribution of fragment-type and film-type microplastics in rivers is a significant concern due to its potential environmental impact. Fragment-type microplastics, resulting from the breakdown of larger plastic items, and film-type microplastics, originating from plastic wraps and bags, have been detected in rivers worldwide.</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00D9710D" w:rsidRPr="00F043E3">
        <w:rPr>
          <w:rFonts w:ascii="Times New Roman" w:hAnsi="Times New Roman" w:cs="Times New Roman"/>
          <w:sz w:val="20"/>
          <w:szCs w:val="20"/>
        </w:rPr>
        <w:t xml:space="preserve"> Research has shown that rivers act as major conduits for microplastic transport from land to sea, accumulating these particles in riverbeds and banks</w:t>
      </w:r>
      <w:r w:rsidR="00D9710D" w:rsidRPr="00F043E3">
        <w:rPr>
          <w:rFonts w:ascii="Times New Roman" w:hAnsi="Times New Roman" w:cs="Times New Roman"/>
          <w:sz w:val="20"/>
          <w:szCs w:val="20"/>
        </w:rPr>
        <w:fldChar w:fldCharType="begin"/>
      </w:r>
      <w:r w:rsidR="00276664">
        <w:rPr>
          <w:rFonts w:ascii="Times New Roman" w:hAnsi="Times New Roman" w:cs="Times New Roman"/>
          <w:sz w:val="20"/>
          <w:szCs w:val="20"/>
        </w:rPr>
        <w:instrText xml:space="preserve"> ADDIN ZOTERO_ITEM CSL_CITATION {"citationID":"uJxkwPGg","properties":{"formattedCitation":"[39], [45]","plainCitation":"[39], [45]","noteIndex":0},"citationItems":[{"id":431,"uris":["http://zotero.org/users/11542446/items/4LZGIGJX"],"itemData":{"id":431,"type":"article-journal","abstract":"Municipal wastewater treatment plants (WWTPs) are frequently suspected as significant point sources or conduits of microplastics to the environment. To directly investigate these suspicions, effluent discharges from seven tertiary plants and one secondary plant in Southern California were studied. The study also looked at influent loads, particle size/type, conveyance, and removal at these wastewater treatment facilities. Over 0.189 million liters of effluent at each of the seven tertiary plants were filtered using an assembled stack of sieves with mesh sizes between 400 and 45 μm. Additionally, the surface of 28.4 million liters of final effluent at three tertiary plants was skimmed using a 125 μm filtering assembly. The results suggest that tertiary effluent is not a significant source of microplastics and that these plastic pollutants are effectively removed during the skimming and settling treatment processes. However, at a downstream secondary plant, an average of one micro-particle in every 1.14 thousand liters of final effluent was counted. The majority of microplastics identified in this study had a profile (color, shape, and size) similar to the blue polyethylene particles present in toothpaste formulations. Existing treatment processes were determined to be very effective for removal of microplastic contaminants entering typical municipal WWTPs.","container-title":"Water Research","DOI":"10.1016/j.watres.2016.01.002","ISSN":"0043-1354","journalAbbreviation":"Water Research","language":"en","page":"174-182","source":"ScienceDirect","title":"Transport and fate of microplastic particles in wastewater treatment plants","volume":"91","author":[{"family":"Carr","given":"Steve A."},{"family":"Liu","given":"Jin"},{"family":"Tesoro","given":"Arnold G."}],"issued":{"date-parts":[["2016",3,15]]}}},{"id":289,"uris":["http://zotero.org/users/11542446/items/7XNA3ZJG"],"itemData":{"id":289,"type":"article-journal","abstract":"Plastic waste are introduced into the environment inevitably and their exposure in the environment causes deterioration in mechanical and physicochemical properties and leads to the formation of plastic fragments, which are considered as microplastics when their size is &lt; 5 mm. In recent years, microplastic pollution has been reported in all kinds of environments worldwide and is considered a potential threat to the health of ecosystems and humans. However, knowledge on the environmental degradation of plastics and the formation of microplastics is still limited. In this review, potential hotspots for the accumulation of plastic waste were identified, major mechanisms and characterization methods of plastic degradation were summarized, and studies on the environmental degradation of plastics were evaluated. Future research works should further identify the key environmental parameters and properties of plastics affecting the degradation in order to predict the fate of plastics in different environments and facilitate the development of technologies for reducing plastic pollution. Formation and degradation of microplastics, including nanoplastics, should receive more research attention to assess their fate and ecological risks in the environment more comprehensively.","container-title":"Environmental Pollution (Barking, Essex: 1987)","DOI":"10.1016/j.envpol.2021.116554","ISSN":"1873-6424","journalAbbreviation":"Environ Pollut","language":"eng","note":"PMID: 33529891","page":"116554","source":"PubMed","title":"Understanding plastic degradation and microplastic formation in the environment: A review","title-short":"Understanding plastic degradation and microplastic formation in the environment","volume":"274","author":[{"family":"Zhang","given":"Kai"},{"family":"Hamidian","given":"Amir Hossein"},{"family":"Tubić","given":"Aleksandra"},{"family":"Zhang","given":"Yu"},{"family":"Fang","given":"James K. H."},{"family":"Wu","given":"Chenxi"},{"family":"Lam","given":"Paul K. S."}],"issued":{"date-parts":[["2021",4,1]]}}}],"schema":"https://github.com/citation-style-language/schema/raw/master/csl-citation.json"} </w:instrText>
      </w:r>
      <w:r w:rsidR="00D9710D" w:rsidRPr="00F043E3">
        <w:rPr>
          <w:rFonts w:ascii="Times New Roman" w:hAnsi="Times New Roman" w:cs="Times New Roman"/>
          <w:sz w:val="20"/>
          <w:szCs w:val="20"/>
        </w:rPr>
        <w:fldChar w:fldCharType="separate"/>
      </w:r>
      <w:r w:rsidR="00276664" w:rsidRPr="00276664">
        <w:rPr>
          <w:rFonts w:ascii="Times New Roman" w:hAnsi="Times New Roman" w:cs="Times New Roman"/>
          <w:sz w:val="20"/>
        </w:rPr>
        <w:t>[39], [45]</w:t>
      </w:r>
      <w:r w:rsidR="00D9710D" w:rsidRPr="00F043E3">
        <w:rPr>
          <w:rFonts w:ascii="Times New Roman" w:hAnsi="Times New Roman" w:cs="Times New Roman"/>
          <w:sz w:val="20"/>
          <w:szCs w:val="20"/>
        </w:rPr>
        <w:fldChar w:fldCharType="end"/>
      </w:r>
      <w:r w:rsidR="00D9710D" w:rsidRPr="00F043E3">
        <w:rPr>
          <w:rFonts w:ascii="Times New Roman" w:hAnsi="Times New Roman" w:cs="Times New Roman"/>
          <w:sz w:val="20"/>
          <w:szCs w:val="20"/>
        </w:rPr>
        <w:t>.The irregular shapes of fragment-type microplastics make them challenging to quantify accurately, but they have been found to be prevalent in river sediment samples. Film-type microplastics, with their thin and flexible nature, are often observed floating on the water's surface, especially in areas with high plastic waste influxes</w:t>
      </w:r>
      <w:r w:rsidR="00D9710D" w:rsidRPr="00F043E3">
        <w:rPr>
          <w:rFonts w:ascii="Times New Roman" w:hAnsi="Times New Roman" w:cs="Times New Roman"/>
          <w:sz w:val="20"/>
          <w:szCs w:val="20"/>
        </w:rPr>
        <w:fldChar w:fldCharType="begin"/>
      </w:r>
      <w:r w:rsidR="00276664">
        <w:rPr>
          <w:rFonts w:ascii="Times New Roman" w:hAnsi="Times New Roman" w:cs="Times New Roman"/>
          <w:sz w:val="20"/>
          <w:szCs w:val="20"/>
        </w:rPr>
        <w:instrText xml:space="preserve"> ADDIN ZOTERO_ITEM CSL_CITATION {"citationID":"BMWBGcgB","properties":{"formattedCitation":"[46], [47]","plainCitation":"[46], [47]","noteIndex":0},"citationItems":[{"id":440,"uris":["http://zotero.org/users/11542446/items/IUV59Y6F"],"itemData":{"id":440,"type":"article-journal","abstract":"Municipal effluent discharged from wastewater treatment works (WwTW) is suspected to be a significant contributor of microplastics (MP) to the environment as many personal care products contain plastic microbeads. A secondary WwTW (population equivalent 650 000) was sampled for microplastics at different stages of the treatment process to ascertain at what stage in the treatment process the MP are being removed. The influent contained on average 15.70 (±5.23) MP·L–1. This was reduced to 0.25 (±0.04) MP·L–1 in the final effluent, a decrease of 98.41%. Despite this large reduction we calculate that this WwTW is releasing 65 million microplastics into the receiving water every day. A significant proportion of the microplastic accumulated in and was removed during the grease removal stage (19.67 (±4.51) MP/2.5 g), it was only in the grease that the much publicised microbeads were found. This study shows that despite the efficient removal rates of MP achieved by this modern treatment plant when dealing with such a large volume of effluent even a modest amount of microplastics being released per liter of effluent could result in significant amounts of microplastics entering the environment. This is the first study to describe in detail the fate of microplastics during the wastewater treatment process.","container-title":"Environmental Science &amp; Technology","DOI":"10.1021/acs.est.5b05416","ISSN":"0013-936X","issue":"11","journalAbbreviation":"Environ. Sci. Technol.","note":"publisher: American Chemical Society","page":"5800-5808","source":"ACS Publications","title":"Wastewater Treatment Works (WwTW) as a Source of Microplastics in the Aquatic Environment","volume":"50","author":[{"family":"Murphy","given":"Fionn"},{"family":"Ewins","given":"Ciaran"},{"family":"Carbonnier","given":"Frederic"},{"family":"Quinn","given":"Brian"}],"issued":{"date-parts":[["2016",6,7]]}}},{"id":434,"uris":["http://zotero.org/users/11542446/items/33LFHQNE"],"itemData":{"id":434,"type":"article-journal","container-title":"Environmental Pollution","DOI":"10.1016/j.envpol.2015.02.019","journalAbbreviation":"Environmental Pollution","page":"159-160","source":"ResearchGate","title":"The discharge of certain amounts of industrial microplastic from a production plant into the River Danube is permitted by the Austrian legislation","volume":"200","author":[{"family":"Scholz-Lechner","given":"Aaron"},{"family":"Ramler","given":"David"}],"issued":{"date-parts":[["2015",2,28]]}}}],"schema":"https://github.com/citation-style-language/schema/raw/master/csl-citation.json"} </w:instrText>
      </w:r>
      <w:r w:rsidR="00D9710D" w:rsidRPr="00F043E3">
        <w:rPr>
          <w:rFonts w:ascii="Times New Roman" w:hAnsi="Times New Roman" w:cs="Times New Roman"/>
          <w:sz w:val="20"/>
          <w:szCs w:val="20"/>
        </w:rPr>
        <w:fldChar w:fldCharType="separate"/>
      </w:r>
      <w:r w:rsidR="00276664" w:rsidRPr="00276664">
        <w:rPr>
          <w:rFonts w:ascii="Times New Roman" w:hAnsi="Times New Roman" w:cs="Times New Roman"/>
          <w:sz w:val="20"/>
        </w:rPr>
        <w:t>[46], [47]</w:t>
      </w:r>
      <w:r w:rsidR="00D9710D" w:rsidRPr="00F043E3">
        <w:rPr>
          <w:rFonts w:ascii="Times New Roman" w:hAnsi="Times New Roman" w:cs="Times New Roman"/>
          <w:sz w:val="20"/>
          <w:szCs w:val="20"/>
        </w:rPr>
        <w:fldChar w:fldCharType="end"/>
      </w:r>
      <w:r w:rsidR="00D9710D" w:rsidRPr="00F043E3">
        <w:rPr>
          <w:rFonts w:ascii="Times New Roman" w:hAnsi="Times New Roman" w:cs="Times New Roman"/>
          <w:sz w:val="20"/>
          <w:szCs w:val="20"/>
        </w:rPr>
        <w:t>.The distribution of both microplastic types in rivers is influenced by factors such as local population density, industrial activities, and waste management practices, which contribute to the pollution load entering these water bodies</w:t>
      </w:r>
      <w:r w:rsidR="00D9710D" w:rsidRPr="00F043E3">
        <w:rPr>
          <w:rFonts w:ascii="Times New Roman" w:hAnsi="Times New Roman" w:cs="Times New Roman"/>
          <w:sz w:val="20"/>
          <w:szCs w:val="20"/>
        </w:rPr>
        <w:fldChar w:fldCharType="begin"/>
      </w:r>
      <w:r w:rsidR="00276664">
        <w:rPr>
          <w:rFonts w:ascii="Times New Roman" w:hAnsi="Times New Roman" w:cs="Times New Roman"/>
          <w:sz w:val="20"/>
          <w:szCs w:val="20"/>
        </w:rPr>
        <w:instrText xml:space="preserve"> ADDIN ZOTERO_ITEM CSL_CITATION {"citationID":"DnWFBDUL","properties":{"formattedCitation":"[39], [48]","plainCitation":"[39], [48]","noteIndex":0},"citationItems":[{"id":289,"uris":["http://zotero.org/users/11542446/items/7XNA3ZJG"],"itemData":{"id":289,"type":"article-journal","abstract":"Plastic waste are introduced into the environment inevitably and their exposure in the environment causes deterioration in mechanical and physicochemical properties and leads to the formation of plastic fragments, which are considered as microplastics when their size is &lt; 5 mm. In recent years, microplastic pollution has been reported in all kinds of environments worldwide and is considered a potential threat to the health of ecosystems and humans. However, knowledge on the environmental degradation of plastics and the formation of microplastics is still limited. In this review, potential hotspots for the accumulation of plastic waste were identified, major mechanisms and characterization methods of plastic degradation were summarized, and studies on the environmental degradation of plastics were evaluated. Future research works should further identify the key environmental parameters and properties of plastics affecting the degradation in order to predict the fate of plastics in different environments and facilitate the development of technologies for reducing plastic pollution. Formation and degradation of microplastics, including nanoplastics, should receive more research attention to assess their fate and ecological risks in the environment more comprehensively.","container-title":"Environmental Pollution (Barking, Essex: 1987)","DOI":"10.1016/j.envpol.2021.116554","ISSN":"1873-6424","journalAbbreviation":"Environ Pollut","language":"eng","note":"PMID: 33529891","page":"116554","source":"PubMed","title":"Understanding plastic degradation and microplastic formation in the environment: A review","title-short":"Understanding plastic degradation and microplastic formation in the environment","volume":"274","author":[{"family":"Zhang","given":"Kai"},{"family":"Hamidian","given":"Amir Hossein"},{"family":"Tubić","given":"Aleksandra"},{"family":"Zhang","given":"Yu"},{"family":"Fang","given":"James K. H."},{"family":"Wu","given":"Chenxi"},{"family":"Lam","given":"Paul K. S."}],"issued":{"date-parts":[["2021",4,1]]}}},{"id":443,"uris":["http://zotero.org/users/11542446/items/ZKYLRHNJ"],"itemData":{"id":443,"type":"article-journal","abstract":"The ingestion of microplastics by organisms presents a potential exposure route for humans via seafood consumption. Although mariculture has become an essential source of seafood worldwide, the content of microplastics in the mariculture zone has received less scrutiny than in the wild environment. The Maowei Sea is a semi-closed bay that is rich in fishery resources. The specific levels of microplastics in the Maowei Sea and its fishery products remain undetermined. In this paper, we detail the distributions and characteristics of microplastics in the aquaculture water and biota of the Maowei Sea. Microplastics were detected in the range of 1.2-10.1 particles/L in Maowei Sea surface water, with high microplastic content in estuarine oyster nursery (10.1 particles/L) and Qinzhou harbor (8.8-9.5 particles/L) sites. In water samples from the three inflowing rivers, the abundances ranged from 2.9 to 4.5 particles/L, which is comparable to that in Maowei Sea surface water. Of 66 collected fish belonging to 12 species, microplastics were observed in all of the gastrointestinal tracts (GITs) and in the gills of 40 individuals. In the GIT and gill tests, the abundances of microplastics ranged from 2.0 to 14.0 and from 0.0 to 8.5 particles/individual, respectively. The enhanced particles/individual figures in the GIT relative to the gill are particularly noteworthy. Demersal species showed significantly higher abundances of microplastics than pelagic species (p &lt; 0.05). Microplastics were also detected in the soft tissues of all oyster samples, with abundances ranging from 3.2 to 8.6 particles/individual. The microplastic composition was dominated by rayon and polyester and tended to be white in color and fibrous in shape. Altogether, these results correspond to high levels of microplastics in the Maowei Sea. As the study region is a mariculture bay, the observed microplastics contamination in its fishery products presents a route for human exposure. CAPSULE ABSTRACT: Microplastics are widespread in the aquaculture water and biota in the Maowei Sea, a mariculture bay.","container-title":"The Science of the Total Environment","DOI":"10.1016/j.scitotenv.2018.12.192","ISSN":"1879-1026","journalAbbreviation":"Sci Total Environ","language":"eng","note":"PMID: 30577027","page":"62-68","source":"PubMed","title":"Microplastic pollution in the Maowei Sea, a typical mariculture bay of China","volume":"658","author":[{"family":"Zhu","given":"Jingmin"},{"family":"Zhang","given":"Qiang"},{"family":"Li","given":"Yanping"},{"family":"Tan","given":"Shudan"},{"family":"Kang","given":"Zhenjun"},{"family":"Yu","given":"Xueying"},{"family":"Lan","given":"Wenlu"},{"family":"Cai","given":"Li"},{"family":"Wang","given":"Jingzhen"},{"family":"Shi","given":"Huahong"}],"issued":{"date-parts":[["2019",3,25]]}}}],"schema":"https://github.com/citation-style-language/schema/raw/master/csl-citation.json"} </w:instrText>
      </w:r>
      <w:r w:rsidR="00D9710D" w:rsidRPr="00F043E3">
        <w:rPr>
          <w:rFonts w:ascii="Times New Roman" w:hAnsi="Times New Roman" w:cs="Times New Roman"/>
          <w:sz w:val="20"/>
          <w:szCs w:val="20"/>
        </w:rPr>
        <w:fldChar w:fldCharType="separate"/>
      </w:r>
      <w:r w:rsidR="00276664" w:rsidRPr="00276664">
        <w:rPr>
          <w:rFonts w:ascii="Times New Roman" w:hAnsi="Times New Roman" w:cs="Times New Roman"/>
          <w:sz w:val="20"/>
        </w:rPr>
        <w:t>[39], [48]</w:t>
      </w:r>
      <w:r w:rsidR="00D9710D" w:rsidRPr="00F043E3">
        <w:rPr>
          <w:rFonts w:ascii="Times New Roman" w:hAnsi="Times New Roman" w:cs="Times New Roman"/>
          <w:sz w:val="20"/>
          <w:szCs w:val="20"/>
        </w:rPr>
        <w:fldChar w:fldCharType="end"/>
      </w:r>
      <w:r w:rsidR="00D9710D" w:rsidRPr="00F043E3">
        <w:rPr>
          <w:rFonts w:ascii="Times New Roman" w:hAnsi="Times New Roman" w:cs="Times New Roman"/>
          <w:sz w:val="20"/>
          <w:szCs w:val="20"/>
        </w:rPr>
        <w:t xml:space="preserve">.Understanding the distribution patterns of fragment-type and film-type microplastics in rivers is crucial for developing effective strategies to mitigate their environmental impacts and prevent further pollution of aquatic ecosystems.  the spatial distribution pellet, bead, and foam.  revealed a notable pattern in the distribution. Pellet debris dominated the samples, accounting for approximately 98% of the observed occurrences.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00D9710D" w:rsidRPr="00F043E3">
        <w:rPr>
          <w:rFonts w:ascii="Times New Roman" w:hAnsi="Times New Roman" w:cs="Times New Roman"/>
          <w:sz w:val="20"/>
          <w:szCs w:val="20"/>
        </w:rPr>
        <w:t>This substantial prevalence suggests that pellets are the most common type of MPs in this particular area. On the other hand, bead type was found in about 20% of the samples, indicating a lower occurrence compared to pellets. Similarly, foam debris was present in approximately 26% of the samples, signifying a moderate frequency in the area.</w:t>
      </w:r>
      <w:r w:rsidR="00D9710D" w:rsidRPr="00F043E3">
        <w:rPr>
          <w:rFonts w:ascii="Times New Roman" w:hAnsi="Times New Roman" w:cs="Times New Roman"/>
          <w:bCs/>
          <w:sz w:val="20"/>
          <w:szCs w:val="20"/>
        </w:rPr>
        <w:t xml:space="preserve"> Understanding the role of color in microplastics is crucial for mitigating pollution and accurately assessing environmental risks. By gaining insights into how color influences microplastics' behavior and interactions, we can work towards more effective pollution management and safeguarding both ecosystems and human well-being. </w:t>
      </w:r>
      <w:r w:rsidR="00D9710D" w:rsidRPr="00F043E3">
        <w:rPr>
          <w:rFonts w:ascii="Times New Roman" w:hAnsi="Times New Roman" w:cs="Times New Roman"/>
          <w:sz w:val="20"/>
          <w:szCs w:val="20"/>
        </w:rPr>
        <w:t xml:space="preserve">the majority of microplastics in the sediment samples were smaller </w:t>
      </w:r>
      <w:r>
        <w:rPr>
          <w:rFonts w:ascii="Times New Roman" w:hAnsi="Times New Roman" w:cs="Times New Roman"/>
          <w:sz w:val="20"/>
          <w:szCs w:val="20"/>
        </w:rPr>
        <w:t>&lt;</w:t>
      </w:r>
      <w:r w:rsidR="00D9710D" w:rsidRPr="00F043E3">
        <w:rPr>
          <w:rFonts w:ascii="Times New Roman" w:hAnsi="Times New Roman" w:cs="Times New Roman"/>
          <w:sz w:val="20"/>
          <w:szCs w:val="20"/>
        </w:rPr>
        <w:t xml:space="preserve"> 1000 μm, </w:t>
      </w:r>
      <w:r>
        <w:rPr>
          <w:rFonts w:ascii="Times New Roman" w:hAnsi="Times New Roman" w:cs="Times New Roman"/>
          <w:sz w:val="20"/>
          <w:szCs w:val="20"/>
        </w:rPr>
        <w:t>(Fig.9),</w:t>
      </w:r>
      <w:r w:rsidRPr="00F043E3">
        <w:rPr>
          <w:rFonts w:ascii="Times New Roman" w:hAnsi="Times New Roman" w:cs="Times New Roman"/>
          <w:sz w:val="20"/>
          <w:szCs w:val="20"/>
        </w:rPr>
        <w:t xml:space="preserve"> with</w:t>
      </w:r>
      <w:r w:rsidR="00D9710D" w:rsidRPr="00F043E3">
        <w:rPr>
          <w:rFonts w:ascii="Times New Roman" w:hAnsi="Times New Roman" w:cs="Times New Roman"/>
          <w:sz w:val="20"/>
          <w:szCs w:val="20"/>
        </w:rPr>
        <w:t xml:space="preserve"> 70% falling within this size range. The remaining 30% of microplastics were larger than </w:t>
      </w:r>
      <w:r>
        <w:rPr>
          <w:rFonts w:ascii="Times New Roman" w:hAnsi="Times New Roman" w:cs="Times New Roman"/>
          <w:sz w:val="20"/>
          <w:szCs w:val="20"/>
        </w:rPr>
        <w:t>&gt;</w:t>
      </w:r>
      <w:r w:rsidR="00D9710D" w:rsidRPr="00F043E3">
        <w:rPr>
          <w:rFonts w:ascii="Times New Roman" w:hAnsi="Times New Roman" w:cs="Times New Roman"/>
          <w:sz w:val="20"/>
          <w:szCs w:val="20"/>
        </w:rPr>
        <w:t xml:space="preserve">1000 </w:t>
      </w:r>
      <w:proofErr w:type="gramStart"/>
      <w:r w:rsidR="00D9710D" w:rsidRPr="00F043E3">
        <w:rPr>
          <w:rFonts w:ascii="Times New Roman" w:hAnsi="Times New Roman" w:cs="Times New Roman"/>
          <w:sz w:val="20"/>
          <w:szCs w:val="20"/>
        </w:rPr>
        <w:t>μm</w:t>
      </w:r>
      <w:r>
        <w:rPr>
          <w:rFonts w:ascii="Times New Roman" w:hAnsi="Times New Roman" w:cs="Times New Roman"/>
          <w:sz w:val="20"/>
          <w:szCs w:val="20"/>
        </w:rPr>
        <w:t>(</w:t>
      </w:r>
      <w:proofErr w:type="gramEnd"/>
      <w:r>
        <w:rPr>
          <w:rFonts w:ascii="Times New Roman" w:hAnsi="Times New Roman" w:cs="Times New Roman"/>
          <w:sz w:val="20"/>
          <w:szCs w:val="20"/>
        </w:rPr>
        <w:t>Fig 10).</w:t>
      </w:r>
      <w:r w:rsidR="00D9710D" w:rsidRPr="00F043E3">
        <w:rPr>
          <w:rFonts w:ascii="Times New Roman" w:hAnsi="Times New Roman" w:cs="Times New Roman"/>
          <w:sz w:val="20"/>
          <w:szCs w:val="20"/>
        </w:rPr>
        <w:t>. The presence of smaller microplastics suggests the potential for ingestion by benthic organisms, which could have ecological implications for the Adyar River's ecosystem.</w:t>
      </w:r>
    </w:p>
    <w:p w14:paraId="0185B295" w14:textId="4CD8A78F" w:rsidR="00D9710D" w:rsidRDefault="00D9710D" w:rsidP="00D9710D">
      <w:pPr>
        <w:jc w:val="both"/>
        <w:rPr>
          <w:rFonts w:ascii="Times New Roman" w:hAnsi="Times New Roman" w:cs="Times New Roman"/>
          <w:sz w:val="20"/>
          <w:szCs w:val="20"/>
        </w:rPr>
      </w:pPr>
      <w:r>
        <w:rPr>
          <w:noProof/>
          <w:lang w:val="en-IN" w:eastAsia="en-IN" w:bidi="hi-IN"/>
        </w:rPr>
        <mc:AlternateContent>
          <mc:Choice Requires="wps">
            <w:drawing>
              <wp:anchor distT="0" distB="0" distL="114300" distR="114300" simplePos="0" relativeHeight="251634176" behindDoc="0" locked="0" layoutInCell="1" allowOverlap="1" wp14:anchorId="1C767ADF" wp14:editId="19028E02">
                <wp:simplePos x="0" y="0"/>
                <wp:positionH relativeFrom="column">
                  <wp:posOffset>598170</wp:posOffset>
                </wp:positionH>
                <wp:positionV relativeFrom="paragraph">
                  <wp:posOffset>2920365</wp:posOffset>
                </wp:positionV>
                <wp:extent cx="4529455" cy="63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4529455" cy="635"/>
                        </a:xfrm>
                        <a:prstGeom prst="rect">
                          <a:avLst/>
                        </a:prstGeom>
                        <a:solidFill>
                          <a:prstClr val="white"/>
                        </a:solidFill>
                        <a:ln>
                          <a:noFill/>
                        </a:ln>
                      </wps:spPr>
                      <wps:txbx>
                        <w:txbxContent>
                          <w:p w14:paraId="255E98A7" w14:textId="0404DD20" w:rsidR="003659C6" w:rsidRPr="00E33172" w:rsidRDefault="003659C6" w:rsidP="00E33172">
                            <w:pPr>
                              <w:pStyle w:val="Caption"/>
                              <w:rPr>
                                <w:rFonts w:ascii="Times New Roman" w:hAnsi="Times New Roman" w:cs="Times New Roman"/>
                                <w:b/>
                                <w:i w:val="0"/>
                                <w:color w:val="auto"/>
                                <w:sz w:val="20"/>
                                <w:szCs w:val="20"/>
                              </w:rPr>
                            </w:pPr>
                            <w:r>
                              <w:rPr>
                                <w:rFonts w:ascii="Times New Roman" w:hAnsi="Times New Roman" w:cs="Times New Roman"/>
                                <w:b/>
                                <w:i w:val="0"/>
                                <w:color w:val="auto"/>
                                <w:sz w:val="20"/>
                                <w:szCs w:val="20"/>
                              </w:rPr>
                              <w:t xml:space="preserve">                   </w:t>
                            </w:r>
                            <w:r w:rsidRPr="00E33172">
                              <w:rPr>
                                <w:rFonts w:ascii="Times New Roman" w:hAnsi="Times New Roman" w:cs="Times New Roman"/>
                                <w:b/>
                                <w:i w:val="0"/>
                                <w:color w:val="auto"/>
                                <w:sz w:val="20"/>
                                <w:szCs w:val="20"/>
                              </w:rPr>
                              <w:t xml:space="preserve">Figure 4The </w:t>
                            </w:r>
                            <w:proofErr w:type="spellStart"/>
                            <w:r w:rsidRPr="00E33172">
                              <w:rPr>
                                <w:rFonts w:ascii="Times New Roman" w:hAnsi="Times New Roman" w:cs="Times New Roman"/>
                                <w:b/>
                                <w:i w:val="0"/>
                                <w:color w:val="auto"/>
                                <w:sz w:val="20"/>
                                <w:szCs w:val="20"/>
                              </w:rPr>
                              <w:t>colour</w:t>
                            </w:r>
                            <w:proofErr w:type="spellEnd"/>
                            <w:r w:rsidRPr="00E33172">
                              <w:rPr>
                                <w:rFonts w:ascii="Times New Roman" w:hAnsi="Times New Roman" w:cs="Times New Roman"/>
                                <w:b/>
                                <w:i w:val="0"/>
                                <w:color w:val="auto"/>
                                <w:sz w:val="20"/>
                                <w:szCs w:val="20"/>
                              </w:rPr>
                              <w:t xml:space="preserve"> of </w:t>
                            </w:r>
                            <w:proofErr w:type="spellStart"/>
                            <w:r w:rsidRPr="00E33172">
                              <w:rPr>
                                <w:rFonts w:ascii="Times New Roman" w:hAnsi="Times New Roman" w:cs="Times New Roman"/>
                                <w:b/>
                                <w:i w:val="0"/>
                                <w:color w:val="auto"/>
                                <w:sz w:val="20"/>
                                <w:szCs w:val="20"/>
                              </w:rPr>
                              <w:t>Mps</w:t>
                            </w:r>
                            <w:proofErr w:type="spellEnd"/>
                            <w:r w:rsidRPr="00E33172">
                              <w:rPr>
                                <w:rFonts w:ascii="Times New Roman" w:hAnsi="Times New Roman" w:cs="Times New Roman"/>
                                <w:b/>
                                <w:i w:val="0"/>
                                <w:color w:val="auto"/>
                                <w:sz w:val="20"/>
                                <w:szCs w:val="20"/>
                              </w:rPr>
                              <w:t xml:space="preserve"> in </w:t>
                            </w:r>
                            <w:proofErr w:type="spellStart"/>
                            <w:r w:rsidRPr="00E33172">
                              <w:rPr>
                                <w:rFonts w:ascii="Times New Roman" w:hAnsi="Times New Roman" w:cs="Times New Roman"/>
                                <w:b/>
                                <w:i w:val="0"/>
                                <w:color w:val="auto"/>
                                <w:sz w:val="20"/>
                                <w:szCs w:val="20"/>
                              </w:rPr>
                              <w:t>Adyar</w:t>
                            </w:r>
                            <w:proofErr w:type="spellEnd"/>
                            <w:r w:rsidRPr="00E33172">
                              <w:rPr>
                                <w:rFonts w:ascii="Times New Roman" w:hAnsi="Times New Roman" w:cs="Times New Roman"/>
                                <w:b/>
                                <w:i w:val="0"/>
                                <w:color w:val="auto"/>
                                <w:sz w:val="20"/>
                                <w:szCs w:val="20"/>
                              </w:rPr>
                              <w:t xml:space="preserve"> river sediments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C767ADF" id="Text Box 5" o:spid="_x0000_s1028" type="#_x0000_t202" style="position:absolute;left:0;text-align:left;margin-left:47.1pt;margin-top:229.95pt;width:356.65pt;height:.05pt;z-index:25163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" stroked="f">
                <v:textbox style="mso-fit-shape-to-text:t" inset="0,0,0,0">
                  <w:txbxContent>
                    <w:p w14:paraId="255E98A7" w14:textId="0404DD20" w:rsidR="003659C6" w:rsidRPr="00E33172" w:rsidRDefault="003659C6" w:rsidP="00E33172">
                      <w:pPr>
                        <w:pStyle w:val="Caption"/>
                        <w:rPr>
                          <w:rFonts w:ascii="Times New Roman" w:hAnsi="Times New Roman" w:cs="Times New Roman"/>
                          <w:b/>
                          <w:i w:val="0"/>
                          <w:color w:val="auto"/>
                          <w:sz w:val="20"/>
                          <w:szCs w:val="20"/>
                        </w:rPr>
                      </w:pPr>
                      <w:r>
                        <w:rPr>
                          <w:rFonts w:ascii="Times New Roman" w:hAnsi="Times New Roman" w:cs="Times New Roman"/>
                          <w:b/>
                          <w:i w:val="0"/>
                          <w:color w:val="auto"/>
                          <w:sz w:val="20"/>
                          <w:szCs w:val="20"/>
                        </w:rPr>
                        <w:t xml:space="preserve">                   </w:t>
                      </w:r>
                      <w:r w:rsidRPr="00E33172">
                        <w:rPr>
                          <w:rFonts w:ascii="Times New Roman" w:hAnsi="Times New Roman" w:cs="Times New Roman"/>
                          <w:b/>
                          <w:i w:val="0"/>
                          <w:color w:val="auto"/>
                          <w:sz w:val="20"/>
                          <w:szCs w:val="20"/>
                        </w:rPr>
                        <w:t xml:space="preserve">Figure 4The colour of </w:t>
                      </w:r>
                      <w:proofErr w:type="spellStart"/>
                      <w:r w:rsidRPr="00E33172">
                        <w:rPr>
                          <w:rFonts w:ascii="Times New Roman" w:hAnsi="Times New Roman" w:cs="Times New Roman"/>
                          <w:b/>
                          <w:i w:val="0"/>
                          <w:color w:val="auto"/>
                          <w:sz w:val="20"/>
                          <w:szCs w:val="20"/>
                        </w:rPr>
                        <w:t>Mps</w:t>
                      </w:r>
                      <w:proofErr w:type="spellEnd"/>
                      <w:r w:rsidRPr="00E33172">
                        <w:rPr>
                          <w:rFonts w:ascii="Times New Roman" w:hAnsi="Times New Roman" w:cs="Times New Roman"/>
                          <w:b/>
                          <w:i w:val="0"/>
                          <w:color w:val="auto"/>
                          <w:sz w:val="20"/>
                          <w:szCs w:val="20"/>
                        </w:rPr>
                        <w:t xml:space="preserve"> in Adyar river sediments</w:t>
                      </w:r>
                    </w:p>
                  </w:txbxContent>
                </v:textbox>
                <w10:wrap type="square"/>
              </v:shape>
            </w:pict>
          </mc:Fallback>
        </mc:AlternateContent>
      </w:r>
      <w:r>
        <w:rPr>
          <w:rFonts w:ascii="Times New Roman" w:hAnsi="Times New Roman" w:cs="Times New Roman"/>
          <w:bCs/>
          <w:iCs/>
          <w:noProof/>
          <w:sz w:val="20"/>
          <w:szCs w:val="20"/>
          <w:lang w:val="en-IN" w:eastAsia="en-IN" w:bidi="hi-IN"/>
        </w:rPr>
        <w:drawing>
          <wp:anchor distT="0" distB="0" distL="114300" distR="114300" simplePos="0" relativeHeight="251624960" behindDoc="0" locked="0" layoutInCell="1" allowOverlap="1" wp14:anchorId="7EDF3438" wp14:editId="270A2FCE">
            <wp:simplePos x="0" y="0"/>
            <wp:positionH relativeFrom="column">
              <wp:posOffset>598805</wp:posOffset>
            </wp:positionH>
            <wp:positionV relativeFrom="paragraph">
              <wp:posOffset>142240</wp:posOffset>
            </wp:positionV>
            <wp:extent cx="4529455" cy="2720975"/>
            <wp:effectExtent l="0" t="0" r="4445" b="31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29455" cy="2720975"/>
                    </a:xfrm>
                    <a:prstGeom prst="rect">
                      <a:avLst/>
                    </a:prstGeom>
                  </pic:spPr>
                </pic:pic>
              </a:graphicData>
            </a:graphic>
            <wp14:sizeRelH relativeFrom="page">
              <wp14:pctWidth>0</wp14:pctWidth>
            </wp14:sizeRelH>
            <wp14:sizeRelV relativeFrom="page">
              <wp14:pctHeight>0</wp14:pctHeight>
            </wp14:sizeRelV>
          </wp:anchor>
        </w:drawing>
      </w:r>
    </w:p>
    <w:p w14:paraId="2EA0FBDB" w14:textId="61A995B7" w:rsidR="00D9710D" w:rsidRDefault="00D9710D" w:rsidP="00D9710D">
      <w:pPr>
        <w:rPr>
          <w:rFonts w:ascii="Times New Roman" w:hAnsi="Times New Roman" w:cs="Times New Roman"/>
          <w:sz w:val="20"/>
          <w:szCs w:val="20"/>
        </w:rPr>
      </w:pPr>
    </w:p>
    <w:p w14:paraId="41E17974" w14:textId="77777777" w:rsidR="0095550F" w:rsidRPr="00D9710D" w:rsidRDefault="0095550F" w:rsidP="00D9710D">
      <w:pPr>
        <w:rPr>
          <w:rFonts w:ascii="Times New Roman" w:hAnsi="Times New Roman" w:cs="Times New Roman"/>
          <w:sz w:val="20"/>
          <w:szCs w:val="20"/>
        </w:rPr>
      </w:pPr>
    </w:p>
    <w:p w14:paraId="3B6EBAF5" w14:textId="4D645BE9" w:rsidR="00D9710D" w:rsidRDefault="00D9710D" w:rsidP="00D9710D">
      <w:pPr>
        <w:rPr>
          <w:rFonts w:ascii="Times New Roman" w:hAnsi="Times New Roman" w:cs="Times New Roman"/>
          <w:sz w:val="20"/>
          <w:szCs w:val="20"/>
        </w:rPr>
      </w:pPr>
    </w:p>
    <w:p w14:paraId="1E26E10C" w14:textId="77777777" w:rsidR="00D9710D" w:rsidRPr="00D9710D" w:rsidRDefault="00D9710D" w:rsidP="00D9710D">
      <w:pPr>
        <w:rPr>
          <w:rFonts w:ascii="Times New Roman" w:hAnsi="Times New Roman" w:cs="Times New Roman"/>
          <w:sz w:val="20"/>
          <w:szCs w:val="20"/>
        </w:rPr>
      </w:pPr>
    </w:p>
    <w:p w14:paraId="07ADE030" w14:textId="3C46AF20" w:rsidR="00D9710D" w:rsidRPr="00D9710D" w:rsidRDefault="00D9710D" w:rsidP="00D9710D">
      <w:pPr>
        <w:rPr>
          <w:rFonts w:ascii="Times New Roman" w:hAnsi="Times New Roman" w:cs="Times New Roman"/>
          <w:sz w:val="20"/>
          <w:szCs w:val="20"/>
        </w:rPr>
      </w:pPr>
    </w:p>
    <w:p w14:paraId="6985C96E" w14:textId="59807F2E" w:rsidR="00D9710D" w:rsidRPr="00D9710D" w:rsidRDefault="00D9710D" w:rsidP="00D9710D">
      <w:pPr>
        <w:rPr>
          <w:rFonts w:ascii="Times New Roman" w:hAnsi="Times New Roman" w:cs="Times New Roman"/>
          <w:sz w:val="20"/>
          <w:szCs w:val="20"/>
        </w:rPr>
      </w:pPr>
    </w:p>
    <w:p w14:paraId="691FF6C4" w14:textId="0ACC6E85" w:rsidR="00D9710D" w:rsidRPr="00D9710D" w:rsidRDefault="00D9710D" w:rsidP="00D9710D">
      <w:pPr>
        <w:rPr>
          <w:rFonts w:ascii="Times New Roman" w:hAnsi="Times New Roman" w:cs="Times New Roman"/>
          <w:sz w:val="20"/>
          <w:szCs w:val="20"/>
        </w:rPr>
      </w:pPr>
    </w:p>
    <w:p w14:paraId="6FFDB433" w14:textId="774DC171" w:rsidR="00D9710D" w:rsidRPr="00D9710D" w:rsidRDefault="00D9710D" w:rsidP="00D9710D">
      <w:pPr>
        <w:rPr>
          <w:rFonts w:ascii="Times New Roman" w:hAnsi="Times New Roman" w:cs="Times New Roman"/>
          <w:sz w:val="20"/>
          <w:szCs w:val="20"/>
        </w:rPr>
      </w:pPr>
    </w:p>
    <w:p w14:paraId="0AAF18C1" w14:textId="00259BE0" w:rsidR="00D9710D" w:rsidRPr="00D9710D" w:rsidRDefault="00D9710D" w:rsidP="00D9710D">
      <w:pPr>
        <w:rPr>
          <w:rFonts w:ascii="Times New Roman" w:hAnsi="Times New Roman" w:cs="Times New Roman"/>
          <w:sz w:val="20"/>
          <w:szCs w:val="20"/>
        </w:rPr>
      </w:pPr>
    </w:p>
    <w:p w14:paraId="38C2F9DF" w14:textId="2AF8ACF7" w:rsidR="00D9710D" w:rsidRPr="00D9710D" w:rsidRDefault="00D9710D" w:rsidP="00D9710D">
      <w:pPr>
        <w:rPr>
          <w:rFonts w:ascii="Times New Roman" w:hAnsi="Times New Roman" w:cs="Times New Roman"/>
          <w:sz w:val="20"/>
          <w:szCs w:val="20"/>
        </w:rPr>
      </w:pPr>
    </w:p>
    <w:p w14:paraId="2110481D" w14:textId="67B35D20" w:rsidR="00D9710D" w:rsidRDefault="00D9710D" w:rsidP="00D9710D">
      <w:pPr>
        <w:rPr>
          <w:rFonts w:ascii="Times New Roman" w:hAnsi="Times New Roman" w:cs="Times New Roman"/>
          <w:sz w:val="20"/>
          <w:szCs w:val="20"/>
        </w:rPr>
      </w:pPr>
    </w:p>
    <w:p w14:paraId="59C00371" w14:textId="08CB49E0" w:rsidR="00D9710D" w:rsidRDefault="0095550F" w:rsidP="00D9710D">
      <w:pPr>
        <w:rPr>
          <w:rFonts w:ascii="Times New Roman" w:hAnsi="Times New Roman" w:cs="Times New Roman"/>
          <w:sz w:val="20"/>
          <w:szCs w:val="20"/>
        </w:rPr>
      </w:pPr>
      <w:r>
        <w:rPr>
          <w:rFonts w:ascii="Times New Roman" w:hAnsi="Times New Roman" w:cs="Times New Roman"/>
          <w:bCs/>
          <w:iCs/>
          <w:noProof/>
          <w:sz w:val="20"/>
          <w:szCs w:val="20"/>
          <w:lang w:val="en-IN" w:eastAsia="en-IN" w:bidi="hi-IN"/>
        </w:rPr>
        <w:lastRenderedPageBreak/>
        <w:drawing>
          <wp:anchor distT="0" distB="0" distL="114300" distR="114300" simplePos="0" relativeHeight="251643392" behindDoc="0" locked="0" layoutInCell="1" allowOverlap="1" wp14:anchorId="3B7E1485" wp14:editId="154B192C">
            <wp:simplePos x="0" y="0"/>
            <wp:positionH relativeFrom="column">
              <wp:posOffset>450061</wp:posOffset>
            </wp:positionH>
            <wp:positionV relativeFrom="paragraph">
              <wp:posOffset>-452164</wp:posOffset>
            </wp:positionV>
            <wp:extent cx="5034280" cy="3383915"/>
            <wp:effectExtent l="0" t="0" r="0" b="698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34280" cy="3383915"/>
                    </a:xfrm>
                    <a:prstGeom prst="rect">
                      <a:avLst/>
                    </a:prstGeom>
                  </pic:spPr>
                </pic:pic>
              </a:graphicData>
            </a:graphic>
            <wp14:sizeRelH relativeFrom="page">
              <wp14:pctWidth>0</wp14:pctWidth>
            </wp14:sizeRelH>
            <wp14:sizeRelV relativeFrom="page">
              <wp14:pctHeight>0</wp14:pctHeight>
            </wp14:sizeRelV>
          </wp:anchor>
        </w:drawing>
      </w:r>
      <w:r w:rsidR="00D9710D">
        <w:rPr>
          <w:noProof/>
          <w:lang w:val="en-IN" w:eastAsia="en-IN" w:bidi="hi-IN"/>
        </w:rPr>
        <mc:AlternateContent>
          <mc:Choice Requires="wps">
            <w:drawing>
              <wp:anchor distT="0" distB="0" distL="114300" distR="114300" simplePos="0" relativeHeight="251671040" behindDoc="0" locked="0" layoutInCell="1" allowOverlap="1" wp14:anchorId="4EAB47F8" wp14:editId="45574B9C">
                <wp:simplePos x="0" y="0"/>
                <wp:positionH relativeFrom="column">
                  <wp:posOffset>703580</wp:posOffset>
                </wp:positionH>
                <wp:positionV relativeFrom="paragraph">
                  <wp:posOffset>6897370</wp:posOffset>
                </wp:positionV>
                <wp:extent cx="4311650" cy="63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4311650" cy="635"/>
                        </a:xfrm>
                        <a:prstGeom prst="rect">
                          <a:avLst/>
                        </a:prstGeom>
                        <a:solidFill>
                          <a:prstClr val="white"/>
                        </a:solidFill>
                        <a:ln>
                          <a:noFill/>
                        </a:ln>
                      </wps:spPr>
                      <wps:txbx>
                        <w:txbxContent>
                          <w:p w14:paraId="0FF540A1" w14:textId="6CAB9FF4" w:rsidR="003659C6" w:rsidRPr="00E33172" w:rsidRDefault="003659C6" w:rsidP="00D9710D">
                            <w:pPr>
                              <w:pStyle w:val="Caption"/>
                              <w:rPr>
                                <w:rFonts w:ascii="Times New Roman" w:hAnsi="Times New Roman" w:cs="Times New Roman"/>
                                <w:b/>
                                <w:bCs/>
                                <w:i w:val="0"/>
                                <w:noProof/>
                                <w:color w:val="auto"/>
                                <w:sz w:val="20"/>
                                <w:szCs w:val="20"/>
                              </w:rPr>
                            </w:pPr>
                            <w:r>
                              <w:rPr>
                                <w:rFonts w:ascii="Times New Roman" w:hAnsi="Times New Roman" w:cs="Times New Roman"/>
                                <w:b/>
                                <w:i w:val="0"/>
                                <w:color w:val="auto"/>
                                <w:sz w:val="20"/>
                                <w:szCs w:val="20"/>
                              </w:rPr>
                              <w:t xml:space="preserve">         </w:t>
                            </w:r>
                            <w:r w:rsidR="007165A8">
                              <w:rPr>
                                <w:rFonts w:ascii="Times New Roman" w:hAnsi="Times New Roman" w:cs="Times New Roman"/>
                                <w:b/>
                                <w:i w:val="0"/>
                                <w:color w:val="auto"/>
                                <w:sz w:val="20"/>
                                <w:szCs w:val="20"/>
                              </w:rPr>
                              <w:t>Figure.</w:t>
                            </w:r>
                            <w:r w:rsidRPr="00E33172">
                              <w:rPr>
                                <w:rFonts w:ascii="Times New Roman" w:hAnsi="Times New Roman" w:cs="Times New Roman"/>
                                <w:b/>
                                <w:i w:val="0"/>
                                <w:color w:val="auto"/>
                                <w:sz w:val="20"/>
                                <w:szCs w:val="20"/>
                              </w:rPr>
                              <w:t>6</w:t>
                            </w:r>
                            <w:r w:rsidR="007165A8">
                              <w:rPr>
                                <w:rFonts w:ascii="Times New Roman" w:hAnsi="Times New Roman" w:cs="Times New Roman"/>
                                <w:b/>
                                <w:i w:val="0"/>
                                <w:color w:val="auto"/>
                                <w:sz w:val="20"/>
                                <w:szCs w:val="20"/>
                              </w:rPr>
                              <w:t xml:space="preserve"> </w:t>
                            </w:r>
                            <w:proofErr w:type="spellStart"/>
                            <w:r w:rsidRPr="00E33172">
                              <w:rPr>
                                <w:rFonts w:ascii="Times New Roman" w:hAnsi="Times New Roman" w:cs="Times New Roman"/>
                                <w:b/>
                                <w:i w:val="0"/>
                                <w:color w:val="auto"/>
                                <w:sz w:val="20"/>
                                <w:szCs w:val="20"/>
                              </w:rPr>
                              <w:t>Microplastic</w:t>
                            </w:r>
                            <w:proofErr w:type="spellEnd"/>
                            <w:r w:rsidRPr="00E33172">
                              <w:rPr>
                                <w:rFonts w:ascii="Times New Roman" w:hAnsi="Times New Roman" w:cs="Times New Roman"/>
                                <w:b/>
                                <w:i w:val="0"/>
                                <w:color w:val="auto"/>
                                <w:sz w:val="20"/>
                                <w:szCs w:val="20"/>
                              </w:rPr>
                              <w:t xml:space="preserve"> Shapes (A) </w:t>
                            </w:r>
                            <w:proofErr w:type="spellStart"/>
                            <w:r w:rsidRPr="00E33172">
                              <w:rPr>
                                <w:rFonts w:ascii="Times New Roman" w:hAnsi="Times New Roman" w:cs="Times New Roman"/>
                                <w:b/>
                                <w:i w:val="0"/>
                                <w:color w:val="auto"/>
                                <w:sz w:val="20"/>
                                <w:szCs w:val="20"/>
                              </w:rPr>
                              <w:t>Fibre</w:t>
                            </w:r>
                            <w:proofErr w:type="spellEnd"/>
                            <w:r w:rsidRPr="00E33172">
                              <w:rPr>
                                <w:rFonts w:ascii="Times New Roman" w:hAnsi="Times New Roman" w:cs="Times New Roman"/>
                                <w:b/>
                                <w:i w:val="0"/>
                                <w:color w:val="auto"/>
                                <w:sz w:val="20"/>
                                <w:szCs w:val="20"/>
                              </w:rPr>
                              <w:t xml:space="preserve"> (B) Foam(C) </w:t>
                            </w:r>
                            <w:proofErr w:type="spellStart"/>
                            <w:r w:rsidRPr="00E33172">
                              <w:rPr>
                                <w:rFonts w:ascii="Times New Roman" w:hAnsi="Times New Roman" w:cs="Times New Roman"/>
                                <w:b/>
                                <w:i w:val="0"/>
                                <w:color w:val="auto"/>
                                <w:sz w:val="20"/>
                                <w:szCs w:val="20"/>
                              </w:rPr>
                              <w:t>Fibre</w:t>
                            </w:r>
                            <w:proofErr w:type="spellEnd"/>
                            <w:r w:rsidRPr="00E33172">
                              <w:rPr>
                                <w:rFonts w:ascii="Times New Roman" w:hAnsi="Times New Roman" w:cs="Times New Roman"/>
                                <w:b/>
                                <w:i w:val="0"/>
                                <w:color w:val="auto"/>
                                <w:sz w:val="20"/>
                                <w:szCs w:val="20"/>
                              </w:rPr>
                              <w:t xml:space="preserve"> (D) Fragment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9" o:spid="_x0000_s1029" type="#_x0000_t202" style="position:absolute;margin-left:55.4pt;margin-top:543.1pt;width:339.5pt;height:.05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" stroked="f">
                <v:textbox style="mso-fit-shape-to-text:t" inset="0,0,0,0">
                  <w:txbxContent>
                    <w:p w14:paraId="0FF540A1" w14:textId="6CAB9FF4" w:rsidR="003659C6" w:rsidRPr="00E33172" w:rsidRDefault="003659C6" w:rsidP="00D9710D">
                      <w:pPr>
                        <w:pStyle w:val="Caption"/>
                        <w:rPr>
                          <w:rFonts w:ascii="Times New Roman" w:hAnsi="Times New Roman" w:cs="Times New Roman"/>
                          <w:b/>
                          <w:bCs/>
                          <w:i w:val="0"/>
                          <w:noProof/>
                          <w:color w:val="auto"/>
                          <w:sz w:val="20"/>
                          <w:szCs w:val="20"/>
                        </w:rPr>
                      </w:pPr>
                      <w:r>
                        <w:rPr>
                          <w:rFonts w:ascii="Times New Roman" w:hAnsi="Times New Roman" w:cs="Times New Roman"/>
                          <w:b/>
                          <w:i w:val="0"/>
                          <w:color w:val="auto"/>
                          <w:sz w:val="20"/>
                          <w:szCs w:val="20"/>
                        </w:rPr>
                        <w:t xml:space="preserve">         </w:t>
                      </w:r>
                      <w:r w:rsidR="007165A8">
                        <w:rPr>
                          <w:rFonts w:ascii="Times New Roman" w:hAnsi="Times New Roman" w:cs="Times New Roman"/>
                          <w:b/>
                          <w:i w:val="0"/>
                          <w:color w:val="auto"/>
                          <w:sz w:val="20"/>
                          <w:szCs w:val="20"/>
                        </w:rPr>
                        <w:t>Figure.</w:t>
                      </w:r>
                      <w:r w:rsidRPr="00E33172">
                        <w:rPr>
                          <w:rFonts w:ascii="Times New Roman" w:hAnsi="Times New Roman" w:cs="Times New Roman"/>
                          <w:b/>
                          <w:i w:val="0"/>
                          <w:color w:val="auto"/>
                          <w:sz w:val="20"/>
                          <w:szCs w:val="20"/>
                        </w:rPr>
                        <w:t>6</w:t>
                      </w:r>
                      <w:r w:rsidR="007165A8">
                        <w:rPr>
                          <w:rFonts w:ascii="Times New Roman" w:hAnsi="Times New Roman" w:cs="Times New Roman"/>
                          <w:b/>
                          <w:i w:val="0"/>
                          <w:color w:val="auto"/>
                          <w:sz w:val="20"/>
                          <w:szCs w:val="20"/>
                        </w:rPr>
                        <w:t xml:space="preserve"> </w:t>
                      </w:r>
                      <w:proofErr w:type="spellStart"/>
                      <w:r w:rsidRPr="00E33172">
                        <w:rPr>
                          <w:rFonts w:ascii="Times New Roman" w:hAnsi="Times New Roman" w:cs="Times New Roman"/>
                          <w:b/>
                          <w:i w:val="0"/>
                          <w:color w:val="auto"/>
                          <w:sz w:val="20"/>
                          <w:szCs w:val="20"/>
                        </w:rPr>
                        <w:t>Microplastic</w:t>
                      </w:r>
                      <w:proofErr w:type="spellEnd"/>
                      <w:r w:rsidRPr="00E33172">
                        <w:rPr>
                          <w:rFonts w:ascii="Times New Roman" w:hAnsi="Times New Roman" w:cs="Times New Roman"/>
                          <w:b/>
                          <w:i w:val="0"/>
                          <w:color w:val="auto"/>
                          <w:sz w:val="20"/>
                          <w:szCs w:val="20"/>
                        </w:rPr>
                        <w:t xml:space="preserve"> Shapes (A) </w:t>
                      </w:r>
                      <w:proofErr w:type="spellStart"/>
                      <w:r w:rsidRPr="00E33172">
                        <w:rPr>
                          <w:rFonts w:ascii="Times New Roman" w:hAnsi="Times New Roman" w:cs="Times New Roman"/>
                          <w:b/>
                          <w:i w:val="0"/>
                          <w:color w:val="auto"/>
                          <w:sz w:val="20"/>
                          <w:szCs w:val="20"/>
                        </w:rPr>
                        <w:t>Fibre</w:t>
                      </w:r>
                      <w:proofErr w:type="spellEnd"/>
                      <w:r w:rsidRPr="00E33172">
                        <w:rPr>
                          <w:rFonts w:ascii="Times New Roman" w:hAnsi="Times New Roman" w:cs="Times New Roman"/>
                          <w:b/>
                          <w:i w:val="0"/>
                          <w:color w:val="auto"/>
                          <w:sz w:val="20"/>
                          <w:szCs w:val="20"/>
                        </w:rPr>
                        <w:t xml:space="preserve"> (B) Foam(C) </w:t>
                      </w:r>
                      <w:proofErr w:type="spellStart"/>
                      <w:r w:rsidRPr="00E33172">
                        <w:rPr>
                          <w:rFonts w:ascii="Times New Roman" w:hAnsi="Times New Roman" w:cs="Times New Roman"/>
                          <w:b/>
                          <w:i w:val="0"/>
                          <w:color w:val="auto"/>
                          <w:sz w:val="20"/>
                          <w:szCs w:val="20"/>
                        </w:rPr>
                        <w:t>Fibre</w:t>
                      </w:r>
                      <w:proofErr w:type="spellEnd"/>
                      <w:r w:rsidRPr="00E33172">
                        <w:rPr>
                          <w:rFonts w:ascii="Times New Roman" w:hAnsi="Times New Roman" w:cs="Times New Roman"/>
                          <w:b/>
                          <w:i w:val="0"/>
                          <w:color w:val="auto"/>
                          <w:sz w:val="20"/>
                          <w:szCs w:val="20"/>
                        </w:rPr>
                        <w:t xml:space="preserve"> (D) Fragment</w:t>
                      </w:r>
                    </w:p>
                  </w:txbxContent>
                </v:textbox>
                <w10:wrap type="square"/>
              </v:shape>
            </w:pict>
          </mc:Fallback>
        </mc:AlternateContent>
      </w:r>
      <w:r w:rsidR="00D9710D">
        <w:rPr>
          <w:noProof/>
          <w:lang w:val="en-IN" w:eastAsia="en-IN" w:bidi="hi-IN"/>
        </w:rPr>
        <mc:AlternateContent>
          <mc:Choice Requires="wps">
            <w:drawing>
              <wp:anchor distT="0" distB="0" distL="114300" distR="114300" simplePos="0" relativeHeight="251652608" behindDoc="0" locked="0" layoutInCell="1" allowOverlap="1" wp14:anchorId="66D82FF8" wp14:editId="16F5FF0B">
                <wp:simplePos x="0" y="0"/>
                <wp:positionH relativeFrom="column">
                  <wp:posOffset>346075</wp:posOffset>
                </wp:positionH>
                <wp:positionV relativeFrom="paragraph">
                  <wp:posOffset>3105150</wp:posOffset>
                </wp:positionV>
                <wp:extent cx="5034280" cy="63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5034280" cy="635"/>
                        </a:xfrm>
                        <a:prstGeom prst="rect">
                          <a:avLst/>
                        </a:prstGeom>
                        <a:solidFill>
                          <a:prstClr val="white"/>
                        </a:solidFill>
                        <a:ln>
                          <a:noFill/>
                        </a:ln>
                      </wps:spPr>
                      <wps:txbx>
                        <w:txbxContent>
                          <w:p w14:paraId="19528F73" w14:textId="405507B0" w:rsidR="003659C6" w:rsidRPr="00E33172" w:rsidRDefault="003659C6" w:rsidP="00D9710D">
                            <w:pPr>
                              <w:pStyle w:val="Caption"/>
                              <w:rPr>
                                <w:rFonts w:ascii="Times New Roman" w:hAnsi="Times New Roman" w:cs="Times New Roman"/>
                                <w:b/>
                                <w:bCs/>
                                <w:i w:val="0"/>
                                <w:noProof/>
                                <w:color w:val="auto"/>
                                <w:sz w:val="20"/>
                                <w:szCs w:val="20"/>
                              </w:rPr>
                            </w:pPr>
                            <w:r>
                              <w:rPr>
                                <w:rFonts w:ascii="Times New Roman" w:hAnsi="Times New Roman" w:cs="Times New Roman"/>
                                <w:b/>
                                <w:i w:val="0"/>
                                <w:color w:val="auto"/>
                                <w:sz w:val="20"/>
                                <w:szCs w:val="20"/>
                              </w:rPr>
                              <w:t xml:space="preserve">                      </w:t>
                            </w:r>
                            <w:r w:rsidRPr="00E33172">
                              <w:rPr>
                                <w:rFonts w:ascii="Times New Roman" w:hAnsi="Times New Roman" w:cs="Times New Roman"/>
                                <w:b/>
                                <w:i w:val="0"/>
                                <w:color w:val="auto"/>
                                <w:sz w:val="20"/>
                                <w:szCs w:val="20"/>
                              </w:rPr>
                              <w:t>Figure 5 Shape Distribution in Adyar river sediment samples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6D82FF8" id="Text Box 8" o:spid="_x0000_s1030" type="#_x0000_t202" style="position:absolute;margin-left:27.25pt;margin-top:244.5pt;width:396.4pt;height:.05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" stroked="f">
                <v:textbox style="mso-fit-shape-to-text:t" inset="0,0,0,0">
                  <w:txbxContent>
                    <w:p w14:paraId="19528F73" w14:textId="405507B0" w:rsidR="003659C6" w:rsidRPr="00E33172" w:rsidRDefault="003659C6" w:rsidP="00D9710D">
                      <w:pPr>
                        <w:pStyle w:val="Caption"/>
                        <w:rPr>
                          <w:rFonts w:ascii="Times New Roman" w:hAnsi="Times New Roman" w:cs="Times New Roman"/>
                          <w:b/>
                          <w:bCs/>
                          <w:i w:val="0"/>
                          <w:noProof/>
                          <w:color w:val="auto"/>
                          <w:sz w:val="20"/>
                          <w:szCs w:val="20"/>
                        </w:rPr>
                      </w:pPr>
                      <w:r>
                        <w:rPr>
                          <w:rFonts w:ascii="Times New Roman" w:hAnsi="Times New Roman" w:cs="Times New Roman"/>
                          <w:b/>
                          <w:i w:val="0"/>
                          <w:color w:val="auto"/>
                          <w:sz w:val="20"/>
                          <w:szCs w:val="20"/>
                        </w:rPr>
                        <w:t xml:space="preserve">                      </w:t>
                      </w:r>
                      <w:r w:rsidRPr="00E33172">
                        <w:rPr>
                          <w:rFonts w:ascii="Times New Roman" w:hAnsi="Times New Roman" w:cs="Times New Roman"/>
                          <w:b/>
                          <w:i w:val="0"/>
                          <w:color w:val="auto"/>
                          <w:sz w:val="20"/>
                          <w:szCs w:val="20"/>
                        </w:rPr>
                        <w:t>Figure 5 Shape Distribution in Adyar river sediment samples</w:t>
                      </w:r>
                    </w:p>
                  </w:txbxContent>
                </v:textbox>
                <w10:wrap type="square"/>
              </v:shape>
            </w:pict>
          </mc:Fallback>
        </mc:AlternateContent>
      </w:r>
      <w:r w:rsidR="00D9710D">
        <w:rPr>
          <w:rFonts w:ascii="Times New Roman" w:hAnsi="Times New Roman" w:cs="Times New Roman"/>
          <w:sz w:val="20"/>
          <w:szCs w:val="20"/>
        </w:rPr>
        <w:tab/>
      </w:r>
      <w:r w:rsidR="00D9710D">
        <w:rPr>
          <w:rFonts w:ascii="Times New Roman" w:hAnsi="Times New Roman" w:cs="Times New Roman"/>
          <w:sz w:val="20"/>
          <w:szCs w:val="20"/>
        </w:rPr>
        <w:tab/>
      </w:r>
      <w:r w:rsidR="00D9710D">
        <w:rPr>
          <w:rFonts w:ascii="Times New Roman" w:hAnsi="Times New Roman" w:cs="Times New Roman"/>
          <w:sz w:val="20"/>
          <w:szCs w:val="20"/>
        </w:rPr>
        <w:tab/>
      </w:r>
      <w:r w:rsidR="00D9710D">
        <w:rPr>
          <w:rFonts w:ascii="Times New Roman" w:hAnsi="Times New Roman" w:cs="Times New Roman"/>
          <w:sz w:val="20"/>
          <w:szCs w:val="20"/>
        </w:rPr>
        <w:tab/>
      </w:r>
      <w:r w:rsidR="00D9710D">
        <w:rPr>
          <w:rFonts w:ascii="Times New Roman" w:hAnsi="Times New Roman" w:cs="Times New Roman"/>
          <w:sz w:val="20"/>
          <w:szCs w:val="20"/>
        </w:rPr>
        <w:tab/>
      </w:r>
      <w:r w:rsidR="00D9710D">
        <w:rPr>
          <w:rFonts w:ascii="Times New Roman" w:hAnsi="Times New Roman" w:cs="Times New Roman"/>
          <w:sz w:val="20"/>
          <w:szCs w:val="20"/>
        </w:rPr>
        <w:tab/>
      </w:r>
      <w:r w:rsidR="00D9710D">
        <w:rPr>
          <w:rFonts w:ascii="Times New Roman" w:hAnsi="Times New Roman" w:cs="Times New Roman"/>
          <w:sz w:val="20"/>
          <w:szCs w:val="20"/>
        </w:rPr>
        <w:tab/>
      </w:r>
      <w:r w:rsidR="00D9710D">
        <w:rPr>
          <w:rFonts w:ascii="Times New Roman" w:hAnsi="Times New Roman" w:cs="Times New Roman"/>
          <w:sz w:val="20"/>
          <w:szCs w:val="20"/>
        </w:rPr>
        <w:tab/>
      </w:r>
      <w:r w:rsidR="00D9710D">
        <w:rPr>
          <w:rFonts w:ascii="Times New Roman" w:hAnsi="Times New Roman" w:cs="Times New Roman"/>
          <w:sz w:val="20"/>
          <w:szCs w:val="20"/>
        </w:rPr>
        <w:tab/>
      </w:r>
    </w:p>
    <w:p w14:paraId="5A5620B8" w14:textId="160DC236" w:rsidR="00D9710D" w:rsidRDefault="00D9710D" w:rsidP="00D9710D">
      <w:pPr>
        <w:rPr>
          <w:rFonts w:ascii="Times New Roman" w:hAnsi="Times New Roman" w:cs="Times New Roman"/>
          <w:sz w:val="20"/>
          <w:szCs w:val="20"/>
        </w:rPr>
      </w:pPr>
    </w:p>
    <w:p w14:paraId="5085DA28" w14:textId="77777777" w:rsidR="0095550F" w:rsidRDefault="0095550F" w:rsidP="00D9710D">
      <w:pPr>
        <w:rPr>
          <w:rFonts w:ascii="Times New Roman" w:hAnsi="Times New Roman" w:cs="Times New Roman"/>
          <w:sz w:val="20"/>
          <w:szCs w:val="20"/>
        </w:rPr>
      </w:pPr>
      <w:r>
        <w:rPr>
          <w:rFonts w:ascii="Times New Roman" w:hAnsi="Times New Roman" w:cs="Times New Roman"/>
          <w:bCs/>
          <w:iCs/>
          <w:noProof/>
          <w:sz w:val="20"/>
          <w:szCs w:val="20"/>
          <w:lang w:val="en-IN" w:eastAsia="en-IN" w:bidi="hi-IN"/>
        </w:rPr>
        <w:drawing>
          <wp:anchor distT="0" distB="0" distL="114300" distR="114300" simplePos="0" relativeHeight="251661824" behindDoc="0" locked="0" layoutInCell="1" allowOverlap="1" wp14:anchorId="422AC8A5" wp14:editId="7CE3082F">
            <wp:simplePos x="0" y="0"/>
            <wp:positionH relativeFrom="column">
              <wp:posOffset>714375</wp:posOffset>
            </wp:positionH>
            <wp:positionV relativeFrom="paragraph">
              <wp:posOffset>1450340</wp:posOffset>
            </wp:positionV>
            <wp:extent cx="4665980" cy="3446780"/>
            <wp:effectExtent l="0" t="0" r="1270" b="127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65980" cy="3446780"/>
                    </a:xfrm>
                    <a:prstGeom prst="rect">
                      <a:avLst/>
                    </a:prstGeom>
                  </pic:spPr>
                </pic:pic>
              </a:graphicData>
            </a:graphic>
            <wp14:sizeRelH relativeFrom="page">
              <wp14:pctWidth>0</wp14:pctWidth>
            </wp14:sizeRelH>
            <wp14:sizeRelV relativeFrom="page">
              <wp14:pctHeight>0</wp14:pctHeight>
            </wp14:sizeRelV>
          </wp:anchor>
        </w:drawing>
      </w:r>
      <w:r w:rsidR="00D9710D">
        <w:rPr>
          <w:rFonts w:ascii="Times New Roman" w:hAnsi="Times New Roman" w:cs="Times New Roman"/>
          <w:sz w:val="20"/>
          <w:szCs w:val="20"/>
        </w:rPr>
        <w:tab/>
      </w:r>
      <w:r w:rsidR="00D9710D">
        <w:rPr>
          <w:rFonts w:ascii="Times New Roman" w:hAnsi="Times New Roman" w:cs="Times New Roman"/>
          <w:sz w:val="20"/>
          <w:szCs w:val="20"/>
        </w:rPr>
        <w:tab/>
      </w:r>
      <w:r w:rsidR="00D9710D">
        <w:rPr>
          <w:rFonts w:ascii="Times New Roman" w:hAnsi="Times New Roman" w:cs="Times New Roman"/>
          <w:sz w:val="20"/>
          <w:szCs w:val="20"/>
        </w:rPr>
        <w:tab/>
      </w:r>
      <w:r w:rsidR="00D9710D">
        <w:rPr>
          <w:rFonts w:ascii="Times New Roman" w:hAnsi="Times New Roman" w:cs="Times New Roman"/>
          <w:sz w:val="20"/>
          <w:szCs w:val="20"/>
        </w:rPr>
        <w:tab/>
      </w:r>
      <w:r w:rsidR="00D9710D">
        <w:rPr>
          <w:rFonts w:ascii="Times New Roman" w:hAnsi="Times New Roman" w:cs="Times New Roman"/>
          <w:sz w:val="20"/>
          <w:szCs w:val="20"/>
        </w:rPr>
        <w:tab/>
      </w:r>
      <w:r w:rsidR="00D9710D">
        <w:rPr>
          <w:rFonts w:ascii="Times New Roman" w:hAnsi="Times New Roman" w:cs="Times New Roman"/>
          <w:sz w:val="20"/>
          <w:szCs w:val="20"/>
        </w:rPr>
        <w:tab/>
      </w:r>
      <w:r w:rsidR="00D9710D">
        <w:rPr>
          <w:rFonts w:ascii="Times New Roman" w:hAnsi="Times New Roman" w:cs="Times New Roman"/>
          <w:sz w:val="20"/>
          <w:szCs w:val="20"/>
        </w:rPr>
        <w:tab/>
      </w:r>
      <w:r w:rsidR="00D9710D">
        <w:rPr>
          <w:rFonts w:ascii="Times New Roman" w:hAnsi="Times New Roman" w:cs="Times New Roman"/>
          <w:sz w:val="20"/>
          <w:szCs w:val="20"/>
        </w:rPr>
        <w:tab/>
      </w:r>
    </w:p>
    <w:p w14:paraId="6F020530" w14:textId="77777777" w:rsidR="0095550F" w:rsidRDefault="0095550F" w:rsidP="00D9710D">
      <w:pPr>
        <w:rPr>
          <w:rFonts w:ascii="Times New Roman" w:hAnsi="Times New Roman" w:cs="Times New Roman"/>
          <w:sz w:val="20"/>
          <w:szCs w:val="20"/>
        </w:rPr>
      </w:pPr>
    </w:p>
    <w:p w14:paraId="513648D7" w14:textId="77777777" w:rsidR="0095550F" w:rsidRDefault="0095550F" w:rsidP="00D9710D">
      <w:pPr>
        <w:rPr>
          <w:rFonts w:ascii="Times New Roman" w:hAnsi="Times New Roman" w:cs="Times New Roman"/>
          <w:sz w:val="20"/>
          <w:szCs w:val="20"/>
        </w:rPr>
      </w:pPr>
    </w:p>
    <w:p w14:paraId="3AF95DC9" w14:textId="77777777" w:rsidR="0095550F" w:rsidRDefault="0095550F" w:rsidP="00D9710D">
      <w:pPr>
        <w:rPr>
          <w:rFonts w:ascii="Times New Roman" w:hAnsi="Times New Roman" w:cs="Times New Roman"/>
          <w:sz w:val="20"/>
          <w:szCs w:val="20"/>
        </w:rPr>
      </w:pPr>
    </w:p>
    <w:p w14:paraId="21557167" w14:textId="77777777" w:rsidR="0095550F" w:rsidRDefault="0095550F" w:rsidP="00D9710D">
      <w:pPr>
        <w:rPr>
          <w:rFonts w:ascii="Times New Roman" w:hAnsi="Times New Roman" w:cs="Times New Roman"/>
          <w:sz w:val="20"/>
          <w:szCs w:val="20"/>
        </w:rPr>
      </w:pPr>
    </w:p>
    <w:p w14:paraId="341831C8" w14:textId="77777777" w:rsidR="0095550F" w:rsidRDefault="0095550F" w:rsidP="00D9710D">
      <w:pPr>
        <w:rPr>
          <w:rFonts w:ascii="Times New Roman" w:hAnsi="Times New Roman" w:cs="Times New Roman"/>
          <w:sz w:val="20"/>
          <w:szCs w:val="20"/>
        </w:rPr>
      </w:pPr>
    </w:p>
    <w:p w14:paraId="271F7BA5" w14:textId="77777777" w:rsidR="0095550F" w:rsidRDefault="0095550F" w:rsidP="00D9710D">
      <w:pPr>
        <w:rPr>
          <w:rFonts w:ascii="Times New Roman" w:hAnsi="Times New Roman" w:cs="Times New Roman"/>
          <w:sz w:val="20"/>
          <w:szCs w:val="20"/>
        </w:rPr>
      </w:pPr>
    </w:p>
    <w:p w14:paraId="464962E8" w14:textId="77777777" w:rsidR="0095550F" w:rsidRDefault="0095550F" w:rsidP="00D9710D">
      <w:pPr>
        <w:rPr>
          <w:rFonts w:ascii="Times New Roman" w:hAnsi="Times New Roman" w:cs="Times New Roman"/>
          <w:sz w:val="20"/>
          <w:szCs w:val="20"/>
        </w:rPr>
      </w:pPr>
    </w:p>
    <w:p w14:paraId="06B01B9C" w14:textId="77777777" w:rsidR="0095550F" w:rsidRDefault="0095550F" w:rsidP="00D9710D">
      <w:pPr>
        <w:rPr>
          <w:rFonts w:ascii="Times New Roman" w:hAnsi="Times New Roman" w:cs="Times New Roman"/>
          <w:sz w:val="20"/>
          <w:szCs w:val="20"/>
        </w:rPr>
      </w:pPr>
    </w:p>
    <w:p w14:paraId="3E50D856" w14:textId="77777777" w:rsidR="0095550F" w:rsidRDefault="0095550F" w:rsidP="00D9710D">
      <w:pPr>
        <w:rPr>
          <w:rFonts w:ascii="Times New Roman" w:hAnsi="Times New Roman" w:cs="Times New Roman"/>
          <w:sz w:val="20"/>
          <w:szCs w:val="20"/>
        </w:rPr>
      </w:pPr>
    </w:p>
    <w:p w14:paraId="084710E0" w14:textId="77777777" w:rsidR="0095550F" w:rsidRDefault="0095550F" w:rsidP="00D9710D">
      <w:pPr>
        <w:rPr>
          <w:rFonts w:ascii="Times New Roman" w:hAnsi="Times New Roman" w:cs="Times New Roman"/>
          <w:sz w:val="20"/>
          <w:szCs w:val="20"/>
        </w:rPr>
      </w:pPr>
    </w:p>
    <w:p w14:paraId="41FA267C" w14:textId="77777777" w:rsidR="0095550F" w:rsidRDefault="0095550F" w:rsidP="00D9710D">
      <w:pPr>
        <w:rPr>
          <w:rFonts w:ascii="Times New Roman" w:hAnsi="Times New Roman" w:cs="Times New Roman"/>
          <w:sz w:val="20"/>
          <w:szCs w:val="20"/>
        </w:rPr>
      </w:pPr>
    </w:p>
    <w:p w14:paraId="75D0DD38" w14:textId="77777777" w:rsidR="0095550F" w:rsidRDefault="0095550F" w:rsidP="00D9710D">
      <w:pPr>
        <w:rPr>
          <w:rFonts w:ascii="Times New Roman" w:hAnsi="Times New Roman" w:cs="Times New Roman"/>
          <w:sz w:val="20"/>
          <w:szCs w:val="20"/>
        </w:rPr>
      </w:pPr>
    </w:p>
    <w:p w14:paraId="355BABD1" w14:textId="77777777" w:rsidR="0095550F" w:rsidRDefault="0095550F" w:rsidP="00D9710D">
      <w:pPr>
        <w:rPr>
          <w:rFonts w:ascii="Times New Roman" w:hAnsi="Times New Roman" w:cs="Times New Roman"/>
          <w:sz w:val="20"/>
          <w:szCs w:val="20"/>
        </w:rPr>
      </w:pPr>
    </w:p>
    <w:p w14:paraId="2BF05F7E" w14:textId="77777777" w:rsidR="0095550F" w:rsidRDefault="0095550F" w:rsidP="00D9710D">
      <w:pPr>
        <w:rPr>
          <w:rFonts w:ascii="Times New Roman" w:hAnsi="Times New Roman" w:cs="Times New Roman"/>
          <w:sz w:val="20"/>
          <w:szCs w:val="20"/>
        </w:rPr>
      </w:pPr>
    </w:p>
    <w:p w14:paraId="0292BB7A" w14:textId="77777777" w:rsidR="0095550F" w:rsidRDefault="0095550F" w:rsidP="00D9710D">
      <w:pPr>
        <w:rPr>
          <w:rFonts w:ascii="Times New Roman" w:hAnsi="Times New Roman" w:cs="Times New Roman"/>
          <w:sz w:val="20"/>
          <w:szCs w:val="20"/>
        </w:rPr>
      </w:pPr>
    </w:p>
    <w:p w14:paraId="6EAFF1BC" w14:textId="77777777" w:rsidR="0095550F" w:rsidRDefault="0095550F" w:rsidP="00D9710D">
      <w:pPr>
        <w:rPr>
          <w:rFonts w:ascii="Times New Roman" w:hAnsi="Times New Roman" w:cs="Times New Roman"/>
          <w:sz w:val="20"/>
          <w:szCs w:val="20"/>
        </w:rPr>
      </w:pPr>
    </w:p>
    <w:p w14:paraId="1645BB58" w14:textId="77777777" w:rsidR="00E33172" w:rsidRDefault="00E33172" w:rsidP="00D9710D">
      <w:pPr>
        <w:rPr>
          <w:rFonts w:ascii="Times New Roman" w:hAnsi="Times New Roman" w:cs="Times New Roman"/>
          <w:sz w:val="20"/>
          <w:szCs w:val="20"/>
        </w:rPr>
      </w:pPr>
    </w:p>
    <w:p w14:paraId="02991E61" w14:textId="77777777" w:rsidR="0095550F" w:rsidRDefault="008A0A2B" w:rsidP="00D9710D">
      <w:pPr>
        <w:rPr>
          <w:rFonts w:ascii="Times New Roman" w:hAnsi="Times New Roman" w:cs="Times New Roman"/>
          <w:sz w:val="20"/>
          <w:szCs w:val="20"/>
        </w:rPr>
      </w:pPr>
      <w:r>
        <w:rPr>
          <w:rFonts w:ascii="Times New Roman" w:hAnsi="Times New Roman" w:cs="Times New Roman"/>
          <w:noProof/>
          <w:sz w:val="20"/>
          <w:szCs w:val="20"/>
          <w:lang w:val="en-IN" w:eastAsia="en-IN" w:bidi="hi-IN"/>
        </w:rPr>
        <w:lastRenderedPageBreak/>
        <w:drawing>
          <wp:anchor distT="0" distB="0" distL="114300" distR="114300" simplePos="0" relativeHeight="251698688" behindDoc="0" locked="0" layoutInCell="1" allowOverlap="1" wp14:anchorId="4328CBEB" wp14:editId="5DA96C5D">
            <wp:simplePos x="0" y="0"/>
            <wp:positionH relativeFrom="column">
              <wp:posOffset>388620</wp:posOffset>
            </wp:positionH>
            <wp:positionV relativeFrom="paragraph">
              <wp:posOffset>4319270</wp:posOffset>
            </wp:positionV>
            <wp:extent cx="4950460" cy="3825240"/>
            <wp:effectExtent l="0" t="0" r="2540" b="381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50460" cy="3825240"/>
                    </a:xfrm>
                    <a:prstGeom prst="rect">
                      <a:avLst/>
                    </a:prstGeom>
                  </pic:spPr>
                </pic:pic>
              </a:graphicData>
            </a:graphic>
            <wp14:sizeRelH relativeFrom="page">
              <wp14:pctWidth>0</wp14:pctWidth>
            </wp14:sizeRelH>
            <wp14:sizeRelV relativeFrom="page">
              <wp14:pctHeight>0</wp14:pctHeight>
            </wp14:sizeRelV>
          </wp:anchor>
        </w:drawing>
      </w:r>
      <w:r>
        <w:rPr>
          <w:noProof/>
          <w:lang w:val="en-IN" w:eastAsia="en-IN" w:bidi="hi-IN"/>
        </w:rPr>
        <mc:AlternateContent>
          <mc:Choice Requires="wps">
            <w:drawing>
              <wp:anchor distT="0" distB="0" distL="114300" distR="114300" simplePos="0" relativeHeight="251689472" behindDoc="0" locked="0" layoutInCell="1" allowOverlap="1" wp14:anchorId="64A2F878" wp14:editId="3D09F96D">
                <wp:simplePos x="0" y="0"/>
                <wp:positionH relativeFrom="column">
                  <wp:posOffset>692150</wp:posOffset>
                </wp:positionH>
                <wp:positionV relativeFrom="paragraph">
                  <wp:posOffset>8360563</wp:posOffset>
                </wp:positionV>
                <wp:extent cx="5339080" cy="63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5339080" cy="635"/>
                        </a:xfrm>
                        <a:prstGeom prst="rect">
                          <a:avLst/>
                        </a:prstGeom>
                        <a:solidFill>
                          <a:prstClr val="white"/>
                        </a:solidFill>
                        <a:ln>
                          <a:noFill/>
                        </a:ln>
                      </wps:spPr>
                      <wps:txbx>
                        <w:txbxContent>
                          <w:p w14:paraId="7C5715B1" w14:textId="19138189" w:rsidR="003659C6" w:rsidRPr="00FC5C1A" w:rsidRDefault="003659C6" w:rsidP="008A0A2B">
                            <w:pPr>
                              <w:pStyle w:val="Caption"/>
                              <w:rPr>
                                <w:rFonts w:ascii="Times New Roman" w:hAnsi="Times New Roman" w:cs="Times New Roman"/>
                                <w:noProof/>
                                <w:sz w:val="20"/>
                                <w:szCs w:val="20"/>
                              </w:rPr>
                            </w:pPr>
                            <w:r w:rsidRPr="003659C6">
                              <w:rPr>
                                <w:rFonts w:ascii="Times New Roman" w:hAnsi="Times New Roman" w:cs="Times New Roman"/>
                                <w:b/>
                                <w:i w:val="0"/>
                                <w:color w:val="auto"/>
                                <w:sz w:val="20"/>
                                <w:szCs w:val="20"/>
                              </w:rPr>
                              <w:t>Figure 8 the Spatial Distribution of</w:t>
                            </w:r>
                            <w:r>
                              <w:rPr>
                                <w:rFonts w:ascii="Times New Roman" w:hAnsi="Times New Roman" w:cs="Times New Roman"/>
                                <w:b/>
                                <w:i w:val="0"/>
                                <w:color w:val="auto"/>
                                <w:sz w:val="20"/>
                                <w:szCs w:val="20"/>
                              </w:rPr>
                              <w:t xml:space="preserve"> Film</w:t>
                            </w:r>
                            <w:r w:rsidRPr="003659C6">
                              <w:rPr>
                                <w:rFonts w:ascii="Times New Roman" w:hAnsi="Times New Roman" w:cs="Times New Roman"/>
                                <w:b/>
                                <w:i w:val="0"/>
                                <w:color w:val="auto"/>
                                <w:sz w:val="20"/>
                                <w:szCs w:val="20"/>
                              </w:rPr>
                              <w:t xml:space="preserve"> Shape Microplastics in the Adyar River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4A2F878" id="Text Box 11" o:spid="_x0000_s1031" type="#_x0000_t202" style="position:absolute;margin-left:54.5pt;margin-top:658.3pt;width:420.4pt;height:.05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" stroked="f">
                <v:textbox style="mso-fit-shape-to-text:t" inset="0,0,0,0">
                  <w:txbxContent>
                    <w:p w14:paraId="7C5715B1" w14:textId="19138189" w:rsidR="003659C6" w:rsidRPr="00FC5C1A" w:rsidRDefault="003659C6" w:rsidP="008A0A2B">
                      <w:pPr>
                        <w:pStyle w:val="Caption"/>
                        <w:rPr>
                          <w:rFonts w:ascii="Times New Roman" w:hAnsi="Times New Roman" w:cs="Times New Roman"/>
                          <w:noProof/>
                          <w:sz w:val="20"/>
                          <w:szCs w:val="20"/>
                        </w:rPr>
                      </w:pPr>
                      <w:r w:rsidRPr="003659C6">
                        <w:rPr>
                          <w:rFonts w:ascii="Times New Roman" w:hAnsi="Times New Roman" w:cs="Times New Roman"/>
                          <w:b/>
                          <w:i w:val="0"/>
                          <w:color w:val="auto"/>
                          <w:sz w:val="20"/>
                          <w:szCs w:val="20"/>
                        </w:rPr>
                        <w:t>Figure 8 the Spatial Distribution of</w:t>
                      </w:r>
                      <w:r>
                        <w:rPr>
                          <w:rFonts w:ascii="Times New Roman" w:hAnsi="Times New Roman" w:cs="Times New Roman"/>
                          <w:b/>
                          <w:i w:val="0"/>
                          <w:color w:val="auto"/>
                          <w:sz w:val="20"/>
                          <w:szCs w:val="20"/>
                        </w:rPr>
                        <w:t xml:space="preserve"> Film</w:t>
                      </w:r>
                      <w:r w:rsidRPr="003659C6">
                        <w:rPr>
                          <w:rFonts w:ascii="Times New Roman" w:hAnsi="Times New Roman" w:cs="Times New Roman"/>
                          <w:b/>
                          <w:i w:val="0"/>
                          <w:color w:val="auto"/>
                          <w:sz w:val="20"/>
                          <w:szCs w:val="20"/>
                        </w:rPr>
                        <w:t xml:space="preserve"> Shape Microplastics in the Adyar River</w:t>
                      </w:r>
                    </w:p>
                  </w:txbxContent>
                </v:textbox>
                <w10:wrap type="square"/>
              </v:shape>
            </w:pict>
          </mc:Fallback>
        </mc:AlternateContent>
      </w:r>
      <w:r>
        <w:rPr>
          <w:noProof/>
          <w:lang w:val="en-IN" w:eastAsia="en-IN" w:bidi="hi-IN"/>
        </w:rPr>
        <mc:AlternateContent>
          <mc:Choice Requires="wps">
            <w:drawing>
              <wp:anchor distT="0" distB="0" distL="114300" distR="114300" simplePos="0" relativeHeight="251707904" behindDoc="0" locked="0" layoutInCell="1" allowOverlap="1" wp14:anchorId="577632D6" wp14:editId="6FBED960">
                <wp:simplePos x="0" y="0"/>
                <wp:positionH relativeFrom="column">
                  <wp:posOffset>398539</wp:posOffset>
                </wp:positionH>
                <wp:positionV relativeFrom="paragraph">
                  <wp:posOffset>4065620</wp:posOffset>
                </wp:positionV>
                <wp:extent cx="4827905" cy="63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4827905" cy="635"/>
                        </a:xfrm>
                        <a:prstGeom prst="rect">
                          <a:avLst/>
                        </a:prstGeom>
                        <a:solidFill>
                          <a:prstClr val="white"/>
                        </a:solidFill>
                        <a:ln>
                          <a:noFill/>
                        </a:ln>
                      </wps:spPr>
                      <wps:txbx>
                        <w:txbxContent>
                          <w:p w14:paraId="4392CD20" w14:textId="4FA7C86F" w:rsidR="003659C6" w:rsidRPr="003659C6" w:rsidRDefault="003659C6" w:rsidP="008A0A2B">
                            <w:pPr>
                              <w:pStyle w:val="Caption"/>
                              <w:rPr>
                                <w:rFonts w:ascii="Times New Roman" w:hAnsi="Times New Roman" w:cs="Times New Roman"/>
                                <w:b/>
                                <w:i w:val="0"/>
                                <w:noProof/>
                                <w:color w:val="auto"/>
                                <w:sz w:val="20"/>
                                <w:szCs w:val="20"/>
                              </w:rPr>
                            </w:pPr>
                            <w:r w:rsidRPr="003659C6">
                              <w:rPr>
                                <w:rFonts w:ascii="Times New Roman" w:hAnsi="Times New Roman" w:cs="Times New Roman"/>
                                <w:b/>
                                <w:i w:val="0"/>
                                <w:color w:val="auto"/>
                                <w:sz w:val="20"/>
                                <w:szCs w:val="20"/>
                              </w:rPr>
                              <w:t>Figure 7The Spatial Distribution of Fragment Shape Microplastics in the Adyar River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77632D6" id="Text Box 13" o:spid="_x0000_s1032" type="#_x0000_t202" style="position:absolute;margin-left:31.4pt;margin-top:320.15pt;width:380.15pt;height:.05pt;z-index:25170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" stroked="f">
                <v:textbox style="mso-fit-shape-to-text:t" inset="0,0,0,0">
                  <w:txbxContent>
                    <w:p w14:paraId="4392CD20" w14:textId="4FA7C86F" w:rsidR="003659C6" w:rsidRPr="003659C6" w:rsidRDefault="003659C6" w:rsidP="008A0A2B">
                      <w:pPr>
                        <w:pStyle w:val="Caption"/>
                        <w:rPr>
                          <w:rFonts w:ascii="Times New Roman" w:hAnsi="Times New Roman" w:cs="Times New Roman"/>
                          <w:b/>
                          <w:i w:val="0"/>
                          <w:noProof/>
                          <w:color w:val="auto"/>
                          <w:sz w:val="20"/>
                          <w:szCs w:val="20"/>
                        </w:rPr>
                      </w:pPr>
                      <w:r w:rsidRPr="003659C6">
                        <w:rPr>
                          <w:rFonts w:ascii="Times New Roman" w:hAnsi="Times New Roman" w:cs="Times New Roman"/>
                          <w:b/>
                          <w:i w:val="0"/>
                          <w:color w:val="auto"/>
                          <w:sz w:val="20"/>
                          <w:szCs w:val="20"/>
                        </w:rPr>
                        <w:t>Figure 7The Spatial Distribution of Fragment Shape Microplastics in the Adyar River</w:t>
                      </w:r>
                    </w:p>
                  </w:txbxContent>
                </v:textbox>
                <w10:wrap type="square"/>
              </v:shape>
            </w:pict>
          </mc:Fallback>
        </mc:AlternateContent>
      </w:r>
      <w:r>
        <w:rPr>
          <w:rFonts w:ascii="Times New Roman" w:hAnsi="Times New Roman" w:cs="Times New Roman"/>
          <w:noProof/>
          <w:sz w:val="20"/>
          <w:szCs w:val="20"/>
          <w:lang w:val="en-IN" w:eastAsia="en-IN" w:bidi="hi-IN"/>
        </w:rPr>
        <w:drawing>
          <wp:anchor distT="0" distB="0" distL="114300" distR="114300" simplePos="0" relativeHeight="251680256" behindDoc="0" locked="0" layoutInCell="1" allowOverlap="1" wp14:anchorId="1C600933" wp14:editId="41A8A5EC">
            <wp:simplePos x="0" y="0"/>
            <wp:positionH relativeFrom="column">
              <wp:posOffset>188595</wp:posOffset>
            </wp:positionH>
            <wp:positionV relativeFrom="paragraph">
              <wp:posOffset>504</wp:posOffset>
            </wp:positionV>
            <wp:extent cx="5339080" cy="4125595"/>
            <wp:effectExtent l="0" t="0" r="0" b="825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39080" cy="4125595"/>
                    </a:xfrm>
                    <a:prstGeom prst="rect">
                      <a:avLst/>
                    </a:prstGeom>
                  </pic:spPr>
                </pic:pic>
              </a:graphicData>
            </a:graphic>
            <wp14:sizeRelH relativeFrom="page">
              <wp14:pctWidth>0</wp14:pctWidth>
            </wp14:sizeRelH>
            <wp14:sizeRelV relativeFrom="page">
              <wp14:pctHeight>0</wp14:pctHeight>
            </wp14:sizeRelV>
          </wp:anchor>
        </w:drawing>
      </w:r>
    </w:p>
    <w:p w14:paraId="734B7B12" w14:textId="61216C2A" w:rsidR="0095550F" w:rsidRDefault="0095550F" w:rsidP="00D9710D">
      <w:pPr>
        <w:rPr>
          <w:rFonts w:ascii="Times New Roman" w:hAnsi="Times New Roman" w:cs="Times New Roman"/>
          <w:sz w:val="20"/>
          <w:szCs w:val="20"/>
        </w:rPr>
      </w:pPr>
    </w:p>
    <w:p w14:paraId="27C77B22" w14:textId="77777777" w:rsidR="00E33172" w:rsidRDefault="00E33172" w:rsidP="00D9710D">
      <w:pPr>
        <w:rPr>
          <w:rFonts w:ascii="Times New Roman" w:hAnsi="Times New Roman" w:cs="Times New Roman"/>
          <w:sz w:val="20"/>
          <w:szCs w:val="20"/>
        </w:rPr>
      </w:pPr>
    </w:p>
    <w:p w14:paraId="2ACB8B3D" w14:textId="77777777" w:rsidR="00E33172" w:rsidRDefault="00E33172" w:rsidP="00D9710D">
      <w:pPr>
        <w:rPr>
          <w:rFonts w:ascii="Times New Roman" w:hAnsi="Times New Roman" w:cs="Times New Roman"/>
          <w:sz w:val="20"/>
          <w:szCs w:val="20"/>
        </w:rPr>
      </w:pPr>
    </w:p>
    <w:p w14:paraId="2DA349FC" w14:textId="09BE99AA" w:rsidR="00D9710D" w:rsidRDefault="003659C6" w:rsidP="00D9710D">
      <w:pPr>
        <w:rPr>
          <w:rFonts w:ascii="Times New Roman" w:hAnsi="Times New Roman" w:cs="Times New Roman"/>
          <w:sz w:val="20"/>
          <w:szCs w:val="20"/>
        </w:rPr>
      </w:pPr>
      <w:r>
        <w:rPr>
          <w:rFonts w:ascii="Times New Roman" w:hAnsi="Times New Roman" w:cs="Times New Roman"/>
          <w:noProof/>
          <w:sz w:val="20"/>
          <w:szCs w:val="20"/>
          <w:lang w:val="en-IN" w:eastAsia="en-IN" w:bidi="hi-IN"/>
        </w:rPr>
        <w:drawing>
          <wp:anchor distT="0" distB="0" distL="114300" distR="114300" simplePos="0" relativeHeight="251726336" behindDoc="0" locked="0" layoutInCell="1" allowOverlap="1" wp14:anchorId="585D2E13" wp14:editId="7AC191A8">
            <wp:simplePos x="0" y="0"/>
            <wp:positionH relativeFrom="column">
              <wp:posOffset>622300</wp:posOffset>
            </wp:positionH>
            <wp:positionV relativeFrom="paragraph">
              <wp:posOffset>3660775</wp:posOffset>
            </wp:positionV>
            <wp:extent cx="4469765" cy="3454400"/>
            <wp:effectExtent l="0" t="0" r="698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a:extLst>
                        <a:ext uri="{28A0092B-C50C-407E-A947-70E740481C1C}">
                          <a14:useLocalDpi xmlns:a14="http://schemas.microsoft.com/office/drawing/2010/main" val="0"/>
                        </a:ext>
                      </a:extLst>
                    </a:blip>
                    <a:stretch>
                      <a:fillRect/>
                    </a:stretch>
                  </pic:blipFill>
                  <pic:spPr>
                    <a:xfrm>
                      <a:off x="0" y="0"/>
                      <a:ext cx="4469765" cy="3454400"/>
                    </a:xfrm>
                    <a:prstGeom prst="rect">
                      <a:avLst/>
                    </a:prstGeom>
                  </pic:spPr>
                </pic:pic>
              </a:graphicData>
            </a:graphic>
            <wp14:sizeRelH relativeFrom="page">
              <wp14:pctWidth>0</wp14:pctWidth>
            </wp14:sizeRelH>
            <wp14:sizeRelV relativeFrom="page">
              <wp14:pctHeight>0</wp14:pctHeight>
            </wp14:sizeRelV>
          </wp:anchor>
        </w:drawing>
      </w:r>
      <w:r>
        <w:rPr>
          <w:noProof/>
          <w:lang w:val="en-IN" w:eastAsia="en-IN" w:bidi="hi-IN"/>
        </w:rPr>
        <mc:AlternateContent>
          <mc:Choice Requires="wps">
            <w:drawing>
              <wp:anchor distT="0" distB="0" distL="114300" distR="114300" simplePos="0" relativeHeight="251753984" behindDoc="0" locked="0" layoutInCell="1" allowOverlap="1" wp14:anchorId="466F13E0" wp14:editId="4AFF1F0B">
                <wp:simplePos x="0" y="0"/>
                <wp:positionH relativeFrom="column">
                  <wp:posOffset>703580</wp:posOffset>
                </wp:positionH>
                <wp:positionV relativeFrom="paragraph">
                  <wp:posOffset>3089275</wp:posOffset>
                </wp:positionV>
                <wp:extent cx="5191760" cy="635"/>
                <wp:effectExtent l="0" t="0" r="8890" b="9525"/>
                <wp:wrapSquare wrapText="bothSides"/>
                <wp:docPr id="17" name="Text Box 17"/>
                <wp:cNvGraphicFramePr/>
                <a:graphic xmlns:a="http://schemas.openxmlformats.org/drawingml/2006/main">
                  <a:graphicData uri="http://schemas.microsoft.com/office/word/2010/wordprocessingShape">
                    <wps:wsp>
                      <wps:cNvSpPr txBox="1"/>
                      <wps:spPr>
                        <a:xfrm>
                          <a:off x="0" y="0"/>
                          <a:ext cx="5191760" cy="635"/>
                        </a:xfrm>
                        <a:prstGeom prst="rect">
                          <a:avLst/>
                        </a:prstGeom>
                        <a:solidFill>
                          <a:prstClr val="white"/>
                        </a:solidFill>
                        <a:ln>
                          <a:noFill/>
                        </a:ln>
                      </wps:spPr>
                      <wps:txbx>
                        <w:txbxContent>
                          <w:p w14:paraId="0073E50A" w14:textId="3D9B818C" w:rsidR="003659C6" w:rsidRPr="00A76700" w:rsidRDefault="003659C6" w:rsidP="00BD617B">
                            <w:pPr>
                              <w:pStyle w:val="Caption"/>
                              <w:rPr>
                                <w:rFonts w:ascii="Times New Roman" w:hAnsi="Times New Roman" w:cs="Times New Roman"/>
                                <w:noProof/>
                                <w:sz w:val="20"/>
                                <w:szCs w:val="20"/>
                              </w:rPr>
                            </w:pPr>
                            <w:r w:rsidRPr="007A216C">
                              <w:rPr>
                                <w:rFonts w:ascii="Times New Roman" w:hAnsi="Times New Roman" w:cs="Times New Roman"/>
                                <w:b/>
                                <w:i w:val="0"/>
                                <w:color w:val="auto"/>
                                <w:sz w:val="20"/>
                                <w:szCs w:val="20"/>
                              </w:rPr>
                              <w:t xml:space="preserve">Figure 9 </w:t>
                            </w:r>
                            <w:r w:rsidRPr="003659C6">
                              <w:rPr>
                                <w:rFonts w:ascii="Times New Roman" w:hAnsi="Times New Roman" w:cs="Times New Roman"/>
                                <w:b/>
                                <w:i w:val="0"/>
                                <w:color w:val="auto"/>
                                <w:sz w:val="20"/>
                                <w:szCs w:val="20"/>
                              </w:rPr>
                              <w:t>the Spatial Distribution of</w:t>
                            </w:r>
                            <w:r>
                              <w:rPr>
                                <w:rFonts w:ascii="Times New Roman" w:hAnsi="Times New Roman" w:cs="Times New Roman"/>
                                <w:b/>
                                <w:i w:val="0"/>
                                <w:color w:val="auto"/>
                                <w:sz w:val="20"/>
                                <w:szCs w:val="20"/>
                              </w:rPr>
                              <w:t xml:space="preserve"> size&gt;1000</w:t>
                            </w:r>
                            <w:r w:rsidR="007A216C" w:rsidRPr="007A216C">
                              <w:t xml:space="preserve"> </w:t>
                            </w:r>
                            <w:r w:rsidR="007A216C" w:rsidRPr="007A216C">
                              <w:rPr>
                                <w:rFonts w:ascii="Times New Roman" w:hAnsi="Times New Roman" w:cs="Times New Roman"/>
                                <w:b/>
                                <w:i w:val="0"/>
                                <w:color w:val="auto"/>
                                <w:sz w:val="20"/>
                                <w:szCs w:val="20"/>
                              </w:rPr>
                              <w:t>μm</w:t>
                            </w:r>
                            <w:r w:rsidRPr="003659C6">
                              <w:rPr>
                                <w:rFonts w:ascii="Times New Roman" w:hAnsi="Times New Roman" w:cs="Times New Roman"/>
                                <w:b/>
                                <w:i w:val="0"/>
                                <w:color w:val="auto"/>
                                <w:sz w:val="20"/>
                                <w:szCs w:val="20"/>
                              </w:rPr>
                              <w:t xml:space="preserve"> Microplastics in the Adyar River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66F13E0" id="Text Box 17" o:spid="_x0000_s1033" type="#_x0000_t202" style="position:absolute;margin-left:55.4pt;margin-top:243.25pt;width:408.8pt;height:.05pt;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" stroked="f">
                <v:textbox style="mso-fit-shape-to-text:t" inset="0,0,0,0">
                  <w:txbxContent>
                    <w:p w14:paraId="0073E50A" w14:textId="3D9B818C" w:rsidR="003659C6" w:rsidRPr="00A76700" w:rsidRDefault="003659C6" w:rsidP="00BD617B">
                      <w:pPr>
                        <w:pStyle w:val="Caption"/>
                        <w:rPr>
                          <w:rFonts w:ascii="Times New Roman" w:hAnsi="Times New Roman" w:cs="Times New Roman"/>
                          <w:noProof/>
                          <w:sz w:val="20"/>
                          <w:szCs w:val="20"/>
                        </w:rPr>
                      </w:pPr>
                      <w:r w:rsidRPr="007A216C">
                        <w:rPr>
                          <w:rFonts w:ascii="Times New Roman" w:hAnsi="Times New Roman" w:cs="Times New Roman"/>
                          <w:b/>
                          <w:i w:val="0"/>
                          <w:color w:val="auto"/>
                          <w:sz w:val="20"/>
                          <w:szCs w:val="20"/>
                        </w:rPr>
                        <w:t xml:space="preserve">Figure 9 </w:t>
                      </w:r>
                      <w:r w:rsidRPr="003659C6">
                        <w:rPr>
                          <w:rFonts w:ascii="Times New Roman" w:hAnsi="Times New Roman" w:cs="Times New Roman"/>
                          <w:b/>
                          <w:i w:val="0"/>
                          <w:color w:val="auto"/>
                          <w:sz w:val="20"/>
                          <w:szCs w:val="20"/>
                        </w:rPr>
                        <w:t>the Spatial Distribution of</w:t>
                      </w:r>
                      <w:r>
                        <w:rPr>
                          <w:rFonts w:ascii="Times New Roman" w:hAnsi="Times New Roman" w:cs="Times New Roman"/>
                          <w:b/>
                          <w:i w:val="0"/>
                          <w:color w:val="auto"/>
                          <w:sz w:val="20"/>
                          <w:szCs w:val="20"/>
                        </w:rPr>
                        <w:t xml:space="preserve"> size&gt;1000</w:t>
                      </w:r>
                      <w:r w:rsidR="007A216C" w:rsidRPr="007A216C">
                        <w:t xml:space="preserve"> </w:t>
                      </w:r>
                      <w:r w:rsidR="007A216C" w:rsidRPr="007A216C">
                        <w:rPr>
                          <w:rFonts w:ascii="Times New Roman" w:hAnsi="Times New Roman" w:cs="Times New Roman"/>
                          <w:b/>
                          <w:i w:val="0"/>
                          <w:color w:val="auto"/>
                          <w:sz w:val="20"/>
                          <w:szCs w:val="20"/>
                        </w:rPr>
                        <w:t>μm</w:t>
                      </w:r>
                      <w:r w:rsidRPr="003659C6">
                        <w:rPr>
                          <w:rFonts w:ascii="Times New Roman" w:hAnsi="Times New Roman" w:cs="Times New Roman"/>
                          <w:b/>
                          <w:i w:val="0"/>
                          <w:color w:val="auto"/>
                          <w:sz w:val="20"/>
                          <w:szCs w:val="20"/>
                        </w:rPr>
                        <w:t xml:space="preserve"> Microplastics in the Adyar River</w:t>
                      </w:r>
                    </w:p>
                  </w:txbxContent>
                </v:textbox>
                <w10:wrap type="square"/>
              </v:shape>
            </w:pict>
          </mc:Fallback>
        </mc:AlternateContent>
      </w:r>
      <w:r>
        <w:rPr>
          <w:rFonts w:ascii="Times New Roman" w:hAnsi="Times New Roman" w:cs="Times New Roman"/>
          <w:noProof/>
          <w:sz w:val="20"/>
          <w:szCs w:val="20"/>
          <w:lang w:val="en-IN" w:eastAsia="en-IN" w:bidi="hi-IN"/>
        </w:rPr>
        <w:drawing>
          <wp:anchor distT="0" distB="0" distL="114300" distR="114300" simplePos="0" relativeHeight="251744768" behindDoc="0" locked="0" layoutInCell="1" allowOverlap="1" wp14:anchorId="132F11AC" wp14:editId="38630D39">
            <wp:simplePos x="0" y="0"/>
            <wp:positionH relativeFrom="column">
              <wp:posOffset>451485</wp:posOffset>
            </wp:positionH>
            <wp:positionV relativeFrom="paragraph">
              <wp:posOffset>-399415</wp:posOffset>
            </wp:positionV>
            <wp:extent cx="4519295" cy="348996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19295" cy="3489960"/>
                    </a:xfrm>
                    <a:prstGeom prst="rect">
                      <a:avLst/>
                    </a:prstGeom>
                  </pic:spPr>
                </pic:pic>
              </a:graphicData>
            </a:graphic>
            <wp14:sizeRelH relativeFrom="page">
              <wp14:pctWidth>0</wp14:pctWidth>
            </wp14:sizeRelH>
            <wp14:sizeRelV relativeFrom="page">
              <wp14:pctHeight>0</wp14:pctHeight>
            </wp14:sizeRelV>
          </wp:anchor>
        </w:drawing>
      </w:r>
      <w:r w:rsidR="00BD617B">
        <w:rPr>
          <w:rFonts w:ascii="Times New Roman" w:hAnsi="Times New Roman" w:cs="Times New Roman"/>
          <w:sz w:val="20"/>
          <w:szCs w:val="20"/>
        </w:rPr>
        <w:tab/>
      </w:r>
      <w:r w:rsidR="00BD617B">
        <w:rPr>
          <w:rFonts w:ascii="Times New Roman" w:hAnsi="Times New Roman" w:cs="Times New Roman"/>
          <w:sz w:val="20"/>
          <w:szCs w:val="20"/>
        </w:rPr>
        <w:tab/>
      </w:r>
      <w:r w:rsidR="00BD617B">
        <w:rPr>
          <w:rFonts w:ascii="Times New Roman" w:hAnsi="Times New Roman" w:cs="Times New Roman"/>
          <w:sz w:val="20"/>
          <w:szCs w:val="20"/>
        </w:rPr>
        <w:tab/>
      </w:r>
      <w:r w:rsidR="00BD617B">
        <w:rPr>
          <w:rFonts w:ascii="Times New Roman" w:hAnsi="Times New Roman" w:cs="Times New Roman"/>
          <w:sz w:val="20"/>
          <w:szCs w:val="20"/>
        </w:rPr>
        <w:tab/>
      </w:r>
      <w:r w:rsidR="00BD617B">
        <w:rPr>
          <w:rFonts w:ascii="Times New Roman" w:hAnsi="Times New Roman" w:cs="Times New Roman"/>
          <w:sz w:val="20"/>
          <w:szCs w:val="20"/>
        </w:rPr>
        <w:tab/>
      </w:r>
      <w:r w:rsidR="00BD617B">
        <w:rPr>
          <w:rFonts w:ascii="Times New Roman" w:hAnsi="Times New Roman" w:cs="Times New Roman"/>
          <w:sz w:val="20"/>
          <w:szCs w:val="20"/>
        </w:rPr>
        <w:tab/>
      </w:r>
      <w:r w:rsidR="00BD617B">
        <w:rPr>
          <w:rFonts w:ascii="Times New Roman" w:hAnsi="Times New Roman" w:cs="Times New Roman"/>
          <w:sz w:val="20"/>
          <w:szCs w:val="20"/>
        </w:rPr>
        <w:tab/>
      </w:r>
      <w:r w:rsidR="00BD617B">
        <w:rPr>
          <w:rFonts w:ascii="Times New Roman" w:hAnsi="Times New Roman" w:cs="Times New Roman"/>
          <w:sz w:val="20"/>
          <w:szCs w:val="20"/>
        </w:rPr>
        <w:tab/>
      </w:r>
      <w:r w:rsidR="00BD617B">
        <w:rPr>
          <w:rFonts w:ascii="Times New Roman" w:hAnsi="Times New Roman" w:cs="Times New Roman"/>
          <w:sz w:val="20"/>
          <w:szCs w:val="20"/>
        </w:rPr>
        <w:tab/>
      </w:r>
      <w:r w:rsidR="00BD617B">
        <w:rPr>
          <w:rFonts w:ascii="Times New Roman" w:hAnsi="Times New Roman" w:cs="Times New Roman"/>
          <w:sz w:val="20"/>
          <w:szCs w:val="20"/>
        </w:rPr>
        <w:tab/>
      </w:r>
      <w:r w:rsidR="00BD617B">
        <w:rPr>
          <w:rFonts w:ascii="Times New Roman" w:hAnsi="Times New Roman" w:cs="Times New Roman"/>
          <w:sz w:val="20"/>
          <w:szCs w:val="20"/>
        </w:rPr>
        <w:tab/>
      </w:r>
      <w:r w:rsidR="00BD617B">
        <w:rPr>
          <w:rFonts w:ascii="Times New Roman" w:hAnsi="Times New Roman" w:cs="Times New Roman"/>
          <w:sz w:val="20"/>
          <w:szCs w:val="20"/>
        </w:rPr>
        <w:tab/>
      </w:r>
      <w:r w:rsidR="00D9710D">
        <w:rPr>
          <w:rFonts w:ascii="Times New Roman" w:hAnsi="Times New Roman" w:cs="Times New Roman"/>
          <w:sz w:val="20"/>
          <w:szCs w:val="20"/>
        </w:rPr>
        <w:tab/>
      </w:r>
      <w:r w:rsidR="00BD617B">
        <w:rPr>
          <w:rFonts w:ascii="Times New Roman" w:hAnsi="Times New Roman" w:cs="Times New Roman"/>
          <w:sz w:val="20"/>
          <w:szCs w:val="20"/>
        </w:rPr>
        <w:tab/>
      </w:r>
      <w:r w:rsidR="00BD617B">
        <w:rPr>
          <w:rFonts w:ascii="Times New Roman" w:hAnsi="Times New Roman" w:cs="Times New Roman"/>
          <w:sz w:val="20"/>
          <w:szCs w:val="20"/>
        </w:rPr>
        <w:tab/>
      </w:r>
      <w:r w:rsidR="00BD617B">
        <w:rPr>
          <w:rFonts w:ascii="Times New Roman" w:hAnsi="Times New Roman" w:cs="Times New Roman"/>
          <w:sz w:val="20"/>
          <w:szCs w:val="20"/>
        </w:rPr>
        <w:tab/>
      </w:r>
      <w:r w:rsidR="00BD617B">
        <w:rPr>
          <w:rFonts w:ascii="Times New Roman" w:hAnsi="Times New Roman" w:cs="Times New Roman"/>
          <w:sz w:val="20"/>
          <w:szCs w:val="20"/>
        </w:rPr>
        <w:tab/>
      </w:r>
      <w:r w:rsidR="00BD617B">
        <w:rPr>
          <w:rFonts w:ascii="Times New Roman" w:hAnsi="Times New Roman" w:cs="Times New Roman"/>
          <w:sz w:val="20"/>
          <w:szCs w:val="20"/>
        </w:rPr>
        <w:tab/>
      </w:r>
      <w:r w:rsidR="00BD617B">
        <w:rPr>
          <w:rFonts w:ascii="Times New Roman" w:hAnsi="Times New Roman" w:cs="Times New Roman"/>
          <w:sz w:val="20"/>
          <w:szCs w:val="20"/>
        </w:rPr>
        <w:tab/>
      </w:r>
      <w:r w:rsidR="00BD617B">
        <w:rPr>
          <w:rFonts w:ascii="Times New Roman" w:hAnsi="Times New Roman" w:cs="Times New Roman"/>
          <w:sz w:val="20"/>
          <w:szCs w:val="20"/>
        </w:rPr>
        <w:tab/>
      </w:r>
      <w:r w:rsidR="00BD617B">
        <w:rPr>
          <w:rFonts w:ascii="Times New Roman" w:hAnsi="Times New Roman" w:cs="Times New Roman"/>
          <w:sz w:val="20"/>
          <w:szCs w:val="20"/>
        </w:rPr>
        <w:tab/>
      </w:r>
      <w:r w:rsidR="00BD617B">
        <w:rPr>
          <w:rFonts w:ascii="Times New Roman" w:hAnsi="Times New Roman" w:cs="Times New Roman"/>
          <w:sz w:val="20"/>
          <w:szCs w:val="20"/>
        </w:rPr>
        <w:tab/>
      </w:r>
      <w:r w:rsidR="00BD617B">
        <w:rPr>
          <w:rFonts w:ascii="Times New Roman" w:hAnsi="Times New Roman" w:cs="Times New Roman"/>
          <w:sz w:val="20"/>
          <w:szCs w:val="20"/>
        </w:rPr>
        <w:tab/>
      </w:r>
      <w:r w:rsidR="00BD617B">
        <w:rPr>
          <w:rFonts w:ascii="Times New Roman" w:hAnsi="Times New Roman" w:cs="Times New Roman"/>
          <w:sz w:val="20"/>
          <w:szCs w:val="20"/>
        </w:rPr>
        <w:tab/>
        <w:t>`</w:t>
      </w:r>
      <w:r w:rsidR="00BD617B">
        <w:rPr>
          <w:rFonts w:ascii="Times New Roman" w:hAnsi="Times New Roman" w:cs="Times New Roman"/>
          <w:sz w:val="20"/>
          <w:szCs w:val="20"/>
        </w:rPr>
        <w:tab/>
      </w:r>
      <w:r w:rsidR="00BD617B">
        <w:rPr>
          <w:rFonts w:ascii="Times New Roman" w:hAnsi="Times New Roman" w:cs="Times New Roman"/>
          <w:sz w:val="20"/>
          <w:szCs w:val="20"/>
        </w:rPr>
        <w:tab/>
      </w:r>
      <w:r w:rsidR="00BD617B">
        <w:rPr>
          <w:rFonts w:ascii="Times New Roman" w:hAnsi="Times New Roman" w:cs="Times New Roman"/>
          <w:sz w:val="20"/>
          <w:szCs w:val="20"/>
        </w:rPr>
        <w:tab/>
      </w:r>
      <w:r w:rsidR="00BD617B">
        <w:rPr>
          <w:rFonts w:ascii="Times New Roman" w:hAnsi="Times New Roman" w:cs="Times New Roman"/>
          <w:sz w:val="20"/>
          <w:szCs w:val="20"/>
        </w:rPr>
        <w:tab/>
      </w:r>
      <w:r w:rsidR="00BD617B">
        <w:rPr>
          <w:rFonts w:ascii="Times New Roman" w:hAnsi="Times New Roman" w:cs="Times New Roman"/>
          <w:sz w:val="20"/>
          <w:szCs w:val="20"/>
        </w:rPr>
        <w:tab/>
      </w:r>
      <w:r w:rsidR="00BD617B">
        <w:rPr>
          <w:rFonts w:ascii="Times New Roman" w:hAnsi="Times New Roman" w:cs="Times New Roman"/>
          <w:sz w:val="20"/>
          <w:szCs w:val="20"/>
        </w:rPr>
        <w:tab/>
      </w:r>
      <w:r w:rsidR="00BD617B">
        <w:rPr>
          <w:rFonts w:ascii="Times New Roman" w:hAnsi="Times New Roman" w:cs="Times New Roman"/>
          <w:sz w:val="20"/>
          <w:szCs w:val="20"/>
        </w:rPr>
        <w:tab/>
      </w:r>
      <w:r w:rsidR="00BD617B">
        <w:rPr>
          <w:rFonts w:ascii="Times New Roman" w:hAnsi="Times New Roman" w:cs="Times New Roman"/>
          <w:sz w:val="20"/>
          <w:szCs w:val="20"/>
        </w:rPr>
        <w:tab/>
      </w:r>
      <w:r w:rsidR="00BD617B">
        <w:rPr>
          <w:rFonts w:ascii="Times New Roman" w:hAnsi="Times New Roman" w:cs="Times New Roman"/>
          <w:sz w:val="20"/>
          <w:szCs w:val="20"/>
        </w:rPr>
        <w:tab/>
        <w:t>`</w:t>
      </w:r>
    </w:p>
    <w:p w14:paraId="29B91608" w14:textId="6038EC96" w:rsidR="00BD617B" w:rsidRDefault="00BD617B" w:rsidP="00D9710D">
      <w:pPr>
        <w:rPr>
          <w:rFonts w:ascii="Times New Roman" w:hAnsi="Times New Roman" w:cs="Times New Roman"/>
          <w:sz w:val="20"/>
          <w:szCs w:val="20"/>
        </w:rPr>
      </w:pPr>
    </w:p>
    <w:p w14:paraId="4EBFD8F2" w14:textId="0BCDE882" w:rsidR="00BD617B" w:rsidRDefault="00BD617B" w:rsidP="00D9710D">
      <w:pPr>
        <w:rPr>
          <w:rFonts w:ascii="Times New Roman" w:hAnsi="Times New Roman" w:cs="Times New Roman"/>
          <w:sz w:val="20"/>
          <w:szCs w:val="20"/>
        </w:rPr>
      </w:pPr>
    </w:p>
    <w:p w14:paraId="6622B660" w14:textId="5CBB814D" w:rsidR="00BD617B" w:rsidRDefault="00BD617B" w:rsidP="00D9710D">
      <w:pPr>
        <w:rPr>
          <w:rFonts w:ascii="Times New Roman" w:hAnsi="Times New Roman" w:cs="Times New Roman"/>
          <w:sz w:val="20"/>
          <w:szCs w:val="20"/>
        </w:rPr>
      </w:pPr>
    </w:p>
    <w:p w14:paraId="205C4D8D" w14:textId="7A5B4D4C" w:rsidR="00BD617B" w:rsidRDefault="00BD617B" w:rsidP="00D9710D">
      <w:pPr>
        <w:rPr>
          <w:rFonts w:ascii="Times New Roman" w:hAnsi="Times New Roman" w:cs="Times New Roman"/>
          <w:sz w:val="20"/>
          <w:szCs w:val="20"/>
        </w:rPr>
      </w:pPr>
    </w:p>
    <w:p w14:paraId="000F519A" w14:textId="1BFB5D47" w:rsidR="00BD617B" w:rsidRDefault="00BD617B" w:rsidP="00D9710D">
      <w:pPr>
        <w:rPr>
          <w:rFonts w:ascii="Times New Roman" w:hAnsi="Times New Roman" w:cs="Times New Roman"/>
          <w:sz w:val="20"/>
          <w:szCs w:val="20"/>
        </w:rPr>
      </w:pPr>
    </w:p>
    <w:p w14:paraId="1287ED3E" w14:textId="176A5FFB" w:rsidR="00BD617B" w:rsidRDefault="00BD617B" w:rsidP="00D9710D">
      <w:pPr>
        <w:rPr>
          <w:rFonts w:ascii="Times New Roman" w:hAnsi="Times New Roman" w:cs="Times New Roman"/>
          <w:sz w:val="20"/>
          <w:szCs w:val="20"/>
        </w:rPr>
      </w:pPr>
    </w:p>
    <w:p w14:paraId="73611F47" w14:textId="6FF9CB7E" w:rsidR="00BD617B" w:rsidRDefault="00BD617B" w:rsidP="00D9710D">
      <w:pPr>
        <w:rPr>
          <w:rFonts w:ascii="Times New Roman" w:hAnsi="Times New Roman" w:cs="Times New Roman"/>
          <w:sz w:val="20"/>
          <w:szCs w:val="20"/>
        </w:rPr>
      </w:pPr>
    </w:p>
    <w:p w14:paraId="5D00A5C5" w14:textId="6240E01A" w:rsidR="00BD617B" w:rsidRDefault="00BD617B" w:rsidP="00D9710D">
      <w:pPr>
        <w:rPr>
          <w:rFonts w:ascii="Times New Roman" w:hAnsi="Times New Roman" w:cs="Times New Roman"/>
          <w:sz w:val="20"/>
          <w:szCs w:val="20"/>
        </w:rPr>
      </w:pPr>
    </w:p>
    <w:p w14:paraId="22E1A396" w14:textId="77777777" w:rsidR="003659C6" w:rsidRDefault="003659C6" w:rsidP="00D9710D">
      <w:pPr>
        <w:rPr>
          <w:rFonts w:ascii="Times New Roman" w:hAnsi="Times New Roman" w:cs="Times New Roman"/>
          <w:sz w:val="20"/>
          <w:szCs w:val="20"/>
        </w:rPr>
      </w:pPr>
    </w:p>
    <w:p w14:paraId="454D7CCC" w14:textId="36F87D4D" w:rsidR="003659C6" w:rsidRDefault="003659C6" w:rsidP="00D9710D">
      <w:pPr>
        <w:rPr>
          <w:rFonts w:ascii="Times New Roman" w:hAnsi="Times New Roman" w:cs="Times New Roman"/>
          <w:sz w:val="20"/>
          <w:szCs w:val="20"/>
        </w:rPr>
      </w:pPr>
    </w:p>
    <w:p w14:paraId="48B966A4" w14:textId="77777777" w:rsidR="003659C6" w:rsidRDefault="003659C6" w:rsidP="00D9710D">
      <w:pPr>
        <w:rPr>
          <w:rFonts w:ascii="Times New Roman" w:hAnsi="Times New Roman" w:cs="Times New Roman"/>
          <w:sz w:val="20"/>
          <w:szCs w:val="20"/>
        </w:rPr>
      </w:pPr>
    </w:p>
    <w:p w14:paraId="0BA374D4" w14:textId="3D0DD0D5" w:rsidR="003659C6" w:rsidRDefault="003659C6" w:rsidP="00D9710D">
      <w:pPr>
        <w:rPr>
          <w:rFonts w:ascii="Times New Roman" w:hAnsi="Times New Roman" w:cs="Times New Roman"/>
          <w:sz w:val="20"/>
          <w:szCs w:val="20"/>
        </w:rPr>
      </w:pPr>
      <w:r>
        <w:rPr>
          <w:noProof/>
          <w:lang w:val="en-IN" w:eastAsia="en-IN" w:bidi="hi-IN"/>
        </w:rPr>
        <mc:AlternateContent>
          <mc:Choice Requires="wps">
            <w:drawing>
              <wp:anchor distT="0" distB="0" distL="114300" distR="114300" simplePos="0" relativeHeight="251735552" behindDoc="0" locked="0" layoutInCell="1" allowOverlap="1" wp14:anchorId="66372EA0" wp14:editId="56113E10">
                <wp:simplePos x="0" y="0"/>
                <wp:positionH relativeFrom="column">
                  <wp:posOffset>756285</wp:posOffset>
                </wp:positionH>
                <wp:positionV relativeFrom="paragraph">
                  <wp:posOffset>213360</wp:posOffset>
                </wp:positionV>
                <wp:extent cx="4739640" cy="178435"/>
                <wp:effectExtent l="0" t="0" r="3810" b="0"/>
                <wp:wrapSquare wrapText="bothSides"/>
                <wp:docPr id="15" name="Text Box 15"/>
                <wp:cNvGraphicFramePr/>
                <a:graphic xmlns:a="http://schemas.openxmlformats.org/drawingml/2006/main">
                  <a:graphicData uri="http://schemas.microsoft.com/office/word/2010/wordprocessingShape">
                    <wps:wsp>
                      <wps:cNvSpPr txBox="1"/>
                      <wps:spPr>
                        <a:xfrm>
                          <a:off x="0" y="0"/>
                          <a:ext cx="4739640" cy="178435"/>
                        </a:xfrm>
                        <a:prstGeom prst="rect">
                          <a:avLst/>
                        </a:prstGeom>
                        <a:solidFill>
                          <a:prstClr val="white"/>
                        </a:solidFill>
                        <a:ln>
                          <a:noFill/>
                        </a:ln>
                      </wps:spPr>
                      <wps:txbx>
                        <w:txbxContent>
                          <w:p w14:paraId="50AC42A6" w14:textId="335E5D46" w:rsidR="007A216C" w:rsidRPr="00A76700" w:rsidRDefault="003659C6" w:rsidP="007A216C">
                            <w:pPr>
                              <w:pStyle w:val="Caption"/>
                              <w:rPr>
                                <w:rFonts w:ascii="Times New Roman" w:hAnsi="Times New Roman" w:cs="Times New Roman"/>
                                <w:noProof/>
                                <w:sz w:val="20"/>
                                <w:szCs w:val="20"/>
                              </w:rPr>
                            </w:pPr>
                            <w:r w:rsidRPr="007A216C">
                              <w:rPr>
                                <w:rFonts w:ascii="Times New Roman" w:hAnsi="Times New Roman" w:cs="Times New Roman"/>
                                <w:b/>
                                <w:i w:val="0"/>
                                <w:color w:val="auto"/>
                                <w:sz w:val="20"/>
                                <w:szCs w:val="20"/>
                              </w:rPr>
                              <w:t>Figure 10</w:t>
                            </w:r>
                            <w:r w:rsidR="007A216C" w:rsidRPr="007A216C">
                              <w:rPr>
                                <w:rFonts w:ascii="Times New Roman" w:hAnsi="Times New Roman" w:cs="Times New Roman"/>
                                <w:b/>
                                <w:i w:val="0"/>
                                <w:color w:val="auto"/>
                                <w:sz w:val="20"/>
                                <w:szCs w:val="20"/>
                              </w:rPr>
                              <w:t xml:space="preserve">the </w:t>
                            </w:r>
                            <w:r w:rsidR="007A216C" w:rsidRPr="003659C6">
                              <w:rPr>
                                <w:rFonts w:ascii="Times New Roman" w:hAnsi="Times New Roman" w:cs="Times New Roman"/>
                                <w:b/>
                                <w:i w:val="0"/>
                                <w:color w:val="auto"/>
                                <w:sz w:val="20"/>
                                <w:szCs w:val="20"/>
                              </w:rPr>
                              <w:t>Spatial Distribution of</w:t>
                            </w:r>
                            <w:r w:rsidR="007A216C">
                              <w:rPr>
                                <w:rFonts w:ascii="Times New Roman" w:hAnsi="Times New Roman" w:cs="Times New Roman"/>
                                <w:b/>
                                <w:i w:val="0"/>
                                <w:color w:val="auto"/>
                                <w:sz w:val="20"/>
                                <w:szCs w:val="20"/>
                              </w:rPr>
                              <w:t xml:space="preserve"> size&lt;1000</w:t>
                            </w:r>
                            <w:r w:rsidR="007A216C" w:rsidRPr="007A216C">
                              <w:t xml:space="preserve"> </w:t>
                            </w:r>
                            <w:r w:rsidR="007A216C" w:rsidRPr="007A216C">
                              <w:rPr>
                                <w:rFonts w:ascii="Times New Roman" w:hAnsi="Times New Roman" w:cs="Times New Roman"/>
                                <w:b/>
                                <w:i w:val="0"/>
                                <w:color w:val="auto"/>
                                <w:sz w:val="20"/>
                                <w:szCs w:val="20"/>
                              </w:rPr>
                              <w:t>μm</w:t>
                            </w:r>
                            <w:r w:rsidR="007A216C" w:rsidRPr="003659C6">
                              <w:rPr>
                                <w:rFonts w:ascii="Times New Roman" w:hAnsi="Times New Roman" w:cs="Times New Roman"/>
                                <w:b/>
                                <w:i w:val="0"/>
                                <w:color w:val="auto"/>
                                <w:sz w:val="20"/>
                                <w:szCs w:val="20"/>
                              </w:rPr>
                              <w:t xml:space="preserve"> Microplastics in the Adyar River</w:t>
                            </w:r>
                          </w:p>
                          <w:p w14:paraId="00DB005E" w14:textId="40800F0F" w:rsidR="003659C6" w:rsidRPr="00D578E9" w:rsidRDefault="003659C6" w:rsidP="008A0A2B">
                            <w:pPr>
                              <w:pStyle w:val="Caption"/>
                              <w:rPr>
                                <w:rFonts w:ascii="Times New Roman" w:hAnsi="Times New Roman" w:cs="Times New Roman"/>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6372EA0" id="Text Box 15" o:spid="_x0000_s1034" type="#_x0000_t202" style="position:absolute;margin-left:59.55pt;margin-top:16.8pt;width:373.2pt;height:14.0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" stroked="f">
                <v:textbox inset="0,0,0,0">
                  <w:txbxContent>
                    <w:p w14:paraId="50AC42A6" w14:textId="335E5D46" w:rsidR="007A216C" w:rsidRPr="00A76700" w:rsidRDefault="003659C6" w:rsidP="007A216C">
                      <w:pPr>
                        <w:pStyle w:val="Caption"/>
                        <w:rPr>
                          <w:rFonts w:ascii="Times New Roman" w:hAnsi="Times New Roman" w:cs="Times New Roman"/>
                          <w:noProof/>
                          <w:sz w:val="20"/>
                          <w:szCs w:val="20"/>
                        </w:rPr>
                      </w:pPr>
                      <w:r w:rsidRPr="007A216C">
                        <w:rPr>
                          <w:rFonts w:ascii="Times New Roman" w:hAnsi="Times New Roman" w:cs="Times New Roman"/>
                          <w:b/>
                          <w:i w:val="0"/>
                          <w:color w:val="auto"/>
                          <w:sz w:val="20"/>
                          <w:szCs w:val="20"/>
                        </w:rPr>
                        <w:t>Figure 10</w:t>
                      </w:r>
                      <w:r w:rsidR="007A216C" w:rsidRPr="007A216C">
                        <w:rPr>
                          <w:rFonts w:ascii="Times New Roman" w:hAnsi="Times New Roman" w:cs="Times New Roman"/>
                          <w:b/>
                          <w:i w:val="0"/>
                          <w:color w:val="auto"/>
                          <w:sz w:val="20"/>
                          <w:szCs w:val="20"/>
                        </w:rPr>
                        <w:t xml:space="preserve">the </w:t>
                      </w:r>
                      <w:r w:rsidR="007A216C" w:rsidRPr="003659C6">
                        <w:rPr>
                          <w:rFonts w:ascii="Times New Roman" w:hAnsi="Times New Roman" w:cs="Times New Roman"/>
                          <w:b/>
                          <w:i w:val="0"/>
                          <w:color w:val="auto"/>
                          <w:sz w:val="20"/>
                          <w:szCs w:val="20"/>
                        </w:rPr>
                        <w:t>Spatial Distribution of</w:t>
                      </w:r>
                      <w:r w:rsidR="007A216C">
                        <w:rPr>
                          <w:rFonts w:ascii="Times New Roman" w:hAnsi="Times New Roman" w:cs="Times New Roman"/>
                          <w:b/>
                          <w:i w:val="0"/>
                          <w:color w:val="auto"/>
                          <w:sz w:val="20"/>
                          <w:szCs w:val="20"/>
                        </w:rPr>
                        <w:t xml:space="preserve"> size&lt;1000</w:t>
                      </w:r>
                      <w:r w:rsidR="007A216C" w:rsidRPr="007A216C">
                        <w:t xml:space="preserve"> </w:t>
                      </w:r>
                      <w:r w:rsidR="007A216C" w:rsidRPr="007A216C">
                        <w:rPr>
                          <w:rFonts w:ascii="Times New Roman" w:hAnsi="Times New Roman" w:cs="Times New Roman"/>
                          <w:b/>
                          <w:i w:val="0"/>
                          <w:color w:val="auto"/>
                          <w:sz w:val="20"/>
                          <w:szCs w:val="20"/>
                        </w:rPr>
                        <w:t>μm</w:t>
                      </w:r>
                      <w:r w:rsidR="007A216C" w:rsidRPr="003659C6">
                        <w:rPr>
                          <w:rFonts w:ascii="Times New Roman" w:hAnsi="Times New Roman" w:cs="Times New Roman"/>
                          <w:b/>
                          <w:i w:val="0"/>
                          <w:color w:val="auto"/>
                          <w:sz w:val="20"/>
                          <w:szCs w:val="20"/>
                        </w:rPr>
                        <w:t xml:space="preserve"> Microplastics in the Adyar River</w:t>
                      </w:r>
                    </w:p>
                    <w:p w14:paraId="00DB005E" w14:textId="40800F0F" w:rsidR="003659C6" w:rsidRPr="00D578E9" w:rsidRDefault="003659C6" w:rsidP="008A0A2B">
                      <w:pPr>
                        <w:pStyle w:val="Caption"/>
                        <w:rPr>
                          <w:rFonts w:ascii="Times New Roman" w:hAnsi="Times New Roman" w:cs="Times New Roman"/>
                          <w:sz w:val="20"/>
                          <w:szCs w:val="20"/>
                        </w:rPr>
                      </w:pPr>
                    </w:p>
                  </w:txbxContent>
                </v:textbox>
                <w10:wrap type="square"/>
              </v:shape>
            </w:pict>
          </mc:Fallback>
        </mc:AlternateContent>
      </w:r>
    </w:p>
    <w:p w14:paraId="18C594ED" w14:textId="569F6C62" w:rsidR="003659C6" w:rsidRDefault="003659C6" w:rsidP="00D9710D">
      <w:pPr>
        <w:rPr>
          <w:rFonts w:ascii="Times New Roman" w:hAnsi="Times New Roman" w:cs="Times New Roman"/>
          <w:sz w:val="20"/>
          <w:szCs w:val="20"/>
        </w:rPr>
      </w:pPr>
    </w:p>
    <w:p w14:paraId="6EEF0C81" w14:textId="77777777" w:rsidR="003659C6" w:rsidRDefault="003659C6" w:rsidP="00D9710D">
      <w:pPr>
        <w:rPr>
          <w:rFonts w:ascii="Times New Roman" w:hAnsi="Times New Roman" w:cs="Times New Roman"/>
          <w:sz w:val="20"/>
          <w:szCs w:val="20"/>
        </w:rPr>
      </w:pPr>
    </w:p>
    <w:p w14:paraId="63BFAAD8" w14:textId="77777777" w:rsidR="003659C6" w:rsidRDefault="003659C6" w:rsidP="00D9710D">
      <w:pPr>
        <w:rPr>
          <w:rFonts w:ascii="Times New Roman" w:hAnsi="Times New Roman" w:cs="Times New Roman"/>
          <w:sz w:val="20"/>
          <w:szCs w:val="20"/>
        </w:rPr>
      </w:pPr>
    </w:p>
    <w:p w14:paraId="4B0A1595" w14:textId="250D6536" w:rsidR="003659C6" w:rsidRDefault="003659C6" w:rsidP="00D9710D">
      <w:pPr>
        <w:rPr>
          <w:rFonts w:ascii="Times New Roman" w:hAnsi="Times New Roman" w:cs="Times New Roman"/>
          <w:sz w:val="20"/>
          <w:szCs w:val="20"/>
        </w:rPr>
      </w:pPr>
    </w:p>
    <w:p w14:paraId="6827522B" w14:textId="4A7EC3E8" w:rsidR="00BD617B" w:rsidRPr="00BD617B" w:rsidRDefault="00BD617B" w:rsidP="00BD617B">
      <w:pPr>
        <w:pStyle w:val="ListParagraph"/>
        <w:numPr>
          <w:ilvl w:val="0"/>
          <w:numId w:val="4"/>
        </w:numPr>
        <w:rPr>
          <w:rFonts w:ascii="Times New Roman" w:hAnsi="Times New Roman" w:cs="Times New Roman"/>
          <w:b/>
          <w:iCs/>
          <w:sz w:val="20"/>
          <w:szCs w:val="20"/>
        </w:rPr>
      </w:pPr>
      <w:r w:rsidRPr="00BD617B">
        <w:rPr>
          <w:rFonts w:ascii="Times New Roman" w:hAnsi="Times New Roman" w:cs="Times New Roman"/>
          <w:b/>
          <w:iCs/>
          <w:sz w:val="20"/>
          <w:szCs w:val="20"/>
        </w:rPr>
        <w:t>Polymer identification</w:t>
      </w:r>
    </w:p>
    <w:p w14:paraId="47883B13" w14:textId="674C03EB" w:rsidR="00BD617B" w:rsidRDefault="007165A8" w:rsidP="00BD617B">
      <w:pPr>
        <w:ind w:left="720"/>
        <w:jc w:val="both"/>
        <w:rPr>
          <w:rFonts w:ascii="Times New Roman" w:hAnsi="Times New Roman" w:cs="Times New Roman"/>
          <w:bCs/>
          <w:iCs/>
          <w:sz w:val="20"/>
          <w:szCs w:val="20"/>
        </w:rPr>
      </w:pPr>
      <w:r>
        <w:rPr>
          <w:rFonts w:ascii="Times New Roman" w:hAnsi="Times New Roman" w:cs="Times New Roman"/>
          <w:bCs/>
          <w:iCs/>
          <w:noProof/>
          <w:sz w:val="20"/>
          <w:szCs w:val="20"/>
          <w:lang w:val="en-IN" w:eastAsia="en-IN" w:bidi="hi-IN"/>
        </w:rPr>
        <w:drawing>
          <wp:anchor distT="0" distB="0" distL="114300" distR="114300" simplePos="0" relativeHeight="251762176" behindDoc="0" locked="0" layoutInCell="1" allowOverlap="1" wp14:anchorId="3C811CB2" wp14:editId="21A00A6C">
            <wp:simplePos x="0" y="0"/>
            <wp:positionH relativeFrom="column">
              <wp:posOffset>381000</wp:posOffset>
            </wp:positionH>
            <wp:positionV relativeFrom="paragraph">
              <wp:posOffset>1790700</wp:posOffset>
            </wp:positionV>
            <wp:extent cx="5607050" cy="3781425"/>
            <wp:effectExtent l="19050" t="19050" r="12700" b="2857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19" cstate="print">
                      <a:extLst>
                        <a:ext uri="{28A0092B-C50C-407E-A947-70E740481C1C}">
                          <a14:useLocalDpi xmlns:a14="http://schemas.microsoft.com/office/drawing/2010/main" val="0"/>
                        </a:ext>
                      </a:extLst>
                    </a:blip>
                    <a:srcRect b="15695"/>
                    <a:stretch/>
                  </pic:blipFill>
                  <pic:spPr bwMode="auto">
                    <a:xfrm>
                      <a:off x="0" y="0"/>
                      <a:ext cx="5607050" cy="37814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617B" w:rsidRPr="00F043E3">
        <w:rPr>
          <w:rFonts w:ascii="Times New Roman" w:hAnsi="Times New Roman" w:cs="Times New Roman"/>
          <w:bCs/>
          <w:iCs/>
          <w:sz w:val="20"/>
          <w:szCs w:val="20"/>
        </w:rPr>
        <w:t>The findings of this investigation indicated that nylon constituted the largest proportion of the microplastics, accounting for 44% of the identified polymers. Polypropylene and polymethyl (methacrylate) were also prominent, making up 21% each, while polystyrene represented 15% of the detected microplastics</w:t>
      </w:r>
      <w:r w:rsidR="00BD617B">
        <w:rPr>
          <w:rFonts w:ascii="Times New Roman" w:hAnsi="Times New Roman" w:cs="Times New Roman"/>
          <w:bCs/>
          <w:iCs/>
          <w:sz w:val="20"/>
          <w:szCs w:val="20"/>
        </w:rPr>
        <w:t xml:space="preserve"> (Fig.11)</w:t>
      </w:r>
      <w:r w:rsidR="00BD617B" w:rsidRPr="00F043E3">
        <w:rPr>
          <w:rFonts w:ascii="Times New Roman" w:hAnsi="Times New Roman" w:cs="Times New Roman"/>
          <w:bCs/>
          <w:iCs/>
          <w:sz w:val="20"/>
          <w:szCs w:val="20"/>
        </w:rPr>
        <w:t>. These polymers are widely used in the production of various consumer goods, including packaging materials, textiles, and household items. The persistence of these plastic polymers in the environment is a cause for concern. Microplastics can endure for extended periods, leading to potential ecological and health implications. As these tiny plastic particles find their way into water bodies and soil, they can be ingested by marine organisms and, subsequently, enter the food chain, potentially reaching humans. This could lead to adverse effects on both wildlife and human health.</w:t>
      </w:r>
    </w:p>
    <w:p w14:paraId="0664385D" w14:textId="7F3675A4" w:rsidR="00BD617B" w:rsidRDefault="00BD617B" w:rsidP="00D9710D">
      <w:pPr>
        <w:rPr>
          <w:rFonts w:ascii="Times New Roman" w:hAnsi="Times New Roman" w:cs="Times New Roman"/>
          <w:sz w:val="20"/>
          <w:szCs w:val="20"/>
        </w:rPr>
      </w:pPr>
    </w:p>
    <w:p w14:paraId="31BECDDC" w14:textId="48E9ED2F" w:rsidR="00BD617B" w:rsidRDefault="00BD617B" w:rsidP="00D9710D">
      <w:pPr>
        <w:rPr>
          <w:rFonts w:ascii="Times New Roman" w:hAnsi="Times New Roman" w:cs="Times New Roman"/>
          <w:sz w:val="20"/>
          <w:szCs w:val="20"/>
        </w:rPr>
      </w:pPr>
      <w:r>
        <w:rPr>
          <w:rFonts w:ascii="Times New Roman" w:hAnsi="Times New Roman" w:cs="Times New Roman"/>
          <w:sz w:val="20"/>
          <w:szCs w:val="20"/>
        </w:rPr>
        <w:tab/>
      </w:r>
    </w:p>
    <w:p w14:paraId="513D0A47" w14:textId="2DC01658" w:rsidR="00BD617B" w:rsidRDefault="00BD617B" w:rsidP="00D9710D">
      <w:pPr>
        <w:rPr>
          <w:rFonts w:ascii="Times New Roman" w:hAnsi="Times New Roman" w:cs="Times New Roman"/>
          <w:sz w:val="20"/>
          <w:szCs w:val="20"/>
        </w:rPr>
      </w:pPr>
    </w:p>
    <w:p w14:paraId="3D25EB8F" w14:textId="72CAB2A0" w:rsidR="00BD617B" w:rsidRDefault="00BD617B" w:rsidP="00D9710D">
      <w:pPr>
        <w:rPr>
          <w:rFonts w:ascii="Times New Roman" w:hAnsi="Times New Roman" w:cs="Times New Roman"/>
          <w:sz w:val="20"/>
          <w:szCs w:val="20"/>
        </w:rPr>
      </w:pPr>
    </w:p>
    <w:p w14:paraId="6533909F" w14:textId="063FFE34" w:rsidR="00BD617B" w:rsidRDefault="00BD617B" w:rsidP="00D9710D">
      <w:pPr>
        <w:rPr>
          <w:rFonts w:ascii="Times New Roman" w:hAnsi="Times New Roman" w:cs="Times New Roman"/>
          <w:sz w:val="20"/>
          <w:szCs w:val="20"/>
        </w:rPr>
      </w:pPr>
    </w:p>
    <w:p w14:paraId="6007CD95" w14:textId="2666ABEA" w:rsidR="00BD617B" w:rsidRDefault="00BD617B" w:rsidP="00D9710D">
      <w:pPr>
        <w:rPr>
          <w:rFonts w:ascii="Times New Roman" w:hAnsi="Times New Roman" w:cs="Times New Roman"/>
          <w:sz w:val="20"/>
          <w:szCs w:val="20"/>
        </w:rPr>
      </w:pPr>
    </w:p>
    <w:p w14:paraId="4BDE013B" w14:textId="1EE20A61" w:rsidR="00BD617B" w:rsidRDefault="00BD617B" w:rsidP="00D9710D">
      <w:pPr>
        <w:rPr>
          <w:rFonts w:ascii="Times New Roman" w:hAnsi="Times New Roman" w:cs="Times New Roman"/>
          <w:sz w:val="20"/>
          <w:szCs w:val="20"/>
        </w:rPr>
      </w:pPr>
    </w:p>
    <w:p w14:paraId="60B4EBD3" w14:textId="17C7ED86" w:rsidR="00BD617B" w:rsidRDefault="00BD617B" w:rsidP="00D9710D">
      <w:pPr>
        <w:rPr>
          <w:rFonts w:ascii="Times New Roman" w:hAnsi="Times New Roman" w:cs="Times New Roman"/>
          <w:sz w:val="20"/>
          <w:szCs w:val="20"/>
        </w:rPr>
      </w:pPr>
    </w:p>
    <w:p w14:paraId="6BEFE86C" w14:textId="6DB460A8" w:rsidR="00BD617B" w:rsidRDefault="00BD617B" w:rsidP="00D9710D">
      <w:pPr>
        <w:rPr>
          <w:rFonts w:ascii="Times New Roman" w:hAnsi="Times New Roman" w:cs="Times New Roman"/>
          <w:sz w:val="20"/>
          <w:szCs w:val="20"/>
        </w:rPr>
      </w:pPr>
    </w:p>
    <w:p w14:paraId="3BECFCC0" w14:textId="170678C4" w:rsidR="00BD617B" w:rsidRDefault="00BD617B" w:rsidP="00D9710D">
      <w:pPr>
        <w:rPr>
          <w:rFonts w:ascii="Times New Roman" w:hAnsi="Times New Roman" w:cs="Times New Roman"/>
          <w:sz w:val="20"/>
          <w:szCs w:val="20"/>
        </w:rPr>
      </w:pPr>
    </w:p>
    <w:p w14:paraId="2CFD1CE9" w14:textId="6E53A8CE" w:rsidR="00BD617B" w:rsidRDefault="007165A8" w:rsidP="00D9710D">
      <w:pPr>
        <w:rPr>
          <w:rFonts w:ascii="Times New Roman" w:hAnsi="Times New Roman" w:cs="Times New Roman"/>
          <w:sz w:val="20"/>
          <w:szCs w:val="20"/>
        </w:rPr>
      </w:pPr>
      <w:r>
        <w:rPr>
          <w:noProof/>
          <w:lang w:val="en-IN" w:eastAsia="en-IN" w:bidi="hi-IN"/>
        </w:rPr>
        <mc:AlternateContent>
          <mc:Choice Requires="wps">
            <w:drawing>
              <wp:anchor distT="0" distB="0" distL="114300" distR="114300" simplePos="0" relativeHeight="251717120" behindDoc="0" locked="0" layoutInCell="1" allowOverlap="1" wp14:anchorId="2F14F423" wp14:editId="05A0AADA">
                <wp:simplePos x="0" y="0"/>
                <wp:positionH relativeFrom="column">
                  <wp:posOffset>723900</wp:posOffset>
                </wp:positionH>
                <wp:positionV relativeFrom="paragraph">
                  <wp:posOffset>208915</wp:posOffset>
                </wp:positionV>
                <wp:extent cx="4876800" cy="523875"/>
                <wp:effectExtent l="0" t="0" r="0" b="9525"/>
                <wp:wrapSquare wrapText="bothSides"/>
                <wp:docPr id="18" name="Text Box 18"/>
                <wp:cNvGraphicFramePr/>
                <a:graphic xmlns:a="http://schemas.openxmlformats.org/drawingml/2006/main">
                  <a:graphicData uri="http://schemas.microsoft.com/office/word/2010/wordprocessingShape">
                    <wps:wsp>
                      <wps:cNvSpPr txBox="1"/>
                      <wps:spPr>
                        <a:xfrm>
                          <a:off x="0" y="0"/>
                          <a:ext cx="4876800" cy="523875"/>
                        </a:xfrm>
                        <a:prstGeom prst="rect">
                          <a:avLst/>
                        </a:prstGeom>
                        <a:solidFill>
                          <a:prstClr val="white"/>
                        </a:solidFill>
                        <a:ln>
                          <a:noFill/>
                        </a:ln>
                      </wps:spPr>
                      <wps:txbx>
                        <w:txbxContent>
                          <w:p w14:paraId="702A8828" w14:textId="4B00CD13" w:rsidR="003659C6" w:rsidRPr="007165A8" w:rsidRDefault="003659C6" w:rsidP="007165A8">
                            <w:pPr>
                              <w:pStyle w:val="Caption"/>
                              <w:jc w:val="center"/>
                              <w:rPr>
                                <w:rFonts w:ascii="Times New Roman" w:hAnsi="Times New Roman" w:cs="Times New Roman"/>
                                <w:b/>
                                <w:bCs/>
                                <w:i w:val="0"/>
                                <w:noProof/>
                                <w:color w:val="auto"/>
                                <w:sz w:val="22"/>
                                <w:szCs w:val="22"/>
                              </w:rPr>
                            </w:pPr>
                            <w:proofErr w:type="gramStart"/>
                            <w:r w:rsidRPr="007165A8">
                              <w:rPr>
                                <w:rFonts w:ascii="Times New Roman" w:hAnsi="Times New Roman" w:cs="Times New Roman"/>
                                <w:b/>
                                <w:i w:val="0"/>
                                <w:color w:val="auto"/>
                                <w:sz w:val="22"/>
                                <w:szCs w:val="22"/>
                              </w:rPr>
                              <w:t>Figure</w:t>
                            </w:r>
                            <w:r w:rsidR="007165A8">
                              <w:rPr>
                                <w:rFonts w:ascii="Times New Roman" w:hAnsi="Times New Roman" w:cs="Times New Roman"/>
                                <w:b/>
                                <w:i w:val="0"/>
                                <w:color w:val="auto"/>
                                <w:sz w:val="22"/>
                                <w:szCs w:val="22"/>
                              </w:rPr>
                              <w:t>.</w:t>
                            </w:r>
                            <w:proofErr w:type="gramEnd"/>
                            <w:r w:rsidRPr="007165A8">
                              <w:rPr>
                                <w:rFonts w:ascii="Times New Roman" w:hAnsi="Times New Roman" w:cs="Times New Roman"/>
                                <w:b/>
                                <w:i w:val="0"/>
                                <w:color w:val="auto"/>
                                <w:sz w:val="22"/>
                                <w:szCs w:val="22"/>
                              </w:rPr>
                              <w:fldChar w:fldCharType="begin"/>
                            </w:r>
                            <w:r w:rsidRPr="007165A8">
                              <w:rPr>
                                <w:rFonts w:ascii="Times New Roman" w:hAnsi="Times New Roman" w:cs="Times New Roman"/>
                                <w:b/>
                                <w:i w:val="0"/>
                                <w:color w:val="auto"/>
                                <w:sz w:val="22"/>
                                <w:szCs w:val="22"/>
                              </w:rPr>
                              <w:instrText xml:space="preserve"> SEQ Figure \* ARABIC </w:instrText>
                            </w:r>
                            <w:r w:rsidRPr="007165A8">
                              <w:rPr>
                                <w:rFonts w:ascii="Times New Roman" w:hAnsi="Times New Roman" w:cs="Times New Roman"/>
                                <w:b/>
                                <w:i w:val="0"/>
                                <w:color w:val="auto"/>
                                <w:sz w:val="22"/>
                                <w:szCs w:val="22"/>
                              </w:rPr>
                              <w:fldChar w:fldCharType="separate"/>
                            </w:r>
                            <w:r w:rsidRPr="007165A8">
                              <w:rPr>
                                <w:rFonts w:ascii="Times New Roman" w:hAnsi="Times New Roman" w:cs="Times New Roman"/>
                                <w:b/>
                                <w:i w:val="0"/>
                                <w:noProof/>
                                <w:color w:val="auto"/>
                                <w:sz w:val="22"/>
                                <w:szCs w:val="22"/>
                              </w:rPr>
                              <w:t>11</w:t>
                            </w:r>
                            <w:r w:rsidRPr="007165A8">
                              <w:rPr>
                                <w:rFonts w:ascii="Times New Roman" w:hAnsi="Times New Roman" w:cs="Times New Roman"/>
                                <w:b/>
                                <w:i w:val="0"/>
                                <w:noProof/>
                                <w:color w:val="auto"/>
                                <w:sz w:val="22"/>
                                <w:szCs w:val="22"/>
                              </w:rPr>
                              <w:fldChar w:fldCharType="end"/>
                            </w:r>
                            <w:r w:rsidR="007165A8">
                              <w:rPr>
                                <w:rFonts w:ascii="Times New Roman" w:hAnsi="Times New Roman" w:cs="Times New Roman"/>
                                <w:b/>
                                <w:i w:val="0"/>
                                <w:noProof/>
                                <w:color w:val="auto"/>
                                <w:sz w:val="22"/>
                                <w:szCs w:val="22"/>
                              </w:rPr>
                              <w:t xml:space="preserve"> </w:t>
                            </w:r>
                            <w:r w:rsidR="007A216C" w:rsidRPr="007165A8">
                              <w:rPr>
                                <w:rFonts w:ascii="Times New Roman" w:hAnsi="Times New Roman" w:cs="Times New Roman"/>
                                <w:b/>
                                <w:i w:val="0"/>
                                <w:noProof/>
                                <w:color w:val="auto"/>
                                <w:sz w:val="22"/>
                                <w:szCs w:val="22"/>
                              </w:rPr>
                              <w:t>Raman Spectrum and polymer characterization of Selected Mp samples</w:t>
                            </w:r>
                            <w:r w:rsidR="007165A8" w:rsidRPr="007165A8">
                              <w:rPr>
                                <w:rFonts w:ascii="Times New Roman" w:hAnsi="Times New Roman" w:cs="Times New Roman"/>
                                <w:b/>
                                <w:i w:val="0"/>
                                <w:noProof/>
                                <w:color w:val="auto"/>
                                <w:sz w:val="22"/>
                                <w:szCs w:val="22"/>
                              </w:rPr>
                              <w:t xml:space="preserve"> </w:t>
                            </w:r>
                            <w:r w:rsidR="007A216C" w:rsidRPr="007165A8">
                              <w:rPr>
                                <w:rFonts w:ascii="Times New Roman" w:hAnsi="Times New Roman" w:cs="Times New Roman"/>
                                <w:b/>
                                <w:i w:val="0"/>
                                <w:noProof/>
                                <w:color w:val="auto"/>
                                <w:sz w:val="22"/>
                                <w:szCs w:val="22"/>
                              </w:rPr>
                              <w:t>(A) Nylon (B) Polyproplene(c) Polystrene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5" type="#_x0000_t202" style="position:absolute;margin-left:57pt;margin-top:16.45pt;width:384pt;height:41.2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" stroked="f">
                <v:textbox inset="0,0,0,0">
                  <w:txbxContent>
                    <w:p w14:paraId="702A8828" w14:textId="4B00CD13" w:rsidR="003659C6" w:rsidRPr="007165A8" w:rsidRDefault="003659C6" w:rsidP="007165A8">
                      <w:pPr>
                        <w:pStyle w:val="Caption"/>
                        <w:jc w:val="center"/>
                        <w:rPr>
                          <w:rFonts w:ascii="Times New Roman" w:hAnsi="Times New Roman" w:cs="Times New Roman"/>
                          <w:b/>
                          <w:bCs/>
                          <w:i w:val="0"/>
                          <w:noProof/>
                          <w:color w:val="auto"/>
                          <w:sz w:val="22"/>
                          <w:szCs w:val="22"/>
                        </w:rPr>
                      </w:pPr>
                      <w:proofErr w:type="gramStart"/>
                      <w:r w:rsidRPr="007165A8">
                        <w:rPr>
                          <w:rFonts w:ascii="Times New Roman" w:hAnsi="Times New Roman" w:cs="Times New Roman"/>
                          <w:b/>
                          <w:i w:val="0"/>
                          <w:color w:val="auto"/>
                          <w:sz w:val="22"/>
                          <w:szCs w:val="22"/>
                        </w:rPr>
                        <w:t>Figure</w:t>
                      </w:r>
                      <w:r w:rsidR="007165A8">
                        <w:rPr>
                          <w:rFonts w:ascii="Times New Roman" w:hAnsi="Times New Roman" w:cs="Times New Roman"/>
                          <w:b/>
                          <w:i w:val="0"/>
                          <w:color w:val="auto"/>
                          <w:sz w:val="22"/>
                          <w:szCs w:val="22"/>
                        </w:rPr>
                        <w:t>.</w:t>
                      </w:r>
                      <w:proofErr w:type="gramEnd"/>
                      <w:r w:rsidRPr="007165A8">
                        <w:rPr>
                          <w:rFonts w:ascii="Times New Roman" w:hAnsi="Times New Roman" w:cs="Times New Roman"/>
                          <w:b/>
                          <w:i w:val="0"/>
                          <w:color w:val="auto"/>
                          <w:sz w:val="22"/>
                          <w:szCs w:val="22"/>
                        </w:rPr>
                        <w:fldChar w:fldCharType="begin"/>
                      </w:r>
                      <w:r w:rsidRPr="007165A8">
                        <w:rPr>
                          <w:rFonts w:ascii="Times New Roman" w:hAnsi="Times New Roman" w:cs="Times New Roman"/>
                          <w:b/>
                          <w:i w:val="0"/>
                          <w:color w:val="auto"/>
                          <w:sz w:val="22"/>
                          <w:szCs w:val="22"/>
                        </w:rPr>
                        <w:instrText xml:space="preserve"> SEQ Figure \* ARABIC </w:instrText>
                      </w:r>
                      <w:r w:rsidRPr="007165A8">
                        <w:rPr>
                          <w:rFonts w:ascii="Times New Roman" w:hAnsi="Times New Roman" w:cs="Times New Roman"/>
                          <w:b/>
                          <w:i w:val="0"/>
                          <w:color w:val="auto"/>
                          <w:sz w:val="22"/>
                          <w:szCs w:val="22"/>
                        </w:rPr>
                        <w:fldChar w:fldCharType="separate"/>
                      </w:r>
                      <w:r w:rsidRPr="007165A8">
                        <w:rPr>
                          <w:rFonts w:ascii="Times New Roman" w:hAnsi="Times New Roman" w:cs="Times New Roman"/>
                          <w:b/>
                          <w:i w:val="0"/>
                          <w:noProof/>
                          <w:color w:val="auto"/>
                          <w:sz w:val="22"/>
                          <w:szCs w:val="22"/>
                        </w:rPr>
                        <w:t>11</w:t>
                      </w:r>
                      <w:r w:rsidRPr="007165A8">
                        <w:rPr>
                          <w:rFonts w:ascii="Times New Roman" w:hAnsi="Times New Roman" w:cs="Times New Roman"/>
                          <w:b/>
                          <w:i w:val="0"/>
                          <w:noProof/>
                          <w:color w:val="auto"/>
                          <w:sz w:val="22"/>
                          <w:szCs w:val="22"/>
                        </w:rPr>
                        <w:fldChar w:fldCharType="end"/>
                      </w:r>
                      <w:r w:rsidR="007165A8">
                        <w:rPr>
                          <w:rFonts w:ascii="Times New Roman" w:hAnsi="Times New Roman" w:cs="Times New Roman"/>
                          <w:b/>
                          <w:i w:val="0"/>
                          <w:noProof/>
                          <w:color w:val="auto"/>
                          <w:sz w:val="22"/>
                          <w:szCs w:val="22"/>
                        </w:rPr>
                        <w:t xml:space="preserve"> </w:t>
                      </w:r>
                      <w:r w:rsidR="007A216C" w:rsidRPr="007165A8">
                        <w:rPr>
                          <w:rFonts w:ascii="Times New Roman" w:hAnsi="Times New Roman" w:cs="Times New Roman"/>
                          <w:b/>
                          <w:i w:val="0"/>
                          <w:noProof/>
                          <w:color w:val="auto"/>
                          <w:sz w:val="22"/>
                          <w:szCs w:val="22"/>
                        </w:rPr>
                        <w:t>Raman Spectrum and polymer characterization of Selected Mp samples</w:t>
                      </w:r>
                      <w:r w:rsidR="007165A8" w:rsidRPr="007165A8">
                        <w:rPr>
                          <w:rFonts w:ascii="Times New Roman" w:hAnsi="Times New Roman" w:cs="Times New Roman"/>
                          <w:b/>
                          <w:i w:val="0"/>
                          <w:noProof/>
                          <w:color w:val="auto"/>
                          <w:sz w:val="22"/>
                          <w:szCs w:val="22"/>
                        </w:rPr>
                        <w:t xml:space="preserve"> </w:t>
                      </w:r>
                      <w:r w:rsidR="007A216C" w:rsidRPr="007165A8">
                        <w:rPr>
                          <w:rFonts w:ascii="Times New Roman" w:hAnsi="Times New Roman" w:cs="Times New Roman"/>
                          <w:b/>
                          <w:i w:val="0"/>
                          <w:noProof/>
                          <w:color w:val="auto"/>
                          <w:sz w:val="22"/>
                          <w:szCs w:val="22"/>
                        </w:rPr>
                        <w:t>(A) Nylon (B) Polyproplene(c) Polystrene</w:t>
                      </w:r>
                    </w:p>
                  </w:txbxContent>
                </v:textbox>
                <w10:wrap type="square"/>
              </v:shape>
            </w:pict>
          </mc:Fallback>
        </mc:AlternateContent>
      </w:r>
    </w:p>
    <w:p w14:paraId="23C27BB5" w14:textId="624C1A62" w:rsidR="00BD617B" w:rsidRDefault="00BD617B" w:rsidP="00D9710D">
      <w:pPr>
        <w:rPr>
          <w:rFonts w:ascii="Times New Roman" w:hAnsi="Times New Roman" w:cs="Times New Roman"/>
          <w:sz w:val="20"/>
          <w:szCs w:val="20"/>
        </w:rPr>
      </w:pPr>
    </w:p>
    <w:p w14:paraId="53773408" w14:textId="16316C84" w:rsidR="007165A8" w:rsidRDefault="007165A8">
      <w:pPr>
        <w:rPr>
          <w:rFonts w:ascii="Times New Roman" w:hAnsi="Times New Roman" w:cs="Times New Roman"/>
          <w:sz w:val="20"/>
          <w:szCs w:val="20"/>
        </w:rPr>
      </w:pPr>
      <w:r>
        <w:rPr>
          <w:rFonts w:ascii="Times New Roman" w:hAnsi="Times New Roman" w:cs="Times New Roman"/>
          <w:sz w:val="20"/>
          <w:szCs w:val="20"/>
        </w:rPr>
        <w:br w:type="page"/>
      </w:r>
    </w:p>
    <w:p w14:paraId="011CC2BF" w14:textId="77777777" w:rsidR="00BD617B" w:rsidRDefault="00BD617B" w:rsidP="00D9710D">
      <w:pPr>
        <w:rPr>
          <w:rFonts w:ascii="Times New Roman" w:hAnsi="Times New Roman" w:cs="Times New Roman"/>
          <w:sz w:val="20"/>
          <w:szCs w:val="20"/>
        </w:rPr>
      </w:pPr>
    </w:p>
    <w:p w14:paraId="2C998E6B" w14:textId="7540F914" w:rsidR="00BD617B" w:rsidRPr="00075E6C" w:rsidRDefault="00BD617B" w:rsidP="007165A8">
      <w:pPr>
        <w:pStyle w:val="ListParagraph"/>
        <w:numPr>
          <w:ilvl w:val="0"/>
          <w:numId w:val="4"/>
        </w:numPr>
        <w:ind w:left="0" w:firstLine="0"/>
        <w:jc w:val="both"/>
        <w:rPr>
          <w:rFonts w:ascii="Times New Roman" w:hAnsi="Times New Roman" w:cs="Times New Roman"/>
          <w:b/>
          <w:iCs/>
          <w:sz w:val="20"/>
          <w:szCs w:val="20"/>
        </w:rPr>
      </w:pPr>
      <w:r w:rsidRPr="00075E6C">
        <w:rPr>
          <w:rFonts w:ascii="Times New Roman" w:hAnsi="Times New Roman" w:cs="Times New Roman"/>
          <w:b/>
          <w:iCs/>
          <w:sz w:val="20"/>
          <w:szCs w:val="20"/>
        </w:rPr>
        <w:t xml:space="preserve">Possible sources </w:t>
      </w:r>
    </w:p>
    <w:p w14:paraId="19F97916" w14:textId="3D44EF5C" w:rsidR="00BD617B" w:rsidRPr="00A71047" w:rsidRDefault="00BD617B" w:rsidP="005D7704">
      <w:pPr>
        <w:ind w:left="90"/>
        <w:jc w:val="both"/>
        <w:rPr>
          <w:rFonts w:ascii="Times New Roman" w:hAnsi="Times New Roman" w:cs="Times New Roman"/>
          <w:bCs/>
          <w:iCs/>
        </w:rPr>
      </w:pPr>
      <w:r w:rsidRPr="00A71047">
        <w:rPr>
          <w:rFonts w:ascii="Times New Roman" w:hAnsi="Times New Roman" w:cs="Times New Roman"/>
          <w:bCs/>
          <w:iCs/>
        </w:rPr>
        <w:t>The presence of polymers such as nylon, Polypropylene, and polymethyl (methacrylate) in rivers can be attributed to various human activities and industrial processes. These synthetic polymers are commonly used in the production of a wide range of products, and their widespread use has led to their release into the environment, including rivers and water bodies. Here are some possible sources of these polymers in rivers: Industrial discharges: Many industries utilize nylon, polypropylene, and polymethyl (methacrylate) in their manufacturing processes. During the production of plastic-based goods, the residues, waste materials, and accidental spills can find their way into nearby water bodies, including rivers. Improper waste management practices in some industries may lead to direct discharge of polymer-containing effluents into rivers, contributing to their presence in the aquatic environment.</w:t>
      </w:r>
      <w:r w:rsidRPr="00A71047">
        <w:rPr>
          <w:rFonts w:ascii="Times New Roman" w:hAnsi="Times New Roman" w:cs="Times New Roman"/>
          <w:bCs/>
          <w:iCs/>
        </w:rPr>
        <w:fldChar w:fldCharType="begin"/>
      </w:r>
      <w:r w:rsidR="00276664" w:rsidRPr="00A71047">
        <w:rPr>
          <w:rFonts w:ascii="Times New Roman" w:hAnsi="Times New Roman" w:cs="Times New Roman"/>
          <w:bCs/>
          <w:iCs/>
        </w:rPr>
        <w:instrText xml:space="preserve"> ADDIN ZOTERO_ITEM CSL_CITATION {"citationID":"mF6MVMeh","properties":{"formattedCitation":"[49]","plainCitation":"[49]","noteIndex":0},"citationItems":[{"id":445,"uris":["http://zotero.org/users/11542446/items/F4JVDH5H"],"itemData":{"id":445,"type":"article-journal","abstract":"Plastic debris &lt;1 mm (defined here as microplastic) is accumulating in marine habitats. Ingestion of microplastic provides a potential pathway for the transfer of pollutants, monomers, and plastic-additives to organisms with uncertain consequences for their health. Here, we show that microplastic contaminates the shorelines at 18 sites worldwide representing six continents from the poles to the equator, with more material in densely populated areas, but no clear relationship between the abundance of miocroplastics and the mean size-distribution of natural particulates. An important source of microplastic appears to be through sewage contaminated by fibers from washing clothes. Forensic evaluation of microplastic from sediments showed that the proportions of polyester and acrylic fibers used in clothing resembled those found in habitats that receive sewage-discharges and sewage-effluent itself. Experiments sampling wastewater from domestic washing machines demonstrated that a single garment can produce &gt;1900 fibers per wash. This suggests that a large proportion of microplastic fibers found in the marine environment may be derived from sewage as a consequence of washing of clothes. As the human population grows and people use more synthetic textiles, contamination of habitats and animals by microplastic is likely to increase.","container-title":"Environmental science &amp; technology","DOI":"10.1021/es201811s","journalAbbreviation":"Environmental science &amp; technology","page":"9175-9","source":"ResearchGate","title":"Accumulation of Microplastic on Shorelines Woldwide: Sources and Sinks","title-short":"Accumulation of Microplastic on Shorelines Woldwide","volume":"45","author":[{"family":"Browne","given":"Mark Anthony"},{"family":"Crump","given":"Phillip"},{"family":"Niven","given":"Stewart"},{"family":"Teuten","given":"Emma"},{"family":"Tonkin","given":"Andrew"},{"family":"Galloway","given":"Tamara"},{"family":"Thompson","given":"Richard"}],"issued":{"date-parts":[["2011",9,6]]}}}],"schema":"https://github.com/citation-style-language/schema/raw/master/csl-citation.json"} </w:instrText>
      </w:r>
      <w:r w:rsidRPr="00A71047">
        <w:rPr>
          <w:rFonts w:ascii="Times New Roman" w:hAnsi="Times New Roman" w:cs="Times New Roman"/>
          <w:bCs/>
          <w:iCs/>
        </w:rPr>
        <w:fldChar w:fldCharType="separate"/>
      </w:r>
      <w:r w:rsidR="00276664" w:rsidRPr="00A71047">
        <w:rPr>
          <w:rFonts w:ascii="Times New Roman" w:hAnsi="Times New Roman" w:cs="Times New Roman"/>
          <w:szCs w:val="24"/>
        </w:rPr>
        <w:t>[49]</w:t>
      </w:r>
      <w:r w:rsidRPr="00A71047">
        <w:rPr>
          <w:rFonts w:ascii="Times New Roman" w:hAnsi="Times New Roman" w:cs="Times New Roman"/>
          <w:bCs/>
          <w:iCs/>
        </w:rPr>
        <w:fldChar w:fldCharType="end"/>
      </w:r>
      <w:r w:rsidRPr="00A71047">
        <w:rPr>
          <w:rFonts w:ascii="Times New Roman" w:hAnsi="Times New Roman" w:cs="Times New Roman"/>
          <w:bCs/>
          <w:iCs/>
        </w:rPr>
        <w:t>.Urban runoff and littering in urban areas, plastic-based materials, including nylon, polypropylene, and polymethyl (methacrylate) products, are commonly used in everyday items such as packaging, textiles, and consumer goods. When these items are improperly disposed of or discarded as litter, they can be carried by rainfall runoff and wind into stormwater drains, eventually reaching rivers. Studies have shown that urban runoff is a significant source of microplastics in rivers and other water bodies</w:t>
      </w:r>
      <w:r w:rsidRPr="00A71047">
        <w:rPr>
          <w:rFonts w:ascii="Times New Roman" w:hAnsi="Times New Roman" w:cs="Times New Roman"/>
          <w:bCs/>
          <w:iCs/>
        </w:rPr>
        <w:fldChar w:fldCharType="begin"/>
      </w:r>
      <w:r w:rsidR="00276664" w:rsidRPr="00A71047">
        <w:rPr>
          <w:rFonts w:ascii="Times New Roman" w:hAnsi="Times New Roman" w:cs="Times New Roman"/>
          <w:bCs/>
          <w:iCs/>
        </w:rPr>
        <w:instrText xml:space="preserve"> ADDIN ZOTERO_ITEM CSL_CITATION {"citationID":"Zw2vbhJL","properties":{"formattedCitation":"[39]","plainCitation":"[39]","noteIndex":0},"citationItems":[{"id":289,"uris":["http://zotero.org/users/11542446/items/7XNA3ZJG"],"itemData":{"id":289,"type":"article-journal","abstract":"Plastic waste are introduced into the environment inevitably and their exposure in the environment causes deterioration in mechanical and physicochemical properties and leads to the formation of plastic fragments, which are considered as microplastics when their size is &lt; 5 mm. In recent years, microplastic pollution has been reported in all kinds of environments worldwide and is considered a potential threat to the health of ecosystems and humans. However, knowledge on the environmental degradation of plastics and the formation of microplastics is still limited. In this review, potential hotspots for the accumulation of plastic waste were identified, major mechanisms and characterization methods of plastic degradation were summarized, and studies on the environmental degradation of plastics were evaluated. Future research works should further identify the key environmental parameters and properties of plastics affecting the degradation in order to predict the fate of plastics in different environments and facilitate the development of technologies for reducing plastic pollution. Formation and degradation of microplastics, including nanoplastics, should receive more research attention to assess their fate and ecological risks in the environment more comprehensively.","container-title":"Environmental Pollution (Barking, Essex: 1987)","DOI":"10.1016/j.envpol.2021.116554","ISSN":"1873-6424","journalAbbreviation":"Environ Pollut","language":"eng","note":"PMID: 33529891","page":"116554","source":"PubMed","title":"Understanding plastic degradation and microplastic formation in the environment: A review","title-short":"Understanding plastic degradation and microplastic formation in the environment","volume":"274","author":[{"family":"Zhang","given":"Kai"},{"family":"Hamidian","given":"Amir Hossein"},{"family":"Tubić","given":"Aleksandra"},{"family":"Zhang","given":"Yu"},{"family":"Fang","given":"James K. H."},{"family":"Wu","given":"Chenxi"},{"family":"Lam","given":"Paul K. S."}],"issued":{"date-parts":[["2021",4,1]]}}}],"schema":"https://github.com/citation-style-language/schema/raw/master/csl-citation.json"} </w:instrText>
      </w:r>
      <w:r w:rsidRPr="00A71047">
        <w:rPr>
          <w:rFonts w:ascii="Times New Roman" w:hAnsi="Times New Roman" w:cs="Times New Roman"/>
          <w:bCs/>
          <w:iCs/>
        </w:rPr>
        <w:fldChar w:fldCharType="separate"/>
      </w:r>
      <w:r w:rsidR="00276664" w:rsidRPr="00A71047">
        <w:rPr>
          <w:rFonts w:ascii="Times New Roman" w:hAnsi="Times New Roman" w:cs="Times New Roman"/>
          <w:szCs w:val="24"/>
        </w:rPr>
        <w:t>[39]</w:t>
      </w:r>
      <w:r w:rsidRPr="00A71047">
        <w:rPr>
          <w:rFonts w:ascii="Times New Roman" w:hAnsi="Times New Roman" w:cs="Times New Roman"/>
          <w:bCs/>
          <w:iCs/>
        </w:rPr>
        <w:fldChar w:fldCharType="end"/>
      </w:r>
      <w:r w:rsidRPr="00A71047">
        <w:rPr>
          <w:rFonts w:ascii="Times New Roman" w:hAnsi="Times New Roman" w:cs="Times New Roman"/>
          <w:bCs/>
          <w:iCs/>
        </w:rPr>
        <w:t xml:space="preserve">.Sewage and wastewater treatment plants: Domestic and industrial wastewater often contains microplastics derived from the breakdown of larger plastic items, including nylon, polypropylene, and polymethyl (methacrylate) products. Although wastewater treatment plants are designed to remove pollutants, they may not effectively capture all microplastics, allowing some of these polymer particles to enter the river systems through treated effluents </w:t>
      </w:r>
      <w:r w:rsidRPr="00A71047">
        <w:rPr>
          <w:rFonts w:ascii="Times New Roman" w:hAnsi="Times New Roman" w:cs="Times New Roman"/>
          <w:bCs/>
          <w:iCs/>
        </w:rPr>
        <w:fldChar w:fldCharType="begin"/>
      </w:r>
      <w:r w:rsidR="00276664" w:rsidRPr="00A71047">
        <w:rPr>
          <w:rFonts w:ascii="Times New Roman" w:hAnsi="Times New Roman" w:cs="Times New Roman"/>
          <w:bCs/>
          <w:iCs/>
        </w:rPr>
        <w:instrText xml:space="preserve"> ADDIN ZOTERO_ITEM CSL_CITATION {"citationID":"Y5Ky1DGP","properties":{"formattedCitation":"[50]","plainCitation":"[50]","noteIndex":0},"citationItems":[{"id":451,"uris":["http://zotero.org/users/11542446/items/IE4K8L43"],"itemData":{"id":451,"type":"article-journal","abstract":"Synthetic fabric fibers have been proposed as indicators of past spreading of wastewater sludge. Synthetic fiber detectability was examined in sludges (dewatered, pelletized, composted, alkaline-stabilized) and in soils from experimental columns and field sites applied with those sludge products. Fibers (isolated by water extraction and examined using polarized light microscopy) were detectable in sludge products and in soil columns over 5 years after application, retaining characteristics observed in the applied sludge. Concentrations mirrored (within a factor of 2) predictions based on soil dilution. Fibers were detectable in field site soils up to 15 years after application, again retaining the characteristics seen in sludge products. Concentrations correlated with residual sludge metal concentration gradients in a well-characterized field site. Fibers found along preferential flow paths and/or in horizons largely below the mixed layer suggest some potential for translocation. Synthetic fibers were shown to be rapid and semi-quantitative indicators of past sludge application.","container-title":"Environmental Pollution (Barking, Essex: 1987)","DOI":"10.1016/j.envpol.2005.04.013","ISSN":"0269-7491","issue":"2","journalAbbreviation":"Environ Pollut","language":"eng","note":"PMID: 15967553","page":"201-211","source":"PubMed","title":"Synthetic fibers as an indicator of land application of sludge","volume":"138","author":[{"family":"Zubris","given":"Kimberly Ann V."},{"family":"Richards","given":"Brian K."}],"issued":{"date-parts":[["2005",11]]}}}],"schema":"https://github.com/citation-style-language/schema/raw/master/csl-citation.json"} </w:instrText>
      </w:r>
      <w:r w:rsidRPr="00A71047">
        <w:rPr>
          <w:rFonts w:ascii="Times New Roman" w:hAnsi="Times New Roman" w:cs="Times New Roman"/>
          <w:bCs/>
          <w:iCs/>
        </w:rPr>
        <w:fldChar w:fldCharType="separate"/>
      </w:r>
      <w:r w:rsidR="00276664" w:rsidRPr="00A71047">
        <w:rPr>
          <w:rFonts w:ascii="Times New Roman" w:hAnsi="Times New Roman" w:cs="Times New Roman"/>
          <w:szCs w:val="24"/>
        </w:rPr>
        <w:t>[50]</w:t>
      </w:r>
      <w:r w:rsidRPr="00A71047">
        <w:rPr>
          <w:rFonts w:ascii="Times New Roman" w:hAnsi="Times New Roman" w:cs="Times New Roman"/>
          <w:bCs/>
          <w:iCs/>
        </w:rPr>
        <w:fldChar w:fldCharType="end"/>
      </w:r>
      <w:r w:rsidRPr="00A71047">
        <w:rPr>
          <w:rFonts w:ascii="Times New Roman" w:hAnsi="Times New Roman" w:cs="Times New Roman"/>
          <w:bCs/>
          <w:iCs/>
        </w:rPr>
        <w:t xml:space="preserve">Outdoor recreational activities, such as fishing, boating, , also contribute to the presence of these polymers in rivers. Fishing lines and nets made of nylon and other synthetic fibers can be lost or abandoned in the water, leading to long-term pollution. Additionally, discarded plastic items used during recreational activities can degrade into smaller particles, further exacerbating the microplastic contamination in rivers </w:t>
      </w:r>
      <w:r w:rsidRPr="00A71047">
        <w:rPr>
          <w:rFonts w:ascii="Times New Roman" w:hAnsi="Times New Roman" w:cs="Times New Roman"/>
          <w:bCs/>
          <w:iCs/>
        </w:rPr>
        <w:fldChar w:fldCharType="begin"/>
      </w:r>
      <w:r w:rsidR="00276664" w:rsidRPr="00A71047">
        <w:rPr>
          <w:rFonts w:ascii="Times New Roman" w:hAnsi="Times New Roman" w:cs="Times New Roman"/>
          <w:bCs/>
          <w:iCs/>
        </w:rPr>
        <w:instrText xml:space="preserve"> ADDIN ZOTERO_ITEM CSL_CITATION {"citationID":"8XXmBdW2","properties":{"formattedCitation":"[51]","plainCitation":"[51]","noteIndex":0},"citationItems":[{"id":455,"uris":["http://zotero.org/users/11542446/items/NAT4XF2W"],"itemData":{"id":455,"type":"article-journal","abstract":"Although widely detected in marine ecosystems, microplastic pollution has only recently been documented in freshwater environments, almost exclusively in surface waters. Here, we report microplastics (polyethylene microbeads, 0.40–2.16 mm diameter) in the sediments of the St. Lawrence River. We sampled ten freshwater sites along a 320-km section from Lake St. Francis to Québec City, by passing sediment collected from a benthic grab through a 500μm sieve. Microbeads were discovered throughout this section and their abundances varied by four orders of magnitude across sites. Median and mean (±1 S.E.) densities across sites were 52 microbeads m**-2 and 13 832 (± 13677) microbeads m**-2, respectively. The highest site density was 1.4 × 10**5 microbeads m**-2 (or 10**3 microbeads L**-1), which is similar in magnitude to microplastic concentrations found in the most contaminated marine sediments. Mean diameter of microbeads was smaller at sites receiving municipal or industrial effluent (0.70 ± 0.01 mm) than at non-effluent sites (0.98 ± 0.01 mm), perhaps suggesting differential origins. Given the prevalence and locally high densities of microplastics in St. Lawrence River sediments, their ingestion by benthivorous fishes and macroinvertebrates warrants investigation.","container-title":"Canadian Journal of Fisheries and Aquatic Sciences","DOI":"10.1139/cjfas-2014-0281","journalAbbreviation":"Canadian Journal of Fisheries and Aquatic Sciences","source":"ResearchGate","title":"Microplastic pollution in St. Lawrence River sediments","author":[{"family":"Castaneda","given":"Rowshyra"},{"family":"Avlijas","given":"Suncica"},{"family":"Simard","given":"Anouk"},{"family":"Ricciardi","given":"Anthony"}],"issued":{"date-parts":[["2014",9,1]]}}}],"schema":"https://github.com/citation-style-language/schema/raw/master/csl-citation.json"} </w:instrText>
      </w:r>
      <w:r w:rsidRPr="00A71047">
        <w:rPr>
          <w:rFonts w:ascii="Times New Roman" w:hAnsi="Times New Roman" w:cs="Times New Roman"/>
          <w:bCs/>
          <w:iCs/>
        </w:rPr>
        <w:fldChar w:fldCharType="separate"/>
      </w:r>
      <w:r w:rsidR="00276664" w:rsidRPr="00A71047">
        <w:rPr>
          <w:rFonts w:ascii="Times New Roman" w:hAnsi="Times New Roman" w:cs="Times New Roman"/>
          <w:szCs w:val="24"/>
        </w:rPr>
        <w:t>[51]</w:t>
      </w:r>
      <w:r w:rsidRPr="00A71047">
        <w:rPr>
          <w:rFonts w:ascii="Times New Roman" w:hAnsi="Times New Roman" w:cs="Times New Roman"/>
          <w:bCs/>
          <w:iCs/>
        </w:rPr>
        <w:fldChar w:fldCharType="end"/>
      </w:r>
      <w:r w:rsidRPr="00A71047">
        <w:rPr>
          <w:rFonts w:ascii="Times New Roman" w:hAnsi="Times New Roman" w:cs="Times New Roman"/>
          <w:bCs/>
          <w:iCs/>
        </w:rPr>
        <w:t>In conclusion, the presence of nylon, polypropylene, and polymethyl (methacrylate) polymers in rivers is largely attributed to human activities and industrial processes. The widespread use and improper disposal of plastic-based products, along with the limitations of waste management systems, contribute to the contamination of rivers with these synthetic polymers. Addressing this issue requires a comprehensive approach, including better waste management practices, increased awareness and education about plastic pollution, and more stringent regulations on industrial discharges and plastic production to safeguard our aquatic ecosystems.</w:t>
      </w:r>
    </w:p>
    <w:p w14:paraId="12A70F25" w14:textId="77777777" w:rsidR="00BD617B" w:rsidRPr="006A1B11" w:rsidRDefault="00BD617B" w:rsidP="00BD617B">
      <w:pPr>
        <w:rPr>
          <w:rFonts w:ascii="Times New Roman" w:hAnsi="Times New Roman" w:cs="Times New Roman"/>
          <w:b/>
          <w:iCs/>
          <w:sz w:val="24"/>
          <w:szCs w:val="24"/>
        </w:rPr>
      </w:pPr>
    </w:p>
    <w:p w14:paraId="57754A21" w14:textId="46926F86" w:rsidR="00BD617B" w:rsidRDefault="00BD617B" w:rsidP="00BD617B">
      <w:pPr>
        <w:pStyle w:val="ListParagraph"/>
        <w:ind w:left="360"/>
        <w:rPr>
          <w:rFonts w:ascii="Times New Roman" w:hAnsi="Times New Roman" w:cs="Times New Roman"/>
          <w:b/>
          <w:sz w:val="20"/>
          <w:szCs w:val="20"/>
        </w:rPr>
      </w:pP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p>
    <w:p w14:paraId="49A9AC07" w14:textId="77777777" w:rsidR="00BD617B" w:rsidRDefault="00BD617B" w:rsidP="00BD617B">
      <w:pPr>
        <w:pStyle w:val="ListParagraph"/>
        <w:numPr>
          <w:ilvl w:val="0"/>
          <w:numId w:val="1"/>
        </w:numPr>
        <w:ind w:left="360"/>
        <w:jc w:val="center"/>
        <w:rPr>
          <w:rFonts w:ascii="Times New Roman" w:hAnsi="Times New Roman" w:cs="Times New Roman"/>
          <w:b/>
          <w:sz w:val="20"/>
          <w:szCs w:val="20"/>
        </w:rPr>
      </w:pPr>
      <w:r w:rsidRPr="00F043E3">
        <w:rPr>
          <w:rFonts w:ascii="Times New Roman" w:hAnsi="Times New Roman" w:cs="Times New Roman"/>
          <w:b/>
          <w:sz w:val="20"/>
          <w:szCs w:val="20"/>
        </w:rPr>
        <w:t>CONCLUSION</w:t>
      </w:r>
    </w:p>
    <w:p w14:paraId="67562D0A" w14:textId="77777777" w:rsidR="00A71047" w:rsidRDefault="00A71047" w:rsidP="00A71047">
      <w:pPr>
        <w:pStyle w:val="ListParagraph"/>
        <w:ind w:left="360"/>
        <w:rPr>
          <w:rFonts w:ascii="Times New Roman" w:hAnsi="Times New Roman" w:cs="Times New Roman"/>
          <w:b/>
          <w:sz w:val="20"/>
          <w:szCs w:val="20"/>
        </w:rPr>
      </w:pPr>
    </w:p>
    <w:p w14:paraId="6BD41693" w14:textId="77777777" w:rsidR="00383856" w:rsidRDefault="00BD617B" w:rsidP="00A71047">
      <w:pPr>
        <w:pStyle w:val="ListParagraph"/>
        <w:spacing w:line="240" w:lineRule="auto"/>
        <w:ind w:left="0"/>
        <w:jc w:val="both"/>
        <w:rPr>
          <w:rFonts w:ascii="Times New Roman" w:hAnsi="Times New Roman" w:cs="Times New Roman"/>
          <w:bCs/>
          <w:iCs/>
        </w:rPr>
      </w:pPr>
      <w:r w:rsidRPr="00A71047">
        <w:rPr>
          <w:rFonts w:ascii="Times New Roman" w:hAnsi="Times New Roman" w:cs="Times New Roman"/>
        </w:rPr>
        <w:t xml:space="preserve">The results of this research provide compelling evidence of a significant issue regarding MP pollution in the sediments of Adyar </w:t>
      </w:r>
      <w:proofErr w:type="gramStart"/>
      <w:r w:rsidRPr="00A71047">
        <w:rPr>
          <w:rFonts w:ascii="Times New Roman" w:hAnsi="Times New Roman" w:cs="Times New Roman"/>
        </w:rPr>
        <w:t>river</w:t>
      </w:r>
      <w:proofErr w:type="gramEnd"/>
      <w:r w:rsidRPr="00A71047">
        <w:rPr>
          <w:rFonts w:ascii="Times New Roman" w:hAnsi="Times New Roman" w:cs="Times New Roman"/>
        </w:rPr>
        <w:t xml:space="preserve">, an urban river located in Chennai region of Tamilnadu India. Through the analysis of sediment samples, it was determined that the mean concentration of microplastics was </w:t>
      </w:r>
      <w:r w:rsidRPr="00A71047">
        <w:rPr>
          <w:rFonts w:ascii="Times New Roman" w:hAnsi="Times New Roman" w:cs="Times New Roman"/>
          <w:iCs/>
        </w:rPr>
        <w:t>1977</w:t>
      </w:r>
      <w:r w:rsidRPr="00A71047">
        <w:rPr>
          <w:rFonts w:ascii="Times New Roman" w:hAnsi="Times New Roman" w:cs="Times New Roman"/>
        </w:rPr>
        <w:t xml:space="preserve">± 137MPs per Kg of dw indicating a substantial presence of microplastics within the river ecosystem. Furthermore, variations in microplastic concentrations were observed across different regions of river. The end of the river, exhibited a higher </w:t>
      </w:r>
      <w:r w:rsidR="00A71047">
        <w:rPr>
          <w:rFonts w:ascii="Times New Roman" w:hAnsi="Times New Roman" w:cs="Times New Roman"/>
        </w:rPr>
        <w:t xml:space="preserve">concentration of microplastics. </w:t>
      </w:r>
      <w:r w:rsidRPr="00A71047">
        <w:rPr>
          <w:rFonts w:ascii="Times New Roman" w:hAnsi="Times New Roman" w:cs="Times New Roman"/>
        </w:rPr>
        <w:t xml:space="preserve">The MPs shape groups in the sediments were identified as fibers (47%), films (21%), fragments (18%), pellets (10%), foam (2%), and beads (2%) with </w:t>
      </w:r>
      <w:r w:rsidRPr="00A71047">
        <w:rPr>
          <w:rFonts w:ascii="Times New Roman" w:hAnsi="Times New Roman" w:cs="Times New Roman"/>
          <w:bCs/>
        </w:rPr>
        <w:t>eight distinct colors that are Transparent</w:t>
      </w:r>
      <w:r w:rsidRPr="00A71047">
        <w:rPr>
          <w:rFonts w:ascii="Times New Roman" w:hAnsi="Times New Roman" w:cs="Times New Roman"/>
        </w:rPr>
        <w:t xml:space="preserve"> (34%)</w:t>
      </w:r>
      <w:r w:rsidRPr="00A71047">
        <w:rPr>
          <w:rFonts w:ascii="Times New Roman" w:hAnsi="Times New Roman" w:cs="Times New Roman"/>
          <w:iCs/>
        </w:rPr>
        <w:t>, Red</w:t>
      </w:r>
      <w:r w:rsidRPr="00A71047">
        <w:rPr>
          <w:rFonts w:ascii="Times New Roman" w:hAnsi="Times New Roman" w:cs="Times New Roman"/>
          <w:bCs/>
        </w:rPr>
        <w:t xml:space="preserve"> (20%), followed by white (19%), blue (15%), orange (6%), green (2%), yellow (2%), black (1%),</w:t>
      </w:r>
      <w:r w:rsidR="00383856">
        <w:rPr>
          <w:rFonts w:ascii="Times New Roman" w:hAnsi="Times New Roman" w:cs="Times New Roman"/>
          <w:bCs/>
        </w:rPr>
        <w:t xml:space="preserve"> </w:t>
      </w:r>
      <w:r w:rsidRPr="00A71047">
        <w:rPr>
          <w:rFonts w:ascii="Times New Roman" w:hAnsi="Times New Roman" w:cs="Times New Roman"/>
        </w:rPr>
        <w:t xml:space="preserve">To gain further understanding of the composition of the microplastics, </w:t>
      </w:r>
      <w:r w:rsidRPr="00A71047">
        <w:rPr>
          <w:rFonts w:ascii="Times New Roman" w:hAnsi="Times New Roman" w:cs="Times New Roman"/>
        </w:rPr>
        <w:lastRenderedPageBreak/>
        <w:t xml:space="preserve">Raman spectroscopy was employed. The results revealed that the predominant polymer type in the microplastic samples was </w:t>
      </w:r>
      <w:r w:rsidRPr="00A71047">
        <w:rPr>
          <w:rFonts w:ascii="Times New Roman" w:hAnsi="Times New Roman" w:cs="Times New Roman"/>
          <w:bCs/>
          <w:iCs/>
        </w:rPr>
        <w:t xml:space="preserve">like nylon, polypropylene, </w:t>
      </w:r>
      <w:proofErr w:type="spellStart"/>
      <w:r w:rsidRPr="00A71047">
        <w:rPr>
          <w:rFonts w:ascii="Times New Roman" w:hAnsi="Times New Roman" w:cs="Times New Roman"/>
          <w:bCs/>
          <w:iCs/>
        </w:rPr>
        <w:t>polymethyl</w:t>
      </w:r>
      <w:proofErr w:type="spellEnd"/>
      <w:r w:rsidRPr="00A71047">
        <w:rPr>
          <w:rFonts w:ascii="Times New Roman" w:hAnsi="Times New Roman" w:cs="Times New Roman"/>
          <w:bCs/>
          <w:iCs/>
        </w:rPr>
        <w:t xml:space="preserve"> (methacrylate), and polystyrene.</w:t>
      </w:r>
    </w:p>
    <w:p w14:paraId="4CC59571" w14:textId="77777777" w:rsidR="00383856" w:rsidRDefault="00383856" w:rsidP="00A71047">
      <w:pPr>
        <w:pStyle w:val="ListParagraph"/>
        <w:spacing w:line="240" w:lineRule="auto"/>
        <w:ind w:left="0"/>
        <w:jc w:val="both"/>
        <w:rPr>
          <w:rFonts w:ascii="Times New Roman" w:hAnsi="Times New Roman" w:cs="Times New Roman"/>
          <w:bCs/>
          <w:iCs/>
        </w:rPr>
      </w:pPr>
    </w:p>
    <w:p w14:paraId="0D3972CB" w14:textId="4272E4F0" w:rsidR="00BD617B" w:rsidRPr="00A71047" w:rsidRDefault="00BD617B" w:rsidP="00383856">
      <w:pPr>
        <w:pStyle w:val="ListParagraph"/>
        <w:spacing w:line="240" w:lineRule="auto"/>
        <w:ind w:left="0" w:firstLine="720"/>
        <w:jc w:val="both"/>
        <w:rPr>
          <w:rFonts w:ascii="Times New Roman" w:hAnsi="Times New Roman" w:cs="Times New Roman"/>
        </w:rPr>
      </w:pPr>
      <w:r w:rsidRPr="00A71047">
        <w:rPr>
          <w:rFonts w:ascii="Times New Roman" w:hAnsi="Times New Roman" w:cs="Times New Roman"/>
        </w:rPr>
        <w:t xml:space="preserve"> The findings of this study highlight the urgent need for effective waste management practices, including proper disposal and recycling of plastic materials. Additionally, raising public awareness about the detrimental effects of microplastics and promoting sustainable behaviors can help reduce the input of microplastics into the Adyar River and protect its ecosystem. Mitigation measures should focus on minimizing the release of microplastics into the environment and implementing strategies for the removal and remediation of existing microplastics in sediments. Collaborative efforts between government, industries, and the public are crucial for addressing microplastic pollution and ensuring the long-term health and sustainability of the Adyar River ecosystem.</w:t>
      </w:r>
    </w:p>
    <w:p w14:paraId="6FF59EF3" w14:textId="77777777" w:rsidR="00BD617B" w:rsidRPr="006A1B11" w:rsidRDefault="00BD617B" w:rsidP="00075E6C">
      <w:pPr>
        <w:spacing w:line="240" w:lineRule="auto"/>
        <w:jc w:val="both"/>
        <w:rPr>
          <w:rFonts w:ascii="Times New Roman" w:hAnsi="Times New Roman" w:cs="Times New Roman"/>
          <w:b/>
          <w:i/>
          <w:sz w:val="24"/>
          <w:szCs w:val="24"/>
        </w:rPr>
      </w:pPr>
    </w:p>
    <w:p w14:paraId="3CDFBBE0" w14:textId="75F30735" w:rsidR="00BD617B" w:rsidRDefault="00BD617B" w:rsidP="00CC217D">
      <w:pPr>
        <w:ind w:firstLine="720"/>
        <w:jc w:val="both"/>
        <w:rPr>
          <w:rFonts w:ascii="Times New Roman" w:hAnsi="Times New Roman" w:cs="Times New Roman"/>
          <w:b/>
          <w:bCs/>
          <w:sz w:val="20"/>
          <w:szCs w:val="20"/>
        </w:rPr>
      </w:pPr>
      <w:r w:rsidRPr="009B23CE">
        <w:rPr>
          <w:rFonts w:ascii="Times New Roman" w:hAnsi="Times New Roman" w:cs="Times New Roman"/>
          <w:b/>
          <w:bCs/>
          <w:sz w:val="20"/>
          <w:szCs w:val="20"/>
        </w:rPr>
        <w:t>REFRENCES</w:t>
      </w:r>
    </w:p>
    <w:p w14:paraId="3668E95D" w14:textId="77777777" w:rsidR="00CC217D" w:rsidRPr="00CC217D" w:rsidRDefault="00CC217D" w:rsidP="00CC217D">
      <w:pPr>
        <w:pStyle w:val="Bibliography"/>
        <w:jc w:val="both"/>
        <w:rPr>
          <w:rFonts w:ascii="Times New Roman" w:hAnsi="Times New Roman" w:cs="Times New Roman"/>
          <w:sz w:val="20"/>
        </w:rPr>
      </w:pPr>
      <w:r>
        <w:rPr>
          <w:b/>
          <w:bCs/>
          <w:sz w:val="20"/>
          <w:szCs w:val="20"/>
        </w:rPr>
        <w:fldChar w:fldCharType="begin"/>
      </w:r>
      <w:r>
        <w:rPr>
          <w:b/>
          <w:bCs/>
          <w:sz w:val="20"/>
          <w:szCs w:val="20"/>
        </w:rPr>
        <w:instrText xml:space="preserve"> ADDIN ZOTERO_BIBL {"uncited":[],"omitted":[],"custom":[]} CSL_BIBLIOGRAPHY </w:instrText>
      </w:r>
      <w:r>
        <w:rPr>
          <w:b/>
          <w:bCs/>
          <w:sz w:val="20"/>
          <w:szCs w:val="20"/>
        </w:rPr>
        <w:fldChar w:fldCharType="separate"/>
      </w:r>
      <w:r w:rsidRPr="00CC217D">
        <w:rPr>
          <w:rFonts w:ascii="Times New Roman" w:hAnsi="Times New Roman" w:cs="Times New Roman"/>
          <w:sz w:val="20"/>
        </w:rPr>
        <w:t>[1]</w:t>
      </w:r>
      <w:r w:rsidRPr="00CC217D">
        <w:rPr>
          <w:rFonts w:ascii="Times New Roman" w:hAnsi="Times New Roman" w:cs="Times New Roman"/>
          <w:sz w:val="20"/>
        </w:rPr>
        <w:tab/>
        <w:t xml:space="preserve">A. T. Williams and N. Rangel-Buitrago, “The past, present, and future of plastic pollution,” </w:t>
      </w:r>
      <w:r w:rsidRPr="00CC217D">
        <w:rPr>
          <w:rFonts w:ascii="Times New Roman" w:hAnsi="Times New Roman" w:cs="Times New Roman"/>
          <w:i/>
          <w:iCs/>
          <w:sz w:val="20"/>
        </w:rPr>
        <w:t>Mar. Pollut. Bull.</w:t>
      </w:r>
      <w:r w:rsidRPr="00CC217D">
        <w:rPr>
          <w:rFonts w:ascii="Times New Roman" w:hAnsi="Times New Roman" w:cs="Times New Roman"/>
          <w:sz w:val="20"/>
        </w:rPr>
        <w:t>, vol. 176, p. 113429, Mar. 2022, doi: 10.1016/j.marpolbul.2022.113429.</w:t>
      </w:r>
    </w:p>
    <w:p w14:paraId="71CD7657" w14:textId="77777777" w:rsidR="00CC217D" w:rsidRPr="00CC217D" w:rsidRDefault="00CC217D" w:rsidP="00CC217D">
      <w:pPr>
        <w:pStyle w:val="Bibliography"/>
        <w:jc w:val="both"/>
        <w:rPr>
          <w:rFonts w:ascii="Times New Roman" w:hAnsi="Times New Roman" w:cs="Times New Roman"/>
          <w:sz w:val="20"/>
        </w:rPr>
      </w:pPr>
      <w:r w:rsidRPr="00CC217D">
        <w:rPr>
          <w:rFonts w:ascii="Times New Roman" w:hAnsi="Times New Roman" w:cs="Times New Roman"/>
          <w:sz w:val="20"/>
        </w:rPr>
        <w:t>[2]</w:t>
      </w:r>
      <w:r w:rsidRPr="00CC217D">
        <w:rPr>
          <w:rFonts w:ascii="Times New Roman" w:hAnsi="Times New Roman" w:cs="Times New Roman"/>
          <w:sz w:val="20"/>
        </w:rPr>
        <w:tab/>
        <w:t xml:space="preserve">R. C. Hale, M. E. Seeley, M. J. La Guardia, L. Mai, and E. Y. Zeng, “A Global Perspective on Microplastics,” </w:t>
      </w:r>
      <w:r w:rsidRPr="00CC217D">
        <w:rPr>
          <w:rFonts w:ascii="Times New Roman" w:hAnsi="Times New Roman" w:cs="Times New Roman"/>
          <w:i/>
          <w:iCs/>
          <w:sz w:val="20"/>
        </w:rPr>
        <w:t>J. Geophys. Res. Oceans</w:t>
      </w:r>
      <w:r w:rsidRPr="00CC217D">
        <w:rPr>
          <w:rFonts w:ascii="Times New Roman" w:hAnsi="Times New Roman" w:cs="Times New Roman"/>
          <w:sz w:val="20"/>
        </w:rPr>
        <w:t>, vol. 125, no. 1, Jan. 2020, doi: 10.1029/2018JC014719.</w:t>
      </w:r>
    </w:p>
    <w:p w14:paraId="7241D479" w14:textId="77777777" w:rsidR="00CC217D" w:rsidRPr="00CC217D" w:rsidRDefault="00CC217D" w:rsidP="00CC217D">
      <w:pPr>
        <w:pStyle w:val="Bibliography"/>
        <w:jc w:val="both"/>
        <w:rPr>
          <w:rFonts w:ascii="Times New Roman" w:hAnsi="Times New Roman" w:cs="Times New Roman"/>
          <w:sz w:val="20"/>
        </w:rPr>
      </w:pPr>
      <w:r w:rsidRPr="00CC217D">
        <w:rPr>
          <w:rFonts w:ascii="Times New Roman" w:hAnsi="Times New Roman" w:cs="Times New Roman"/>
          <w:sz w:val="20"/>
        </w:rPr>
        <w:t>[3]</w:t>
      </w:r>
      <w:r w:rsidRPr="00CC217D">
        <w:rPr>
          <w:rFonts w:ascii="Times New Roman" w:hAnsi="Times New Roman" w:cs="Times New Roman"/>
          <w:sz w:val="20"/>
        </w:rPr>
        <w:tab/>
        <w:t xml:space="preserve">M. MacLeod, H. P. H. Arp, M. B. Tekman, and A. Jahnke, “The global threat from plastic pollution,” </w:t>
      </w:r>
      <w:r w:rsidRPr="00CC217D">
        <w:rPr>
          <w:rFonts w:ascii="Times New Roman" w:hAnsi="Times New Roman" w:cs="Times New Roman"/>
          <w:i/>
          <w:iCs/>
          <w:sz w:val="20"/>
        </w:rPr>
        <w:t>Science</w:t>
      </w:r>
      <w:r w:rsidRPr="00CC217D">
        <w:rPr>
          <w:rFonts w:ascii="Times New Roman" w:hAnsi="Times New Roman" w:cs="Times New Roman"/>
          <w:sz w:val="20"/>
        </w:rPr>
        <w:t>, vol. 373, no. 6550, pp. 61–65, Jul. 2021, doi: 10.1126/science.abg5433.</w:t>
      </w:r>
    </w:p>
    <w:p w14:paraId="6281234F" w14:textId="77777777" w:rsidR="00CC217D" w:rsidRPr="00CC217D" w:rsidRDefault="00CC217D" w:rsidP="00CC217D">
      <w:pPr>
        <w:pStyle w:val="Bibliography"/>
        <w:jc w:val="both"/>
        <w:rPr>
          <w:rFonts w:ascii="Times New Roman" w:hAnsi="Times New Roman" w:cs="Times New Roman"/>
          <w:sz w:val="20"/>
        </w:rPr>
      </w:pPr>
      <w:r w:rsidRPr="00CC217D">
        <w:rPr>
          <w:rFonts w:ascii="Times New Roman" w:hAnsi="Times New Roman" w:cs="Times New Roman"/>
          <w:sz w:val="20"/>
        </w:rPr>
        <w:t>[4]</w:t>
      </w:r>
      <w:r w:rsidRPr="00CC217D">
        <w:rPr>
          <w:rFonts w:ascii="Times New Roman" w:hAnsi="Times New Roman" w:cs="Times New Roman"/>
          <w:sz w:val="20"/>
        </w:rPr>
        <w:tab/>
        <w:t xml:space="preserve">M. Eriksen </w:t>
      </w:r>
      <w:r w:rsidRPr="00CC217D">
        <w:rPr>
          <w:rFonts w:ascii="Times New Roman" w:hAnsi="Times New Roman" w:cs="Times New Roman"/>
          <w:i/>
          <w:iCs/>
          <w:sz w:val="20"/>
        </w:rPr>
        <w:t>et al.</w:t>
      </w:r>
      <w:r w:rsidRPr="00CC217D">
        <w:rPr>
          <w:rFonts w:ascii="Times New Roman" w:hAnsi="Times New Roman" w:cs="Times New Roman"/>
          <w:sz w:val="20"/>
        </w:rPr>
        <w:t xml:space="preserve">, “Plastic Pollution in the World’s Oceans: More than 5 Trillion Plastic Pieces Weighing over 250,000 Tons Afloat at Sea,” </w:t>
      </w:r>
      <w:r w:rsidRPr="00CC217D">
        <w:rPr>
          <w:rFonts w:ascii="Times New Roman" w:hAnsi="Times New Roman" w:cs="Times New Roman"/>
          <w:i/>
          <w:iCs/>
          <w:sz w:val="20"/>
        </w:rPr>
        <w:t>PLOS ONE</w:t>
      </w:r>
      <w:r w:rsidRPr="00CC217D">
        <w:rPr>
          <w:rFonts w:ascii="Times New Roman" w:hAnsi="Times New Roman" w:cs="Times New Roman"/>
          <w:sz w:val="20"/>
        </w:rPr>
        <w:t>, vol. 9, no. 12, p. e111913, Dec. 2014, doi: 10.1371/journal.pone.0111913.</w:t>
      </w:r>
    </w:p>
    <w:p w14:paraId="0F34898F" w14:textId="77777777" w:rsidR="00CC217D" w:rsidRPr="00CC217D" w:rsidRDefault="00CC217D" w:rsidP="00CC217D">
      <w:pPr>
        <w:pStyle w:val="Bibliography"/>
        <w:jc w:val="both"/>
        <w:rPr>
          <w:rFonts w:ascii="Times New Roman" w:hAnsi="Times New Roman" w:cs="Times New Roman"/>
          <w:sz w:val="20"/>
        </w:rPr>
      </w:pPr>
      <w:r w:rsidRPr="00CC217D">
        <w:rPr>
          <w:rFonts w:ascii="Times New Roman" w:hAnsi="Times New Roman" w:cs="Times New Roman"/>
          <w:sz w:val="20"/>
        </w:rPr>
        <w:t>[5]</w:t>
      </w:r>
      <w:r w:rsidRPr="00CC217D">
        <w:rPr>
          <w:rFonts w:ascii="Times New Roman" w:hAnsi="Times New Roman" w:cs="Times New Roman"/>
          <w:sz w:val="20"/>
        </w:rPr>
        <w:tab/>
        <w:t xml:space="preserve">R. C. Thompson, C. J. Moore, F. S. vom Saal, and S. H. Swan, “Plastics, the environment and human health: current consensus and future trends,” </w:t>
      </w:r>
      <w:r w:rsidRPr="00CC217D">
        <w:rPr>
          <w:rFonts w:ascii="Times New Roman" w:hAnsi="Times New Roman" w:cs="Times New Roman"/>
          <w:i/>
          <w:iCs/>
          <w:sz w:val="20"/>
        </w:rPr>
        <w:t>Philos. Trans. R. Soc. B Biol. Sci.</w:t>
      </w:r>
      <w:r w:rsidRPr="00CC217D">
        <w:rPr>
          <w:rFonts w:ascii="Times New Roman" w:hAnsi="Times New Roman" w:cs="Times New Roman"/>
          <w:sz w:val="20"/>
        </w:rPr>
        <w:t>, vol. 364, no. 1526, pp. 2153–2166, Jul. 2009, doi: 10.1098/rstb.2009.0053.</w:t>
      </w:r>
    </w:p>
    <w:p w14:paraId="6D8DF017" w14:textId="77777777" w:rsidR="00CC217D" w:rsidRPr="00CC217D" w:rsidRDefault="00CC217D" w:rsidP="00CC217D">
      <w:pPr>
        <w:pStyle w:val="Bibliography"/>
        <w:jc w:val="both"/>
        <w:rPr>
          <w:rFonts w:ascii="Times New Roman" w:hAnsi="Times New Roman" w:cs="Times New Roman"/>
          <w:sz w:val="20"/>
        </w:rPr>
      </w:pPr>
      <w:r w:rsidRPr="00CC217D">
        <w:rPr>
          <w:rFonts w:ascii="Times New Roman" w:hAnsi="Times New Roman" w:cs="Times New Roman"/>
          <w:sz w:val="20"/>
        </w:rPr>
        <w:t>[6]</w:t>
      </w:r>
      <w:r w:rsidRPr="00CC217D">
        <w:rPr>
          <w:rFonts w:ascii="Times New Roman" w:hAnsi="Times New Roman" w:cs="Times New Roman"/>
          <w:sz w:val="20"/>
        </w:rPr>
        <w:tab/>
        <w:t xml:space="preserve">P. Heinrich, L. Hanslik, N. Kämmer, and T. Braunbeck, “The tox is in the detail: technical fundamentals for designing, performing, and interpreting experiments on toxicity of microplastics and associated substances,” </w:t>
      </w:r>
      <w:r w:rsidRPr="00CC217D">
        <w:rPr>
          <w:rFonts w:ascii="Times New Roman" w:hAnsi="Times New Roman" w:cs="Times New Roman"/>
          <w:i/>
          <w:iCs/>
          <w:sz w:val="20"/>
        </w:rPr>
        <w:t>Environ. Sci. Pollut. Res. Int.</w:t>
      </w:r>
      <w:r w:rsidRPr="00CC217D">
        <w:rPr>
          <w:rFonts w:ascii="Times New Roman" w:hAnsi="Times New Roman" w:cs="Times New Roman"/>
          <w:sz w:val="20"/>
        </w:rPr>
        <w:t>, vol. 27, no. 18, pp. 22292–22318, Jun. 2020, doi: 10.1007/s11356-020-08859-1.</w:t>
      </w:r>
    </w:p>
    <w:p w14:paraId="79408495" w14:textId="77777777" w:rsidR="00CC217D" w:rsidRPr="00CC217D" w:rsidRDefault="00CC217D" w:rsidP="00CC217D">
      <w:pPr>
        <w:pStyle w:val="Bibliography"/>
        <w:jc w:val="both"/>
        <w:rPr>
          <w:rFonts w:ascii="Times New Roman" w:hAnsi="Times New Roman" w:cs="Times New Roman"/>
          <w:sz w:val="20"/>
        </w:rPr>
      </w:pPr>
      <w:r w:rsidRPr="00CC217D">
        <w:rPr>
          <w:rFonts w:ascii="Times New Roman" w:hAnsi="Times New Roman" w:cs="Times New Roman"/>
          <w:sz w:val="20"/>
        </w:rPr>
        <w:t>[7]</w:t>
      </w:r>
      <w:r w:rsidRPr="00CC217D">
        <w:rPr>
          <w:rFonts w:ascii="Times New Roman" w:hAnsi="Times New Roman" w:cs="Times New Roman"/>
          <w:sz w:val="20"/>
        </w:rPr>
        <w:tab/>
        <w:t xml:space="preserve">I. E. Napper </w:t>
      </w:r>
      <w:r w:rsidRPr="00CC217D">
        <w:rPr>
          <w:rFonts w:ascii="Times New Roman" w:hAnsi="Times New Roman" w:cs="Times New Roman"/>
          <w:i/>
          <w:iCs/>
          <w:sz w:val="20"/>
        </w:rPr>
        <w:t>et al.</w:t>
      </w:r>
      <w:r w:rsidRPr="00CC217D">
        <w:rPr>
          <w:rFonts w:ascii="Times New Roman" w:hAnsi="Times New Roman" w:cs="Times New Roman"/>
          <w:sz w:val="20"/>
        </w:rPr>
        <w:t xml:space="preserve">, “Reaching New Heights in Plastic Pollution—Preliminary Findings of Microplastics on Mount Everest,” </w:t>
      </w:r>
      <w:r w:rsidRPr="00CC217D">
        <w:rPr>
          <w:rFonts w:ascii="Times New Roman" w:hAnsi="Times New Roman" w:cs="Times New Roman"/>
          <w:i/>
          <w:iCs/>
          <w:sz w:val="20"/>
        </w:rPr>
        <w:t>One Earth</w:t>
      </w:r>
      <w:r w:rsidRPr="00CC217D">
        <w:rPr>
          <w:rFonts w:ascii="Times New Roman" w:hAnsi="Times New Roman" w:cs="Times New Roman"/>
          <w:sz w:val="20"/>
        </w:rPr>
        <w:t>, vol. 3, no. 5, pp. 621–630, Nov. 2020, doi: 10.1016/j.oneear.2020.10.020.</w:t>
      </w:r>
    </w:p>
    <w:p w14:paraId="3B2B4D6D" w14:textId="77777777" w:rsidR="00CC217D" w:rsidRPr="00CC217D" w:rsidRDefault="00CC217D" w:rsidP="00CC217D">
      <w:pPr>
        <w:pStyle w:val="Bibliography"/>
        <w:jc w:val="both"/>
        <w:rPr>
          <w:rFonts w:ascii="Times New Roman" w:hAnsi="Times New Roman" w:cs="Times New Roman"/>
          <w:sz w:val="20"/>
        </w:rPr>
      </w:pPr>
      <w:r w:rsidRPr="00CC217D">
        <w:rPr>
          <w:rFonts w:ascii="Times New Roman" w:hAnsi="Times New Roman" w:cs="Times New Roman"/>
          <w:sz w:val="20"/>
        </w:rPr>
        <w:t>[8]</w:t>
      </w:r>
      <w:r w:rsidRPr="00CC217D">
        <w:rPr>
          <w:rFonts w:ascii="Times New Roman" w:hAnsi="Times New Roman" w:cs="Times New Roman"/>
          <w:sz w:val="20"/>
        </w:rPr>
        <w:tab/>
        <w:t xml:space="preserve">J. Dusaucy, D. Gateuille, Y. Perrette, and E. Naffrechoux, “Microplastic pollution of worldwide lakes,” </w:t>
      </w:r>
      <w:r w:rsidRPr="00CC217D">
        <w:rPr>
          <w:rFonts w:ascii="Times New Roman" w:hAnsi="Times New Roman" w:cs="Times New Roman"/>
          <w:i/>
          <w:iCs/>
          <w:sz w:val="20"/>
        </w:rPr>
        <w:t>Environ. Pollut. Barking Essex 1987</w:t>
      </w:r>
      <w:r w:rsidRPr="00CC217D">
        <w:rPr>
          <w:rFonts w:ascii="Times New Roman" w:hAnsi="Times New Roman" w:cs="Times New Roman"/>
          <w:sz w:val="20"/>
        </w:rPr>
        <w:t>, vol. 284, p. 117075, Sep. 2021, doi: 10.1016/j.envpol.2021.117075.</w:t>
      </w:r>
    </w:p>
    <w:p w14:paraId="07462DD6" w14:textId="77777777" w:rsidR="00CC217D" w:rsidRPr="00CC217D" w:rsidRDefault="00CC217D" w:rsidP="00CC217D">
      <w:pPr>
        <w:pStyle w:val="Bibliography"/>
        <w:jc w:val="both"/>
        <w:rPr>
          <w:rFonts w:ascii="Times New Roman" w:hAnsi="Times New Roman" w:cs="Times New Roman"/>
          <w:sz w:val="20"/>
        </w:rPr>
      </w:pPr>
      <w:r w:rsidRPr="00CC217D">
        <w:rPr>
          <w:rFonts w:ascii="Times New Roman" w:hAnsi="Times New Roman" w:cs="Times New Roman"/>
          <w:sz w:val="20"/>
        </w:rPr>
        <w:t>[9]</w:t>
      </w:r>
      <w:r w:rsidRPr="00CC217D">
        <w:rPr>
          <w:rFonts w:ascii="Times New Roman" w:hAnsi="Times New Roman" w:cs="Times New Roman"/>
          <w:sz w:val="20"/>
        </w:rPr>
        <w:tab/>
        <w:t xml:space="preserve">K. Gopinath </w:t>
      </w:r>
      <w:r w:rsidRPr="00CC217D">
        <w:rPr>
          <w:rFonts w:ascii="Times New Roman" w:hAnsi="Times New Roman" w:cs="Times New Roman"/>
          <w:i/>
          <w:iCs/>
          <w:sz w:val="20"/>
        </w:rPr>
        <w:t>et al.</w:t>
      </w:r>
      <w:r w:rsidRPr="00CC217D">
        <w:rPr>
          <w:rFonts w:ascii="Times New Roman" w:hAnsi="Times New Roman" w:cs="Times New Roman"/>
          <w:sz w:val="20"/>
        </w:rPr>
        <w:t xml:space="preserve">, “Quantification of microplastic in Red Hills Lake of Chennai city, Tamil Nadu, India,” </w:t>
      </w:r>
      <w:r w:rsidRPr="00CC217D">
        <w:rPr>
          <w:rFonts w:ascii="Times New Roman" w:hAnsi="Times New Roman" w:cs="Times New Roman"/>
          <w:i/>
          <w:iCs/>
          <w:sz w:val="20"/>
        </w:rPr>
        <w:t>Environ. Sci. Pollut. Res.</w:t>
      </w:r>
      <w:r w:rsidRPr="00CC217D">
        <w:rPr>
          <w:rFonts w:ascii="Times New Roman" w:hAnsi="Times New Roman" w:cs="Times New Roman"/>
          <w:sz w:val="20"/>
        </w:rPr>
        <w:t>, vol. 27, no. 26, pp. 33297–33306, Sep. 2020, doi: 10.1007/s11356-020-09622-2.</w:t>
      </w:r>
    </w:p>
    <w:p w14:paraId="2A59190D" w14:textId="77777777" w:rsidR="00CC217D" w:rsidRPr="00CC217D" w:rsidRDefault="00CC217D" w:rsidP="00CC217D">
      <w:pPr>
        <w:pStyle w:val="Bibliography"/>
        <w:jc w:val="both"/>
        <w:rPr>
          <w:rFonts w:ascii="Times New Roman" w:hAnsi="Times New Roman" w:cs="Times New Roman"/>
          <w:sz w:val="20"/>
        </w:rPr>
      </w:pPr>
      <w:r w:rsidRPr="00CC217D">
        <w:rPr>
          <w:rFonts w:ascii="Times New Roman" w:hAnsi="Times New Roman" w:cs="Times New Roman"/>
          <w:sz w:val="20"/>
        </w:rPr>
        <w:t>[10]</w:t>
      </w:r>
      <w:r w:rsidRPr="00CC217D">
        <w:rPr>
          <w:rFonts w:ascii="Times New Roman" w:hAnsi="Times New Roman" w:cs="Times New Roman"/>
          <w:sz w:val="20"/>
        </w:rPr>
        <w:tab/>
        <w:t xml:space="preserve">S. Lechthaler </w:t>
      </w:r>
      <w:r w:rsidRPr="00CC217D">
        <w:rPr>
          <w:rFonts w:ascii="Times New Roman" w:hAnsi="Times New Roman" w:cs="Times New Roman"/>
          <w:i/>
          <w:iCs/>
          <w:sz w:val="20"/>
        </w:rPr>
        <w:t>et al.</w:t>
      </w:r>
      <w:r w:rsidRPr="00CC217D">
        <w:rPr>
          <w:rFonts w:ascii="Times New Roman" w:hAnsi="Times New Roman" w:cs="Times New Roman"/>
          <w:sz w:val="20"/>
        </w:rPr>
        <w:t xml:space="preserve">, “Baseline Study on Microplastics in Indian Rivers under Different Anthropogenic Influences,” </w:t>
      </w:r>
      <w:r w:rsidRPr="00CC217D">
        <w:rPr>
          <w:rFonts w:ascii="Times New Roman" w:hAnsi="Times New Roman" w:cs="Times New Roman"/>
          <w:i/>
          <w:iCs/>
          <w:sz w:val="20"/>
        </w:rPr>
        <w:t>Water</w:t>
      </w:r>
      <w:r w:rsidRPr="00CC217D">
        <w:rPr>
          <w:rFonts w:ascii="Times New Roman" w:hAnsi="Times New Roman" w:cs="Times New Roman"/>
          <w:sz w:val="20"/>
        </w:rPr>
        <w:t>, vol. 13, no. 12, Art. no. 12, Jan. 2021, doi: 10.3390/w13121648.</w:t>
      </w:r>
    </w:p>
    <w:p w14:paraId="3722C4F1" w14:textId="77777777" w:rsidR="00CC217D" w:rsidRPr="00CC217D" w:rsidRDefault="00CC217D" w:rsidP="00CC217D">
      <w:pPr>
        <w:pStyle w:val="Bibliography"/>
        <w:jc w:val="both"/>
        <w:rPr>
          <w:rFonts w:ascii="Times New Roman" w:hAnsi="Times New Roman" w:cs="Times New Roman"/>
          <w:sz w:val="20"/>
        </w:rPr>
      </w:pPr>
      <w:r w:rsidRPr="00CC217D">
        <w:rPr>
          <w:rFonts w:ascii="Times New Roman" w:hAnsi="Times New Roman" w:cs="Times New Roman"/>
          <w:sz w:val="20"/>
        </w:rPr>
        <w:t>[11]</w:t>
      </w:r>
      <w:r w:rsidRPr="00CC217D">
        <w:rPr>
          <w:rFonts w:ascii="Times New Roman" w:hAnsi="Times New Roman" w:cs="Times New Roman"/>
          <w:sz w:val="20"/>
        </w:rPr>
        <w:tab/>
        <w:t xml:space="preserve">S. Sruthy and E. V. Ramasamy, “Microplastic pollution in Vembanad Lake, Kerala, India: The first report of microplastics in lake and estuarine sediments in India,” </w:t>
      </w:r>
      <w:r w:rsidRPr="00CC217D">
        <w:rPr>
          <w:rFonts w:ascii="Times New Roman" w:hAnsi="Times New Roman" w:cs="Times New Roman"/>
          <w:i/>
          <w:iCs/>
          <w:sz w:val="20"/>
        </w:rPr>
        <w:t>Environ. Pollut.</w:t>
      </w:r>
      <w:r w:rsidRPr="00CC217D">
        <w:rPr>
          <w:rFonts w:ascii="Times New Roman" w:hAnsi="Times New Roman" w:cs="Times New Roman"/>
          <w:sz w:val="20"/>
        </w:rPr>
        <w:t>, vol. 222, pp. 315–322, Mar. 2017, doi: 10.1016/j.envpol.2016.12.038.</w:t>
      </w:r>
    </w:p>
    <w:p w14:paraId="4BEA1463" w14:textId="77777777" w:rsidR="00CC217D" w:rsidRPr="00CC217D" w:rsidRDefault="00CC217D" w:rsidP="00CC217D">
      <w:pPr>
        <w:pStyle w:val="Bibliography"/>
        <w:jc w:val="both"/>
        <w:rPr>
          <w:rFonts w:ascii="Times New Roman" w:hAnsi="Times New Roman" w:cs="Times New Roman"/>
          <w:sz w:val="20"/>
        </w:rPr>
      </w:pPr>
      <w:r w:rsidRPr="00CC217D">
        <w:rPr>
          <w:rFonts w:ascii="Times New Roman" w:hAnsi="Times New Roman" w:cs="Times New Roman"/>
          <w:sz w:val="20"/>
        </w:rPr>
        <w:t>[12]</w:t>
      </w:r>
      <w:r w:rsidRPr="00CC217D">
        <w:rPr>
          <w:rFonts w:ascii="Times New Roman" w:hAnsi="Times New Roman" w:cs="Times New Roman"/>
          <w:sz w:val="20"/>
        </w:rPr>
        <w:tab/>
        <w:t xml:space="preserve">S. C. Gall and R. C. Thompson, “The impact of debris on marine life,” </w:t>
      </w:r>
      <w:r w:rsidRPr="00CC217D">
        <w:rPr>
          <w:rFonts w:ascii="Times New Roman" w:hAnsi="Times New Roman" w:cs="Times New Roman"/>
          <w:i/>
          <w:iCs/>
          <w:sz w:val="20"/>
        </w:rPr>
        <w:t>Mar. Pollut. Bull.</w:t>
      </w:r>
      <w:r w:rsidRPr="00CC217D">
        <w:rPr>
          <w:rFonts w:ascii="Times New Roman" w:hAnsi="Times New Roman" w:cs="Times New Roman"/>
          <w:sz w:val="20"/>
        </w:rPr>
        <w:t>, vol. 92, no. 1–2, pp. 170–179, Mar. 2015, doi: 10.1016/j.marpolbul.2014.12.041.</w:t>
      </w:r>
    </w:p>
    <w:p w14:paraId="6E1CF4B3" w14:textId="77777777" w:rsidR="00CC217D" w:rsidRPr="00CC217D" w:rsidRDefault="00CC217D" w:rsidP="00CC217D">
      <w:pPr>
        <w:pStyle w:val="Bibliography"/>
        <w:jc w:val="both"/>
        <w:rPr>
          <w:rFonts w:ascii="Times New Roman" w:hAnsi="Times New Roman" w:cs="Times New Roman"/>
          <w:sz w:val="20"/>
        </w:rPr>
      </w:pPr>
      <w:r w:rsidRPr="00CC217D">
        <w:rPr>
          <w:rFonts w:ascii="Times New Roman" w:hAnsi="Times New Roman" w:cs="Times New Roman"/>
          <w:sz w:val="20"/>
        </w:rPr>
        <w:t>[13]</w:t>
      </w:r>
      <w:r w:rsidRPr="00CC217D">
        <w:rPr>
          <w:rFonts w:ascii="Times New Roman" w:hAnsi="Times New Roman" w:cs="Times New Roman"/>
          <w:sz w:val="20"/>
        </w:rPr>
        <w:tab/>
        <w:t xml:space="preserve">A. Esfandiari </w:t>
      </w:r>
      <w:r w:rsidRPr="00CC217D">
        <w:rPr>
          <w:rFonts w:ascii="Times New Roman" w:hAnsi="Times New Roman" w:cs="Times New Roman"/>
          <w:i/>
          <w:iCs/>
          <w:sz w:val="20"/>
        </w:rPr>
        <w:t>et al.</w:t>
      </w:r>
      <w:r w:rsidRPr="00CC217D">
        <w:rPr>
          <w:rFonts w:ascii="Times New Roman" w:hAnsi="Times New Roman" w:cs="Times New Roman"/>
          <w:sz w:val="20"/>
        </w:rPr>
        <w:t xml:space="preserve">, “Distribution and transport of microplastics in groundwater (Shiraz aquifer, southwest Iran),” </w:t>
      </w:r>
      <w:r w:rsidRPr="00CC217D">
        <w:rPr>
          <w:rFonts w:ascii="Times New Roman" w:hAnsi="Times New Roman" w:cs="Times New Roman"/>
          <w:i/>
          <w:iCs/>
          <w:sz w:val="20"/>
        </w:rPr>
        <w:t>Water Res.</w:t>
      </w:r>
      <w:r w:rsidRPr="00CC217D">
        <w:rPr>
          <w:rFonts w:ascii="Times New Roman" w:hAnsi="Times New Roman" w:cs="Times New Roman"/>
          <w:sz w:val="20"/>
        </w:rPr>
        <w:t>, vol. 220, p. 118622, Jul. 2022, doi: 10.1016/j.watres.2022.118622.</w:t>
      </w:r>
    </w:p>
    <w:p w14:paraId="67E475F4" w14:textId="77777777" w:rsidR="00CC217D" w:rsidRPr="00CC217D" w:rsidRDefault="00CC217D" w:rsidP="00CC217D">
      <w:pPr>
        <w:pStyle w:val="Bibliography"/>
        <w:jc w:val="both"/>
        <w:rPr>
          <w:rFonts w:ascii="Times New Roman" w:hAnsi="Times New Roman" w:cs="Times New Roman"/>
          <w:sz w:val="20"/>
        </w:rPr>
      </w:pPr>
      <w:r w:rsidRPr="00CC217D">
        <w:rPr>
          <w:rFonts w:ascii="Times New Roman" w:hAnsi="Times New Roman" w:cs="Times New Roman"/>
          <w:sz w:val="20"/>
        </w:rPr>
        <w:t>[14]</w:t>
      </w:r>
      <w:r w:rsidRPr="00CC217D">
        <w:rPr>
          <w:rFonts w:ascii="Times New Roman" w:hAnsi="Times New Roman" w:cs="Times New Roman"/>
          <w:sz w:val="20"/>
        </w:rPr>
        <w:tab/>
        <w:t xml:space="preserve">K. Neelavannan, I. S. Sen, A. M. Lone, and K. Gopinath, “Microplastics in the high-altitude Himalayas: Assessment of microplastic contamination in freshwater lake sediments, Northwest Himalaya (India),” </w:t>
      </w:r>
      <w:r w:rsidRPr="00CC217D">
        <w:rPr>
          <w:rFonts w:ascii="Times New Roman" w:hAnsi="Times New Roman" w:cs="Times New Roman"/>
          <w:i/>
          <w:iCs/>
          <w:sz w:val="20"/>
        </w:rPr>
        <w:t>Chemosphere</w:t>
      </w:r>
      <w:r w:rsidRPr="00CC217D">
        <w:rPr>
          <w:rFonts w:ascii="Times New Roman" w:hAnsi="Times New Roman" w:cs="Times New Roman"/>
          <w:sz w:val="20"/>
        </w:rPr>
        <w:t>, vol. 290, p. 133354, Mar. 2022, doi: 10.1016/j.chemosphere.2021.133354.</w:t>
      </w:r>
    </w:p>
    <w:p w14:paraId="428E0674" w14:textId="77777777" w:rsidR="00CC217D" w:rsidRPr="00CC217D" w:rsidRDefault="00CC217D" w:rsidP="00CC217D">
      <w:pPr>
        <w:pStyle w:val="Bibliography"/>
        <w:jc w:val="both"/>
        <w:rPr>
          <w:rFonts w:ascii="Times New Roman" w:hAnsi="Times New Roman" w:cs="Times New Roman"/>
          <w:sz w:val="20"/>
        </w:rPr>
      </w:pPr>
      <w:r w:rsidRPr="00CC217D">
        <w:rPr>
          <w:rFonts w:ascii="Times New Roman" w:hAnsi="Times New Roman" w:cs="Times New Roman"/>
          <w:sz w:val="20"/>
        </w:rPr>
        <w:t>[15]</w:t>
      </w:r>
      <w:r w:rsidRPr="00CC217D">
        <w:rPr>
          <w:rFonts w:ascii="Times New Roman" w:hAnsi="Times New Roman" w:cs="Times New Roman"/>
          <w:sz w:val="20"/>
        </w:rPr>
        <w:tab/>
        <w:t xml:space="preserve">L. C. M. Lebreton, J. van der Zwet, J.-W. Damsteeg, B. Slat, A. Andrady, and J. Reisser, “River plastic emissions to the world’s oceans,” </w:t>
      </w:r>
      <w:r w:rsidRPr="00CC217D">
        <w:rPr>
          <w:rFonts w:ascii="Times New Roman" w:hAnsi="Times New Roman" w:cs="Times New Roman"/>
          <w:i/>
          <w:iCs/>
          <w:sz w:val="20"/>
        </w:rPr>
        <w:t>Nat. Commun.</w:t>
      </w:r>
      <w:r w:rsidRPr="00CC217D">
        <w:rPr>
          <w:rFonts w:ascii="Times New Roman" w:hAnsi="Times New Roman" w:cs="Times New Roman"/>
          <w:sz w:val="20"/>
        </w:rPr>
        <w:t>, vol. 8, no. 1, Art. no. 1, Jun. 2017, doi: 10.1038/ncomms15611.</w:t>
      </w:r>
    </w:p>
    <w:p w14:paraId="5D9A70CC" w14:textId="77777777" w:rsidR="00CC217D" w:rsidRPr="00CC217D" w:rsidRDefault="00CC217D" w:rsidP="00CC217D">
      <w:pPr>
        <w:pStyle w:val="Bibliography"/>
        <w:jc w:val="both"/>
        <w:rPr>
          <w:rFonts w:ascii="Times New Roman" w:hAnsi="Times New Roman" w:cs="Times New Roman"/>
          <w:sz w:val="20"/>
        </w:rPr>
      </w:pPr>
      <w:r w:rsidRPr="00CC217D">
        <w:rPr>
          <w:rFonts w:ascii="Times New Roman" w:hAnsi="Times New Roman" w:cs="Times New Roman"/>
          <w:sz w:val="20"/>
        </w:rPr>
        <w:t>[16]</w:t>
      </w:r>
      <w:r w:rsidRPr="00CC217D">
        <w:rPr>
          <w:rFonts w:ascii="Times New Roman" w:hAnsi="Times New Roman" w:cs="Times New Roman"/>
          <w:sz w:val="20"/>
        </w:rPr>
        <w:tab/>
        <w:t xml:space="preserve">L. J. J. Meijer, T. van Emmerik, R. van der Ent, C. Schmidt, and L. Lebreton, “More than 1000 rivers account for 80% of global riverine plastic emissions into the ocean,” </w:t>
      </w:r>
      <w:r w:rsidRPr="00CC217D">
        <w:rPr>
          <w:rFonts w:ascii="Times New Roman" w:hAnsi="Times New Roman" w:cs="Times New Roman"/>
          <w:i/>
          <w:iCs/>
          <w:sz w:val="20"/>
        </w:rPr>
        <w:t>Sci. Adv.</w:t>
      </w:r>
      <w:r w:rsidRPr="00CC217D">
        <w:rPr>
          <w:rFonts w:ascii="Times New Roman" w:hAnsi="Times New Roman" w:cs="Times New Roman"/>
          <w:sz w:val="20"/>
        </w:rPr>
        <w:t>, vol. 7, no. 18, p. eaaz5803, doi: 10.1126/sciadv.aaz5803.</w:t>
      </w:r>
    </w:p>
    <w:p w14:paraId="08E62817" w14:textId="77777777" w:rsidR="00CC217D" w:rsidRPr="00CC217D" w:rsidRDefault="00CC217D" w:rsidP="00CC217D">
      <w:pPr>
        <w:pStyle w:val="Bibliography"/>
        <w:jc w:val="both"/>
        <w:rPr>
          <w:rFonts w:ascii="Times New Roman" w:hAnsi="Times New Roman" w:cs="Times New Roman"/>
          <w:sz w:val="20"/>
        </w:rPr>
      </w:pPr>
      <w:r w:rsidRPr="00CC217D">
        <w:rPr>
          <w:rFonts w:ascii="Times New Roman" w:hAnsi="Times New Roman" w:cs="Times New Roman"/>
          <w:sz w:val="20"/>
        </w:rPr>
        <w:lastRenderedPageBreak/>
        <w:t>[17]</w:t>
      </w:r>
      <w:r w:rsidRPr="00CC217D">
        <w:rPr>
          <w:rFonts w:ascii="Times New Roman" w:hAnsi="Times New Roman" w:cs="Times New Roman"/>
          <w:sz w:val="20"/>
        </w:rPr>
        <w:tab/>
        <w:t xml:space="preserve">N. Schmidt, D. Thibault, F. Galgani, A. Paluselli, and R. Sempéré, “Occurrence of microplastics in surface waters of the Gulf of Lion (NW Mediterranean Sea),” </w:t>
      </w:r>
      <w:r w:rsidRPr="00CC217D">
        <w:rPr>
          <w:rFonts w:ascii="Times New Roman" w:hAnsi="Times New Roman" w:cs="Times New Roman"/>
          <w:i/>
          <w:iCs/>
          <w:sz w:val="20"/>
        </w:rPr>
        <w:t>Prog. Oceanogr.</w:t>
      </w:r>
      <w:r w:rsidRPr="00CC217D">
        <w:rPr>
          <w:rFonts w:ascii="Times New Roman" w:hAnsi="Times New Roman" w:cs="Times New Roman"/>
          <w:sz w:val="20"/>
        </w:rPr>
        <w:t>, vol. 163, pp. 214–220, Apr. 2018, doi: 10.1016/j.pocean.2017.11.010.</w:t>
      </w:r>
    </w:p>
    <w:p w14:paraId="009CB601" w14:textId="77777777" w:rsidR="00CC217D" w:rsidRPr="00CC217D" w:rsidRDefault="00CC217D" w:rsidP="00CC217D">
      <w:pPr>
        <w:pStyle w:val="Bibliography"/>
        <w:jc w:val="both"/>
        <w:rPr>
          <w:rFonts w:ascii="Times New Roman" w:hAnsi="Times New Roman" w:cs="Times New Roman"/>
          <w:sz w:val="20"/>
        </w:rPr>
      </w:pPr>
      <w:r w:rsidRPr="00CC217D">
        <w:rPr>
          <w:rFonts w:ascii="Times New Roman" w:hAnsi="Times New Roman" w:cs="Times New Roman"/>
          <w:sz w:val="20"/>
        </w:rPr>
        <w:t>[18]</w:t>
      </w:r>
      <w:r w:rsidRPr="00CC217D">
        <w:rPr>
          <w:rFonts w:ascii="Times New Roman" w:hAnsi="Times New Roman" w:cs="Times New Roman"/>
          <w:sz w:val="20"/>
        </w:rPr>
        <w:tab/>
        <w:t xml:space="preserve">F. Petersen and J. A. Hubbart, “The occurrence and transport of microplastics: The state of the science,” </w:t>
      </w:r>
      <w:r w:rsidRPr="00CC217D">
        <w:rPr>
          <w:rFonts w:ascii="Times New Roman" w:hAnsi="Times New Roman" w:cs="Times New Roman"/>
          <w:i/>
          <w:iCs/>
          <w:sz w:val="20"/>
        </w:rPr>
        <w:t>Sci. Total Environ.</w:t>
      </w:r>
      <w:r w:rsidRPr="00CC217D">
        <w:rPr>
          <w:rFonts w:ascii="Times New Roman" w:hAnsi="Times New Roman" w:cs="Times New Roman"/>
          <w:sz w:val="20"/>
        </w:rPr>
        <w:t>, vol. 758, p. 143936, Mar. 2021, doi: 10.1016/j.scitotenv.2020.143936.</w:t>
      </w:r>
    </w:p>
    <w:p w14:paraId="16FEE7F5" w14:textId="77777777" w:rsidR="00CC217D" w:rsidRPr="00CC217D" w:rsidRDefault="00CC217D" w:rsidP="00CC217D">
      <w:pPr>
        <w:pStyle w:val="Bibliography"/>
        <w:jc w:val="both"/>
        <w:rPr>
          <w:rFonts w:ascii="Times New Roman" w:hAnsi="Times New Roman" w:cs="Times New Roman"/>
          <w:sz w:val="20"/>
        </w:rPr>
      </w:pPr>
      <w:r w:rsidRPr="00CC217D">
        <w:rPr>
          <w:rFonts w:ascii="Times New Roman" w:hAnsi="Times New Roman" w:cs="Times New Roman"/>
          <w:sz w:val="20"/>
        </w:rPr>
        <w:t>[19]</w:t>
      </w:r>
      <w:r w:rsidRPr="00CC217D">
        <w:rPr>
          <w:rFonts w:ascii="Times New Roman" w:hAnsi="Times New Roman" w:cs="Times New Roman"/>
          <w:sz w:val="20"/>
        </w:rPr>
        <w:tab/>
        <w:t xml:space="preserve">D. Eerkes-Medrano, R. C. Thompson, and D. C. Aldridge, “Microplastics in freshwater systems: a review of the emerging threats, identification of knowledge gaps and prioritisation of research needs,” </w:t>
      </w:r>
      <w:r w:rsidRPr="00CC217D">
        <w:rPr>
          <w:rFonts w:ascii="Times New Roman" w:hAnsi="Times New Roman" w:cs="Times New Roman"/>
          <w:i/>
          <w:iCs/>
          <w:sz w:val="20"/>
        </w:rPr>
        <w:t>Water Res.</w:t>
      </w:r>
      <w:r w:rsidRPr="00CC217D">
        <w:rPr>
          <w:rFonts w:ascii="Times New Roman" w:hAnsi="Times New Roman" w:cs="Times New Roman"/>
          <w:sz w:val="20"/>
        </w:rPr>
        <w:t>, vol. 75, pp. 63–82, May 2015, doi: 10.1016/j.watres.2015.02.012.</w:t>
      </w:r>
    </w:p>
    <w:p w14:paraId="4C156032" w14:textId="77777777" w:rsidR="00CC217D" w:rsidRPr="00CC217D" w:rsidRDefault="00CC217D" w:rsidP="00CC217D">
      <w:pPr>
        <w:pStyle w:val="Bibliography"/>
        <w:jc w:val="both"/>
        <w:rPr>
          <w:rFonts w:ascii="Times New Roman" w:hAnsi="Times New Roman" w:cs="Times New Roman"/>
          <w:sz w:val="20"/>
        </w:rPr>
      </w:pPr>
      <w:r w:rsidRPr="00CC217D">
        <w:rPr>
          <w:rFonts w:ascii="Times New Roman" w:hAnsi="Times New Roman" w:cs="Times New Roman"/>
          <w:sz w:val="20"/>
        </w:rPr>
        <w:t>[20]</w:t>
      </w:r>
      <w:r w:rsidRPr="00CC217D">
        <w:rPr>
          <w:rFonts w:ascii="Times New Roman" w:hAnsi="Times New Roman" w:cs="Times New Roman"/>
          <w:sz w:val="20"/>
        </w:rPr>
        <w:tab/>
        <w:t xml:space="preserve">R. M. Blair, S. Waldron, V. Phoenix, and C. Gauchotte-Lindsay, “Micro- and Nanoplastic Pollution of Freshwater and Wastewater Treatment Systems,” </w:t>
      </w:r>
      <w:r w:rsidRPr="00CC217D">
        <w:rPr>
          <w:rFonts w:ascii="Times New Roman" w:hAnsi="Times New Roman" w:cs="Times New Roman"/>
          <w:i/>
          <w:iCs/>
          <w:sz w:val="20"/>
        </w:rPr>
        <w:t>Springer Sci. Rev.</w:t>
      </w:r>
      <w:r w:rsidRPr="00CC217D">
        <w:rPr>
          <w:rFonts w:ascii="Times New Roman" w:hAnsi="Times New Roman" w:cs="Times New Roman"/>
          <w:sz w:val="20"/>
        </w:rPr>
        <w:t>, vol. 5, no. 1, pp. 19–30, Dec. 2017, doi: 10.1007/s40362-017-0044-7.</w:t>
      </w:r>
    </w:p>
    <w:p w14:paraId="6B183A5C" w14:textId="77777777" w:rsidR="00CC217D" w:rsidRPr="00CC217D" w:rsidRDefault="00CC217D" w:rsidP="00CC217D">
      <w:pPr>
        <w:pStyle w:val="Bibliography"/>
        <w:jc w:val="both"/>
        <w:rPr>
          <w:rFonts w:ascii="Times New Roman" w:hAnsi="Times New Roman" w:cs="Times New Roman"/>
          <w:sz w:val="20"/>
        </w:rPr>
      </w:pPr>
      <w:r w:rsidRPr="00CC217D">
        <w:rPr>
          <w:rFonts w:ascii="Times New Roman" w:hAnsi="Times New Roman" w:cs="Times New Roman"/>
          <w:sz w:val="20"/>
        </w:rPr>
        <w:t>[21]</w:t>
      </w:r>
      <w:r w:rsidRPr="00CC217D">
        <w:rPr>
          <w:rFonts w:ascii="Times New Roman" w:hAnsi="Times New Roman" w:cs="Times New Roman"/>
          <w:sz w:val="20"/>
        </w:rPr>
        <w:tab/>
        <w:t xml:space="preserve">A. A. Horton, A. Walton, D. J. Spurgeon, E. Lahive, and C. Svendsen, “Microplastics in freshwater and terrestrial environments: Evaluating the current understanding to identify the knowledge gaps and future research priorities,” </w:t>
      </w:r>
      <w:r w:rsidRPr="00CC217D">
        <w:rPr>
          <w:rFonts w:ascii="Times New Roman" w:hAnsi="Times New Roman" w:cs="Times New Roman"/>
          <w:i/>
          <w:iCs/>
          <w:sz w:val="20"/>
        </w:rPr>
        <w:t>Sci. Total Environ.</w:t>
      </w:r>
      <w:r w:rsidRPr="00CC217D">
        <w:rPr>
          <w:rFonts w:ascii="Times New Roman" w:hAnsi="Times New Roman" w:cs="Times New Roman"/>
          <w:sz w:val="20"/>
        </w:rPr>
        <w:t>, vol. 586, pp. 127–141, May 2017, doi: 10.1016/j.scitotenv.2017.01.190.</w:t>
      </w:r>
    </w:p>
    <w:p w14:paraId="1B83DC00" w14:textId="77777777" w:rsidR="00CC217D" w:rsidRPr="00CC217D" w:rsidRDefault="00CC217D" w:rsidP="00CC217D">
      <w:pPr>
        <w:pStyle w:val="Bibliography"/>
        <w:jc w:val="both"/>
        <w:rPr>
          <w:rFonts w:ascii="Times New Roman" w:hAnsi="Times New Roman" w:cs="Times New Roman"/>
          <w:sz w:val="20"/>
        </w:rPr>
      </w:pPr>
      <w:r w:rsidRPr="00CC217D">
        <w:rPr>
          <w:rFonts w:ascii="Times New Roman" w:hAnsi="Times New Roman" w:cs="Times New Roman"/>
          <w:sz w:val="20"/>
        </w:rPr>
        <w:t>[22]</w:t>
      </w:r>
      <w:r w:rsidRPr="00CC217D">
        <w:rPr>
          <w:rFonts w:ascii="Times New Roman" w:hAnsi="Times New Roman" w:cs="Times New Roman"/>
          <w:sz w:val="20"/>
        </w:rPr>
        <w:tab/>
        <w:t xml:space="preserve">A. Horton and S. Dixon, “Microplastics: An introduction to environmental transport processes,” </w:t>
      </w:r>
      <w:r w:rsidRPr="00CC217D">
        <w:rPr>
          <w:rFonts w:ascii="Times New Roman" w:hAnsi="Times New Roman" w:cs="Times New Roman"/>
          <w:i/>
          <w:iCs/>
          <w:sz w:val="20"/>
        </w:rPr>
        <w:t>Wiley Interdiscip. Rev. Water</w:t>
      </w:r>
      <w:r w:rsidRPr="00CC217D">
        <w:rPr>
          <w:rFonts w:ascii="Times New Roman" w:hAnsi="Times New Roman" w:cs="Times New Roman"/>
          <w:sz w:val="20"/>
        </w:rPr>
        <w:t>, vol. 5, p. e1268, Dec. 2017, doi: 10.1002/wat2.1268.</w:t>
      </w:r>
    </w:p>
    <w:p w14:paraId="2C9BBA27" w14:textId="77777777" w:rsidR="00CC217D" w:rsidRPr="00CC217D" w:rsidRDefault="00CC217D" w:rsidP="00CC217D">
      <w:pPr>
        <w:pStyle w:val="Bibliography"/>
        <w:jc w:val="both"/>
        <w:rPr>
          <w:rFonts w:ascii="Times New Roman" w:hAnsi="Times New Roman" w:cs="Times New Roman"/>
          <w:sz w:val="20"/>
        </w:rPr>
      </w:pPr>
      <w:r w:rsidRPr="00CC217D">
        <w:rPr>
          <w:rFonts w:ascii="Times New Roman" w:hAnsi="Times New Roman" w:cs="Times New Roman"/>
          <w:sz w:val="20"/>
        </w:rPr>
        <w:t>[23]</w:t>
      </w:r>
      <w:r w:rsidRPr="00CC217D">
        <w:rPr>
          <w:rFonts w:ascii="Times New Roman" w:hAnsi="Times New Roman" w:cs="Times New Roman"/>
          <w:sz w:val="20"/>
        </w:rPr>
        <w:tab/>
        <w:t xml:space="preserve">M. Smith, D. C. Love, C. M. Rochman, and R. A. Neff, “Microplastics in Seafood and the Implications for Human Health,” </w:t>
      </w:r>
      <w:r w:rsidRPr="00CC217D">
        <w:rPr>
          <w:rFonts w:ascii="Times New Roman" w:hAnsi="Times New Roman" w:cs="Times New Roman"/>
          <w:i/>
          <w:iCs/>
          <w:sz w:val="20"/>
        </w:rPr>
        <w:t>Curr. Environ. Health Rep.</w:t>
      </w:r>
      <w:r w:rsidRPr="00CC217D">
        <w:rPr>
          <w:rFonts w:ascii="Times New Roman" w:hAnsi="Times New Roman" w:cs="Times New Roman"/>
          <w:sz w:val="20"/>
        </w:rPr>
        <w:t>, vol. 5, no. 3, pp. 375–386, Sep. 2018, doi: 10.1007/s40572-018-0206-z.</w:t>
      </w:r>
    </w:p>
    <w:p w14:paraId="6D412EF3" w14:textId="77777777" w:rsidR="00CC217D" w:rsidRPr="00CC217D" w:rsidRDefault="00CC217D" w:rsidP="00CC217D">
      <w:pPr>
        <w:pStyle w:val="Bibliography"/>
        <w:jc w:val="both"/>
        <w:rPr>
          <w:rFonts w:ascii="Times New Roman" w:hAnsi="Times New Roman" w:cs="Times New Roman"/>
          <w:sz w:val="20"/>
        </w:rPr>
      </w:pPr>
      <w:r w:rsidRPr="00CC217D">
        <w:rPr>
          <w:rFonts w:ascii="Times New Roman" w:hAnsi="Times New Roman" w:cs="Times New Roman"/>
          <w:sz w:val="20"/>
        </w:rPr>
        <w:t>[24]</w:t>
      </w:r>
      <w:r w:rsidRPr="00CC217D">
        <w:rPr>
          <w:rFonts w:ascii="Times New Roman" w:hAnsi="Times New Roman" w:cs="Times New Roman"/>
          <w:sz w:val="20"/>
        </w:rPr>
        <w:tab/>
        <w:t xml:space="preserve">R. C. Thompson </w:t>
      </w:r>
      <w:r w:rsidRPr="00CC217D">
        <w:rPr>
          <w:rFonts w:ascii="Times New Roman" w:hAnsi="Times New Roman" w:cs="Times New Roman"/>
          <w:i/>
          <w:iCs/>
          <w:sz w:val="20"/>
        </w:rPr>
        <w:t>et al.</w:t>
      </w:r>
      <w:r w:rsidRPr="00CC217D">
        <w:rPr>
          <w:rFonts w:ascii="Times New Roman" w:hAnsi="Times New Roman" w:cs="Times New Roman"/>
          <w:sz w:val="20"/>
        </w:rPr>
        <w:t xml:space="preserve">, “Lost at sea: where is all the plastic?,” </w:t>
      </w:r>
      <w:r w:rsidRPr="00CC217D">
        <w:rPr>
          <w:rFonts w:ascii="Times New Roman" w:hAnsi="Times New Roman" w:cs="Times New Roman"/>
          <w:i/>
          <w:iCs/>
          <w:sz w:val="20"/>
        </w:rPr>
        <w:t>Science</w:t>
      </w:r>
      <w:r w:rsidRPr="00CC217D">
        <w:rPr>
          <w:rFonts w:ascii="Times New Roman" w:hAnsi="Times New Roman" w:cs="Times New Roman"/>
          <w:sz w:val="20"/>
        </w:rPr>
        <w:t>, vol. 304, no. 5672, p. 838, May 2004, doi: 10.1126/science.1094559.</w:t>
      </w:r>
    </w:p>
    <w:p w14:paraId="78B316BC" w14:textId="77777777" w:rsidR="00CC217D" w:rsidRPr="00CC217D" w:rsidRDefault="00CC217D" w:rsidP="00CC217D">
      <w:pPr>
        <w:pStyle w:val="Bibliography"/>
        <w:jc w:val="both"/>
        <w:rPr>
          <w:rFonts w:ascii="Times New Roman" w:hAnsi="Times New Roman" w:cs="Times New Roman"/>
          <w:sz w:val="20"/>
        </w:rPr>
      </w:pPr>
      <w:r w:rsidRPr="00CC217D">
        <w:rPr>
          <w:rFonts w:ascii="Times New Roman" w:hAnsi="Times New Roman" w:cs="Times New Roman"/>
          <w:sz w:val="20"/>
        </w:rPr>
        <w:t>[25]</w:t>
      </w:r>
      <w:r w:rsidRPr="00CC217D">
        <w:rPr>
          <w:rFonts w:ascii="Times New Roman" w:hAnsi="Times New Roman" w:cs="Times New Roman"/>
          <w:sz w:val="20"/>
        </w:rPr>
        <w:tab/>
        <w:t xml:space="preserve">M. Wagner </w:t>
      </w:r>
      <w:r w:rsidRPr="00CC217D">
        <w:rPr>
          <w:rFonts w:ascii="Times New Roman" w:hAnsi="Times New Roman" w:cs="Times New Roman"/>
          <w:i/>
          <w:iCs/>
          <w:sz w:val="20"/>
        </w:rPr>
        <w:t>et al.</w:t>
      </w:r>
      <w:r w:rsidRPr="00CC217D">
        <w:rPr>
          <w:rFonts w:ascii="Times New Roman" w:hAnsi="Times New Roman" w:cs="Times New Roman"/>
          <w:sz w:val="20"/>
        </w:rPr>
        <w:t xml:space="preserve">, “Microplastics in freshwater ecosystems: what we know and what we need to know,” </w:t>
      </w:r>
      <w:r w:rsidRPr="00CC217D">
        <w:rPr>
          <w:rFonts w:ascii="Times New Roman" w:hAnsi="Times New Roman" w:cs="Times New Roman"/>
          <w:i/>
          <w:iCs/>
          <w:sz w:val="20"/>
        </w:rPr>
        <w:t>Environ. Sci. Eur.</w:t>
      </w:r>
      <w:r w:rsidRPr="00CC217D">
        <w:rPr>
          <w:rFonts w:ascii="Times New Roman" w:hAnsi="Times New Roman" w:cs="Times New Roman"/>
          <w:sz w:val="20"/>
        </w:rPr>
        <w:t>, vol. 26, no. 1, p. 12, Jul. 2014, doi: 10.1186/s12302-014-0012-7.</w:t>
      </w:r>
    </w:p>
    <w:p w14:paraId="097C313F" w14:textId="77777777" w:rsidR="00CC217D" w:rsidRPr="00CC217D" w:rsidRDefault="00CC217D" w:rsidP="00CC217D">
      <w:pPr>
        <w:pStyle w:val="Bibliography"/>
        <w:jc w:val="both"/>
        <w:rPr>
          <w:rFonts w:ascii="Times New Roman" w:hAnsi="Times New Roman" w:cs="Times New Roman"/>
          <w:sz w:val="20"/>
        </w:rPr>
      </w:pPr>
      <w:r w:rsidRPr="00CC217D">
        <w:rPr>
          <w:rFonts w:ascii="Times New Roman" w:hAnsi="Times New Roman" w:cs="Times New Roman"/>
          <w:sz w:val="20"/>
        </w:rPr>
        <w:t>[26]</w:t>
      </w:r>
      <w:r w:rsidRPr="00CC217D">
        <w:rPr>
          <w:rFonts w:ascii="Times New Roman" w:hAnsi="Times New Roman" w:cs="Times New Roman"/>
          <w:sz w:val="20"/>
        </w:rPr>
        <w:tab/>
        <w:t xml:space="preserve">S. Ziajahromi, P. A. Neale, L. Rintoul, and F. D. L. Leusch, “Wastewater treatment plants as a pathway for microplastics: Development of a new approach to sample wastewater-based microplastics,” </w:t>
      </w:r>
      <w:r w:rsidRPr="00CC217D">
        <w:rPr>
          <w:rFonts w:ascii="Times New Roman" w:hAnsi="Times New Roman" w:cs="Times New Roman"/>
          <w:i/>
          <w:iCs/>
          <w:sz w:val="20"/>
        </w:rPr>
        <w:t>Water Res.</w:t>
      </w:r>
      <w:r w:rsidRPr="00CC217D">
        <w:rPr>
          <w:rFonts w:ascii="Times New Roman" w:hAnsi="Times New Roman" w:cs="Times New Roman"/>
          <w:sz w:val="20"/>
        </w:rPr>
        <w:t>, vol. 112, pp. 93–99, Apr. 2017, doi: 10.1016/j.watres.2017.01.042.</w:t>
      </w:r>
    </w:p>
    <w:p w14:paraId="7C79F69B" w14:textId="77777777" w:rsidR="00CC217D" w:rsidRPr="00CC217D" w:rsidRDefault="00CC217D" w:rsidP="00CC217D">
      <w:pPr>
        <w:pStyle w:val="Bibliography"/>
        <w:jc w:val="both"/>
        <w:rPr>
          <w:rFonts w:ascii="Times New Roman" w:hAnsi="Times New Roman" w:cs="Times New Roman"/>
          <w:sz w:val="20"/>
        </w:rPr>
      </w:pPr>
      <w:r w:rsidRPr="00CC217D">
        <w:rPr>
          <w:rFonts w:ascii="Times New Roman" w:hAnsi="Times New Roman" w:cs="Times New Roman"/>
          <w:sz w:val="20"/>
        </w:rPr>
        <w:t>[27]</w:t>
      </w:r>
      <w:r w:rsidRPr="00CC217D">
        <w:rPr>
          <w:rFonts w:ascii="Times New Roman" w:hAnsi="Times New Roman" w:cs="Times New Roman"/>
          <w:sz w:val="20"/>
        </w:rPr>
        <w:tab/>
        <w:t xml:space="preserve">S. Veerasingam, M. Saha, V. Suneel, and P. Vethamony, “Microplastic pollution: A serious threat to the marine ecosystem,” </w:t>
      </w:r>
      <w:r w:rsidRPr="00CC217D">
        <w:rPr>
          <w:rFonts w:ascii="Times New Roman" w:hAnsi="Times New Roman" w:cs="Times New Roman"/>
          <w:i/>
          <w:iCs/>
          <w:sz w:val="20"/>
        </w:rPr>
        <w:t>Blue Waters - Newslett Mar Env. Prot.</w:t>
      </w:r>
      <w:r w:rsidRPr="00CC217D">
        <w:rPr>
          <w:rFonts w:ascii="Times New Roman" w:hAnsi="Times New Roman" w:cs="Times New Roman"/>
          <w:sz w:val="20"/>
        </w:rPr>
        <w:t>, vol. 18, pp. 6–9, Jan. 2017.</w:t>
      </w:r>
    </w:p>
    <w:p w14:paraId="6DF68567" w14:textId="77777777" w:rsidR="00CC217D" w:rsidRPr="00CC217D" w:rsidRDefault="00CC217D" w:rsidP="00CC217D">
      <w:pPr>
        <w:pStyle w:val="Bibliography"/>
        <w:jc w:val="both"/>
        <w:rPr>
          <w:rFonts w:ascii="Times New Roman" w:hAnsi="Times New Roman" w:cs="Times New Roman"/>
          <w:sz w:val="20"/>
        </w:rPr>
      </w:pPr>
      <w:r w:rsidRPr="00CC217D">
        <w:rPr>
          <w:rFonts w:ascii="Times New Roman" w:hAnsi="Times New Roman" w:cs="Times New Roman"/>
          <w:sz w:val="20"/>
        </w:rPr>
        <w:t>[28]</w:t>
      </w:r>
      <w:r w:rsidRPr="00CC217D">
        <w:rPr>
          <w:rFonts w:ascii="Times New Roman" w:hAnsi="Times New Roman" w:cs="Times New Roman"/>
          <w:sz w:val="20"/>
        </w:rPr>
        <w:tab/>
        <w:t>B. Bhattacharya, D. Santra, M. Das, and M. Sarkar, “5. Proceedings of the 4th National Seminar on Pollution in Urban Industrial Environment, Editors: Prof. Badal Bhattacharya &amp; Dr. Sarmila Pal , Institute of Ecotoxicology and Environmental Sciences, March, 2015.,” Sep. 2015. doi: 10.13140/RG.2.1.2420.6562.</w:t>
      </w:r>
    </w:p>
    <w:p w14:paraId="2568AC3E" w14:textId="77777777" w:rsidR="00CC217D" w:rsidRPr="00CC217D" w:rsidRDefault="00CC217D" w:rsidP="00CC217D">
      <w:pPr>
        <w:pStyle w:val="Bibliography"/>
        <w:jc w:val="both"/>
        <w:rPr>
          <w:rFonts w:ascii="Times New Roman" w:hAnsi="Times New Roman" w:cs="Times New Roman"/>
          <w:sz w:val="20"/>
        </w:rPr>
      </w:pPr>
      <w:r w:rsidRPr="00CC217D">
        <w:rPr>
          <w:rFonts w:ascii="Times New Roman" w:hAnsi="Times New Roman" w:cs="Times New Roman"/>
          <w:sz w:val="20"/>
        </w:rPr>
        <w:t>[29]</w:t>
      </w:r>
      <w:r w:rsidRPr="00CC217D">
        <w:rPr>
          <w:rFonts w:ascii="Times New Roman" w:hAnsi="Times New Roman" w:cs="Times New Roman"/>
          <w:sz w:val="20"/>
        </w:rPr>
        <w:tab/>
        <w:t xml:space="preserve">M. Zobkov and E. Еsiukova, “Microplastics in Baltic bottom sediments: Quantification procedures and first results,” </w:t>
      </w:r>
      <w:r w:rsidRPr="00CC217D">
        <w:rPr>
          <w:rFonts w:ascii="Times New Roman" w:hAnsi="Times New Roman" w:cs="Times New Roman"/>
          <w:i/>
          <w:iCs/>
          <w:sz w:val="20"/>
        </w:rPr>
        <w:t>Mar. Pollut. Bull.</w:t>
      </w:r>
      <w:r w:rsidRPr="00CC217D">
        <w:rPr>
          <w:rFonts w:ascii="Times New Roman" w:hAnsi="Times New Roman" w:cs="Times New Roman"/>
          <w:sz w:val="20"/>
        </w:rPr>
        <w:t>, vol. 114, Oct. 2016, doi: 10.1016/j.marpolbul.2016.10.060.</w:t>
      </w:r>
    </w:p>
    <w:p w14:paraId="3BA488B0" w14:textId="77777777" w:rsidR="00CC217D" w:rsidRPr="00CC217D" w:rsidRDefault="00CC217D" w:rsidP="00CC217D">
      <w:pPr>
        <w:pStyle w:val="Bibliography"/>
        <w:jc w:val="both"/>
        <w:rPr>
          <w:rFonts w:ascii="Times New Roman" w:hAnsi="Times New Roman" w:cs="Times New Roman"/>
          <w:sz w:val="20"/>
        </w:rPr>
      </w:pPr>
      <w:r w:rsidRPr="00CC217D">
        <w:rPr>
          <w:rFonts w:ascii="Times New Roman" w:hAnsi="Times New Roman" w:cs="Times New Roman"/>
          <w:sz w:val="20"/>
        </w:rPr>
        <w:t>[30]</w:t>
      </w:r>
      <w:r w:rsidRPr="00CC217D">
        <w:rPr>
          <w:rFonts w:ascii="Times New Roman" w:hAnsi="Times New Roman" w:cs="Times New Roman"/>
          <w:sz w:val="20"/>
        </w:rPr>
        <w:tab/>
        <w:t>J. Masura, J. Baker, G. Foster, and C. Arthur, “Laboratory Methods for the Analysis of Microplastics in the Marine Environment: Recommendations for quantifying synthetic particles in waters and sediments.,” NOAA Marine Debris Division, Report, 2015. doi: 10.25607/OBP-604.</w:t>
      </w:r>
    </w:p>
    <w:p w14:paraId="321C8A53" w14:textId="77777777" w:rsidR="00CC217D" w:rsidRPr="00CC217D" w:rsidRDefault="00CC217D" w:rsidP="00CC217D">
      <w:pPr>
        <w:pStyle w:val="Bibliography"/>
        <w:jc w:val="both"/>
        <w:rPr>
          <w:rFonts w:ascii="Times New Roman" w:hAnsi="Times New Roman" w:cs="Times New Roman"/>
          <w:sz w:val="20"/>
        </w:rPr>
      </w:pPr>
      <w:r w:rsidRPr="00CC217D">
        <w:rPr>
          <w:rFonts w:ascii="Times New Roman" w:hAnsi="Times New Roman" w:cs="Times New Roman"/>
          <w:sz w:val="20"/>
        </w:rPr>
        <w:t>[31]</w:t>
      </w:r>
      <w:r w:rsidRPr="00CC217D">
        <w:rPr>
          <w:rFonts w:ascii="Times New Roman" w:hAnsi="Times New Roman" w:cs="Times New Roman"/>
          <w:sz w:val="20"/>
        </w:rPr>
        <w:tab/>
        <w:t xml:space="preserve">J. Yang </w:t>
      </w:r>
      <w:r w:rsidRPr="00CC217D">
        <w:rPr>
          <w:rFonts w:ascii="Times New Roman" w:hAnsi="Times New Roman" w:cs="Times New Roman"/>
          <w:i/>
          <w:iCs/>
          <w:sz w:val="20"/>
        </w:rPr>
        <w:t>et al.</w:t>
      </w:r>
      <w:r w:rsidRPr="00CC217D">
        <w:rPr>
          <w:rFonts w:ascii="Times New Roman" w:hAnsi="Times New Roman" w:cs="Times New Roman"/>
          <w:sz w:val="20"/>
        </w:rPr>
        <w:t xml:space="preserve">, “Microplastics in an agricultural soil following repeated application of three types of sewage sludge: A field study,” </w:t>
      </w:r>
      <w:r w:rsidRPr="00CC217D">
        <w:rPr>
          <w:rFonts w:ascii="Times New Roman" w:hAnsi="Times New Roman" w:cs="Times New Roman"/>
          <w:i/>
          <w:iCs/>
          <w:sz w:val="20"/>
        </w:rPr>
        <w:t>Environ. Pollut.</w:t>
      </w:r>
      <w:r w:rsidRPr="00CC217D">
        <w:rPr>
          <w:rFonts w:ascii="Times New Roman" w:hAnsi="Times New Roman" w:cs="Times New Roman"/>
          <w:sz w:val="20"/>
        </w:rPr>
        <w:t>, vol. 289, p. 117943, Nov. 2021, doi: 10.1016/j.envpol.2021.117943.</w:t>
      </w:r>
    </w:p>
    <w:p w14:paraId="0BF36973" w14:textId="77777777" w:rsidR="00CC217D" w:rsidRPr="00CC217D" w:rsidRDefault="00CC217D" w:rsidP="00CC217D">
      <w:pPr>
        <w:pStyle w:val="Bibliography"/>
        <w:jc w:val="both"/>
        <w:rPr>
          <w:rFonts w:ascii="Times New Roman" w:hAnsi="Times New Roman" w:cs="Times New Roman"/>
          <w:sz w:val="20"/>
        </w:rPr>
      </w:pPr>
      <w:r w:rsidRPr="00CC217D">
        <w:rPr>
          <w:rFonts w:ascii="Times New Roman" w:hAnsi="Times New Roman" w:cs="Times New Roman"/>
          <w:sz w:val="20"/>
        </w:rPr>
        <w:t>[32]</w:t>
      </w:r>
      <w:r w:rsidRPr="00CC217D">
        <w:rPr>
          <w:rFonts w:ascii="Times New Roman" w:hAnsi="Times New Roman" w:cs="Times New Roman"/>
          <w:sz w:val="20"/>
        </w:rPr>
        <w:tab/>
        <w:t xml:space="preserve">L. Cabernard, L. Roscher, C. Lorenz, G. Gerdts, and S. Primpke, “Comparison of Raman and Fourier Transform Infrared Spectroscopy for the Quantification of Microplastics in the Aquatic Environment,” </w:t>
      </w:r>
      <w:r w:rsidRPr="00CC217D">
        <w:rPr>
          <w:rFonts w:ascii="Times New Roman" w:hAnsi="Times New Roman" w:cs="Times New Roman"/>
          <w:i/>
          <w:iCs/>
          <w:sz w:val="20"/>
        </w:rPr>
        <w:t>Environ. Sci. Technol.</w:t>
      </w:r>
      <w:r w:rsidRPr="00CC217D">
        <w:rPr>
          <w:rFonts w:ascii="Times New Roman" w:hAnsi="Times New Roman" w:cs="Times New Roman"/>
          <w:sz w:val="20"/>
        </w:rPr>
        <w:t>, vol. 52, no. 22, pp. 13279–13288, Nov. 2018, doi: 10.1021/acs.est.8b03438.</w:t>
      </w:r>
    </w:p>
    <w:p w14:paraId="14210558" w14:textId="77777777" w:rsidR="00CC217D" w:rsidRPr="00CC217D" w:rsidRDefault="00CC217D" w:rsidP="00CC217D">
      <w:pPr>
        <w:pStyle w:val="Bibliography"/>
        <w:jc w:val="both"/>
        <w:rPr>
          <w:rFonts w:ascii="Times New Roman" w:hAnsi="Times New Roman" w:cs="Times New Roman"/>
          <w:sz w:val="20"/>
        </w:rPr>
      </w:pPr>
      <w:r w:rsidRPr="00CC217D">
        <w:rPr>
          <w:rFonts w:ascii="Times New Roman" w:hAnsi="Times New Roman" w:cs="Times New Roman"/>
          <w:sz w:val="20"/>
        </w:rPr>
        <w:t>[33]</w:t>
      </w:r>
      <w:r w:rsidRPr="00CC217D">
        <w:rPr>
          <w:rFonts w:ascii="Times New Roman" w:hAnsi="Times New Roman" w:cs="Times New Roman"/>
          <w:sz w:val="20"/>
        </w:rPr>
        <w:tab/>
        <w:t xml:space="preserve">I. Chubarenko, A. Bagaev, M. Zobkov, and E. Еsiukova, “On some physical and dynamical properties of microplastic particles in marine environment,” </w:t>
      </w:r>
      <w:r w:rsidRPr="00CC217D">
        <w:rPr>
          <w:rFonts w:ascii="Times New Roman" w:hAnsi="Times New Roman" w:cs="Times New Roman"/>
          <w:i/>
          <w:iCs/>
          <w:sz w:val="20"/>
        </w:rPr>
        <w:t>Mar. Pollut. Bull.</w:t>
      </w:r>
      <w:r w:rsidRPr="00CC217D">
        <w:rPr>
          <w:rFonts w:ascii="Times New Roman" w:hAnsi="Times New Roman" w:cs="Times New Roman"/>
          <w:sz w:val="20"/>
        </w:rPr>
        <w:t>, vol. 108, May 2016, doi: 10.1016/j.marpolbul.2016.04.048.</w:t>
      </w:r>
    </w:p>
    <w:p w14:paraId="51D6CD05" w14:textId="77777777" w:rsidR="00CC217D" w:rsidRPr="00CC217D" w:rsidRDefault="00CC217D" w:rsidP="00CC217D">
      <w:pPr>
        <w:pStyle w:val="Bibliography"/>
        <w:jc w:val="both"/>
        <w:rPr>
          <w:rFonts w:ascii="Times New Roman" w:hAnsi="Times New Roman" w:cs="Times New Roman"/>
          <w:sz w:val="20"/>
        </w:rPr>
      </w:pPr>
      <w:r w:rsidRPr="00CC217D">
        <w:rPr>
          <w:rFonts w:ascii="Times New Roman" w:hAnsi="Times New Roman" w:cs="Times New Roman"/>
          <w:sz w:val="20"/>
        </w:rPr>
        <w:t>[34]</w:t>
      </w:r>
      <w:r w:rsidRPr="00CC217D">
        <w:rPr>
          <w:rFonts w:ascii="Times New Roman" w:hAnsi="Times New Roman" w:cs="Times New Roman"/>
          <w:sz w:val="20"/>
        </w:rPr>
        <w:tab/>
        <w:t xml:space="preserve">M. Cordova, T. Hadi, and B. Prayudha, “Occurrence and abundance of microplastics in coral reef sediment: a case study in Sekotong, Lombok-Indonesia,” </w:t>
      </w:r>
      <w:r w:rsidRPr="00CC217D">
        <w:rPr>
          <w:rFonts w:ascii="Times New Roman" w:hAnsi="Times New Roman" w:cs="Times New Roman"/>
          <w:i/>
          <w:iCs/>
          <w:sz w:val="20"/>
        </w:rPr>
        <w:t>Adv. Environ. Sci. Bioflux 2066-7647</w:t>
      </w:r>
      <w:r w:rsidRPr="00CC217D">
        <w:rPr>
          <w:rFonts w:ascii="Times New Roman" w:hAnsi="Times New Roman" w:cs="Times New Roman"/>
          <w:sz w:val="20"/>
        </w:rPr>
        <w:t>, vol. 10, pp. 23–29, Apr. 2018, doi: 10.5281/zenodo.1297719.</w:t>
      </w:r>
    </w:p>
    <w:p w14:paraId="388420AB" w14:textId="77777777" w:rsidR="00CC217D" w:rsidRPr="00CC217D" w:rsidRDefault="00CC217D" w:rsidP="00CC217D">
      <w:pPr>
        <w:pStyle w:val="Bibliography"/>
        <w:jc w:val="both"/>
        <w:rPr>
          <w:rFonts w:ascii="Times New Roman" w:hAnsi="Times New Roman" w:cs="Times New Roman"/>
          <w:sz w:val="20"/>
        </w:rPr>
      </w:pPr>
      <w:r w:rsidRPr="00CC217D">
        <w:rPr>
          <w:rFonts w:ascii="Times New Roman" w:hAnsi="Times New Roman" w:cs="Times New Roman"/>
          <w:sz w:val="20"/>
        </w:rPr>
        <w:t>[35]</w:t>
      </w:r>
      <w:r w:rsidRPr="00CC217D">
        <w:rPr>
          <w:rFonts w:ascii="Times New Roman" w:hAnsi="Times New Roman" w:cs="Times New Roman"/>
          <w:sz w:val="20"/>
        </w:rPr>
        <w:tab/>
        <w:t xml:space="preserve">P. Corcoran, M. Biesinger, and M. Grifi, “Plastics and beaches: A degrading relationship,” </w:t>
      </w:r>
      <w:r w:rsidRPr="00CC217D">
        <w:rPr>
          <w:rFonts w:ascii="Times New Roman" w:hAnsi="Times New Roman" w:cs="Times New Roman"/>
          <w:i/>
          <w:iCs/>
          <w:sz w:val="20"/>
        </w:rPr>
        <w:t>Mar. Pollut. Bull.</w:t>
      </w:r>
      <w:r w:rsidRPr="00CC217D">
        <w:rPr>
          <w:rFonts w:ascii="Times New Roman" w:hAnsi="Times New Roman" w:cs="Times New Roman"/>
          <w:sz w:val="20"/>
        </w:rPr>
        <w:t>, vol. 58, pp. 80–84, Jan. 2009, doi: 10.1016/j.marpolbul.2008.08.022.</w:t>
      </w:r>
    </w:p>
    <w:p w14:paraId="3FE61085" w14:textId="77777777" w:rsidR="00CC217D" w:rsidRPr="00CC217D" w:rsidRDefault="00CC217D" w:rsidP="00CC217D">
      <w:pPr>
        <w:pStyle w:val="Bibliography"/>
        <w:jc w:val="both"/>
        <w:rPr>
          <w:rFonts w:ascii="Times New Roman" w:hAnsi="Times New Roman" w:cs="Times New Roman"/>
          <w:sz w:val="20"/>
        </w:rPr>
      </w:pPr>
      <w:r w:rsidRPr="00CC217D">
        <w:rPr>
          <w:rFonts w:ascii="Times New Roman" w:hAnsi="Times New Roman" w:cs="Times New Roman"/>
          <w:sz w:val="20"/>
        </w:rPr>
        <w:t>[36]</w:t>
      </w:r>
      <w:r w:rsidRPr="00CC217D">
        <w:rPr>
          <w:rFonts w:ascii="Times New Roman" w:hAnsi="Times New Roman" w:cs="Times New Roman"/>
          <w:sz w:val="20"/>
        </w:rPr>
        <w:tab/>
        <w:t xml:space="preserve">S. M. Mintenig, I. Int-Veen, M. G. J. Löder, S. Primpke, and G. Gerdts, “Identification of microplastic in effluents of waste water treatment plants using focal plane array-based micro-Fourier-transform infrared imaging,” </w:t>
      </w:r>
      <w:r w:rsidRPr="00CC217D">
        <w:rPr>
          <w:rFonts w:ascii="Times New Roman" w:hAnsi="Times New Roman" w:cs="Times New Roman"/>
          <w:i/>
          <w:iCs/>
          <w:sz w:val="20"/>
        </w:rPr>
        <w:t>Water Res.</w:t>
      </w:r>
      <w:r w:rsidRPr="00CC217D">
        <w:rPr>
          <w:rFonts w:ascii="Times New Roman" w:hAnsi="Times New Roman" w:cs="Times New Roman"/>
          <w:sz w:val="20"/>
        </w:rPr>
        <w:t>, vol. 108, pp. 365–372, Jan. 2017, doi: 10.1016/j.watres.2016.11.015.</w:t>
      </w:r>
    </w:p>
    <w:p w14:paraId="78149455" w14:textId="77777777" w:rsidR="00CC217D" w:rsidRPr="00CC217D" w:rsidRDefault="00CC217D" w:rsidP="00CC217D">
      <w:pPr>
        <w:pStyle w:val="Bibliography"/>
        <w:jc w:val="both"/>
        <w:rPr>
          <w:rFonts w:ascii="Times New Roman" w:hAnsi="Times New Roman" w:cs="Times New Roman"/>
          <w:sz w:val="20"/>
        </w:rPr>
      </w:pPr>
      <w:r w:rsidRPr="00CC217D">
        <w:rPr>
          <w:rFonts w:ascii="Times New Roman" w:hAnsi="Times New Roman" w:cs="Times New Roman"/>
          <w:sz w:val="20"/>
        </w:rPr>
        <w:t>[37]</w:t>
      </w:r>
      <w:r w:rsidRPr="00CC217D">
        <w:rPr>
          <w:rFonts w:ascii="Times New Roman" w:hAnsi="Times New Roman" w:cs="Times New Roman"/>
          <w:sz w:val="20"/>
        </w:rPr>
        <w:tab/>
        <w:t xml:space="preserve">J. P. G. L. Frias, V. Otero, and P. Sobral, “Evidence of microplastics in samples of zooplankton from Portuguese coastal waters,” </w:t>
      </w:r>
      <w:r w:rsidRPr="00CC217D">
        <w:rPr>
          <w:rFonts w:ascii="Times New Roman" w:hAnsi="Times New Roman" w:cs="Times New Roman"/>
          <w:i/>
          <w:iCs/>
          <w:sz w:val="20"/>
        </w:rPr>
        <w:t>Mar. Environ. Res.</w:t>
      </w:r>
      <w:r w:rsidRPr="00CC217D">
        <w:rPr>
          <w:rFonts w:ascii="Times New Roman" w:hAnsi="Times New Roman" w:cs="Times New Roman"/>
          <w:sz w:val="20"/>
        </w:rPr>
        <w:t>, vol. 95, pp. 89–95, Apr. 2014, doi: 10.1016/j.marenvres.2014.01.001.</w:t>
      </w:r>
    </w:p>
    <w:p w14:paraId="488B6ECC" w14:textId="77777777" w:rsidR="00CC217D" w:rsidRPr="00CC217D" w:rsidRDefault="00CC217D" w:rsidP="00CC217D">
      <w:pPr>
        <w:pStyle w:val="Bibliography"/>
        <w:jc w:val="both"/>
        <w:rPr>
          <w:rFonts w:ascii="Times New Roman" w:hAnsi="Times New Roman" w:cs="Times New Roman"/>
          <w:sz w:val="20"/>
        </w:rPr>
      </w:pPr>
      <w:r w:rsidRPr="00CC217D">
        <w:rPr>
          <w:rFonts w:ascii="Times New Roman" w:hAnsi="Times New Roman" w:cs="Times New Roman"/>
          <w:sz w:val="20"/>
        </w:rPr>
        <w:lastRenderedPageBreak/>
        <w:t>[38]</w:t>
      </w:r>
      <w:r w:rsidRPr="00CC217D">
        <w:rPr>
          <w:rFonts w:ascii="Times New Roman" w:hAnsi="Times New Roman" w:cs="Times New Roman"/>
          <w:sz w:val="20"/>
        </w:rPr>
        <w:tab/>
        <w:t xml:space="preserve">E. L. Teuten, S. J. Rowland, T. S. Galloway, and R. C. Thompson, “Potential for plastics to transport hydrophobic contaminants,” </w:t>
      </w:r>
      <w:r w:rsidRPr="00CC217D">
        <w:rPr>
          <w:rFonts w:ascii="Times New Roman" w:hAnsi="Times New Roman" w:cs="Times New Roman"/>
          <w:i/>
          <w:iCs/>
          <w:sz w:val="20"/>
        </w:rPr>
        <w:t>Environ. Sci. Technol.</w:t>
      </w:r>
      <w:r w:rsidRPr="00CC217D">
        <w:rPr>
          <w:rFonts w:ascii="Times New Roman" w:hAnsi="Times New Roman" w:cs="Times New Roman"/>
          <w:sz w:val="20"/>
        </w:rPr>
        <w:t>, vol. 41, no. 22, pp. 7759–7764, Nov. 2007, doi: 10.1021/es071737s.</w:t>
      </w:r>
    </w:p>
    <w:p w14:paraId="282673EF" w14:textId="77777777" w:rsidR="00CC217D" w:rsidRPr="00CC217D" w:rsidRDefault="00CC217D" w:rsidP="00CC217D">
      <w:pPr>
        <w:pStyle w:val="Bibliography"/>
        <w:jc w:val="both"/>
        <w:rPr>
          <w:rFonts w:ascii="Times New Roman" w:hAnsi="Times New Roman" w:cs="Times New Roman"/>
          <w:sz w:val="20"/>
        </w:rPr>
      </w:pPr>
      <w:r w:rsidRPr="00CC217D">
        <w:rPr>
          <w:rFonts w:ascii="Times New Roman" w:hAnsi="Times New Roman" w:cs="Times New Roman"/>
          <w:sz w:val="20"/>
        </w:rPr>
        <w:t>[39]</w:t>
      </w:r>
      <w:r w:rsidRPr="00CC217D">
        <w:rPr>
          <w:rFonts w:ascii="Times New Roman" w:hAnsi="Times New Roman" w:cs="Times New Roman"/>
          <w:sz w:val="20"/>
        </w:rPr>
        <w:tab/>
        <w:t xml:space="preserve">K. Zhang </w:t>
      </w:r>
      <w:r w:rsidRPr="00CC217D">
        <w:rPr>
          <w:rFonts w:ascii="Times New Roman" w:hAnsi="Times New Roman" w:cs="Times New Roman"/>
          <w:i/>
          <w:iCs/>
          <w:sz w:val="20"/>
        </w:rPr>
        <w:t>et al.</w:t>
      </w:r>
      <w:r w:rsidRPr="00CC217D">
        <w:rPr>
          <w:rFonts w:ascii="Times New Roman" w:hAnsi="Times New Roman" w:cs="Times New Roman"/>
          <w:sz w:val="20"/>
        </w:rPr>
        <w:t xml:space="preserve">, “Understanding plastic degradation and microplastic formation in the environment: A review,” </w:t>
      </w:r>
      <w:r w:rsidRPr="00CC217D">
        <w:rPr>
          <w:rFonts w:ascii="Times New Roman" w:hAnsi="Times New Roman" w:cs="Times New Roman"/>
          <w:i/>
          <w:iCs/>
          <w:sz w:val="20"/>
        </w:rPr>
        <w:t>Environ. Pollut. Barking Essex 1987</w:t>
      </w:r>
      <w:r w:rsidRPr="00CC217D">
        <w:rPr>
          <w:rFonts w:ascii="Times New Roman" w:hAnsi="Times New Roman" w:cs="Times New Roman"/>
          <w:sz w:val="20"/>
        </w:rPr>
        <w:t>, vol. 274, p. 116554, Apr. 2021, doi: 10.1016/j.envpol.2021.116554.</w:t>
      </w:r>
    </w:p>
    <w:p w14:paraId="663A59E9" w14:textId="77777777" w:rsidR="00CC217D" w:rsidRPr="00CC217D" w:rsidRDefault="00CC217D" w:rsidP="00CC217D">
      <w:pPr>
        <w:pStyle w:val="Bibliography"/>
        <w:jc w:val="both"/>
        <w:rPr>
          <w:rFonts w:ascii="Times New Roman" w:hAnsi="Times New Roman" w:cs="Times New Roman"/>
          <w:sz w:val="20"/>
        </w:rPr>
      </w:pPr>
      <w:r w:rsidRPr="00CC217D">
        <w:rPr>
          <w:rFonts w:ascii="Times New Roman" w:hAnsi="Times New Roman" w:cs="Times New Roman"/>
          <w:sz w:val="20"/>
        </w:rPr>
        <w:t>[40]</w:t>
      </w:r>
      <w:r w:rsidRPr="00CC217D">
        <w:rPr>
          <w:rFonts w:ascii="Times New Roman" w:hAnsi="Times New Roman" w:cs="Times New Roman"/>
          <w:sz w:val="20"/>
        </w:rPr>
        <w:tab/>
        <w:t xml:space="preserve">B. M. Carney Almroth, L. Åström, S. Roslund, H. Petersson, M. Johansson, and N.-K. Persson, “Quantifying shedding of synthetic fibers from textiles; a source of microplastics released into the environment,” </w:t>
      </w:r>
      <w:r w:rsidRPr="00CC217D">
        <w:rPr>
          <w:rFonts w:ascii="Times New Roman" w:hAnsi="Times New Roman" w:cs="Times New Roman"/>
          <w:i/>
          <w:iCs/>
          <w:sz w:val="20"/>
        </w:rPr>
        <w:t>Environ. Sci. Pollut. Res.</w:t>
      </w:r>
      <w:r w:rsidRPr="00CC217D">
        <w:rPr>
          <w:rFonts w:ascii="Times New Roman" w:hAnsi="Times New Roman" w:cs="Times New Roman"/>
          <w:sz w:val="20"/>
        </w:rPr>
        <w:t>, vol. 25, no. 2, pp. 1191–1199, Jan. 2018, doi: 10.1007/s11356-017-0528-7.</w:t>
      </w:r>
    </w:p>
    <w:p w14:paraId="6798216D" w14:textId="77777777" w:rsidR="00CC217D" w:rsidRPr="00CC217D" w:rsidRDefault="00CC217D" w:rsidP="00CC217D">
      <w:pPr>
        <w:pStyle w:val="Bibliography"/>
        <w:jc w:val="both"/>
        <w:rPr>
          <w:rFonts w:ascii="Times New Roman" w:hAnsi="Times New Roman" w:cs="Times New Roman"/>
          <w:sz w:val="20"/>
        </w:rPr>
      </w:pPr>
      <w:r w:rsidRPr="00CC217D">
        <w:rPr>
          <w:rFonts w:ascii="Times New Roman" w:hAnsi="Times New Roman" w:cs="Times New Roman"/>
          <w:sz w:val="20"/>
        </w:rPr>
        <w:t>[41]</w:t>
      </w:r>
      <w:r w:rsidRPr="00CC217D">
        <w:rPr>
          <w:rFonts w:ascii="Times New Roman" w:hAnsi="Times New Roman" w:cs="Times New Roman"/>
          <w:sz w:val="20"/>
        </w:rPr>
        <w:tab/>
        <w:t xml:space="preserve">N. L. Hartline, N. J. Bruce, S. N. Karba, E. O. Ruff, S. U. Sonar, and P. A. Holden, “Microfiber Masses Recovered from Conventional Machine Washing of New or Aged Garments,” </w:t>
      </w:r>
      <w:r w:rsidRPr="00CC217D">
        <w:rPr>
          <w:rFonts w:ascii="Times New Roman" w:hAnsi="Times New Roman" w:cs="Times New Roman"/>
          <w:i/>
          <w:iCs/>
          <w:sz w:val="20"/>
        </w:rPr>
        <w:t>Environ. Sci. Technol.</w:t>
      </w:r>
      <w:r w:rsidRPr="00CC217D">
        <w:rPr>
          <w:rFonts w:ascii="Times New Roman" w:hAnsi="Times New Roman" w:cs="Times New Roman"/>
          <w:sz w:val="20"/>
        </w:rPr>
        <w:t>, vol. 50, no. 21, pp. 11532–11538, Nov. 2016, doi: 10.1021/acs.est.6b03045.</w:t>
      </w:r>
    </w:p>
    <w:p w14:paraId="52472E02" w14:textId="77777777" w:rsidR="00CC217D" w:rsidRPr="00CC217D" w:rsidRDefault="00CC217D" w:rsidP="00CC217D">
      <w:pPr>
        <w:pStyle w:val="Bibliography"/>
        <w:jc w:val="both"/>
        <w:rPr>
          <w:rFonts w:ascii="Times New Roman" w:hAnsi="Times New Roman" w:cs="Times New Roman"/>
          <w:sz w:val="20"/>
        </w:rPr>
      </w:pPr>
      <w:r w:rsidRPr="00CC217D">
        <w:rPr>
          <w:rFonts w:ascii="Times New Roman" w:hAnsi="Times New Roman" w:cs="Times New Roman"/>
          <w:sz w:val="20"/>
        </w:rPr>
        <w:t>[42]</w:t>
      </w:r>
      <w:r w:rsidRPr="00CC217D">
        <w:rPr>
          <w:rFonts w:ascii="Times New Roman" w:hAnsi="Times New Roman" w:cs="Times New Roman"/>
          <w:sz w:val="20"/>
        </w:rPr>
        <w:tab/>
        <w:t xml:space="preserve">K. Waldschläger and H. Schüttrumpf, “Erosion Behavior of Different Microplastic Particles in Comparison to Natural Sediments,” </w:t>
      </w:r>
      <w:r w:rsidRPr="00CC217D">
        <w:rPr>
          <w:rFonts w:ascii="Times New Roman" w:hAnsi="Times New Roman" w:cs="Times New Roman"/>
          <w:i/>
          <w:iCs/>
          <w:sz w:val="20"/>
        </w:rPr>
        <w:t>Environ. Sci. Technol.</w:t>
      </w:r>
      <w:r w:rsidRPr="00CC217D">
        <w:rPr>
          <w:rFonts w:ascii="Times New Roman" w:hAnsi="Times New Roman" w:cs="Times New Roman"/>
          <w:sz w:val="20"/>
        </w:rPr>
        <w:t>, vol. 53, no. 22, pp. 13219–13227, Nov. 2019, doi: 10.1021/acs.est.9b05394.</w:t>
      </w:r>
    </w:p>
    <w:p w14:paraId="0FBCF3A6" w14:textId="77777777" w:rsidR="00CC217D" w:rsidRPr="00CC217D" w:rsidRDefault="00CC217D" w:rsidP="00CC217D">
      <w:pPr>
        <w:pStyle w:val="Bibliography"/>
        <w:jc w:val="both"/>
        <w:rPr>
          <w:rFonts w:ascii="Times New Roman" w:hAnsi="Times New Roman" w:cs="Times New Roman"/>
          <w:sz w:val="20"/>
        </w:rPr>
      </w:pPr>
      <w:r w:rsidRPr="00CC217D">
        <w:rPr>
          <w:rFonts w:ascii="Times New Roman" w:hAnsi="Times New Roman" w:cs="Times New Roman"/>
          <w:sz w:val="20"/>
        </w:rPr>
        <w:t>[43]</w:t>
      </w:r>
      <w:r w:rsidRPr="00CC217D">
        <w:rPr>
          <w:rFonts w:ascii="Times New Roman" w:hAnsi="Times New Roman" w:cs="Times New Roman"/>
          <w:sz w:val="20"/>
        </w:rPr>
        <w:tab/>
        <w:t xml:space="preserve">L. Nizzetto, G. Bussi, M. N. Futter, D. Butterfield, and P. G. Whitehead, “A theoretical assessment of microplastic transport in river catchments and their retention by soils and river sediments,” </w:t>
      </w:r>
      <w:r w:rsidRPr="00CC217D">
        <w:rPr>
          <w:rFonts w:ascii="Times New Roman" w:hAnsi="Times New Roman" w:cs="Times New Roman"/>
          <w:i/>
          <w:iCs/>
          <w:sz w:val="20"/>
        </w:rPr>
        <w:t>Environ. Sci. Process. Impacts</w:t>
      </w:r>
      <w:r w:rsidRPr="00CC217D">
        <w:rPr>
          <w:rFonts w:ascii="Times New Roman" w:hAnsi="Times New Roman" w:cs="Times New Roman"/>
          <w:sz w:val="20"/>
        </w:rPr>
        <w:t>, vol. 18, no. 8, pp. 1050–1059, Aug. 2016, doi: 10.1039/c6em00206d.</w:t>
      </w:r>
    </w:p>
    <w:p w14:paraId="5EDBD084" w14:textId="77777777" w:rsidR="00CC217D" w:rsidRPr="00CC217D" w:rsidRDefault="00CC217D" w:rsidP="00CC217D">
      <w:pPr>
        <w:pStyle w:val="Bibliography"/>
        <w:jc w:val="both"/>
        <w:rPr>
          <w:rFonts w:ascii="Times New Roman" w:hAnsi="Times New Roman" w:cs="Times New Roman"/>
          <w:sz w:val="20"/>
        </w:rPr>
      </w:pPr>
      <w:r w:rsidRPr="00CC217D">
        <w:rPr>
          <w:rFonts w:ascii="Times New Roman" w:hAnsi="Times New Roman" w:cs="Times New Roman"/>
          <w:sz w:val="20"/>
        </w:rPr>
        <w:t>[44]</w:t>
      </w:r>
      <w:r w:rsidRPr="00CC217D">
        <w:rPr>
          <w:rFonts w:ascii="Times New Roman" w:hAnsi="Times New Roman" w:cs="Times New Roman"/>
          <w:sz w:val="20"/>
        </w:rPr>
        <w:tab/>
        <w:t xml:space="preserve">K. Waldschläger, S. Lechthaler, G. Stauch, and H. Schüttrumpf, “The way of microplastic through the environment - Application of the source-pathway-receptor model (review),” </w:t>
      </w:r>
      <w:r w:rsidRPr="00CC217D">
        <w:rPr>
          <w:rFonts w:ascii="Times New Roman" w:hAnsi="Times New Roman" w:cs="Times New Roman"/>
          <w:i/>
          <w:iCs/>
          <w:sz w:val="20"/>
        </w:rPr>
        <w:t>Sci. Total Environ.</w:t>
      </w:r>
      <w:r w:rsidRPr="00CC217D">
        <w:rPr>
          <w:rFonts w:ascii="Times New Roman" w:hAnsi="Times New Roman" w:cs="Times New Roman"/>
          <w:sz w:val="20"/>
        </w:rPr>
        <w:t>, vol. 713, p. 136584, Apr. 2020, doi: 10.1016/j.scitotenv.2020.136584.</w:t>
      </w:r>
    </w:p>
    <w:p w14:paraId="31DB2E0C" w14:textId="77777777" w:rsidR="00CC217D" w:rsidRPr="00CC217D" w:rsidRDefault="00CC217D" w:rsidP="00CC217D">
      <w:pPr>
        <w:pStyle w:val="Bibliography"/>
        <w:jc w:val="both"/>
        <w:rPr>
          <w:rFonts w:ascii="Times New Roman" w:hAnsi="Times New Roman" w:cs="Times New Roman"/>
          <w:sz w:val="20"/>
        </w:rPr>
      </w:pPr>
      <w:r w:rsidRPr="00CC217D">
        <w:rPr>
          <w:rFonts w:ascii="Times New Roman" w:hAnsi="Times New Roman" w:cs="Times New Roman"/>
          <w:sz w:val="20"/>
        </w:rPr>
        <w:t>[45]</w:t>
      </w:r>
      <w:r w:rsidRPr="00CC217D">
        <w:rPr>
          <w:rFonts w:ascii="Times New Roman" w:hAnsi="Times New Roman" w:cs="Times New Roman"/>
          <w:sz w:val="20"/>
        </w:rPr>
        <w:tab/>
        <w:t xml:space="preserve">S. A. Carr, J. Liu, and A. G. Tesoro, “Transport and fate of microplastic particles in wastewater treatment plants,” </w:t>
      </w:r>
      <w:r w:rsidRPr="00CC217D">
        <w:rPr>
          <w:rFonts w:ascii="Times New Roman" w:hAnsi="Times New Roman" w:cs="Times New Roman"/>
          <w:i/>
          <w:iCs/>
          <w:sz w:val="20"/>
        </w:rPr>
        <w:t>Water Res.</w:t>
      </w:r>
      <w:r w:rsidRPr="00CC217D">
        <w:rPr>
          <w:rFonts w:ascii="Times New Roman" w:hAnsi="Times New Roman" w:cs="Times New Roman"/>
          <w:sz w:val="20"/>
        </w:rPr>
        <w:t>, vol. 91, pp. 174–182, Mar. 2016, doi: 10.1016/j.watres.2016.01.002.</w:t>
      </w:r>
    </w:p>
    <w:p w14:paraId="408250E2" w14:textId="77777777" w:rsidR="00CC217D" w:rsidRPr="00CC217D" w:rsidRDefault="00CC217D" w:rsidP="00CC217D">
      <w:pPr>
        <w:pStyle w:val="Bibliography"/>
        <w:jc w:val="both"/>
        <w:rPr>
          <w:rFonts w:ascii="Times New Roman" w:hAnsi="Times New Roman" w:cs="Times New Roman"/>
          <w:sz w:val="20"/>
        </w:rPr>
      </w:pPr>
      <w:r w:rsidRPr="00CC217D">
        <w:rPr>
          <w:rFonts w:ascii="Times New Roman" w:hAnsi="Times New Roman" w:cs="Times New Roman"/>
          <w:sz w:val="20"/>
        </w:rPr>
        <w:t>[46]</w:t>
      </w:r>
      <w:r w:rsidRPr="00CC217D">
        <w:rPr>
          <w:rFonts w:ascii="Times New Roman" w:hAnsi="Times New Roman" w:cs="Times New Roman"/>
          <w:sz w:val="20"/>
        </w:rPr>
        <w:tab/>
        <w:t xml:space="preserve">F. Murphy, C. Ewins, F. Carbonnier, and B. Quinn, “Wastewater Treatment Works (WwTW) as a Source of Microplastics in the Aquatic Environment,” </w:t>
      </w:r>
      <w:r w:rsidRPr="00CC217D">
        <w:rPr>
          <w:rFonts w:ascii="Times New Roman" w:hAnsi="Times New Roman" w:cs="Times New Roman"/>
          <w:i/>
          <w:iCs/>
          <w:sz w:val="20"/>
        </w:rPr>
        <w:t>Environ. Sci. Technol.</w:t>
      </w:r>
      <w:r w:rsidRPr="00CC217D">
        <w:rPr>
          <w:rFonts w:ascii="Times New Roman" w:hAnsi="Times New Roman" w:cs="Times New Roman"/>
          <w:sz w:val="20"/>
        </w:rPr>
        <w:t>, vol. 50, no. 11, pp. 5800–5808, Jun. 2016, doi: 10.1021/acs.est.5b05416.</w:t>
      </w:r>
    </w:p>
    <w:p w14:paraId="6265D5BA" w14:textId="77777777" w:rsidR="00CC217D" w:rsidRPr="00CC217D" w:rsidRDefault="00CC217D" w:rsidP="00CC217D">
      <w:pPr>
        <w:pStyle w:val="Bibliography"/>
        <w:jc w:val="both"/>
        <w:rPr>
          <w:rFonts w:ascii="Times New Roman" w:hAnsi="Times New Roman" w:cs="Times New Roman"/>
          <w:sz w:val="20"/>
        </w:rPr>
      </w:pPr>
      <w:r w:rsidRPr="00CC217D">
        <w:rPr>
          <w:rFonts w:ascii="Times New Roman" w:hAnsi="Times New Roman" w:cs="Times New Roman"/>
          <w:sz w:val="20"/>
        </w:rPr>
        <w:t>[47]</w:t>
      </w:r>
      <w:r w:rsidRPr="00CC217D">
        <w:rPr>
          <w:rFonts w:ascii="Times New Roman" w:hAnsi="Times New Roman" w:cs="Times New Roman"/>
          <w:sz w:val="20"/>
        </w:rPr>
        <w:tab/>
        <w:t xml:space="preserve">A. Scholz-Lechner and D. Ramler, “The discharge of certain amounts of industrial microplastic from a production plant into the River Danube is permitted by the Austrian legislation,” </w:t>
      </w:r>
      <w:r w:rsidRPr="00CC217D">
        <w:rPr>
          <w:rFonts w:ascii="Times New Roman" w:hAnsi="Times New Roman" w:cs="Times New Roman"/>
          <w:i/>
          <w:iCs/>
          <w:sz w:val="20"/>
        </w:rPr>
        <w:t>Environ. Pollut.</w:t>
      </w:r>
      <w:r w:rsidRPr="00CC217D">
        <w:rPr>
          <w:rFonts w:ascii="Times New Roman" w:hAnsi="Times New Roman" w:cs="Times New Roman"/>
          <w:sz w:val="20"/>
        </w:rPr>
        <w:t>, vol. 200, pp. 159–160, Feb. 2015, doi: 10.1016/j.envpol.2015.02.019.</w:t>
      </w:r>
    </w:p>
    <w:p w14:paraId="77C5226C" w14:textId="77777777" w:rsidR="00CC217D" w:rsidRPr="00CC217D" w:rsidRDefault="00CC217D" w:rsidP="00CC217D">
      <w:pPr>
        <w:pStyle w:val="Bibliography"/>
        <w:jc w:val="both"/>
        <w:rPr>
          <w:rFonts w:ascii="Times New Roman" w:hAnsi="Times New Roman" w:cs="Times New Roman"/>
          <w:sz w:val="20"/>
        </w:rPr>
      </w:pPr>
      <w:r w:rsidRPr="00CC217D">
        <w:rPr>
          <w:rFonts w:ascii="Times New Roman" w:hAnsi="Times New Roman" w:cs="Times New Roman"/>
          <w:sz w:val="20"/>
        </w:rPr>
        <w:t>[48]</w:t>
      </w:r>
      <w:r w:rsidRPr="00CC217D">
        <w:rPr>
          <w:rFonts w:ascii="Times New Roman" w:hAnsi="Times New Roman" w:cs="Times New Roman"/>
          <w:sz w:val="20"/>
        </w:rPr>
        <w:tab/>
        <w:t xml:space="preserve">J. Zhu </w:t>
      </w:r>
      <w:r w:rsidRPr="00CC217D">
        <w:rPr>
          <w:rFonts w:ascii="Times New Roman" w:hAnsi="Times New Roman" w:cs="Times New Roman"/>
          <w:i/>
          <w:iCs/>
          <w:sz w:val="20"/>
        </w:rPr>
        <w:t>et al.</w:t>
      </w:r>
      <w:r w:rsidRPr="00CC217D">
        <w:rPr>
          <w:rFonts w:ascii="Times New Roman" w:hAnsi="Times New Roman" w:cs="Times New Roman"/>
          <w:sz w:val="20"/>
        </w:rPr>
        <w:t xml:space="preserve">, “Microplastic pollution in the Maowei Sea, a typical mariculture bay of China,” </w:t>
      </w:r>
      <w:r w:rsidRPr="00CC217D">
        <w:rPr>
          <w:rFonts w:ascii="Times New Roman" w:hAnsi="Times New Roman" w:cs="Times New Roman"/>
          <w:i/>
          <w:iCs/>
          <w:sz w:val="20"/>
        </w:rPr>
        <w:t>Sci. Total Environ.</w:t>
      </w:r>
      <w:r w:rsidRPr="00CC217D">
        <w:rPr>
          <w:rFonts w:ascii="Times New Roman" w:hAnsi="Times New Roman" w:cs="Times New Roman"/>
          <w:sz w:val="20"/>
        </w:rPr>
        <w:t>, vol. 658, pp. 62–68, Mar. 2019, doi: 10.1016/j.scitotenv.2018.12.192.</w:t>
      </w:r>
    </w:p>
    <w:p w14:paraId="60C691FA" w14:textId="77777777" w:rsidR="00CC217D" w:rsidRPr="00CC217D" w:rsidRDefault="00CC217D" w:rsidP="00CC217D">
      <w:pPr>
        <w:pStyle w:val="Bibliography"/>
        <w:jc w:val="both"/>
        <w:rPr>
          <w:rFonts w:ascii="Times New Roman" w:hAnsi="Times New Roman" w:cs="Times New Roman"/>
          <w:sz w:val="20"/>
        </w:rPr>
      </w:pPr>
      <w:r w:rsidRPr="00CC217D">
        <w:rPr>
          <w:rFonts w:ascii="Times New Roman" w:hAnsi="Times New Roman" w:cs="Times New Roman"/>
          <w:sz w:val="20"/>
        </w:rPr>
        <w:t>[49]</w:t>
      </w:r>
      <w:r w:rsidRPr="00CC217D">
        <w:rPr>
          <w:rFonts w:ascii="Times New Roman" w:hAnsi="Times New Roman" w:cs="Times New Roman"/>
          <w:sz w:val="20"/>
        </w:rPr>
        <w:tab/>
        <w:t xml:space="preserve">M. A. Browne </w:t>
      </w:r>
      <w:r w:rsidRPr="00CC217D">
        <w:rPr>
          <w:rFonts w:ascii="Times New Roman" w:hAnsi="Times New Roman" w:cs="Times New Roman"/>
          <w:i/>
          <w:iCs/>
          <w:sz w:val="20"/>
        </w:rPr>
        <w:t>et al.</w:t>
      </w:r>
      <w:r w:rsidRPr="00CC217D">
        <w:rPr>
          <w:rFonts w:ascii="Times New Roman" w:hAnsi="Times New Roman" w:cs="Times New Roman"/>
          <w:sz w:val="20"/>
        </w:rPr>
        <w:t xml:space="preserve">, “Accumulation of Microplastic on Shorelines Woldwide: Sources and Sinks,” </w:t>
      </w:r>
      <w:r w:rsidRPr="00CC217D">
        <w:rPr>
          <w:rFonts w:ascii="Times New Roman" w:hAnsi="Times New Roman" w:cs="Times New Roman"/>
          <w:i/>
          <w:iCs/>
          <w:sz w:val="20"/>
        </w:rPr>
        <w:t>Environ. Sci. Technol.</w:t>
      </w:r>
      <w:r w:rsidRPr="00CC217D">
        <w:rPr>
          <w:rFonts w:ascii="Times New Roman" w:hAnsi="Times New Roman" w:cs="Times New Roman"/>
          <w:sz w:val="20"/>
        </w:rPr>
        <w:t>, vol. 45, pp. 9175–9, Sep. 2011, doi: 10.1021/es201811s.</w:t>
      </w:r>
    </w:p>
    <w:p w14:paraId="3CDB10B1" w14:textId="77777777" w:rsidR="00CC217D" w:rsidRPr="00CC217D" w:rsidRDefault="00CC217D" w:rsidP="00CC217D">
      <w:pPr>
        <w:pStyle w:val="Bibliography"/>
        <w:jc w:val="both"/>
        <w:rPr>
          <w:rFonts w:ascii="Times New Roman" w:hAnsi="Times New Roman" w:cs="Times New Roman"/>
          <w:sz w:val="20"/>
        </w:rPr>
      </w:pPr>
      <w:r w:rsidRPr="00CC217D">
        <w:rPr>
          <w:rFonts w:ascii="Times New Roman" w:hAnsi="Times New Roman" w:cs="Times New Roman"/>
          <w:sz w:val="20"/>
        </w:rPr>
        <w:t>[50]</w:t>
      </w:r>
      <w:r w:rsidRPr="00CC217D">
        <w:rPr>
          <w:rFonts w:ascii="Times New Roman" w:hAnsi="Times New Roman" w:cs="Times New Roman"/>
          <w:sz w:val="20"/>
        </w:rPr>
        <w:tab/>
        <w:t xml:space="preserve">K. A. V. Zubris and B. K. Richards, “Synthetic fibers as an indicator of land application of sludge,” </w:t>
      </w:r>
      <w:r w:rsidRPr="00CC217D">
        <w:rPr>
          <w:rFonts w:ascii="Times New Roman" w:hAnsi="Times New Roman" w:cs="Times New Roman"/>
          <w:i/>
          <w:iCs/>
          <w:sz w:val="20"/>
        </w:rPr>
        <w:t>Environ. Pollut. Barking Essex 1987</w:t>
      </w:r>
      <w:r w:rsidRPr="00CC217D">
        <w:rPr>
          <w:rFonts w:ascii="Times New Roman" w:hAnsi="Times New Roman" w:cs="Times New Roman"/>
          <w:sz w:val="20"/>
        </w:rPr>
        <w:t>, vol. 138, no. 2, pp. 201–211, Nov. 2005, doi: 10.1016/j.envpol.2005.04.013.</w:t>
      </w:r>
    </w:p>
    <w:p w14:paraId="3B1C2D38" w14:textId="77777777" w:rsidR="00CC217D" w:rsidRPr="00CC217D" w:rsidRDefault="00CC217D" w:rsidP="00CC217D">
      <w:pPr>
        <w:pStyle w:val="Bibliography"/>
        <w:jc w:val="both"/>
        <w:rPr>
          <w:rFonts w:ascii="Times New Roman" w:hAnsi="Times New Roman" w:cs="Times New Roman"/>
          <w:sz w:val="20"/>
        </w:rPr>
      </w:pPr>
      <w:r w:rsidRPr="00CC217D">
        <w:rPr>
          <w:rFonts w:ascii="Times New Roman" w:hAnsi="Times New Roman" w:cs="Times New Roman"/>
          <w:sz w:val="20"/>
        </w:rPr>
        <w:t>[51]</w:t>
      </w:r>
      <w:r w:rsidRPr="00CC217D">
        <w:rPr>
          <w:rFonts w:ascii="Times New Roman" w:hAnsi="Times New Roman" w:cs="Times New Roman"/>
          <w:sz w:val="20"/>
        </w:rPr>
        <w:tab/>
        <w:t xml:space="preserve">R. Castaneda, S. Avlijas, A. Simard, and A. Ricciardi, “Microplastic pollution in St. Lawrence River sediments,” </w:t>
      </w:r>
      <w:r w:rsidRPr="00CC217D">
        <w:rPr>
          <w:rFonts w:ascii="Times New Roman" w:hAnsi="Times New Roman" w:cs="Times New Roman"/>
          <w:i/>
          <w:iCs/>
          <w:sz w:val="20"/>
        </w:rPr>
        <w:t>Can. J. Fish. Aquat. Sci.</w:t>
      </w:r>
      <w:r w:rsidRPr="00CC217D">
        <w:rPr>
          <w:rFonts w:ascii="Times New Roman" w:hAnsi="Times New Roman" w:cs="Times New Roman"/>
          <w:sz w:val="20"/>
        </w:rPr>
        <w:t>, Sep. 2014, doi: 10.1139/cjfas-2014-0281.</w:t>
      </w:r>
    </w:p>
    <w:p w14:paraId="076865D5" w14:textId="60621465" w:rsidR="00CC217D" w:rsidRPr="009B23CE" w:rsidRDefault="00CC217D" w:rsidP="00CC217D">
      <w:pPr>
        <w:ind w:firstLine="720"/>
        <w:jc w:val="both"/>
        <w:rPr>
          <w:rFonts w:ascii="Times New Roman" w:hAnsi="Times New Roman" w:cs="Times New Roman"/>
          <w:b/>
          <w:bCs/>
          <w:sz w:val="20"/>
          <w:szCs w:val="20"/>
        </w:rPr>
      </w:pPr>
      <w:r>
        <w:rPr>
          <w:rFonts w:ascii="Times New Roman" w:hAnsi="Times New Roman" w:cs="Times New Roman"/>
          <w:b/>
          <w:bCs/>
          <w:sz w:val="20"/>
          <w:szCs w:val="20"/>
        </w:rPr>
        <w:fldChar w:fldCharType="end"/>
      </w:r>
    </w:p>
    <w:sectPr w:rsidR="00CC217D" w:rsidRPr="009B23CE" w:rsidSect="00C80306">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D5428B"/>
    <w:multiLevelType w:val="hybridMultilevel"/>
    <w:tmpl w:val="B548F86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3C73BC"/>
    <w:multiLevelType w:val="hybridMultilevel"/>
    <w:tmpl w:val="B548F86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ECF4B0A"/>
    <w:multiLevelType w:val="hybridMultilevel"/>
    <w:tmpl w:val="C2BE882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2662F05"/>
    <w:multiLevelType w:val="hybridMultilevel"/>
    <w:tmpl w:val="915E6D6A"/>
    <w:lvl w:ilvl="0" w:tplc="04090013">
      <w:start w:val="1"/>
      <w:numFmt w:val="upp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nsid w:val="6A087AC6"/>
    <w:multiLevelType w:val="hybridMultilevel"/>
    <w:tmpl w:val="06DED7A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79F73F6B"/>
    <w:multiLevelType w:val="hybridMultilevel"/>
    <w:tmpl w:val="17FA4E4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5"/>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NrEwMjM1N7S0NDcxMzFW0lEKTi0uzszPAykwqgUAfxBItywAAAA="/>
  </w:docVars>
  <w:rsids>
    <w:rsidRoot w:val="00C80306"/>
    <w:rsid w:val="00003D8E"/>
    <w:rsid w:val="00012BF4"/>
    <w:rsid w:val="00075E6C"/>
    <w:rsid w:val="00093F39"/>
    <w:rsid w:val="001A53A9"/>
    <w:rsid w:val="001F37D1"/>
    <w:rsid w:val="001F6630"/>
    <w:rsid w:val="00276664"/>
    <w:rsid w:val="00302331"/>
    <w:rsid w:val="00341CC1"/>
    <w:rsid w:val="003659C6"/>
    <w:rsid w:val="00383856"/>
    <w:rsid w:val="00486683"/>
    <w:rsid w:val="005D7704"/>
    <w:rsid w:val="007165A8"/>
    <w:rsid w:val="00743406"/>
    <w:rsid w:val="00760CE2"/>
    <w:rsid w:val="00782986"/>
    <w:rsid w:val="007A216C"/>
    <w:rsid w:val="007D2C06"/>
    <w:rsid w:val="00834BB0"/>
    <w:rsid w:val="008375ED"/>
    <w:rsid w:val="008A0A2B"/>
    <w:rsid w:val="008A7B80"/>
    <w:rsid w:val="008B0CFF"/>
    <w:rsid w:val="0095550F"/>
    <w:rsid w:val="009F6F24"/>
    <w:rsid w:val="00A71047"/>
    <w:rsid w:val="00B35A9D"/>
    <w:rsid w:val="00BD617B"/>
    <w:rsid w:val="00C80306"/>
    <w:rsid w:val="00CC217D"/>
    <w:rsid w:val="00D66222"/>
    <w:rsid w:val="00D9710D"/>
    <w:rsid w:val="00DA6459"/>
    <w:rsid w:val="00DB7AF1"/>
    <w:rsid w:val="00E33172"/>
    <w:rsid w:val="00E93F02"/>
    <w:rsid w:val="00F00CD2"/>
    <w:rsid w:val="00F532B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A59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0306"/>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80306"/>
    <w:rPr>
      <w:color w:val="0000FF" w:themeColor="hyperlink"/>
      <w:u w:val="single"/>
    </w:rPr>
  </w:style>
  <w:style w:type="paragraph" w:styleId="ListParagraph">
    <w:name w:val="List Paragraph"/>
    <w:basedOn w:val="Normal"/>
    <w:uiPriority w:val="34"/>
    <w:qFormat/>
    <w:rsid w:val="00C80306"/>
    <w:pPr>
      <w:ind w:left="720"/>
      <w:contextualSpacing/>
    </w:pPr>
  </w:style>
  <w:style w:type="paragraph" w:styleId="Caption">
    <w:name w:val="caption"/>
    <w:basedOn w:val="Normal"/>
    <w:next w:val="Normal"/>
    <w:uiPriority w:val="35"/>
    <w:unhideWhenUsed/>
    <w:qFormat/>
    <w:rsid w:val="00C80306"/>
    <w:pPr>
      <w:spacing w:line="240" w:lineRule="auto"/>
    </w:pPr>
    <w:rPr>
      <w:i/>
      <w:iCs/>
      <w:color w:val="1F497D" w:themeColor="text2"/>
      <w:sz w:val="18"/>
      <w:szCs w:val="18"/>
    </w:rPr>
  </w:style>
  <w:style w:type="table" w:styleId="TableGrid">
    <w:name w:val="Table Grid"/>
    <w:basedOn w:val="TableNormal"/>
    <w:uiPriority w:val="59"/>
    <w:rsid w:val="007829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BD617B"/>
    <w:pPr>
      <w:tabs>
        <w:tab w:val="left" w:pos="504"/>
      </w:tabs>
      <w:spacing w:after="0" w:line="240" w:lineRule="auto"/>
      <w:ind w:left="504" w:hanging="504"/>
    </w:pPr>
  </w:style>
  <w:style w:type="paragraph" w:styleId="BalloonText">
    <w:name w:val="Balloon Text"/>
    <w:basedOn w:val="Normal"/>
    <w:link w:val="BalloonTextChar"/>
    <w:uiPriority w:val="99"/>
    <w:semiHidden/>
    <w:unhideWhenUsed/>
    <w:rsid w:val="00341C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1CC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0306"/>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80306"/>
    <w:rPr>
      <w:color w:val="0000FF" w:themeColor="hyperlink"/>
      <w:u w:val="single"/>
    </w:rPr>
  </w:style>
  <w:style w:type="paragraph" w:styleId="ListParagraph">
    <w:name w:val="List Paragraph"/>
    <w:basedOn w:val="Normal"/>
    <w:uiPriority w:val="34"/>
    <w:qFormat/>
    <w:rsid w:val="00C80306"/>
    <w:pPr>
      <w:ind w:left="720"/>
      <w:contextualSpacing/>
    </w:pPr>
  </w:style>
  <w:style w:type="paragraph" w:styleId="Caption">
    <w:name w:val="caption"/>
    <w:basedOn w:val="Normal"/>
    <w:next w:val="Normal"/>
    <w:uiPriority w:val="35"/>
    <w:unhideWhenUsed/>
    <w:qFormat/>
    <w:rsid w:val="00C80306"/>
    <w:pPr>
      <w:spacing w:line="240" w:lineRule="auto"/>
    </w:pPr>
    <w:rPr>
      <w:i/>
      <w:iCs/>
      <w:color w:val="1F497D" w:themeColor="text2"/>
      <w:sz w:val="18"/>
      <w:szCs w:val="18"/>
    </w:rPr>
  </w:style>
  <w:style w:type="table" w:styleId="TableGrid">
    <w:name w:val="Table Grid"/>
    <w:basedOn w:val="TableNormal"/>
    <w:uiPriority w:val="59"/>
    <w:rsid w:val="007829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BD617B"/>
    <w:pPr>
      <w:tabs>
        <w:tab w:val="left" w:pos="504"/>
      </w:tabs>
      <w:spacing w:after="0" w:line="240" w:lineRule="auto"/>
      <w:ind w:left="504" w:hanging="504"/>
    </w:pPr>
  </w:style>
  <w:style w:type="paragraph" w:styleId="BalloonText">
    <w:name w:val="Balloon Text"/>
    <w:basedOn w:val="Normal"/>
    <w:link w:val="BalloonTextChar"/>
    <w:uiPriority w:val="99"/>
    <w:semiHidden/>
    <w:unhideWhenUsed/>
    <w:rsid w:val="00341C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1CC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mailto:mohamedafzal15dec@gmail.com" TargetMode="External"/><Relationship Id="rId12" Type="http://schemas.openxmlformats.org/officeDocument/2006/relationships/image" Target="media/image5.pn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 dockstate="right" visibility="0" width="350" row="3">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81192A8C-ED4D-4A67-83D2-1EDE8341F6AE}">
  <we:reference id="wa200000368" version="1.0.0.0" store="en-US" storeType="OMEX"/>
  <we:alternateReferences>
    <we:reference id="WA200000368" version="1.0.0.0" store=""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F46278E3-F725-4EDF-ACBE-2D2C62665E25}">
  <we:reference id="wa200002281" version="1.0.0.0" store="en-US" storeType="OMEX"/>
  <we:alternateReferences>
    <we:reference id="wa200002281" version="1.0.0.0" store="WA20000228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00E5FC-2721-4177-AC8F-B9E7872FF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15</Pages>
  <Words>25502</Words>
  <Characters>145365</Characters>
  <Application>Microsoft Office Word</Application>
  <DocSecurity>0</DocSecurity>
  <Lines>1211</Lines>
  <Paragraphs>341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Arfat Nazir</dc:creator>
  <cp:keywords/>
  <dc:description/>
  <cp:lastModifiedBy>PEARL</cp:lastModifiedBy>
  <cp:revision>14</cp:revision>
  <dcterms:created xsi:type="dcterms:W3CDTF">2023-07-26T13:37:00Z</dcterms:created>
  <dcterms:modified xsi:type="dcterms:W3CDTF">2023-07-29T11:42:00Z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id="rcPnaLoM"/&gt;&lt;style id="http://www.zotero.org/styles/ieee" locale="en-US" hasBibliography="1" bibliographyStyleHasBeenSet="1"/&gt;&lt;prefs&gt;&lt;pref name="fieldType" value="Field"/&gt;&lt;pref name="automaticJour</vt:lpwstr>
  </property>
  <property fmtid="{D5CDD505-2E9C-101B-9397-08002B2CF9AE}" pid="3" name="ZOTERO_PREF_2">
    <vt:lpwstr>nalAbbreviations" value="true"/&gt;&lt;/prefs&gt;&lt;/data&gt;</vt:lpwstr>
  </property>
</Properties>
</file>