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5D6E" w14:textId="77777777" w:rsidR="0043184C" w:rsidRPr="00CC0F62" w:rsidRDefault="0043184C" w:rsidP="004318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Futuristic Trends in Medical Sciences </w:t>
      </w:r>
    </w:p>
    <w:p w14:paraId="1280D2AD" w14:textId="77777777" w:rsidR="0043184C" w:rsidRPr="00CC0F62" w:rsidRDefault="0043184C" w:rsidP="004318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IIP Proceedings, Volume 2, Book 21, Part 2, </w:t>
      </w:r>
    </w:p>
    <w:p w14:paraId="0E280280" w14:textId="78F51A7B" w:rsidR="0043184C" w:rsidRPr="00CC0F62" w:rsidRDefault="0043184C" w:rsidP="0043184C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Chapter … Microbiology</w:t>
      </w:r>
    </w:p>
    <w:p w14:paraId="6A7DFCB6" w14:textId="16625BE3" w:rsidR="0053145D" w:rsidRPr="00CC0F62" w:rsidRDefault="005125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Futuristic trends in Diagnostic </w:t>
      </w:r>
      <w:r w:rsidR="00C1280E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and Molecular </w:t>
      </w: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Microbiology</w:t>
      </w:r>
    </w:p>
    <w:p w14:paraId="7C6A4AA3" w14:textId="2E70712F" w:rsidR="00512597" w:rsidRPr="00CC0F62" w:rsidRDefault="00512597" w:rsidP="00512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Dr. Sayan Bhattacharyya</w:t>
      </w:r>
    </w:p>
    <w:p w14:paraId="59AB144C" w14:textId="77777777" w:rsidR="00512597" w:rsidRPr="00CC0F62" w:rsidRDefault="00512597" w:rsidP="0051259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D117A07" w14:textId="67B01CE1" w:rsidR="00512597" w:rsidRPr="00CC0F62" w:rsidRDefault="00512597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Abstract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Diagnostic microbiology has evolved very fast over the last </w:t>
      </w:r>
      <w:r w:rsidR="00F773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few 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decade</w:t>
      </w:r>
      <w:r w:rsidR="00F773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Now </w:t>
      </w:r>
      <w:r w:rsidR="00F773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many 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advanced techniques are available in the armamentarium of the laboratory scientist, which save time and </w:t>
      </w:r>
      <w:r w:rsidR="00F773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provide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sensitive and specific results. Most of these advanced techniques are available in medical bacteriology and mycology, but </w:t>
      </w:r>
      <w:r w:rsidR="000A349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medical 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virology is also witnessing rapid advancements. </w:t>
      </w:r>
      <w:r w:rsidR="005F25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authors will elaborate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6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these 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</w:t>
      </w:r>
      <w:r w:rsidR="00136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chapter. However the interested reader is also referred to the references listed at the end of this chapter for developing a more holistic notion of this subject.</w:t>
      </w:r>
    </w:p>
    <w:p w14:paraId="56BF71D5" w14:textId="28B72228" w:rsidR="00512597" w:rsidRPr="00CC0F62" w:rsidRDefault="00512597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Keywords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</w:t>
      </w:r>
      <w:r w:rsidR="00FC071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PCR, Microarray, MALDI-TOF, CBNAAT.</w:t>
      </w:r>
    </w:p>
    <w:p w14:paraId="29897148" w14:textId="77777777" w:rsidR="00512597" w:rsidRPr="00CC0F62" w:rsidRDefault="00512597" w:rsidP="004904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6B33A5D" w14:textId="33E93DD4" w:rsidR="00490442" w:rsidRPr="00CC0F62" w:rsidRDefault="00490442" w:rsidP="0074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Introduction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:-Traditionally bacteria and fungi </w:t>
      </w:r>
      <w:r w:rsidR="006855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identified by overnight culture and observation of colonies</w:t>
      </w:r>
      <w:r w:rsidR="003834E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the staining and putting up of biochemicals</w:t>
      </w:r>
      <w:r w:rsidR="00DE0C86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taking 2 or 3 days in the process</w:t>
      </w:r>
      <w:r w:rsidR="00C86E14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(1)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Viruses are detected by detecting antigen and antibody in </w:t>
      </w:r>
      <w:r w:rsidR="006855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patients’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sera or by tissue culture </w:t>
      </w:r>
      <w:r w:rsidR="006855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or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gene </w:t>
      </w:r>
      <w:r w:rsidR="006855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detection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like PCR.</w:t>
      </w:r>
      <w:r w:rsidR="003834E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modern era, however, identification of microbes has undergone a </w:t>
      </w:r>
      <w:r w:rsidR="006855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 </w:t>
      </w:r>
      <w:r w:rsidR="003834E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paradigm shift, and automation is being increasingly </w:t>
      </w:r>
      <w:r w:rsidR="006855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 in vogue</w:t>
      </w:r>
      <w:r w:rsidR="003834E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their identification.</w:t>
      </w:r>
      <w:r w:rsidR="002C5FE4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</w:t>
      </w:r>
      <w:r w:rsidR="004953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ome of these</w:t>
      </w:r>
      <w:r w:rsidR="002C5FE4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new techniques will be enumerated below.</w:t>
      </w:r>
    </w:p>
    <w:p w14:paraId="2288B643" w14:textId="258F374E" w:rsidR="00821C24" w:rsidRPr="00CC0F62" w:rsidRDefault="00821C24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Chromogenic culture media:-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These</w:t>
      </w:r>
      <w:r w:rsidR="009F1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been </w:t>
      </w:r>
      <w:r w:rsidR="009F1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employed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</w:t>
      </w:r>
      <w:r w:rsidR="00FD0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detecting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bacteria like MRSA</w:t>
      </w:r>
      <w:r w:rsidR="00F85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(Methicillin resistant </w:t>
      </w:r>
      <w:r w:rsidR="00F85080" w:rsidRPr="00F850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Staphylococcus aureus</w:t>
      </w:r>
      <w:r w:rsidR="00F85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 </w:t>
      </w:r>
      <w:r w:rsidR="00E87A26" w:rsidRPr="00E87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E87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treptococcus</w:t>
      </w:r>
      <w:r w:rsidR="00E87A26" w:rsidRPr="00E87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agalactiae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Enterococcus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 </w:t>
      </w:r>
      <w:r w:rsidR="00C3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yeasts like </w:t>
      </w:r>
      <w:r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Candida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sp</w:t>
      </w:r>
      <w:r w:rsidR="00E46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These selective media </w:t>
      </w:r>
      <w:r w:rsidR="00F85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contain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one or more </w:t>
      </w:r>
      <w:r w:rsidR="00F85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undisclosed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colorless chromogenic substrates which are broken down by </w:t>
      </w:r>
      <w:r w:rsidR="00F85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enzymes </w:t>
      </w:r>
      <w:r w:rsidR="00813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are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produced by the micro</w:t>
      </w:r>
      <w:r w:rsidR="00AF6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963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interest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This chemical reaction </w:t>
      </w:r>
      <w:r w:rsidR="00B24D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product that is coloured</w:t>
      </w:r>
      <w:r w:rsidR="00154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 thus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42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therefore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8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imparts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colour </w:t>
      </w:r>
      <w:r w:rsidR="007A28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7A28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whole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colony as it </w:t>
      </w:r>
      <w:r w:rsidR="00B77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forms colony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th</w:t>
      </w:r>
      <w:r w:rsidR="00481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medium.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ChromID (</w:t>
      </w:r>
      <w:r w:rsidR="00E82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produced by 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bioMerieux</w:t>
      </w:r>
      <w:r w:rsidR="00B43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Marcy l'Etoile</w:t>
      </w:r>
      <w:r w:rsidR="00B43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France) is a selective </w:t>
      </w:r>
      <w:r w:rsidR="003C7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CA33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3384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chromogenic </w:t>
      </w:r>
      <w:r w:rsidR="003C7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medium , </w:t>
      </w:r>
      <w:r w:rsidR="00511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designed to culture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184E"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715E87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taphylococcus</w:t>
      </w:r>
      <w:r w:rsidR="0027184E"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aureus</w:t>
      </w:r>
      <w:r w:rsidR="00E02F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3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detects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alpha-glucosidase enzyme </w:t>
      </w:r>
      <w:r w:rsidR="00023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present in</w:t>
      </w:r>
      <w:r w:rsidR="00651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bacterium 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7F3C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also has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cefoxitin (at </w:t>
      </w:r>
      <w:r w:rsidR="00D23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oncentration of 4 mg</w:t>
      </w:r>
      <w:r w:rsidR="000A5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0A5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itre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7F3C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test Methicillin resistance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93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Colonies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MSSA (Methicillin susceptible </w:t>
      </w:r>
      <w:r w:rsidR="0027184E"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Staphylococcus aureus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C93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inhibited by cefoxitin, </w:t>
      </w:r>
      <w:r w:rsidR="00D23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while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MRSA (Methicillin resistant </w:t>
      </w:r>
      <w:r w:rsidR="0027184E"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Staphylococcus aureus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grows </w:t>
      </w:r>
      <w:r w:rsidR="00D23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this medium </w:t>
      </w:r>
      <w:r w:rsidR="0079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form of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green colonies. CHROMagar MRSA (</w:t>
      </w:r>
      <w:r w:rsidR="00656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produced by 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CHROMagar Microbiology, Paris,</w:t>
      </w:r>
      <w:r w:rsidR="00B25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France</w:t>
      </w:r>
      <w:r w:rsidR="00656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5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along with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BD Diagnostics, Erembodegem, </w:t>
      </w:r>
      <w:r w:rsidR="00B25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Belgium) also contains cefoxitin</w:t>
      </w:r>
      <w:r w:rsidR="00656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However, it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12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demonstrates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different </w:t>
      </w:r>
      <w:r w:rsidR="00816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colour-forming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reaction, </w:t>
      </w:r>
      <w:r w:rsidR="00F34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6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produces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colonies of MRSA</w:t>
      </w:r>
      <w:r w:rsidR="009C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4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="009C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</w:t>
      </w:r>
      <w:r w:rsidR="009C57B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rose to mauve</w:t>
      </w:r>
      <w:r w:rsidR="009C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colour</w:t>
      </w:r>
      <w:r w:rsidR="0027184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14:paraId="2C47E45F" w14:textId="7CE51798" w:rsidR="00512597" w:rsidRPr="00CC0F62" w:rsidRDefault="00512597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API/API-20:</w:t>
      </w:r>
      <w:r w:rsidR="00B9311B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API test strip (</w:t>
      </w:r>
      <w:r w:rsidR="0067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 name being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analytical profile index)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is a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smaller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standardized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battery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biochemical tests</w:t>
      </w:r>
      <w:r w:rsidR="00D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along 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complete identification databases,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best </w:t>
      </w:r>
      <w:r w:rsidR="008555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such 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known </w:t>
      </w:r>
      <w:r w:rsidR="008555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database 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the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API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20E (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named after the 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common</w:t>
      </w:r>
      <w:r w:rsidR="008555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ly seen 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biochemical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5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traits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</w:t>
      </w:r>
      <w:r w:rsidR="00EC50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members of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erstwhile family</w:t>
      </w:r>
      <w:r w:rsidR="00B9311B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Enterobacteriaceae</w:t>
      </w:r>
      <w:r w:rsidR="006C3C50" w:rsidRPr="00CC0F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651C2C5A" w14:textId="77777777" w:rsidR="00512597" w:rsidRPr="00CC0F62" w:rsidRDefault="00512597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AE8E49" w14:textId="3DB3B7E8" w:rsidR="00512597" w:rsidRPr="00CC0F62" w:rsidRDefault="00512597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VITEK and VITEK-2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</w:t>
      </w:r>
      <w:r w:rsidR="0077473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VITEK 2MS is also </w:t>
      </w:r>
      <w:r w:rsidR="00EC50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used commonly for bacterial identification</w:t>
      </w:r>
      <w:r w:rsidR="0077473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It also rapidly identifies bacteria by using cards and performs their susceptibility </w:t>
      </w:r>
      <w:r w:rsidR="00202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well</w:t>
      </w:r>
      <w:r w:rsidR="0077473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013DF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Results are matched with computer-generated databases and identification is </w:t>
      </w:r>
      <w:r w:rsidR="00202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thereby </w:t>
      </w:r>
      <w:r w:rsidR="001013DF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confirmed. </w:t>
      </w:r>
    </w:p>
    <w:p w14:paraId="65571D5D" w14:textId="31A1F2FD" w:rsidR="00742217" w:rsidRPr="00CC0F62" w:rsidRDefault="00742217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RCUT </w:t>
      </w:r>
      <w:r w:rsidR="007668B1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or Rapid </w:t>
      </w: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carbohydrate utilization test:- </w:t>
      </w:r>
    </w:p>
    <w:p w14:paraId="0EDA969D" w14:textId="2E77F62D" w:rsidR="007668B1" w:rsidRPr="00CC0F62" w:rsidRDefault="007668B1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It is </w:t>
      </w:r>
      <w:r w:rsidR="001E19D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rapid test which detects fermentation of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different </w:t>
      </w:r>
      <w:r w:rsidR="001E19D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sugars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1DC6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buffer solution with indicator,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within 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hour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</w:t>
      </w:r>
      <w:r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Neisseria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spp.</w:t>
      </w:r>
      <w:r w:rsidR="001E19D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is </w:t>
      </w:r>
      <w:r w:rsidR="006F7B1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done </w:t>
      </w:r>
      <w:r w:rsidR="001E19D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commonly on a ELISA plate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microtitre plate</w:t>
      </w:r>
      <w:r w:rsidR="00477A5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a control well</w:t>
      </w:r>
      <w:r w:rsidR="001E19D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13F56" w:rsidRPr="002F7C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Escherichia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13F56" w:rsidRPr="002F7C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coli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employed commonly </w:t>
      </w:r>
      <w:r w:rsidR="002F7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513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positive control since it breaks down most sugars.</w:t>
      </w:r>
    </w:p>
    <w:p w14:paraId="6405008F" w14:textId="7BDE03A3" w:rsidR="00CA376C" w:rsidRPr="00CC0F62" w:rsidRDefault="00CA376C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BACTEC and BAC-T Alert:-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Both these </w:t>
      </w:r>
      <w:r w:rsidR="0072511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have been</w:t>
      </w:r>
      <w:r w:rsidR="002F7C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use for many years now, and rely on Oxygen </w:t>
      </w:r>
      <w:r w:rsidR="0072511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consumption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Carbon dioxide production or other metabolic indications. It has been found that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 shorter </w:t>
      </w:r>
      <w:r w:rsidR="00F77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time to detect </w:t>
      </w:r>
      <w:r w:rsidR="00E464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the grown </w:t>
      </w:r>
      <w:r w:rsidR="00F77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bacteria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F77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with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F77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reasonably good </w:t>
      </w:r>
      <w:r w:rsidR="00E464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rate of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bacterial recovery </w:t>
      </w:r>
      <w:r w:rsidR="00F77A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seen in the BacT/ALERT® VIRTUO </w:t>
      </w:r>
      <w:r w:rsidR="002D72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apparatus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33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in comparison with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other similar methods</w:t>
      </w:r>
      <w:r w:rsidR="00B334F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(1)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="0072511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BACTEC was modified </w:t>
      </w:r>
      <w:r w:rsidR="000C0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later as</w:t>
      </w:r>
      <w:r w:rsidR="0072511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MGIT-960 (Mycobacterial growth indicator tube) which uses liquid </w:t>
      </w:r>
      <w:r w:rsidR="000C0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medium called Middlebr</w:t>
      </w:r>
      <w:r w:rsidR="00CD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o</w:t>
      </w:r>
      <w:r w:rsidR="000C0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ok’s 7H9</w:t>
      </w:r>
      <w:r w:rsidR="006F7B1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with several supplements</w:t>
      </w:r>
      <w:r w:rsidR="00CD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like SIRE and antibiotics.</w:t>
      </w:r>
      <w:r w:rsidR="0072511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The principle is consumption of Oxygen and production of signal</w:t>
      </w:r>
      <w:r w:rsidR="00EA0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by </w:t>
      </w:r>
      <w:r w:rsidR="00443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dissociation of </w:t>
      </w:r>
      <w:r w:rsidR="00EA0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Oxygen from Ruthenium.</w:t>
      </w:r>
      <w:r w:rsidR="0072511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14:paraId="15F49D10" w14:textId="77777777" w:rsidR="00512597" w:rsidRPr="00CC0F62" w:rsidRDefault="00512597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4E70A5" w14:textId="3281535E" w:rsidR="003C75A6" w:rsidRPr="00CC0F62" w:rsidRDefault="00512597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MALDI TOF</w:t>
      </w:r>
      <w:r w:rsidR="00780D40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</w:t>
      </w:r>
      <w:r w:rsidR="005314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80D40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MALDI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780D40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TOF MS </w:t>
      </w:r>
      <w:r w:rsidR="007810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the short form of</w:t>
      </w:r>
      <w:r w:rsidR="00780D40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Matrix Assisted Laser Desorption Ionization-Time of flight Mass spectrometry. </w:t>
      </w:r>
      <w:r w:rsidR="00A555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Regarded as </w:t>
      </w:r>
      <w:r w:rsidR="005314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very useful and rapid</w:t>
      </w:r>
      <w:r w:rsidR="006F70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modern</w:t>
      </w:r>
      <w:r w:rsidR="005314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technique</w:t>
      </w:r>
      <w:r w:rsidR="00A555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it can help</w:t>
      </w:r>
      <w:r w:rsidR="005314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identify</w:t>
      </w:r>
      <w:r w:rsidR="00A555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14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bacteria </w:t>
      </w:r>
      <w:r w:rsidR="006F70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well as</w:t>
      </w:r>
      <w:r w:rsidR="005314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fungi from</w:t>
      </w:r>
      <w:r w:rsidR="006F70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pure</w:t>
      </w:r>
      <w:r w:rsidR="005314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colonies. When run in batches, it saves cost also.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MALDI-TOF MS is </w:t>
      </w:r>
      <w:r w:rsidR="006F7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="0073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regarded as </w:t>
      </w:r>
      <w:r w:rsidR="0060372B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promising</w:t>
      </w:r>
      <w:r w:rsidR="00C32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upcoming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0B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diagnostic </w:t>
      </w:r>
      <w:r w:rsidR="000B3118">
        <w:rPr>
          <w:rFonts w:ascii="Times New Roman" w:hAnsi="Times New Roman" w:cs="Times New Roman"/>
          <w:color w:val="000000" w:themeColor="text1"/>
          <w:sz w:val="24"/>
          <w:szCs w:val="24"/>
        </w:rPr>
        <w:t>medical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microbiology laboratories. This </w:t>
      </w:r>
      <w:r w:rsidR="000B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attributed 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its </w:t>
      </w:r>
      <w:r w:rsidR="000B3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unique </w:t>
      </w:r>
      <w:r w:rsidR="00B456D6">
        <w:rPr>
          <w:rFonts w:ascii="Times New Roman" w:hAnsi="Times New Roman" w:cs="Times New Roman"/>
          <w:color w:val="000000" w:themeColor="text1"/>
          <w:sz w:val="24"/>
          <w:szCs w:val="24"/>
        </w:rPr>
        <w:t>prowess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analyse whole cells </w:t>
      </w:r>
      <w:r w:rsidR="00301012">
        <w:rPr>
          <w:rFonts w:ascii="Times New Roman" w:hAnsi="Times New Roman" w:cs="Times New Roman"/>
          <w:color w:val="000000" w:themeColor="text1"/>
          <w:sz w:val="24"/>
          <w:szCs w:val="24"/>
        </w:rPr>
        <w:t>of bacteria</w:t>
      </w:r>
      <w:r w:rsidR="005B2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</w:t>
      </w:r>
      <w:r w:rsidR="005B2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practically</w:t>
      </w:r>
      <w:r w:rsidR="005B2CE3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no need of sample preparation or batching</w:t>
      </w:r>
      <w:r w:rsidR="00CA7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E9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to 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identif</w:t>
      </w:r>
      <w:r w:rsidR="00E9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positive culture can be improved ( </w:t>
      </w:r>
      <w:r w:rsidR="00810559">
        <w:rPr>
          <w:rFonts w:ascii="Times New Roman" w:hAnsi="Times New Roman" w:cs="Times New Roman"/>
          <w:color w:val="000000" w:themeColor="text1"/>
          <w:sz w:val="24"/>
          <w:szCs w:val="24"/>
        </w:rPr>
        <w:t>which is a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bout 10 – 20 seconds for </w:t>
      </w:r>
      <w:r w:rsidR="0004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acquiring 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protein spectra and </w:t>
      </w:r>
      <w:r w:rsidR="007F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6807E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seconds for </w:t>
      </w:r>
      <w:r w:rsidR="003E1CF7">
        <w:rPr>
          <w:rFonts w:ascii="Times New Roman" w:hAnsi="Times New Roman" w:cs="Times New Roman"/>
          <w:color w:val="000000" w:themeColor="text1"/>
          <w:sz w:val="24"/>
          <w:szCs w:val="24"/>
        </w:rPr>
        <w:t>comparing data with that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databank), </w:t>
      </w:r>
      <w:r w:rsidR="007F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="00810559">
        <w:rPr>
          <w:rFonts w:ascii="Times New Roman" w:hAnsi="Times New Roman" w:cs="Times New Roman"/>
          <w:color w:val="000000" w:themeColor="text1"/>
          <w:sz w:val="24"/>
          <w:szCs w:val="24"/>
        </w:rPr>
        <w:t>beginning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99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559">
        <w:rPr>
          <w:rFonts w:ascii="Times New Roman" w:hAnsi="Times New Roman" w:cs="Times New Roman"/>
          <w:color w:val="000000" w:themeColor="text1"/>
          <w:sz w:val="24"/>
          <w:szCs w:val="24"/>
        </w:rPr>
        <w:t>a single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colony(2).</w:t>
      </w:r>
      <w:r w:rsidR="005D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iomass </w:t>
      </w:r>
      <w:r w:rsidR="005D6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of the microbes </w:t>
      </w:r>
      <w:r w:rsidR="00D968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may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be utilized for MALDI-TOF MS </w:t>
      </w:r>
      <w:r w:rsidR="008105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study </w:t>
      </w:r>
      <w:r w:rsidR="00CD62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just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as the </w:t>
      </w:r>
      <w:r w:rsidR="00B1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initial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faint or </w:t>
      </w:r>
      <w:r w:rsidR="003B2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hazy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="009435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colonies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become </w:t>
      </w:r>
      <w:r w:rsidR="003B2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prominent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on solid media.</w:t>
      </w:r>
      <w:r w:rsidR="0042214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B21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</w:t>
      </w:r>
      <w:r w:rsidR="009518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3B21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ssay hence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relies on protein analysis. 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Within </w:t>
      </w:r>
      <w:r w:rsidR="00B64F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no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time, MALDI-TOF MS system has </w:t>
      </w:r>
      <w:r w:rsidR="00B64F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nearly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="00396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fully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="005F0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substituted</w:t>
      </w:r>
      <w:r w:rsidR="00022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extant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conventional biochemical identification </w:t>
      </w:r>
      <w:r w:rsidR="00022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systems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of pathogen</w:t>
      </w:r>
      <w:r w:rsidR="00CD2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ic bacteria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in many</w:t>
      </w:r>
      <w:r w:rsidR="009518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advanced </w:t>
      </w:r>
      <w:r w:rsidR="00022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Government </w:t>
      </w:r>
      <w:r w:rsidR="001D2F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as well as</w:t>
      </w:r>
      <w:r w:rsidR="00022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private 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laboratories. MALDI-TOF MS </w:t>
      </w:r>
      <w:r w:rsidR="00022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can also be</w:t>
      </w:r>
      <w:r w:rsidR="00531C7D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used for antibiotic susceptibility testing.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First proposed in 1970s, the renowned 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biophysicists </w:t>
      </w:r>
      <w:r w:rsidR="00887E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German origin, 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Franz Hillenkamp and Michael Karas later dev</w:t>
      </w:r>
      <w:r w:rsidR="00B66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 the</w:t>
      </w:r>
      <w:r w:rsidR="00F53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full-fledged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technique of MALDI-TOF MS</w:t>
      </w:r>
      <w:r w:rsidR="00F53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3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They later 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rendered it suitable for routine usage(</w:t>
      </w:r>
      <w:r w:rsidR="00510A9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 MALDI-TOF MS </w:t>
      </w:r>
      <w:r w:rsidR="000C3A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disintegrates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microbial proteins, mainly 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ribosomal ones</w:t>
      </w:r>
      <w:r w:rsidR="00011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D3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ata 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thereby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1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generated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utilized </w:t>
      </w:r>
      <w:r w:rsidR="007E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identifying 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bacterial 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fung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 pathogen</w:t>
      </w:r>
      <w:r w:rsidR="007E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 main plus-points of 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technique are its </w:t>
      </w:r>
      <w:r w:rsidR="00D81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fastness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literally in a </w:t>
      </w:r>
      <w:r w:rsidR="00704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few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minutes, and 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cost </w:t>
      </w:r>
      <w:r w:rsidR="00DA1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effectiveness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F51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single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assays, </w:t>
      </w:r>
      <w:r w:rsidR="00B20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along</w:t>
      </w:r>
      <w:r w:rsidR="005944A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high specificity. 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However, one</w:t>
      </w:r>
      <w:r w:rsidR="00FA7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major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disadvantage is the high cost of the device and </w:t>
      </w:r>
      <w:r w:rsidR="00CE1263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need of expert trained staff.</w:t>
      </w:r>
      <w:r w:rsidR="00A776E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MALDI-TOF can now be used for direct DNA-Based diagnosis of </w:t>
      </w:r>
      <w:r w:rsidR="00FA7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A776E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pathogens from whole blood</w:t>
      </w:r>
      <w:r w:rsidR="00FA7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specimens</w:t>
      </w:r>
      <w:r w:rsidR="00A776E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also.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MALDI-TOF, the analyte </w:t>
      </w:r>
      <w:r w:rsidR="00094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microbe to be tested,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266F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first </w:t>
      </w:r>
      <w:r w:rsidR="000B1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fixed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an acidic matrix material </w:t>
      </w:r>
      <w:r w:rsidR="000B1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resting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 a metal</w:t>
      </w:r>
      <w:r w:rsidR="00266F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lic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plate. Then </w:t>
      </w:r>
      <w:r w:rsidR="00094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itrogen laser excitation is </w:t>
      </w:r>
      <w:r w:rsidR="003D5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employed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4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catalyz</w:t>
      </w:r>
      <w:r w:rsidR="00834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40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transfer of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charge from the matrix </w:t>
      </w:r>
      <w:r w:rsidR="00D50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the analyte </w:t>
      </w:r>
      <w:r w:rsidR="00871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interest,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CB5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041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purpose of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desorption. </w:t>
      </w:r>
      <w:r w:rsidR="00D50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i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ons are</w:t>
      </w:r>
      <w:r w:rsidR="0059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then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</w:t>
      </w:r>
      <w:r w:rsidR="00D86F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grega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ted </w:t>
      </w:r>
      <w:r w:rsidR="00D86F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 the basis of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their m/z</w:t>
      </w:r>
      <w:r w:rsidR="008E05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E0512" w:rsidRPr="008E0512">
        <w:rPr>
          <w:rFonts w:ascii="Times New Roman" w:hAnsi="Times New Roman" w:cs="Times New Roman"/>
          <w:color w:val="040C28"/>
          <w:sz w:val="24"/>
          <w:szCs w:val="24"/>
        </w:rPr>
        <w:t>mass divided by charge number</w:t>
      </w:r>
      <w:r w:rsidR="008E0512">
        <w:rPr>
          <w:rFonts w:ascii="Arial" w:hAnsi="Arial" w:cs="Arial"/>
          <w:color w:val="040C28"/>
          <w:sz w:val="30"/>
          <w:szCs w:val="30"/>
        </w:rPr>
        <w:t>)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ratio</w:t>
      </w:r>
      <w:r w:rsidR="008E05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After that,</w:t>
      </w:r>
      <w:r w:rsidR="00B27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mass analyzer is </w:t>
      </w:r>
      <w:r w:rsidR="00B27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put in use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0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detect and </w:t>
      </w:r>
      <w:r w:rsidR="00BE13B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creat</w:t>
      </w:r>
      <w:r w:rsidR="00E80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spectral profile. </w:t>
      </w:r>
      <w:r w:rsidR="006F22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Newer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7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applications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MALDI-TOF-MS are:</w:t>
      </w:r>
      <w:r w:rsidR="0059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7A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testing of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antimicrobial susceptibility, </w:t>
      </w:r>
      <w:r w:rsidR="008D7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study of 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virulence</w:t>
      </w:r>
      <w:r w:rsidR="00BE13B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7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factors</w:t>
      </w:r>
      <w:r w:rsidR="00FE3C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microbes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and</w:t>
      </w:r>
      <w:r w:rsidR="008F1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assay of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glycans</w:t>
      </w:r>
      <w:r w:rsidR="00446D53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(4)</w:t>
      </w:r>
      <w:r w:rsidR="003C75A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A6CCA36" w14:textId="30388E4D" w:rsidR="00512597" w:rsidRPr="00CC0F62" w:rsidRDefault="00A776EA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Before</w:t>
      </w:r>
      <w:r w:rsidR="008F1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the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direct identification</w:t>
      </w:r>
      <w:r w:rsidR="00A65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of </w:t>
      </w:r>
      <w:r w:rsidR="00A650A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pathogen</w:t>
      </w:r>
      <w:r w:rsidR="00A65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="008F1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with the help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of MALDI-TOF MS from blood culture bottles</w:t>
      </w:r>
      <w:r w:rsidR="008E2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which </w:t>
      </w:r>
      <w:r w:rsidR="0049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are</w:t>
      </w:r>
      <w:r w:rsidR="008E2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="008E21F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positive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, however, </w:t>
      </w:r>
      <w:r w:rsidR="00D4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prior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sample preparation </w:t>
      </w:r>
      <w:r w:rsidR="00F276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is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to be </w:t>
      </w:r>
      <w:r w:rsidR="00780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carried out</w:t>
      </w:r>
      <w:r w:rsidR="008F1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using procedures like lysis–centrifugation , and then ethanol/formic acid extraction.</w:t>
      </w:r>
      <w:r w:rsidR="0016185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However</w:t>
      </w:r>
      <w:r w:rsidR="0046333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, this </w:t>
      </w:r>
      <w:r w:rsidR="008F1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method</w:t>
      </w:r>
      <w:r w:rsidR="0046333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is</w:t>
      </w:r>
      <w:r w:rsidR="008F1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still</w:t>
      </w:r>
      <w:r w:rsidR="0046333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not universally accepted due to </w:t>
      </w:r>
      <w:r w:rsidR="008F1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hefty </w:t>
      </w:r>
      <w:r w:rsidR="0046333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costs , not very </w:t>
      </w:r>
      <w:r w:rsidR="003F11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good</w:t>
      </w:r>
      <w:r w:rsidR="0046333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isolation rate and </w:t>
      </w:r>
      <w:r w:rsidR="0016185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the</w:t>
      </w:r>
      <w:r w:rsidR="003F11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overall</w:t>
      </w:r>
      <w:r w:rsidR="0016185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="008A74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complex nature</w:t>
      </w:r>
      <w:r w:rsidR="0016185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of the procedure.</w:t>
      </w:r>
    </w:p>
    <w:p w14:paraId="4B7D82BA" w14:textId="77777777" w:rsidR="00512597" w:rsidRPr="00CC0F62" w:rsidRDefault="00512597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ABC1FE" w14:textId="65F28620" w:rsidR="00234AD7" w:rsidRPr="00CC0F62" w:rsidRDefault="00512597" w:rsidP="00477A5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WGS</w:t>
      </w:r>
      <w:r w:rsidR="0045506B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(whole genome sequencing</w:t>
      </w:r>
      <w:r w:rsidR="0045506B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E44745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:- It is also a useful and rapid method to study and identify bacteria </w:t>
      </w:r>
      <w:r w:rsidR="008A74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certainty</w:t>
      </w:r>
      <w:r w:rsidR="00E44745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35D5C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is widely used now, not only in diagnostics but also </w:t>
      </w:r>
      <w:r w:rsidR="0069155E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study the</w:t>
      </w:r>
      <w:r w:rsidR="00E35D5C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molecular epidemiology, virulence </w:t>
      </w:r>
      <w:r w:rsidR="0069155E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traits</w:t>
      </w:r>
      <w:r w:rsidR="00E35D5C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69155E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antibiotic resistance of bacteria.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C6154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Earlier</w:t>
      </w:r>
      <w:r w:rsidR="00CA056A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sequencing was costly but </w:t>
      </w:r>
      <w:r w:rsidR="008A74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now</w:t>
      </w:r>
      <w:r w:rsidR="00475D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advent of</w:t>
      </w:r>
      <w:r w:rsidR="00CA056A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A056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next-generation sequencing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(NGS)</w:t>
      </w:r>
      <w:r w:rsidR="00CA056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instrumentations have reduced the costs. </w:t>
      </w:r>
      <w:r w:rsidR="00CC6154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Whole genome sequencing </w:t>
      </w:r>
      <w:r w:rsidR="00475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assays are</w:t>
      </w:r>
      <w:r w:rsidR="00CC6154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now</w:t>
      </w:r>
      <w:r w:rsidR="00475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widely</w:t>
      </w:r>
      <w:r w:rsidR="00CC6154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accessible as well as affordable. 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NGS is now </w:t>
      </w:r>
      <w:r w:rsidR="00475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useful in public health surveillance</w:t>
      </w:r>
      <w:r w:rsidR="004F1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1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may 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also</w:t>
      </w:r>
      <w:r w:rsidR="004F1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utilised to </w:t>
      </w:r>
      <w:r w:rsidR="00F608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find out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source and </w:t>
      </w:r>
      <w:r w:rsidR="00F608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mode of 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spread of</w:t>
      </w:r>
      <w:r w:rsidR="004F1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nosocomial pathogens like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1369F"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Staphylococcus aureus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91369F"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Acinetobacter baumannii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047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047D0" w:rsidRPr="007047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Pseudomonas</w:t>
      </w:r>
      <w:r w:rsidR="007047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47D0" w:rsidRPr="007047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aeruginosa</w:t>
      </w:r>
      <w:r w:rsidR="007047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 </w:t>
      </w:r>
      <w:r w:rsidR="0091369F"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Enterococcus faecium</w:t>
      </w:r>
      <w:r w:rsidR="00A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 hence</w:t>
      </w:r>
      <w:r w:rsidR="00FA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aid</w:t>
      </w:r>
      <w:r w:rsidR="00A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in 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infection prevention and control in hospitals(5).</w:t>
      </w:r>
      <w:r w:rsidR="00234AD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NGS </w:t>
      </w:r>
      <w:r w:rsidR="00041A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  <w:t>ensures</w:t>
      </w:r>
      <w:r w:rsidR="00234AD7" w:rsidRPr="00CC0F6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  <w:t xml:space="preserve"> rapid bacterial identification and can also </w:t>
      </w:r>
      <w:r w:rsidR="00FA03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  <w:t xml:space="preserve">help </w:t>
      </w:r>
      <w:r w:rsidR="00234AD7" w:rsidRPr="00CC0F6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  <w:t>differentiate between clones. </w:t>
      </w:r>
    </w:p>
    <w:p w14:paraId="3C2DF4D7" w14:textId="593E2E4C" w:rsidR="001E5C59" w:rsidRPr="00CC0F62" w:rsidRDefault="001E5C59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2CDA7EA" w14:textId="77777777" w:rsidR="001E5C59" w:rsidRPr="00CC0F62" w:rsidRDefault="001E5C59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91D5E8" w14:textId="08A5FE2B" w:rsidR="00512597" w:rsidRPr="00CC0F62" w:rsidRDefault="001E5C59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PCR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 PCR</w:t>
      </w:r>
      <w:r w:rsidR="00D72D01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Polymerase Chain reaction was discovered</w:t>
      </w:r>
      <w:r w:rsidR="00041A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some decades ago</w:t>
      </w:r>
      <w:r w:rsidR="00D72D01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Kary Mullis. It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used for </w:t>
      </w:r>
      <w:r w:rsidR="00041A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definitive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identification of bacteria </w:t>
      </w:r>
      <w:r w:rsidR="00AC5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 in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A5B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clinical specimens</w:t>
      </w:r>
      <w:r w:rsidR="00AC55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1280E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well as </w:t>
      </w:r>
      <w:r w:rsidR="00041A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colonies</w:t>
      </w:r>
      <w:r w:rsidR="00C1280E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depends on</w:t>
      </w:r>
      <w:r w:rsidR="004A5B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264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626433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amplification</w:t>
      </w:r>
      <w:r w:rsidR="006B0C30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1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target gene. 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Traditional </w:t>
      </w:r>
      <w:r w:rsidR="00E86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conventional 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PCR</w:t>
      </w:r>
      <w:r w:rsidR="00B53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assay,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which </w:t>
      </w:r>
      <w:r w:rsidR="00E55C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previously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2D0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often </w:t>
      </w:r>
      <w:r w:rsidR="00E86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consumed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days to </w:t>
      </w:r>
      <w:r w:rsidR="00DE4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 accomplished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has </w:t>
      </w:r>
      <w:r w:rsidR="00704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now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been replaced by </w:t>
      </w:r>
      <w:r w:rsidR="00E63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quicker and </w:t>
      </w:r>
      <w:r w:rsidR="005C0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easier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methods like </w:t>
      </w:r>
      <w:r w:rsidR="00F544F4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thermal cycler, 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rapid</w:t>
      </w:r>
      <w:r w:rsidR="00E10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cycle </w:t>
      </w:r>
      <w:r w:rsidR="00E10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0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eal-time PCR. These </w:t>
      </w:r>
      <w:r w:rsidR="002E6F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tests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70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generally</w:t>
      </w:r>
      <w:r w:rsidR="0029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</w:t>
      </w:r>
      <w:r w:rsidR="008570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carried 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out in a closed system</w:t>
      </w:r>
      <w:r w:rsidR="00063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79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real time PCR</w:t>
      </w:r>
      <w:r w:rsidR="00063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03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amplification and </w:t>
      </w:r>
      <w:r w:rsidR="00A203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the 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detection pathways </w:t>
      </w:r>
      <w:r w:rsidR="00063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</w:t>
      </w:r>
      <w:r w:rsidR="0079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quickly</w:t>
      </w:r>
      <w:r w:rsidR="00063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7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 carried out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same reaction vessel</w:t>
      </w:r>
      <w:r w:rsidR="002737C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2737C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F254C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14:paraId="71440169" w14:textId="5427AFE1" w:rsidR="003B482E" w:rsidRPr="00CC0F62" w:rsidRDefault="003B482E" w:rsidP="005125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diarrhoea</w:t>
      </w:r>
      <w:r w:rsidR="0079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PCR can also be used for </w:t>
      </w:r>
      <w:r w:rsidR="00E27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diagnosing the pathogen responsible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Molecular techniques have been introduced </w:t>
      </w:r>
      <w:r w:rsidR="00815F0D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AFF">
        <w:rPr>
          <w:rFonts w:ascii="Times New Roman" w:hAnsi="Times New Roman" w:cs="Times New Roman"/>
          <w:color w:val="000000" w:themeColor="text1"/>
          <w:sz w:val="24"/>
          <w:szCs w:val="24"/>
        </w:rPr>
        <w:t>routinely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AFF">
        <w:rPr>
          <w:rFonts w:ascii="Times New Roman" w:hAnsi="Times New Roman" w:cs="Times New Roman"/>
          <w:color w:val="000000" w:themeColor="text1"/>
          <w:sz w:val="24"/>
          <w:szCs w:val="24"/>
        </w:rPr>
        <w:t>diagnosing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diarrhoea in </w:t>
      </w:r>
      <w:r w:rsidR="00815F0D">
        <w:rPr>
          <w:rFonts w:ascii="Times New Roman" w:hAnsi="Times New Roman" w:cs="Times New Roman"/>
          <w:color w:val="000000" w:themeColor="text1"/>
          <w:sz w:val="24"/>
          <w:szCs w:val="24"/>
        </w:rPr>
        <w:t>a number of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microbiology laboratories. Generally</w:t>
      </w:r>
      <w:r w:rsidR="00A6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broadly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these techniques 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classified into two groups: (</w:t>
      </w:r>
      <w:r w:rsidR="0018258D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5F0D">
        <w:rPr>
          <w:rFonts w:ascii="Times New Roman" w:hAnsi="Times New Roman" w:cs="Times New Roman"/>
          <w:color w:val="000000" w:themeColor="text1"/>
          <w:sz w:val="24"/>
          <w:szCs w:val="24"/>
        </w:rPr>
        <w:t>those that use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PCR to </w:t>
      </w:r>
      <w:r w:rsidR="00F31943">
        <w:rPr>
          <w:rFonts w:ascii="Times New Roman" w:hAnsi="Times New Roman" w:cs="Times New Roman"/>
          <w:color w:val="000000" w:themeColor="text1"/>
          <w:sz w:val="24"/>
          <w:szCs w:val="24"/>
        </w:rPr>
        <w:t>find out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or several genes </w:t>
      </w:r>
      <w:r w:rsidR="00366775">
        <w:rPr>
          <w:rFonts w:ascii="Times New Roman" w:hAnsi="Times New Roman" w:cs="Times New Roman"/>
          <w:color w:val="000000" w:themeColor="text1"/>
          <w:sz w:val="24"/>
          <w:szCs w:val="24"/>
        </w:rPr>
        <w:t>belonging to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FBC">
        <w:rPr>
          <w:rFonts w:ascii="Times New Roman" w:hAnsi="Times New Roman" w:cs="Times New Roman"/>
          <w:color w:val="000000" w:themeColor="text1"/>
          <w:sz w:val="24"/>
          <w:szCs w:val="24"/>
        </w:rPr>
        <w:t>any one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microbe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(like detecting 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Clostridium difficile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or </w:t>
      </w:r>
      <w:r w:rsidR="00E80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viruses like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norovirus), and (</w:t>
      </w:r>
      <w:r w:rsidR="0018258D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5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8EF">
        <w:rPr>
          <w:rFonts w:ascii="Times New Roman" w:hAnsi="Times New Roman" w:cs="Times New Roman"/>
          <w:color w:val="000000" w:themeColor="text1"/>
          <w:sz w:val="24"/>
          <w:szCs w:val="24"/>
        </w:rPr>
        <w:t>which use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multiplex PCR to find out</w:t>
      </w:r>
      <w:r w:rsidR="00815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bacteria, viruses and parasites</w:t>
      </w:r>
      <w:r w:rsidR="00815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causing gastroenteritis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366775">
        <w:rPr>
          <w:rFonts w:ascii="Times New Roman" w:hAnsi="Times New Roman" w:cs="Times New Roman"/>
          <w:color w:val="000000" w:themeColor="text1"/>
          <w:sz w:val="24"/>
          <w:szCs w:val="24"/>
        </w:rPr>
        <w:t>can be found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together</w:t>
      </w:r>
      <w:r w:rsidR="0018258D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8258D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Recently, 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real-time PCR assay </w:t>
      </w:r>
      <w:r w:rsidR="00565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meant 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0210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diagnosing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CDAD (</w:t>
      </w:r>
      <w:r w:rsidR="00B92177" w:rsidRPr="00FA2F8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Clostridioides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2177" w:rsidRPr="00FA2F8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difficile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-associated diarrhoea)</w:t>
      </w:r>
      <w:r w:rsidR="001B7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been okayed by the FDA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A2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this is coined as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BD GeneOhm Cdiff Assay (</w:t>
      </w:r>
      <w:r w:rsidR="00FD0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marketed by 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BD GeneOhm, </w:t>
      </w:r>
      <w:r w:rsidR="001A14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based in 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 Diego, C</w:t>
      </w:r>
      <w:r w:rsidR="001A14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alifornia,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USA). It </w:t>
      </w:r>
      <w:r w:rsidR="004623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 amplify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highly conserved region </w:t>
      </w:r>
      <w:r w:rsidR="00935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belonging to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 </w:t>
      </w:r>
      <w:r w:rsidR="00B92177" w:rsidRPr="00CC0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tcdB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gene </w:t>
      </w:r>
      <w:r w:rsidR="00FA2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present in</w:t>
      </w:r>
      <w:r w:rsidR="00B9217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bacterium. </w:t>
      </w:r>
    </w:p>
    <w:p w14:paraId="535F846C" w14:textId="674E405C" w:rsidR="003B757E" w:rsidRPr="00CC0F62" w:rsidRDefault="003B757E" w:rsidP="0051259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PCR has also been used successfully </w:t>
      </w:r>
      <w:r w:rsidR="00FA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the years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diagnosis of Sexually transmitted infections (STI) also. NAATs, </w:t>
      </w:r>
      <w:r w:rsidR="00D008C8">
        <w:rPr>
          <w:rFonts w:ascii="Times New Roman" w:hAnsi="Times New Roman" w:cs="Times New Roman"/>
          <w:color w:val="000000" w:themeColor="text1"/>
          <w:sz w:val="24"/>
          <w:szCs w:val="24"/>
        </w:rPr>
        <w:t>especially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real-time polymerase chain reaction (</w:t>
      </w:r>
      <w:r w:rsidR="00CB5036">
        <w:rPr>
          <w:rFonts w:ascii="Times New Roman" w:hAnsi="Times New Roman" w:cs="Times New Roman"/>
          <w:color w:val="000000" w:themeColor="text1"/>
          <w:sz w:val="24"/>
          <w:szCs w:val="24"/>
        </w:rPr>
        <w:t>or RT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-PCR) methods, </w:t>
      </w:r>
      <w:r w:rsidR="00D008C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multiplex PCR techniques </w:t>
      </w:r>
      <w:r w:rsidR="00D008C8">
        <w:rPr>
          <w:rFonts w:ascii="Times New Roman" w:hAnsi="Times New Roman" w:cs="Times New Roman"/>
          <w:color w:val="000000" w:themeColor="text1"/>
          <w:sz w:val="24"/>
          <w:szCs w:val="24"/>
        </w:rPr>
        <w:t>allow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micro</w:t>
      </w:r>
      <w:r w:rsidR="00D008C8">
        <w:rPr>
          <w:rFonts w:ascii="Times New Roman" w:hAnsi="Times New Roman" w:cs="Times New Roman"/>
          <w:color w:val="000000" w:themeColor="text1"/>
          <w:sz w:val="24"/>
          <w:szCs w:val="24"/>
        </w:rPr>
        <w:t>organism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involved in a </w:t>
      </w:r>
      <w:r w:rsidR="00DA2CB0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infection to be detected</w:t>
      </w:r>
      <w:r w:rsidR="003923A5">
        <w:rPr>
          <w:rFonts w:ascii="Times New Roman" w:hAnsi="Times New Roman" w:cs="Times New Roman"/>
          <w:color w:val="000000" w:themeColor="text1"/>
          <w:sz w:val="24"/>
          <w:szCs w:val="24"/>
        </w:rPr>
        <w:t>. They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fulfil the needs for </w:t>
      </w:r>
      <w:r w:rsidR="00D2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establishing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rapid microbial diagnosis for several STIs to be met. These applications are  (i) detecti</w:t>
      </w:r>
      <w:r w:rsidR="004B6A02">
        <w:rPr>
          <w:rFonts w:ascii="Times New Roman" w:hAnsi="Times New Roman" w:cs="Times New Roman"/>
          <w:color w:val="000000" w:themeColor="text1"/>
          <w:sz w:val="24"/>
          <w:szCs w:val="24"/>
        </w:rPr>
        <w:t>on of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6879"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C. trachomatis</w:t>
      </w:r>
      <w:r w:rsidR="00DC6879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DC6879"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Mycoplasma genitalium</w:t>
      </w:r>
      <w:r w:rsidR="00DC6879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6879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Neisseria gonorrhoeae</w:t>
      </w:r>
      <w:r w:rsidR="00DC6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and 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Ureaplasma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spp. in patients </w:t>
      </w:r>
      <w:r w:rsidR="00C14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having </w:t>
      </w:r>
      <w:r w:rsidR="00C14BBF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proctitis, cervicitis</w:t>
      </w:r>
      <w:r w:rsidR="00C14B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urethritis and pelvic inflammatory disease</w:t>
      </w:r>
      <w:r w:rsidR="00C14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PID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(ii) </w:t>
      </w:r>
      <w:r w:rsidR="00214674">
        <w:rPr>
          <w:rFonts w:ascii="Times New Roman" w:hAnsi="Times New Roman" w:cs="Times New Roman"/>
          <w:color w:val="000000" w:themeColor="text1"/>
          <w:sz w:val="24"/>
          <w:szCs w:val="24"/>
        </w:rPr>
        <w:t>detection of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T. vaginalis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Candida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spp. in patients </w:t>
      </w:r>
      <w:r w:rsidR="0087698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vaginitis or diagnosing bacterial vaginitis by</w:t>
      </w:r>
      <w:r w:rsidR="000F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of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techniques which </w:t>
      </w:r>
      <w:r w:rsidR="00FD369B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 the presence or absence of </w:t>
      </w:r>
      <w:r w:rsidR="00142D52"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Lactobacillus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spp.</w:t>
      </w:r>
      <w:r w:rsidR="00106B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2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BC3"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Mycoplasma hominis</w:t>
      </w:r>
      <w:r w:rsidR="00106BC3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106BC3"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Atopobium vaginae </w:t>
      </w:r>
      <w:r w:rsidR="00106BC3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142D52"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G. vaginalis</w:t>
      </w:r>
      <w:r w:rsidR="00142D5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42D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Mobiluncus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spp. (iii) </w:t>
      </w:r>
      <w:r w:rsidR="00106BC3">
        <w:rPr>
          <w:rFonts w:ascii="Times New Roman" w:hAnsi="Times New Roman" w:cs="Times New Roman"/>
          <w:color w:val="000000" w:themeColor="text1"/>
          <w:sz w:val="24"/>
          <w:szCs w:val="24"/>
        </w:rPr>
        <w:t>finding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Treponema pallidum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4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8AA"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Haemophilus ducreyi</w:t>
      </w:r>
      <w:r w:rsidR="003148AA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7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the L1</w:t>
      </w:r>
      <w:r w:rsidR="00097E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L2</w:t>
      </w:r>
      <w:r w:rsidR="00097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L3 strain</w:t>
      </w:r>
      <w:r w:rsidR="00227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type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s of </w:t>
      </w:r>
      <w:r w:rsidRPr="00CC0F62">
        <w:rPr>
          <w:rStyle w:val="elsevierstyle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C. trachomatis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which cause </w:t>
      </w:r>
      <w:r w:rsidR="003148AA">
        <w:rPr>
          <w:rFonts w:ascii="Times New Roman" w:hAnsi="Times New Roman" w:cs="Times New Roman"/>
          <w:color w:val="000000" w:themeColor="text1"/>
          <w:sz w:val="24"/>
          <w:szCs w:val="24"/>
        </w:rPr>
        <w:t>sexually transmitted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lymphogranuloma,  and the Herpes simplex </w:t>
      </w:r>
      <w:r w:rsidR="00314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virus (HSV) types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and 2 , which </w:t>
      </w:r>
      <w:r w:rsidR="0087698A">
        <w:rPr>
          <w:rFonts w:ascii="Times New Roman" w:hAnsi="Times New Roman" w:cs="Times New Roman"/>
          <w:color w:val="000000" w:themeColor="text1"/>
          <w:sz w:val="24"/>
          <w:szCs w:val="24"/>
        </w:rPr>
        <w:t>are responsible for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rectal,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genital</w:t>
      </w:r>
      <w:r w:rsidR="0087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pharyngeal ulcers(</w:t>
      </w:r>
      <w:r w:rsidR="0091369F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16DC416" w14:textId="42BBEA47" w:rsidR="007220A6" w:rsidRPr="00CC0F62" w:rsidRDefault="00025082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CBNAAT/Tru</w:t>
      </w:r>
      <w:r w:rsidR="00D03560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NAT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:- These are also nucleic acid amplification methods and take a few hours. They are used mostly in diagnosis and analyzing multi-drug resistance in pulmonary Tuberculosis.</w:t>
      </w:r>
      <w:r w:rsidR="00C54A4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690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FC4C6F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full</w:t>
      </w:r>
      <w:r w:rsidR="00F6690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 of CBNAAT is Cartridge-based Nucleic acid amplification</w:t>
      </w:r>
      <w:r w:rsidR="009672E8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and it takes about 3 hours</w:t>
      </w:r>
      <w:r w:rsidR="00AA45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final results</w:t>
      </w:r>
      <w:r w:rsidR="00F6690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</w:t>
      </w:r>
      <w:r w:rsidR="00D0356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C54A4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 has been developed in </w:t>
      </w:r>
      <w:r w:rsidR="00C54A4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and operated with the help of batteries.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The Truenat™ (</w:t>
      </w:r>
      <w:r w:rsidR="0002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marketed by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Molbio Diagnostics, </w:t>
      </w:r>
      <w:r w:rsidR="0087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in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Goa, India) testing system </w:t>
      </w:r>
      <w:r w:rsidR="00E624A9">
        <w:rPr>
          <w:rFonts w:ascii="Times New Roman" w:hAnsi="Times New Roman" w:cs="Times New Roman"/>
          <w:color w:val="000000" w:themeColor="text1"/>
          <w:sz w:val="24"/>
          <w:szCs w:val="24"/>
        </w:rPr>
        <w:t>employs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systems </w:t>
      </w:r>
      <w:r w:rsidR="0034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are </w:t>
      </w:r>
      <w:r w:rsidR="003467A5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portable </w:t>
      </w:r>
      <w:r w:rsidR="0034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D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operated by battery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B3105D">
        <w:rPr>
          <w:rFonts w:ascii="Times New Roman" w:hAnsi="Times New Roman" w:cs="Times New Roman"/>
          <w:color w:val="000000" w:themeColor="text1"/>
          <w:sz w:val="24"/>
          <w:szCs w:val="24"/>
        </w:rPr>
        <w:t>rapidly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89A">
        <w:rPr>
          <w:rFonts w:ascii="Times New Roman" w:hAnsi="Times New Roman" w:cs="Times New Roman"/>
          <w:color w:val="000000" w:themeColor="text1"/>
          <w:sz w:val="24"/>
          <w:szCs w:val="24"/>
        </w:rPr>
        <w:t>identify</w:t>
      </w:r>
      <w:r w:rsidR="00880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bacteria in the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41E"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Mycobacterium tuberculosis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complex (</w:t>
      </w:r>
      <w:r w:rsidR="00096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MTBC) </w:t>
      </w:r>
      <w:r w:rsidR="00E03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can also detect </w:t>
      </w:r>
      <w:r w:rsidR="00F0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resistance against </w:t>
      </w:r>
      <w:r w:rsidR="0002433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ifampicin. Th</w:t>
      </w:r>
      <w:r w:rsidR="00F47F2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A45">
        <w:rPr>
          <w:rFonts w:ascii="Times New Roman" w:hAnsi="Times New Roman" w:cs="Times New Roman"/>
          <w:color w:val="000000" w:themeColor="text1"/>
          <w:sz w:val="24"/>
          <w:szCs w:val="24"/>
        </w:rPr>
        <w:t>assay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uses two ma</w:t>
      </w:r>
      <w:r w:rsidR="00F47F21">
        <w:rPr>
          <w:rFonts w:ascii="Times New Roman" w:hAnsi="Times New Roman" w:cs="Times New Roman"/>
          <w:color w:val="000000" w:themeColor="text1"/>
          <w:sz w:val="24"/>
          <w:szCs w:val="24"/>
        </w:rPr>
        <w:t>jor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devices: </w:t>
      </w:r>
      <w:r w:rsidR="00AA457E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the Trueprep® AUTO v2 Universal Cartridge</w:t>
      </w:r>
      <w:r w:rsidR="000D3C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Sample Prep Device for automated extraction </w:t>
      </w:r>
      <w:r w:rsidR="000D3CFF">
        <w:rPr>
          <w:rFonts w:ascii="Times New Roman" w:hAnsi="Times New Roman" w:cs="Times New Roman"/>
          <w:color w:val="000000" w:themeColor="text1"/>
          <w:sz w:val="24"/>
          <w:szCs w:val="24"/>
        </w:rPr>
        <w:t>as well as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purification of </w:t>
      </w:r>
      <w:r w:rsidR="000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DNA, and </w:t>
      </w:r>
      <w:r w:rsidR="00AA457E">
        <w:rPr>
          <w:rFonts w:ascii="Times New Roman" w:hAnsi="Times New Roman" w:cs="Times New Roman"/>
          <w:color w:val="000000" w:themeColor="text1"/>
          <w:sz w:val="24"/>
          <w:szCs w:val="24"/>
        </w:rPr>
        <w:t>(b)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Truelab® Real Time micro PCR Analyzer to </w:t>
      </w:r>
      <w:r w:rsidR="009C3125">
        <w:rPr>
          <w:rFonts w:ascii="Times New Roman" w:hAnsi="Times New Roman" w:cs="Times New Roman"/>
          <w:color w:val="000000" w:themeColor="text1"/>
          <w:sz w:val="24"/>
          <w:szCs w:val="24"/>
        </w:rPr>
        <w:t>carry out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real-time polymerase chain reaction (</w:t>
      </w:r>
      <w:r w:rsidR="009C3125">
        <w:rPr>
          <w:rFonts w:ascii="Times New Roman" w:hAnsi="Times New Roman" w:cs="Times New Roman"/>
          <w:color w:val="000000" w:themeColor="text1"/>
          <w:sz w:val="24"/>
          <w:szCs w:val="24"/>
        </w:rPr>
        <w:t>or RT-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PCR)</w:t>
      </w:r>
      <w:r w:rsidR="00AA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 </w:t>
      </w:r>
      <w:r w:rsidR="00AA457E" w:rsidRPr="00AA45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 se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2883">
        <w:rPr>
          <w:rFonts w:ascii="Times New Roman" w:hAnsi="Times New Roman" w:cs="Times New Roman"/>
          <w:color w:val="000000" w:themeColor="text1"/>
          <w:sz w:val="24"/>
          <w:szCs w:val="24"/>
        </w:rPr>
        <w:t>By this one can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semi-quantitative</w:t>
      </w:r>
      <w:r w:rsidR="00792883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detect </w:t>
      </w:r>
      <w:r w:rsidR="0079288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MTBC. The system uses reagents </w:t>
      </w:r>
      <w:r w:rsidR="00AA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are stable at </w:t>
      </w:r>
      <w:r w:rsidR="00AA457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room temperature</w:t>
      </w:r>
      <w:r w:rsidR="00AA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called Trueprep™ AUTO Sample Pre-treatment and Prep kits) and </w:t>
      </w:r>
      <w:r w:rsidR="00873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chips for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Truenat™ micro PCR. 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Hence the need of electricity </w:t>
      </w:r>
      <w:r w:rsidR="008F541E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air-conditioning </w:t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abrogated, and it is a portable device also.</w:t>
      </w:r>
    </w:p>
    <w:p w14:paraId="08B9AD21" w14:textId="46745FB4" w:rsidR="00025082" w:rsidRPr="00CC0F62" w:rsidRDefault="007220A6" w:rsidP="0051259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inline distT="0" distB="0" distL="0" distR="0" wp14:anchorId="798852B4" wp14:editId="52697F51">
            <wp:extent cx="3743325" cy="6655118"/>
            <wp:effectExtent l="0" t="0" r="0" b="0"/>
            <wp:docPr id="1079337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33770" name="Picture 1079337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727" cy="66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521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2141996" w14:textId="55BE8431" w:rsidR="007220A6" w:rsidRPr="00CC0F62" w:rsidRDefault="007220A6" w:rsidP="0051259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Fig. 1. CBNAAT assembly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(image credit: Dr A. Sarfraz, AIIMS Patna)</w:t>
      </w:r>
    </w:p>
    <w:p w14:paraId="4D124AB8" w14:textId="77777777" w:rsidR="007220A6" w:rsidRPr="00CC0F62" w:rsidRDefault="007220A6" w:rsidP="005125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CAAAA72" w14:textId="6242105C" w:rsidR="00B44F82" w:rsidRPr="00CC0F62" w:rsidRDefault="00B44F82" w:rsidP="00477A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Biofire Fi</w:t>
      </w:r>
      <w:r w:rsidR="003E6521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 array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:-</w:t>
      </w:r>
    </w:p>
    <w:p w14:paraId="7E532C55" w14:textId="761930B7" w:rsidR="00B44F82" w:rsidRPr="00CC0F62" w:rsidRDefault="00B44F82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its own integrated sample preparation, amplification, detection, and analysis steps, the BIOFIRE System 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employs 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basically 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multiplex PCR technique to simultaneously 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</w:rPr>
        <w:t>look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comprehensive 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</w:rPr>
        <w:t>set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targets in about an hour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(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8)</w:t>
      </w:r>
      <w:r w:rsidR="003635E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The </w:t>
      </w:r>
      <w:r w:rsidR="002C7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new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BioFire Film</w:t>
      </w:r>
      <w:r w:rsidR="007B1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Array Meningitis/Encephalitis panel (</w:t>
      </w:r>
      <w:r w:rsidR="0002508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marketed by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bioMerieux)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 for example,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A23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has been </w:t>
      </w:r>
      <w:r w:rsidR="00A23A83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cleared</w:t>
      </w:r>
      <w:r w:rsidR="00A23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by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FDA, </w:t>
      </w:r>
      <w:r w:rsidR="00C33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and it is a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multiplex PCR </w:t>
      </w:r>
      <w:r w:rsidR="002E361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assay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. It </w:t>
      </w:r>
      <w:r w:rsidR="0002508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can detect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14 </w:t>
      </w:r>
      <w:r w:rsidR="0002508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different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pathogens from 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any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CSF</w:t>
      </w:r>
      <w:r w:rsidR="002E361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(Cerebrospinal fluid)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02508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specimen </w:t>
      </w:r>
      <w:r w:rsidR="00487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with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in 1 h</w:t>
      </w:r>
      <w:r w:rsidR="0002508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our.</w:t>
      </w:r>
      <w:r w:rsidR="002738F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14:paraId="5388EBD3" w14:textId="77777777" w:rsidR="003A35BD" w:rsidRPr="00CC0F62" w:rsidRDefault="003A35BD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3E05C6A" w14:textId="23EDC4F3" w:rsidR="003A35BD" w:rsidRPr="00CC0F62" w:rsidRDefault="00477A59" w:rsidP="005125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k. </w:t>
      </w:r>
      <w:r w:rsidR="003A35BD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Species-specific detection by DNA Microarray:-</w:t>
      </w:r>
    </w:p>
    <w:p w14:paraId="3E410A4D" w14:textId="5C4F96C7" w:rsidR="009D5F56" w:rsidRPr="00CC0F62" w:rsidRDefault="009D5F56" w:rsidP="009D5F56">
      <w:pPr>
        <w:pStyle w:val="p"/>
        <w:shd w:val="clear" w:color="auto" w:fill="FFFFFF"/>
        <w:spacing w:before="400" w:beforeAutospacing="0" w:after="400" w:afterAutospacing="0"/>
        <w:rPr>
          <w:color w:val="000000" w:themeColor="text1"/>
        </w:rPr>
      </w:pPr>
      <w:r w:rsidRPr="00CC0F62">
        <w:rPr>
          <w:b/>
          <w:bCs/>
          <w:color w:val="000000" w:themeColor="text1"/>
          <w:lang w:val="en-US"/>
        </w:rPr>
        <w:t xml:space="preserve"> </w:t>
      </w:r>
      <w:r w:rsidR="001F3327" w:rsidRPr="001F3327">
        <w:rPr>
          <w:color w:val="000000" w:themeColor="text1"/>
          <w:lang w:val="en-US"/>
        </w:rPr>
        <w:t xml:space="preserve">Microarray is a very common modern technique useful in medical Microbiology. </w:t>
      </w:r>
      <w:r w:rsidRPr="001F3327">
        <w:rPr>
          <w:color w:val="000000" w:themeColor="text1"/>
        </w:rPr>
        <w:t>T</w:t>
      </w:r>
      <w:r w:rsidRPr="00CC0F62">
        <w:rPr>
          <w:color w:val="000000" w:themeColor="text1"/>
        </w:rPr>
        <w:t>he principle behind microarrays is that complementary sequences will bind to each other.</w:t>
      </w:r>
    </w:p>
    <w:p w14:paraId="6034F9F9" w14:textId="6841165F" w:rsidR="009D5F56" w:rsidRPr="00CC0F62" w:rsidRDefault="009D5F56" w:rsidP="009D5F56">
      <w:pPr>
        <w:pStyle w:val="NormalWeb"/>
        <w:shd w:val="clear" w:color="auto" w:fill="FFFFFF"/>
        <w:spacing w:before="400" w:beforeAutospacing="0" w:after="400" w:afterAutospacing="0"/>
        <w:rPr>
          <w:color w:val="000000" w:themeColor="text1"/>
        </w:rPr>
      </w:pPr>
      <w:r w:rsidRPr="00CC0F62">
        <w:rPr>
          <w:color w:val="000000" w:themeColor="text1"/>
        </w:rPr>
        <w:t xml:space="preserve">Here, the unknown molecules </w:t>
      </w:r>
      <w:r w:rsidR="000C7821">
        <w:rPr>
          <w:color w:val="000000" w:themeColor="text1"/>
        </w:rPr>
        <w:t xml:space="preserve">of </w:t>
      </w:r>
      <w:r w:rsidR="000C7821" w:rsidRPr="00CC0F62">
        <w:rPr>
          <w:color w:val="000000" w:themeColor="text1"/>
        </w:rPr>
        <w:t xml:space="preserve">DNA </w:t>
      </w:r>
      <w:r w:rsidRPr="00CC0F62">
        <w:rPr>
          <w:color w:val="000000" w:themeColor="text1"/>
        </w:rPr>
        <w:t xml:space="preserve">are </w:t>
      </w:r>
      <w:r w:rsidR="000C7821">
        <w:rPr>
          <w:color w:val="000000" w:themeColor="text1"/>
        </w:rPr>
        <w:t>split</w:t>
      </w:r>
      <w:r w:rsidRPr="00CC0F62">
        <w:rPr>
          <w:color w:val="000000" w:themeColor="text1"/>
        </w:rPr>
        <w:t xml:space="preserve"> into </w:t>
      </w:r>
      <w:r w:rsidR="001F3327">
        <w:rPr>
          <w:color w:val="000000" w:themeColor="text1"/>
        </w:rPr>
        <w:t xml:space="preserve">smaller </w:t>
      </w:r>
      <w:r w:rsidR="00E41337">
        <w:rPr>
          <w:color w:val="000000" w:themeColor="text1"/>
        </w:rPr>
        <w:t>pieces</w:t>
      </w:r>
      <w:r w:rsidRPr="00CC0F62">
        <w:rPr>
          <w:color w:val="000000" w:themeColor="text1"/>
        </w:rPr>
        <w:t xml:space="preserve"> </w:t>
      </w:r>
      <w:r w:rsidR="002049F0">
        <w:rPr>
          <w:color w:val="000000" w:themeColor="text1"/>
        </w:rPr>
        <w:t>with</w:t>
      </w:r>
      <w:r w:rsidRPr="00CC0F62">
        <w:rPr>
          <w:color w:val="000000" w:themeColor="text1"/>
        </w:rPr>
        <w:t xml:space="preserve"> </w:t>
      </w:r>
      <w:r w:rsidR="001F3327">
        <w:rPr>
          <w:color w:val="000000" w:themeColor="text1"/>
        </w:rPr>
        <w:t xml:space="preserve">the help of </w:t>
      </w:r>
      <w:r w:rsidRPr="00CC0F62">
        <w:rPr>
          <w:color w:val="000000" w:themeColor="text1"/>
        </w:rPr>
        <w:t>restriction endonuclease</w:t>
      </w:r>
      <w:r w:rsidR="00AD4547">
        <w:rPr>
          <w:color w:val="000000" w:themeColor="text1"/>
        </w:rPr>
        <w:t xml:space="preserve"> enzyme</w:t>
      </w:r>
      <w:r w:rsidRPr="00CC0F62">
        <w:rPr>
          <w:color w:val="000000" w:themeColor="text1"/>
        </w:rPr>
        <w:t>s. Then, fluorescen</w:t>
      </w:r>
      <w:r w:rsidR="0012511C">
        <w:rPr>
          <w:color w:val="000000" w:themeColor="text1"/>
        </w:rPr>
        <w:t>ce-emitting</w:t>
      </w:r>
      <w:r w:rsidRPr="00CC0F62">
        <w:rPr>
          <w:color w:val="000000" w:themeColor="text1"/>
        </w:rPr>
        <w:t xml:space="preserve"> markers </w:t>
      </w:r>
      <w:r w:rsidR="0089652F">
        <w:rPr>
          <w:color w:val="000000" w:themeColor="text1"/>
        </w:rPr>
        <w:t>would be</w:t>
      </w:r>
      <w:r w:rsidRPr="00CC0F62">
        <w:rPr>
          <w:color w:val="000000" w:themeColor="text1"/>
        </w:rPr>
        <w:t xml:space="preserve"> </w:t>
      </w:r>
      <w:r w:rsidR="0086727E">
        <w:rPr>
          <w:color w:val="000000" w:themeColor="text1"/>
        </w:rPr>
        <w:t>bound</w:t>
      </w:r>
      <w:r w:rsidRPr="00CC0F62">
        <w:rPr>
          <w:color w:val="000000" w:themeColor="text1"/>
        </w:rPr>
        <w:t xml:space="preserve"> to these DNA fragments. The</w:t>
      </w:r>
      <w:r w:rsidR="00B94A21">
        <w:rPr>
          <w:color w:val="000000" w:themeColor="text1"/>
        </w:rPr>
        <w:t>y</w:t>
      </w:r>
      <w:r w:rsidRPr="00CC0F62">
        <w:rPr>
          <w:color w:val="000000" w:themeColor="text1"/>
        </w:rPr>
        <w:t xml:space="preserve"> are the</w:t>
      </w:r>
      <w:r w:rsidR="001F3327">
        <w:rPr>
          <w:color w:val="000000" w:themeColor="text1"/>
        </w:rPr>
        <w:t>reafter</w:t>
      </w:r>
      <w:r w:rsidRPr="00CC0F62">
        <w:rPr>
          <w:color w:val="000000" w:themeColor="text1"/>
        </w:rPr>
        <w:t xml:space="preserve"> </w:t>
      </w:r>
      <w:r w:rsidR="002728F3">
        <w:rPr>
          <w:color w:val="000000" w:themeColor="text1"/>
        </w:rPr>
        <w:t>permitted</w:t>
      </w:r>
      <w:r w:rsidRPr="00CC0F62">
        <w:rPr>
          <w:color w:val="000000" w:themeColor="text1"/>
        </w:rPr>
        <w:t xml:space="preserve"> to react with </w:t>
      </w:r>
      <w:r w:rsidR="00B9599E">
        <w:rPr>
          <w:color w:val="000000" w:themeColor="text1"/>
        </w:rPr>
        <w:t xml:space="preserve">the </w:t>
      </w:r>
      <w:r w:rsidRPr="00CC0F62">
        <w:rPr>
          <w:color w:val="000000" w:themeColor="text1"/>
        </w:rPr>
        <w:t xml:space="preserve">probes of the </w:t>
      </w:r>
      <w:r w:rsidR="00B9599E">
        <w:rPr>
          <w:color w:val="000000" w:themeColor="text1"/>
        </w:rPr>
        <w:t xml:space="preserve">chip of </w:t>
      </w:r>
      <w:r w:rsidRPr="00CC0F62">
        <w:rPr>
          <w:color w:val="000000" w:themeColor="text1"/>
        </w:rPr>
        <w:t xml:space="preserve">DNA . </w:t>
      </w:r>
      <w:r w:rsidR="004750C2">
        <w:rPr>
          <w:color w:val="000000" w:themeColor="text1"/>
        </w:rPr>
        <w:t>Following this,</w:t>
      </w:r>
      <w:r w:rsidRPr="00CC0F62">
        <w:rPr>
          <w:color w:val="000000" w:themeColor="text1"/>
        </w:rPr>
        <w:t xml:space="preserve"> the target fragments </w:t>
      </w:r>
      <w:r w:rsidR="00134200">
        <w:rPr>
          <w:color w:val="000000" w:themeColor="text1"/>
        </w:rPr>
        <w:t xml:space="preserve">of </w:t>
      </w:r>
      <w:r w:rsidR="00134200" w:rsidRPr="00CC0F62">
        <w:rPr>
          <w:color w:val="000000" w:themeColor="text1"/>
        </w:rPr>
        <w:t xml:space="preserve">DNA </w:t>
      </w:r>
      <w:r w:rsidR="00134200">
        <w:rPr>
          <w:color w:val="000000" w:themeColor="text1"/>
        </w:rPr>
        <w:t>along</w:t>
      </w:r>
      <w:r w:rsidRPr="00CC0F62">
        <w:rPr>
          <w:color w:val="000000" w:themeColor="text1"/>
        </w:rPr>
        <w:t xml:space="preserve"> with </w:t>
      </w:r>
      <w:r w:rsidR="002231E6">
        <w:rPr>
          <w:color w:val="000000" w:themeColor="text1"/>
        </w:rPr>
        <w:t xml:space="preserve">the </w:t>
      </w:r>
      <w:r w:rsidRPr="00CC0F62">
        <w:rPr>
          <w:color w:val="000000" w:themeColor="text1"/>
        </w:rPr>
        <w:t xml:space="preserve">complementary sequences will </w:t>
      </w:r>
      <w:r w:rsidR="0039217C">
        <w:rPr>
          <w:color w:val="000000" w:themeColor="text1"/>
        </w:rPr>
        <w:t>stick</w:t>
      </w:r>
      <w:r w:rsidRPr="00CC0F62">
        <w:rPr>
          <w:color w:val="000000" w:themeColor="text1"/>
        </w:rPr>
        <w:t xml:space="preserve"> to the DNA probes. The </w:t>
      </w:r>
      <w:r w:rsidR="00940D4A">
        <w:rPr>
          <w:color w:val="000000" w:themeColor="text1"/>
        </w:rPr>
        <w:t>leftover</w:t>
      </w:r>
      <w:r w:rsidRPr="00CC0F62">
        <w:rPr>
          <w:color w:val="000000" w:themeColor="text1"/>
        </w:rPr>
        <w:t xml:space="preserve"> DNA fragments </w:t>
      </w:r>
      <w:r w:rsidR="001F3327">
        <w:rPr>
          <w:color w:val="000000" w:themeColor="text1"/>
        </w:rPr>
        <w:t>will be</w:t>
      </w:r>
      <w:r w:rsidRPr="00CC0F62">
        <w:rPr>
          <w:color w:val="000000" w:themeColor="text1"/>
        </w:rPr>
        <w:t xml:space="preserve"> washed </w:t>
      </w:r>
      <w:r w:rsidR="006C7FAF">
        <w:rPr>
          <w:color w:val="000000" w:themeColor="text1"/>
        </w:rPr>
        <w:t>off</w:t>
      </w:r>
      <w:r w:rsidRPr="00CC0F62">
        <w:rPr>
          <w:color w:val="000000" w:themeColor="text1"/>
        </w:rPr>
        <w:t xml:space="preserve">. The </w:t>
      </w:r>
      <w:r w:rsidR="002231E6">
        <w:rPr>
          <w:color w:val="000000" w:themeColor="text1"/>
        </w:rPr>
        <w:t xml:space="preserve">pieces of </w:t>
      </w:r>
      <w:r w:rsidRPr="00CC0F62">
        <w:rPr>
          <w:color w:val="000000" w:themeColor="text1"/>
        </w:rPr>
        <w:t xml:space="preserve">DNA </w:t>
      </w:r>
      <w:r w:rsidR="001478A8">
        <w:rPr>
          <w:color w:val="000000" w:themeColor="text1"/>
        </w:rPr>
        <w:t xml:space="preserve">targeted, </w:t>
      </w:r>
      <w:r w:rsidRPr="00CC0F62">
        <w:rPr>
          <w:color w:val="000000" w:themeColor="text1"/>
        </w:rPr>
        <w:t xml:space="preserve">can thereafter be identified </w:t>
      </w:r>
      <w:r w:rsidR="00032776">
        <w:rPr>
          <w:color w:val="000000" w:themeColor="text1"/>
        </w:rPr>
        <w:t>with the help of</w:t>
      </w:r>
      <w:r w:rsidRPr="00CC0F62">
        <w:rPr>
          <w:color w:val="000000" w:themeColor="text1"/>
        </w:rPr>
        <w:t xml:space="preserve"> their </w:t>
      </w:r>
      <w:r w:rsidR="008A215F">
        <w:rPr>
          <w:color w:val="000000" w:themeColor="text1"/>
        </w:rPr>
        <w:t xml:space="preserve">pattern of </w:t>
      </w:r>
      <w:r w:rsidRPr="00CC0F62">
        <w:rPr>
          <w:color w:val="000000" w:themeColor="text1"/>
        </w:rPr>
        <w:t xml:space="preserve">fluorescence emission </w:t>
      </w:r>
      <w:r w:rsidR="001F3327">
        <w:rPr>
          <w:color w:val="000000" w:themeColor="text1"/>
        </w:rPr>
        <w:t>after</w:t>
      </w:r>
      <w:r w:rsidRPr="00CC0F62">
        <w:rPr>
          <w:color w:val="000000" w:themeColor="text1"/>
        </w:rPr>
        <w:t xml:space="preserve"> pass</w:t>
      </w:r>
      <w:r w:rsidR="003D0FFB">
        <w:rPr>
          <w:color w:val="000000" w:themeColor="text1"/>
        </w:rPr>
        <w:t>age of</w:t>
      </w:r>
      <w:r w:rsidRPr="00CC0F62">
        <w:rPr>
          <w:color w:val="000000" w:themeColor="text1"/>
        </w:rPr>
        <w:t xml:space="preserve"> a laser beam. </w:t>
      </w:r>
      <w:r w:rsidR="005C2400">
        <w:rPr>
          <w:color w:val="000000" w:themeColor="text1"/>
        </w:rPr>
        <w:t>The</w:t>
      </w:r>
      <w:r w:rsidRPr="00CC0F62">
        <w:rPr>
          <w:color w:val="000000" w:themeColor="text1"/>
        </w:rPr>
        <w:t xml:space="preserve"> </w:t>
      </w:r>
      <w:r w:rsidR="001F3327">
        <w:rPr>
          <w:color w:val="000000" w:themeColor="text1"/>
        </w:rPr>
        <w:t xml:space="preserve">specific </w:t>
      </w:r>
      <w:r w:rsidRPr="00CC0F62">
        <w:rPr>
          <w:color w:val="000000" w:themeColor="text1"/>
        </w:rPr>
        <w:t xml:space="preserve">pattern of fluorescence emission </w:t>
      </w:r>
      <w:r w:rsidR="005C2400">
        <w:rPr>
          <w:color w:val="000000" w:themeColor="text1"/>
        </w:rPr>
        <w:t xml:space="preserve">can be noted by a computer, </w:t>
      </w:r>
      <w:r w:rsidRPr="00CC0F62">
        <w:rPr>
          <w:color w:val="000000" w:themeColor="text1"/>
        </w:rPr>
        <w:t xml:space="preserve">and </w:t>
      </w:r>
      <w:r w:rsidR="00AD35F9">
        <w:rPr>
          <w:color w:val="000000" w:themeColor="text1"/>
        </w:rPr>
        <w:t xml:space="preserve">hence </w:t>
      </w:r>
      <w:r w:rsidR="006035E3">
        <w:rPr>
          <w:color w:val="000000" w:themeColor="text1"/>
        </w:rPr>
        <w:t xml:space="preserve">helps </w:t>
      </w:r>
      <w:r w:rsidR="00211B7B">
        <w:rPr>
          <w:color w:val="000000" w:themeColor="text1"/>
        </w:rPr>
        <w:t>identify</w:t>
      </w:r>
      <w:r w:rsidR="001F3327">
        <w:rPr>
          <w:color w:val="000000" w:themeColor="text1"/>
        </w:rPr>
        <w:t xml:space="preserve"> </w:t>
      </w:r>
      <w:r w:rsidR="00211B7B">
        <w:rPr>
          <w:color w:val="000000" w:themeColor="text1"/>
        </w:rPr>
        <w:t>the</w:t>
      </w:r>
      <w:r w:rsidR="001F3327">
        <w:rPr>
          <w:color w:val="000000" w:themeColor="text1"/>
        </w:rPr>
        <w:t xml:space="preserve"> </w:t>
      </w:r>
      <w:r w:rsidRPr="00CC0F62">
        <w:rPr>
          <w:color w:val="000000" w:themeColor="text1"/>
        </w:rPr>
        <w:t>DNA (</w:t>
      </w:r>
      <w:r w:rsidR="00DE10E1" w:rsidRPr="00CC0F62">
        <w:rPr>
          <w:color w:val="000000" w:themeColor="text1"/>
        </w:rPr>
        <w:t>9</w:t>
      </w:r>
      <w:r w:rsidRPr="00CC0F62">
        <w:rPr>
          <w:color w:val="000000" w:themeColor="text1"/>
        </w:rPr>
        <w:t>).</w:t>
      </w:r>
    </w:p>
    <w:p w14:paraId="79402D6A" w14:textId="6B66A2AA" w:rsidR="007E0D36" w:rsidRPr="00CC0F62" w:rsidRDefault="007E0D36" w:rsidP="005125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6CDACA9" w14:textId="77777777" w:rsidR="00945BFC" w:rsidRPr="00CC0F62" w:rsidRDefault="00945BFC" w:rsidP="005125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944D001" w14:textId="53465785" w:rsidR="00945BFC" w:rsidRDefault="00477A59" w:rsidP="00477A5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l.</w:t>
      </w:r>
      <w:r w:rsidR="00EA04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945BFC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RAPI</w:t>
      </w:r>
      <w:r w:rsidR="00B3075F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</w:t>
      </w:r>
      <w:r w:rsidR="00945BFC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ELISA:-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useful for </w:t>
      </w:r>
      <w:r w:rsidR="00D41977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detecting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45BFC"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Clostridioides difficile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This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rapid enzyme immunoassay (EIA) test has been </w:t>
      </w:r>
      <w:r w:rsidR="00AA1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vogue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more </w:t>
      </w:r>
      <w:r w:rsidR="00AA1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often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laboratories, owing to its </w:t>
      </w:r>
      <w:r w:rsid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faster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turnaround time </w:t>
      </w:r>
      <w:r w:rsidR="00AC2A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coupled with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ease of operability. The EIA </w:t>
      </w:r>
      <w:r w:rsidR="00532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assays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6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variable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sensitivity (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ranging from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50%-99%) </w:t>
      </w:r>
      <w:r w:rsidR="00021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a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specificity </w:t>
      </w:r>
      <w:r w:rsidR="00021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70%-100%, 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which also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depend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the </w:t>
      </w:r>
      <w:r w:rsidR="0014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procedure adopted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the </w:t>
      </w:r>
      <w:r w:rsidR="002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standard 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reference </w:t>
      </w:r>
      <w:r w:rsidR="002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="00945BFC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AAC6E3E" w14:textId="3712669D" w:rsidR="00F00F57" w:rsidRDefault="00F00F57" w:rsidP="00477A5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</w:t>
      </w:r>
      <w:r w:rsidRPr="00F00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ICT or immunochromatographic tests:-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Theses new ICT or lateral flow assays are now widely used for rapid and accurate diagnosis of many infections, like Typhoid (Typhidot assay) and Malaria (many </w:t>
      </w:r>
      <w:r w:rsidR="0001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commercial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kits). Using ICT for malaria, 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detect specific antigens of individual species of Malaria parasite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like Lactate dehydrogenase and HPR-2 (Histidine rich protein 2). Thus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one may 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avoid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need of microscopy for 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parasitological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diagnosis</w:t>
      </w:r>
      <w:r w:rsidR="00EA04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many a times, though ICT for </w:t>
      </w:r>
      <w:r w:rsidRPr="00F00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P. falciparum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often falsely and persistently positive. For malaria, currently, however, there is no ICT for </w:t>
      </w:r>
      <w:r w:rsidRPr="00F00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Plasmosidium knowlesi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results cross-match with </w:t>
      </w:r>
      <w:r w:rsidRPr="00F00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Plasmodium falciparum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</w:t>
      </w:r>
      <w:r w:rsidRPr="00F00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P. malariae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ICT is available to detect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>qualitatively</w:t>
      </w:r>
      <w:r w:rsidR="0001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enzymes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glutamate dehydrogenase (</w:t>
      </w:r>
      <w:r w:rsidR="00356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GDH) and toxins A and B (QAB) of </w:t>
      </w:r>
      <w:r w:rsidRPr="00017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Clostridi</w:t>
      </w:r>
      <w:r w:rsidR="00017B34" w:rsidRPr="00017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oides</w:t>
      </w:r>
      <w:r w:rsidRPr="00017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difficile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stool, </w:t>
      </w:r>
      <w:r w:rsidR="0001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is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called the CDIFF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Quik Chek Complete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assay. It has got a </w:t>
      </w:r>
      <w:r w:rsidR="00356B26">
        <w:rPr>
          <w:rFonts w:ascii="Times New Roman" w:hAnsi="Times New Roman" w:cs="Times New Roman"/>
          <w:color w:val="000000" w:themeColor="text1"/>
          <w:sz w:val="24"/>
          <w:szCs w:val="24"/>
        </w:rPr>
        <w:t>considerable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negative predictive value but </w:t>
      </w:r>
      <w:r w:rsidR="0001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simultaneously </w:t>
      </w:r>
      <w:r w:rsidRPr="00F00F57">
        <w:rPr>
          <w:rFonts w:ascii="Times New Roman" w:hAnsi="Times New Roman" w:cs="Times New Roman"/>
          <w:color w:val="000000" w:themeColor="text1"/>
          <w:sz w:val="24"/>
          <w:szCs w:val="24"/>
        </w:rPr>
        <w:t>low positive likelihood ratio (PLR).</w:t>
      </w:r>
    </w:p>
    <w:p w14:paraId="70B58971" w14:textId="50B09D62" w:rsidR="00F00F57" w:rsidRDefault="00F00F57" w:rsidP="00477A5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DD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ICT is now also available for detecting COVID in nasopharyngeal swabs with reasonably good sensitivity </w:t>
      </w:r>
      <w:r w:rsidR="00DD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DD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 specificity, except possibl</w:t>
      </w:r>
      <w:r w:rsidR="0001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Pr="00DD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newer </w:t>
      </w:r>
      <w:r w:rsidR="0001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SARS-CoV2 </w:t>
      </w:r>
      <w:r w:rsidRPr="00DD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variants.</w:t>
      </w:r>
    </w:p>
    <w:p w14:paraId="7A4CF261" w14:textId="4545804B" w:rsidR="00132F3D" w:rsidRDefault="00132F3D" w:rsidP="00477A5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32F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n. Artificial intelligence (AI) in diagnostic Microbiology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</w:t>
      </w:r>
    </w:p>
    <w:p w14:paraId="3999952C" w14:textId="1E72CAC8" w:rsidR="00132F3D" w:rsidRPr="00132F3D" w:rsidRDefault="00132F3D" w:rsidP="00477A5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132F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 </w:t>
      </w:r>
      <w:r w:rsidR="00AC68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also be used in modern diagnostic medical Microbiology. AI </w:t>
      </w:r>
      <w:r w:rsidRPr="00132F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assays like </w:t>
      </w:r>
      <w:r w:rsidRPr="0013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Machine</w:t>
      </w:r>
      <w:r w:rsidR="006A01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-based</w:t>
      </w:r>
      <w:r w:rsidRPr="0013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learning algorithms, neural network</w:t>
      </w:r>
      <w:r w:rsidR="00AC0B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F14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F14129" w:rsidRPr="0013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deep learning </w:t>
      </w:r>
      <w:r w:rsidR="002558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methodologies</w:t>
      </w:r>
      <w:r w:rsidR="00F14129" w:rsidRPr="0013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4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 be</w:t>
      </w:r>
      <w:r w:rsidR="006B4586" w:rsidRPr="0013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able to analyze large amounts of data from many sources in order to identify specific patterns and thereafter detect the presence of a </w:t>
      </w:r>
      <w:r w:rsidR="00190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specific </w:t>
      </w:r>
      <w:r w:rsidRPr="00132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pathogen in a specimen.</w:t>
      </w:r>
    </w:p>
    <w:p w14:paraId="41CBFB24" w14:textId="77777777" w:rsidR="00512597" w:rsidRPr="00DD3420" w:rsidRDefault="00512597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18CBF15" w14:textId="01261803" w:rsidR="00C1280E" w:rsidRPr="00CC0F62" w:rsidRDefault="001F54D0" w:rsidP="005125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Molecular typing:</w:t>
      </w:r>
      <w:r w:rsidR="004B465A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</w:t>
      </w:r>
    </w:p>
    <w:p w14:paraId="53841773" w14:textId="55002EE2" w:rsidR="004B465A" w:rsidRPr="00CC0F62" w:rsidRDefault="004B465A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often done to assess the relatedness between isolates.</w:t>
      </w:r>
    </w:p>
    <w:p w14:paraId="1BA7A159" w14:textId="1F6A24F8" w:rsidR="001F54D0" w:rsidRPr="00CC0F62" w:rsidRDefault="00477A59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few such techniques have been listed below.</w:t>
      </w:r>
    </w:p>
    <w:p w14:paraId="6B90A0EB" w14:textId="7C5FFF46" w:rsidR="001F54D0" w:rsidRPr="00CC0F62" w:rsidRDefault="001F54D0" w:rsidP="00477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PFGE:</w:t>
      </w:r>
      <w:r w:rsidR="00D43709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4370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PFGE or pulsed field gel electrophoresis is used to assess </w:t>
      </w:r>
      <w:r w:rsidR="004C7F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D4370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similarity between different isolates of bacteria like </w:t>
      </w:r>
      <w:r w:rsidR="00D43709"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Staphylococcus aureus</w:t>
      </w:r>
      <w:r w:rsidR="00D4370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It is used to study the relationship between different strains of </w:t>
      </w:r>
      <w:r w:rsidR="006C71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D4370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same species</w:t>
      </w:r>
      <w:r w:rsidR="006C71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micro</w:t>
      </w:r>
      <w:r w:rsidR="004C7F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organisms</w:t>
      </w:r>
      <w:r w:rsidR="00D4370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Large DNA fragments </w:t>
      </w:r>
      <w:r w:rsidR="00C74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</w:t>
      </w:r>
      <w:r w:rsidR="00D4370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separated</w:t>
      </w:r>
      <w:r w:rsidR="00C3252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 w:rsidR="00C32529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fter digestion with unique restriction enzymes</w:t>
      </w:r>
      <w:r w:rsidR="00531E0A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(10)</w:t>
      </w:r>
      <w:r w:rsidR="00D4370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PFGE, a </w:t>
      </w:r>
      <w:r w:rsidR="00972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particular 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fingerprint</w:t>
      </w:r>
      <w:r w:rsidR="006C7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723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which is </w:t>
      </w:r>
      <w:r w:rsidR="006C7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also called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pulsotype of </w:t>
      </w:r>
      <w:r w:rsidR="00096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pieces of 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DNA is produced on a gel</w:t>
      </w:r>
      <w:r w:rsidR="006C7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97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Comparison is then performed with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database. </w:t>
      </w:r>
      <w:r w:rsidR="00655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xtent of that database can </w:t>
      </w:r>
      <w:r w:rsidR="00655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vary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C0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which also 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depend</w:t>
      </w:r>
      <w:r w:rsidR="002C09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the </w:t>
      </w:r>
      <w:r w:rsidR="00B71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species of 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bacteria, so as to identify the isolate</w:t>
      </w:r>
      <w:r w:rsidR="004A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bacteria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(11).</w:t>
      </w:r>
    </w:p>
    <w:p w14:paraId="5C62034F" w14:textId="739B9161" w:rsidR="001F54D0" w:rsidRPr="00CC0F62" w:rsidRDefault="001F54D0" w:rsidP="00477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MLST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</w:t>
      </w:r>
      <w:r w:rsidR="004B465A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D53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MLST or</w:t>
      </w:r>
      <w:r w:rsidR="0028011F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Multi Locus sequence typing, a number of housekeeping genes are sequenced in part</w:t>
      </w:r>
      <w:r w:rsidR="00115615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="00115615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28011F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MLST 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has been applied </w:t>
      </w:r>
      <w:r w:rsidR="003D5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some time 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E461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studying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37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many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different bacteria and eukaryotic microorganisms 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epidemiological analysis and surveillance of </w:t>
      </w:r>
      <w:r w:rsidR="00E46199">
        <w:rPr>
          <w:rFonts w:ascii="Times New Roman" w:hAnsi="Times New Roman" w:cs="Times New Roman"/>
          <w:color w:val="000000" w:themeColor="text1"/>
          <w:sz w:val="24"/>
          <w:szCs w:val="24"/>
        </w:rPr>
        <w:t>a number of</w:t>
      </w:r>
      <w:r w:rsidR="00D27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pathogen</w:t>
      </w:r>
      <w:r w:rsidR="00E46199">
        <w:rPr>
          <w:rFonts w:ascii="Times New Roman" w:hAnsi="Times New Roman" w:cs="Times New Roman"/>
          <w:color w:val="000000" w:themeColor="text1"/>
          <w:sz w:val="24"/>
          <w:szCs w:val="24"/>
        </w:rPr>
        <w:t>ic microorganisms</w:t>
      </w:r>
      <w:r w:rsidR="00D27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can also be used 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to investigate their population structure and evolution</w:t>
      </w:r>
      <w:r w:rsidR="00845D0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F3EE463" w14:textId="4B033015" w:rsidR="001F54D0" w:rsidRPr="00CC0F62" w:rsidRDefault="001F54D0" w:rsidP="00477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BLAST:-</w:t>
      </w:r>
      <w:r w:rsidR="00D44F19"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7A0D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full form </w:t>
      </w:r>
      <w:r w:rsidR="00E805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BLAST </w:t>
      </w:r>
      <w:r w:rsidR="007A0D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D44F1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basic local alignment search tool. It </w:t>
      </w:r>
      <w:r w:rsidR="004C7F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detect</w:t>
      </w:r>
      <w:r w:rsidR="00D44F1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regions of similar</w:t>
      </w:r>
      <w:r w:rsidR="00E805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sequences</w:t>
      </w:r>
      <w:r w:rsidR="00D44F1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between </w:t>
      </w:r>
      <w:r w:rsidR="007A0D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various </w:t>
      </w:r>
      <w:r w:rsidR="00D44F19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biological sequences.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</w:t>
      </w:r>
      <w:r w:rsidR="00D11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1B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assay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3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measures similarity and differences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0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different 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nucleotide or protein sequences and </w:t>
      </w:r>
      <w:r w:rsidR="004C7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then </w:t>
      </w:r>
      <w:r w:rsidR="005E3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finds out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statistical</w:t>
      </w:r>
      <w:r w:rsidR="00E37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ly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significan</w:t>
      </w:r>
      <w:r w:rsidR="00E37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E461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matches. BLAST </w:t>
      </w:r>
      <w:r w:rsidR="00051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1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 utilized to deduce the functional </w:t>
      </w:r>
      <w:r w:rsidR="00B47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well as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evolutionary relationship between </w:t>
      </w:r>
      <w:r w:rsidR="008A5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different</w:t>
      </w:r>
      <w:r w:rsidR="003D5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sequences</w:t>
      </w:r>
      <w:r w:rsidR="003D5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It can 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help </w:t>
      </w:r>
      <w:r w:rsidR="006926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identify</w:t>
      </w:r>
      <w:r w:rsidR="006926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members of the gene families</w:t>
      </w:r>
      <w:r w:rsidR="00490DB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</w:t>
      </w:r>
      <w:r w:rsidR="00BB2FF5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490DB6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B4680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B281B37" w14:textId="77777777" w:rsidR="001F54D0" w:rsidRPr="00CC0F62" w:rsidRDefault="001F54D0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7B16C57" w14:textId="28F748E2" w:rsidR="001F54D0" w:rsidRPr="00CC0F62" w:rsidRDefault="001F54D0" w:rsidP="0074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Discussion:-</w:t>
      </w:r>
    </w:p>
    <w:p w14:paraId="16D4EEBF" w14:textId="0F3573A3" w:rsidR="000A5FC7" w:rsidRPr="00CC0F62" w:rsidRDefault="000A5FC7" w:rsidP="000A5FC7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Many new methods </w:t>
      </w:r>
      <w:r w:rsidR="007F3188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assays of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coming up in </w:t>
      </w:r>
      <w:r w:rsidR="006E50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field of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diagnostic microbiology</w:t>
      </w:r>
      <w:r w:rsidR="006E50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linicians and laboratory scientists need to keep themselves updated continuously of these new assays. These new rapid techniques </w:t>
      </w:r>
      <w:r w:rsidR="00B24B4E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quite sensitive and specific, </w:t>
      </w:r>
      <w:r w:rsidR="005210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save time and effort but often need expertise.</w:t>
      </w:r>
      <w:r w:rsidR="006F43F4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time more new information is likely to emerge from these novel techniques.</w:t>
      </w:r>
    </w:p>
    <w:p w14:paraId="65F91A48" w14:textId="0C66BD30" w:rsidR="001F54D0" w:rsidRPr="00CC0F62" w:rsidRDefault="001F54D0" w:rsidP="0074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Concluding remarks:-</w:t>
      </w:r>
    </w:p>
    <w:p w14:paraId="7CF65D6C" w14:textId="6EDF3A33" w:rsidR="009672E8" w:rsidRPr="00CC0F62" w:rsidRDefault="00613CFD" w:rsidP="009672E8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tests are the need of the hour in diagnostic microbiology.</w:t>
      </w:r>
      <w:r w:rsidR="0010398B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Laboratory scientists need to understand </w:t>
      </w:r>
      <w:r w:rsidR="00CC5B57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test to apply</w:t>
      </w:r>
      <w:r w:rsidR="003631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which pathogen</w:t>
      </w:r>
      <w:r w:rsidR="00CC5B57"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where and when.</w:t>
      </w:r>
    </w:p>
    <w:p w14:paraId="3C699226" w14:textId="77777777" w:rsidR="001F54D0" w:rsidRPr="00CC0F62" w:rsidRDefault="001F54D0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E0C79CD" w14:textId="77777777" w:rsidR="001F54D0" w:rsidRPr="00CC0F62" w:rsidRDefault="001F54D0" w:rsidP="0051259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44724FE" w14:textId="0F2DF6B0" w:rsidR="00C1280E" w:rsidRPr="00CC0F62" w:rsidRDefault="00C1280E" w:rsidP="0074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References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:-</w:t>
      </w:r>
    </w:p>
    <w:p w14:paraId="19000DE7" w14:textId="27F3CBED" w:rsidR="00B334F7" w:rsidRPr="00CC0F62" w:rsidRDefault="004E11E3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Peri, A.M., Stewart, A., Hume, A. </w:t>
      </w:r>
      <w:r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</w:rPr>
        <w:t>et al.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 New Microbiological Techniques for the Diagnosis of Bacterial Infections and Sepsis in ICU Including Point of Care. </w:t>
      </w:r>
      <w:r w:rsidRPr="00CC0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</w:rPr>
        <w:t>Curr Infect Dis Rep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 </w:t>
      </w:r>
      <w:r w:rsidR="0076417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2021;</w:t>
      </w:r>
      <w:r w:rsidRPr="00CC0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CFCFC"/>
        </w:rPr>
        <w:t>23</w:t>
      </w:r>
      <w:r w:rsidR="0076417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: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12</w:t>
      </w:r>
      <w:r w:rsidR="00764172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hyperlink r:id="rId8" w:history="1">
        <w:r w:rsidR="00C97284" w:rsidRPr="00B7566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CFCFC"/>
          </w:rPr>
          <w:t>https://doi.org/10.1007/s11908-021-00755-0</w:t>
        </w:r>
      </w:hyperlink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</w:p>
    <w:p w14:paraId="61663019" w14:textId="2F47B249" w:rsidR="00510A92" w:rsidRPr="00CC0F62" w:rsidRDefault="00801C2E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Lavigne JP, Espinal P, Dunyach-Remy C, Messad N, Pantel A, et al.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Mass spectrometry: a revolution in clinical microbiology ? </w:t>
      </w:r>
      <w:r w:rsidR="009E1490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 Chem Lab Med 2013; 51(2): 257–270. DOI:- 10.1515/cclm-2012-0291. </w:t>
      </w:r>
    </w:p>
    <w:p w14:paraId="6C84A919" w14:textId="70200F83" w:rsidR="00C86E14" w:rsidRPr="00CC0F62" w:rsidRDefault="00DA788B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Idelevich EA, Reischl U, Becker K. New Microbiological Techniques in the Diagnosis of Bloodstream Infections. Dtsch Arztebl Int. 2018 Dec 7;115(49):822-832. doi: 10.3238/arztebl.2018.0822. </w:t>
      </w:r>
    </w:p>
    <w:p w14:paraId="68E8D5C0" w14:textId="1882C592" w:rsidR="0008469C" w:rsidRPr="00CC0F62" w:rsidRDefault="0008469C" w:rsidP="0008469C">
      <w:pPr>
        <w:pStyle w:val="Heading1"/>
        <w:numPr>
          <w:ilvl w:val="0"/>
          <w:numId w:val="2"/>
        </w:numPr>
        <w:shd w:val="clear" w:color="auto" w:fill="F7F7F7"/>
        <w:spacing w:before="480" w:beforeAutospacing="0" w:after="480" w:afterAutospacing="0"/>
        <w:rPr>
          <w:b w:val="0"/>
          <w:bCs w:val="0"/>
          <w:color w:val="000000" w:themeColor="text1"/>
          <w:sz w:val="24"/>
          <w:szCs w:val="24"/>
        </w:rPr>
      </w:pPr>
      <w:r w:rsidRPr="00CC0F62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Singhal N, Kumar M, Kanaujia PK, Virdi JS. </w:t>
      </w:r>
      <w:r w:rsidRPr="00CC0F62">
        <w:rPr>
          <w:b w:val="0"/>
          <w:bCs w:val="0"/>
          <w:color w:val="000000" w:themeColor="text1"/>
          <w:sz w:val="24"/>
          <w:szCs w:val="24"/>
        </w:rPr>
        <w:t xml:space="preserve">MALDI-TOF mass spectrometry: an emerging technology for microbial identification and diagnosis. Front Microbiol 2015;6. </w:t>
      </w:r>
      <w:hyperlink r:id="rId9" w:history="1">
        <w:r w:rsidRPr="00CC0F62">
          <w:rPr>
            <w:rStyle w:val="Hyperlink"/>
            <w:b w:val="0"/>
            <w:bCs w:val="0"/>
            <w:color w:val="000000" w:themeColor="text1"/>
            <w:sz w:val="24"/>
            <w:szCs w:val="24"/>
            <w:shd w:val="clear" w:color="auto" w:fill="F7F7F7"/>
          </w:rPr>
          <w:t>https://doi.org/10.3389/fmicb.2015.00791</w:t>
        </w:r>
      </w:hyperlink>
      <w:r w:rsidRPr="00CC0F62">
        <w:rPr>
          <w:b w:val="0"/>
          <w:bCs w:val="0"/>
          <w:color w:val="000000" w:themeColor="text1"/>
          <w:sz w:val="24"/>
          <w:szCs w:val="24"/>
        </w:rPr>
        <w:t>. Last accessed 02/08/23.</w:t>
      </w:r>
    </w:p>
    <w:p w14:paraId="0DF7760D" w14:textId="36359D55" w:rsidR="00446D53" w:rsidRPr="00CC0F62" w:rsidRDefault="00AC3F5D" w:rsidP="00E53284">
      <w:pPr>
        <w:pStyle w:val="Heading1"/>
        <w:numPr>
          <w:ilvl w:val="0"/>
          <w:numId w:val="2"/>
        </w:numPr>
        <w:shd w:val="clear" w:color="auto" w:fill="F7F7F7"/>
        <w:spacing w:before="480" w:beforeAutospacing="0" w:after="480" w:afterAutospacing="0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CC0F62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Gautam SS, Kc R, Leong KW, Mac Aogáin M, O'Toole RF. A step-by-step beginner's protocol for whole genome sequencing of human bacterial pathogens. J Biol Methods. 2019;6(1):e110. doi: 10.14440/jbm.2019.276.</w:t>
      </w:r>
    </w:p>
    <w:p w14:paraId="3CC10C0E" w14:textId="09B4705C" w:rsidR="005F3BE9" w:rsidRPr="00CC0F62" w:rsidRDefault="005B28CB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Bravo LT, Procop GW. Recent advances in diagnostic microbiology. Semin Hematol. 2009;46(3):248-58. doi: 10.1053/j.seminhematol.2009.03.009. </w:t>
      </w:r>
    </w:p>
    <w:p w14:paraId="152BF360" w14:textId="6077B84A" w:rsidR="0018258D" w:rsidRPr="00CC0F62" w:rsidRDefault="00C907DF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Vila J, Gomez MD, Salavert M, Bosch J.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Methods of rapid diagnosis in clinical microbiology: Clinical needs. </w:t>
      </w:r>
      <w:hyperlink r:id="rId10" w:history="1">
        <w:r w:rsidR="0075187D" w:rsidRPr="00CC0F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DBDBDB"/>
          </w:rPr>
          <w:t>Enfermedades Infecciosas y Microbiología Clínica (English Edition)</w:t>
        </w:r>
      </w:hyperlink>
      <w:r w:rsidR="0075187D"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2017;35(1):41-46.</w:t>
      </w:r>
    </w:p>
    <w:p w14:paraId="3E21B5C6" w14:textId="05EC91E6" w:rsidR="00DE10E1" w:rsidRPr="00CC0F62" w:rsidRDefault="00DE10E1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biofire filmarray system. </w:t>
      </w:r>
      <w:hyperlink r:id="rId11" w:anchor=":~:text=With%20integrated%20sample%20preparation%2C%20amplification,fast%2C%20accurate%2C%20and%20comprehensive" w:history="1">
        <w:r w:rsidRPr="00CC0F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https://www.biofiredx.com/products/filmarray/#:~:text=With%20integrated%20sample%20preparation%2C%20amplification,fast%2C%20accurate%2C%20and%20comprehensive</w:t>
        </w:r>
      </w:hyperlink>
      <w:r w:rsidRPr="00CC0F62">
        <w:rPr>
          <w:rFonts w:ascii="Times New Roman" w:hAnsi="Times New Roman" w:cs="Times New Roman"/>
          <w:color w:val="000000" w:themeColor="text1"/>
          <w:sz w:val="24"/>
          <w:szCs w:val="24"/>
        </w:rPr>
        <w:t>. Last accessed 02/08/2023.</w:t>
      </w:r>
    </w:p>
    <w:p w14:paraId="027488AF" w14:textId="2A7CFF49" w:rsidR="009D5F56" w:rsidRPr="00CC0F62" w:rsidRDefault="00E35D5C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Govindarajan R, Duraiyan J, Kaliyappan K, Palanisamy M. Microarray and its applications. J Pharm Bioallied Sci 2012;4(Suppl 2):S310-2. doi: 10.4103/0975-7406.100283.</w:t>
      </w:r>
    </w:p>
    <w:p w14:paraId="185D5CDA" w14:textId="4A7D46B3" w:rsidR="00531E0A" w:rsidRPr="00CC0F62" w:rsidRDefault="007968F1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Sharma-Kuinkel BK, Rude TH, Fowler VG Jr. Pulse Field Gel Electrophoresis. Methods Mol Biol. 2016;1373:117-30. doi: 10.1007/7651_2014_191.</w:t>
      </w:r>
    </w:p>
    <w:p w14:paraId="309058C6" w14:textId="0F685305" w:rsidR="00BB2FF5" w:rsidRPr="00CC0F62" w:rsidRDefault="00CC0F62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Quainoo S, Coolen JPM, van Hijum SAFT, Huynen MA, Melchers WJG, van Schaik W, Wertheim HFL. Whole-Genome Sequencing of Bacterial Pathogens: the Future of Nosocomial Outbreak Analysis. Clin Microbiol Rev. 2017;30(4):1015-1063. doi: 10.1128/CMR.00016-17. Erratum in: Clin Microbiol Rev 2017 ;31(1)</w:t>
      </w:r>
    </w:p>
    <w:p w14:paraId="7AC49281" w14:textId="30DC1106" w:rsidR="00115615" w:rsidRPr="00CC0F62" w:rsidRDefault="00115615" w:rsidP="00C86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</w:t>
      </w:r>
      <w:r w:rsidR="00897C6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897C67"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Locus sequence typing analysis. </w:t>
      </w:r>
      <w:hyperlink r:id="rId12" w:anchor=":~:text=Multilocus%20sequence%20typing%20(MLST)%20is,higher%20frequency%20than%20point%20mutations" w:history="1">
        <w:r w:rsidRPr="00CC0F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https://www.applied-maths.com/applications/mlst#:~:text=Multilocus%20sequence%20typing%20(MLST)%20is,higher%20frequency%20than%20point%20mutations</w:t>
        </w:r>
      </w:hyperlink>
      <w:r w:rsidRPr="00CC0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Last accessed 07.08.2023.</w:t>
      </w:r>
    </w:p>
    <w:p w14:paraId="0520695C" w14:textId="24BE14AC" w:rsidR="006E0E94" w:rsidRPr="00CC0F62" w:rsidRDefault="006E0E94" w:rsidP="006E0E94">
      <w:pPr>
        <w:pStyle w:val="Heading1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b w:val="0"/>
          <w:bCs w:val="0"/>
          <w:color w:val="000000" w:themeColor="text1"/>
          <w:sz w:val="24"/>
          <w:szCs w:val="24"/>
        </w:rPr>
      </w:pPr>
      <w:r w:rsidRPr="00CC0F62">
        <w:rPr>
          <w:b w:val="0"/>
          <w:bCs w:val="0"/>
          <w:color w:val="000000" w:themeColor="text1"/>
          <w:sz w:val="24"/>
          <w:szCs w:val="24"/>
        </w:rPr>
        <w:t xml:space="preserve">NCBI Bioinformatics Resources: An Introduction: BLAST: Compare &amp; identify sequences. </w:t>
      </w:r>
      <w:hyperlink r:id="rId13" w:history="1">
        <w:r w:rsidRPr="00CC0F62">
          <w:rPr>
            <w:rStyle w:val="Hyperlink"/>
            <w:b w:val="0"/>
            <w:bCs w:val="0"/>
            <w:color w:val="000000" w:themeColor="text1"/>
            <w:sz w:val="24"/>
            <w:szCs w:val="24"/>
          </w:rPr>
          <w:t>https://guides.lib.berkeley.edu/ncbi/blast</w:t>
        </w:r>
      </w:hyperlink>
      <w:r w:rsidRPr="00CC0F62">
        <w:rPr>
          <w:b w:val="0"/>
          <w:bCs w:val="0"/>
          <w:color w:val="000000" w:themeColor="text1"/>
          <w:sz w:val="24"/>
          <w:szCs w:val="24"/>
        </w:rPr>
        <w:t>. Last accessed 07.8.23.</w:t>
      </w:r>
    </w:p>
    <w:p w14:paraId="0D28909F" w14:textId="77777777" w:rsidR="00BB6D82" w:rsidRPr="00CC0F62" w:rsidRDefault="00BB6D82" w:rsidP="00BB2FF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BB6D82" w:rsidRPr="00CC0F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5268" w14:textId="77777777" w:rsidR="00721E87" w:rsidRDefault="00721E87" w:rsidP="00FE768C">
      <w:pPr>
        <w:spacing w:after="0" w:line="240" w:lineRule="auto"/>
      </w:pPr>
      <w:r>
        <w:separator/>
      </w:r>
    </w:p>
  </w:endnote>
  <w:endnote w:type="continuationSeparator" w:id="0">
    <w:p w14:paraId="656E7FAD" w14:textId="77777777" w:rsidR="00721E87" w:rsidRDefault="00721E87" w:rsidP="00FE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E78" w14:textId="77777777" w:rsidR="00FE768C" w:rsidRDefault="00FE7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1142" w14:textId="77777777" w:rsidR="00FE768C" w:rsidRDefault="00FE7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E667" w14:textId="77777777" w:rsidR="00FE768C" w:rsidRDefault="00FE7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CFCF" w14:textId="77777777" w:rsidR="00721E87" w:rsidRDefault="00721E87" w:rsidP="00FE768C">
      <w:pPr>
        <w:spacing w:after="0" w:line="240" w:lineRule="auto"/>
      </w:pPr>
      <w:r>
        <w:separator/>
      </w:r>
    </w:p>
  </w:footnote>
  <w:footnote w:type="continuationSeparator" w:id="0">
    <w:p w14:paraId="5F3E3EDA" w14:textId="77777777" w:rsidR="00721E87" w:rsidRDefault="00721E87" w:rsidP="00FE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A5D7" w14:textId="77777777" w:rsidR="00FE768C" w:rsidRDefault="00FE7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0BE5" w14:textId="77777777" w:rsidR="00FE768C" w:rsidRDefault="00FE7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1D52" w14:textId="77777777" w:rsidR="00FE768C" w:rsidRDefault="00FE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DE7"/>
    <w:multiLevelType w:val="hybridMultilevel"/>
    <w:tmpl w:val="F7147B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A77"/>
    <w:multiLevelType w:val="hybridMultilevel"/>
    <w:tmpl w:val="60227FBA"/>
    <w:lvl w:ilvl="0" w:tplc="1D2473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6582"/>
    <w:multiLevelType w:val="hybridMultilevel"/>
    <w:tmpl w:val="399ED51A"/>
    <w:lvl w:ilvl="0" w:tplc="5F9AE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79BB"/>
    <w:multiLevelType w:val="multilevel"/>
    <w:tmpl w:val="B7DA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30660"/>
    <w:multiLevelType w:val="hybridMultilevel"/>
    <w:tmpl w:val="EEEA4240"/>
    <w:lvl w:ilvl="0" w:tplc="B868DC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55F1"/>
    <w:multiLevelType w:val="hybridMultilevel"/>
    <w:tmpl w:val="66CE4FF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97150">
    <w:abstractNumId w:val="2"/>
  </w:num>
  <w:num w:numId="2" w16cid:durableId="1901819094">
    <w:abstractNumId w:val="0"/>
  </w:num>
  <w:num w:numId="3" w16cid:durableId="1450735564">
    <w:abstractNumId w:val="1"/>
  </w:num>
  <w:num w:numId="4" w16cid:durableId="659625708">
    <w:abstractNumId w:val="3"/>
  </w:num>
  <w:num w:numId="5" w16cid:durableId="1085422607">
    <w:abstractNumId w:val="4"/>
  </w:num>
  <w:num w:numId="6" w16cid:durableId="258879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5D"/>
    <w:rsid w:val="00011AFF"/>
    <w:rsid w:val="00017B34"/>
    <w:rsid w:val="000210EC"/>
    <w:rsid w:val="00021D5D"/>
    <w:rsid w:val="00022DE8"/>
    <w:rsid w:val="000231A6"/>
    <w:rsid w:val="00024336"/>
    <w:rsid w:val="00025082"/>
    <w:rsid w:val="00032776"/>
    <w:rsid w:val="000337DB"/>
    <w:rsid w:val="00037CA8"/>
    <w:rsid w:val="000418AF"/>
    <w:rsid w:val="00041A93"/>
    <w:rsid w:val="00047624"/>
    <w:rsid w:val="00051475"/>
    <w:rsid w:val="00063569"/>
    <w:rsid w:val="0008469C"/>
    <w:rsid w:val="00094D95"/>
    <w:rsid w:val="000950CA"/>
    <w:rsid w:val="00096443"/>
    <w:rsid w:val="00096978"/>
    <w:rsid w:val="00097EB4"/>
    <w:rsid w:val="000A3493"/>
    <w:rsid w:val="000A5C85"/>
    <w:rsid w:val="000A5FC7"/>
    <w:rsid w:val="000B16D6"/>
    <w:rsid w:val="000B3118"/>
    <w:rsid w:val="000C0B1A"/>
    <w:rsid w:val="000C3ADD"/>
    <w:rsid w:val="000C7821"/>
    <w:rsid w:val="000D3CFF"/>
    <w:rsid w:val="000E2144"/>
    <w:rsid w:val="000E579E"/>
    <w:rsid w:val="000E63DE"/>
    <w:rsid w:val="000F3F83"/>
    <w:rsid w:val="000F4E30"/>
    <w:rsid w:val="001013DF"/>
    <w:rsid w:val="0010398B"/>
    <w:rsid w:val="00106BC3"/>
    <w:rsid w:val="00113FCD"/>
    <w:rsid w:val="00115615"/>
    <w:rsid w:val="0012511C"/>
    <w:rsid w:val="00126F92"/>
    <w:rsid w:val="00132F3D"/>
    <w:rsid w:val="00134200"/>
    <w:rsid w:val="00136791"/>
    <w:rsid w:val="00142761"/>
    <w:rsid w:val="00142D52"/>
    <w:rsid w:val="001478A8"/>
    <w:rsid w:val="001549E0"/>
    <w:rsid w:val="00154BC2"/>
    <w:rsid w:val="00161855"/>
    <w:rsid w:val="00167CE9"/>
    <w:rsid w:val="0018258D"/>
    <w:rsid w:val="00184D3E"/>
    <w:rsid w:val="001907A3"/>
    <w:rsid w:val="001A14B5"/>
    <w:rsid w:val="001A1DC6"/>
    <w:rsid w:val="001B72E6"/>
    <w:rsid w:val="001C111A"/>
    <w:rsid w:val="001D2F4C"/>
    <w:rsid w:val="001E19D8"/>
    <w:rsid w:val="001E5C59"/>
    <w:rsid w:val="001F3327"/>
    <w:rsid w:val="001F54D0"/>
    <w:rsid w:val="00202E5C"/>
    <w:rsid w:val="002049F0"/>
    <w:rsid w:val="00211B7B"/>
    <w:rsid w:val="00214674"/>
    <w:rsid w:val="002231E6"/>
    <w:rsid w:val="002276F6"/>
    <w:rsid w:val="00234AD7"/>
    <w:rsid w:val="00250C39"/>
    <w:rsid w:val="00255838"/>
    <w:rsid w:val="00260332"/>
    <w:rsid w:val="00266FD9"/>
    <w:rsid w:val="0027184E"/>
    <w:rsid w:val="002728F3"/>
    <w:rsid w:val="002737CC"/>
    <w:rsid w:val="002738F2"/>
    <w:rsid w:val="0028011F"/>
    <w:rsid w:val="0028484F"/>
    <w:rsid w:val="002955E1"/>
    <w:rsid w:val="002A7758"/>
    <w:rsid w:val="002C096F"/>
    <w:rsid w:val="002C5FE4"/>
    <w:rsid w:val="002C7BD3"/>
    <w:rsid w:val="002D2A1B"/>
    <w:rsid w:val="002D72C5"/>
    <w:rsid w:val="002E361A"/>
    <w:rsid w:val="002E6FF4"/>
    <w:rsid w:val="002F7CCC"/>
    <w:rsid w:val="00301012"/>
    <w:rsid w:val="003148AA"/>
    <w:rsid w:val="00331E2A"/>
    <w:rsid w:val="00335577"/>
    <w:rsid w:val="003467A5"/>
    <w:rsid w:val="00356B26"/>
    <w:rsid w:val="00362891"/>
    <w:rsid w:val="0036318E"/>
    <w:rsid w:val="003635E7"/>
    <w:rsid w:val="00366775"/>
    <w:rsid w:val="003834E3"/>
    <w:rsid w:val="0039217C"/>
    <w:rsid w:val="003923A5"/>
    <w:rsid w:val="00396F6E"/>
    <w:rsid w:val="003A35BD"/>
    <w:rsid w:val="003B2107"/>
    <w:rsid w:val="003B482E"/>
    <w:rsid w:val="003B757E"/>
    <w:rsid w:val="003C75A6"/>
    <w:rsid w:val="003C7A09"/>
    <w:rsid w:val="003D0FFB"/>
    <w:rsid w:val="003D3989"/>
    <w:rsid w:val="003D5100"/>
    <w:rsid w:val="003D5315"/>
    <w:rsid w:val="003E160B"/>
    <w:rsid w:val="003E1CF7"/>
    <w:rsid w:val="003E6521"/>
    <w:rsid w:val="003F11A3"/>
    <w:rsid w:val="00404B75"/>
    <w:rsid w:val="00422149"/>
    <w:rsid w:val="0042742A"/>
    <w:rsid w:val="0043184C"/>
    <w:rsid w:val="0044332D"/>
    <w:rsid w:val="00446D53"/>
    <w:rsid w:val="0045506B"/>
    <w:rsid w:val="004623F5"/>
    <w:rsid w:val="00463336"/>
    <w:rsid w:val="004750C2"/>
    <w:rsid w:val="00475D61"/>
    <w:rsid w:val="00477A59"/>
    <w:rsid w:val="0048152D"/>
    <w:rsid w:val="00484B6C"/>
    <w:rsid w:val="004851F8"/>
    <w:rsid w:val="0048559C"/>
    <w:rsid w:val="00487145"/>
    <w:rsid w:val="00490442"/>
    <w:rsid w:val="00490DB6"/>
    <w:rsid w:val="0049497A"/>
    <w:rsid w:val="004953DB"/>
    <w:rsid w:val="004A5BCB"/>
    <w:rsid w:val="004A6364"/>
    <w:rsid w:val="004B465A"/>
    <w:rsid w:val="004B4680"/>
    <w:rsid w:val="004B6A02"/>
    <w:rsid w:val="004C7F5E"/>
    <w:rsid w:val="004D6872"/>
    <w:rsid w:val="004E11E3"/>
    <w:rsid w:val="004F1F37"/>
    <w:rsid w:val="00510A92"/>
    <w:rsid w:val="00511DAD"/>
    <w:rsid w:val="00512597"/>
    <w:rsid w:val="00513F56"/>
    <w:rsid w:val="00521066"/>
    <w:rsid w:val="0053145D"/>
    <w:rsid w:val="0053147D"/>
    <w:rsid w:val="00531C7D"/>
    <w:rsid w:val="00531E0A"/>
    <w:rsid w:val="00532D61"/>
    <w:rsid w:val="005651A1"/>
    <w:rsid w:val="005944A8"/>
    <w:rsid w:val="00597C2A"/>
    <w:rsid w:val="005B28CB"/>
    <w:rsid w:val="005B2CE3"/>
    <w:rsid w:val="005B72C6"/>
    <w:rsid w:val="005C061F"/>
    <w:rsid w:val="005C2400"/>
    <w:rsid w:val="005D0615"/>
    <w:rsid w:val="005D67C0"/>
    <w:rsid w:val="005E386D"/>
    <w:rsid w:val="005F05D4"/>
    <w:rsid w:val="005F25EE"/>
    <w:rsid w:val="005F3BE9"/>
    <w:rsid w:val="006035E3"/>
    <w:rsid w:val="0060372B"/>
    <w:rsid w:val="00603DF7"/>
    <w:rsid w:val="00613CFD"/>
    <w:rsid w:val="00626433"/>
    <w:rsid w:val="00646ED5"/>
    <w:rsid w:val="00651775"/>
    <w:rsid w:val="00655F6F"/>
    <w:rsid w:val="00656207"/>
    <w:rsid w:val="0067636B"/>
    <w:rsid w:val="006807ED"/>
    <w:rsid w:val="00685533"/>
    <w:rsid w:val="00685EFA"/>
    <w:rsid w:val="0069155E"/>
    <w:rsid w:val="006926EE"/>
    <w:rsid w:val="00697488"/>
    <w:rsid w:val="006A01FD"/>
    <w:rsid w:val="006B0C30"/>
    <w:rsid w:val="006B4586"/>
    <w:rsid w:val="006C3C50"/>
    <w:rsid w:val="006C544E"/>
    <w:rsid w:val="006C71D0"/>
    <w:rsid w:val="006C7FAF"/>
    <w:rsid w:val="006E0E94"/>
    <w:rsid w:val="006E5027"/>
    <w:rsid w:val="006F224F"/>
    <w:rsid w:val="006F3394"/>
    <w:rsid w:val="006F43F4"/>
    <w:rsid w:val="006F7041"/>
    <w:rsid w:val="006F7B1D"/>
    <w:rsid w:val="0070446E"/>
    <w:rsid w:val="007047D0"/>
    <w:rsid w:val="00704F6F"/>
    <w:rsid w:val="00715E87"/>
    <w:rsid w:val="00716CD3"/>
    <w:rsid w:val="00721E87"/>
    <w:rsid w:val="007220A6"/>
    <w:rsid w:val="00725118"/>
    <w:rsid w:val="00726A8E"/>
    <w:rsid w:val="00727F72"/>
    <w:rsid w:val="0073133F"/>
    <w:rsid w:val="00740935"/>
    <w:rsid w:val="00741909"/>
    <w:rsid w:val="00742217"/>
    <w:rsid w:val="0075187D"/>
    <w:rsid w:val="00756A45"/>
    <w:rsid w:val="00764172"/>
    <w:rsid w:val="007668B1"/>
    <w:rsid w:val="00774738"/>
    <w:rsid w:val="00780577"/>
    <w:rsid w:val="00780D40"/>
    <w:rsid w:val="00781063"/>
    <w:rsid w:val="00792883"/>
    <w:rsid w:val="007950E4"/>
    <w:rsid w:val="007950EB"/>
    <w:rsid w:val="007968F1"/>
    <w:rsid w:val="007A0269"/>
    <w:rsid w:val="007A0DF8"/>
    <w:rsid w:val="007A2848"/>
    <w:rsid w:val="007A7AFF"/>
    <w:rsid w:val="007B14A8"/>
    <w:rsid w:val="007D6FF2"/>
    <w:rsid w:val="007E0D36"/>
    <w:rsid w:val="007E7A9E"/>
    <w:rsid w:val="007F3188"/>
    <w:rsid w:val="007F3C94"/>
    <w:rsid w:val="007F6487"/>
    <w:rsid w:val="00801C2E"/>
    <w:rsid w:val="00810559"/>
    <w:rsid w:val="00813F7D"/>
    <w:rsid w:val="00815F0D"/>
    <w:rsid w:val="00816698"/>
    <w:rsid w:val="00821C24"/>
    <w:rsid w:val="00826F35"/>
    <w:rsid w:val="00834F11"/>
    <w:rsid w:val="00837410"/>
    <w:rsid w:val="0084046D"/>
    <w:rsid w:val="00845D02"/>
    <w:rsid w:val="0085422B"/>
    <w:rsid w:val="0085552F"/>
    <w:rsid w:val="008570EE"/>
    <w:rsid w:val="0086727E"/>
    <w:rsid w:val="00871400"/>
    <w:rsid w:val="00872191"/>
    <w:rsid w:val="00873A85"/>
    <w:rsid w:val="0087698A"/>
    <w:rsid w:val="00876E71"/>
    <w:rsid w:val="00880FAB"/>
    <w:rsid w:val="00887EF5"/>
    <w:rsid w:val="0089652F"/>
    <w:rsid w:val="00897C67"/>
    <w:rsid w:val="008A215F"/>
    <w:rsid w:val="008A5A08"/>
    <w:rsid w:val="008A7461"/>
    <w:rsid w:val="008D7221"/>
    <w:rsid w:val="008E0512"/>
    <w:rsid w:val="008E21FE"/>
    <w:rsid w:val="008F10B0"/>
    <w:rsid w:val="008F4D72"/>
    <w:rsid w:val="008F541E"/>
    <w:rsid w:val="0091369F"/>
    <w:rsid w:val="00935EFB"/>
    <w:rsid w:val="00940D4A"/>
    <w:rsid w:val="009435C5"/>
    <w:rsid w:val="00945BFC"/>
    <w:rsid w:val="0095183C"/>
    <w:rsid w:val="00957D8A"/>
    <w:rsid w:val="00961220"/>
    <w:rsid w:val="00963F13"/>
    <w:rsid w:val="009672E8"/>
    <w:rsid w:val="00972377"/>
    <w:rsid w:val="00976C5C"/>
    <w:rsid w:val="009B2A5A"/>
    <w:rsid w:val="009C3125"/>
    <w:rsid w:val="009C57B8"/>
    <w:rsid w:val="009D5F56"/>
    <w:rsid w:val="009E1490"/>
    <w:rsid w:val="009F1151"/>
    <w:rsid w:val="00A2037B"/>
    <w:rsid w:val="00A23A83"/>
    <w:rsid w:val="00A252D8"/>
    <w:rsid w:val="00A47124"/>
    <w:rsid w:val="00A47AE2"/>
    <w:rsid w:val="00A5199E"/>
    <w:rsid w:val="00A55586"/>
    <w:rsid w:val="00A56175"/>
    <w:rsid w:val="00A637BB"/>
    <w:rsid w:val="00A646ED"/>
    <w:rsid w:val="00A650A1"/>
    <w:rsid w:val="00A66F1D"/>
    <w:rsid w:val="00A67185"/>
    <w:rsid w:val="00A776EA"/>
    <w:rsid w:val="00A91C53"/>
    <w:rsid w:val="00AA1B75"/>
    <w:rsid w:val="00AA457E"/>
    <w:rsid w:val="00AC0BC2"/>
    <w:rsid w:val="00AC2A7E"/>
    <w:rsid w:val="00AC3F5D"/>
    <w:rsid w:val="00AC55BC"/>
    <w:rsid w:val="00AC6860"/>
    <w:rsid w:val="00AD35F9"/>
    <w:rsid w:val="00AD4547"/>
    <w:rsid w:val="00AF3F98"/>
    <w:rsid w:val="00AF6B3D"/>
    <w:rsid w:val="00B029D5"/>
    <w:rsid w:val="00B157C1"/>
    <w:rsid w:val="00B16BEC"/>
    <w:rsid w:val="00B20652"/>
    <w:rsid w:val="00B24B4E"/>
    <w:rsid w:val="00B24DC0"/>
    <w:rsid w:val="00B2563A"/>
    <w:rsid w:val="00B2738C"/>
    <w:rsid w:val="00B3075F"/>
    <w:rsid w:val="00B3105D"/>
    <w:rsid w:val="00B334F7"/>
    <w:rsid w:val="00B429DB"/>
    <w:rsid w:val="00B43DB8"/>
    <w:rsid w:val="00B44F82"/>
    <w:rsid w:val="00B456D6"/>
    <w:rsid w:val="00B471EA"/>
    <w:rsid w:val="00B537F8"/>
    <w:rsid w:val="00B64FB5"/>
    <w:rsid w:val="00B66429"/>
    <w:rsid w:val="00B71524"/>
    <w:rsid w:val="00B77DB1"/>
    <w:rsid w:val="00B868EF"/>
    <w:rsid w:val="00B92177"/>
    <w:rsid w:val="00B9311B"/>
    <w:rsid w:val="00B94A21"/>
    <w:rsid w:val="00B95178"/>
    <w:rsid w:val="00B9599E"/>
    <w:rsid w:val="00BB2FF5"/>
    <w:rsid w:val="00BB6D82"/>
    <w:rsid w:val="00BC66C6"/>
    <w:rsid w:val="00BE13B0"/>
    <w:rsid w:val="00C1280E"/>
    <w:rsid w:val="00C14BBF"/>
    <w:rsid w:val="00C27418"/>
    <w:rsid w:val="00C32529"/>
    <w:rsid w:val="00C32BFC"/>
    <w:rsid w:val="00C3361F"/>
    <w:rsid w:val="00C36C4E"/>
    <w:rsid w:val="00C54A41"/>
    <w:rsid w:val="00C56CC1"/>
    <w:rsid w:val="00C62D53"/>
    <w:rsid w:val="00C744AB"/>
    <w:rsid w:val="00C76B42"/>
    <w:rsid w:val="00C86E14"/>
    <w:rsid w:val="00C907DF"/>
    <w:rsid w:val="00C931AB"/>
    <w:rsid w:val="00C97284"/>
    <w:rsid w:val="00CA056A"/>
    <w:rsid w:val="00CA1588"/>
    <w:rsid w:val="00CA3384"/>
    <w:rsid w:val="00CA376C"/>
    <w:rsid w:val="00CA6553"/>
    <w:rsid w:val="00CA7126"/>
    <w:rsid w:val="00CB5036"/>
    <w:rsid w:val="00CB5928"/>
    <w:rsid w:val="00CC0F62"/>
    <w:rsid w:val="00CC5B57"/>
    <w:rsid w:val="00CC6154"/>
    <w:rsid w:val="00CD2909"/>
    <w:rsid w:val="00CD4D9D"/>
    <w:rsid w:val="00CD62EB"/>
    <w:rsid w:val="00CE1263"/>
    <w:rsid w:val="00D008C8"/>
    <w:rsid w:val="00D03560"/>
    <w:rsid w:val="00D07735"/>
    <w:rsid w:val="00D11B92"/>
    <w:rsid w:val="00D2090F"/>
    <w:rsid w:val="00D23365"/>
    <w:rsid w:val="00D24DC1"/>
    <w:rsid w:val="00D279CB"/>
    <w:rsid w:val="00D35A6C"/>
    <w:rsid w:val="00D41977"/>
    <w:rsid w:val="00D43709"/>
    <w:rsid w:val="00D44F19"/>
    <w:rsid w:val="00D4515F"/>
    <w:rsid w:val="00D50080"/>
    <w:rsid w:val="00D72D01"/>
    <w:rsid w:val="00D80625"/>
    <w:rsid w:val="00D818B6"/>
    <w:rsid w:val="00D86F56"/>
    <w:rsid w:val="00D9682A"/>
    <w:rsid w:val="00DA1655"/>
    <w:rsid w:val="00DA2CB0"/>
    <w:rsid w:val="00DA788B"/>
    <w:rsid w:val="00DB012D"/>
    <w:rsid w:val="00DB4724"/>
    <w:rsid w:val="00DC6879"/>
    <w:rsid w:val="00DD3420"/>
    <w:rsid w:val="00DD7B90"/>
    <w:rsid w:val="00DE0C86"/>
    <w:rsid w:val="00DE10E1"/>
    <w:rsid w:val="00DE47C4"/>
    <w:rsid w:val="00DF00CD"/>
    <w:rsid w:val="00DF700D"/>
    <w:rsid w:val="00E02F8A"/>
    <w:rsid w:val="00E03470"/>
    <w:rsid w:val="00E1040E"/>
    <w:rsid w:val="00E1389A"/>
    <w:rsid w:val="00E2773D"/>
    <w:rsid w:val="00E35D5C"/>
    <w:rsid w:val="00E35D88"/>
    <w:rsid w:val="00E3769D"/>
    <w:rsid w:val="00E41337"/>
    <w:rsid w:val="00E44745"/>
    <w:rsid w:val="00E46199"/>
    <w:rsid w:val="00E46419"/>
    <w:rsid w:val="00E46764"/>
    <w:rsid w:val="00E46D67"/>
    <w:rsid w:val="00E55C89"/>
    <w:rsid w:val="00E624A9"/>
    <w:rsid w:val="00E638EE"/>
    <w:rsid w:val="00E72FBC"/>
    <w:rsid w:val="00E8050E"/>
    <w:rsid w:val="00E8094A"/>
    <w:rsid w:val="00E80B0E"/>
    <w:rsid w:val="00E82826"/>
    <w:rsid w:val="00E8643E"/>
    <w:rsid w:val="00E87A26"/>
    <w:rsid w:val="00E92C5C"/>
    <w:rsid w:val="00EA0260"/>
    <w:rsid w:val="00EA043B"/>
    <w:rsid w:val="00EA350A"/>
    <w:rsid w:val="00EC50CD"/>
    <w:rsid w:val="00ED1B50"/>
    <w:rsid w:val="00EF6F9C"/>
    <w:rsid w:val="00F00F57"/>
    <w:rsid w:val="00F03A0C"/>
    <w:rsid w:val="00F14129"/>
    <w:rsid w:val="00F254C6"/>
    <w:rsid w:val="00F276D8"/>
    <w:rsid w:val="00F31943"/>
    <w:rsid w:val="00F320F2"/>
    <w:rsid w:val="00F348DB"/>
    <w:rsid w:val="00F47F21"/>
    <w:rsid w:val="00F510F8"/>
    <w:rsid w:val="00F53D91"/>
    <w:rsid w:val="00F544F4"/>
    <w:rsid w:val="00F60888"/>
    <w:rsid w:val="00F66906"/>
    <w:rsid w:val="00F77398"/>
    <w:rsid w:val="00F77AAA"/>
    <w:rsid w:val="00F8453C"/>
    <w:rsid w:val="00F85080"/>
    <w:rsid w:val="00F90C0D"/>
    <w:rsid w:val="00FA0369"/>
    <w:rsid w:val="00FA2F84"/>
    <w:rsid w:val="00FA3706"/>
    <w:rsid w:val="00FA71A7"/>
    <w:rsid w:val="00FC0713"/>
    <w:rsid w:val="00FC4C6F"/>
    <w:rsid w:val="00FD027B"/>
    <w:rsid w:val="00FD0798"/>
    <w:rsid w:val="00FD369B"/>
    <w:rsid w:val="00FD4124"/>
    <w:rsid w:val="00FE2F4D"/>
    <w:rsid w:val="00FE3C46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BBED"/>
  <w15:chartTrackingRefBased/>
  <w15:docId w15:val="{872DACCA-4774-4125-8863-4C2AC1B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97"/>
    <w:pPr>
      <w:ind w:left="720"/>
      <w:contextualSpacing/>
    </w:pPr>
  </w:style>
  <w:style w:type="character" w:customStyle="1" w:styleId="elsevierstylesup">
    <w:name w:val="elsevierstylesup"/>
    <w:basedOn w:val="DefaultParagraphFont"/>
    <w:rsid w:val="003B482E"/>
  </w:style>
  <w:style w:type="character" w:customStyle="1" w:styleId="elsevierstyleitalic">
    <w:name w:val="elsevierstyleitalic"/>
    <w:basedOn w:val="DefaultParagraphFont"/>
    <w:rsid w:val="003B482E"/>
  </w:style>
  <w:style w:type="character" w:styleId="Hyperlink">
    <w:name w:val="Hyperlink"/>
    <w:basedOn w:val="DefaultParagraphFont"/>
    <w:uiPriority w:val="99"/>
    <w:unhideWhenUsed/>
    <w:rsid w:val="007518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9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9217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469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customStyle="1" w:styleId="p">
    <w:name w:val="p"/>
    <w:basedOn w:val="Normal"/>
    <w:rsid w:val="009D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E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8C"/>
  </w:style>
  <w:style w:type="paragraph" w:styleId="Footer">
    <w:name w:val="footer"/>
    <w:basedOn w:val="Normal"/>
    <w:link w:val="FooterChar"/>
    <w:uiPriority w:val="99"/>
    <w:unhideWhenUsed/>
    <w:rsid w:val="00FE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908-021-00755-0" TargetMode="External"/><Relationship Id="rId13" Type="http://schemas.openxmlformats.org/officeDocument/2006/relationships/hyperlink" Target="https://guides.lib.berkeley.edu/ncbi/blas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applied-maths.com/applications/mls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firedx.com/products/filmarra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lsevier.es/es-revista-enfermedades-infecciosas-microbiologia-clinica-english-42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micb.2015.007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Hygiene (Micro Bio)</dc:creator>
  <cp:keywords/>
  <dc:description/>
  <cp:lastModifiedBy>Hygiene (Micro Bio)</cp:lastModifiedBy>
  <cp:revision>3</cp:revision>
  <dcterms:created xsi:type="dcterms:W3CDTF">2023-09-11T04:38:00Z</dcterms:created>
  <dcterms:modified xsi:type="dcterms:W3CDTF">2023-09-11T04:39:00Z</dcterms:modified>
</cp:coreProperties>
</file>