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89B1D1" w14:textId="77777777" w:rsidR="00364400" w:rsidRDefault="00364400" w:rsidP="00561B11">
      <w:pPr>
        <w:jc w:val="both"/>
        <w:rPr>
          <w:rFonts w:ascii="Times New Roman" w:hAnsi="Times New Roman" w:cs="Times New Roman"/>
          <w:b/>
          <w:bCs/>
          <w:sz w:val="24"/>
          <w:szCs w:val="24"/>
          <w:lang w:val="en-US"/>
        </w:rPr>
      </w:pPr>
    </w:p>
    <w:p w14:paraId="6777758A" w14:textId="6573BB8E" w:rsidR="00364400" w:rsidRDefault="00CA7322" w:rsidP="00982168">
      <w:pPr>
        <w:jc w:val="center"/>
        <w:rPr>
          <w:rFonts w:ascii="Times New Roman" w:hAnsi="Times New Roman" w:cs="Times New Roman"/>
          <w:b/>
          <w:bCs/>
          <w:sz w:val="32"/>
          <w:szCs w:val="24"/>
          <w:lang w:val="en-US"/>
        </w:rPr>
      </w:pPr>
      <w:r>
        <w:rPr>
          <w:rFonts w:ascii="Times New Roman" w:hAnsi="Times New Roman" w:cs="Times New Roman"/>
          <w:b/>
          <w:bCs/>
          <w:sz w:val="32"/>
          <w:szCs w:val="24"/>
          <w:lang w:val="en-US"/>
        </w:rPr>
        <w:t xml:space="preserve">Bioactivity  </w:t>
      </w:r>
      <w:r w:rsidR="003272B9" w:rsidRPr="003272B9">
        <w:rPr>
          <w:rFonts w:ascii="Times New Roman" w:hAnsi="Times New Roman" w:cs="Times New Roman"/>
          <w:b/>
          <w:bCs/>
          <w:sz w:val="32"/>
          <w:szCs w:val="24"/>
          <w:lang w:val="en-US"/>
        </w:rPr>
        <w:t xml:space="preserve"> Profiling</w:t>
      </w:r>
      <w:r>
        <w:rPr>
          <w:rFonts w:ascii="Times New Roman" w:hAnsi="Times New Roman" w:cs="Times New Roman"/>
          <w:b/>
          <w:bCs/>
          <w:sz w:val="32"/>
          <w:szCs w:val="24"/>
          <w:lang w:val="en-US"/>
        </w:rPr>
        <w:t xml:space="preserve"> </w:t>
      </w:r>
      <w:r w:rsidR="003272B9" w:rsidRPr="003272B9">
        <w:rPr>
          <w:rFonts w:ascii="Times New Roman" w:hAnsi="Times New Roman" w:cs="Times New Roman"/>
          <w:b/>
          <w:bCs/>
          <w:sz w:val="32"/>
          <w:szCs w:val="24"/>
          <w:lang w:val="en-US"/>
        </w:rPr>
        <w:t>of</w:t>
      </w:r>
      <w:r w:rsidR="003272B9">
        <w:rPr>
          <w:rFonts w:ascii="Times New Roman" w:hAnsi="Times New Roman" w:cs="Times New Roman"/>
          <w:b/>
          <w:bCs/>
          <w:sz w:val="32"/>
          <w:szCs w:val="24"/>
          <w:lang w:val="en-US"/>
        </w:rPr>
        <w:t xml:space="preserve"> </w:t>
      </w:r>
      <w:r w:rsidR="003272B9">
        <w:rPr>
          <w:rFonts w:ascii="Times New Roman" w:hAnsi="Times New Roman" w:cs="Times New Roman"/>
          <w:b/>
          <w:bCs/>
          <w:i/>
          <w:sz w:val="32"/>
          <w:szCs w:val="24"/>
          <w:lang w:val="en-US"/>
        </w:rPr>
        <w:t xml:space="preserve"> </w:t>
      </w:r>
      <w:r w:rsidR="005F0ADB">
        <w:rPr>
          <w:rFonts w:ascii="Times New Roman" w:hAnsi="Times New Roman" w:cs="Times New Roman"/>
          <w:b/>
          <w:bCs/>
          <w:i/>
          <w:sz w:val="32"/>
          <w:szCs w:val="24"/>
          <w:lang w:val="en-US"/>
        </w:rPr>
        <w:t xml:space="preserve"> </w:t>
      </w:r>
      <w:r w:rsidR="00364400" w:rsidRPr="00364400">
        <w:rPr>
          <w:rFonts w:ascii="Times New Roman" w:hAnsi="Times New Roman" w:cs="Times New Roman"/>
          <w:b/>
          <w:bCs/>
          <w:i/>
          <w:sz w:val="32"/>
          <w:szCs w:val="24"/>
          <w:lang w:val="en-US"/>
        </w:rPr>
        <w:t>Punica granatum</w:t>
      </w:r>
      <w:r w:rsidR="00364400" w:rsidRPr="00364400">
        <w:rPr>
          <w:rFonts w:ascii="Times New Roman" w:hAnsi="Times New Roman" w:cs="Times New Roman"/>
          <w:b/>
          <w:bCs/>
          <w:sz w:val="32"/>
          <w:szCs w:val="24"/>
          <w:lang w:val="en-US"/>
        </w:rPr>
        <w:t xml:space="preserve"> </w:t>
      </w:r>
      <w:r w:rsidR="005F0ADB">
        <w:rPr>
          <w:rFonts w:ascii="Times New Roman" w:hAnsi="Times New Roman" w:cs="Times New Roman"/>
          <w:b/>
          <w:bCs/>
          <w:sz w:val="32"/>
          <w:szCs w:val="24"/>
          <w:lang w:val="en-US"/>
        </w:rPr>
        <w:t xml:space="preserve"> </w:t>
      </w:r>
      <w:r w:rsidR="00364400" w:rsidRPr="00364400">
        <w:rPr>
          <w:rFonts w:ascii="Times New Roman" w:hAnsi="Times New Roman" w:cs="Times New Roman"/>
          <w:b/>
          <w:bCs/>
          <w:sz w:val="32"/>
          <w:szCs w:val="24"/>
          <w:lang w:val="en-US"/>
        </w:rPr>
        <w:t xml:space="preserve"> L. </w:t>
      </w:r>
      <w:r w:rsidR="00A03540">
        <w:rPr>
          <w:rFonts w:ascii="Times New Roman" w:hAnsi="Times New Roman" w:cs="Times New Roman"/>
          <w:b/>
          <w:bCs/>
          <w:sz w:val="32"/>
          <w:szCs w:val="24"/>
          <w:lang w:val="en-US"/>
        </w:rPr>
        <w:t>Fruit parts</w:t>
      </w:r>
    </w:p>
    <w:p w14:paraId="63DC04C3" w14:textId="0944E046" w:rsidR="00364400" w:rsidRPr="00364400" w:rsidRDefault="00364400" w:rsidP="00982168">
      <w:pPr>
        <w:jc w:val="center"/>
        <w:rPr>
          <w:rFonts w:ascii="Times New Roman" w:hAnsi="Times New Roman" w:cs="Times New Roman"/>
          <w:b/>
          <w:bCs/>
          <w:sz w:val="24"/>
          <w:szCs w:val="24"/>
          <w:lang w:val="en-US"/>
        </w:rPr>
      </w:pPr>
      <w:r w:rsidRPr="00364400">
        <w:rPr>
          <w:rFonts w:ascii="Times New Roman" w:hAnsi="Times New Roman" w:cs="Times New Roman"/>
          <w:b/>
          <w:bCs/>
          <w:sz w:val="24"/>
          <w:szCs w:val="24"/>
          <w:lang w:val="en-US"/>
        </w:rPr>
        <w:t>Subitha Shajini, R</w:t>
      </w:r>
      <w:r w:rsidR="00982168">
        <w:rPr>
          <w:rFonts w:ascii="Times New Roman" w:hAnsi="Times New Roman" w:cs="Times New Roman"/>
          <w:b/>
          <w:bCs/>
          <w:sz w:val="24"/>
          <w:szCs w:val="24"/>
          <w:lang w:val="en-US"/>
        </w:rPr>
        <w:t>.</w:t>
      </w:r>
      <w:r>
        <w:rPr>
          <w:rFonts w:ascii="Times New Roman" w:hAnsi="Times New Roman" w:cs="Times New Roman"/>
          <w:b/>
          <w:bCs/>
          <w:sz w:val="24"/>
          <w:szCs w:val="24"/>
          <w:lang w:val="en-US"/>
        </w:rPr>
        <w:t>*</w:t>
      </w:r>
      <w:r w:rsidRPr="00364400">
        <w:rPr>
          <w:rFonts w:ascii="Times New Roman" w:hAnsi="Times New Roman" w:cs="Times New Roman"/>
          <w:b/>
          <w:bCs/>
          <w:sz w:val="24"/>
          <w:szCs w:val="24"/>
          <w:lang w:val="en-US"/>
        </w:rPr>
        <w:t xml:space="preserve">, Priyaa, </w:t>
      </w:r>
      <w:r w:rsidR="00234354">
        <w:rPr>
          <w:rFonts w:ascii="Times New Roman" w:hAnsi="Times New Roman" w:cs="Times New Roman"/>
          <w:b/>
          <w:bCs/>
          <w:sz w:val="24"/>
          <w:szCs w:val="24"/>
          <w:lang w:val="en-US"/>
        </w:rPr>
        <w:t>J.</w:t>
      </w:r>
      <w:r w:rsidRPr="00364400">
        <w:rPr>
          <w:rFonts w:ascii="Times New Roman" w:hAnsi="Times New Roman" w:cs="Times New Roman"/>
          <w:b/>
          <w:bCs/>
          <w:sz w:val="24"/>
          <w:szCs w:val="24"/>
          <w:lang w:val="en-US"/>
        </w:rPr>
        <w:t>C</w:t>
      </w:r>
      <w:r w:rsidR="00234354">
        <w:rPr>
          <w:rFonts w:ascii="Times New Roman" w:hAnsi="Times New Roman" w:cs="Times New Roman"/>
          <w:b/>
          <w:bCs/>
          <w:sz w:val="24"/>
          <w:szCs w:val="24"/>
          <w:lang w:val="en-US"/>
        </w:rPr>
        <w:t>.</w:t>
      </w:r>
      <w:r>
        <w:rPr>
          <w:rFonts w:ascii="Times New Roman" w:hAnsi="Times New Roman" w:cs="Times New Roman"/>
          <w:b/>
          <w:bCs/>
          <w:sz w:val="24"/>
          <w:szCs w:val="24"/>
          <w:lang w:val="en-US"/>
        </w:rPr>
        <w:t>**</w:t>
      </w:r>
      <w:r w:rsidR="00982168">
        <w:rPr>
          <w:rFonts w:ascii="Times New Roman" w:hAnsi="Times New Roman" w:cs="Times New Roman"/>
          <w:b/>
          <w:bCs/>
          <w:sz w:val="24"/>
          <w:szCs w:val="24"/>
          <w:lang w:val="en-US"/>
        </w:rPr>
        <w:t>, Reka.G.S***</w:t>
      </w:r>
      <w:r w:rsidRPr="00364400">
        <w:rPr>
          <w:rFonts w:ascii="Times New Roman" w:hAnsi="Times New Roman" w:cs="Times New Roman"/>
          <w:b/>
          <w:bCs/>
          <w:sz w:val="24"/>
          <w:szCs w:val="24"/>
          <w:lang w:val="en-US"/>
        </w:rPr>
        <w:t xml:space="preserve"> and Beena Lawrence</w:t>
      </w:r>
      <w:r>
        <w:rPr>
          <w:rFonts w:ascii="Times New Roman" w:hAnsi="Times New Roman" w:cs="Times New Roman"/>
          <w:b/>
          <w:bCs/>
          <w:sz w:val="24"/>
          <w:szCs w:val="24"/>
          <w:lang w:val="en-US"/>
        </w:rPr>
        <w:t>***</w:t>
      </w:r>
      <w:r w:rsidR="00982168">
        <w:rPr>
          <w:rFonts w:ascii="Times New Roman" w:hAnsi="Times New Roman" w:cs="Times New Roman"/>
          <w:b/>
          <w:bCs/>
          <w:sz w:val="24"/>
          <w:szCs w:val="24"/>
          <w:lang w:val="en-US"/>
        </w:rPr>
        <w:t>*</w:t>
      </w:r>
    </w:p>
    <w:p w14:paraId="05CAC1B5" w14:textId="76B51518" w:rsidR="00364400" w:rsidRPr="00364400" w:rsidRDefault="00364400" w:rsidP="00982168">
      <w:pPr>
        <w:tabs>
          <w:tab w:val="left" w:pos="1170"/>
        </w:tabs>
        <w:spacing w:after="0" w:line="240" w:lineRule="auto"/>
        <w:ind w:left="2970" w:right="870" w:hanging="2070"/>
        <w:jc w:val="both"/>
        <w:rPr>
          <w:rFonts w:ascii="Times New Roman" w:hAnsi="Times New Roman" w:cs="Times New Roman"/>
          <w:b/>
          <w:bCs/>
          <w:kern w:val="0"/>
          <w:sz w:val="20"/>
          <w:szCs w:val="24"/>
          <w:lang w:val="en-US"/>
          <w14:ligatures w14:val="none"/>
        </w:rPr>
      </w:pPr>
      <w:r w:rsidRPr="00364400">
        <w:rPr>
          <w:rFonts w:ascii="Times New Roman" w:hAnsi="Times New Roman" w:cs="Times New Roman"/>
          <w:b/>
          <w:bCs/>
          <w:szCs w:val="24"/>
          <w:lang w:val="en-US"/>
        </w:rPr>
        <w:t>*</w:t>
      </w:r>
      <w:r w:rsidRPr="00364400">
        <w:rPr>
          <w:rFonts w:ascii="Times New Roman" w:hAnsi="Times New Roman" w:cs="Times New Roman"/>
          <w:b/>
          <w:bCs/>
          <w:kern w:val="0"/>
          <w:sz w:val="20"/>
          <w:szCs w:val="24"/>
          <w:lang w:val="en-US"/>
          <w14:ligatures w14:val="none"/>
        </w:rPr>
        <w:t>Assistant Professor, Department of Botany, Women’s Christian College, Nagercoil. Affiliated to Manonmanium Sundaranar University, Tirunelveli,</w:t>
      </w:r>
      <w:r w:rsidR="00D9561D">
        <w:rPr>
          <w:rFonts w:ascii="Times New Roman" w:hAnsi="Times New Roman" w:cs="Times New Roman"/>
          <w:b/>
          <w:bCs/>
          <w:kern w:val="0"/>
          <w:sz w:val="20"/>
          <w:szCs w:val="24"/>
          <w:lang w:val="en-US"/>
          <w14:ligatures w14:val="none"/>
        </w:rPr>
        <w:t xml:space="preserve"> </w:t>
      </w:r>
      <w:r w:rsidRPr="00364400">
        <w:rPr>
          <w:rFonts w:ascii="Times New Roman" w:hAnsi="Times New Roman" w:cs="Times New Roman"/>
          <w:b/>
          <w:bCs/>
          <w:kern w:val="0"/>
          <w:sz w:val="20"/>
          <w:szCs w:val="24"/>
          <w:lang w:val="en-US"/>
          <w14:ligatures w14:val="none"/>
        </w:rPr>
        <w:t>TamilNadu.</w:t>
      </w:r>
    </w:p>
    <w:p w14:paraId="66CD0F97" w14:textId="6C4892C3" w:rsidR="00364400" w:rsidRDefault="00364400" w:rsidP="00982168">
      <w:pPr>
        <w:tabs>
          <w:tab w:val="left" w:pos="1170"/>
        </w:tabs>
        <w:spacing w:after="0" w:line="240" w:lineRule="auto"/>
        <w:ind w:left="2970" w:right="870" w:hanging="2070"/>
        <w:jc w:val="both"/>
        <w:rPr>
          <w:rFonts w:ascii="Times New Roman" w:hAnsi="Times New Roman" w:cs="Times New Roman"/>
          <w:b/>
          <w:bCs/>
          <w:kern w:val="0"/>
          <w:sz w:val="20"/>
          <w:szCs w:val="24"/>
          <w:lang w:val="en-US"/>
          <w14:ligatures w14:val="none"/>
        </w:rPr>
      </w:pPr>
      <w:r w:rsidRPr="006F4708">
        <w:rPr>
          <w:rFonts w:ascii="Times New Roman" w:hAnsi="Times New Roman" w:cs="Times New Roman"/>
          <w:b/>
          <w:bCs/>
          <w:szCs w:val="24"/>
          <w:lang w:val="en-US"/>
        </w:rPr>
        <w:t>**</w:t>
      </w:r>
      <w:r w:rsidRPr="006F4708">
        <w:rPr>
          <w:rFonts w:ascii="Times New Roman" w:hAnsi="Times New Roman" w:cs="Times New Roman"/>
          <w:b/>
          <w:bCs/>
          <w:kern w:val="0"/>
          <w:sz w:val="18"/>
          <w:szCs w:val="24"/>
          <w:lang w:val="en-US"/>
          <w14:ligatures w14:val="none"/>
        </w:rPr>
        <w:t xml:space="preserve"> </w:t>
      </w:r>
      <w:r w:rsidRPr="00364400">
        <w:rPr>
          <w:rFonts w:ascii="Times New Roman" w:hAnsi="Times New Roman" w:cs="Times New Roman"/>
          <w:b/>
          <w:bCs/>
          <w:kern w:val="0"/>
          <w:sz w:val="20"/>
          <w:szCs w:val="24"/>
          <w:lang w:val="en-US"/>
          <w14:ligatures w14:val="none"/>
        </w:rPr>
        <w:t>Department of Botany, Women’s Christian College, Nagercoil. Affiliated to Manonmanium Sundaranar University, Tirunelveli,</w:t>
      </w:r>
      <w:r w:rsidR="00D9561D">
        <w:rPr>
          <w:rFonts w:ascii="Times New Roman" w:hAnsi="Times New Roman" w:cs="Times New Roman"/>
          <w:b/>
          <w:bCs/>
          <w:kern w:val="0"/>
          <w:sz w:val="20"/>
          <w:szCs w:val="24"/>
          <w:lang w:val="en-US"/>
          <w14:ligatures w14:val="none"/>
        </w:rPr>
        <w:t xml:space="preserve"> </w:t>
      </w:r>
      <w:r w:rsidRPr="00364400">
        <w:rPr>
          <w:rFonts w:ascii="Times New Roman" w:hAnsi="Times New Roman" w:cs="Times New Roman"/>
          <w:b/>
          <w:bCs/>
          <w:kern w:val="0"/>
          <w:sz w:val="20"/>
          <w:szCs w:val="24"/>
          <w:lang w:val="en-US"/>
          <w14:ligatures w14:val="none"/>
        </w:rPr>
        <w:t>TamilNadu.</w:t>
      </w:r>
    </w:p>
    <w:p w14:paraId="37332453" w14:textId="7E8B40B1" w:rsidR="00982168" w:rsidRPr="00364400" w:rsidRDefault="00982168" w:rsidP="00982168">
      <w:pPr>
        <w:tabs>
          <w:tab w:val="left" w:pos="1170"/>
        </w:tabs>
        <w:spacing w:after="0" w:line="240" w:lineRule="auto"/>
        <w:ind w:left="2970" w:right="870" w:hanging="2070"/>
        <w:jc w:val="both"/>
        <w:rPr>
          <w:rFonts w:ascii="Times New Roman" w:hAnsi="Times New Roman" w:cs="Times New Roman"/>
          <w:b/>
          <w:bCs/>
          <w:kern w:val="0"/>
          <w:sz w:val="20"/>
          <w:szCs w:val="24"/>
          <w:lang w:val="en-US"/>
          <w14:ligatures w14:val="none"/>
        </w:rPr>
      </w:pPr>
      <w:r>
        <w:rPr>
          <w:rFonts w:ascii="Times New Roman" w:hAnsi="Times New Roman" w:cs="Times New Roman"/>
          <w:b/>
          <w:bCs/>
          <w:szCs w:val="24"/>
          <w:lang w:val="en-US"/>
        </w:rPr>
        <w:t>***</w:t>
      </w:r>
      <w:r w:rsidRPr="00982168">
        <w:rPr>
          <w:rFonts w:ascii="Arial" w:hAnsi="Arial" w:cs="Arial"/>
          <w:color w:val="222222"/>
          <w:shd w:val="clear" w:color="auto" w:fill="FFFFFF"/>
        </w:rPr>
        <w:t xml:space="preserve"> </w:t>
      </w:r>
      <w:r w:rsidRPr="00982168">
        <w:rPr>
          <w:rFonts w:ascii="Times New Roman" w:hAnsi="Times New Roman" w:cs="Times New Roman"/>
          <w:b/>
          <w:color w:val="222222"/>
          <w:sz w:val="20"/>
          <w:szCs w:val="20"/>
          <w:shd w:val="clear" w:color="auto" w:fill="FFFFFF"/>
        </w:rPr>
        <w:t xml:space="preserve">Assistant Professor of Botany, Rani Anna </w:t>
      </w:r>
      <w:r w:rsidR="00E049C8">
        <w:rPr>
          <w:rFonts w:ascii="Times New Roman" w:hAnsi="Times New Roman" w:cs="Times New Roman"/>
          <w:b/>
          <w:color w:val="222222"/>
          <w:sz w:val="20"/>
          <w:szCs w:val="20"/>
          <w:shd w:val="clear" w:color="auto" w:fill="FFFFFF"/>
        </w:rPr>
        <w:t xml:space="preserve">Government </w:t>
      </w:r>
      <w:r w:rsidRPr="00982168">
        <w:rPr>
          <w:rFonts w:ascii="Times New Roman" w:hAnsi="Times New Roman" w:cs="Times New Roman"/>
          <w:b/>
          <w:color w:val="222222"/>
          <w:sz w:val="20"/>
          <w:szCs w:val="20"/>
          <w:shd w:val="clear" w:color="auto" w:fill="FFFFFF"/>
        </w:rPr>
        <w:t xml:space="preserve">College For Women, </w:t>
      </w:r>
      <w:r w:rsidR="00E049C8" w:rsidRPr="00364400">
        <w:rPr>
          <w:rFonts w:ascii="Times New Roman" w:hAnsi="Times New Roman" w:cs="Times New Roman"/>
          <w:b/>
          <w:bCs/>
          <w:kern w:val="0"/>
          <w:sz w:val="20"/>
          <w:szCs w:val="24"/>
          <w:lang w:val="en-US"/>
          <w14:ligatures w14:val="none"/>
        </w:rPr>
        <w:t>Affiliated to Manonmanium Sundaranar University, Tirunelveli,</w:t>
      </w:r>
      <w:r w:rsidR="00E049C8">
        <w:rPr>
          <w:rFonts w:ascii="Times New Roman" w:hAnsi="Times New Roman" w:cs="Times New Roman"/>
          <w:b/>
          <w:bCs/>
          <w:kern w:val="0"/>
          <w:sz w:val="20"/>
          <w:szCs w:val="24"/>
          <w:lang w:val="en-US"/>
          <w14:ligatures w14:val="none"/>
        </w:rPr>
        <w:t xml:space="preserve"> </w:t>
      </w:r>
      <w:r w:rsidR="00E049C8" w:rsidRPr="00364400">
        <w:rPr>
          <w:rFonts w:ascii="Times New Roman" w:hAnsi="Times New Roman" w:cs="Times New Roman"/>
          <w:b/>
          <w:bCs/>
          <w:kern w:val="0"/>
          <w:sz w:val="20"/>
          <w:szCs w:val="24"/>
          <w:lang w:val="en-US"/>
          <w14:ligatures w14:val="none"/>
        </w:rPr>
        <w:t>TamilNadu.</w:t>
      </w:r>
    </w:p>
    <w:p w14:paraId="5D963EDC" w14:textId="0C60C9EC" w:rsidR="00364400" w:rsidRPr="00364400" w:rsidRDefault="00364400" w:rsidP="00982168">
      <w:pPr>
        <w:tabs>
          <w:tab w:val="left" w:pos="1170"/>
        </w:tabs>
        <w:spacing w:after="0" w:line="240" w:lineRule="auto"/>
        <w:ind w:left="2970" w:right="870" w:hanging="2070"/>
        <w:jc w:val="both"/>
        <w:rPr>
          <w:rFonts w:ascii="Times New Roman" w:hAnsi="Times New Roman" w:cs="Times New Roman"/>
          <w:b/>
          <w:bCs/>
          <w:kern w:val="0"/>
          <w:sz w:val="20"/>
          <w:szCs w:val="24"/>
          <w:lang w:val="en-US"/>
          <w14:ligatures w14:val="none"/>
        </w:rPr>
      </w:pPr>
      <w:r w:rsidRPr="00364400">
        <w:rPr>
          <w:rFonts w:ascii="Times New Roman" w:hAnsi="Times New Roman" w:cs="Times New Roman"/>
          <w:b/>
          <w:bCs/>
          <w:szCs w:val="24"/>
          <w:lang w:val="en-US"/>
        </w:rPr>
        <w:t>*</w:t>
      </w:r>
      <w:r w:rsidRPr="00364400">
        <w:rPr>
          <w:rFonts w:ascii="Times New Roman" w:hAnsi="Times New Roman" w:cs="Times New Roman"/>
          <w:b/>
          <w:bCs/>
          <w:kern w:val="0"/>
          <w:sz w:val="20"/>
          <w:szCs w:val="24"/>
          <w:lang w:val="en-US"/>
          <w14:ligatures w14:val="none"/>
        </w:rPr>
        <w:t>*</w:t>
      </w:r>
      <w:r w:rsidRPr="00364400">
        <w:rPr>
          <w:rFonts w:ascii="Times New Roman" w:hAnsi="Times New Roman" w:cs="Times New Roman"/>
          <w:b/>
          <w:bCs/>
          <w:szCs w:val="24"/>
          <w:lang w:val="en-US"/>
        </w:rPr>
        <w:t>*</w:t>
      </w:r>
      <w:r w:rsidR="00982168">
        <w:rPr>
          <w:rFonts w:ascii="Times New Roman" w:hAnsi="Times New Roman" w:cs="Times New Roman"/>
          <w:b/>
          <w:bCs/>
          <w:szCs w:val="24"/>
          <w:lang w:val="en-US"/>
        </w:rPr>
        <w:t>*</w:t>
      </w:r>
      <w:r w:rsidRPr="00364400">
        <w:rPr>
          <w:rFonts w:ascii="Times New Roman" w:hAnsi="Times New Roman" w:cs="Times New Roman"/>
          <w:b/>
          <w:bCs/>
          <w:kern w:val="0"/>
          <w:sz w:val="20"/>
          <w:szCs w:val="24"/>
          <w:lang w:val="en-US"/>
          <w14:ligatures w14:val="none"/>
        </w:rPr>
        <w:t>Associate Professor, Department of Botany, Women’s Christian College, Nagercoil. Affiliated to Manonmanium Sundaranar University, Tirunelveli,</w:t>
      </w:r>
      <w:r w:rsidR="00D9561D">
        <w:rPr>
          <w:rFonts w:ascii="Times New Roman" w:hAnsi="Times New Roman" w:cs="Times New Roman"/>
          <w:b/>
          <w:bCs/>
          <w:kern w:val="0"/>
          <w:sz w:val="20"/>
          <w:szCs w:val="24"/>
          <w:lang w:val="en-US"/>
          <w14:ligatures w14:val="none"/>
        </w:rPr>
        <w:t xml:space="preserve"> </w:t>
      </w:r>
      <w:r w:rsidRPr="00364400">
        <w:rPr>
          <w:rFonts w:ascii="Times New Roman" w:hAnsi="Times New Roman" w:cs="Times New Roman"/>
          <w:b/>
          <w:bCs/>
          <w:kern w:val="0"/>
          <w:sz w:val="20"/>
          <w:szCs w:val="24"/>
          <w:lang w:val="en-US"/>
          <w14:ligatures w14:val="none"/>
        </w:rPr>
        <w:t>Tamil</w:t>
      </w:r>
      <w:r w:rsidR="00AD1D4B">
        <w:rPr>
          <w:rFonts w:ascii="Times New Roman" w:hAnsi="Times New Roman" w:cs="Times New Roman"/>
          <w:b/>
          <w:bCs/>
          <w:kern w:val="0"/>
          <w:sz w:val="20"/>
          <w:szCs w:val="24"/>
          <w:lang w:val="en-US"/>
          <w14:ligatures w14:val="none"/>
        </w:rPr>
        <w:t>N</w:t>
      </w:r>
      <w:r w:rsidRPr="00364400">
        <w:rPr>
          <w:rFonts w:ascii="Times New Roman" w:hAnsi="Times New Roman" w:cs="Times New Roman"/>
          <w:b/>
          <w:bCs/>
          <w:kern w:val="0"/>
          <w:sz w:val="20"/>
          <w:szCs w:val="24"/>
          <w:lang w:val="en-US"/>
          <w14:ligatures w14:val="none"/>
        </w:rPr>
        <w:t>adu.</w:t>
      </w:r>
    </w:p>
    <w:p w14:paraId="67F65596" w14:textId="77777777" w:rsidR="00364400" w:rsidRDefault="00364400" w:rsidP="00982168">
      <w:pPr>
        <w:jc w:val="both"/>
        <w:rPr>
          <w:rFonts w:ascii="Times New Roman" w:hAnsi="Times New Roman" w:cs="Times New Roman"/>
          <w:b/>
          <w:bCs/>
          <w:sz w:val="24"/>
          <w:szCs w:val="24"/>
          <w:lang w:val="en-US"/>
        </w:rPr>
      </w:pPr>
    </w:p>
    <w:p w14:paraId="6CBA9852" w14:textId="20C93F02" w:rsidR="002009F4" w:rsidRDefault="002009F4" w:rsidP="002009F4">
      <w:pPr>
        <w:ind w:left="720" w:firstLine="9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ABSTRACT</w:t>
      </w:r>
    </w:p>
    <w:p w14:paraId="5BD4FA3B" w14:textId="77F438B9" w:rsidR="008106A9" w:rsidRPr="008106A9" w:rsidRDefault="008106A9" w:rsidP="008106A9">
      <w:pPr>
        <w:ind w:left="720" w:firstLine="90"/>
        <w:jc w:val="both"/>
        <w:rPr>
          <w:rFonts w:ascii="Times New Roman" w:hAnsi="Times New Roman" w:cs="Times New Roman"/>
          <w:bCs/>
          <w:sz w:val="24"/>
          <w:szCs w:val="24"/>
          <w:lang w:val="en-US"/>
        </w:rPr>
      </w:pPr>
      <w:r w:rsidRPr="00831BE0">
        <w:rPr>
          <w:rFonts w:ascii="Times New Roman" w:hAnsi="Times New Roman" w:cs="Times New Roman"/>
          <w:bCs/>
          <w:i/>
          <w:sz w:val="24"/>
          <w:szCs w:val="24"/>
          <w:lang w:val="en-US"/>
        </w:rPr>
        <w:t>Punica granatum</w:t>
      </w:r>
      <w:r w:rsidRPr="008106A9">
        <w:rPr>
          <w:rFonts w:ascii="Times New Roman" w:hAnsi="Times New Roman" w:cs="Times New Roman"/>
          <w:bCs/>
          <w:sz w:val="24"/>
          <w:szCs w:val="24"/>
          <w:lang w:val="en-US"/>
        </w:rPr>
        <w:t xml:space="preserve"> L. is a traditional medicinal plant highly acclaimed for its fruit. The fruit is used as a</w:t>
      </w:r>
      <w:r>
        <w:rPr>
          <w:rFonts w:ascii="Times New Roman" w:hAnsi="Times New Roman" w:cs="Times New Roman"/>
          <w:bCs/>
          <w:sz w:val="24"/>
          <w:szCs w:val="24"/>
          <w:lang w:val="en-US"/>
        </w:rPr>
        <w:t xml:space="preserve"> </w:t>
      </w:r>
      <w:r w:rsidRPr="008106A9">
        <w:rPr>
          <w:rFonts w:ascii="Times New Roman" w:hAnsi="Times New Roman" w:cs="Times New Roman"/>
          <w:bCs/>
          <w:sz w:val="24"/>
          <w:szCs w:val="24"/>
          <w:lang w:val="en-US"/>
        </w:rPr>
        <w:t>remedy to boost immunity during sickness. The fruits are rich in many secondary metabolites of prime</w:t>
      </w:r>
      <w:r>
        <w:rPr>
          <w:rFonts w:ascii="Times New Roman" w:hAnsi="Times New Roman" w:cs="Times New Roman"/>
          <w:bCs/>
          <w:sz w:val="24"/>
          <w:szCs w:val="24"/>
          <w:lang w:val="en-US"/>
        </w:rPr>
        <w:t xml:space="preserve"> </w:t>
      </w:r>
      <w:r w:rsidRPr="008106A9">
        <w:rPr>
          <w:rFonts w:ascii="Times New Roman" w:hAnsi="Times New Roman" w:cs="Times New Roman"/>
          <w:bCs/>
          <w:sz w:val="24"/>
          <w:szCs w:val="24"/>
          <w:lang w:val="en-US"/>
        </w:rPr>
        <w:t>importance like flavonoids, alkaloids, polyphenols, tannins etc. In the present investigation an attempt</w:t>
      </w:r>
      <w:r>
        <w:rPr>
          <w:rFonts w:ascii="Times New Roman" w:hAnsi="Times New Roman" w:cs="Times New Roman"/>
          <w:bCs/>
          <w:sz w:val="24"/>
          <w:szCs w:val="24"/>
          <w:lang w:val="en-US"/>
        </w:rPr>
        <w:t xml:space="preserve"> </w:t>
      </w:r>
      <w:r w:rsidRPr="008106A9">
        <w:rPr>
          <w:rFonts w:ascii="Times New Roman" w:hAnsi="Times New Roman" w:cs="Times New Roman"/>
          <w:bCs/>
          <w:sz w:val="24"/>
          <w:szCs w:val="24"/>
          <w:lang w:val="en-US"/>
        </w:rPr>
        <w:t>was made to profile the biological efficacy of the peel and pulp of the fruit through phytochemistry,</w:t>
      </w:r>
      <w:r>
        <w:rPr>
          <w:rFonts w:ascii="Times New Roman" w:hAnsi="Times New Roman" w:cs="Times New Roman"/>
          <w:bCs/>
          <w:sz w:val="24"/>
          <w:szCs w:val="24"/>
          <w:lang w:val="en-US"/>
        </w:rPr>
        <w:t xml:space="preserve"> </w:t>
      </w:r>
      <w:r w:rsidRPr="008106A9">
        <w:rPr>
          <w:rFonts w:ascii="Times New Roman" w:hAnsi="Times New Roman" w:cs="Times New Roman"/>
          <w:bCs/>
          <w:sz w:val="24"/>
          <w:szCs w:val="24"/>
          <w:lang w:val="en-US"/>
        </w:rPr>
        <w:t>GCMS analysis, anticancer screening and in silico analysis. Phytochemical profiling of ethanolic extract</w:t>
      </w:r>
      <w:r>
        <w:rPr>
          <w:rFonts w:ascii="Times New Roman" w:hAnsi="Times New Roman" w:cs="Times New Roman"/>
          <w:bCs/>
          <w:sz w:val="24"/>
          <w:szCs w:val="24"/>
          <w:lang w:val="en-US"/>
        </w:rPr>
        <w:t xml:space="preserve"> </w:t>
      </w:r>
      <w:r w:rsidRPr="008106A9">
        <w:rPr>
          <w:rFonts w:ascii="Times New Roman" w:hAnsi="Times New Roman" w:cs="Times New Roman"/>
          <w:bCs/>
          <w:sz w:val="24"/>
          <w:szCs w:val="24"/>
          <w:lang w:val="en-US"/>
        </w:rPr>
        <w:t>of peel and pulp of fruits showed the presence of more amounts of flavonoids, tannins and alkaloids. The</w:t>
      </w:r>
      <w:r>
        <w:rPr>
          <w:rFonts w:ascii="Times New Roman" w:hAnsi="Times New Roman" w:cs="Times New Roman"/>
          <w:bCs/>
          <w:sz w:val="24"/>
          <w:szCs w:val="24"/>
          <w:lang w:val="en-US"/>
        </w:rPr>
        <w:t xml:space="preserve"> </w:t>
      </w:r>
      <w:r w:rsidRPr="008106A9">
        <w:rPr>
          <w:rFonts w:ascii="Times New Roman" w:hAnsi="Times New Roman" w:cs="Times New Roman"/>
          <w:bCs/>
          <w:sz w:val="24"/>
          <w:szCs w:val="24"/>
          <w:lang w:val="en-US"/>
        </w:rPr>
        <w:t>GCMS profiling of peel and pulp ethanolic extract revealed the presence of three and six</w:t>
      </w:r>
      <w:r>
        <w:rPr>
          <w:rFonts w:ascii="Times New Roman" w:hAnsi="Times New Roman" w:cs="Times New Roman"/>
          <w:bCs/>
          <w:sz w:val="24"/>
          <w:szCs w:val="24"/>
          <w:lang w:val="en-US"/>
        </w:rPr>
        <w:t xml:space="preserve"> </w:t>
      </w:r>
      <w:r w:rsidRPr="008106A9">
        <w:rPr>
          <w:rFonts w:ascii="Times New Roman" w:hAnsi="Times New Roman" w:cs="Times New Roman"/>
          <w:bCs/>
          <w:sz w:val="24"/>
          <w:szCs w:val="24"/>
          <w:lang w:val="en-US"/>
        </w:rPr>
        <w:t>phytocompounds respectively. Anticancer evaluation of ethanolic peel extract against MCF-7 Breast</w:t>
      </w:r>
      <w:r>
        <w:rPr>
          <w:rFonts w:ascii="Times New Roman" w:hAnsi="Times New Roman" w:cs="Times New Roman"/>
          <w:bCs/>
          <w:sz w:val="24"/>
          <w:szCs w:val="24"/>
          <w:lang w:val="en-US"/>
        </w:rPr>
        <w:t xml:space="preserve"> </w:t>
      </w:r>
      <w:r w:rsidRPr="008106A9">
        <w:rPr>
          <w:rFonts w:ascii="Times New Roman" w:hAnsi="Times New Roman" w:cs="Times New Roman"/>
          <w:bCs/>
          <w:sz w:val="24"/>
          <w:szCs w:val="24"/>
          <w:lang w:val="en-US"/>
        </w:rPr>
        <w:t>cancer cell lines, exhibited evident rounding off and loss of adhesion along with shrinking of cytoplasm</w:t>
      </w:r>
      <w:r>
        <w:rPr>
          <w:rFonts w:ascii="Times New Roman" w:hAnsi="Times New Roman" w:cs="Times New Roman"/>
          <w:bCs/>
          <w:sz w:val="24"/>
          <w:szCs w:val="24"/>
          <w:lang w:val="en-US"/>
        </w:rPr>
        <w:t xml:space="preserve"> </w:t>
      </w:r>
      <w:r w:rsidRPr="008106A9">
        <w:rPr>
          <w:rFonts w:ascii="Times New Roman" w:hAnsi="Times New Roman" w:cs="Times New Roman"/>
          <w:bCs/>
          <w:sz w:val="24"/>
          <w:szCs w:val="24"/>
          <w:lang w:val="en-US"/>
        </w:rPr>
        <w:t>in the cell lines suggesting apoptosis. Dodecahydropyrido[1,2-b]isoquinolin-6-one, N-Methyl-1-adamantaneacetamide, 2-Ethylacridine, 2-(Acetoxymethyl)-(methoxycarbonyl) Biphenylene and 1,2,5-Oxadiazol-3-amine from the GCMS profile of fruit parts were subjected to in silico analysis using them as</w:t>
      </w:r>
      <w:r>
        <w:rPr>
          <w:rFonts w:ascii="Times New Roman" w:hAnsi="Times New Roman" w:cs="Times New Roman"/>
          <w:bCs/>
          <w:sz w:val="24"/>
          <w:szCs w:val="24"/>
          <w:lang w:val="en-US"/>
        </w:rPr>
        <w:t xml:space="preserve"> </w:t>
      </w:r>
      <w:r w:rsidRPr="008106A9">
        <w:rPr>
          <w:rFonts w:ascii="Times New Roman" w:hAnsi="Times New Roman" w:cs="Times New Roman"/>
          <w:bCs/>
          <w:sz w:val="24"/>
          <w:szCs w:val="24"/>
          <w:lang w:val="en-US"/>
        </w:rPr>
        <w:t>ligands against CDK-2 protein. In silico evaluation results showed best binding energy by</w:t>
      </w:r>
      <w:r>
        <w:rPr>
          <w:rFonts w:ascii="Times New Roman" w:hAnsi="Times New Roman" w:cs="Times New Roman"/>
          <w:bCs/>
          <w:sz w:val="24"/>
          <w:szCs w:val="24"/>
          <w:lang w:val="en-US"/>
        </w:rPr>
        <w:t xml:space="preserve"> </w:t>
      </w:r>
      <w:r w:rsidRPr="008106A9">
        <w:rPr>
          <w:rFonts w:ascii="Times New Roman" w:hAnsi="Times New Roman" w:cs="Times New Roman"/>
          <w:bCs/>
          <w:sz w:val="24"/>
          <w:szCs w:val="24"/>
          <w:lang w:val="en-US"/>
        </w:rPr>
        <w:t>Dodecahydropyrido[1,2-b]isoquinolin-6-one compared to the other selected compounds.</w:t>
      </w:r>
      <w:r>
        <w:rPr>
          <w:rFonts w:ascii="Times New Roman" w:hAnsi="Times New Roman" w:cs="Times New Roman"/>
          <w:bCs/>
          <w:sz w:val="24"/>
          <w:szCs w:val="24"/>
          <w:lang w:val="en-US"/>
        </w:rPr>
        <w:t xml:space="preserve"> </w:t>
      </w:r>
      <w:r w:rsidRPr="008106A9">
        <w:rPr>
          <w:rFonts w:ascii="Times New Roman" w:hAnsi="Times New Roman" w:cs="Times New Roman"/>
          <w:bCs/>
          <w:sz w:val="24"/>
          <w:szCs w:val="24"/>
          <w:lang w:val="en-US"/>
        </w:rPr>
        <w:t>Dodecahydropyrido[1,2-b]isoquinolin-6-one when docked with CDK-2 protein showed a binding energy</w:t>
      </w:r>
      <w:r>
        <w:rPr>
          <w:rFonts w:ascii="Times New Roman" w:hAnsi="Times New Roman" w:cs="Times New Roman"/>
          <w:bCs/>
          <w:sz w:val="24"/>
          <w:szCs w:val="24"/>
          <w:lang w:val="en-US"/>
        </w:rPr>
        <w:t xml:space="preserve"> </w:t>
      </w:r>
      <w:r w:rsidRPr="008106A9">
        <w:rPr>
          <w:rFonts w:ascii="Times New Roman" w:hAnsi="Times New Roman" w:cs="Times New Roman"/>
          <w:bCs/>
          <w:sz w:val="24"/>
          <w:szCs w:val="24"/>
          <w:lang w:val="en-US"/>
        </w:rPr>
        <w:t>of -6.54, and its efficiency came to -4.44. The binding energy inhibition constant was 16.18µM with</w:t>
      </w:r>
      <w:r>
        <w:rPr>
          <w:rFonts w:ascii="Times New Roman" w:hAnsi="Times New Roman" w:cs="Times New Roman"/>
          <w:bCs/>
          <w:sz w:val="24"/>
          <w:szCs w:val="24"/>
          <w:lang w:val="en-US"/>
        </w:rPr>
        <w:t xml:space="preserve"> </w:t>
      </w:r>
      <w:r w:rsidRPr="008106A9">
        <w:rPr>
          <w:rFonts w:ascii="Times New Roman" w:hAnsi="Times New Roman" w:cs="Times New Roman"/>
          <w:bCs/>
          <w:sz w:val="24"/>
          <w:szCs w:val="24"/>
          <w:lang w:val="en-US"/>
        </w:rPr>
        <w:t>an electrostatic energy of 0.01. The biomolecule was seen making interactions with nine amino acids-</w:t>
      </w:r>
      <w:r>
        <w:rPr>
          <w:rFonts w:ascii="Times New Roman" w:hAnsi="Times New Roman" w:cs="Times New Roman"/>
          <w:bCs/>
          <w:sz w:val="24"/>
          <w:szCs w:val="24"/>
          <w:lang w:val="en-US"/>
        </w:rPr>
        <w:t xml:space="preserve"> </w:t>
      </w:r>
      <w:r w:rsidRPr="008106A9">
        <w:rPr>
          <w:rFonts w:ascii="Times New Roman" w:hAnsi="Times New Roman" w:cs="Times New Roman"/>
          <w:bCs/>
          <w:sz w:val="24"/>
          <w:szCs w:val="24"/>
          <w:lang w:val="en-US"/>
        </w:rPr>
        <w:t>phenylalanine, alanine, leucine, glutamine, valine and isoleucine in the receptor pocket of the protein. In</w:t>
      </w:r>
      <w:r>
        <w:rPr>
          <w:rFonts w:ascii="Times New Roman" w:hAnsi="Times New Roman" w:cs="Times New Roman"/>
          <w:bCs/>
          <w:sz w:val="24"/>
          <w:szCs w:val="24"/>
          <w:lang w:val="en-US"/>
        </w:rPr>
        <w:t xml:space="preserve"> </w:t>
      </w:r>
      <w:r w:rsidRPr="008106A9">
        <w:rPr>
          <w:rFonts w:ascii="Times New Roman" w:hAnsi="Times New Roman" w:cs="Times New Roman"/>
          <w:bCs/>
          <w:sz w:val="24"/>
          <w:szCs w:val="24"/>
          <w:lang w:val="en-US"/>
        </w:rPr>
        <w:t>the interaction amino acid leucine (83rd position) interacts with CDK-2 using hydrogen bond, while</w:t>
      </w:r>
      <w:r>
        <w:rPr>
          <w:rFonts w:ascii="Times New Roman" w:hAnsi="Times New Roman" w:cs="Times New Roman"/>
          <w:bCs/>
          <w:sz w:val="24"/>
          <w:szCs w:val="24"/>
          <w:lang w:val="en-US"/>
        </w:rPr>
        <w:t xml:space="preserve"> </w:t>
      </w:r>
      <w:r w:rsidRPr="008106A9">
        <w:rPr>
          <w:rFonts w:ascii="Times New Roman" w:hAnsi="Times New Roman" w:cs="Times New Roman"/>
          <w:bCs/>
          <w:sz w:val="24"/>
          <w:szCs w:val="24"/>
          <w:lang w:val="en-US"/>
        </w:rPr>
        <w:t>alanine, phenylalanine, valine, isoleucine (at 134 position) makes pi alkyl bonds. The present</w:t>
      </w:r>
      <w:r>
        <w:rPr>
          <w:rFonts w:ascii="Times New Roman" w:hAnsi="Times New Roman" w:cs="Times New Roman"/>
          <w:bCs/>
          <w:sz w:val="24"/>
          <w:szCs w:val="24"/>
          <w:lang w:val="en-US"/>
        </w:rPr>
        <w:t xml:space="preserve"> </w:t>
      </w:r>
      <w:r w:rsidRPr="008106A9">
        <w:rPr>
          <w:rFonts w:ascii="Times New Roman" w:hAnsi="Times New Roman" w:cs="Times New Roman"/>
          <w:bCs/>
          <w:sz w:val="24"/>
          <w:szCs w:val="24"/>
          <w:lang w:val="en-US"/>
        </w:rPr>
        <w:t xml:space="preserve">investigation was an attempt to support the anticancer effect of </w:t>
      </w:r>
      <w:r w:rsidRPr="00831BE0">
        <w:rPr>
          <w:rFonts w:ascii="Times New Roman" w:hAnsi="Times New Roman" w:cs="Times New Roman"/>
          <w:bCs/>
          <w:i/>
          <w:sz w:val="24"/>
          <w:szCs w:val="24"/>
          <w:lang w:val="en-US"/>
        </w:rPr>
        <w:t>Punica granatum</w:t>
      </w:r>
      <w:r w:rsidRPr="008106A9">
        <w:rPr>
          <w:rFonts w:ascii="Times New Roman" w:hAnsi="Times New Roman" w:cs="Times New Roman"/>
          <w:bCs/>
          <w:sz w:val="24"/>
          <w:szCs w:val="24"/>
          <w:lang w:val="en-US"/>
        </w:rPr>
        <w:t xml:space="preserve"> fruits through</w:t>
      </w:r>
      <w:r>
        <w:rPr>
          <w:rFonts w:ascii="Times New Roman" w:hAnsi="Times New Roman" w:cs="Times New Roman"/>
          <w:bCs/>
          <w:sz w:val="24"/>
          <w:szCs w:val="24"/>
          <w:lang w:val="en-US"/>
        </w:rPr>
        <w:t xml:space="preserve"> </w:t>
      </w:r>
      <w:r w:rsidRPr="008106A9">
        <w:rPr>
          <w:rFonts w:ascii="Times New Roman" w:hAnsi="Times New Roman" w:cs="Times New Roman"/>
          <w:bCs/>
          <w:sz w:val="24"/>
          <w:szCs w:val="24"/>
          <w:lang w:val="en-US"/>
        </w:rPr>
        <w:t>molecular profiling and in silico studies, which clearly suggest that this fruit be made a part of our daily</w:t>
      </w:r>
      <w:r>
        <w:rPr>
          <w:rFonts w:ascii="Times New Roman" w:hAnsi="Times New Roman" w:cs="Times New Roman"/>
          <w:bCs/>
          <w:sz w:val="24"/>
          <w:szCs w:val="24"/>
          <w:lang w:val="en-US"/>
        </w:rPr>
        <w:t xml:space="preserve"> </w:t>
      </w:r>
      <w:r w:rsidRPr="008106A9">
        <w:rPr>
          <w:rFonts w:ascii="Times New Roman" w:hAnsi="Times New Roman" w:cs="Times New Roman"/>
          <w:bCs/>
          <w:sz w:val="24"/>
          <w:szCs w:val="24"/>
          <w:lang w:val="en-US"/>
        </w:rPr>
        <w:t>diet to counteract the harmful environment of the present day so as to make the body to fight disease like</w:t>
      </w:r>
      <w:r>
        <w:rPr>
          <w:rFonts w:ascii="Times New Roman" w:hAnsi="Times New Roman" w:cs="Times New Roman"/>
          <w:bCs/>
          <w:sz w:val="24"/>
          <w:szCs w:val="24"/>
          <w:lang w:val="en-US"/>
        </w:rPr>
        <w:t xml:space="preserve"> </w:t>
      </w:r>
      <w:r w:rsidRPr="008106A9">
        <w:rPr>
          <w:rFonts w:ascii="Times New Roman" w:hAnsi="Times New Roman" w:cs="Times New Roman"/>
          <w:bCs/>
          <w:sz w:val="24"/>
          <w:szCs w:val="24"/>
          <w:lang w:val="en-US"/>
        </w:rPr>
        <w:t>cancer. Moreover the phyto</w:t>
      </w:r>
      <w:r w:rsidR="00831BE0">
        <w:rPr>
          <w:rFonts w:ascii="Times New Roman" w:hAnsi="Times New Roman" w:cs="Times New Roman"/>
          <w:bCs/>
          <w:sz w:val="24"/>
          <w:szCs w:val="24"/>
          <w:lang w:val="en-US"/>
        </w:rPr>
        <w:t xml:space="preserve"> </w:t>
      </w:r>
      <w:r w:rsidRPr="008106A9">
        <w:rPr>
          <w:rFonts w:ascii="Times New Roman" w:hAnsi="Times New Roman" w:cs="Times New Roman"/>
          <w:bCs/>
          <w:sz w:val="24"/>
          <w:szCs w:val="24"/>
          <w:lang w:val="en-US"/>
        </w:rPr>
        <w:t>compounds of anticancer importance could be made into lead compound in</w:t>
      </w:r>
      <w:r>
        <w:rPr>
          <w:rFonts w:ascii="Times New Roman" w:hAnsi="Times New Roman" w:cs="Times New Roman"/>
          <w:bCs/>
          <w:sz w:val="24"/>
          <w:szCs w:val="24"/>
          <w:lang w:val="en-US"/>
        </w:rPr>
        <w:t xml:space="preserve"> </w:t>
      </w:r>
      <w:r w:rsidRPr="008106A9">
        <w:rPr>
          <w:rFonts w:ascii="Times New Roman" w:hAnsi="Times New Roman" w:cs="Times New Roman"/>
          <w:bCs/>
          <w:sz w:val="24"/>
          <w:szCs w:val="24"/>
          <w:lang w:val="en-US"/>
        </w:rPr>
        <w:t>anticancer trails for future drug designing programs.</w:t>
      </w:r>
    </w:p>
    <w:p w14:paraId="14908440" w14:textId="77777777" w:rsidR="008106A9" w:rsidRPr="008106A9" w:rsidRDefault="008106A9" w:rsidP="008106A9">
      <w:pPr>
        <w:ind w:left="720" w:firstLine="90"/>
        <w:jc w:val="both"/>
        <w:rPr>
          <w:rFonts w:ascii="Times New Roman" w:hAnsi="Times New Roman" w:cs="Times New Roman"/>
          <w:b/>
          <w:bCs/>
          <w:sz w:val="24"/>
          <w:szCs w:val="24"/>
          <w:lang w:val="en-US"/>
        </w:rPr>
      </w:pPr>
      <w:r w:rsidRPr="008106A9">
        <w:rPr>
          <w:rFonts w:ascii="Times New Roman" w:hAnsi="Times New Roman" w:cs="Times New Roman"/>
          <w:b/>
          <w:bCs/>
          <w:sz w:val="24"/>
          <w:szCs w:val="24"/>
          <w:lang w:val="en-US"/>
        </w:rPr>
        <w:t>Key Words:</w:t>
      </w:r>
    </w:p>
    <w:p w14:paraId="6382F7A8" w14:textId="543A5AB2" w:rsidR="008106A9" w:rsidRPr="008106A9" w:rsidRDefault="008106A9" w:rsidP="008106A9">
      <w:pPr>
        <w:ind w:left="720" w:firstLine="90"/>
        <w:jc w:val="both"/>
        <w:rPr>
          <w:rFonts w:ascii="Times New Roman" w:hAnsi="Times New Roman" w:cs="Times New Roman"/>
          <w:bCs/>
          <w:sz w:val="24"/>
          <w:szCs w:val="24"/>
          <w:lang w:val="en-US"/>
        </w:rPr>
      </w:pPr>
      <w:r w:rsidRPr="008106A9">
        <w:rPr>
          <w:rFonts w:ascii="Times New Roman" w:hAnsi="Times New Roman" w:cs="Times New Roman"/>
          <w:bCs/>
          <w:i/>
          <w:sz w:val="24"/>
          <w:szCs w:val="24"/>
          <w:lang w:val="en-US"/>
        </w:rPr>
        <w:t>Punica granatum</w:t>
      </w:r>
      <w:r w:rsidRPr="008106A9">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w:t>
      </w:r>
      <w:r w:rsidRPr="008106A9">
        <w:rPr>
          <w:rFonts w:ascii="Times New Roman" w:hAnsi="Times New Roman" w:cs="Times New Roman"/>
          <w:bCs/>
          <w:sz w:val="24"/>
          <w:szCs w:val="24"/>
          <w:lang w:val="en-US"/>
        </w:rPr>
        <w:t>Phytochemistry, Gas Chromatography-Mass Spectroscopy, Cytotoxicity, Anticancer</w:t>
      </w:r>
      <w:r>
        <w:rPr>
          <w:rFonts w:ascii="Times New Roman" w:hAnsi="Times New Roman" w:cs="Times New Roman"/>
          <w:bCs/>
          <w:sz w:val="24"/>
          <w:szCs w:val="24"/>
          <w:lang w:val="en-US"/>
        </w:rPr>
        <w:t xml:space="preserve"> </w:t>
      </w:r>
      <w:r w:rsidRPr="008106A9">
        <w:rPr>
          <w:rFonts w:ascii="Times New Roman" w:hAnsi="Times New Roman" w:cs="Times New Roman"/>
          <w:bCs/>
          <w:sz w:val="24"/>
          <w:szCs w:val="24"/>
          <w:lang w:val="en-US"/>
        </w:rPr>
        <w:t>evaluation, in silico analysis</w:t>
      </w:r>
    </w:p>
    <w:p w14:paraId="3B3B4B0A" w14:textId="77777777" w:rsidR="002009F4" w:rsidRDefault="002009F4" w:rsidP="00341F9A">
      <w:pPr>
        <w:ind w:left="720" w:firstLine="90"/>
        <w:jc w:val="both"/>
        <w:rPr>
          <w:rFonts w:ascii="Times New Roman" w:hAnsi="Times New Roman" w:cs="Times New Roman"/>
          <w:b/>
          <w:bCs/>
          <w:sz w:val="24"/>
          <w:szCs w:val="24"/>
          <w:lang w:val="en-US"/>
        </w:rPr>
      </w:pPr>
    </w:p>
    <w:p w14:paraId="33A532E6" w14:textId="77777777" w:rsidR="008106A9" w:rsidRDefault="008106A9" w:rsidP="00341F9A">
      <w:pPr>
        <w:ind w:left="720" w:firstLine="90"/>
        <w:jc w:val="both"/>
        <w:rPr>
          <w:rFonts w:ascii="Times New Roman" w:hAnsi="Times New Roman" w:cs="Times New Roman"/>
          <w:b/>
          <w:bCs/>
          <w:sz w:val="24"/>
          <w:szCs w:val="24"/>
          <w:lang w:val="en-US"/>
        </w:rPr>
      </w:pPr>
    </w:p>
    <w:p w14:paraId="4E08505E" w14:textId="77777777" w:rsidR="008106A9" w:rsidRDefault="008106A9" w:rsidP="00341F9A">
      <w:pPr>
        <w:ind w:left="720" w:firstLine="90"/>
        <w:jc w:val="both"/>
        <w:rPr>
          <w:rFonts w:ascii="Times New Roman" w:hAnsi="Times New Roman" w:cs="Times New Roman"/>
          <w:b/>
          <w:bCs/>
          <w:sz w:val="24"/>
          <w:szCs w:val="24"/>
          <w:lang w:val="en-US"/>
        </w:rPr>
      </w:pPr>
    </w:p>
    <w:p w14:paraId="0D2E8603" w14:textId="77777777" w:rsidR="008106A9" w:rsidRDefault="008106A9" w:rsidP="00341F9A">
      <w:pPr>
        <w:ind w:left="720" w:firstLine="90"/>
        <w:jc w:val="both"/>
        <w:rPr>
          <w:rFonts w:ascii="Times New Roman" w:hAnsi="Times New Roman" w:cs="Times New Roman"/>
          <w:b/>
          <w:bCs/>
          <w:sz w:val="24"/>
          <w:szCs w:val="24"/>
          <w:lang w:val="en-US"/>
        </w:rPr>
      </w:pPr>
    </w:p>
    <w:p w14:paraId="12556A12" w14:textId="77777777" w:rsidR="008106A9" w:rsidRDefault="008106A9" w:rsidP="00341F9A">
      <w:pPr>
        <w:ind w:left="720" w:firstLine="90"/>
        <w:jc w:val="both"/>
        <w:rPr>
          <w:rFonts w:ascii="Times New Roman" w:hAnsi="Times New Roman" w:cs="Times New Roman"/>
          <w:b/>
          <w:bCs/>
          <w:sz w:val="24"/>
          <w:szCs w:val="24"/>
          <w:lang w:val="en-US"/>
        </w:rPr>
      </w:pPr>
    </w:p>
    <w:p w14:paraId="61C9EB10" w14:textId="4CD7EABE" w:rsidR="00C4525B" w:rsidRDefault="00561B11" w:rsidP="00341F9A">
      <w:pPr>
        <w:ind w:left="720" w:firstLine="90"/>
        <w:jc w:val="both"/>
        <w:rPr>
          <w:rFonts w:ascii="Times New Roman" w:hAnsi="Times New Roman" w:cs="Times New Roman"/>
          <w:b/>
          <w:bCs/>
          <w:sz w:val="24"/>
          <w:szCs w:val="24"/>
          <w:lang w:val="en-US"/>
        </w:rPr>
      </w:pPr>
      <w:r w:rsidRPr="0009643B">
        <w:rPr>
          <w:rFonts w:ascii="Times New Roman" w:hAnsi="Times New Roman" w:cs="Times New Roman"/>
          <w:b/>
          <w:bCs/>
          <w:sz w:val="24"/>
          <w:szCs w:val="24"/>
          <w:lang w:val="en-US"/>
        </w:rPr>
        <w:lastRenderedPageBreak/>
        <w:t>INTRODUCTION</w:t>
      </w:r>
    </w:p>
    <w:p w14:paraId="42B3855C" w14:textId="2E7D9082" w:rsidR="005F0ADB" w:rsidRDefault="005F0ADB" w:rsidP="005C0D08">
      <w:pPr>
        <w:pStyle w:val="BodyText"/>
        <w:spacing w:line="360" w:lineRule="auto"/>
        <w:ind w:left="920" w:right="870" w:firstLine="715"/>
        <w:jc w:val="both"/>
      </w:pPr>
      <w:r>
        <w:rPr>
          <w:b/>
          <w:bCs/>
        </w:rPr>
        <w:tab/>
      </w:r>
      <w:r>
        <w:t>Man relies</w:t>
      </w:r>
      <w:r>
        <w:rPr>
          <w:spacing w:val="1"/>
        </w:rPr>
        <w:t xml:space="preserve"> </w:t>
      </w:r>
      <w:r>
        <w:t>on plants</w:t>
      </w:r>
      <w:r>
        <w:rPr>
          <w:spacing w:val="1"/>
        </w:rPr>
        <w:t xml:space="preserve"> </w:t>
      </w:r>
      <w:r>
        <w:t>for his basic needs</w:t>
      </w:r>
      <w:r>
        <w:rPr>
          <w:spacing w:val="1"/>
        </w:rPr>
        <w:t xml:space="preserve"> </w:t>
      </w:r>
      <w:r>
        <w:t>like food, clothing and</w:t>
      </w:r>
      <w:r>
        <w:rPr>
          <w:spacing w:val="1"/>
        </w:rPr>
        <w:t xml:space="preserve"> </w:t>
      </w:r>
      <w:r>
        <w:t>shelter. Plants</w:t>
      </w:r>
      <w:r>
        <w:rPr>
          <w:spacing w:val="1"/>
        </w:rPr>
        <w:t xml:space="preserve"> </w:t>
      </w:r>
      <w:r>
        <w:t>also</w:t>
      </w:r>
      <w:r>
        <w:rPr>
          <w:spacing w:val="1"/>
        </w:rPr>
        <w:t xml:space="preserve"> </w:t>
      </w:r>
      <w:r>
        <w:t>provides</w:t>
      </w:r>
      <w:r>
        <w:rPr>
          <w:spacing w:val="1"/>
        </w:rPr>
        <w:t xml:space="preserve"> </w:t>
      </w:r>
      <w:r>
        <w:t>medicines,</w:t>
      </w:r>
      <w:r>
        <w:rPr>
          <w:spacing w:val="1"/>
        </w:rPr>
        <w:t xml:space="preserve"> </w:t>
      </w:r>
      <w:r>
        <w:t>crafts,</w:t>
      </w:r>
      <w:r>
        <w:rPr>
          <w:spacing w:val="1"/>
        </w:rPr>
        <w:t xml:space="preserve"> </w:t>
      </w:r>
      <w:r>
        <w:t>cosmetics</w:t>
      </w:r>
      <w:r>
        <w:rPr>
          <w:spacing w:val="1"/>
        </w:rPr>
        <w:t xml:space="preserve"> </w:t>
      </w:r>
      <w:r>
        <w:t>and</w:t>
      </w:r>
      <w:r>
        <w:rPr>
          <w:spacing w:val="1"/>
        </w:rPr>
        <w:t xml:space="preserve"> </w:t>
      </w:r>
      <w:r>
        <w:t>also</w:t>
      </w:r>
      <w:r>
        <w:rPr>
          <w:spacing w:val="1"/>
        </w:rPr>
        <w:t xml:space="preserve"> </w:t>
      </w:r>
      <w:r>
        <w:t>used</w:t>
      </w:r>
      <w:r>
        <w:rPr>
          <w:spacing w:val="1"/>
        </w:rPr>
        <w:t xml:space="preserve"> </w:t>
      </w:r>
      <w:r>
        <w:t>as</w:t>
      </w:r>
      <w:r>
        <w:rPr>
          <w:spacing w:val="1"/>
        </w:rPr>
        <w:t xml:space="preserve"> </w:t>
      </w:r>
      <w:r>
        <w:t>a</w:t>
      </w:r>
      <w:r>
        <w:rPr>
          <w:spacing w:val="1"/>
        </w:rPr>
        <w:t xml:space="preserve"> </w:t>
      </w:r>
      <w:r>
        <w:t>source</w:t>
      </w:r>
      <w:r>
        <w:rPr>
          <w:spacing w:val="1"/>
        </w:rPr>
        <w:t xml:space="preserve"> </w:t>
      </w:r>
      <w:r>
        <w:t>of</w:t>
      </w:r>
      <w:r>
        <w:rPr>
          <w:spacing w:val="1"/>
        </w:rPr>
        <w:t xml:space="preserve"> </w:t>
      </w:r>
      <w:r>
        <w:t>income</w:t>
      </w:r>
      <w:r>
        <w:rPr>
          <w:spacing w:val="1"/>
        </w:rPr>
        <w:t xml:space="preserve"> </w:t>
      </w:r>
      <w:r>
        <w:t>for</w:t>
      </w:r>
      <w:r>
        <w:rPr>
          <w:spacing w:val="1"/>
        </w:rPr>
        <w:t xml:space="preserve"> </w:t>
      </w:r>
      <w:r>
        <w:t>rural</w:t>
      </w:r>
      <w:r>
        <w:rPr>
          <w:spacing w:val="1"/>
        </w:rPr>
        <w:t xml:space="preserve"> </w:t>
      </w:r>
      <w:r>
        <w:t>areas</w:t>
      </w:r>
      <w:r w:rsidR="00777343">
        <w:t>.</w:t>
      </w:r>
      <w:r w:rsidR="00496F77">
        <w:t xml:space="preserve"> </w:t>
      </w:r>
      <w:r>
        <w:t>For about thousands of year plants have been used as medicine and World</w:t>
      </w:r>
      <w:r>
        <w:rPr>
          <w:spacing w:val="1"/>
        </w:rPr>
        <w:t xml:space="preserve"> </w:t>
      </w:r>
      <w:r>
        <w:t>Health Organization has reported that over 50% of the poorest part of Asia and Africa still lacks</w:t>
      </w:r>
      <w:r>
        <w:rPr>
          <w:spacing w:val="1"/>
        </w:rPr>
        <w:t xml:space="preserve"> </w:t>
      </w:r>
      <w:r>
        <w:t>regu</w:t>
      </w:r>
      <w:r w:rsidR="0055500B">
        <w:t>lar access to essential drugs and t</w:t>
      </w:r>
      <w:r>
        <w:t>raditional medicine offers the major and accessible source in</w:t>
      </w:r>
      <w:r>
        <w:rPr>
          <w:spacing w:val="1"/>
        </w:rPr>
        <w:t xml:space="preserve"> </w:t>
      </w:r>
      <w:r w:rsidR="00777343">
        <w:t>these areas</w:t>
      </w:r>
      <w:r>
        <w:t xml:space="preserve">. About 80% of the population in developing countries </w:t>
      </w:r>
      <w:r w:rsidR="0055500B">
        <w:t xml:space="preserve">still </w:t>
      </w:r>
      <w:r>
        <w:t>relies on</w:t>
      </w:r>
      <w:r>
        <w:rPr>
          <w:spacing w:val="1"/>
        </w:rPr>
        <w:t xml:space="preserve"> </w:t>
      </w:r>
      <w:r>
        <w:rPr>
          <w:spacing w:val="-1"/>
        </w:rPr>
        <w:t>plant</w:t>
      </w:r>
      <w:r>
        <w:rPr>
          <w:spacing w:val="-7"/>
        </w:rPr>
        <w:t xml:space="preserve"> </w:t>
      </w:r>
      <w:r>
        <w:rPr>
          <w:spacing w:val="-1"/>
        </w:rPr>
        <w:t>based</w:t>
      </w:r>
      <w:r>
        <w:rPr>
          <w:spacing w:val="7"/>
        </w:rPr>
        <w:t xml:space="preserve"> </w:t>
      </w:r>
      <w:r>
        <w:rPr>
          <w:spacing w:val="-1"/>
        </w:rPr>
        <w:t>medicines</w:t>
      </w:r>
      <w:r>
        <w:rPr>
          <w:spacing w:val="3"/>
        </w:rPr>
        <w:t xml:space="preserve"> </w:t>
      </w:r>
      <w:r>
        <w:rPr>
          <w:spacing w:val="-1"/>
        </w:rPr>
        <w:t>to</w:t>
      </w:r>
      <w:r>
        <w:rPr>
          <w:spacing w:val="-3"/>
        </w:rPr>
        <w:t xml:space="preserve"> </w:t>
      </w:r>
      <w:r>
        <w:rPr>
          <w:spacing w:val="-1"/>
        </w:rPr>
        <w:t>obtain</w:t>
      </w:r>
      <w:r>
        <w:rPr>
          <w:spacing w:val="-5"/>
        </w:rPr>
        <w:t xml:space="preserve"> </w:t>
      </w:r>
      <w:r>
        <w:rPr>
          <w:spacing w:val="-1"/>
        </w:rPr>
        <w:t>primary</w:t>
      </w:r>
      <w:r>
        <w:rPr>
          <w:spacing w:val="-26"/>
        </w:rPr>
        <w:t xml:space="preserve"> </w:t>
      </w:r>
      <w:r>
        <w:rPr>
          <w:spacing w:val="-1"/>
        </w:rPr>
        <w:t>health</w:t>
      </w:r>
      <w:r>
        <w:rPr>
          <w:spacing w:val="5"/>
        </w:rPr>
        <w:t xml:space="preserve"> </w:t>
      </w:r>
      <w:r>
        <w:rPr>
          <w:spacing w:val="-1"/>
        </w:rPr>
        <w:t>care</w:t>
      </w:r>
      <w:r w:rsidR="0055500B">
        <w:rPr>
          <w:spacing w:val="11"/>
        </w:rPr>
        <w:t>.</w:t>
      </w:r>
    </w:p>
    <w:p w14:paraId="6DA21B0A" w14:textId="40D472C6" w:rsidR="005F5EE7" w:rsidRDefault="005F5EE7" w:rsidP="005C0D08">
      <w:pPr>
        <w:pStyle w:val="BodyText"/>
        <w:spacing w:line="360" w:lineRule="auto"/>
        <w:ind w:left="920" w:right="870" w:firstLine="520"/>
        <w:jc w:val="both"/>
      </w:pPr>
      <w:r w:rsidRPr="005F5EE7">
        <w:rPr>
          <w:i/>
        </w:rPr>
        <w:t>Punica granatum</w:t>
      </w:r>
      <w:r>
        <w:t xml:space="preserve"> </w:t>
      </w:r>
      <w:r w:rsidRPr="0009643B">
        <w:t>and</w:t>
      </w:r>
      <w:r w:rsidRPr="0009643B">
        <w:rPr>
          <w:spacing w:val="2"/>
        </w:rPr>
        <w:t xml:space="preserve"> </w:t>
      </w:r>
      <w:r w:rsidRPr="0009643B">
        <w:t>mainly</w:t>
      </w:r>
      <w:r w:rsidRPr="0009643B">
        <w:rPr>
          <w:spacing w:val="1"/>
        </w:rPr>
        <w:t xml:space="preserve"> </w:t>
      </w:r>
      <w:r w:rsidRPr="0009643B">
        <w:t>found</w:t>
      </w:r>
      <w:r w:rsidRPr="0009643B">
        <w:rPr>
          <w:spacing w:val="1"/>
        </w:rPr>
        <w:t xml:space="preserve"> </w:t>
      </w:r>
      <w:r w:rsidRPr="0009643B">
        <w:t>in</w:t>
      </w:r>
      <w:r w:rsidRPr="0009643B">
        <w:rPr>
          <w:spacing w:val="2"/>
        </w:rPr>
        <w:t xml:space="preserve"> </w:t>
      </w:r>
      <w:r w:rsidRPr="0009643B">
        <w:t>Iran,</w:t>
      </w:r>
      <w:r w:rsidRPr="0009643B">
        <w:rPr>
          <w:spacing w:val="5"/>
        </w:rPr>
        <w:t xml:space="preserve"> </w:t>
      </w:r>
      <w:r w:rsidRPr="0009643B">
        <w:t>the</w:t>
      </w:r>
      <w:r w:rsidRPr="0009643B">
        <w:rPr>
          <w:spacing w:val="-1"/>
        </w:rPr>
        <w:t xml:space="preserve"> </w:t>
      </w:r>
      <w:r w:rsidRPr="0009643B">
        <w:t>Himalayas</w:t>
      </w:r>
      <w:r w:rsidRPr="0009643B">
        <w:rPr>
          <w:spacing w:val="3"/>
        </w:rPr>
        <w:t xml:space="preserve"> </w:t>
      </w:r>
      <w:r w:rsidRPr="0009643B">
        <w:t>in</w:t>
      </w:r>
      <w:r w:rsidRPr="0009643B">
        <w:rPr>
          <w:spacing w:val="1"/>
        </w:rPr>
        <w:t xml:space="preserve"> </w:t>
      </w:r>
      <w:r w:rsidRPr="0009643B">
        <w:t>northern</w:t>
      </w:r>
      <w:r w:rsidRPr="0009643B">
        <w:rPr>
          <w:spacing w:val="1"/>
        </w:rPr>
        <w:t xml:space="preserve"> </w:t>
      </w:r>
      <w:r w:rsidRPr="0009643B">
        <w:t>India,</w:t>
      </w:r>
      <w:r w:rsidRPr="0009643B">
        <w:rPr>
          <w:spacing w:val="2"/>
        </w:rPr>
        <w:t xml:space="preserve"> </w:t>
      </w:r>
      <w:r w:rsidRPr="0009643B">
        <w:t>China,</w:t>
      </w:r>
      <w:r w:rsidRPr="0009643B">
        <w:rPr>
          <w:spacing w:val="1"/>
        </w:rPr>
        <w:t xml:space="preserve"> </w:t>
      </w:r>
      <w:r w:rsidRPr="0009643B">
        <w:t>USA</w:t>
      </w:r>
      <w:r w:rsidRPr="0009643B">
        <w:rPr>
          <w:spacing w:val="3"/>
        </w:rPr>
        <w:t xml:space="preserve"> </w:t>
      </w:r>
      <w:r w:rsidRPr="0009643B">
        <w:t>and</w:t>
      </w:r>
      <w:r w:rsidRPr="0009643B">
        <w:rPr>
          <w:spacing w:val="1"/>
        </w:rPr>
        <w:t xml:space="preserve"> </w:t>
      </w:r>
      <w:r w:rsidRPr="0009643B">
        <w:t>throughout the Mediterranean region</w:t>
      </w:r>
      <w:r w:rsidR="0055500B">
        <w:t xml:space="preserve">. </w:t>
      </w:r>
      <w:r w:rsidR="005F0ADB">
        <w:t>The pomegranate (</w:t>
      </w:r>
      <w:r w:rsidR="005F0ADB">
        <w:rPr>
          <w:i/>
        </w:rPr>
        <w:t>Punica granatum</w:t>
      </w:r>
      <w:r w:rsidR="005F0ADB">
        <w:t>) is a fruit-bearing deciduous shrub in the family</w:t>
      </w:r>
      <w:r w:rsidR="005F0ADB">
        <w:rPr>
          <w:spacing w:val="1"/>
        </w:rPr>
        <w:t xml:space="preserve"> </w:t>
      </w:r>
      <w:r w:rsidR="005F0ADB">
        <w:t>Lythraceae</w:t>
      </w:r>
      <w:r>
        <w:t xml:space="preserve">. </w:t>
      </w:r>
      <w:r w:rsidR="005F0ADB">
        <w:t xml:space="preserve"> Pomegranate is a shrub</w:t>
      </w:r>
      <w:r w:rsidR="005F0ADB">
        <w:rPr>
          <w:spacing w:val="1"/>
        </w:rPr>
        <w:t xml:space="preserve"> </w:t>
      </w:r>
      <w:r w:rsidR="005F0ADB">
        <w:t>or small tree growing 5 to 10 m high, the pomegranate has multiple spiny branches and is</w:t>
      </w:r>
      <w:r w:rsidR="005F0ADB">
        <w:rPr>
          <w:spacing w:val="1"/>
        </w:rPr>
        <w:t xml:space="preserve"> </w:t>
      </w:r>
      <w:r w:rsidR="005F0ADB">
        <w:t xml:space="preserve">extremely long-lived, with some specimens in France surviving for 200 years. </w:t>
      </w:r>
      <w:r w:rsidR="005F0ADB">
        <w:rPr>
          <w:i/>
        </w:rPr>
        <w:t>Punica granatum</w:t>
      </w:r>
      <w:r w:rsidR="005F0ADB">
        <w:rPr>
          <w:i/>
          <w:spacing w:val="1"/>
        </w:rPr>
        <w:t xml:space="preserve"> </w:t>
      </w:r>
      <w:r w:rsidR="005F0ADB">
        <w:t>leaves</w:t>
      </w:r>
      <w:r w:rsidR="005F0ADB">
        <w:rPr>
          <w:spacing w:val="4"/>
        </w:rPr>
        <w:t xml:space="preserve"> </w:t>
      </w:r>
      <w:r w:rsidR="005F0ADB">
        <w:t>are</w:t>
      </w:r>
      <w:r w:rsidR="005F0ADB">
        <w:rPr>
          <w:spacing w:val="-15"/>
        </w:rPr>
        <w:t xml:space="preserve"> </w:t>
      </w:r>
      <w:r w:rsidR="005F0ADB">
        <w:t>opposite</w:t>
      </w:r>
      <w:r w:rsidR="005F0ADB">
        <w:rPr>
          <w:spacing w:val="-9"/>
        </w:rPr>
        <w:t xml:space="preserve"> </w:t>
      </w:r>
      <w:r w:rsidR="005F0ADB">
        <w:t>or</w:t>
      </w:r>
      <w:r w:rsidR="005F0ADB">
        <w:rPr>
          <w:spacing w:val="-8"/>
        </w:rPr>
        <w:t xml:space="preserve"> </w:t>
      </w:r>
      <w:r w:rsidR="005F0ADB">
        <w:t>sub-opposite,</w:t>
      </w:r>
      <w:r w:rsidR="005F0ADB">
        <w:rPr>
          <w:spacing w:val="8"/>
        </w:rPr>
        <w:t xml:space="preserve"> </w:t>
      </w:r>
      <w:r w:rsidR="005F0ADB">
        <w:t>glossy,</w:t>
      </w:r>
      <w:r w:rsidR="005F0ADB">
        <w:rPr>
          <w:spacing w:val="4"/>
        </w:rPr>
        <w:t xml:space="preserve"> </w:t>
      </w:r>
      <w:r w:rsidR="005F0ADB">
        <w:t>narrow</w:t>
      </w:r>
      <w:r w:rsidR="005F0ADB">
        <w:rPr>
          <w:spacing w:val="-1"/>
        </w:rPr>
        <w:t xml:space="preserve"> </w:t>
      </w:r>
      <w:r w:rsidR="005F0ADB">
        <w:t>oblong,</w:t>
      </w:r>
      <w:r w:rsidR="005F0ADB">
        <w:rPr>
          <w:spacing w:val="8"/>
        </w:rPr>
        <w:t xml:space="preserve"> </w:t>
      </w:r>
      <w:r w:rsidR="005F0ADB">
        <w:t>entire,</w:t>
      </w:r>
      <w:r w:rsidR="005F0ADB">
        <w:rPr>
          <w:spacing w:val="1"/>
        </w:rPr>
        <w:t xml:space="preserve"> </w:t>
      </w:r>
      <w:r w:rsidR="005F0ADB">
        <w:t>3–7</w:t>
      </w:r>
      <w:r w:rsidR="005F0ADB">
        <w:rPr>
          <w:spacing w:val="9"/>
        </w:rPr>
        <w:t xml:space="preserve"> </w:t>
      </w:r>
      <w:r w:rsidR="005F0ADB">
        <w:t>cm</w:t>
      </w:r>
      <w:r w:rsidR="005F0ADB">
        <w:rPr>
          <w:spacing w:val="-1"/>
        </w:rPr>
        <w:t xml:space="preserve"> </w:t>
      </w:r>
      <w:r w:rsidR="005F0ADB">
        <w:t>long</w:t>
      </w:r>
      <w:r w:rsidR="005F0ADB">
        <w:rPr>
          <w:spacing w:val="4"/>
        </w:rPr>
        <w:t xml:space="preserve"> </w:t>
      </w:r>
      <w:r w:rsidR="005F0ADB">
        <w:t>and</w:t>
      </w:r>
      <w:r w:rsidR="005F0ADB">
        <w:rPr>
          <w:spacing w:val="4"/>
        </w:rPr>
        <w:t xml:space="preserve"> </w:t>
      </w:r>
      <w:r w:rsidR="005F0ADB">
        <w:t>2</w:t>
      </w:r>
      <w:r w:rsidR="005F0ADB">
        <w:rPr>
          <w:spacing w:val="8"/>
        </w:rPr>
        <w:t xml:space="preserve"> </w:t>
      </w:r>
      <w:r w:rsidR="005F0ADB">
        <w:t>cm</w:t>
      </w:r>
      <w:r w:rsidR="005F0ADB">
        <w:rPr>
          <w:spacing w:val="-3"/>
        </w:rPr>
        <w:t xml:space="preserve"> </w:t>
      </w:r>
      <w:r w:rsidR="005F0ADB">
        <w:t>broad.</w:t>
      </w:r>
      <w:r w:rsidRPr="005F5EE7">
        <w:t xml:space="preserve"> </w:t>
      </w:r>
      <w:r w:rsidRPr="0009643B">
        <w:t>The</w:t>
      </w:r>
      <w:r w:rsidRPr="0009643B">
        <w:rPr>
          <w:spacing w:val="3"/>
        </w:rPr>
        <w:t xml:space="preserve"> </w:t>
      </w:r>
      <w:r w:rsidRPr="0009643B">
        <w:rPr>
          <w:i/>
        </w:rPr>
        <w:t>Punica</w:t>
      </w:r>
      <w:r w:rsidRPr="0009643B">
        <w:rPr>
          <w:i/>
          <w:spacing w:val="-3"/>
        </w:rPr>
        <w:t xml:space="preserve"> </w:t>
      </w:r>
      <w:r w:rsidRPr="0009643B">
        <w:rPr>
          <w:i/>
        </w:rPr>
        <w:t>granatum</w:t>
      </w:r>
      <w:r w:rsidR="00F80E93">
        <w:rPr>
          <w:i/>
        </w:rPr>
        <w:t xml:space="preserve"> </w:t>
      </w:r>
      <w:r w:rsidRPr="0009643B">
        <w:rPr>
          <w:i/>
          <w:spacing w:val="-57"/>
        </w:rPr>
        <w:t xml:space="preserve"> </w:t>
      </w:r>
      <w:r w:rsidRPr="0009643B">
        <w:t>can be also divided into several anatomical compartments including seed, juice, peel, leaf, flower,</w:t>
      </w:r>
      <w:r w:rsidRPr="0009643B">
        <w:rPr>
          <w:spacing w:val="-57"/>
        </w:rPr>
        <w:t xml:space="preserve"> </w:t>
      </w:r>
      <w:r w:rsidRPr="0009643B">
        <w:t>bark and root with each possessing interesting pharmacological and toxicological activities.</w:t>
      </w:r>
      <w:r w:rsidRPr="005F5EE7">
        <w:t xml:space="preserve"> </w:t>
      </w:r>
      <w:r>
        <w:t>The</w:t>
      </w:r>
      <w:r>
        <w:rPr>
          <w:spacing w:val="-15"/>
        </w:rPr>
        <w:t xml:space="preserve"> </w:t>
      </w:r>
      <w:r>
        <w:t>flowers</w:t>
      </w:r>
      <w:r>
        <w:rPr>
          <w:spacing w:val="-1"/>
        </w:rPr>
        <w:t xml:space="preserve"> </w:t>
      </w:r>
      <w:r>
        <w:t>are</w:t>
      </w:r>
      <w:r>
        <w:rPr>
          <w:spacing w:val="-14"/>
        </w:rPr>
        <w:t xml:space="preserve"> </w:t>
      </w:r>
      <w:r>
        <w:t>bright</w:t>
      </w:r>
      <w:r>
        <w:rPr>
          <w:spacing w:val="-3"/>
        </w:rPr>
        <w:t xml:space="preserve"> </w:t>
      </w:r>
      <w:r>
        <w:t>red</w:t>
      </w:r>
      <w:r>
        <w:rPr>
          <w:spacing w:val="-7"/>
        </w:rPr>
        <w:t xml:space="preserve"> </w:t>
      </w:r>
      <w:r>
        <w:t>and</w:t>
      </w:r>
      <w:r>
        <w:rPr>
          <w:spacing w:val="-4"/>
        </w:rPr>
        <w:t xml:space="preserve"> </w:t>
      </w:r>
      <w:r>
        <w:t>3 cm</w:t>
      </w:r>
      <w:r>
        <w:rPr>
          <w:spacing w:val="-6"/>
        </w:rPr>
        <w:t xml:space="preserve"> </w:t>
      </w:r>
      <w:r>
        <w:t>in</w:t>
      </w:r>
      <w:r>
        <w:rPr>
          <w:spacing w:val="-4"/>
        </w:rPr>
        <w:t xml:space="preserve"> </w:t>
      </w:r>
      <w:r>
        <w:t>diameter, with</w:t>
      </w:r>
      <w:r>
        <w:rPr>
          <w:spacing w:val="1"/>
        </w:rPr>
        <w:t xml:space="preserve"> </w:t>
      </w:r>
      <w:r>
        <w:t>three</w:t>
      </w:r>
      <w:r>
        <w:rPr>
          <w:spacing w:val="-13"/>
        </w:rPr>
        <w:t xml:space="preserve"> </w:t>
      </w:r>
      <w:r>
        <w:t>to</w:t>
      </w:r>
      <w:r>
        <w:rPr>
          <w:spacing w:val="-9"/>
        </w:rPr>
        <w:t xml:space="preserve"> </w:t>
      </w:r>
      <w:r>
        <w:t>seven</w:t>
      </w:r>
      <w:r>
        <w:rPr>
          <w:spacing w:val="-3"/>
        </w:rPr>
        <w:t xml:space="preserve"> </w:t>
      </w:r>
      <w:r>
        <w:t>petals. Some</w:t>
      </w:r>
      <w:r>
        <w:rPr>
          <w:spacing w:val="-9"/>
        </w:rPr>
        <w:t xml:space="preserve"> </w:t>
      </w:r>
      <w:r>
        <w:t>fruitless</w:t>
      </w:r>
      <w:r>
        <w:rPr>
          <w:spacing w:val="-57"/>
        </w:rPr>
        <w:t xml:space="preserve"> </w:t>
      </w:r>
      <w:r>
        <w:t>varieties</w:t>
      </w:r>
      <w:r>
        <w:rPr>
          <w:spacing w:val="1"/>
        </w:rPr>
        <w:t xml:space="preserve"> </w:t>
      </w:r>
      <w:r>
        <w:t>are</w:t>
      </w:r>
      <w:r>
        <w:rPr>
          <w:spacing w:val="3"/>
        </w:rPr>
        <w:t xml:space="preserve"> </w:t>
      </w:r>
      <w:r>
        <w:t>also</w:t>
      </w:r>
      <w:r>
        <w:rPr>
          <w:spacing w:val="12"/>
        </w:rPr>
        <w:t xml:space="preserve"> </w:t>
      </w:r>
      <w:r>
        <w:t>grown</w:t>
      </w:r>
      <w:r>
        <w:rPr>
          <w:spacing w:val="-5"/>
        </w:rPr>
        <w:t xml:space="preserve"> </w:t>
      </w:r>
      <w:r>
        <w:t>for</w:t>
      </w:r>
      <w:r>
        <w:rPr>
          <w:spacing w:val="-1"/>
        </w:rPr>
        <w:t xml:space="preserve"> </w:t>
      </w:r>
      <w:r>
        <w:t>the</w:t>
      </w:r>
      <w:r>
        <w:rPr>
          <w:spacing w:val="-8"/>
        </w:rPr>
        <w:t xml:space="preserve"> </w:t>
      </w:r>
      <w:r>
        <w:t>flowers</w:t>
      </w:r>
      <w:r>
        <w:rPr>
          <w:spacing w:val="6"/>
        </w:rPr>
        <w:t xml:space="preserve"> </w:t>
      </w:r>
      <w:r>
        <w:t xml:space="preserve">alone.  </w:t>
      </w:r>
      <w:r w:rsidRPr="0009643B">
        <w:t>The</w:t>
      </w:r>
      <w:r w:rsidRPr="0009643B">
        <w:rPr>
          <w:spacing w:val="1"/>
        </w:rPr>
        <w:t xml:space="preserve"> </w:t>
      </w:r>
      <w:r w:rsidRPr="0009643B">
        <w:t>edible fruit is a berry which is about 5-12 cm in diameter with a rounded hexagonal shape, thick</w:t>
      </w:r>
      <w:r w:rsidRPr="0009643B">
        <w:rPr>
          <w:spacing w:val="1"/>
        </w:rPr>
        <w:t xml:space="preserve"> </w:t>
      </w:r>
      <w:r w:rsidRPr="0009643B">
        <w:t>reddish skin and around 600 seeds, each surrounded by a water-laden pulp (aril) ranging in color</w:t>
      </w:r>
      <w:r w:rsidRPr="0009643B">
        <w:rPr>
          <w:spacing w:val="1"/>
        </w:rPr>
        <w:t xml:space="preserve"> </w:t>
      </w:r>
      <w:r w:rsidRPr="0009643B">
        <w:t>from white to deep red or purple, the aril is the edible part of the fruit. The seeds are embedded in</w:t>
      </w:r>
      <w:r w:rsidRPr="0009643B">
        <w:rPr>
          <w:spacing w:val="-57"/>
        </w:rPr>
        <w:t xml:space="preserve"> </w:t>
      </w:r>
      <w:r>
        <w:rPr>
          <w:spacing w:val="-57"/>
        </w:rPr>
        <w:t xml:space="preserve"> </w:t>
      </w:r>
      <w:r w:rsidR="003A02E1">
        <w:rPr>
          <w:spacing w:val="-57"/>
        </w:rPr>
        <w:t xml:space="preserve"> </w:t>
      </w:r>
      <w:r w:rsidRPr="0009643B">
        <w:t>a</w:t>
      </w:r>
      <w:r w:rsidRPr="0009643B">
        <w:rPr>
          <w:spacing w:val="1"/>
        </w:rPr>
        <w:t xml:space="preserve"> </w:t>
      </w:r>
      <w:r w:rsidRPr="0009643B">
        <w:t>white,</w:t>
      </w:r>
      <w:r w:rsidRPr="0009643B">
        <w:rPr>
          <w:spacing w:val="3"/>
        </w:rPr>
        <w:t xml:space="preserve"> </w:t>
      </w:r>
      <w:r w:rsidRPr="0009643B">
        <w:t>spongy,</w:t>
      </w:r>
      <w:r w:rsidRPr="0009643B">
        <w:rPr>
          <w:spacing w:val="3"/>
        </w:rPr>
        <w:t xml:space="preserve"> </w:t>
      </w:r>
      <w:r w:rsidRPr="0009643B">
        <w:t>astringent</w:t>
      </w:r>
      <w:r w:rsidRPr="0009643B">
        <w:rPr>
          <w:spacing w:val="1"/>
        </w:rPr>
        <w:t xml:space="preserve"> </w:t>
      </w:r>
      <w:r w:rsidRPr="0009643B">
        <w:t>pulp</w:t>
      </w:r>
      <w:r w:rsidRPr="0009643B">
        <w:rPr>
          <w:spacing w:val="3"/>
        </w:rPr>
        <w:t xml:space="preserve"> </w:t>
      </w:r>
      <w:r w:rsidRPr="0009643B">
        <w:t>(Stover</w:t>
      </w:r>
      <w:r w:rsidRPr="0009643B">
        <w:rPr>
          <w:spacing w:val="3"/>
        </w:rPr>
        <w:t xml:space="preserve"> </w:t>
      </w:r>
      <w:r w:rsidRPr="0009643B">
        <w:t>and</w:t>
      </w:r>
      <w:r w:rsidRPr="0009643B">
        <w:rPr>
          <w:spacing w:val="3"/>
        </w:rPr>
        <w:t xml:space="preserve"> </w:t>
      </w:r>
      <w:r w:rsidRPr="0009643B">
        <w:t>Mercure,</w:t>
      </w:r>
      <w:r w:rsidRPr="0009643B">
        <w:rPr>
          <w:spacing w:val="3"/>
        </w:rPr>
        <w:t xml:space="preserve"> </w:t>
      </w:r>
      <w:r w:rsidRPr="0009643B">
        <w:t xml:space="preserve">2007). </w:t>
      </w:r>
    </w:p>
    <w:p w14:paraId="4137F7A1" w14:textId="78268FD0" w:rsidR="005F5EE7" w:rsidRDefault="003A02E1" w:rsidP="005C0D08">
      <w:pPr>
        <w:pStyle w:val="BodyText"/>
        <w:spacing w:line="360" w:lineRule="auto"/>
        <w:ind w:left="920" w:right="870" w:firstLine="520"/>
        <w:jc w:val="both"/>
      </w:pPr>
      <w:r w:rsidRPr="0009643B">
        <w:rPr>
          <w:i/>
        </w:rPr>
        <w:t>Punica</w:t>
      </w:r>
      <w:r w:rsidRPr="0009643B">
        <w:rPr>
          <w:i/>
          <w:spacing w:val="3"/>
        </w:rPr>
        <w:t xml:space="preserve"> </w:t>
      </w:r>
      <w:r w:rsidRPr="0009643B">
        <w:rPr>
          <w:i/>
        </w:rPr>
        <w:t>granatum</w:t>
      </w:r>
      <w:r w:rsidRPr="0009643B">
        <w:rPr>
          <w:i/>
          <w:spacing w:val="1"/>
        </w:rPr>
        <w:t xml:space="preserve"> </w:t>
      </w:r>
      <w:r w:rsidRPr="0009643B">
        <w:t>has extensively been used as a traditional remedy against acidosis, dysentery, microbial</w:t>
      </w:r>
      <w:r w:rsidRPr="0009643B">
        <w:rPr>
          <w:spacing w:val="1"/>
        </w:rPr>
        <w:t xml:space="preserve"> </w:t>
      </w:r>
      <w:r w:rsidRPr="0009643B">
        <w:t xml:space="preserve">infections, diarrhea, helminth infection, hemorrhage and respiratory </w:t>
      </w:r>
      <w:r>
        <w:t xml:space="preserve">pathologies and the </w:t>
      </w:r>
      <w:r w:rsidR="005F5EE7" w:rsidRPr="0009643B">
        <w:t>seeds have also been shown to contain the estrogenic compounds,</w:t>
      </w:r>
      <w:r w:rsidR="005F5EE7" w:rsidRPr="0009643B">
        <w:rPr>
          <w:spacing w:val="1"/>
        </w:rPr>
        <w:t xml:space="preserve"> </w:t>
      </w:r>
      <w:r w:rsidR="005F5EE7" w:rsidRPr="0009643B">
        <w:t>estrone and estradiol (Kim and Choi, 2009). Furthermore, the dried pericarp and the juice of the</w:t>
      </w:r>
      <w:r w:rsidR="005F5EE7" w:rsidRPr="0009643B">
        <w:rPr>
          <w:spacing w:val="1"/>
        </w:rPr>
        <w:t xml:space="preserve"> </w:t>
      </w:r>
      <w:r w:rsidR="005F5EE7" w:rsidRPr="0009643B">
        <w:t>fruit are considered beneficial for treatment of colic, colitis, menorrhagia, oxyuriasis, headache,</w:t>
      </w:r>
      <w:r w:rsidR="005F5EE7" w:rsidRPr="0009643B">
        <w:rPr>
          <w:spacing w:val="1"/>
        </w:rPr>
        <w:t xml:space="preserve"> </w:t>
      </w:r>
      <w:r w:rsidR="005F5EE7" w:rsidRPr="0009643B">
        <w:t>diuretic,</w:t>
      </w:r>
      <w:r w:rsidR="005F5EE7" w:rsidRPr="0009643B">
        <w:rPr>
          <w:spacing w:val="-3"/>
        </w:rPr>
        <w:t xml:space="preserve"> </w:t>
      </w:r>
      <w:r w:rsidR="005F5EE7" w:rsidRPr="0009643B">
        <w:t>acne,</w:t>
      </w:r>
      <w:r w:rsidR="005F5EE7" w:rsidRPr="0009643B">
        <w:rPr>
          <w:spacing w:val="-2"/>
        </w:rPr>
        <w:t xml:space="preserve"> </w:t>
      </w:r>
      <w:r w:rsidR="005F5EE7" w:rsidRPr="0009643B">
        <w:t>piles,</w:t>
      </w:r>
      <w:r w:rsidR="005F5EE7" w:rsidRPr="0009643B">
        <w:rPr>
          <w:spacing w:val="-2"/>
        </w:rPr>
        <w:t xml:space="preserve"> </w:t>
      </w:r>
      <w:r w:rsidR="005F5EE7" w:rsidRPr="0009643B">
        <w:t>allergic</w:t>
      </w:r>
      <w:r w:rsidR="005F5EE7" w:rsidRPr="0009643B">
        <w:rPr>
          <w:spacing w:val="-5"/>
        </w:rPr>
        <w:t xml:space="preserve"> </w:t>
      </w:r>
      <w:r w:rsidR="005F5EE7" w:rsidRPr="0009643B">
        <w:t>dermatitis,</w:t>
      </w:r>
      <w:r w:rsidR="005F5EE7" w:rsidRPr="0009643B">
        <w:rPr>
          <w:spacing w:val="2"/>
        </w:rPr>
        <w:t xml:space="preserve"> </w:t>
      </w:r>
      <w:r w:rsidR="005F5EE7" w:rsidRPr="0009643B">
        <w:t>and</w:t>
      </w:r>
      <w:r w:rsidR="005F5EE7" w:rsidRPr="0009643B">
        <w:rPr>
          <w:spacing w:val="1"/>
        </w:rPr>
        <w:t xml:space="preserve"> </w:t>
      </w:r>
      <w:r w:rsidR="005F5EE7" w:rsidRPr="0009643B">
        <w:t>treatment</w:t>
      </w:r>
      <w:r w:rsidR="005F5EE7" w:rsidRPr="0009643B">
        <w:rPr>
          <w:spacing w:val="-4"/>
        </w:rPr>
        <w:t xml:space="preserve"> </w:t>
      </w:r>
      <w:r w:rsidR="005F5EE7" w:rsidRPr="0009643B">
        <w:t>of</w:t>
      </w:r>
      <w:r w:rsidR="005F5EE7" w:rsidRPr="0009643B">
        <w:rPr>
          <w:spacing w:val="-2"/>
        </w:rPr>
        <w:t xml:space="preserve"> </w:t>
      </w:r>
      <w:r w:rsidR="005F5EE7" w:rsidRPr="0009643B">
        <w:t>oral</w:t>
      </w:r>
      <w:r w:rsidR="005F5EE7" w:rsidRPr="0009643B">
        <w:rPr>
          <w:spacing w:val="-5"/>
        </w:rPr>
        <w:t xml:space="preserve"> </w:t>
      </w:r>
      <w:r w:rsidR="005F5EE7" w:rsidRPr="0009643B">
        <w:t>diseases</w:t>
      </w:r>
      <w:r w:rsidR="00885709">
        <w:t xml:space="preserve">. </w:t>
      </w:r>
      <w:r w:rsidR="005F5EE7" w:rsidRPr="003A02E1">
        <w:rPr>
          <w:i/>
        </w:rPr>
        <w:t>Punica granatum</w:t>
      </w:r>
      <w:r w:rsidR="005F5EE7">
        <w:t xml:space="preserve"> contains chemical components in its different compartments, which may possess </w:t>
      </w:r>
      <w:r w:rsidR="0055500B">
        <w:t xml:space="preserve">the </w:t>
      </w:r>
      <w:r w:rsidR="005F5EE7">
        <w:t xml:space="preserve">various pharmacological and toxicological activities (Seeram </w:t>
      </w:r>
      <w:r w:rsidR="005F5EE7" w:rsidRPr="003A02E1">
        <w:rPr>
          <w:i/>
        </w:rPr>
        <w:t>et al</w:t>
      </w:r>
      <w:r w:rsidR="005F5EE7">
        <w:t xml:space="preserve">., 2006). The oil consists of approximately 80% conjugate doctadecatrienoic fatty acids, with a high content of cis 9, trans 11, cis 13 acid (i.e. punicic acid), synthesized in situ from non-conjugated octadecadienoic fatty acid, linoleic acid, itself about 7% of Pomegranate seed oil. The fatty acid component of Pomegranate seed oil comprises over 95% of the oil, of which 99% is triacylglycerols. Minor components of the oil include sterols, steroids, tocopherols, and a key component of mammalian myelin sheaths, cerebroside. Seed matrix includes lignins, </w:t>
      </w:r>
      <w:r w:rsidR="005F5EE7">
        <w:lastRenderedPageBreak/>
        <w:t>fusion products of cell wall components and hydroxybenzoic or cinnamic acids, isoflavones, and potently antioxidant lignin derivatives. The main chemical constituents isolated from pomegranate peel are hydroxybenzoic acids: gallic acid, ellagic acid. Hydroxycinnamic acids: caffeic acid, chlorogenic acid, p- Coumaric acid (Venkata and Prakas</w:t>
      </w:r>
      <w:r w:rsidR="000D12D3">
        <w:t xml:space="preserve">h, 2018). Oxidative stress </w:t>
      </w:r>
      <w:r w:rsidR="005F5EE7">
        <w:t>produces toxic metabolites which can initiate and promote</w:t>
      </w:r>
      <w:r w:rsidR="0055500B">
        <w:t xml:space="preserve"> cancers (Garcea </w:t>
      </w:r>
      <w:r w:rsidR="0055500B" w:rsidRPr="00771C0D">
        <w:rPr>
          <w:i/>
        </w:rPr>
        <w:t>et al</w:t>
      </w:r>
      <w:r w:rsidR="0055500B">
        <w:t>.,</w:t>
      </w:r>
      <w:r w:rsidR="009D4A3E">
        <w:t xml:space="preserve"> </w:t>
      </w:r>
      <w:r w:rsidR="0055500B">
        <w:t>2005), which can be prevented by c</w:t>
      </w:r>
      <w:r w:rsidR="005F5EE7">
        <w:t>onsumptio</w:t>
      </w:r>
      <w:r w:rsidR="0055500B">
        <w:t xml:space="preserve">n of polyphenols and flavonoids. </w:t>
      </w:r>
    </w:p>
    <w:p w14:paraId="44DDADA5" w14:textId="1C9F2C90" w:rsidR="005F5EE7" w:rsidRDefault="003A02E1" w:rsidP="005C0D08">
      <w:pPr>
        <w:pStyle w:val="BodyText"/>
        <w:spacing w:line="360" w:lineRule="auto"/>
        <w:ind w:left="920" w:right="870" w:firstLine="715"/>
        <w:jc w:val="both"/>
      </w:pPr>
      <w:r>
        <w:t xml:space="preserve">The antioxidants present in </w:t>
      </w:r>
      <w:r w:rsidRPr="00885709">
        <w:rPr>
          <w:i/>
        </w:rPr>
        <w:t>Punica granatum</w:t>
      </w:r>
      <w:r>
        <w:t xml:space="preserve"> has an ability to counteract </w:t>
      </w:r>
      <w:r w:rsidR="005F5EE7">
        <w:t>oxidative stress that induces lipid peroxidation in arterial macrophages and in lipoproteins (</w:t>
      </w:r>
      <w:r>
        <w:t xml:space="preserve">Miguel </w:t>
      </w:r>
      <w:r w:rsidRPr="00771C0D">
        <w:rPr>
          <w:i/>
        </w:rPr>
        <w:t>et al</w:t>
      </w:r>
      <w:r>
        <w:t>., 2004</w:t>
      </w:r>
      <w:r w:rsidR="005F5EE7">
        <w:t xml:space="preserve">). </w:t>
      </w:r>
      <w:r w:rsidR="005F5EE7" w:rsidRPr="003A02E1">
        <w:rPr>
          <w:i/>
        </w:rPr>
        <w:t>Punica granatum</w:t>
      </w:r>
      <w:r w:rsidR="005F5EE7">
        <w:t xml:space="preserve"> contains some species of flavonoids and anthocyanidins (delphinidin, cyaniding and pelargoni</w:t>
      </w:r>
      <w:r w:rsidR="0055500B">
        <w:t xml:space="preserve">din) in its seed oil and juice </w:t>
      </w:r>
      <w:r w:rsidR="005F5EE7">
        <w:t xml:space="preserve">and shows antioxidant activity three times greater than green tea extract (Okamoto </w:t>
      </w:r>
      <w:r w:rsidR="005F5EE7" w:rsidRPr="00771C0D">
        <w:rPr>
          <w:i/>
        </w:rPr>
        <w:t>et al</w:t>
      </w:r>
      <w:r w:rsidR="005F5EE7">
        <w:t xml:space="preserve">., 2004). Studies have also shown the protective effects of </w:t>
      </w:r>
      <w:r w:rsidR="005F5EE7" w:rsidRPr="0055500B">
        <w:rPr>
          <w:i/>
        </w:rPr>
        <w:t>Punica granatum</w:t>
      </w:r>
      <w:r w:rsidR="005F5EE7">
        <w:t xml:space="preserve"> on the cardiovascular system, including reduction of cholesterol (Rosenblat </w:t>
      </w:r>
      <w:r w:rsidR="005F5EE7" w:rsidRPr="000C6E27">
        <w:rPr>
          <w:i/>
        </w:rPr>
        <w:t>et al</w:t>
      </w:r>
      <w:r w:rsidR="005F5EE7">
        <w:t xml:space="preserve">., 2010), anti-hypertension action by combating oxidative stress induced by diabetes and angiotensin II (Mohan </w:t>
      </w:r>
      <w:r w:rsidR="005F5EE7" w:rsidRPr="000C6E27">
        <w:rPr>
          <w:i/>
        </w:rPr>
        <w:t>et al</w:t>
      </w:r>
      <w:r w:rsidR="005F5EE7">
        <w:t>., 2010), of carotid arterial stenosis and increase of endothel</w:t>
      </w:r>
      <w:r w:rsidR="0055500B">
        <w:t xml:space="preserve">ial nitric oxide (NO) syntheses (Nigris </w:t>
      </w:r>
      <w:r w:rsidR="0055500B" w:rsidRPr="00771C0D">
        <w:rPr>
          <w:i/>
        </w:rPr>
        <w:t>et al</w:t>
      </w:r>
      <w:r w:rsidR="0055500B">
        <w:t xml:space="preserve">., 2007), thereby protecting these organs. </w:t>
      </w:r>
      <w:r w:rsidR="005F5EE7">
        <w:t xml:space="preserve"> </w:t>
      </w:r>
      <w:r w:rsidR="0055500B">
        <w:t>These findings suggest that</w:t>
      </w:r>
      <w:r w:rsidR="005F5EE7">
        <w:t xml:space="preserve"> </w:t>
      </w:r>
      <w:r w:rsidR="005F5EE7" w:rsidRPr="00771C0D">
        <w:rPr>
          <w:i/>
        </w:rPr>
        <w:t>Punica</w:t>
      </w:r>
      <w:r w:rsidR="005F5EE7">
        <w:t xml:space="preserve"> </w:t>
      </w:r>
      <w:r w:rsidR="005F5EE7" w:rsidRPr="0055500B">
        <w:rPr>
          <w:i/>
        </w:rPr>
        <w:t>granatum</w:t>
      </w:r>
      <w:r w:rsidR="00232325">
        <w:rPr>
          <w:i/>
        </w:rPr>
        <w:t xml:space="preserve"> </w:t>
      </w:r>
      <w:r w:rsidR="0055500B">
        <w:t xml:space="preserve">should be a part of </w:t>
      </w:r>
      <w:r w:rsidR="005F5EE7">
        <w:t xml:space="preserve">diet </w:t>
      </w:r>
      <w:r w:rsidR="0055500B">
        <w:t xml:space="preserve">to counteract </w:t>
      </w:r>
      <w:r w:rsidR="005F5EE7">
        <w:t>oxidative stress mechan</w:t>
      </w:r>
      <w:r w:rsidR="00885709">
        <w:t>ism (Basu and Penugonda, 2009).</w:t>
      </w:r>
      <w:r w:rsidR="005F5EE7">
        <w:t xml:space="preserve"> Interestingly, </w:t>
      </w:r>
      <w:r w:rsidR="005F5EE7" w:rsidRPr="00885709">
        <w:rPr>
          <w:i/>
        </w:rPr>
        <w:t>Punica granatum</w:t>
      </w:r>
      <w:r w:rsidR="005F5EE7">
        <w:t xml:space="preserve"> </w:t>
      </w:r>
      <w:r w:rsidR="00221626">
        <w:t xml:space="preserve">also </w:t>
      </w:r>
      <w:r w:rsidR="005F5EE7">
        <w:t>has</w:t>
      </w:r>
      <w:r w:rsidR="00771C0D">
        <w:t xml:space="preserve"> </w:t>
      </w:r>
      <w:r w:rsidR="005F5EE7">
        <w:t xml:space="preserve">shown to inhibit inflammation by different mechanisms. Cyclooxygenase (COX) and lipooxygenase (LOX), which are key enzymes in the conversion of arachidonic acid to prostaglandins and leukotrienes (important inflammatory mediators) respectively, are inhibited by </w:t>
      </w:r>
      <w:r w:rsidR="005F5EE7" w:rsidRPr="00232325">
        <w:rPr>
          <w:i/>
        </w:rPr>
        <w:t>Punica granatum</w:t>
      </w:r>
      <w:r w:rsidR="005F5EE7">
        <w:t xml:space="preserve"> extracts (Rahimi </w:t>
      </w:r>
      <w:r w:rsidR="005F5EE7" w:rsidRPr="00232325">
        <w:rPr>
          <w:i/>
        </w:rPr>
        <w:t>et al</w:t>
      </w:r>
      <w:r w:rsidR="005F5EE7">
        <w:t xml:space="preserve">., 2011). Studies have shown that </w:t>
      </w:r>
      <w:r w:rsidR="005F5EE7" w:rsidRPr="00221626">
        <w:rPr>
          <w:i/>
        </w:rPr>
        <w:t>Punica granatum</w:t>
      </w:r>
      <w:r w:rsidR="005F5EE7">
        <w:t xml:space="preserve"> has a significant inhibitory effect on osteoarthritis by suppressing the expression of matrix metalloproteinases</w:t>
      </w:r>
      <w:r w:rsidR="00EB39DE">
        <w:t xml:space="preserve"> </w:t>
      </w:r>
      <w:r w:rsidR="005F5EE7">
        <w:t>in osteoarthritis chondrocyte cultures and preventing collagen degradation. It may also inhibit joint destruction</w:t>
      </w:r>
      <w:r w:rsidR="00EB39DE">
        <w:t xml:space="preserve"> and</w:t>
      </w:r>
      <w:r w:rsidR="005F5EE7">
        <w:t xml:space="preserve"> </w:t>
      </w:r>
      <w:r w:rsidR="00EB39DE">
        <w:t xml:space="preserve">production of proinflammatory cytokines </w:t>
      </w:r>
      <w:r w:rsidR="005F5EE7">
        <w:t xml:space="preserve">in osteoarthritis patients (Ahmed </w:t>
      </w:r>
      <w:r w:rsidR="005F5EE7" w:rsidRPr="00C6733D">
        <w:rPr>
          <w:i/>
        </w:rPr>
        <w:t>et al</w:t>
      </w:r>
      <w:r w:rsidR="005F5EE7">
        <w:t>., 2005</w:t>
      </w:r>
      <w:r w:rsidR="00EB39DE">
        <w:t xml:space="preserve"> and Larrosa </w:t>
      </w:r>
      <w:r w:rsidR="00EB39DE" w:rsidRPr="00C6733D">
        <w:rPr>
          <w:i/>
        </w:rPr>
        <w:t>et al</w:t>
      </w:r>
      <w:r w:rsidR="00EB39DE">
        <w:t xml:space="preserve">., 2010). </w:t>
      </w:r>
    </w:p>
    <w:p w14:paraId="463C3D5C" w14:textId="072E5F2C" w:rsidR="00885709" w:rsidRDefault="005F5EE7" w:rsidP="005C0D08">
      <w:pPr>
        <w:pStyle w:val="BodyText"/>
        <w:spacing w:line="360" w:lineRule="auto"/>
        <w:ind w:left="920" w:right="870" w:firstLine="715"/>
        <w:jc w:val="both"/>
      </w:pPr>
      <w:r w:rsidRPr="00EB39DE">
        <w:rPr>
          <w:i/>
        </w:rPr>
        <w:t>Punica granatum</w:t>
      </w:r>
      <w:r>
        <w:t xml:space="preserve"> possesses inhibitory effects on different type of cancers </w:t>
      </w:r>
      <w:r w:rsidR="00EB39DE">
        <w:t xml:space="preserve">of </w:t>
      </w:r>
      <w:r>
        <w:t xml:space="preserve">prostate (Koyama </w:t>
      </w:r>
      <w:r w:rsidRPr="00C6733D">
        <w:rPr>
          <w:i/>
        </w:rPr>
        <w:t>et al</w:t>
      </w:r>
      <w:r>
        <w:t xml:space="preserve">., 2010), breast (Sturgeon and Ronnenberg, 2010), colon (Kasimsetty </w:t>
      </w:r>
      <w:r w:rsidRPr="00C6733D">
        <w:rPr>
          <w:i/>
        </w:rPr>
        <w:t>et al</w:t>
      </w:r>
      <w:r>
        <w:t xml:space="preserve">., 2010,), and lung (Khan </w:t>
      </w:r>
      <w:r w:rsidRPr="00C6733D">
        <w:rPr>
          <w:i/>
        </w:rPr>
        <w:t>et al</w:t>
      </w:r>
      <w:r>
        <w:t>., 2007).</w:t>
      </w:r>
      <w:r w:rsidR="00EB39DE">
        <w:t xml:space="preserve"> According to Hong </w:t>
      </w:r>
      <w:r w:rsidR="00EB39DE" w:rsidRPr="00C6733D">
        <w:rPr>
          <w:i/>
        </w:rPr>
        <w:t>et al</w:t>
      </w:r>
      <w:r w:rsidR="00EB39DE">
        <w:t>., 2008,</w:t>
      </w:r>
      <w:r>
        <w:t xml:space="preserve"> </w:t>
      </w:r>
      <w:r w:rsidRPr="00EB39DE">
        <w:rPr>
          <w:i/>
        </w:rPr>
        <w:t>Punica granatum</w:t>
      </w:r>
      <w:r>
        <w:t xml:space="preserve"> inhibits NF-k Band cell viability of prostate cancer cell lines in a dose-dependent manner in </w:t>
      </w:r>
      <w:r w:rsidRPr="008F2838">
        <w:rPr>
          <w:i/>
        </w:rPr>
        <w:t>in-vitro</w:t>
      </w:r>
      <w:r w:rsidR="008F2838">
        <w:t xml:space="preserve"> conditions. E</w:t>
      </w:r>
      <w:r>
        <w:t xml:space="preserve">llagitannin-rich extract and whole juice extract </w:t>
      </w:r>
      <w:r w:rsidR="008F2838">
        <w:t xml:space="preserve">of </w:t>
      </w:r>
      <w:r w:rsidR="008F2838" w:rsidRPr="008F2838">
        <w:rPr>
          <w:i/>
        </w:rPr>
        <w:t>Punica granatum</w:t>
      </w:r>
      <w:r w:rsidR="008F2838">
        <w:t xml:space="preserve">, </w:t>
      </w:r>
      <w:r>
        <w:t>inhib</w:t>
      </w:r>
      <w:r w:rsidR="00656906">
        <w:t xml:space="preserve">ited gene expression of </w:t>
      </w:r>
      <w:r>
        <w:t>3</w:t>
      </w:r>
      <w:r w:rsidR="00656906">
        <w:t xml:space="preserve"> </w:t>
      </w:r>
      <w:r>
        <w:t>beta-hydroxysteroid</w:t>
      </w:r>
      <w:r w:rsidR="00656906">
        <w:t xml:space="preserve"> dehydrogenase type 2, </w:t>
      </w:r>
      <w:r>
        <w:t>aldo-k</w:t>
      </w:r>
      <w:r w:rsidR="00656906">
        <w:t xml:space="preserve">etoreductase family 1 member C3 </w:t>
      </w:r>
      <w:r>
        <w:t xml:space="preserve"> and </w:t>
      </w:r>
      <w:r w:rsidR="00656906">
        <w:t xml:space="preserve"> </w:t>
      </w:r>
      <w:r>
        <w:t>s</w:t>
      </w:r>
      <w:r w:rsidR="00656906">
        <w:t>teroid 5 alpha reductase type 1</w:t>
      </w:r>
      <w:r>
        <w:t>, which are key an</w:t>
      </w:r>
      <w:r w:rsidR="00656906">
        <w:t xml:space="preserve">drogen- synthesizing enzymes of  </w:t>
      </w:r>
      <w:r>
        <w:t>huma</w:t>
      </w:r>
      <w:r w:rsidR="00885709">
        <w:t xml:space="preserve">n prostate cancer cells (Seeram </w:t>
      </w:r>
      <w:r w:rsidRPr="00C6733D">
        <w:rPr>
          <w:i/>
        </w:rPr>
        <w:t>et al</w:t>
      </w:r>
      <w:r>
        <w:t xml:space="preserve">., 2007). </w:t>
      </w:r>
      <w:r w:rsidR="00656906">
        <w:t xml:space="preserve"> A study by Hartlapp </w:t>
      </w:r>
      <w:r w:rsidR="00656906" w:rsidRPr="000C6E27">
        <w:rPr>
          <w:i/>
        </w:rPr>
        <w:t>et al</w:t>
      </w:r>
      <w:r w:rsidR="00656906">
        <w:t xml:space="preserve">., 2001 showed that </w:t>
      </w:r>
      <w:r w:rsidRPr="000C6E27">
        <w:rPr>
          <w:i/>
        </w:rPr>
        <w:t xml:space="preserve">Punica granatum </w:t>
      </w:r>
      <w:r>
        <w:t>inhibits prostate cancer cell growth, i</w:t>
      </w:r>
      <w:r w:rsidR="00656906">
        <w:t xml:space="preserve">nduces apoptosis </w:t>
      </w:r>
      <w:r>
        <w:t>highly aggr</w:t>
      </w:r>
      <w:r w:rsidR="00656906">
        <w:t>essive prostate carcinoma cells</w:t>
      </w:r>
      <w:r>
        <w:t xml:space="preserve">, suppresses invasion </w:t>
      </w:r>
      <w:r>
        <w:lastRenderedPageBreak/>
        <w:t xml:space="preserve">of </w:t>
      </w:r>
      <w:r w:rsidR="00656906">
        <w:t xml:space="preserve">these </w:t>
      </w:r>
      <w:r>
        <w:t xml:space="preserve"> cells and decreases proliferation of </w:t>
      </w:r>
      <w:r w:rsidR="00656906">
        <w:t>prostate cancer cells in-vitro</w:t>
      </w:r>
      <w:r>
        <w:t xml:space="preserve">. Treatment of colon cancer cells by </w:t>
      </w:r>
      <w:r w:rsidR="00656906">
        <w:t xml:space="preserve">using </w:t>
      </w:r>
      <w:r w:rsidRPr="00656906">
        <w:rPr>
          <w:i/>
        </w:rPr>
        <w:t>Punica granatum</w:t>
      </w:r>
      <w:r>
        <w:t xml:space="preserve"> juice </w:t>
      </w:r>
      <w:r w:rsidR="00656906">
        <w:t xml:space="preserve">which decrease </w:t>
      </w:r>
      <w:r>
        <w:t>cyclooxygen</w:t>
      </w:r>
      <w:r w:rsidR="00656906">
        <w:t>ase -2 expression, which is a key enzyme in cancer cells and inhibit</w:t>
      </w:r>
      <w:r>
        <w:t xml:space="preserve"> inflammatory cell signaling processes which may cause cancer initiation and pr</w:t>
      </w:r>
      <w:r w:rsidR="00656906">
        <w:t xml:space="preserve">ogression (Adams </w:t>
      </w:r>
      <w:r w:rsidR="00656906" w:rsidRPr="00C6733D">
        <w:rPr>
          <w:i/>
        </w:rPr>
        <w:t>et al</w:t>
      </w:r>
      <w:r w:rsidR="00656906">
        <w:t>., 2006).</w:t>
      </w:r>
    </w:p>
    <w:p w14:paraId="437BDBE9" w14:textId="77777777" w:rsidR="00656906" w:rsidRDefault="00656906" w:rsidP="005C0D08">
      <w:pPr>
        <w:pStyle w:val="BodyText"/>
        <w:spacing w:before="3" w:line="360" w:lineRule="auto"/>
        <w:ind w:left="180" w:right="870" w:firstLine="720"/>
        <w:jc w:val="both"/>
        <w:rPr>
          <w:b/>
          <w:bCs/>
          <w:iCs/>
        </w:rPr>
      </w:pPr>
      <w:r w:rsidRPr="0009643B">
        <w:rPr>
          <w:b/>
          <w:bCs/>
          <w:iCs/>
        </w:rPr>
        <w:t>MATERIALS AND METHODS</w:t>
      </w:r>
    </w:p>
    <w:p w14:paraId="01B05570" w14:textId="062725DD" w:rsidR="00656906" w:rsidRDefault="00656906" w:rsidP="005C0D08">
      <w:pPr>
        <w:pStyle w:val="BodyText"/>
        <w:tabs>
          <w:tab w:val="left" w:pos="9720"/>
        </w:tabs>
        <w:spacing w:before="3" w:line="360" w:lineRule="auto"/>
        <w:ind w:left="900" w:right="870" w:firstLine="540"/>
        <w:jc w:val="both"/>
        <w:rPr>
          <w:bCs/>
          <w:iCs/>
        </w:rPr>
      </w:pPr>
      <w:r w:rsidRPr="00885709">
        <w:rPr>
          <w:bCs/>
          <w:iCs/>
        </w:rPr>
        <w:t xml:space="preserve">The present investigation was done </w:t>
      </w:r>
      <w:r>
        <w:rPr>
          <w:bCs/>
          <w:iCs/>
        </w:rPr>
        <w:t xml:space="preserve">to evaluate the </w:t>
      </w:r>
      <w:r w:rsidR="00D82CA1">
        <w:rPr>
          <w:bCs/>
          <w:iCs/>
        </w:rPr>
        <w:t xml:space="preserve">bioactive efficacy of pulp and peel extract of </w:t>
      </w:r>
      <w:r w:rsidRPr="00885709">
        <w:rPr>
          <w:bCs/>
          <w:i/>
          <w:iCs/>
        </w:rPr>
        <w:t>Punica granatum</w:t>
      </w:r>
      <w:r w:rsidRPr="00885709">
        <w:rPr>
          <w:bCs/>
          <w:iCs/>
        </w:rPr>
        <w:t xml:space="preserve"> </w:t>
      </w:r>
      <w:r w:rsidR="00D82CA1">
        <w:rPr>
          <w:bCs/>
          <w:iCs/>
        </w:rPr>
        <w:t xml:space="preserve">and evaluation of the anticancer activity of fruit peel </w:t>
      </w:r>
      <w:r>
        <w:rPr>
          <w:bCs/>
          <w:iCs/>
        </w:rPr>
        <w:t>through</w:t>
      </w:r>
      <w:r w:rsidR="00D82CA1">
        <w:rPr>
          <w:bCs/>
          <w:iCs/>
        </w:rPr>
        <w:t xml:space="preserve"> </w:t>
      </w:r>
      <w:r w:rsidR="00D82CA1" w:rsidRPr="00D82CA1">
        <w:rPr>
          <w:bCs/>
          <w:i/>
          <w:iCs/>
        </w:rPr>
        <w:t>in vitro</w:t>
      </w:r>
      <w:r w:rsidR="00D82CA1">
        <w:rPr>
          <w:bCs/>
          <w:iCs/>
        </w:rPr>
        <w:t xml:space="preserve"> and </w:t>
      </w:r>
      <w:r w:rsidRPr="00A03540">
        <w:rPr>
          <w:bCs/>
          <w:i/>
          <w:iCs/>
        </w:rPr>
        <w:t>in silico</w:t>
      </w:r>
      <w:r>
        <w:rPr>
          <w:bCs/>
          <w:iCs/>
        </w:rPr>
        <w:t xml:space="preserve"> method</w:t>
      </w:r>
      <w:r w:rsidRPr="00885709">
        <w:rPr>
          <w:bCs/>
          <w:iCs/>
        </w:rPr>
        <w:t>.</w:t>
      </w:r>
      <w:r>
        <w:rPr>
          <w:bCs/>
          <w:iCs/>
        </w:rPr>
        <w:t xml:space="preserve"> For this the</w:t>
      </w:r>
      <w:r w:rsidR="00D82CA1">
        <w:rPr>
          <w:bCs/>
          <w:iCs/>
        </w:rPr>
        <w:t xml:space="preserve"> ethanolic extract of fruit parts</w:t>
      </w:r>
      <w:r>
        <w:rPr>
          <w:bCs/>
          <w:iCs/>
        </w:rPr>
        <w:t xml:space="preserve"> from the plant was first profiled phytochemically</w:t>
      </w:r>
      <w:r w:rsidR="00D82CA1">
        <w:rPr>
          <w:bCs/>
          <w:iCs/>
        </w:rPr>
        <w:t>,</w:t>
      </w:r>
      <w:r>
        <w:rPr>
          <w:bCs/>
          <w:iCs/>
        </w:rPr>
        <w:t xml:space="preserve"> followed by GCMS analysis and then the compounds having anticancer properties were evaluated for its properties using </w:t>
      </w:r>
      <w:r w:rsidR="00D82CA1" w:rsidRPr="00D82CA1">
        <w:rPr>
          <w:bCs/>
          <w:i/>
          <w:iCs/>
        </w:rPr>
        <w:t>in vitro</w:t>
      </w:r>
      <w:r w:rsidR="00D82CA1">
        <w:rPr>
          <w:bCs/>
          <w:iCs/>
        </w:rPr>
        <w:t xml:space="preserve"> and </w:t>
      </w:r>
      <w:r w:rsidRPr="00885709">
        <w:rPr>
          <w:bCs/>
          <w:i/>
          <w:iCs/>
        </w:rPr>
        <w:t>in silico</w:t>
      </w:r>
      <w:r>
        <w:rPr>
          <w:bCs/>
          <w:iCs/>
        </w:rPr>
        <w:t xml:space="preserve"> techniques. </w:t>
      </w:r>
    </w:p>
    <w:p w14:paraId="64CA4A5B" w14:textId="58C36A8C" w:rsidR="00656906" w:rsidRPr="00A03540" w:rsidRDefault="00AA0F04" w:rsidP="005C0D08">
      <w:pPr>
        <w:pStyle w:val="BodyText"/>
        <w:tabs>
          <w:tab w:val="left" w:pos="9720"/>
        </w:tabs>
        <w:spacing w:before="3" w:line="360" w:lineRule="auto"/>
        <w:ind w:right="870"/>
        <w:jc w:val="both"/>
        <w:rPr>
          <w:b/>
          <w:bCs/>
          <w:iCs/>
        </w:rPr>
      </w:pPr>
      <w:r>
        <w:rPr>
          <w:b/>
          <w:bCs/>
          <w:iCs/>
        </w:rPr>
        <w:t xml:space="preserve">               </w:t>
      </w:r>
      <w:r w:rsidR="00656906" w:rsidRPr="00A03540">
        <w:rPr>
          <w:b/>
          <w:bCs/>
          <w:iCs/>
        </w:rPr>
        <w:t>PHYTOCHEMICAL SCREENING</w:t>
      </w:r>
    </w:p>
    <w:p w14:paraId="3F936665" w14:textId="26E43234" w:rsidR="00656906" w:rsidRPr="00A03540" w:rsidRDefault="00656906" w:rsidP="005C0D08">
      <w:pPr>
        <w:pStyle w:val="BodyText"/>
        <w:tabs>
          <w:tab w:val="left" w:pos="9720"/>
        </w:tabs>
        <w:spacing w:before="3" w:line="360" w:lineRule="auto"/>
        <w:ind w:left="900" w:right="870" w:firstLine="540"/>
        <w:jc w:val="both"/>
        <w:rPr>
          <w:bCs/>
          <w:iCs/>
        </w:rPr>
      </w:pPr>
      <w:r>
        <w:rPr>
          <w:bCs/>
          <w:iCs/>
        </w:rPr>
        <w:t xml:space="preserve">The phytochemical screening was done in the ethanolic extract of </w:t>
      </w:r>
      <w:r w:rsidR="0003624E">
        <w:rPr>
          <w:bCs/>
          <w:iCs/>
        </w:rPr>
        <w:t xml:space="preserve"> </w:t>
      </w:r>
      <w:r>
        <w:rPr>
          <w:bCs/>
          <w:iCs/>
        </w:rPr>
        <w:t xml:space="preserve"> dried </w:t>
      </w:r>
      <w:r w:rsidRPr="00A03540">
        <w:rPr>
          <w:bCs/>
          <w:i/>
          <w:iCs/>
        </w:rPr>
        <w:t>Punica granatum</w:t>
      </w:r>
      <w:r>
        <w:rPr>
          <w:bCs/>
          <w:iCs/>
        </w:rPr>
        <w:t xml:space="preserve"> fruit parts (Pulp and Peel) using standard procedures of Sadasivam and Manickam</w:t>
      </w:r>
      <w:r w:rsidR="00390B58">
        <w:rPr>
          <w:bCs/>
          <w:iCs/>
        </w:rPr>
        <w:t>, 2008</w:t>
      </w:r>
      <w:r>
        <w:rPr>
          <w:bCs/>
          <w:iCs/>
        </w:rPr>
        <w:t>)</w:t>
      </w:r>
      <w:r w:rsidR="00390B58">
        <w:rPr>
          <w:bCs/>
          <w:iCs/>
        </w:rPr>
        <w:t xml:space="preserve">. </w:t>
      </w:r>
    </w:p>
    <w:p w14:paraId="14CBF94D" w14:textId="23941614" w:rsidR="00656906" w:rsidRPr="0009643B" w:rsidRDefault="0003624E" w:rsidP="005C0D08">
      <w:pPr>
        <w:pStyle w:val="BodyText"/>
        <w:tabs>
          <w:tab w:val="left" w:pos="9720"/>
        </w:tabs>
        <w:spacing w:before="3" w:line="360" w:lineRule="auto"/>
        <w:ind w:right="870"/>
        <w:jc w:val="both"/>
        <w:rPr>
          <w:b/>
          <w:bCs/>
          <w:iCs/>
        </w:rPr>
      </w:pPr>
      <w:r>
        <w:rPr>
          <w:b/>
          <w:bCs/>
        </w:rPr>
        <w:t xml:space="preserve">               </w:t>
      </w:r>
      <w:r w:rsidR="00656906" w:rsidRPr="0009643B">
        <w:rPr>
          <w:b/>
          <w:bCs/>
        </w:rPr>
        <w:t>GCMS</w:t>
      </w:r>
      <w:r w:rsidR="00656906" w:rsidRPr="0009643B">
        <w:rPr>
          <w:b/>
          <w:bCs/>
          <w:spacing w:val="-2"/>
        </w:rPr>
        <w:t xml:space="preserve"> </w:t>
      </w:r>
      <w:r w:rsidR="00656906" w:rsidRPr="0009643B">
        <w:rPr>
          <w:b/>
          <w:bCs/>
        </w:rPr>
        <w:t>(Gas</w:t>
      </w:r>
      <w:r w:rsidR="00656906" w:rsidRPr="0009643B">
        <w:rPr>
          <w:b/>
          <w:bCs/>
          <w:spacing w:val="-1"/>
        </w:rPr>
        <w:t xml:space="preserve"> </w:t>
      </w:r>
      <w:r w:rsidR="00656906" w:rsidRPr="0009643B">
        <w:rPr>
          <w:b/>
          <w:bCs/>
        </w:rPr>
        <w:t>Chromatography</w:t>
      </w:r>
      <w:r w:rsidR="00656906" w:rsidRPr="0009643B">
        <w:rPr>
          <w:b/>
          <w:bCs/>
          <w:spacing w:val="-2"/>
        </w:rPr>
        <w:t xml:space="preserve"> </w:t>
      </w:r>
      <w:r w:rsidR="00656906" w:rsidRPr="0009643B">
        <w:rPr>
          <w:b/>
          <w:bCs/>
        </w:rPr>
        <w:t>and</w:t>
      </w:r>
      <w:r w:rsidR="00656906" w:rsidRPr="0009643B">
        <w:rPr>
          <w:b/>
          <w:bCs/>
          <w:spacing w:val="-2"/>
        </w:rPr>
        <w:t xml:space="preserve"> </w:t>
      </w:r>
      <w:r w:rsidR="00656906" w:rsidRPr="0009643B">
        <w:rPr>
          <w:b/>
          <w:bCs/>
        </w:rPr>
        <w:t>Mass</w:t>
      </w:r>
      <w:r w:rsidR="00656906" w:rsidRPr="0009643B">
        <w:rPr>
          <w:b/>
          <w:bCs/>
          <w:spacing w:val="-1"/>
        </w:rPr>
        <w:t xml:space="preserve"> </w:t>
      </w:r>
      <w:r w:rsidR="00656906" w:rsidRPr="0009643B">
        <w:rPr>
          <w:b/>
          <w:bCs/>
        </w:rPr>
        <w:t>Spectroscopy)</w:t>
      </w:r>
      <w:r w:rsidR="00656906" w:rsidRPr="0009643B">
        <w:rPr>
          <w:b/>
          <w:bCs/>
          <w:spacing w:val="-3"/>
        </w:rPr>
        <w:t xml:space="preserve"> </w:t>
      </w:r>
      <w:r w:rsidR="00656906" w:rsidRPr="0009643B">
        <w:rPr>
          <w:b/>
          <w:bCs/>
        </w:rPr>
        <w:t>(Kakimoto</w:t>
      </w:r>
      <w:r w:rsidR="00656906" w:rsidRPr="0009643B">
        <w:rPr>
          <w:b/>
          <w:bCs/>
          <w:spacing w:val="-3"/>
        </w:rPr>
        <w:t xml:space="preserve"> </w:t>
      </w:r>
      <w:r w:rsidR="00656906" w:rsidRPr="00364400">
        <w:rPr>
          <w:b/>
          <w:bCs/>
          <w:i/>
        </w:rPr>
        <w:t>et</w:t>
      </w:r>
      <w:r w:rsidR="00656906" w:rsidRPr="00364400">
        <w:rPr>
          <w:b/>
          <w:bCs/>
          <w:i/>
          <w:spacing w:val="-2"/>
        </w:rPr>
        <w:t xml:space="preserve"> </w:t>
      </w:r>
      <w:r w:rsidR="00656906" w:rsidRPr="00364400">
        <w:rPr>
          <w:b/>
          <w:bCs/>
          <w:i/>
        </w:rPr>
        <w:t>al</w:t>
      </w:r>
      <w:r w:rsidR="00656906" w:rsidRPr="0009643B">
        <w:rPr>
          <w:b/>
          <w:bCs/>
        </w:rPr>
        <w:t>.,</w:t>
      </w:r>
      <w:r w:rsidR="00656906" w:rsidRPr="0009643B">
        <w:rPr>
          <w:b/>
          <w:bCs/>
          <w:spacing w:val="-3"/>
        </w:rPr>
        <w:t xml:space="preserve"> </w:t>
      </w:r>
      <w:r w:rsidR="00656906" w:rsidRPr="0009643B">
        <w:rPr>
          <w:b/>
          <w:bCs/>
        </w:rPr>
        <w:t>2015)</w:t>
      </w:r>
    </w:p>
    <w:p w14:paraId="7027B2D2" w14:textId="0251F754" w:rsidR="00656906" w:rsidRDefault="00656906" w:rsidP="005C0D08">
      <w:pPr>
        <w:pStyle w:val="BodyText"/>
        <w:tabs>
          <w:tab w:val="left" w:pos="9720"/>
        </w:tabs>
        <w:spacing w:before="71" w:line="360" w:lineRule="auto"/>
        <w:ind w:left="900" w:right="870" w:firstLine="540"/>
        <w:jc w:val="both"/>
      </w:pPr>
      <w:r w:rsidRPr="0009643B">
        <w:t xml:space="preserve">The procedure of Kakimoto </w:t>
      </w:r>
      <w:r w:rsidRPr="00364400">
        <w:rPr>
          <w:i/>
        </w:rPr>
        <w:t>et al</w:t>
      </w:r>
      <w:r w:rsidRPr="0009643B">
        <w:t xml:space="preserve">., 2005 was followed </w:t>
      </w:r>
      <w:r w:rsidR="00D82CA1">
        <w:t xml:space="preserve">for </w:t>
      </w:r>
      <w:r w:rsidRPr="0009643B">
        <w:t>GC-MS analysis was performed using</w:t>
      </w:r>
      <w:r w:rsidRPr="0009643B">
        <w:rPr>
          <w:spacing w:val="1"/>
        </w:rPr>
        <w:t xml:space="preserve"> </w:t>
      </w:r>
      <w:r w:rsidR="00D82CA1">
        <w:t xml:space="preserve">the JEOL GCMATE </w:t>
      </w:r>
      <w:r w:rsidRPr="0009643B">
        <w:t>GC-MS</w:t>
      </w:r>
      <w:r w:rsidR="00AA0F04">
        <w:t xml:space="preserve">. </w:t>
      </w:r>
      <w:r w:rsidRPr="0009643B">
        <w:t xml:space="preserve"> </w:t>
      </w:r>
      <w:r w:rsidR="00D82CA1">
        <w:t xml:space="preserve"> </w:t>
      </w:r>
      <w:r w:rsidRPr="0009643B">
        <w:t>For GC-MS detection, an electron ionization system was operated in electron impact mode</w:t>
      </w:r>
      <w:r w:rsidRPr="0009643B">
        <w:rPr>
          <w:spacing w:val="1"/>
        </w:rPr>
        <w:t xml:space="preserve"> </w:t>
      </w:r>
      <w:r w:rsidRPr="0009643B">
        <w:t>with</w:t>
      </w:r>
      <w:r w:rsidRPr="0009643B">
        <w:rPr>
          <w:spacing w:val="-2"/>
        </w:rPr>
        <w:t xml:space="preserve"> </w:t>
      </w:r>
      <w:r w:rsidRPr="0009643B">
        <w:t>ionization</w:t>
      </w:r>
      <w:r w:rsidRPr="0009643B">
        <w:rPr>
          <w:spacing w:val="3"/>
        </w:rPr>
        <w:t xml:space="preserve"> </w:t>
      </w:r>
      <w:r w:rsidRPr="0009643B">
        <w:t>energy</w:t>
      </w:r>
      <w:r w:rsidRPr="0009643B">
        <w:rPr>
          <w:spacing w:val="-1"/>
        </w:rPr>
        <w:t xml:space="preserve"> </w:t>
      </w:r>
      <w:r w:rsidRPr="0009643B">
        <w:t>of</w:t>
      </w:r>
      <w:r w:rsidRPr="0009643B">
        <w:rPr>
          <w:spacing w:val="-1"/>
        </w:rPr>
        <w:t xml:space="preserve"> </w:t>
      </w:r>
      <w:r w:rsidRPr="0009643B">
        <w:t>70</w:t>
      </w:r>
      <w:r w:rsidRPr="0009643B">
        <w:rPr>
          <w:spacing w:val="-1"/>
        </w:rPr>
        <w:t xml:space="preserve"> </w:t>
      </w:r>
      <w:r w:rsidRPr="0009643B">
        <w:t>eV.</w:t>
      </w:r>
      <w:r w:rsidRPr="0009643B">
        <w:rPr>
          <w:spacing w:val="-1"/>
        </w:rPr>
        <w:t xml:space="preserve"> </w:t>
      </w:r>
      <w:r w:rsidRPr="0009643B">
        <w:t>Helium</w:t>
      </w:r>
      <w:r w:rsidRPr="0009643B">
        <w:rPr>
          <w:spacing w:val="-3"/>
        </w:rPr>
        <w:t xml:space="preserve"> </w:t>
      </w:r>
      <w:r w:rsidRPr="0009643B">
        <w:t>gas (99.999%)</w:t>
      </w:r>
      <w:r w:rsidRPr="0009643B">
        <w:rPr>
          <w:spacing w:val="-1"/>
        </w:rPr>
        <w:t xml:space="preserve"> </w:t>
      </w:r>
      <w:r w:rsidRPr="0009643B">
        <w:t>was</w:t>
      </w:r>
      <w:r w:rsidRPr="0009643B">
        <w:rPr>
          <w:spacing w:val="-1"/>
        </w:rPr>
        <w:t xml:space="preserve"> </w:t>
      </w:r>
      <w:r w:rsidRPr="0009643B">
        <w:t>used</w:t>
      </w:r>
      <w:r w:rsidRPr="0009643B">
        <w:rPr>
          <w:spacing w:val="-1"/>
        </w:rPr>
        <w:t xml:space="preserve"> </w:t>
      </w:r>
      <w:r w:rsidRPr="0009643B">
        <w:t>as a</w:t>
      </w:r>
      <w:r w:rsidRPr="0009643B">
        <w:rPr>
          <w:spacing w:val="-3"/>
        </w:rPr>
        <w:t xml:space="preserve"> </w:t>
      </w:r>
      <w:r w:rsidRPr="0009643B">
        <w:t>carrier</w:t>
      </w:r>
      <w:r w:rsidRPr="0009643B">
        <w:rPr>
          <w:spacing w:val="-1"/>
        </w:rPr>
        <w:t xml:space="preserve"> </w:t>
      </w:r>
      <w:r w:rsidRPr="0009643B">
        <w:t>gas at</w:t>
      </w:r>
      <w:r w:rsidRPr="0009643B">
        <w:rPr>
          <w:spacing w:val="-3"/>
        </w:rPr>
        <w:t xml:space="preserve"> </w:t>
      </w:r>
      <w:r w:rsidRPr="0009643B">
        <w:t>a</w:t>
      </w:r>
      <w:r w:rsidRPr="0009643B">
        <w:rPr>
          <w:spacing w:val="-3"/>
        </w:rPr>
        <w:t xml:space="preserve"> </w:t>
      </w:r>
      <w:r w:rsidRPr="0009643B">
        <w:t>constant   flow</w:t>
      </w:r>
      <w:r w:rsidRPr="0009643B">
        <w:rPr>
          <w:spacing w:val="-1"/>
        </w:rPr>
        <w:t xml:space="preserve"> </w:t>
      </w:r>
      <w:r w:rsidRPr="0009643B">
        <w:t>rate</w:t>
      </w:r>
      <w:r w:rsidRPr="0009643B">
        <w:rPr>
          <w:spacing w:val="-3"/>
        </w:rPr>
        <w:t xml:space="preserve"> </w:t>
      </w:r>
      <w:r w:rsidRPr="0009643B">
        <w:t>of</w:t>
      </w:r>
      <w:r w:rsidRPr="0009643B">
        <w:rPr>
          <w:spacing w:val="-2"/>
        </w:rPr>
        <w:t xml:space="preserve"> </w:t>
      </w:r>
      <w:r w:rsidRPr="0009643B">
        <w:t>1</w:t>
      </w:r>
      <w:r w:rsidRPr="0009643B">
        <w:rPr>
          <w:spacing w:val="-1"/>
        </w:rPr>
        <w:t xml:space="preserve"> </w:t>
      </w:r>
      <w:r w:rsidRPr="0009643B">
        <w:t>ml/minute,</w:t>
      </w:r>
      <w:r w:rsidRPr="0009643B">
        <w:rPr>
          <w:spacing w:val="2"/>
        </w:rPr>
        <w:t xml:space="preserve"> </w:t>
      </w:r>
      <w:r w:rsidRPr="0009643B">
        <w:t>and</w:t>
      </w:r>
      <w:r w:rsidRPr="0009643B">
        <w:rPr>
          <w:spacing w:val="-1"/>
        </w:rPr>
        <w:t xml:space="preserve"> </w:t>
      </w:r>
      <w:r w:rsidRPr="0009643B">
        <w:t>an</w:t>
      </w:r>
      <w:r w:rsidRPr="0009643B">
        <w:rPr>
          <w:spacing w:val="-2"/>
        </w:rPr>
        <w:t xml:space="preserve"> </w:t>
      </w:r>
      <w:r w:rsidRPr="0009643B">
        <w:t>injection</w:t>
      </w:r>
      <w:r w:rsidRPr="0009643B">
        <w:rPr>
          <w:spacing w:val="-1"/>
        </w:rPr>
        <w:t xml:space="preserve"> </w:t>
      </w:r>
      <w:r w:rsidRPr="0009643B">
        <w:t>volume</w:t>
      </w:r>
      <w:r w:rsidRPr="0009643B">
        <w:rPr>
          <w:spacing w:val="-4"/>
        </w:rPr>
        <w:t xml:space="preserve"> </w:t>
      </w:r>
      <w:r w:rsidRPr="0009643B">
        <w:t>of</w:t>
      </w:r>
      <w:r w:rsidRPr="0009643B">
        <w:rPr>
          <w:spacing w:val="3"/>
        </w:rPr>
        <w:t xml:space="preserve"> </w:t>
      </w:r>
      <w:r w:rsidRPr="0009643B">
        <w:t>2</w:t>
      </w:r>
      <w:r w:rsidRPr="0009643B">
        <w:rPr>
          <w:spacing w:val="-2"/>
        </w:rPr>
        <w:t xml:space="preserve"> </w:t>
      </w:r>
      <w:r w:rsidRPr="0009643B">
        <w:t>µ was employed</w:t>
      </w:r>
      <w:r w:rsidRPr="0009643B">
        <w:rPr>
          <w:spacing w:val="-2"/>
        </w:rPr>
        <w:t xml:space="preserve"> </w:t>
      </w:r>
      <w:r w:rsidRPr="0009643B">
        <w:t>(a</w:t>
      </w:r>
      <w:r w:rsidRPr="0009643B">
        <w:rPr>
          <w:spacing w:val="-3"/>
        </w:rPr>
        <w:t xml:space="preserve"> </w:t>
      </w:r>
      <w:r w:rsidRPr="0009643B">
        <w:t>split</w:t>
      </w:r>
      <w:r w:rsidRPr="0009643B">
        <w:rPr>
          <w:spacing w:val="-4"/>
        </w:rPr>
        <w:t xml:space="preserve"> </w:t>
      </w:r>
      <w:r w:rsidRPr="0009643B">
        <w:t>ratio</w:t>
      </w:r>
      <w:r w:rsidRPr="0009643B">
        <w:rPr>
          <w:spacing w:val="-1"/>
        </w:rPr>
        <w:t xml:space="preserve"> </w:t>
      </w:r>
      <w:r w:rsidRPr="0009643B">
        <w:t>of</w:t>
      </w:r>
      <w:r w:rsidRPr="0009643B">
        <w:rPr>
          <w:spacing w:val="-2"/>
        </w:rPr>
        <w:t xml:space="preserve"> </w:t>
      </w:r>
      <w:r w:rsidRPr="0009643B">
        <w:t>10:1).</w:t>
      </w:r>
      <w:r w:rsidRPr="0009643B">
        <w:rPr>
          <w:spacing w:val="-1"/>
        </w:rPr>
        <w:t xml:space="preserve"> </w:t>
      </w:r>
      <w:r w:rsidRPr="0009643B">
        <w:t>The</w:t>
      </w:r>
      <w:r w:rsidRPr="0009643B">
        <w:rPr>
          <w:spacing w:val="-57"/>
        </w:rPr>
        <w:t xml:space="preserve"> </w:t>
      </w:r>
      <w:r w:rsidR="00AA0F04">
        <w:rPr>
          <w:spacing w:val="-57"/>
        </w:rPr>
        <w:t xml:space="preserve">     </w:t>
      </w:r>
      <w:r w:rsidRPr="0009643B">
        <w:t>injector temperature was maintained at 250° C, the ion-source temperature was 200° C, the oven</w:t>
      </w:r>
      <w:r w:rsidRPr="0009643B">
        <w:rPr>
          <w:spacing w:val="1"/>
        </w:rPr>
        <w:t xml:space="preserve"> </w:t>
      </w:r>
      <w:r w:rsidRPr="0009643B">
        <w:t>temperature was programmed from 110° (isothermal for 2 minutes), with an increase of 10°</w:t>
      </w:r>
      <w:r w:rsidRPr="0009643B">
        <w:rPr>
          <w:spacing w:val="1"/>
        </w:rPr>
        <w:t xml:space="preserve"> </w:t>
      </w:r>
      <w:r w:rsidRPr="0009643B">
        <w:t>C/minute to 200° C, then 5° C/minute to 280° C, ending with a 9 minutes isothermal at 280° C.</w:t>
      </w:r>
      <w:r w:rsidRPr="0009643B">
        <w:rPr>
          <w:spacing w:val="1"/>
        </w:rPr>
        <w:t xml:space="preserve"> </w:t>
      </w:r>
      <w:r w:rsidRPr="0009643B">
        <w:t>Mass spectra were taken at 70eV; a scan interval of 0.5 s and fragment from 45 to 450 Da. The</w:t>
      </w:r>
      <w:r w:rsidRPr="0009643B">
        <w:rPr>
          <w:spacing w:val="1"/>
        </w:rPr>
        <w:t xml:space="preserve"> </w:t>
      </w:r>
      <w:r w:rsidRPr="0009643B">
        <w:t>solvent delay was 0 to 2 minutes, and total GC/MS running time was time was 36 min. The</w:t>
      </w:r>
      <w:r w:rsidRPr="0009643B">
        <w:rPr>
          <w:spacing w:val="1"/>
        </w:rPr>
        <w:t xml:space="preserve"> </w:t>
      </w:r>
      <w:r w:rsidRPr="0009643B">
        <w:t>relative</w:t>
      </w:r>
      <w:r w:rsidRPr="0009643B">
        <w:rPr>
          <w:spacing w:val="-5"/>
        </w:rPr>
        <w:t xml:space="preserve"> </w:t>
      </w:r>
      <w:r w:rsidRPr="0009643B">
        <w:t>percentage</w:t>
      </w:r>
      <w:r w:rsidRPr="0009643B">
        <w:rPr>
          <w:spacing w:val="-4"/>
        </w:rPr>
        <w:t xml:space="preserve"> </w:t>
      </w:r>
      <w:r w:rsidRPr="0009643B">
        <w:t>amount</w:t>
      </w:r>
      <w:r w:rsidRPr="0009643B">
        <w:rPr>
          <w:spacing w:val="-4"/>
        </w:rPr>
        <w:t xml:space="preserve"> </w:t>
      </w:r>
      <w:r w:rsidRPr="0009643B">
        <w:t>of</w:t>
      </w:r>
      <w:r w:rsidRPr="0009643B">
        <w:rPr>
          <w:spacing w:val="-2"/>
        </w:rPr>
        <w:t xml:space="preserve"> </w:t>
      </w:r>
      <w:r w:rsidRPr="0009643B">
        <w:t>each</w:t>
      </w:r>
      <w:r w:rsidRPr="0009643B">
        <w:rPr>
          <w:spacing w:val="-2"/>
        </w:rPr>
        <w:t xml:space="preserve"> </w:t>
      </w:r>
      <w:r w:rsidRPr="0009643B">
        <w:t>component</w:t>
      </w:r>
      <w:r w:rsidRPr="0009643B">
        <w:rPr>
          <w:spacing w:val="-4"/>
        </w:rPr>
        <w:t xml:space="preserve"> </w:t>
      </w:r>
      <w:r w:rsidRPr="0009643B">
        <w:t>was</w:t>
      </w:r>
      <w:r w:rsidRPr="0009643B">
        <w:rPr>
          <w:spacing w:val="-1"/>
        </w:rPr>
        <w:t xml:space="preserve"> </w:t>
      </w:r>
      <w:r w:rsidRPr="0009643B">
        <w:t>calculated</w:t>
      </w:r>
      <w:r w:rsidRPr="0009643B">
        <w:rPr>
          <w:spacing w:val="-3"/>
        </w:rPr>
        <w:t xml:space="preserve"> </w:t>
      </w:r>
      <w:r w:rsidRPr="0009643B">
        <w:t>by</w:t>
      </w:r>
      <w:r w:rsidRPr="0009643B">
        <w:rPr>
          <w:spacing w:val="2"/>
        </w:rPr>
        <w:t xml:space="preserve"> </w:t>
      </w:r>
      <w:r w:rsidRPr="0009643B">
        <w:t>comparing</w:t>
      </w:r>
      <w:r w:rsidRPr="0009643B">
        <w:rPr>
          <w:spacing w:val="2"/>
        </w:rPr>
        <w:t xml:space="preserve"> </w:t>
      </w:r>
      <w:r w:rsidRPr="0009643B">
        <w:t>its</w:t>
      </w:r>
      <w:r w:rsidRPr="0009643B">
        <w:rPr>
          <w:spacing w:val="-1"/>
        </w:rPr>
        <w:t xml:space="preserve"> </w:t>
      </w:r>
      <w:r w:rsidRPr="0009643B">
        <w:t>average</w:t>
      </w:r>
      <w:r w:rsidRPr="0009643B">
        <w:rPr>
          <w:spacing w:val="-5"/>
        </w:rPr>
        <w:t xml:space="preserve"> </w:t>
      </w:r>
      <w:r w:rsidRPr="0009643B">
        <w:t>peak</w:t>
      </w:r>
      <w:r w:rsidRPr="0009643B">
        <w:rPr>
          <w:spacing w:val="-2"/>
        </w:rPr>
        <w:t xml:space="preserve"> </w:t>
      </w:r>
      <w:r w:rsidRPr="0009643B">
        <w:t>area</w:t>
      </w:r>
      <w:r w:rsidRPr="0009643B">
        <w:rPr>
          <w:spacing w:val="-57"/>
        </w:rPr>
        <w:t xml:space="preserve"> </w:t>
      </w:r>
      <w:r w:rsidRPr="0009643B">
        <w:t>to the total areas. Identification of components was done by Interpretation of spectrum GCMS</w:t>
      </w:r>
      <w:r w:rsidRPr="0009643B">
        <w:rPr>
          <w:spacing w:val="1"/>
        </w:rPr>
        <w:t xml:space="preserve"> </w:t>
      </w:r>
      <w:r w:rsidRPr="0009643B">
        <w:t>was conducted using data base of National Institute Standard and Technology (NIST) and Wiley</w:t>
      </w:r>
      <w:r w:rsidRPr="0009643B">
        <w:rPr>
          <w:spacing w:val="1"/>
        </w:rPr>
        <w:t xml:space="preserve"> </w:t>
      </w:r>
      <w:r w:rsidRPr="0009643B">
        <w:t>Spectra Libraries. The molecular weight, molecular formula and the number of hits was used to</w:t>
      </w:r>
      <w:r w:rsidRPr="0009643B">
        <w:rPr>
          <w:spacing w:val="1"/>
        </w:rPr>
        <w:t xml:space="preserve"> </w:t>
      </w:r>
      <w:r w:rsidRPr="0009643B">
        <w:t>identify the name of the compound from NIST and Wiley spectra Libraries. The relative</w:t>
      </w:r>
      <w:r w:rsidRPr="0009643B">
        <w:rPr>
          <w:spacing w:val="1"/>
        </w:rPr>
        <w:t xml:space="preserve"> </w:t>
      </w:r>
      <w:r w:rsidRPr="0009643B">
        <w:t>percentage amount of each component was calculated by comparing its average peak area to the</w:t>
      </w:r>
      <w:r w:rsidRPr="0009643B">
        <w:rPr>
          <w:spacing w:val="1"/>
        </w:rPr>
        <w:t xml:space="preserve"> </w:t>
      </w:r>
      <w:r w:rsidRPr="0009643B">
        <w:t>total</w:t>
      </w:r>
      <w:r w:rsidRPr="0009643B">
        <w:rPr>
          <w:spacing w:val="2"/>
        </w:rPr>
        <w:t xml:space="preserve"> </w:t>
      </w:r>
      <w:r w:rsidRPr="0009643B">
        <w:t>areas.</w:t>
      </w:r>
      <w:r w:rsidRPr="0009643B">
        <w:rPr>
          <w:spacing w:val="-1"/>
        </w:rPr>
        <w:t xml:space="preserve"> </w:t>
      </w:r>
      <w:r w:rsidRPr="0009643B">
        <w:t>The</w:t>
      </w:r>
      <w:r w:rsidRPr="0009643B">
        <w:rPr>
          <w:spacing w:val="-2"/>
        </w:rPr>
        <w:t xml:space="preserve"> </w:t>
      </w:r>
      <w:r w:rsidRPr="0009643B">
        <w:t>compounds were</w:t>
      </w:r>
      <w:r w:rsidRPr="0009643B">
        <w:rPr>
          <w:spacing w:val="-2"/>
        </w:rPr>
        <w:t xml:space="preserve"> </w:t>
      </w:r>
      <w:r w:rsidRPr="0009643B">
        <w:t>identified</w:t>
      </w:r>
      <w:r w:rsidRPr="0009643B">
        <w:rPr>
          <w:spacing w:val="-1"/>
        </w:rPr>
        <w:t xml:space="preserve"> </w:t>
      </w:r>
      <w:r w:rsidRPr="0009643B">
        <w:t>using the</w:t>
      </w:r>
      <w:r w:rsidRPr="0009643B">
        <w:rPr>
          <w:spacing w:val="2"/>
        </w:rPr>
        <w:t xml:space="preserve"> </w:t>
      </w:r>
      <w:r w:rsidRPr="0009643B">
        <w:t>PubMed online</w:t>
      </w:r>
      <w:r w:rsidRPr="0009643B">
        <w:rPr>
          <w:spacing w:val="4"/>
        </w:rPr>
        <w:t xml:space="preserve"> </w:t>
      </w:r>
      <w:r w:rsidRPr="0009643B">
        <w:t>library.</w:t>
      </w:r>
    </w:p>
    <w:p w14:paraId="3E0416CE" w14:textId="72E8CDE4" w:rsidR="00656906" w:rsidRDefault="0003624E" w:rsidP="005C0D08">
      <w:pPr>
        <w:pStyle w:val="BodyText"/>
        <w:tabs>
          <w:tab w:val="left" w:pos="9720"/>
        </w:tabs>
        <w:spacing w:before="71" w:line="360" w:lineRule="auto"/>
        <w:ind w:right="870"/>
        <w:jc w:val="both"/>
        <w:rPr>
          <w:b/>
        </w:rPr>
      </w:pPr>
      <w:r>
        <w:rPr>
          <w:b/>
        </w:rPr>
        <w:t xml:space="preserve">               </w:t>
      </w:r>
      <w:r w:rsidR="00656906" w:rsidRPr="00674F3F">
        <w:rPr>
          <w:b/>
        </w:rPr>
        <w:t>ANTICANCER ANALYSIS</w:t>
      </w:r>
    </w:p>
    <w:p w14:paraId="3DEBA1B2" w14:textId="7FE2126C" w:rsidR="00656906" w:rsidRPr="00674F3F" w:rsidRDefault="00656906" w:rsidP="005C0D08">
      <w:pPr>
        <w:tabs>
          <w:tab w:val="left" w:pos="9720"/>
        </w:tabs>
        <w:ind w:left="900" w:right="870"/>
        <w:jc w:val="both"/>
        <w:rPr>
          <w:rFonts w:ascii="Times New Roman" w:hAnsi="Times New Roman" w:cs="Times New Roman"/>
          <w:b/>
          <w:sz w:val="24"/>
          <w:szCs w:val="24"/>
        </w:rPr>
      </w:pPr>
      <w:r w:rsidRPr="00674F3F">
        <w:rPr>
          <w:rFonts w:ascii="Times New Roman" w:hAnsi="Times New Roman" w:cs="Times New Roman"/>
          <w:b/>
          <w:sz w:val="24"/>
          <w:szCs w:val="24"/>
        </w:rPr>
        <w:t xml:space="preserve">Cell culture and </w:t>
      </w:r>
      <w:r w:rsidRPr="00065A38">
        <w:rPr>
          <w:rFonts w:ascii="Times New Roman" w:hAnsi="Times New Roman" w:cs="Times New Roman"/>
          <w:b/>
          <w:sz w:val="24"/>
          <w:szCs w:val="24"/>
        </w:rPr>
        <w:t>3-(4,5-dimethylthiazol-2-yl)-2,5</w:t>
      </w:r>
      <w:r w:rsidR="0003624E">
        <w:rPr>
          <w:rFonts w:ascii="Times New Roman" w:hAnsi="Times New Roman" w:cs="Times New Roman"/>
          <w:b/>
          <w:sz w:val="24"/>
          <w:szCs w:val="24"/>
        </w:rPr>
        <w:t xml:space="preserve">-diphenyl-2H-tetrazolium bromid  </w:t>
      </w:r>
      <w:r>
        <w:rPr>
          <w:rFonts w:ascii="Times New Roman" w:hAnsi="Times New Roman" w:cs="Times New Roman"/>
          <w:b/>
          <w:sz w:val="24"/>
          <w:szCs w:val="24"/>
        </w:rPr>
        <w:t xml:space="preserve">(MTT) assay </w:t>
      </w:r>
    </w:p>
    <w:p w14:paraId="13A700BC" w14:textId="1B66C118" w:rsidR="00656906" w:rsidRPr="00065A38" w:rsidRDefault="00656906" w:rsidP="005C0D08">
      <w:pPr>
        <w:tabs>
          <w:tab w:val="left" w:pos="9720"/>
        </w:tabs>
        <w:spacing w:after="0" w:line="360" w:lineRule="auto"/>
        <w:ind w:left="900" w:right="870"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Cell culture and MTT </w:t>
      </w:r>
      <w:r w:rsidR="0003624E">
        <w:rPr>
          <w:rFonts w:ascii="Times New Roman" w:hAnsi="Times New Roman" w:cs="Times New Roman"/>
          <w:sz w:val="24"/>
          <w:szCs w:val="24"/>
        </w:rPr>
        <w:t xml:space="preserve"> </w:t>
      </w:r>
      <w:r>
        <w:rPr>
          <w:rFonts w:ascii="Times New Roman" w:hAnsi="Times New Roman" w:cs="Times New Roman"/>
          <w:sz w:val="24"/>
          <w:szCs w:val="24"/>
        </w:rPr>
        <w:t xml:space="preserve"> assay was done following the procedure of Florento </w:t>
      </w:r>
      <w:r w:rsidRPr="00593101">
        <w:rPr>
          <w:rFonts w:ascii="Times New Roman" w:hAnsi="Times New Roman" w:cs="Times New Roman"/>
          <w:i/>
          <w:sz w:val="24"/>
          <w:szCs w:val="24"/>
        </w:rPr>
        <w:t>et al</w:t>
      </w:r>
      <w:r>
        <w:rPr>
          <w:rFonts w:ascii="Times New Roman" w:hAnsi="Times New Roman" w:cs="Times New Roman"/>
          <w:sz w:val="24"/>
          <w:szCs w:val="24"/>
        </w:rPr>
        <w:t xml:space="preserve">., 2012. </w:t>
      </w:r>
      <w:r w:rsidR="00AA0F04">
        <w:rPr>
          <w:rFonts w:ascii="Times New Roman" w:hAnsi="Times New Roman" w:cs="Times New Roman"/>
          <w:sz w:val="24"/>
          <w:szCs w:val="24"/>
        </w:rPr>
        <w:t xml:space="preserve">Breast cancer cell lines (MCF-7)  was </w:t>
      </w:r>
      <w:r w:rsidRPr="00674F3F">
        <w:rPr>
          <w:rFonts w:ascii="Times New Roman" w:hAnsi="Times New Roman" w:cs="Times New Roman"/>
          <w:sz w:val="24"/>
          <w:szCs w:val="24"/>
        </w:rPr>
        <w:t xml:space="preserve"> plated separately using </w:t>
      </w:r>
      <w:r w:rsidR="00AA0F04">
        <w:rPr>
          <w:rFonts w:ascii="Times New Roman" w:hAnsi="Times New Roman" w:cs="Times New Roman"/>
          <w:sz w:val="24"/>
          <w:szCs w:val="24"/>
        </w:rPr>
        <w:t xml:space="preserve"> </w:t>
      </w:r>
      <w:r w:rsidRPr="00674F3F">
        <w:rPr>
          <w:rFonts w:ascii="Times New Roman" w:hAnsi="Times New Roman" w:cs="Times New Roman"/>
          <w:sz w:val="24"/>
          <w:szCs w:val="24"/>
        </w:rPr>
        <w:t>well plates with the concentration of 1×104cells/well in RPMI media with 1X Antibiotic Antimycotic Solution and 10% fetal bovine serum (Himedia, India) in CO2 incubator at 37˚C with 5% CO2. The cells were washed with 200 μL of 1X PBS, then the cells were treated with various test concentration of compound in serum free media and incubated for 24 h. The medium was aspirated from cells at the end of the treatment period. 0.5mg/mL MTT prepared in 1X PBS was added and incubated at 37˚C for 4 h using CO2 incubator. After incubation period, the medium containing MTT was discarded from the cells and washed using 200 μL of PBS. The formed crystals was dissolved with 100 μL of DMSO and thoroughly mixed. The development of color intensity was evaluated at 570nm. The formazan dye turns to purple blue color. The absorbance was measured at 570 nm using microplate reader.</w:t>
      </w:r>
      <w:r>
        <w:rPr>
          <w:rFonts w:ascii="Times New Roman" w:hAnsi="Times New Roman" w:cs="Times New Roman"/>
          <w:sz w:val="24"/>
          <w:szCs w:val="24"/>
        </w:rPr>
        <w:t xml:space="preserve"> Anticancer activity of selected phytocompound </w:t>
      </w:r>
      <w:r w:rsidRPr="00065A38">
        <w:rPr>
          <w:rFonts w:ascii="Times New Roman" w:hAnsi="Times New Roman" w:cs="Times New Roman"/>
          <w:sz w:val="24"/>
        </w:rPr>
        <w:t>Dodecahydropyrido[1,2-b]isoquinolin-6-one</w:t>
      </w:r>
      <w:r w:rsidRPr="00065A38">
        <w:rPr>
          <w:rFonts w:ascii="Times New Roman" w:hAnsi="Times New Roman" w:cs="Times New Roman"/>
          <w:sz w:val="28"/>
          <w:szCs w:val="24"/>
        </w:rPr>
        <w:t xml:space="preserve"> </w:t>
      </w:r>
      <w:r>
        <w:rPr>
          <w:rFonts w:ascii="Times New Roman" w:hAnsi="Times New Roman" w:cs="Times New Roman"/>
          <w:sz w:val="24"/>
          <w:szCs w:val="24"/>
        </w:rPr>
        <w:t>was done in this procedure.</w:t>
      </w:r>
    </w:p>
    <w:p w14:paraId="08D3E253" w14:textId="6D9106F8" w:rsidR="00656906" w:rsidRPr="0009643B" w:rsidRDefault="005C0D08" w:rsidP="005C0D08">
      <w:pPr>
        <w:pStyle w:val="BodyText"/>
        <w:tabs>
          <w:tab w:val="left" w:pos="9720"/>
        </w:tabs>
        <w:spacing w:before="71" w:line="360" w:lineRule="auto"/>
        <w:ind w:right="870"/>
        <w:jc w:val="both"/>
        <w:rPr>
          <w:b/>
          <w:bCs/>
        </w:rPr>
      </w:pPr>
      <w:r>
        <w:rPr>
          <w:b/>
          <w:bCs/>
        </w:rPr>
        <w:t xml:space="preserve">              </w:t>
      </w:r>
      <w:r w:rsidR="00656906" w:rsidRPr="0009643B">
        <w:rPr>
          <w:b/>
          <w:bCs/>
        </w:rPr>
        <w:t>MOLECULAR DOCKING</w:t>
      </w:r>
      <w:r w:rsidR="00656906">
        <w:rPr>
          <w:b/>
          <w:bCs/>
        </w:rPr>
        <w:t xml:space="preserve"> AND ANALYSIS </w:t>
      </w:r>
    </w:p>
    <w:p w14:paraId="439E3C34" w14:textId="6FC550A7" w:rsidR="00656906" w:rsidRPr="0009643B" w:rsidRDefault="005C0D08" w:rsidP="005C0D08">
      <w:pPr>
        <w:tabs>
          <w:tab w:val="left" w:pos="9720"/>
        </w:tabs>
        <w:spacing w:line="360" w:lineRule="auto"/>
        <w:ind w:right="870"/>
        <w:rPr>
          <w:rFonts w:ascii="Times New Roman" w:hAnsi="Times New Roman" w:cs="Times New Roman"/>
          <w:b/>
          <w:sz w:val="24"/>
          <w:szCs w:val="24"/>
        </w:rPr>
      </w:pPr>
      <w:r>
        <w:rPr>
          <w:rFonts w:ascii="Times New Roman" w:hAnsi="Times New Roman" w:cs="Times New Roman"/>
          <w:b/>
          <w:sz w:val="24"/>
          <w:szCs w:val="24"/>
        </w:rPr>
        <w:t xml:space="preserve">               </w:t>
      </w:r>
      <w:r w:rsidR="00656906" w:rsidRPr="0009643B">
        <w:rPr>
          <w:rFonts w:ascii="Times New Roman" w:hAnsi="Times New Roman" w:cs="Times New Roman"/>
          <w:b/>
          <w:sz w:val="24"/>
          <w:szCs w:val="24"/>
        </w:rPr>
        <w:t>Retrieval of protein and ligands</w:t>
      </w:r>
    </w:p>
    <w:p w14:paraId="28787D9E" w14:textId="77777777" w:rsidR="00656906" w:rsidRPr="0009643B" w:rsidRDefault="00656906" w:rsidP="005C0D08">
      <w:pPr>
        <w:tabs>
          <w:tab w:val="left" w:pos="9720"/>
        </w:tabs>
        <w:spacing w:after="120" w:line="360" w:lineRule="auto"/>
        <w:ind w:left="900" w:right="870" w:firstLine="540"/>
        <w:jc w:val="both"/>
        <w:rPr>
          <w:rFonts w:ascii="Times New Roman" w:hAnsi="Times New Roman" w:cs="Times New Roman"/>
          <w:sz w:val="24"/>
          <w:szCs w:val="24"/>
        </w:rPr>
      </w:pPr>
      <w:r w:rsidRPr="0009643B">
        <w:rPr>
          <w:rFonts w:ascii="Times New Roman" w:hAnsi="Times New Roman" w:cs="Times New Roman"/>
          <w:sz w:val="24"/>
          <w:szCs w:val="24"/>
        </w:rPr>
        <w:t xml:space="preserve">The three dimensional crystal structure of the target CDK2 (PDB ID: 3FZ1) was downloaded from RCSB Protein Data Bank (https://www.rcsb.org/). The </w:t>
      </w:r>
      <w:r w:rsidRPr="0009643B">
        <w:rPr>
          <w:rFonts w:ascii="Times New Roman" w:hAnsi="Times New Roman" w:cs="Times New Roman"/>
          <w:bCs/>
          <w:sz w:val="24"/>
          <w:szCs w:val="24"/>
        </w:rPr>
        <w:t>Protein Data Bank</w:t>
      </w:r>
      <w:r w:rsidRPr="0009643B">
        <w:rPr>
          <w:rFonts w:ascii="Times New Roman" w:hAnsi="Times New Roman" w:cs="Times New Roman"/>
          <w:sz w:val="24"/>
          <w:szCs w:val="24"/>
        </w:rPr>
        <w:t xml:space="preserve"> (</w:t>
      </w:r>
      <w:r w:rsidRPr="0009643B">
        <w:rPr>
          <w:rFonts w:ascii="Times New Roman" w:hAnsi="Times New Roman" w:cs="Times New Roman"/>
          <w:bCs/>
          <w:sz w:val="24"/>
          <w:szCs w:val="24"/>
        </w:rPr>
        <w:t>PDB</w:t>
      </w:r>
      <w:r w:rsidRPr="0009643B">
        <w:rPr>
          <w:rFonts w:ascii="Times New Roman" w:hAnsi="Times New Roman" w:cs="Times New Roman"/>
          <w:sz w:val="24"/>
          <w:szCs w:val="24"/>
        </w:rPr>
        <w:t xml:space="preserve">) is a repository for the 3-dimensional structural data of biological macromolecules, such as proteins and nucleic acids. The data typically determined by X-ray crystallography or NMR spectroscopy and submitted by experts globally, are freely accessible on the Internet. The PDB is managed by an organization called the Worldwide Protein Data Bank. </w:t>
      </w:r>
    </w:p>
    <w:p w14:paraId="3177F15D" w14:textId="4315023F" w:rsidR="00656906" w:rsidRPr="0009643B" w:rsidRDefault="005C0D08" w:rsidP="005C0D08">
      <w:pPr>
        <w:tabs>
          <w:tab w:val="left" w:pos="9720"/>
          <w:tab w:val="right" w:pos="10440"/>
        </w:tabs>
        <w:spacing w:line="360" w:lineRule="auto"/>
        <w:ind w:right="870"/>
        <w:rPr>
          <w:rFonts w:ascii="Times New Roman" w:hAnsi="Times New Roman" w:cs="Times New Roman"/>
          <w:b/>
          <w:sz w:val="24"/>
          <w:szCs w:val="24"/>
        </w:rPr>
      </w:pPr>
      <w:r>
        <w:rPr>
          <w:rFonts w:ascii="Times New Roman" w:hAnsi="Times New Roman" w:cs="Times New Roman"/>
          <w:b/>
          <w:sz w:val="24"/>
          <w:szCs w:val="24"/>
        </w:rPr>
        <w:t xml:space="preserve">                 </w:t>
      </w:r>
      <w:r w:rsidR="00656906" w:rsidRPr="0009643B">
        <w:rPr>
          <w:rFonts w:ascii="Times New Roman" w:hAnsi="Times New Roman" w:cs="Times New Roman"/>
          <w:b/>
          <w:sz w:val="24"/>
          <w:szCs w:val="24"/>
        </w:rPr>
        <w:t>Preparation of protein and ligands</w:t>
      </w:r>
      <w:r w:rsidR="00656906">
        <w:rPr>
          <w:rFonts w:ascii="Times New Roman" w:hAnsi="Times New Roman" w:cs="Times New Roman"/>
          <w:b/>
          <w:sz w:val="24"/>
          <w:szCs w:val="24"/>
        </w:rPr>
        <w:tab/>
      </w:r>
    </w:p>
    <w:p w14:paraId="617343E4" w14:textId="483DB3F4" w:rsidR="00656906" w:rsidRPr="0009643B" w:rsidRDefault="00656906" w:rsidP="005C0D08">
      <w:pPr>
        <w:tabs>
          <w:tab w:val="left" w:pos="9720"/>
        </w:tabs>
        <w:spacing w:before="120" w:after="120" w:line="360" w:lineRule="auto"/>
        <w:ind w:left="900" w:right="870" w:firstLine="540"/>
        <w:jc w:val="both"/>
        <w:rPr>
          <w:rFonts w:ascii="Times New Roman" w:hAnsi="Times New Roman" w:cs="Times New Roman"/>
          <w:color w:val="000000" w:themeColor="text1"/>
          <w:sz w:val="24"/>
          <w:szCs w:val="24"/>
          <w:shd w:val="clear" w:color="auto" w:fill="FFFFFF"/>
        </w:rPr>
      </w:pPr>
      <w:r w:rsidRPr="0009643B">
        <w:rPr>
          <w:rFonts w:ascii="Times New Roman" w:hAnsi="Times New Roman" w:cs="Times New Roman"/>
          <w:color w:val="000000"/>
          <w:sz w:val="24"/>
          <w:szCs w:val="24"/>
          <w:shd w:val="clear" w:color="auto" w:fill="FFFFFF"/>
        </w:rPr>
        <w:t xml:space="preserve">Effective docking requires good quality receptor and ligand coordinates. </w:t>
      </w:r>
      <w:r w:rsidRPr="0009643B">
        <w:rPr>
          <w:rFonts w:ascii="Times New Roman" w:eastAsia="Times New Roman" w:hAnsi="Times New Roman" w:cs="Times New Roman"/>
          <w:color w:val="000000" w:themeColor="text1"/>
          <w:sz w:val="24"/>
          <w:szCs w:val="24"/>
          <w:lang w:eastAsia="en-IN"/>
        </w:rPr>
        <w:t>Hence optimization of the protein was done by separating the macromolecule from the solvent and non-standard residue, adding a polar hydrogen atom, and repairing the force field by adding a Gasteiger charge. The</w:t>
      </w:r>
      <w:r>
        <w:rPr>
          <w:rFonts w:ascii="Times New Roman" w:eastAsia="Times New Roman" w:hAnsi="Times New Roman" w:cs="Times New Roman"/>
          <w:color w:val="000000" w:themeColor="text1"/>
          <w:sz w:val="24"/>
          <w:szCs w:val="24"/>
          <w:lang w:eastAsia="en-IN"/>
        </w:rPr>
        <w:t xml:space="preserve"> </w:t>
      </w:r>
      <w:r w:rsidRPr="0009643B">
        <w:rPr>
          <w:rFonts w:ascii="Times New Roman" w:eastAsia="Times New Roman" w:hAnsi="Times New Roman" w:cs="Times New Roman"/>
          <w:color w:val="000000" w:themeColor="text1"/>
          <w:sz w:val="24"/>
          <w:szCs w:val="24"/>
          <w:lang w:eastAsia="en-IN"/>
        </w:rPr>
        <w:t xml:space="preserve">mol format of the ligand coordinates is converted into .pdb format by using a chemical toolbox, OpenBabel (O’Boyle </w:t>
      </w:r>
      <w:r w:rsidRPr="00593101">
        <w:rPr>
          <w:rFonts w:ascii="Times New Roman" w:eastAsia="Times New Roman" w:hAnsi="Times New Roman" w:cs="Times New Roman"/>
          <w:i/>
          <w:color w:val="000000" w:themeColor="text1"/>
          <w:sz w:val="24"/>
          <w:szCs w:val="24"/>
          <w:lang w:eastAsia="en-IN"/>
        </w:rPr>
        <w:t>et al</w:t>
      </w:r>
      <w:r w:rsidRPr="0009643B">
        <w:rPr>
          <w:rFonts w:ascii="Times New Roman" w:eastAsia="Times New Roman" w:hAnsi="Times New Roman" w:cs="Times New Roman"/>
          <w:color w:val="000000" w:themeColor="text1"/>
          <w:sz w:val="24"/>
          <w:szCs w:val="24"/>
          <w:lang w:eastAsia="en-IN"/>
        </w:rPr>
        <w:t xml:space="preserve">., 2011). </w:t>
      </w:r>
      <w:r w:rsidRPr="0009643B">
        <w:rPr>
          <w:rFonts w:ascii="Times New Roman" w:hAnsi="Times New Roman" w:cs="Times New Roman"/>
          <w:color w:val="000000"/>
          <w:sz w:val="24"/>
          <w:szCs w:val="24"/>
          <w:shd w:val="clear" w:color="auto" w:fill="FFFFFF"/>
        </w:rPr>
        <w:t>AutoDock use a simplified representation of the molecules, which is stored in a modified PDB file format, called PDBQT.</w:t>
      </w:r>
    </w:p>
    <w:p w14:paraId="1E006A21" w14:textId="18041510" w:rsidR="00656906" w:rsidRPr="0009643B" w:rsidRDefault="005C0D08" w:rsidP="005C0D08">
      <w:pPr>
        <w:tabs>
          <w:tab w:val="left" w:pos="9720"/>
        </w:tabs>
        <w:spacing w:line="360" w:lineRule="auto"/>
        <w:ind w:right="870"/>
        <w:rPr>
          <w:rFonts w:ascii="Times New Roman" w:hAnsi="Times New Roman" w:cs="Times New Roman"/>
          <w:b/>
          <w:sz w:val="24"/>
          <w:szCs w:val="24"/>
        </w:rPr>
      </w:pPr>
      <w:r>
        <w:rPr>
          <w:rFonts w:ascii="Times New Roman" w:hAnsi="Times New Roman" w:cs="Times New Roman"/>
          <w:b/>
          <w:sz w:val="24"/>
          <w:szCs w:val="24"/>
        </w:rPr>
        <w:t xml:space="preserve">                </w:t>
      </w:r>
      <w:r w:rsidR="00656906" w:rsidRPr="0009643B">
        <w:rPr>
          <w:rFonts w:ascii="Times New Roman" w:hAnsi="Times New Roman" w:cs="Times New Roman"/>
          <w:b/>
          <w:sz w:val="24"/>
          <w:szCs w:val="24"/>
        </w:rPr>
        <w:t>Molecular docking</w:t>
      </w:r>
    </w:p>
    <w:p w14:paraId="10F447D6" w14:textId="26238420" w:rsidR="00656906" w:rsidRPr="0009643B" w:rsidRDefault="00656906" w:rsidP="005C0D08">
      <w:pPr>
        <w:tabs>
          <w:tab w:val="left" w:pos="9720"/>
        </w:tabs>
        <w:spacing w:before="120" w:after="120" w:line="360" w:lineRule="auto"/>
        <w:ind w:left="900" w:right="870" w:firstLine="540"/>
        <w:jc w:val="both"/>
        <w:rPr>
          <w:rFonts w:ascii="Times New Roman" w:hAnsi="Times New Roman" w:cs="Times New Roman"/>
          <w:color w:val="000000" w:themeColor="text1"/>
          <w:sz w:val="24"/>
          <w:szCs w:val="24"/>
        </w:rPr>
      </w:pPr>
      <w:r w:rsidRPr="0009643B">
        <w:rPr>
          <w:rFonts w:ascii="Times New Roman" w:eastAsia="Times New Roman" w:hAnsi="Times New Roman" w:cs="Times New Roman"/>
          <w:color w:val="000000" w:themeColor="text1"/>
          <w:sz w:val="24"/>
          <w:szCs w:val="24"/>
          <w:lang w:eastAsia="en-IN"/>
        </w:rPr>
        <w:t xml:space="preserve">The selected compounds from </w:t>
      </w:r>
      <w:r>
        <w:rPr>
          <w:rFonts w:ascii="Times New Roman" w:eastAsia="Times New Roman" w:hAnsi="Times New Roman" w:cs="Times New Roman"/>
          <w:i/>
          <w:iCs/>
          <w:color w:val="000000" w:themeColor="text1"/>
          <w:sz w:val="24"/>
          <w:szCs w:val="24"/>
          <w:lang w:eastAsia="en-IN"/>
        </w:rPr>
        <w:t xml:space="preserve">Punica granatum </w:t>
      </w:r>
      <w:r w:rsidRPr="0009643B">
        <w:rPr>
          <w:rFonts w:ascii="Times New Roman" w:eastAsia="Times New Roman" w:hAnsi="Times New Roman" w:cs="Times New Roman"/>
          <w:color w:val="000000" w:themeColor="text1"/>
          <w:sz w:val="24"/>
          <w:szCs w:val="24"/>
          <w:lang w:eastAsia="en-IN"/>
        </w:rPr>
        <w:t>were further subjected to grid based molecular docking using Auto</w:t>
      </w:r>
      <w:r w:rsidR="00A12236">
        <w:rPr>
          <w:rFonts w:ascii="Times New Roman" w:eastAsia="Times New Roman" w:hAnsi="Times New Roman" w:cs="Times New Roman"/>
          <w:color w:val="000000" w:themeColor="text1"/>
          <w:sz w:val="24"/>
          <w:szCs w:val="24"/>
          <w:lang w:eastAsia="en-IN"/>
        </w:rPr>
        <w:t xml:space="preserve"> </w:t>
      </w:r>
      <w:r w:rsidRPr="0009643B">
        <w:rPr>
          <w:rFonts w:ascii="Times New Roman" w:eastAsia="Times New Roman" w:hAnsi="Times New Roman" w:cs="Times New Roman"/>
          <w:color w:val="000000" w:themeColor="text1"/>
          <w:sz w:val="24"/>
          <w:szCs w:val="24"/>
          <w:lang w:eastAsia="en-IN"/>
        </w:rPr>
        <w:t xml:space="preserve">dock (Huey and Morris 2008). The grid boxes were set with the dimension of </w:t>
      </w:r>
      <w:r w:rsidRPr="0009643B">
        <w:rPr>
          <w:rFonts w:ascii="Times New Roman" w:eastAsia="Times New Roman" w:hAnsi="Times New Roman" w:cs="Times New Roman"/>
          <w:sz w:val="24"/>
          <w:szCs w:val="24"/>
          <w:lang w:eastAsia="en-IN"/>
        </w:rPr>
        <w:t xml:space="preserve">X=126; Y=126; Z=126. </w:t>
      </w:r>
      <w:r w:rsidRPr="0009643B">
        <w:rPr>
          <w:rFonts w:ascii="Times New Roman" w:hAnsi="Times New Roman" w:cs="Times New Roman"/>
          <w:color w:val="000000" w:themeColor="text1"/>
          <w:sz w:val="24"/>
          <w:szCs w:val="24"/>
          <w:shd w:val="clear" w:color="auto" w:fill="FFFFFF"/>
        </w:rPr>
        <w:t xml:space="preserve">The docking procedure was done using the Lamarckian genetic algorithm for 100 runs. One best conformation from 10 different </w:t>
      </w:r>
      <w:r w:rsidRPr="0009643B">
        <w:rPr>
          <w:rFonts w:ascii="Times New Roman" w:hAnsi="Times New Roman" w:cs="Times New Roman"/>
          <w:color w:val="000000" w:themeColor="text1"/>
          <w:sz w:val="24"/>
          <w:szCs w:val="24"/>
          <w:shd w:val="clear" w:color="auto" w:fill="FFFFFF"/>
        </w:rPr>
        <w:lastRenderedPageBreak/>
        <w:t>conformations generated by auto</w:t>
      </w:r>
      <w:r w:rsidR="00A12236">
        <w:rPr>
          <w:rFonts w:ascii="Times New Roman" w:hAnsi="Times New Roman" w:cs="Times New Roman"/>
          <w:color w:val="000000" w:themeColor="text1"/>
          <w:sz w:val="24"/>
          <w:szCs w:val="24"/>
          <w:shd w:val="clear" w:color="auto" w:fill="FFFFFF"/>
        </w:rPr>
        <w:t xml:space="preserve"> </w:t>
      </w:r>
      <w:r w:rsidRPr="0009643B">
        <w:rPr>
          <w:rFonts w:ascii="Times New Roman" w:hAnsi="Times New Roman" w:cs="Times New Roman"/>
          <w:color w:val="000000" w:themeColor="text1"/>
          <w:sz w:val="24"/>
          <w:szCs w:val="24"/>
          <w:shd w:val="clear" w:color="auto" w:fill="FFFFFF"/>
        </w:rPr>
        <w:t xml:space="preserve">dock was considered. </w:t>
      </w:r>
      <w:r w:rsidRPr="0009643B">
        <w:rPr>
          <w:rFonts w:ascii="Times New Roman" w:hAnsi="Times New Roman" w:cs="Times New Roman"/>
          <w:color w:val="000000" w:themeColor="text1"/>
          <w:sz w:val="24"/>
          <w:szCs w:val="24"/>
        </w:rPr>
        <w:t xml:space="preserve">The complex structures showing least binding energy, ligand efficiency, with more number of hydrogen bonds were selected for proficient results. </w:t>
      </w:r>
    </w:p>
    <w:p w14:paraId="06749A0A" w14:textId="777330C5" w:rsidR="00656906" w:rsidRPr="0009643B" w:rsidRDefault="005C0D08" w:rsidP="005C0D08">
      <w:pPr>
        <w:tabs>
          <w:tab w:val="left" w:pos="9720"/>
        </w:tabs>
        <w:spacing w:before="120" w:after="120" w:line="360" w:lineRule="auto"/>
        <w:ind w:right="87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656906" w:rsidRPr="0009643B">
        <w:rPr>
          <w:rFonts w:ascii="Times New Roman" w:hAnsi="Times New Roman" w:cs="Times New Roman"/>
          <w:b/>
          <w:color w:val="000000" w:themeColor="text1"/>
          <w:sz w:val="24"/>
          <w:szCs w:val="24"/>
        </w:rPr>
        <w:t>Analysis of docking results</w:t>
      </w:r>
    </w:p>
    <w:p w14:paraId="38CCE577" w14:textId="77777777" w:rsidR="005C0D08" w:rsidRDefault="00656906" w:rsidP="005C0D08">
      <w:pPr>
        <w:spacing w:after="120" w:line="360" w:lineRule="auto"/>
        <w:ind w:left="900" w:right="870" w:firstLine="270"/>
        <w:jc w:val="both"/>
        <w:rPr>
          <w:rFonts w:ascii="Times New Roman" w:hAnsi="Times New Roman" w:cs="Times New Roman"/>
          <w:b/>
          <w:bCs/>
          <w:sz w:val="24"/>
          <w:szCs w:val="24"/>
        </w:rPr>
      </w:pPr>
      <w:r w:rsidRPr="0009643B">
        <w:rPr>
          <w:rFonts w:ascii="Times New Roman" w:hAnsi="Times New Roman" w:cs="Times New Roman"/>
          <w:color w:val="000000" w:themeColor="text1"/>
          <w:sz w:val="24"/>
          <w:szCs w:val="24"/>
          <w:shd w:val="clear" w:color="auto" w:fill="FFFFFF"/>
        </w:rPr>
        <w:t xml:space="preserve">The interaction analysis of protein- ligand complexes and their amino acid position with bond distances and the types of bonds involved were analysed and visualized through </w:t>
      </w:r>
      <w:r w:rsidRPr="0009643B">
        <w:rPr>
          <w:rFonts w:ascii="Times New Roman" w:hAnsi="Times New Roman" w:cs="Times New Roman"/>
          <w:color w:val="000000" w:themeColor="text1"/>
          <w:sz w:val="24"/>
          <w:szCs w:val="24"/>
        </w:rPr>
        <w:t xml:space="preserve">Discovery studio (DS) visualizer (BIOVIA, 2021).  Discovery studio visualizer is a feature-rich molecular </w:t>
      </w:r>
      <w:r w:rsidR="005C0D08" w:rsidRPr="0009643B">
        <w:rPr>
          <w:rFonts w:ascii="Times New Roman" w:hAnsi="Times New Roman" w:cs="Times New Roman"/>
          <w:color w:val="000000" w:themeColor="text1"/>
          <w:sz w:val="24"/>
          <w:szCs w:val="24"/>
        </w:rPr>
        <w:t>modelling</w:t>
      </w:r>
      <w:r w:rsidRPr="0009643B">
        <w:rPr>
          <w:rFonts w:ascii="Times New Roman" w:hAnsi="Times New Roman" w:cs="Times New Roman"/>
          <w:color w:val="000000" w:themeColor="text1"/>
          <w:sz w:val="24"/>
          <w:szCs w:val="24"/>
        </w:rPr>
        <w:t xml:space="preserve"> application for viewing and analysing macromolecular data. DS </w:t>
      </w:r>
      <w:r w:rsidRPr="0009643B">
        <w:rPr>
          <w:rFonts w:ascii="Times New Roman" w:hAnsi="Times New Roman" w:cs="Times New Roman"/>
          <w:sz w:val="24"/>
          <w:szCs w:val="24"/>
        </w:rPr>
        <w:t>automatically plots protein-ligand interactions. It creates pictorial representations of protein-ligand interactions for a given PDB file. DS represents the Hydrogen bonds as dashed lines between the atoms involved, and hydrophobic contacts by an arc with spokes radiating towards the ligand atoms they contact. The contacted atoms are presented with spokes radiating back.</w:t>
      </w:r>
      <w:r w:rsidR="005C0D08" w:rsidRPr="005C0D08">
        <w:rPr>
          <w:rFonts w:ascii="Times New Roman" w:hAnsi="Times New Roman" w:cs="Times New Roman"/>
          <w:b/>
          <w:bCs/>
          <w:sz w:val="24"/>
          <w:szCs w:val="24"/>
        </w:rPr>
        <w:t xml:space="preserve"> </w:t>
      </w:r>
    </w:p>
    <w:p w14:paraId="3722CD90" w14:textId="5EA8B8E6" w:rsidR="005C0D08" w:rsidRPr="005C0D08" w:rsidRDefault="005C0D08" w:rsidP="005C0D08">
      <w:pPr>
        <w:spacing w:after="120" w:line="36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5C0D08">
        <w:rPr>
          <w:rFonts w:ascii="Times New Roman" w:hAnsi="Times New Roman" w:cs="Times New Roman"/>
          <w:b/>
          <w:bCs/>
          <w:sz w:val="24"/>
          <w:szCs w:val="24"/>
        </w:rPr>
        <w:t>RESULTS AND DISCUSSION</w:t>
      </w:r>
    </w:p>
    <w:p w14:paraId="4D34CF40" w14:textId="25B1DE7C" w:rsidR="005C0D08" w:rsidRPr="005C0D08" w:rsidRDefault="005C0D08" w:rsidP="005C0D08">
      <w:pPr>
        <w:widowControl w:val="0"/>
        <w:tabs>
          <w:tab w:val="left" w:pos="10350"/>
        </w:tabs>
        <w:autoSpaceDE w:val="0"/>
        <w:autoSpaceDN w:val="0"/>
        <w:spacing w:before="166" w:after="0" w:line="360" w:lineRule="auto"/>
        <w:ind w:left="920" w:right="870" w:firstLine="360"/>
        <w:jc w:val="both"/>
        <w:rPr>
          <w:rFonts w:ascii="Times New Roman" w:eastAsia="Times New Roman" w:hAnsi="Times New Roman" w:cs="Times New Roman"/>
          <w:kern w:val="0"/>
          <w:sz w:val="24"/>
          <w:szCs w:val="24"/>
          <w:lang w:val="en-US"/>
          <w14:ligatures w14:val="none"/>
        </w:rPr>
      </w:pPr>
      <w:r w:rsidRPr="005C0D08">
        <w:rPr>
          <w:rFonts w:ascii="Times New Roman" w:eastAsia="Times New Roman" w:hAnsi="Times New Roman" w:cs="Times New Roman"/>
          <w:kern w:val="0"/>
          <w:sz w:val="24"/>
          <w:szCs w:val="24"/>
          <w:lang w:val="en-US"/>
          <w14:ligatures w14:val="none"/>
        </w:rPr>
        <w:t>Nine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metabolites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like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tannins,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flavonoids,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alkaloids,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phlobatannins,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saponins,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cardiac</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glycosides,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coumarins,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quinone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and</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terpenoids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were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screened</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in</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peel</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and</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pulp</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of</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i/>
          <w:kern w:val="0"/>
          <w:sz w:val="24"/>
          <w:szCs w:val="24"/>
          <w:lang w:val="en-US"/>
          <w14:ligatures w14:val="none"/>
        </w:rPr>
        <w:t>P.</w:t>
      </w:r>
      <w:r w:rsidRPr="005C0D08">
        <w:rPr>
          <w:rFonts w:ascii="Times New Roman" w:eastAsia="Times New Roman" w:hAnsi="Times New Roman" w:cs="Times New Roman"/>
          <w:i/>
          <w:spacing w:val="1"/>
          <w:kern w:val="0"/>
          <w:sz w:val="24"/>
          <w:szCs w:val="24"/>
          <w:lang w:val="en-US"/>
          <w14:ligatures w14:val="none"/>
        </w:rPr>
        <w:t xml:space="preserve"> </w:t>
      </w:r>
      <w:r w:rsidRPr="005C0D08">
        <w:rPr>
          <w:rFonts w:ascii="Times New Roman" w:eastAsia="Times New Roman" w:hAnsi="Times New Roman" w:cs="Times New Roman"/>
          <w:i/>
          <w:kern w:val="0"/>
          <w:sz w:val="24"/>
          <w:szCs w:val="24"/>
          <w:lang w:val="en-US"/>
          <w14:ligatures w14:val="none"/>
        </w:rPr>
        <w:t xml:space="preserve">granatum. </w:t>
      </w:r>
      <w:r w:rsidRPr="005C0D08">
        <w:rPr>
          <w:rFonts w:ascii="Times New Roman" w:eastAsia="Times New Roman" w:hAnsi="Times New Roman" w:cs="Times New Roman"/>
          <w:kern w:val="0"/>
          <w:sz w:val="24"/>
          <w:szCs w:val="24"/>
          <w:lang w:val="en-US"/>
          <w14:ligatures w14:val="none"/>
        </w:rPr>
        <w:t>Among the metabolites screened flavonoids and tannins was seen in higher levels in</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the peel sample</w:t>
      </w:r>
      <w:r w:rsidRPr="005C0D08">
        <w:rPr>
          <w:rFonts w:ascii="Times New Roman" w:eastAsia="Times New Roman" w:hAnsi="Times New Roman" w:cs="Times New Roman"/>
          <w:spacing w:val="3"/>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followed by</w:t>
      </w:r>
      <w:r w:rsidRPr="005C0D08">
        <w:rPr>
          <w:rFonts w:ascii="Times New Roman" w:eastAsia="Times New Roman" w:hAnsi="Times New Roman" w:cs="Times New Roman"/>
          <w:spacing w:val="4"/>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alkaloids</w:t>
      </w:r>
      <w:r w:rsidRPr="005C0D08">
        <w:rPr>
          <w:rFonts w:ascii="Times New Roman" w:eastAsia="Times New Roman" w:hAnsi="Times New Roman" w:cs="Times New Roman"/>
          <w:spacing w:val="19"/>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and</w:t>
      </w:r>
      <w:r w:rsidRPr="005C0D08">
        <w:rPr>
          <w:rFonts w:ascii="Times New Roman" w:eastAsia="Times New Roman" w:hAnsi="Times New Roman" w:cs="Times New Roman"/>
          <w:spacing w:val="-5"/>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terpenoids</w:t>
      </w:r>
      <w:r w:rsidRPr="005C0D08">
        <w:rPr>
          <w:rFonts w:ascii="Times New Roman" w:eastAsia="Times New Roman" w:hAnsi="Times New Roman" w:cs="Times New Roman"/>
          <w:spacing w:val="12"/>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(Table</w:t>
      </w:r>
      <w:r w:rsidRPr="005C0D08">
        <w:rPr>
          <w:rFonts w:ascii="Times New Roman" w:eastAsia="Times New Roman" w:hAnsi="Times New Roman" w:cs="Times New Roman"/>
          <w:spacing w:val="-6"/>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1). The presence of phlobatannins, saponins, cardiac glycosides, quinones and terpenoids were detected in the peel.  In the fruit pulp flavonoids, tannins were seen in moderate levels while all other phytochemicals were detected in lesser amounts. More of tannins, terpenoids and alkaloids was observed in the peel rather than the pulp of the fruit extract (Table 1).</w:t>
      </w:r>
    </w:p>
    <w:p w14:paraId="5260E25F" w14:textId="54064267" w:rsidR="005C0D08" w:rsidRPr="00920A00" w:rsidRDefault="001D1E1F" w:rsidP="005C0D08">
      <w:pPr>
        <w:widowControl w:val="0"/>
        <w:tabs>
          <w:tab w:val="left" w:pos="10350"/>
        </w:tabs>
        <w:autoSpaceDE w:val="0"/>
        <w:autoSpaceDN w:val="0"/>
        <w:spacing w:before="166" w:after="0" w:line="360" w:lineRule="auto"/>
        <w:ind w:left="920" w:right="870" w:firstLine="36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   </w:t>
      </w:r>
      <w:r w:rsidR="005C0D08" w:rsidRPr="005C0D08">
        <w:rPr>
          <w:rFonts w:ascii="Times New Roman" w:eastAsia="Times New Roman" w:hAnsi="Times New Roman" w:cs="Times New Roman"/>
          <w:kern w:val="0"/>
          <w:sz w:val="24"/>
          <w:szCs w:val="24"/>
          <w:lang w:val="en-US"/>
          <w14:ligatures w14:val="none"/>
        </w:rPr>
        <w:t>Flavonoids</w:t>
      </w:r>
      <w:r w:rsidR="005C0D08" w:rsidRPr="005C0D08">
        <w:rPr>
          <w:rFonts w:ascii="Times New Roman" w:eastAsia="Times New Roman" w:hAnsi="Times New Roman" w:cs="Times New Roman"/>
          <w:spacing w:val="60"/>
          <w:kern w:val="0"/>
          <w:sz w:val="24"/>
          <w:szCs w:val="24"/>
          <w:lang w:val="en-US"/>
          <w14:ligatures w14:val="none"/>
        </w:rPr>
        <w:t xml:space="preserve"> </w:t>
      </w:r>
      <w:r w:rsidR="005C0D08" w:rsidRPr="005C0D08">
        <w:rPr>
          <w:rFonts w:ascii="Times New Roman" w:eastAsia="Times New Roman" w:hAnsi="Times New Roman" w:cs="Times New Roman"/>
          <w:kern w:val="0"/>
          <w:sz w:val="24"/>
          <w:szCs w:val="24"/>
          <w:lang w:val="en-US"/>
          <w14:ligatures w14:val="none"/>
        </w:rPr>
        <w:t>are now considered as an indispensable component</w:t>
      </w:r>
      <w:r w:rsidR="005C0D08" w:rsidRPr="005C0D08">
        <w:rPr>
          <w:rFonts w:ascii="Times New Roman" w:eastAsia="Times New Roman" w:hAnsi="Times New Roman" w:cs="Times New Roman"/>
          <w:spacing w:val="1"/>
          <w:kern w:val="0"/>
          <w:sz w:val="24"/>
          <w:szCs w:val="24"/>
          <w:lang w:val="en-US"/>
          <w14:ligatures w14:val="none"/>
        </w:rPr>
        <w:t xml:space="preserve"> </w:t>
      </w:r>
      <w:r w:rsidR="005C0D08" w:rsidRPr="005C0D08">
        <w:rPr>
          <w:rFonts w:ascii="Times New Roman" w:eastAsia="Times New Roman" w:hAnsi="Times New Roman" w:cs="Times New Roman"/>
          <w:kern w:val="0"/>
          <w:sz w:val="24"/>
          <w:szCs w:val="24"/>
          <w:lang w:val="en-US"/>
          <w14:ligatures w14:val="none"/>
        </w:rPr>
        <w:t xml:space="preserve">in a variety of nutraceutical, pharmaceutical, medicinal and cosmetic applications (Panche </w:t>
      </w:r>
      <w:r w:rsidR="005C0D08" w:rsidRPr="00593101">
        <w:rPr>
          <w:rFonts w:ascii="Times New Roman" w:eastAsia="Times New Roman" w:hAnsi="Times New Roman" w:cs="Times New Roman"/>
          <w:i/>
          <w:kern w:val="0"/>
          <w:sz w:val="24"/>
          <w:szCs w:val="24"/>
          <w:lang w:val="en-US"/>
          <w14:ligatures w14:val="none"/>
        </w:rPr>
        <w:t>et al</w:t>
      </w:r>
      <w:r w:rsidR="005C0D08" w:rsidRPr="005C0D08">
        <w:rPr>
          <w:rFonts w:ascii="Times New Roman" w:eastAsia="Times New Roman" w:hAnsi="Times New Roman" w:cs="Times New Roman"/>
          <w:kern w:val="0"/>
          <w:sz w:val="24"/>
          <w:szCs w:val="24"/>
          <w:lang w:val="en-US"/>
          <w14:ligatures w14:val="none"/>
        </w:rPr>
        <w:t>.,</w:t>
      </w:r>
      <w:r w:rsidR="005C0D08" w:rsidRPr="005C0D08">
        <w:rPr>
          <w:rFonts w:ascii="Times New Roman" w:eastAsia="Times New Roman" w:hAnsi="Times New Roman" w:cs="Times New Roman"/>
          <w:spacing w:val="1"/>
          <w:kern w:val="0"/>
          <w:sz w:val="24"/>
          <w:szCs w:val="24"/>
          <w:lang w:val="en-US"/>
          <w14:ligatures w14:val="none"/>
        </w:rPr>
        <w:t xml:space="preserve"> </w:t>
      </w:r>
      <w:r w:rsidR="005C0D08" w:rsidRPr="005C0D08">
        <w:rPr>
          <w:rFonts w:ascii="Times New Roman" w:eastAsia="Times New Roman" w:hAnsi="Times New Roman" w:cs="Times New Roman"/>
          <w:kern w:val="0"/>
          <w:sz w:val="24"/>
          <w:szCs w:val="24"/>
          <w:lang w:val="en-US"/>
          <w14:ligatures w14:val="none"/>
        </w:rPr>
        <w:t>2016). The peel, aril and pulp of pomegranate are abundant in flavonoids of diverse structures,</w:t>
      </w:r>
      <w:r w:rsidR="005C0D08" w:rsidRPr="005C0D08">
        <w:rPr>
          <w:rFonts w:ascii="Times New Roman" w:eastAsia="Times New Roman" w:hAnsi="Times New Roman" w:cs="Times New Roman"/>
          <w:spacing w:val="1"/>
          <w:kern w:val="0"/>
          <w:sz w:val="24"/>
          <w:szCs w:val="24"/>
          <w:lang w:val="en-US"/>
          <w14:ligatures w14:val="none"/>
        </w:rPr>
        <w:t xml:space="preserve"> </w:t>
      </w:r>
      <w:r w:rsidR="005C0D08" w:rsidRPr="005C0D08">
        <w:rPr>
          <w:rFonts w:ascii="Times New Roman" w:eastAsia="Times New Roman" w:hAnsi="Times New Roman" w:cs="Times New Roman"/>
          <w:kern w:val="0"/>
          <w:sz w:val="24"/>
          <w:szCs w:val="24"/>
          <w:lang w:val="en-US"/>
          <w14:ligatures w14:val="none"/>
        </w:rPr>
        <w:t>including the aglycones and glycosides of chalcones, flavanones, flavones, flavonols, flavan-3-</w:t>
      </w:r>
      <w:r w:rsidR="005C0D08" w:rsidRPr="005C0D08">
        <w:rPr>
          <w:rFonts w:ascii="Times New Roman" w:eastAsia="Times New Roman" w:hAnsi="Times New Roman" w:cs="Times New Roman"/>
          <w:spacing w:val="1"/>
          <w:kern w:val="0"/>
          <w:sz w:val="24"/>
          <w:szCs w:val="24"/>
          <w:lang w:val="en-US"/>
          <w14:ligatures w14:val="none"/>
        </w:rPr>
        <w:t xml:space="preserve"> </w:t>
      </w:r>
      <w:r w:rsidR="005C0D08" w:rsidRPr="005C0D08">
        <w:rPr>
          <w:rFonts w:ascii="Times New Roman" w:eastAsia="Times New Roman" w:hAnsi="Times New Roman" w:cs="Times New Roman"/>
          <w:kern w:val="0"/>
          <w:sz w:val="24"/>
          <w:szCs w:val="24"/>
          <w:lang w:val="en-US"/>
          <w14:ligatures w14:val="none"/>
        </w:rPr>
        <w:t>ols and procyanidins (Wu and Tian</w:t>
      </w:r>
      <w:r w:rsidR="00593101">
        <w:rPr>
          <w:rFonts w:ascii="Times New Roman" w:eastAsia="Times New Roman" w:hAnsi="Times New Roman" w:cs="Times New Roman"/>
          <w:kern w:val="0"/>
          <w:sz w:val="24"/>
          <w:szCs w:val="24"/>
          <w:lang w:val="en-US"/>
          <w14:ligatures w14:val="none"/>
        </w:rPr>
        <w:t>,</w:t>
      </w:r>
      <w:r w:rsidR="005C0D08" w:rsidRPr="005C0D08">
        <w:rPr>
          <w:rFonts w:ascii="Times New Roman" w:eastAsia="Times New Roman" w:hAnsi="Times New Roman" w:cs="Times New Roman"/>
          <w:kern w:val="0"/>
          <w:sz w:val="24"/>
          <w:szCs w:val="24"/>
          <w:lang w:val="en-US"/>
          <w14:ligatures w14:val="none"/>
        </w:rPr>
        <w:t xml:space="preserve"> 2017). In the present study, flavonoids could be detected in</w:t>
      </w:r>
      <w:r w:rsidR="005C0D08" w:rsidRPr="005C0D08">
        <w:rPr>
          <w:rFonts w:ascii="Times New Roman" w:eastAsia="Times New Roman" w:hAnsi="Times New Roman" w:cs="Times New Roman"/>
          <w:spacing w:val="1"/>
          <w:kern w:val="0"/>
          <w:sz w:val="24"/>
          <w:szCs w:val="24"/>
          <w:lang w:val="en-US"/>
          <w14:ligatures w14:val="none"/>
        </w:rPr>
        <w:t xml:space="preserve"> </w:t>
      </w:r>
      <w:r w:rsidR="005C0D08" w:rsidRPr="005C0D08">
        <w:rPr>
          <w:rFonts w:ascii="Times New Roman" w:eastAsia="Times New Roman" w:hAnsi="Times New Roman" w:cs="Times New Roman"/>
          <w:kern w:val="0"/>
          <w:sz w:val="24"/>
          <w:szCs w:val="24"/>
          <w:lang w:val="en-US"/>
          <w14:ligatures w14:val="none"/>
        </w:rPr>
        <w:t xml:space="preserve">high levels in the peel compared to the pulp of the fruits (Table 1). According to Elango </w:t>
      </w:r>
      <w:r w:rsidR="005C0D08" w:rsidRPr="00593101">
        <w:rPr>
          <w:rFonts w:ascii="Times New Roman" w:eastAsia="Times New Roman" w:hAnsi="Times New Roman" w:cs="Times New Roman"/>
          <w:i/>
          <w:kern w:val="0"/>
          <w:sz w:val="24"/>
          <w:szCs w:val="24"/>
          <w:lang w:val="en-US"/>
          <w14:ligatures w14:val="none"/>
        </w:rPr>
        <w:t>et al</w:t>
      </w:r>
      <w:r w:rsidR="005C0D08" w:rsidRPr="005C0D08">
        <w:rPr>
          <w:rFonts w:ascii="Times New Roman" w:eastAsia="Times New Roman" w:hAnsi="Times New Roman" w:cs="Times New Roman"/>
          <w:kern w:val="0"/>
          <w:sz w:val="24"/>
          <w:szCs w:val="24"/>
          <w:lang w:val="en-US"/>
          <w14:ligatures w14:val="none"/>
        </w:rPr>
        <w:t>., 2011,</w:t>
      </w:r>
      <w:r w:rsidR="005C0D08" w:rsidRPr="005C0D08">
        <w:rPr>
          <w:rFonts w:ascii="Times New Roman" w:eastAsia="Times New Roman" w:hAnsi="Times New Roman" w:cs="Times New Roman"/>
          <w:spacing w:val="1"/>
          <w:kern w:val="0"/>
          <w:sz w:val="24"/>
          <w:szCs w:val="24"/>
          <w:lang w:val="en-US"/>
          <w14:ligatures w14:val="none"/>
        </w:rPr>
        <w:t xml:space="preserve"> </w:t>
      </w:r>
      <w:r w:rsidR="005C0D08" w:rsidRPr="005C0D08">
        <w:rPr>
          <w:rFonts w:ascii="Times New Roman" w:eastAsia="Times New Roman" w:hAnsi="Times New Roman" w:cs="Times New Roman"/>
          <w:kern w:val="0"/>
          <w:sz w:val="24"/>
          <w:szCs w:val="24"/>
          <w:lang w:val="en-US"/>
          <w14:ligatures w14:val="none"/>
        </w:rPr>
        <w:t>pomegranate is rich in a variety of flavonoids which comprises 0.2 to 1% of the fruits. Karthikeyan</w:t>
      </w:r>
      <w:r w:rsidR="005C0D08" w:rsidRPr="005C0D08">
        <w:rPr>
          <w:rFonts w:ascii="Times New Roman" w:eastAsia="Times New Roman" w:hAnsi="Times New Roman" w:cs="Times New Roman"/>
          <w:spacing w:val="60"/>
          <w:kern w:val="0"/>
          <w:sz w:val="24"/>
          <w:szCs w:val="24"/>
          <w:lang w:val="en-US"/>
          <w14:ligatures w14:val="none"/>
        </w:rPr>
        <w:t xml:space="preserve"> </w:t>
      </w:r>
      <w:r w:rsidR="005C0D08" w:rsidRPr="005C0D08">
        <w:rPr>
          <w:rFonts w:ascii="Times New Roman" w:eastAsia="Times New Roman" w:hAnsi="Times New Roman" w:cs="Times New Roman"/>
          <w:kern w:val="0"/>
          <w:sz w:val="24"/>
          <w:szCs w:val="24"/>
          <w:lang w:val="en-US"/>
          <w14:ligatures w14:val="none"/>
        </w:rPr>
        <w:t>and</w:t>
      </w:r>
      <w:r w:rsidR="005C0D08" w:rsidRPr="005C0D08">
        <w:rPr>
          <w:rFonts w:ascii="Times New Roman" w:eastAsia="Times New Roman" w:hAnsi="Times New Roman" w:cs="Times New Roman"/>
          <w:spacing w:val="1"/>
          <w:kern w:val="0"/>
          <w:sz w:val="24"/>
          <w:szCs w:val="24"/>
          <w:lang w:val="en-US"/>
          <w14:ligatures w14:val="none"/>
        </w:rPr>
        <w:t xml:space="preserve"> </w:t>
      </w:r>
      <w:r w:rsidR="005C0D08" w:rsidRPr="005C0D08">
        <w:rPr>
          <w:rFonts w:ascii="Times New Roman" w:eastAsia="Times New Roman" w:hAnsi="Times New Roman" w:cs="Times New Roman"/>
          <w:kern w:val="0"/>
          <w:sz w:val="24"/>
          <w:szCs w:val="24"/>
          <w:lang w:val="en-US"/>
          <w14:ligatures w14:val="none"/>
        </w:rPr>
        <w:t>Vidya, 2019, has detected the presence of flavonoids in the aqueous extract of pomegranate peel and</w:t>
      </w:r>
      <w:r w:rsidR="005C0D08" w:rsidRPr="005C0D08">
        <w:rPr>
          <w:rFonts w:ascii="Times New Roman" w:eastAsia="Times New Roman" w:hAnsi="Times New Roman" w:cs="Times New Roman"/>
          <w:spacing w:val="1"/>
          <w:kern w:val="0"/>
          <w:sz w:val="24"/>
          <w:szCs w:val="24"/>
          <w:lang w:val="en-US"/>
          <w14:ligatures w14:val="none"/>
        </w:rPr>
        <w:t xml:space="preserve"> </w:t>
      </w:r>
      <w:r w:rsidR="005C0D08" w:rsidRPr="005C0D08">
        <w:rPr>
          <w:rFonts w:ascii="Times New Roman" w:eastAsia="Times New Roman" w:hAnsi="Times New Roman" w:cs="Times New Roman"/>
          <w:kern w:val="0"/>
          <w:sz w:val="24"/>
          <w:szCs w:val="24"/>
          <w:lang w:val="en-US"/>
          <w14:ligatures w14:val="none"/>
        </w:rPr>
        <w:t>pulp. These</w:t>
      </w:r>
      <w:r w:rsidR="005C0D08" w:rsidRPr="005C0D08">
        <w:rPr>
          <w:rFonts w:ascii="Times New Roman" w:eastAsia="Times New Roman" w:hAnsi="Times New Roman" w:cs="Times New Roman"/>
          <w:spacing w:val="1"/>
          <w:kern w:val="0"/>
          <w:sz w:val="24"/>
          <w:szCs w:val="24"/>
          <w:lang w:val="en-US"/>
          <w14:ligatures w14:val="none"/>
        </w:rPr>
        <w:t xml:space="preserve"> </w:t>
      </w:r>
      <w:r w:rsidR="005C0D08" w:rsidRPr="005C0D08">
        <w:rPr>
          <w:rFonts w:ascii="Times New Roman" w:eastAsia="Times New Roman" w:hAnsi="Times New Roman" w:cs="Times New Roman"/>
          <w:kern w:val="0"/>
          <w:sz w:val="24"/>
          <w:szCs w:val="24"/>
          <w:lang w:val="en-US"/>
          <w14:ligatures w14:val="none"/>
        </w:rPr>
        <w:t>flavonoid</w:t>
      </w:r>
      <w:r w:rsidR="005C0D08" w:rsidRPr="005C0D08">
        <w:rPr>
          <w:rFonts w:ascii="Times New Roman" w:eastAsia="Times New Roman" w:hAnsi="Times New Roman" w:cs="Times New Roman"/>
          <w:spacing w:val="1"/>
          <w:kern w:val="0"/>
          <w:sz w:val="24"/>
          <w:szCs w:val="24"/>
          <w:lang w:val="en-US"/>
          <w14:ligatures w14:val="none"/>
        </w:rPr>
        <w:t xml:space="preserve"> </w:t>
      </w:r>
      <w:r w:rsidR="005C0D08" w:rsidRPr="005C0D08">
        <w:rPr>
          <w:rFonts w:ascii="Times New Roman" w:eastAsia="Times New Roman" w:hAnsi="Times New Roman" w:cs="Times New Roman"/>
          <w:kern w:val="0"/>
          <w:sz w:val="24"/>
          <w:szCs w:val="24"/>
          <w:lang w:val="en-US"/>
          <w14:ligatures w14:val="none"/>
        </w:rPr>
        <w:t>rich fruit</w:t>
      </w:r>
      <w:r w:rsidR="005C0D08" w:rsidRPr="005C0D08">
        <w:rPr>
          <w:rFonts w:ascii="Times New Roman" w:eastAsia="Times New Roman" w:hAnsi="Times New Roman" w:cs="Times New Roman"/>
          <w:spacing w:val="1"/>
          <w:kern w:val="0"/>
          <w:sz w:val="24"/>
          <w:szCs w:val="24"/>
          <w:lang w:val="en-US"/>
          <w14:ligatures w14:val="none"/>
        </w:rPr>
        <w:t xml:space="preserve"> </w:t>
      </w:r>
      <w:r w:rsidR="005C0D08" w:rsidRPr="005C0D08">
        <w:rPr>
          <w:rFonts w:ascii="Times New Roman" w:eastAsia="Times New Roman" w:hAnsi="Times New Roman" w:cs="Times New Roman"/>
          <w:kern w:val="0"/>
          <w:sz w:val="24"/>
          <w:szCs w:val="24"/>
          <w:lang w:val="en-US"/>
          <w14:ligatures w14:val="none"/>
        </w:rPr>
        <w:t>parts is</w:t>
      </w:r>
      <w:r w:rsidR="005C0D08" w:rsidRPr="005C0D08">
        <w:rPr>
          <w:rFonts w:ascii="Times New Roman" w:eastAsia="Times New Roman" w:hAnsi="Times New Roman" w:cs="Times New Roman"/>
          <w:spacing w:val="60"/>
          <w:kern w:val="0"/>
          <w:sz w:val="24"/>
          <w:szCs w:val="24"/>
          <w:lang w:val="en-US"/>
          <w14:ligatures w14:val="none"/>
        </w:rPr>
        <w:t xml:space="preserve"> </w:t>
      </w:r>
      <w:r w:rsidR="005C0D08" w:rsidRPr="005C0D08">
        <w:rPr>
          <w:rFonts w:ascii="Times New Roman" w:eastAsia="Times New Roman" w:hAnsi="Times New Roman" w:cs="Times New Roman"/>
          <w:kern w:val="0"/>
          <w:sz w:val="24"/>
          <w:szCs w:val="24"/>
          <w:lang w:val="en-US"/>
          <w14:ligatures w14:val="none"/>
        </w:rPr>
        <w:t xml:space="preserve">responsible for anticancer properties by the mechanism of apoptosis and proliferation inhibition. </w:t>
      </w:r>
      <w:r w:rsidR="005C0D08" w:rsidRPr="00920A00">
        <w:rPr>
          <w:rFonts w:ascii="Times New Roman" w:eastAsia="Times New Roman" w:hAnsi="Times New Roman" w:cs="Times New Roman"/>
          <w:kern w:val="0"/>
          <w:sz w:val="24"/>
          <w:szCs w:val="24"/>
          <w:lang w:val="en-US"/>
          <w14:ligatures w14:val="none"/>
        </w:rPr>
        <w:t xml:space="preserve">According to </w:t>
      </w:r>
      <w:r w:rsidR="005C0D08" w:rsidRPr="00920A00">
        <w:rPr>
          <w:rFonts w:ascii="Times New Roman" w:eastAsia="Times New Roman" w:hAnsi="Times New Roman" w:cs="Times New Roman"/>
          <w:color w:val="212121"/>
          <w:kern w:val="0"/>
          <w:sz w:val="24"/>
          <w:szCs w:val="26"/>
          <w:shd w:val="clear" w:color="auto" w:fill="FFFFFF"/>
          <w:lang w:val="en-US"/>
          <w14:ligatures w14:val="none"/>
        </w:rPr>
        <w:t>Kopustinskiene</w:t>
      </w:r>
      <w:r w:rsidR="005C0D08" w:rsidRPr="00920A00">
        <w:rPr>
          <w:rFonts w:ascii="Times New Roman" w:eastAsia="Times New Roman" w:hAnsi="Times New Roman" w:cs="Times New Roman"/>
          <w:color w:val="212121"/>
          <w:kern w:val="0"/>
          <w:sz w:val="24"/>
          <w:szCs w:val="30"/>
          <w:shd w:val="clear" w:color="auto" w:fill="FFFFFF"/>
          <w:lang w:val="en-US"/>
          <w14:ligatures w14:val="none"/>
        </w:rPr>
        <w:t xml:space="preserve"> </w:t>
      </w:r>
      <w:r w:rsidR="005C0D08" w:rsidRPr="00920A00">
        <w:rPr>
          <w:rFonts w:ascii="Times New Roman" w:eastAsia="Times New Roman" w:hAnsi="Times New Roman" w:cs="Times New Roman"/>
          <w:i/>
          <w:color w:val="212121"/>
          <w:kern w:val="0"/>
          <w:sz w:val="24"/>
          <w:szCs w:val="30"/>
          <w:shd w:val="clear" w:color="auto" w:fill="FFFFFF"/>
          <w:lang w:val="en-US"/>
          <w14:ligatures w14:val="none"/>
        </w:rPr>
        <w:t>et al</w:t>
      </w:r>
      <w:r w:rsidR="005C0D08" w:rsidRPr="00920A00">
        <w:rPr>
          <w:rFonts w:ascii="Times New Roman" w:eastAsia="Times New Roman" w:hAnsi="Times New Roman" w:cs="Times New Roman"/>
          <w:color w:val="212121"/>
          <w:kern w:val="0"/>
          <w:sz w:val="24"/>
          <w:szCs w:val="30"/>
          <w:shd w:val="clear" w:color="auto" w:fill="FFFFFF"/>
          <w:lang w:val="en-US"/>
          <w14:ligatures w14:val="none"/>
        </w:rPr>
        <w:t xml:space="preserve">., 2020, </w:t>
      </w:r>
      <w:r w:rsidR="005C0D08" w:rsidRPr="00920A00">
        <w:rPr>
          <w:rFonts w:ascii="Times New Roman" w:eastAsia="Times New Roman" w:hAnsi="Times New Roman" w:cs="Times New Roman"/>
          <w:color w:val="212121"/>
          <w:kern w:val="0"/>
          <w:sz w:val="24"/>
          <w:szCs w:val="24"/>
          <w:shd w:val="clear" w:color="auto" w:fill="FFFFFF"/>
          <w:lang w:val="en-US"/>
          <w14:ligatures w14:val="none"/>
        </w:rPr>
        <w:t>flavonoids have dual action regarding ROS homeostasis—they act as antioxidants under normal conditions and are potent pro-oxidants in cancer cells triggering the apoptotic pathways and downregulating pro-</w:t>
      </w:r>
      <w:r w:rsidR="005C0D08" w:rsidRPr="00920A00">
        <w:rPr>
          <w:rFonts w:ascii="Times New Roman" w:eastAsia="Times New Roman" w:hAnsi="Times New Roman" w:cs="Times New Roman"/>
          <w:color w:val="212121"/>
          <w:kern w:val="0"/>
          <w:sz w:val="24"/>
          <w:szCs w:val="24"/>
          <w:shd w:val="clear" w:color="auto" w:fill="FFFFFF"/>
          <w:lang w:val="en-US"/>
          <w14:ligatures w14:val="none"/>
        </w:rPr>
        <w:lastRenderedPageBreak/>
        <w:t xml:space="preserve">inflammatory signaling pathways.  Flavonoids acting as pro-oxidants could suppress proliferation of cancer cells by inhibition of epidermal growth factor receptor/mitogen activated protein kinase, phosphatidylinositide 3-kinases, protein kinase B as well as nuclear factor kappa-light-chain-enhancer of activated B cells which was explained by </w:t>
      </w:r>
      <w:r w:rsidR="005C0D08" w:rsidRPr="00920A00">
        <w:rPr>
          <w:rFonts w:ascii="Times New Roman" w:eastAsia="Times New Roman" w:hAnsi="Times New Roman" w:cs="Times New Roman"/>
          <w:kern w:val="0"/>
          <w:sz w:val="24"/>
          <w:szCs w:val="24"/>
          <w:lang w:val="en-US"/>
          <w14:ligatures w14:val="none"/>
        </w:rPr>
        <w:t xml:space="preserve">Rodriguez-Garcia </w:t>
      </w:r>
      <w:r w:rsidR="005C0D08" w:rsidRPr="00920A00">
        <w:rPr>
          <w:rFonts w:ascii="Times New Roman" w:eastAsia="Times New Roman" w:hAnsi="Times New Roman" w:cs="Times New Roman"/>
          <w:i/>
          <w:kern w:val="0"/>
          <w:sz w:val="24"/>
          <w:szCs w:val="24"/>
          <w:lang w:val="en-US"/>
          <w14:ligatures w14:val="none"/>
        </w:rPr>
        <w:t>et al</w:t>
      </w:r>
      <w:r w:rsidR="005C0D08" w:rsidRPr="00920A00">
        <w:rPr>
          <w:rFonts w:ascii="Times New Roman" w:eastAsia="Times New Roman" w:hAnsi="Times New Roman" w:cs="Times New Roman"/>
          <w:kern w:val="0"/>
          <w:sz w:val="24"/>
          <w:szCs w:val="24"/>
          <w:lang w:val="en-US"/>
          <w14:ligatures w14:val="none"/>
        </w:rPr>
        <w:t xml:space="preserve">., 2019. </w:t>
      </w:r>
    </w:p>
    <w:p w14:paraId="69D946D4" w14:textId="77777777" w:rsidR="005C0D08" w:rsidRPr="005C0D08" w:rsidRDefault="005C0D08" w:rsidP="005C0D08">
      <w:pPr>
        <w:widowControl w:val="0"/>
        <w:autoSpaceDE w:val="0"/>
        <w:autoSpaceDN w:val="0"/>
        <w:spacing w:after="0" w:line="360" w:lineRule="auto"/>
        <w:ind w:left="720" w:right="1154" w:firstLine="720"/>
        <w:jc w:val="both"/>
        <w:rPr>
          <w:rFonts w:ascii="Times New Roman" w:eastAsia="Times New Roman" w:hAnsi="Times New Roman" w:cs="Times New Roman"/>
          <w:b/>
          <w:kern w:val="0"/>
          <w:sz w:val="24"/>
          <w:szCs w:val="24"/>
          <w:lang w:val="en-US"/>
          <w14:ligatures w14:val="none"/>
        </w:rPr>
      </w:pPr>
      <w:r w:rsidRPr="005C0D08">
        <w:rPr>
          <w:rFonts w:ascii="Times New Roman" w:eastAsia="Times New Roman" w:hAnsi="Times New Roman" w:cs="Times New Roman"/>
          <w:b/>
          <w:kern w:val="0"/>
          <w:sz w:val="24"/>
          <w:szCs w:val="24"/>
          <w:lang w:val="en-US"/>
          <w14:ligatures w14:val="none"/>
        </w:rPr>
        <w:t xml:space="preserve">Table 1- Phytochemical profiling of fruit parts. </w:t>
      </w:r>
    </w:p>
    <w:tbl>
      <w:tblPr>
        <w:tblW w:w="0" w:type="auto"/>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2790"/>
        <w:gridCol w:w="2250"/>
        <w:gridCol w:w="2520"/>
      </w:tblGrid>
      <w:tr w:rsidR="005C0D08" w:rsidRPr="005C0D08" w14:paraId="69F23841" w14:textId="77777777" w:rsidTr="00520908">
        <w:trPr>
          <w:trHeight w:val="359"/>
        </w:trPr>
        <w:tc>
          <w:tcPr>
            <w:tcW w:w="630" w:type="dxa"/>
          </w:tcPr>
          <w:p w14:paraId="4F7F1792" w14:textId="1D21CCDF" w:rsidR="005C0D08" w:rsidRPr="005C0D08" w:rsidRDefault="005C0D08" w:rsidP="00520908">
            <w:pPr>
              <w:widowControl w:val="0"/>
              <w:autoSpaceDE w:val="0"/>
              <w:autoSpaceDN w:val="0"/>
              <w:spacing w:after="0" w:line="240" w:lineRule="auto"/>
              <w:rPr>
                <w:rFonts w:ascii="Times New Roman" w:eastAsia="Times New Roman" w:hAnsi="Times New Roman" w:cs="Times New Roman"/>
                <w:b/>
                <w:kern w:val="0"/>
                <w:sz w:val="20"/>
                <w:lang w:val="en-US"/>
                <w14:ligatures w14:val="none"/>
              </w:rPr>
            </w:pPr>
            <w:r w:rsidRPr="005C0D08">
              <w:rPr>
                <w:rFonts w:ascii="Times New Roman" w:eastAsia="Times New Roman" w:hAnsi="Times New Roman" w:cs="Times New Roman"/>
                <w:b/>
                <w:kern w:val="0"/>
                <w:sz w:val="20"/>
                <w:lang w:val="en-US"/>
                <w14:ligatures w14:val="none"/>
              </w:rPr>
              <w:t>No.</w:t>
            </w:r>
          </w:p>
        </w:tc>
        <w:tc>
          <w:tcPr>
            <w:tcW w:w="2790" w:type="dxa"/>
          </w:tcPr>
          <w:p w14:paraId="59B80CBC" w14:textId="77777777" w:rsidR="005C0D08" w:rsidRPr="005C0D08" w:rsidRDefault="005C0D08" w:rsidP="00520908">
            <w:pPr>
              <w:widowControl w:val="0"/>
              <w:autoSpaceDE w:val="0"/>
              <w:autoSpaceDN w:val="0"/>
              <w:spacing w:after="0" w:line="240" w:lineRule="auto"/>
              <w:ind w:right="294"/>
              <w:rPr>
                <w:rFonts w:ascii="Times New Roman" w:eastAsia="Times New Roman" w:hAnsi="Times New Roman" w:cs="Times New Roman"/>
                <w:b/>
                <w:kern w:val="0"/>
                <w:sz w:val="20"/>
                <w:lang w:val="en-US"/>
                <w14:ligatures w14:val="none"/>
              </w:rPr>
            </w:pPr>
            <w:r w:rsidRPr="005C0D08">
              <w:rPr>
                <w:rFonts w:ascii="Times New Roman" w:eastAsia="Times New Roman" w:hAnsi="Times New Roman" w:cs="Times New Roman"/>
                <w:b/>
                <w:spacing w:val="-2"/>
                <w:kern w:val="0"/>
                <w:sz w:val="20"/>
                <w:lang w:val="en-US"/>
                <w14:ligatures w14:val="none"/>
              </w:rPr>
              <w:t>Secondary</w:t>
            </w:r>
            <w:r w:rsidRPr="005C0D08">
              <w:rPr>
                <w:rFonts w:ascii="Times New Roman" w:eastAsia="Times New Roman" w:hAnsi="Times New Roman" w:cs="Times New Roman"/>
                <w:b/>
                <w:spacing w:val="-13"/>
                <w:kern w:val="0"/>
                <w:sz w:val="20"/>
                <w:lang w:val="en-US"/>
                <w14:ligatures w14:val="none"/>
              </w:rPr>
              <w:t xml:space="preserve"> </w:t>
            </w:r>
            <w:r w:rsidRPr="005C0D08">
              <w:rPr>
                <w:rFonts w:ascii="Times New Roman" w:eastAsia="Times New Roman" w:hAnsi="Times New Roman" w:cs="Times New Roman"/>
                <w:b/>
                <w:spacing w:val="-2"/>
                <w:kern w:val="0"/>
                <w:sz w:val="20"/>
                <w:lang w:val="en-US"/>
                <w14:ligatures w14:val="none"/>
              </w:rPr>
              <w:t>metabolites</w:t>
            </w:r>
          </w:p>
        </w:tc>
        <w:tc>
          <w:tcPr>
            <w:tcW w:w="2250" w:type="dxa"/>
          </w:tcPr>
          <w:p w14:paraId="04CD7A31" w14:textId="77777777" w:rsidR="005C0D08" w:rsidRPr="005C0D08" w:rsidRDefault="005C0D08" w:rsidP="00520908">
            <w:pPr>
              <w:widowControl w:val="0"/>
              <w:autoSpaceDE w:val="0"/>
              <w:autoSpaceDN w:val="0"/>
              <w:spacing w:after="0" w:line="240" w:lineRule="auto"/>
              <w:ind w:right="976"/>
              <w:jc w:val="right"/>
              <w:rPr>
                <w:rFonts w:ascii="Times New Roman" w:eastAsia="Times New Roman" w:hAnsi="Times New Roman" w:cs="Times New Roman"/>
                <w:b/>
                <w:kern w:val="0"/>
                <w:sz w:val="24"/>
                <w:lang w:val="en-US"/>
                <w14:ligatures w14:val="none"/>
              </w:rPr>
            </w:pPr>
            <w:r w:rsidRPr="005C0D08">
              <w:rPr>
                <w:rFonts w:ascii="Times New Roman" w:eastAsia="Times New Roman" w:hAnsi="Times New Roman" w:cs="Times New Roman"/>
                <w:b/>
                <w:kern w:val="0"/>
                <w:sz w:val="24"/>
                <w:lang w:val="en-US"/>
                <w14:ligatures w14:val="none"/>
              </w:rPr>
              <w:t>Peel</w:t>
            </w:r>
          </w:p>
        </w:tc>
        <w:tc>
          <w:tcPr>
            <w:tcW w:w="2520" w:type="dxa"/>
          </w:tcPr>
          <w:p w14:paraId="59D560DF" w14:textId="77777777" w:rsidR="005C0D08" w:rsidRPr="005C0D08" w:rsidRDefault="005C0D08" w:rsidP="00520908">
            <w:pPr>
              <w:widowControl w:val="0"/>
              <w:autoSpaceDE w:val="0"/>
              <w:autoSpaceDN w:val="0"/>
              <w:spacing w:after="0" w:line="240" w:lineRule="auto"/>
              <w:ind w:left="1072" w:right="917"/>
              <w:jc w:val="center"/>
              <w:rPr>
                <w:rFonts w:ascii="Times New Roman" w:eastAsia="Times New Roman" w:hAnsi="Times New Roman" w:cs="Times New Roman"/>
                <w:b/>
                <w:kern w:val="0"/>
                <w:sz w:val="24"/>
                <w:lang w:val="en-US"/>
                <w14:ligatures w14:val="none"/>
              </w:rPr>
            </w:pPr>
            <w:r w:rsidRPr="005C0D08">
              <w:rPr>
                <w:rFonts w:ascii="Times New Roman" w:eastAsia="Times New Roman" w:hAnsi="Times New Roman" w:cs="Times New Roman"/>
                <w:b/>
                <w:kern w:val="0"/>
                <w:sz w:val="24"/>
                <w:lang w:val="en-US"/>
                <w14:ligatures w14:val="none"/>
              </w:rPr>
              <w:t>Pulp</w:t>
            </w:r>
          </w:p>
        </w:tc>
      </w:tr>
      <w:tr w:rsidR="005C0D08" w:rsidRPr="005C0D08" w14:paraId="6B39DB98" w14:textId="77777777" w:rsidTr="00520908">
        <w:trPr>
          <w:trHeight w:val="160"/>
        </w:trPr>
        <w:tc>
          <w:tcPr>
            <w:tcW w:w="630" w:type="dxa"/>
          </w:tcPr>
          <w:p w14:paraId="0C650F60" w14:textId="3ED7B7BD" w:rsidR="005C0D08" w:rsidRPr="005C0D08" w:rsidRDefault="005C0D08" w:rsidP="00520908">
            <w:pPr>
              <w:widowControl w:val="0"/>
              <w:autoSpaceDE w:val="0"/>
              <w:autoSpaceDN w:val="0"/>
              <w:spacing w:after="0" w:line="240" w:lineRule="auto"/>
              <w:ind w:right="431"/>
              <w:rPr>
                <w:rFonts w:ascii="Times New Roman" w:eastAsia="Times New Roman" w:hAnsi="Times New Roman" w:cs="Times New Roman"/>
                <w:b/>
                <w:kern w:val="0"/>
                <w:sz w:val="20"/>
                <w:lang w:val="en-US"/>
                <w14:ligatures w14:val="none"/>
              </w:rPr>
            </w:pPr>
            <w:r w:rsidRPr="005C0D08">
              <w:rPr>
                <w:rFonts w:ascii="Times New Roman" w:eastAsia="Times New Roman" w:hAnsi="Times New Roman" w:cs="Times New Roman"/>
                <w:b/>
                <w:kern w:val="0"/>
                <w:sz w:val="20"/>
                <w:lang w:val="en-US"/>
                <w14:ligatures w14:val="none"/>
              </w:rPr>
              <w:t>1</w:t>
            </w:r>
          </w:p>
        </w:tc>
        <w:tc>
          <w:tcPr>
            <w:tcW w:w="2790" w:type="dxa"/>
          </w:tcPr>
          <w:p w14:paraId="1C0B8FB9" w14:textId="12E864F5" w:rsidR="005C0D08" w:rsidRPr="005C0D08" w:rsidRDefault="00520908" w:rsidP="00520908">
            <w:pPr>
              <w:widowControl w:val="0"/>
              <w:autoSpaceDE w:val="0"/>
              <w:autoSpaceDN w:val="0"/>
              <w:spacing w:after="0" w:line="240" w:lineRule="auto"/>
              <w:ind w:right="294"/>
              <w:rPr>
                <w:rFonts w:ascii="Times New Roman" w:eastAsia="Times New Roman" w:hAnsi="Times New Roman" w:cs="Times New Roman"/>
                <w:b/>
                <w:kern w:val="0"/>
                <w:sz w:val="20"/>
                <w:lang w:val="en-US"/>
                <w14:ligatures w14:val="none"/>
              </w:rPr>
            </w:pPr>
            <w:r>
              <w:rPr>
                <w:rFonts w:ascii="Times New Roman" w:eastAsia="Times New Roman" w:hAnsi="Times New Roman" w:cs="Times New Roman"/>
                <w:b/>
                <w:kern w:val="0"/>
                <w:sz w:val="20"/>
                <w:lang w:val="en-US"/>
                <w14:ligatures w14:val="none"/>
              </w:rPr>
              <w:t xml:space="preserve">        </w:t>
            </w:r>
            <w:r w:rsidR="005C0D08" w:rsidRPr="005C0D08">
              <w:rPr>
                <w:rFonts w:ascii="Times New Roman" w:eastAsia="Times New Roman" w:hAnsi="Times New Roman" w:cs="Times New Roman"/>
                <w:b/>
                <w:kern w:val="0"/>
                <w:sz w:val="20"/>
                <w:lang w:val="en-US"/>
                <w14:ligatures w14:val="none"/>
              </w:rPr>
              <w:t>Flavonoids</w:t>
            </w:r>
          </w:p>
        </w:tc>
        <w:tc>
          <w:tcPr>
            <w:tcW w:w="2250" w:type="dxa"/>
          </w:tcPr>
          <w:p w14:paraId="02956861" w14:textId="77777777" w:rsidR="005C0D08" w:rsidRPr="005C0D08" w:rsidRDefault="005C0D08" w:rsidP="00520908">
            <w:pPr>
              <w:widowControl w:val="0"/>
              <w:autoSpaceDE w:val="0"/>
              <w:autoSpaceDN w:val="0"/>
              <w:spacing w:after="0" w:line="240" w:lineRule="auto"/>
              <w:ind w:right="977"/>
              <w:jc w:val="right"/>
              <w:rPr>
                <w:rFonts w:ascii="Times New Roman" w:eastAsia="Times New Roman" w:hAnsi="Times New Roman" w:cs="Times New Roman"/>
                <w:b/>
                <w:kern w:val="0"/>
                <w:sz w:val="24"/>
                <w:lang w:val="en-US"/>
                <w14:ligatures w14:val="none"/>
              </w:rPr>
            </w:pPr>
            <w:r w:rsidRPr="005C0D08">
              <w:rPr>
                <w:rFonts w:ascii="Times New Roman" w:eastAsia="Times New Roman" w:hAnsi="Times New Roman" w:cs="Times New Roman"/>
                <w:b/>
                <w:kern w:val="0"/>
                <w:sz w:val="24"/>
                <w:lang w:val="en-US"/>
                <w14:ligatures w14:val="none"/>
              </w:rPr>
              <w:t>+++</w:t>
            </w:r>
          </w:p>
        </w:tc>
        <w:tc>
          <w:tcPr>
            <w:tcW w:w="2520" w:type="dxa"/>
          </w:tcPr>
          <w:p w14:paraId="38D1FF3F" w14:textId="34D4AD1D" w:rsidR="005C0D08" w:rsidRPr="005C0D08" w:rsidRDefault="00520908" w:rsidP="00520908">
            <w:pPr>
              <w:widowControl w:val="0"/>
              <w:autoSpaceDE w:val="0"/>
              <w:autoSpaceDN w:val="0"/>
              <w:spacing w:after="0" w:line="240" w:lineRule="auto"/>
              <w:ind w:left="1066" w:right="917"/>
              <w:jc w:val="center"/>
              <w:rPr>
                <w:rFonts w:ascii="Times New Roman" w:eastAsia="Times New Roman" w:hAnsi="Times New Roman" w:cs="Times New Roman"/>
                <w:b/>
                <w:kern w:val="0"/>
                <w:sz w:val="24"/>
                <w:lang w:val="en-US"/>
                <w14:ligatures w14:val="none"/>
              </w:rPr>
            </w:pPr>
            <w:r>
              <w:rPr>
                <w:rFonts w:ascii="Times New Roman" w:eastAsia="Times New Roman" w:hAnsi="Times New Roman" w:cs="Times New Roman"/>
                <w:b/>
                <w:kern w:val="0"/>
                <w:sz w:val="24"/>
                <w:lang w:val="en-US"/>
                <w14:ligatures w14:val="none"/>
              </w:rPr>
              <w:t xml:space="preserve">++    </w:t>
            </w:r>
          </w:p>
        </w:tc>
      </w:tr>
      <w:tr w:rsidR="005C0D08" w:rsidRPr="005C0D08" w14:paraId="0080F968" w14:textId="77777777" w:rsidTr="00520908">
        <w:trPr>
          <w:trHeight w:val="196"/>
        </w:trPr>
        <w:tc>
          <w:tcPr>
            <w:tcW w:w="630" w:type="dxa"/>
          </w:tcPr>
          <w:p w14:paraId="25AA408B" w14:textId="4B09CD0B" w:rsidR="005C0D08" w:rsidRPr="005C0D08" w:rsidRDefault="005C0D08" w:rsidP="00520908">
            <w:pPr>
              <w:widowControl w:val="0"/>
              <w:autoSpaceDE w:val="0"/>
              <w:autoSpaceDN w:val="0"/>
              <w:spacing w:after="0" w:line="240" w:lineRule="auto"/>
              <w:ind w:right="431"/>
              <w:rPr>
                <w:rFonts w:ascii="Times New Roman" w:eastAsia="Times New Roman" w:hAnsi="Times New Roman" w:cs="Times New Roman"/>
                <w:b/>
                <w:kern w:val="0"/>
                <w:sz w:val="20"/>
                <w:lang w:val="en-US"/>
                <w14:ligatures w14:val="none"/>
              </w:rPr>
            </w:pPr>
            <w:r w:rsidRPr="005C0D08">
              <w:rPr>
                <w:rFonts w:ascii="Times New Roman" w:eastAsia="Times New Roman" w:hAnsi="Times New Roman" w:cs="Times New Roman"/>
                <w:b/>
                <w:kern w:val="0"/>
                <w:sz w:val="20"/>
                <w:lang w:val="en-US"/>
                <w14:ligatures w14:val="none"/>
              </w:rPr>
              <w:t>2.</w:t>
            </w:r>
          </w:p>
        </w:tc>
        <w:tc>
          <w:tcPr>
            <w:tcW w:w="2790" w:type="dxa"/>
          </w:tcPr>
          <w:p w14:paraId="0F7AE4BF" w14:textId="77777777" w:rsidR="005C0D08" w:rsidRPr="005C0D08" w:rsidRDefault="005C0D08" w:rsidP="00520908">
            <w:pPr>
              <w:widowControl w:val="0"/>
              <w:autoSpaceDE w:val="0"/>
              <w:autoSpaceDN w:val="0"/>
              <w:spacing w:after="0" w:line="240" w:lineRule="auto"/>
              <w:ind w:left="447" w:right="294"/>
              <w:rPr>
                <w:rFonts w:ascii="Times New Roman" w:eastAsia="Times New Roman" w:hAnsi="Times New Roman" w:cs="Times New Roman"/>
                <w:b/>
                <w:kern w:val="0"/>
                <w:sz w:val="20"/>
                <w:lang w:val="en-US"/>
                <w14:ligatures w14:val="none"/>
              </w:rPr>
            </w:pPr>
            <w:r w:rsidRPr="005C0D08">
              <w:rPr>
                <w:rFonts w:ascii="Times New Roman" w:eastAsia="Times New Roman" w:hAnsi="Times New Roman" w:cs="Times New Roman"/>
                <w:b/>
                <w:kern w:val="0"/>
                <w:sz w:val="20"/>
                <w:lang w:val="en-US"/>
                <w14:ligatures w14:val="none"/>
              </w:rPr>
              <w:t>Tannins</w:t>
            </w:r>
          </w:p>
        </w:tc>
        <w:tc>
          <w:tcPr>
            <w:tcW w:w="2250" w:type="dxa"/>
          </w:tcPr>
          <w:p w14:paraId="78A63B77" w14:textId="75761D82" w:rsidR="005C0D08" w:rsidRPr="005C0D08" w:rsidRDefault="005C0D08" w:rsidP="00520908">
            <w:pPr>
              <w:widowControl w:val="0"/>
              <w:autoSpaceDE w:val="0"/>
              <w:autoSpaceDN w:val="0"/>
              <w:spacing w:after="0" w:line="240" w:lineRule="auto"/>
              <w:ind w:right="1049"/>
              <w:jc w:val="right"/>
              <w:rPr>
                <w:rFonts w:ascii="Times New Roman" w:eastAsia="Times New Roman" w:hAnsi="Times New Roman" w:cs="Times New Roman"/>
                <w:b/>
                <w:kern w:val="0"/>
                <w:sz w:val="24"/>
                <w:lang w:val="en-US"/>
                <w14:ligatures w14:val="none"/>
              </w:rPr>
            </w:pPr>
            <w:r w:rsidRPr="005C0D08">
              <w:rPr>
                <w:rFonts w:ascii="Times New Roman" w:eastAsia="Times New Roman" w:hAnsi="Times New Roman" w:cs="Times New Roman"/>
                <w:b/>
                <w:kern w:val="0"/>
                <w:sz w:val="24"/>
                <w:lang w:val="en-US"/>
                <w14:ligatures w14:val="none"/>
              </w:rPr>
              <w:t xml:space="preserve">      </w:t>
            </w:r>
            <w:r w:rsidR="00520908">
              <w:rPr>
                <w:rFonts w:ascii="Times New Roman" w:eastAsia="Times New Roman" w:hAnsi="Times New Roman" w:cs="Times New Roman"/>
                <w:b/>
                <w:kern w:val="0"/>
                <w:sz w:val="24"/>
                <w:lang w:val="en-US"/>
                <w14:ligatures w14:val="none"/>
              </w:rPr>
              <w:t xml:space="preserve">    </w:t>
            </w:r>
            <w:r w:rsidRPr="005C0D08">
              <w:rPr>
                <w:rFonts w:ascii="Times New Roman" w:eastAsia="Times New Roman" w:hAnsi="Times New Roman" w:cs="Times New Roman"/>
                <w:b/>
                <w:kern w:val="0"/>
                <w:sz w:val="24"/>
                <w:lang w:val="en-US"/>
                <w14:ligatures w14:val="none"/>
              </w:rPr>
              <w:t>+++</w:t>
            </w:r>
          </w:p>
        </w:tc>
        <w:tc>
          <w:tcPr>
            <w:tcW w:w="2520" w:type="dxa"/>
          </w:tcPr>
          <w:p w14:paraId="1C443A65" w14:textId="77777777" w:rsidR="005C0D08" w:rsidRPr="005C0D08" w:rsidRDefault="005C0D08" w:rsidP="00520908">
            <w:pPr>
              <w:widowControl w:val="0"/>
              <w:autoSpaceDE w:val="0"/>
              <w:autoSpaceDN w:val="0"/>
              <w:spacing w:after="0" w:line="240" w:lineRule="auto"/>
              <w:ind w:left="1064" w:right="917"/>
              <w:jc w:val="center"/>
              <w:rPr>
                <w:rFonts w:ascii="Times New Roman" w:eastAsia="Times New Roman" w:hAnsi="Times New Roman" w:cs="Times New Roman"/>
                <w:b/>
                <w:kern w:val="0"/>
                <w:sz w:val="24"/>
                <w:lang w:val="en-US"/>
                <w14:ligatures w14:val="none"/>
              </w:rPr>
            </w:pPr>
            <w:r w:rsidRPr="005C0D08">
              <w:rPr>
                <w:rFonts w:ascii="Times New Roman" w:eastAsia="Times New Roman" w:hAnsi="Times New Roman" w:cs="Times New Roman"/>
                <w:b/>
                <w:kern w:val="0"/>
                <w:sz w:val="24"/>
                <w:lang w:val="en-US"/>
                <w14:ligatures w14:val="none"/>
              </w:rPr>
              <w:t>++</w:t>
            </w:r>
          </w:p>
        </w:tc>
      </w:tr>
      <w:tr w:rsidR="005C0D08" w:rsidRPr="005C0D08" w14:paraId="07EEB25A" w14:textId="77777777" w:rsidTr="00520908">
        <w:trPr>
          <w:trHeight w:val="142"/>
        </w:trPr>
        <w:tc>
          <w:tcPr>
            <w:tcW w:w="630" w:type="dxa"/>
          </w:tcPr>
          <w:p w14:paraId="6EECAD8C" w14:textId="520BECEC" w:rsidR="005C0D08" w:rsidRPr="005C0D08" w:rsidRDefault="005C0D08" w:rsidP="00520908">
            <w:pPr>
              <w:widowControl w:val="0"/>
              <w:autoSpaceDE w:val="0"/>
              <w:autoSpaceDN w:val="0"/>
              <w:spacing w:after="0" w:line="240" w:lineRule="auto"/>
              <w:ind w:right="431"/>
              <w:rPr>
                <w:rFonts w:ascii="Times New Roman" w:eastAsia="Times New Roman" w:hAnsi="Times New Roman" w:cs="Times New Roman"/>
                <w:b/>
                <w:kern w:val="0"/>
                <w:sz w:val="20"/>
                <w:lang w:val="en-US"/>
                <w14:ligatures w14:val="none"/>
              </w:rPr>
            </w:pPr>
            <w:r w:rsidRPr="005C0D08">
              <w:rPr>
                <w:rFonts w:ascii="Times New Roman" w:eastAsia="Times New Roman" w:hAnsi="Times New Roman" w:cs="Times New Roman"/>
                <w:b/>
                <w:kern w:val="0"/>
                <w:sz w:val="20"/>
                <w:lang w:val="en-US"/>
                <w14:ligatures w14:val="none"/>
              </w:rPr>
              <w:t>3.</w:t>
            </w:r>
          </w:p>
        </w:tc>
        <w:tc>
          <w:tcPr>
            <w:tcW w:w="2790" w:type="dxa"/>
          </w:tcPr>
          <w:p w14:paraId="08CAB87E" w14:textId="77777777" w:rsidR="005C0D08" w:rsidRPr="005C0D08" w:rsidRDefault="005C0D08" w:rsidP="00520908">
            <w:pPr>
              <w:widowControl w:val="0"/>
              <w:autoSpaceDE w:val="0"/>
              <w:autoSpaceDN w:val="0"/>
              <w:spacing w:after="0" w:line="240" w:lineRule="auto"/>
              <w:ind w:left="452" w:right="294"/>
              <w:rPr>
                <w:rFonts w:ascii="Times New Roman" w:eastAsia="Times New Roman" w:hAnsi="Times New Roman" w:cs="Times New Roman"/>
                <w:b/>
                <w:kern w:val="0"/>
                <w:sz w:val="20"/>
                <w:lang w:val="en-US"/>
                <w14:ligatures w14:val="none"/>
              </w:rPr>
            </w:pPr>
            <w:r w:rsidRPr="005C0D08">
              <w:rPr>
                <w:rFonts w:ascii="Times New Roman" w:eastAsia="Times New Roman" w:hAnsi="Times New Roman" w:cs="Times New Roman"/>
                <w:b/>
                <w:kern w:val="0"/>
                <w:sz w:val="20"/>
                <w:lang w:val="en-US"/>
                <w14:ligatures w14:val="none"/>
              </w:rPr>
              <w:t>Phlobatannins</w:t>
            </w:r>
          </w:p>
        </w:tc>
        <w:tc>
          <w:tcPr>
            <w:tcW w:w="2250" w:type="dxa"/>
          </w:tcPr>
          <w:p w14:paraId="641476B0" w14:textId="06F4B951" w:rsidR="005C0D08" w:rsidRPr="005C0D08" w:rsidRDefault="00520908" w:rsidP="00520908">
            <w:pPr>
              <w:widowControl w:val="0"/>
              <w:autoSpaceDE w:val="0"/>
              <w:autoSpaceDN w:val="0"/>
              <w:spacing w:after="0" w:line="240" w:lineRule="auto"/>
              <w:ind w:left="157"/>
              <w:rPr>
                <w:rFonts w:ascii="Times New Roman" w:eastAsia="Times New Roman" w:hAnsi="Times New Roman" w:cs="Times New Roman"/>
                <w:b/>
                <w:kern w:val="0"/>
                <w:sz w:val="24"/>
                <w:lang w:val="en-US"/>
                <w14:ligatures w14:val="none"/>
              </w:rPr>
            </w:pPr>
            <w:r>
              <w:rPr>
                <w:rFonts w:ascii="Times New Roman" w:eastAsia="Times New Roman" w:hAnsi="Times New Roman" w:cs="Times New Roman"/>
                <w:b/>
                <w:kern w:val="0"/>
                <w:sz w:val="24"/>
                <w:lang w:val="en-US"/>
                <w14:ligatures w14:val="none"/>
              </w:rPr>
              <w:t xml:space="preserve">             </w:t>
            </w:r>
            <w:r w:rsidR="005C0D08" w:rsidRPr="005C0D08">
              <w:rPr>
                <w:rFonts w:ascii="Times New Roman" w:eastAsia="Times New Roman" w:hAnsi="Times New Roman" w:cs="Times New Roman"/>
                <w:b/>
                <w:kern w:val="0"/>
                <w:sz w:val="24"/>
                <w:lang w:val="en-US"/>
                <w14:ligatures w14:val="none"/>
              </w:rPr>
              <w:t>+</w:t>
            </w:r>
          </w:p>
        </w:tc>
        <w:tc>
          <w:tcPr>
            <w:tcW w:w="2520" w:type="dxa"/>
          </w:tcPr>
          <w:p w14:paraId="001A31A2" w14:textId="77777777" w:rsidR="005C0D08" w:rsidRPr="005C0D08" w:rsidRDefault="005C0D08" w:rsidP="00520908">
            <w:pPr>
              <w:widowControl w:val="0"/>
              <w:autoSpaceDE w:val="0"/>
              <w:autoSpaceDN w:val="0"/>
              <w:spacing w:after="0" w:line="240" w:lineRule="auto"/>
              <w:ind w:left="149"/>
              <w:jc w:val="center"/>
              <w:rPr>
                <w:rFonts w:ascii="Times New Roman" w:eastAsia="Times New Roman" w:hAnsi="Times New Roman" w:cs="Times New Roman"/>
                <w:b/>
                <w:kern w:val="0"/>
                <w:sz w:val="24"/>
                <w:lang w:val="en-US"/>
                <w14:ligatures w14:val="none"/>
              </w:rPr>
            </w:pPr>
            <w:r w:rsidRPr="005C0D08">
              <w:rPr>
                <w:rFonts w:ascii="Times New Roman" w:eastAsia="Times New Roman" w:hAnsi="Times New Roman" w:cs="Times New Roman"/>
                <w:b/>
                <w:kern w:val="0"/>
                <w:sz w:val="24"/>
                <w:lang w:val="en-US"/>
                <w14:ligatures w14:val="none"/>
              </w:rPr>
              <w:t>+</w:t>
            </w:r>
          </w:p>
        </w:tc>
      </w:tr>
      <w:tr w:rsidR="005C0D08" w:rsidRPr="005C0D08" w14:paraId="1CC99F0F" w14:textId="77777777" w:rsidTr="00520908">
        <w:trPr>
          <w:trHeight w:val="232"/>
        </w:trPr>
        <w:tc>
          <w:tcPr>
            <w:tcW w:w="630" w:type="dxa"/>
          </w:tcPr>
          <w:p w14:paraId="6B3CD766" w14:textId="2E8CEFFA" w:rsidR="005C0D08" w:rsidRPr="005C0D08" w:rsidRDefault="005C0D08" w:rsidP="00520908">
            <w:pPr>
              <w:widowControl w:val="0"/>
              <w:autoSpaceDE w:val="0"/>
              <w:autoSpaceDN w:val="0"/>
              <w:spacing w:after="0" w:line="240" w:lineRule="auto"/>
              <w:ind w:right="431"/>
              <w:rPr>
                <w:rFonts w:ascii="Times New Roman" w:eastAsia="Times New Roman" w:hAnsi="Times New Roman" w:cs="Times New Roman"/>
                <w:b/>
                <w:kern w:val="0"/>
                <w:sz w:val="20"/>
                <w:lang w:val="en-US"/>
                <w14:ligatures w14:val="none"/>
              </w:rPr>
            </w:pPr>
            <w:r w:rsidRPr="005C0D08">
              <w:rPr>
                <w:rFonts w:ascii="Times New Roman" w:eastAsia="Times New Roman" w:hAnsi="Times New Roman" w:cs="Times New Roman"/>
                <w:b/>
                <w:kern w:val="0"/>
                <w:sz w:val="20"/>
                <w:lang w:val="en-US"/>
                <w14:ligatures w14:val="none"/>
              </w:rPr>
              <w:t>4.</w:t>
            </w:r>
          </w:p>
        </w:tc>
        <w:tc>
          <w:tcPr>
            <w:tcW w:w="2790" w:type="dxa"/>
          </w:tcPr>
          <w:p w14:paraId="18204ED2" w14:textId="77777777" w:rsidR="005C0D08" w:rsidRPr="005C0D08" w:rsidRDefault="005C0D08" w:rsidP="00520908">
            <w:pPr>
              <w:widowControl w:val="0"/>
              <w:autoSpaceDE w:val="0"/>
              <w:autoSpaceDN w:val="0"/>
              <w:spacing w:after="0" w:line="240" w:lineRule="auto"/>
              <w:ind w:left="449" w:right="294"/>
              <w:rPr>
                <w:rFonts w:ascii="Times New Roman" w:eastAsia="Times New Roman" w:hAnsi="Times New Roman" w:cs="Times New Roman"/>
                <w:b/>
                <w:kern w:val="0"/>
                <w:sz w:val="20"/>
                <w:lang w:val="en-US"/>
                <w14:ligatures w14:val="none"/>
              </w:rPr>
            </w:pPr>
            <w:r w:rsidRPr="005C0D08">
              <w:rPr>
                <w:rFonts w:ascii="Times New Roman" w:eastAsia="Times New Roman" w:hAnsi="Times New Roman" w:cs="Times New Roman"/>
                <w:b/>
                <w:kern w:val="0"/>
                <w:sz w:val="20"/>
                <w:lang w:val="en-US"/>
                <w14:ligatures w14:val="none"/>
              </w:rPr>
              <w:t>Alkaloids</w:t>
            </w:r>
          </w:p>
        </w:tc>
        <w:tc>
          <w:tcPr>
            <w:tcW w:w="2250" w:type="dxa"/>
          </w:tcPr>
          <w:p w14:paraId="2A7C92B3" w14:textId="77777777" w:rsidR="005C0D08" w:rsidRPr="005C0D08" w:rsidRDefault="005C0D08" w:rsidP="00520908">
            <w:pPr>
              <w:widowControl w:val="0"/>
              <w:autoSpaceDE w:val="0"/>
              <w:autoSpaceDN w:val="0"/>
              <w:spacing w:after="0" w:line="240" w:lineRule="auto"/>
              <w:ind w:right="1049"/>
              <w:jc w:val="right"/>
              <w:rPr>
                <w:rFonts w:ascii="Times New Roman" w:eastAsia="Times New Roman" w:hAnsi="Times New Roman" w:cs="Times New Roman"/>
                <w:b/>
                <w:kern w:val="0"/>
                <w:sz w:val="24"/>
                <w:lang w:val="en-US"/>
                <w14:ligatures w14:val="none"/>
              </w:rPr>
            </w:pPr>
            <w:r w:rsidRPr="005C0D08">
              <w:rPr>
                <w:rFonts w:ascii="Times New Roman" w:eastAsia="Times New Roman" w:hAnsi="Times New Roman" w:cs="Times New Roman"/>
                <w:b/>
                <w:kern w:val="0"/>
                <w:sz w:val="24"/>
                <w:lang w:val="en-US"/>
                <w14:ligatures w14:val="none"/>
              </w:rPr>
              <w:t>++</w:t>
            </w:r>
          </w:p>
        </w:tc>
        <w:tc>
          <w:tcPr>
            <w:tcW w:w="2520" w:type="dxa"/>
          </w:tcPr>
          <w:p w14:paraId="0814B0A7" w14:textId="77777777" w:rsidR="005C0D08" w:rsidRPr="005C0D08" w:rsidRDefault="005C0D08" w:rsidP="00520908">
            <w:pPr>
              <w:widowControl w:val="0"/>
              <w:autoSpaceDE w:val="0"/>
              <w:autoSpaceDN w:val="0"/>
              <w:spacing w:after="0" w:line="240" w:lineRule="auto"/>
              <w:ind w:left="149"/>
              <w:jc w:val="center"/>
              <w:rPr>
                <w:rFonts w:ascii="Times New Roman" w:eastAsia="Times New Roman" w:hAnsi="Times New Roman" w:cs="Times New Roman"/>
                <w:b/>
                <w:kern w:val="0"/>
                <w:sz w:val="24"/>
                <w:lang w:val="en-US"/>
                <w14:ligatures w14:val="none"/>
              </w:rPr>
            </w:pPr>
            <w:r w:rsidRPr="005C0D08">
              <w:rPr>
                <w:rFonts w:ascii="Times New Roman" w:eastAsia="Times New Roman" w:hAnsi="Times New Roman" w:cs="Times New Roman"/>
                <w:b/>
                <w:kern w:val="0"/>
                <w:sz w:val="24"/>
                <w:lang w:val="en-US"/>
                <w14:ligatures w14:val="none"/>
              </w:rPr>
              <w:t>+</w:t>
            </w:r>
          </w:p>
        </w:tc>
      </w:tr>
      <w:tr w:rsidR="005C0D08" w:rsidRPr="005C0D08" w14:paraId="3A4F60FF" w14:textId="77777777" w:rsidTr="00520908">
        <w:trPr>
          <w:trHeight w:val="178"/>
        </w:trPr>
        <w:tc>
          <w:tcPr>
            <w:tcW w:w="630" w:type="dxa"/>
          </w:tcPr>
          <w:p w14:paraId="7DE7B240" w14:textId="3F7255A3" w:rsidR="005C0D08" w:rsidRPr="005C0D08" w:rsidRDefault="005C0D08" w:rsidP="00520908">
            <w:pPr>
              <w:widowControl w:val="0"/>
              <w:autoSpaceDE w:val="0"/>
              <w:autoSpaceDN w:val="0"/>
              <w:spacing w:after="0" w:line="240" w:lineRule="auto"/>
              <w:ind w:right="431"/>
              <w:rPr>
                <w:rFonts w:ascii="Times New Roman" w:eastAsia="Times New Roman" w:hAnsi="Times New Roman" w:cs="Times New Roman"/>
                <w:b/>
                <w:kern w:val="0"/>
                <w:sz w:val="20"/>
                <w:lang w:val="en-US"/>
                <w14:ligatures w14:val="none"/>
              </w:rPr>
            </w:pPr>
            <w:r w:rsidRPr="005C0D08">
              <w:rPr>
                <w:rFonts w:ascii="Times New Roman" w:eastAsia="Times New Roman" w:hAnsi="Times New Roman" w:cs="Times New Roman"/>
                <w:b/>
                <w:kern w:val="0"/>
                <w:sz w:val="20"/>
                <w:lang w:val="en-US"/>
                <w14:ligatures w14:val="none"/>
              </w:rPr>
              <w:t>5.</w:t>
            </w:r>
          </w:p>
        </w:tc>
        <w:tc>
          <w:tcPr>
            <w:tcW w:w="2790" w:type="dxa"/>
          </w:tcPr>
          <w:p w14:paraId="3CAE3D1B" w14:textId="77777777" w:rsidR="005C0D08" w:rsidRPr="005C0D08" w:rsidRDefault="005C0D08" w:rsidP="00520908">
            <w:pPr>
              <w:widowControl w:val="0"/>
              <w:autoSpaceDE w:val="0"/>
              <w:autoSpaceDN w:val="0"/>
              <w:spacing w:after="0" w:line="240" w:lineRule="auto"/>
              <w:ind w:left="463" w:right="287"/>
              <w:rPr>
                <w:rFonts w:ascii="Times New Roman" w:eastAsia="Times New Roman" w:hAnsi="Times New Roman" w:cs="Times New Roman"/>
                <w:b/>
                <w:kern w:val="0"/>
                <w:sz w:val="20"/>
                <w:lang w:val="en-US"/>
                <w14:ligatures w14:val="none"/>
              </w:rPr>
            </w:pPr>
            <w:r w:rsidRPr="005C0D08">
              <w:rPr>
                <w:rFonts w:ascii="Times New Roman" w:eastAsia="Times New Roman" w:hAnsi="Times New Roman" w:cs="Times New Roman"/>
                <w:b/>
                <w:spacing w:val="-2"/>
                <w:kern w:val="0"/>
                <w:sz w:val="20"/>
                <w:lang w:val="en-US"/>
                <w14:ligatures w14:val="none"/>
              </w:rPr>
              <w:t>Cardiac</w:t>
            </w:r>
            <w:r w:rsidRPr="005C0D08">
              <w:rPr>
                <w:rFonts w:ascii="Times New Roman" w:eastAsia="Times New Roman" w:hAnsi="Times New Roman" w:cs="Times New Roman"/>
                <w:b/>
                <w:spacing w:val="-20"/>
                <w:kern w:val="0"/>
                <w:sz w:val="20"/>
                <w:lang w:val="en-US"/>
                <w14:ligatures w14:val="none"/>
              </w:rPr>
              <w:t xml:space="preserve"> </w:t>
            </w:r>
            <w:r w:rsidRPr="005C0D08">
              <w:rPr>
                <w:rFonts w:ascii="Times New Roman" w:eastAsia="Times New Roman" w:hAnsi="Times New Roman" w:cs="Times New Roman"/>
                <w:b/>
                <w:spacing w:val="-2"/>
                <w:kern w:val="0"/>
                <w:sz w:val="20"/>
                <w:lang w:val="en-US"/>
                <w14:ligatures w14:val="none"/>
              </w:rPr>
              <w:t>glycosides</w:t>
            </w:r>
          </w:p>
        </w:tc>
        <w:tc>
          <w:tcPr>
            <w:tcW w:w="2250" w:type="dxa"/>
          </w:tcPr>
          <w:p w14:paraId="036B1864" w14:textId="4F56F033" w:rsidR="005C0D08" w:rsidRPr="005C0D08" w:rsidRDefault="00520908" w:rsidP="00520908">
            <w:pPr>
              <w:widowControl w:val="0"/>
              <w:autoSpaceDE w:val="0"/>
              <w:autoSpaceDN w:val="0"/>
              <w:spacing w:after="0" w:line="240" w:lineRule="auto"/>
              <w:ind w:left="157"/>
              <w:rPr>
                <w:rFonts w:ascii="Times New Roman" w:eastAsia="Times New Roman" w:hAnsi="Times New Roman" w:cs="Times New Roman"/>
                <w:b/>
                <w:kern w:val="0"/>
                <w:sz w:val="24"/>
                <w:lang w:val="en-US"/>
                <w14:ligatures w14:val="none"/>
              </w:rPr>
            </w:pPr>
            <w:r>
              <w:rPr>
                <w:rFonts w:ascii="Times New Roman" w:eastAsia="Times New Roman" w:hAnsi="Times New Roman" w:cs="Times New Roman"/>
                <w:b/>
                <w:kern w:val="0"/>
                <w:sz w:val="24"/>
                <w:lang w:val="en-US"/>
                <w14:ligatures w14:val="none"/>
              </w:rPr>
              <w:t xml:space="preserve">             </w:t>
            </w:r>
            <w:r w:rsidR="005C0D08" w:rsidRPr="005C0D08">
              <w:rPr>
                <w:rFonts w:ascii="Times New Roman" w:eastAsia="Times New Roman" w:hAnsi="Times New Roman" w:cs="Times New Roman"/>
                <w:b/>
                <w:kern w:val="0"/>
                <w:sz w:val="24"/>
                <w:lang w:val="en-US"/>
                <w14:ligatures w14:val="none"/>
              </w:rPr>
              <w:t>+</w:t>
            </w:r>
          </w:p>
        </w:tc>
        <w:tc>
          <w:tcPr>
            <w:tcW w:w="2520" w:type="dxa"/>
          </w:tcPr>
          <w:p w14:paraId="3E93772A" w14:textId="77777777" w:rsidR="005C0D08" w:rsidRPr="005C0D08" w:rsidRDefault="005C0D08" w:rsidP="00520908">
            <w:pPr>
              <w:widowControl w:val="0"/>
              <w:autoSpaceDE w:val="0"/>
              <w:autoSpaceDN w:val="0"/>
              <w:spacing w:after="0" w:line="240" w:lineRule="auto"/>
              <w:ind w:left="1064" w:right="917"/>
              <w:jc w:val="center"/>
              <w:rPr>
                <w:rFonts w:ascii="Times New Roman" w:eastAsia="Times New Roman" w:hAnsi="Times New Roman" w:cs="Times New Roman"/>
                <w:b/>
                <w:kern w:val="0"/>
                <w:sz w:val="24"/>
                <w:lang w:val="en-US"/>
                <w14:ligatures w14:val="none"/>
              </w:rPr>
            </w:pPr>
            <w:r w:rsidRPr="005C0D08">
              <w:rPr>
                <w:rFonts w:ascii="Times New Roman" w:eastAsia="Times New Roman" w:hAnsi="Times New Roman" w:cs="Times New Roman"/>
                <w:b/>
                <w:kern w:val="0"/>
                <w:sz w:val="24"/>
                <w:lang w:val="en-US"/>
                <w14:ligatures w14:val="none"/>
              </w:rPr>
              <w:t>+</w:t>
            </w:r>
          </w:p>
        </w:tc>
      </w:tr>
      <w:tr w:rsidR="005C0D08" w:rsidRPr="005C0D08" w14:paraId="32336B07" w14:textId="77777777" w:rsidTr="00520908">
        <w:trPr>
          <w:trHeight w:val="295"/>
        </w:trPr>
        <w:tc>
          <w:tcPr>
            <w:tcW w:w="630" w:type="dxa"/>
          </w:tcPr>
          <w:p w14:paraId="1248EF34" w14:textId="238FBF6F" w:rsidR="005C0D08" w:rsidRPr="005C0D08" w:rsidRDefault="005C0D08" w:rsidP="00520908">
            <w:pPr>
              <w:widowControl w:val="0"/>
              <w:autoSpaceDE w:val="0"/>
              <w:autoSpaceDN w:val="0"/>
              <w:spacing w:after="0" w:line="240" w:lineRule="auto"/>
              <w:ind w:right="431"/>
              <w:rPr>
                <w:rFonts w:ascii="Times New Roman" w:eastAsia="Times New Roman" w:hAnsi="Times New Roman" w:cs="Times New Roman"/>
                <w:b/>
                <w:kern w:val="0"/>
                <w:sz w:val="20"/>
                <w:lang w:val="en-US"/>
                <w14:ligatures w14:val="none"/>
              </w:rPr>
            </w:pPr>
            <w:r w:rsidRPr="005C0D08">
              <w:rPr>
                <w:rFonts w:ascii="Times New Roman" w:eastAsia="Times New Roman" w:hAnsi="Times New Roman" w:cs="Times New Roman"/>
                <w:b/>
                <w:kern w:val="0"/>
                <w:sz w:val="20"/>
                <w:lang w:val="en-US"/>
                <w14:ligatures w14:val="none"/>
              </w:rPr>
              <w:t>6.</w:t>
            </w:r>
          </w:p>
        </w:tc>
        <w:tc>
          <w:tcPr>
            <w:tcW w:w="2790" w:type="dxa"/>
          </w:tcPr>
          <w:p w14:paraId="130D6C32" w14:textId="77777777" w:rsidR="005C0D08" w:rsidRPr="005C0D08" w:rsidRDefault="005C0D08" w:rsidP="00520908">
            <w:pPr>
              <w:widowControl w:val="0"/>
              <w:autoSpaceDE w:val="0"/>
              <w:autoSpaceDN w:val="0"/>
              <w:spacing w:after="0" w:line="240" w:lineRule="auto"/>
              <w:ind w:left="458" w:right="294"/>
              <w:rPr>
                <w:rFonts w:ascii="Times New Roman" w:eastAsia="Times New Roman" w:hAnsi="Times New Roman" w:cs="Times New Roman"/>
                <w:b/>
                <w:kern w:val="0"/>
                <w:sz w:val="20"/>
                <w:lang w:val="en-US"/>
                <w14:ligatures w14:val="none"/>
              </w:rPr>
            </w:pPr>
            <w:r w:rsidRPr="005C0D08">
              <w:rPr>
                <w:rFonts w:ascii="Times New Roman" w:eastAsia="Times New Roman" w:hAnsi="Times New Roman" w:cs="Times New Roman"/>
                <w:b/>
                <w:kern w:val="0"/>
                <w:sz w:val="20"/>
                <w:lang w:val="en-US"/>
                <w14:ligatures w14:val="none"/>
              </w:rPr>
              <w:t>Saponins</w:t>
            </w:r>
          </w:p>
        </w:tc>
        <w:tc>
          <w:tcPr>
            <w:tcW w:w="2250" w:type="dxa"/>
          </w:tcPr>
          <w:p w14:paraId="04FC6687" w14:textId="5549A4A0" w:rsidR="005C0D08" w:rsidRPr="005C0D08" w:rsidRDefault="00520908" w:rsidP="00520908">
            <w:pPr>
              <w:widowControl w:val="0"/>
              <w:autoSpaceDE w:val="0"/>
              <w:autoSpaceDN w:val="0"/>
              <w:spacing w:after="0" w:line="240" w:lineRule="auto"/>
              <w:ind w:left="157"/>
              <w:rPr>
                <w:rFonts w:ascii="Times New Roman" w:eastAsia="Times New Roman" w:hAnsi="Times New Roman" w:cs="Times New Roman"/>
                <w:b/>
                <w:kern w:val="0"/>
                <w:sz w:val="24"/>
                <w:lang w:val="en-US"/>
                <w14:ligatures w14:val="none"/>
              </w:rPr>
            </w:pPr>
            <w:r>
              <w:rPr>
                <w:rFonts w:ascii="Times New Roman" w:eastAsia="Times New Roman" w:hAnsi="Times New Roman" w:cs="Times New Roman"/>
                <w:b/>
                <w:kern w:val="0"/>
                <w:sz w:val="24"/>
                <w:lang w:val="en-US"/>
                <w14:ligatures w14:val="none"/>
              </w:rPr>
              <w:t xml:space="preserve">             </w:t>
            </w:r>
            <w:r w:rsidR="005C0D08" w:rsidRPr="005C0D08">
              <w:rPr>
                <w:rFonts w:ascii="Times New Roman" w:eastAsia="Times New Roman" w:hAnsi="Times New Roman" w:cs="Times New Roman"/>
                <w:b/>
                <w:kern w:val="0"/>
                <w:sz w:val="24"/>
                <w:lang w:val="en-US"/>
                <w14:ligatures w14:val="none"/>
              </w:rPr>
              <w:t>+</w:t>
            </w:r>
          </w:p>
        </w:tc>
        <w:tc>
          <w:tcPr>
            <w:tcW w:w="2520" w:type="dxa"/>
          </w:tcPr>
          <w:p w14:paraId="61F5EA89" w14:textId="77777777" w:rsidR="005C0D08" w:rsidRPr="005C0D08" w:rsidRDefault="005C0D08" w:rsidP="00520908">
            <w:pPr>
              <w:widowControl w:val="0"/>
              <w:autoSpaceDE w:val="0"/>
              <w:autoSpaceDN w:val="0"/>
              <w:spacing w:after="0" w:line="240" w:lineRule="auto"/>
              <w:ind w:left="149"/>
              <w:jc w:val="center"/>
              <w:rPr>
                <w:rFonts w:ascii="Times New Roman" w:eastAsia="Times New Roman" w:hAnsi="Times New Roman" w:cs="Times New Roman"/>
                <w:b/>
                <w:kern w:val="0"/>
                <w:sz w:val="24"/>
                <w:lang w:val="en-US"/>
                <w14:ligatures w14:val="none"/>
              </w:rPr>
            </w:pPr>
            <w:r w:rsidRPr="005C0D08">
              <w:rPr>
                <w:rFonts w:ascii="Times New Roman" w:eastAsia="Times New Roman" w:hAnsi="Times New Roman" w:cs="Times New Roman"/>
                <w:b/>
                <w:kern w:val="0"/>
                <w:sz w:val="24"/>
                <w:lang w:val="en-US"/>
                <w14:ligatures w14:val="none"/>
              </w:rPr>
              <w:t>+</w:t>
            </w:r>
          </w:p>
        </w:tc>
      </w:tr>
      <w:tr w:rsidR="005C0D08" w:rsidRPr="005C0D08" w14:paraId="63A99C2A" w14:textId="77777777" w:rsidTr="00520908">
        <w:trPr>
          <w:trHeight w:val="64"/>
        </w:trPr>
        <w:tc>
          <w:tcPr>
            <w:tcW w:w="630" w:type="dxa"/>
          </w:tcPr>
          <w:p w14:paraId="799DBC8A" w14:textId="5F484000" w:rsidR="005C0D08" w:rsidRPr="005C0D08" w:rsidRDefault="005C0D08" w:rsidP="00520908">
            <w:pPr>
              <w:widowControl w:val="0"/>
              <w:autoSpaceDE w:val="0"/>
              <w:autoSpaceDN w:val="0"/>
              <w:spacing w:after="0" w:line="240" w:lineRule="auto"/>
              <w:ind w:right="431"/>
              <w:rPr>
                <w:rFonts w:ascii="Times New Roman" w:eastAsia="Times New Roman" w:hAnsi="Times New Roman" w:cs="Times New Roman"/>
                <w:b/>
                <w:kern w:val="0"/>
                <w:sz w:val="20"/>
                <w:lang w:val="en-US"/>
                <w14:ligatures w14:val="none"/>
              </w:rPr>
            </w:pPr>
            <w:r w:rsidRPr="005C0D08">
              <w:rPr>
                <w:rFonts w:ascii="Times New Roman" w:eastAsia="Times New Roman" w:hAnsi="Times New Roman" w:cs="Times New Roman"/>
                <w:b/>
                <w:kern w:val="0"/>
                <w:sz w:val="20"/>
                <w:lang w:val="en-US"/>
                <w14:ligatures w14:val="none"/>
              </w:rPr>
              <w:t>7.</w:t>
            </w:r>
          </w:p>
        </w:tc>
        <w:tc>
          <w:tcPr>
            <w:tcW w:w="2790" w:type="dxa"/>
          </w:tcPr>
          <w:p w14:paraId="3356E189" w14:textId="77777777" w:rsidR="005C0D08" w:rsidRPr="005C0D08" w:rsidRDefault="005C0D08" w:rsidP="00520908">
            <w:pPr>
              <w:widowControl w:val="0"/>
              <w:autoSpaceDE w:val="0"/>
              <w:autoSpaceDN w:val="0"/>
              <w:spacing w:after="0" w:line="240" w:lineRule="auto"/>
              <w:ind w:left="459" w:right="294"/>
              <w:rPr>
                <w:rFonts w:ascii="Times New Roman" w:eastAsia="Times New Roman" w:hAnsi="Times New Roman" w:cs="Times New Roman"/>
                <w:b/>
                <w:kern w:val="0"/>
                <w:sz w:val="20"/>
                <w:lang w:val="en-US"/>
                <w14:ligatures w14:val="none"/>
              </w:rPr>
            </w:pPr>
            <w:r w:rsidRPr="005C0D08">
              <w:rPr>
                <w:rFonts w:ascii="Times New Roman" w:eastAsia="Times New Roman" w:hAnsi="Times New Roman" w:cs="Times New Roman"/>
                <w:b/>
                <w:kern w:val="0"/>
                <w:sz w:val="20"/>
                <w:lang w:val="en-US"/>
                <w14:ligatures w14:val="none"/>
              </w:rPr>
              <w:t>Quinones</w:t>
            </w:r>
          </w:p>
        </w:tc>
        <w:tc>
          <w:tcPr>
            <w:tcW w:w="2250" w:type="dxa"/>
          </w:tcPr>
          <w:p w14:paraId="271711B9" w14:textId="053D6EA3" w:rsidR="005C0D08" w:rsidRPr="005C0D08" w:rsidRDefault="00520908" w:rsidP="00520908">
            <w:pPr>
              <w:widowControl w:val="0"/>
              <w:autoSpaceDE w:val="0"/>
              <w:autoSpaceDN w:val="0"/>
              <w:spacing w:after="0" w:line="240" w:lineRule="auto"/>
              <w:ind w:left="157"/>
              <w:rPr>
                <w:rFonts w:ascii="Times New Roman" w:eastAsia="Times New Roman" w:hAnsi="Times New Roman" w:cs="Times New Roman"/>
                <w:b/>
                <w:kern w:val="0"/>
                <w:sz w:val="24"/>
                <w:lang w:val="en-US"/>
                <w14:ligatures w14:val="none"/>
              </w:rPr>
            </w:pPr>
            <w:r>
              <w:rPr>
                <w:rFonts w:ascii="Times New Roman" w:eastAsia="Times New Roman" w:hAnsi="Times New Roman" w:cs="Times New Roman"/>
                <w:b/>
                <w:kern w:val="0"/>
                <w:sz w:val="24"/>
                <w:lang w:val="en-US"/>
                <w14:ligatures w14:val="none"/>
              </w:rPr>
              <w:t xml:space="preserve">             </w:t>
            </w:r>
            <w:r w:rsidR="005C0D08" w:rsidRPr="005C0D08">
              <w:rPr>
                <w:rFonts w:ascii="Times New Roman" w:eastAsia="Times New Roman" w:hAnsi="Times New Roman" w:cs="Times New Roman"/>
                <w:b/>
                <w:kern w:val="0"/>
                <w:sz w:val="24"/>
                <w:lang w:val="en-US"/>
                <w14:ligatures w14:val="none"/>
              </w:rPr>
              <w:t>+</w:t>
            </w:r>
          </w:p>
        </w:tc>
        <w:tc>
          <w:tcPr>
            <w:tcW w:w="2520" w:type="dxa"/>
          </w:tcPr>
          <w:p w14:paraId="3B0FAE97" w14:textId="77777777" w:rsidR="005C0D08" w:rsidRPr="005C0D08" w:rsidRDefault="005C0D08" w:rsidP="00520908">
            <w:pPr>
              <w:widowControl w:val="0"/>
              <w:autoSpaceDE w:val="0"/>
              <w:autoSpaceDN w:val="0"/>
              <w:spacing w:after="0" w:line="240" w:lineRule="auto"/>
              <w:ind w:left="149"/>
              <w:jc w:val="center"/>
              <w:rPr>
                <w:rFonts w:ascii="Times New Roman" w:eastAsia="Times New Roman" w:hAnsi="Times New Roman" w:cs="Times New Roman"/>
                <w:b/>
                <w:kern w:val="0"/>
                <w:sz w:val="24"/>
                <w:lang w:val="en-US"/>
                <w14:ligatures w14:val="none"/>
              </w:rPr>
            </w:pPr>
            <w:r w:rsidRPr="005C0D08">
              <w:rPr>
                <w:rFonts w:ascii="Times New Roman" w:eastAsia="Times New Roman" w:hAnsi="Times New Roman" w:cs="Times New Roman"/>
                <w:b/>
                <w:kern w:val="0"/>
                <w:sz w:val="24"/>
                <w:lang w:val="en-US"/>
                <w14:ligatures w14:val="none"/>
              </w:rPr>
              <w:t>+</w:t>
            </w:r>
          </w:p>
        </w:tc>
      </w:tr>
      <w:tr w:rsidR="005C0D08" w:rsidRPr="005C0D08" w14:paraId="7B060F51" w14:textId="77777777" w:rsidTr="00520908">
        <w:trPr>
          <w:trHeight w:val="214"/>
        </w:trPr>
        <w:tc>
          <w:tcPr>
            <w:tcW w:w="630" w:type="dxa"/>
          </w:tcPr>
          <w:p w14:paraId="7CD8D1C5" w14:textId="41A5B522" w:rsidR="005C0D08" w:rsidRPr="005C0D08" w:rsidRDefault="005C0D08" w:rsidP="00520908">
            <w:pPr>
              <w:widowControl w:val="0"/>
              <w:autoSpaceDE w:val="0"/>
              <w:autoSpaceDN w:val="0"/>
              <w:spacing w:after="0" w:line="240" w:lineRule="auto"/>
              <w:ind w:right="431"/>
              <w:rPr>
                <w:rFonts w:ascii="Times New Roman" w:eastAsia="Times New Roman" w:hAnsi="Times New Roman" w:cs="Times New Roman"/>
                <w:b/>
                <w:kern w:val="0"/>
                <w:sz w:val="20"/>
                <w:lang w:val="en-US"/>
                <w14:ligatures w14:val="none"/>
              </w:rPr>
            </w:pPr>
            <w:r w:rsidRPr="005C0D08">
              <w:rPr>
                <w:rFonts w:ascii="Times New Roman" w:eastAsia="Times New Roman" w:hAnsi="Times New Roman" w:cs="Times New Roman"/>
                <w:b/>
                <w:kern w:val="0"/>
                <w:sz w:val="20"/>
                <w:lang w:val="en-US"/>
                <w14:ligatures w14:val="none"/>
              </w:rPr>
              <w:t>8.</w:t>
            </w:r>
          </w:p>
        </w:tc>
        <w:tc>
          <w:tcPr>
            <w:tcW w:w="2790" w:type="dxa"/>
          </w:tcPr>
          <w:p w14:paraId="24F45C98" w14:textId="77777777" w:rsidR="005C0D08" w:rsidRPr="005C0D08" w:rsidRDefault="005C0D08" w:rsidP="00520908">
            <w:pPr>
              <w:widowControl w:val="0"/>
              <w:autoSpaceDE w:val="0"/>
              <w:autoSpaceDN w:val="0"/>
              <w:spacing w:after="0" w:line="240" w:lineRule="auto"/>
              <w:ind w:left="449" w:right="294"/>
              <w:rPr>
                <w:rFonts w:ascii="Times New Roman" w:eastAsia="Times New Roman" w:hAnsi="Times New Roman" w:cs="Times New Roman"/>
                <w:b/>
                <w:kern w:val="0"/>
                <w:sz w:val="20"/>
                <w:lang w:val="en-US"/>
                <w14:ligatures w14:val="none"/>
              </w:rPr>
            </w:pPr>
            <w:r w:rsidRPr="005C0D08">
              <w:rPr>
                <w:rFonts w:ascii="Times New Roman" w:eastAsia="Times New Roman" w:hAnsi="Times New Roman" w:cs="Times New Roman"/>
                <w:b/>
                <w:kern w:val="0"/>
                <w:sz w:val="20"/>
                <w:lang w:val="en-US"/>
                <w14:ligatures w14:val="none"/>
              </w:rPr>
              <w:t>Coumarins</w:t>
            </w:r>
          </w:p>
        </w:tc>
        <w:tc>
          <w:tcPr>
            <w:tcW w:w="2250" w:type="dxa"/>
          </w:tcPr>
          <w:p w14:paraId="4D90E798" w14:textId="20CA14E5" w:rsidR="005C0D08" w:rsidRPr="005C0D08" w:rsidRDefault="00520908" w:rsidP="00520908">
            <w:pPr>
              <w:widowControl w:val="0"/>
              <w:autoSpaceDE w:val="0"/>
              <w:autoSpaceDN w:val="0"/>
              <w:spacing w:after="0" w:line="240" w:lineRule="auto"/>
              <w:ind w:right="1049"/>
              <w:jc w:val="center"/>
              <w:rPr>
                <w:rFonts w:ascii="Times New Roman" w:eastAsia="Times New Roman" w:hAnsi="Times New Roman" w:cs="Times New Roman"/>
                <w:b/>
                <w:kern w:val="0"/>
                <w:sz w:val="24"/>
                <w:lang w:val="en-US"/>
                <w14:ligatures w14:val="none"/>
              </w:rPr>
            </w:pPr>
            <w:r>
              <w:rPr>
                <w:rFonts w:ascii="Times New Roman" w:eastAsia="Times New Roman" w:hAnsi="Times New Roman" w:cs="Times New Roman"/>
                <w:b/>
                <w:kern w:val="0"/>
                <w:sz w:val="24"/>
                <w:lang w:val="en-US"/>
                <w14:ligatures w14:val="none"/>
              </w:rPr>
              <w:t xml:space="preserve">              </w:t>
            </w:r>
            <w:r w:rsidR="005C0D08" w:rsidRPr="005C0D08">
              <w:rPr>
                <w:rFonts w:ascii="Times New Roman" w:eastAsia="Times New Roman" w:hAnsi="Times New Roman" w:cs="Times New Roman"/>
                <w:b/>
                <w:kern w:val="0"/>
                <w:sz w:val="24"/>
                <w:lang w:val="en-US"/>
                <w14:ligatures w14:val="none"/>
              </w:rPr>
              <w:t>+</w:t>
            </w:r>
          </w:p>
        </w:tc>
        <w:tc>
          <w:tcPr>
            <w:tcW w:w="2520" w:type="dxa"/>
          </w:tcPr>
          <w:p w14:paraId="4B118AC9" w14:textId="77777777" w:rsidR="005C0D08" w:rsidRPr="005C0D08" w:rsidRDefault="005C0D08" w:rsidP="00520908">
            <w:pPr>
              <w:widowControl w:val="0"/>
              <w:autoSpaceDE w:val="0"/>
              <w:autoSpaceDN w:val="0"/>
              <w:spacing w:after="0" w:line="240" w:lineRule="auto"/>
              <w:ind w:left="149"/>
              <w:jc w:val="center"/>
              <w:rPr>
                <w:rFonts w:ascii="Times New Roman" w:eastAsia="Times New Roman" w:hAnsi="Times New Roman" w:cs="Times New Roman"/>
                <w:b/>
                <w:kern w:val="0"/>
                <w:sz w:val="24"/>
                <w:lang w:val="en-US"/>
                <w14:ligatures w14:val="none"/>
              </w:rPr>
            </w:pPr>
            <w:r w:rsidRPr="005C0D08">
              <w:rPr>
                <w:rFonts w:ascii="Times New Roman" w:eastAsia="Times New Roman" w:hAnsi="Times New Roman" w:cs="Times New Roman"/>
                <w:b/>
                <w:kern w:val="0"/>
                <w:sz w:val="24"/>
                <w:lang w:val="en-US"/>
                <w14:ligatures w14:val="none"/>
              </w:rPr>
              <w:t>+</w:t>
            </w:r>
          </w:p>
        </w:tc>
      </w:tr>
      <w:tr w:rsidR="005C0D08" w:rsidRPr="005C0D08" w14:paraId="4DC5E2E7" w14:textId="77777777" w:rsidTr="00520908">
        <w:trPr>
          <w:trHeight w:val="187"/>
        </w:trPr>
        <w:tc>
          <w:tcPr>
            <w:tcW w:w="630" w:type="dxa"/>
          </w:tcPr>
          <w:p w14:paraId="32868F83" w14:textId="098B9618" w:rsidR="005C0D08" w:rsidRPr="005C0D08" w:rsidRDefault="005C0D08" w:rsidP="00520908">
            <w:pPr>
              <w:widowControl w:val="0"/>
              <w:autoSpaceDE w:val="0"/>
              <w:autoSpaceDN w:val="0"/>
              <w:spacing w:after="0" w:line="240" w:lineRule="auto"/>
              <w:ind w:right="431"/>
              <w:rPr>
                <w:rFonts w:ascii="Times New Roman" w:eastAsia="Times New Roman" w:hAnsi="Times New Roman" w:cs="Times New Roman"/>
                <w:b/>
                <w:kern w:val="0"/>
                <w:sz w:val="20"/>
                <w:lang w:val="en-US"/>
                <w14:ligatures w14:val="none"/>
              </w:rPr>
            </w:pPr>
            <w:r w:rsidRPr="005C0D08">
              <w:rPr>
                <w:rFonts w:ascii="Times New Roman" w:eastAsia="Times New Roman" w:hAnsi="Times New Roman" w:cs="Times New Roman"/>
                <w:b/>
                <w:kern w:val="0"/>
                <w:sz w:val="20"/>
                <w:lang w:val="en-US"/>
                <w14:ligatures w14:val="none"/>
              </w:rPr>
              <w:t>9.</w:t>
            </w:r>
          </w:p>
        </w:tc>
        <w:tc>
          <w:tcPr>
            <w:tcW w:w="2790" w:type="dxa"/>
          </w:tcPr>
          <w:p w14:paraId="6F3C5C72" w14:textId="77777777" w:rsidR="005C0D08" w:rsidRPr="005C0D08" w:rsidRDefault="005C0D08" w:rsidP="00520908">
            <w:pPr>
              <w:widowControl w:val="0"/>
              <w:autoSpaceDE w:val="0"/>
              <w:autoSpaceDN w:val="0"/>
              <w:spacing w:after="0" w:line="240" w:lineRule="auto"/>
              <w:ind w:left="439" w:right="294"/>
              <w:rPr>
                <w:rFonts w:ascii="Times New Roman" w:eastAsia="Times New Roman" w:hAnsi="Times New Roman" w:cs="Times New Roman"/>
                <w:b/>
                <w:kern w:val="0"/>
                <w:sz w:val="20"/>
                <w:lang w:val="en-US"/>
                <w14:ligatures w14:val="none"/>
              </w:rPr>
            </w:pPr>
            <w:r w:rsidRPr="005C0D08">
              <w:rPr>
                <w:rFonts w:ascii="Times New Roman" w:eastAsia="Times New Roman" w:hAnsi="Times New Roman" w:cs="Times New Roman"/>
                <w:b/>
                <w:kern w:val="0"/>
                <w:sz w:val="20"/>
                <w:lang w:val="en-US"/>
                <w14:ligatures w14:val="none"/>
              </w:rPr>
              <w:t>Terpenoids</w:t>
            </w:r>
          </w:p>
        </w:tc>
        <w:tc>
          <w:tcPr>
            <w:tcW w:w="2250" w:type="dxa"/>
          </w:tcPr>
          <w:p w14:paraId="79B362AB" w14:textId="03905915" w:rsidR="005C0D08" w:rsidRPr="005C0D08" w:rsidRDefault="00520908" w:rsidP="00520908">
            <w:pPr>
              <w:widowControl w:val="0"/>
              <w:autoSpaceDE w:val="0"/>
              <w:autoSpaceDN w:val="0"/>
              <w:spacing w:after="0" w:line="240" w:lineRule="auto"/>
              <w:ind w:left="157"/>
              <w:rPr>
                <w:rFonts w:ascii="Times New Roman" w:eastAsia="Times New Roman" w:hAnsi="Times New Roman" w:cs="Times New Roman"/>
                <w:b/>
                <w:kern w:val="0"/>
                <w:sz w:val="24"/>
                <w:lang w:val="en-US"/>
                <w14:ligatures w14:val="none"/>
              </w:rPr>
            </w:pPr>
            <w:r>
              <w:rPr>
                <w:rFonts w:ascii="Times New Roman" w:eastAsia="Times New Roman" w:hAnsi="Times New Roman" w:cs="Times New Roman"/>
                <w:b/>
                <w:kern w:val="0"/>
                <w:sz w:val="24"/>
                <w:lang w:val="en-US"/>
                <w14:ligatures w14:val="none"/>
              </w:rPr>
              <w:t xml:space="preserve">             </w:t>
            </w:r>
            <w:r w:rsidR="005C0D08" w:rsidRPr="005C0D08">
              <w:rPr>
                <w:rFonts w:ascii="Times New Roman" w:eastAsia="Times New Roman" w:hAnsi="Times New Roman" w:cs="Times New Roman"/>
                <w:b/>
                <w:kern w:val="0"/>
                <w:sz w:val="24"/>
                <w:lang w:val="en-US"/>
                <w14:ligatures w14:val="none"/>
              </w:rPr>
              <w:t>++</w:t>
            </w:r>
          </w:p>
        </w:tc>
        <w:tc>
          <w:tcPr>
            <w:tcW w:w="2520" w:type="dxa"/>
          </w:tcPr>
          <w:p w14:paraId="71DD31A1" w14:textId="77777777" w:rsidR="005C0D08" w:rsidRPr="005C0D08" w:rsidRDefault="005C0D08" w:rsidP="00520908">
            <w:pPr>
              <w:widowControl w:val="0"/>
              <w:autoSpaceDE w:val="0"/>
              <w:autoSpaceDN w:val="0"/>
              <w:spacing w:after="0" w:line="240" w:lineRule="auto"/>
              <w:ind w:left="1064" w:right="917"/>
              <w:jc w:val="center"/>
              <w:rPr>
                <w:rFonts w:ascii="Times New Roman" w:eastAsia="Times New Roman" w:hAnsi="Times New Roman" w:cs="Times New Roman"/>
                <w:b/>
                <w:kern w:val="0"/>
                <w:sz w:val="24"/>
                <w:lang w:val="en-US"/>
                <w14:ligatures w14:val="none"/>
              </w:rPr>
            </w:pPr>
            <w:r w:rsidRPr="005C0D08">
              <w:rPr>
                <w:rFonts w:ascii="Times New Roman" w:eastAsia="Times New Roman" w:hAnsi="Times New Roman" w:cs="Times New Roman"/>
                <w:b/>
                <w:kern w:val="0"/>
                <w:sz w:val="24"/>
                <w:lang w:val="en-US"/>
                <w14:ligatures w14:val="none"/>
              </w:rPr>
              <w:t>+</w:t>
            </w:r>
          </w:p>
        </w:tc>
      </w:tr>
    </w:tbl>
    <w:p w14:paraId="44F974C0" w14:textId="5CCBAC0F" w:rsidR="005C0D08" w:rsidRPr="005C0D08" w:rsidRDefault="005C0D08" w:rsidP="005C0D08">
      <w:pPr>
        <w:widowControl w:val="0"/>
        <w:autoSpaceDE w:val="0"/>
        <w:autoSpaceDN w:val="0"/>
        <w:spacing w:after="0" w:line="360" w:lineRule="auto"/>
        <w:ind w:left="630" w:right="90"/>
        <w:jc w:val="both"/>
        <w:rPr>
          <w:rFonts w:ascii="Times New Roman" w:eastAsia="Times New Roman" w:hAnsi="Times New Roman" w:cs="Times New Roman"/>
          <w:kern w:val="0"/>
          <w:sz w:val="24"/>
          <w:szCs w:val="24"/>
          <w:lang w:val="en-US"/>
          <w14:ligatures w14:val="none"/>
        </w:rPr>
      </w:pPr>
      <w:r w:rsidRPr="005C0D08">
        <w:rPr>
          <w:rFonts w:ascii="Times New Roman" w:eastAsia="Times New Roman" w:hAnsi="Times New Roman" w:cs="Times New Roman"/>
          <w:kern w:val="0"/>
          <w:sz w:val="24"/>
          <w:szCs w:val="24"/>
          <w:lang w:val="en-US"/>
          <w14:ligatures w14:val="none"/>
        </w:rPr>
        <w:t xml:space="preserve">        </w:t>
      </w:r>
      <w:r w:rsidR="00520908">
        <w:rPr>
          <w:rFonts w:ascii="Times New Roman" w:eastAsia="Times New Roman" w:hAnsi="Times New Roman" w:cs="Times New Roman"/>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Tannins are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medicinally</w:t>
      </w:r>
      <w:r w:rsidRPr="005C0D08">
        <w:rPr>
          <w:rFonts w:ascii="Times New Roman" w:eastAsia="Times New Roman" w:hAnsi="Times New Roman" w:cs="Times New Roman"/>
          <w:spacing w:val="-5"/>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significant</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due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to</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their astringent</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properties. They</w:t>
      </w:r>
      <w:r w:rsidRPr="005C0D08">
        <w:rPr>
          <w:rFonts w:ascii="Times New Roman" w:eastAsia="Times New Roman" w:hAnsi="Times New Roman" w:cs="Times New Roman"/>
          <w:spacing w:val="-6"/>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are</w:t>
      </w:r>
      <w:r w:rsidRPr="005C0D08">
        <w:rPr>
          <w:rFonts w:ascii="Times New Roman" w:eastAsia="Times New Roman" w:hAnsi="Times New Roman" w:cs="Times New Roman"/>
          <w:spacing w:val="-2"/>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 xml:space="preserve">used  </w:t>
      </w:r>
      <w:r w:rsidRPr="005C0D08">
        <w:rPr>
          <w:rFonts w:ascii="Times New Roman" w:eastAsia="Times New Roman" w:hAnsi="Times New Roman" w:cs="Times New Roman"/>
          <w:spacing w:val="-57"/>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in the treatment of various ulcers, minor burns, hemorrhoids as well as inflammation of gums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(Das</w:t>
      </w:r>
      <w:r w:rsidRPr="005C0D08">
        <w:rPr>
          <w:rFonts w:ascii="Times New Roman" w:eastAsia="Times New Roman" w:hAnsi="Times New Roman" w:cs="Times New Roman"/>
          <w:spacing w:val="19"/>
          <w:kern w:val="0"/>
          <w:sz w:val="24"/>
          <w:szCs w:val="24"/>
          <w:lang w:val="en-US"/>
          <w14:ligatures w14:val="none"/>
        </w:rPr>
        <w:t xml:space="preserve"> </w:t>
      </w:r>
      <w:r w:rsidRPr="00EF1F44">
        <w:rPr>
          <w:rFonts w:ascii="Times New Roman" w:eastAsia="Times New Roman" w:hAnsi="Times New Roman" w:cs="Times New Roman"/>
          <w:i/>
          <w:kern w:val="0"/>
          <w:sz w:val="24"/>
          <w:szCs w:val="24"/>
          <w:lang w:val="en-US"/>
          <w14:ligatures w14:val="none"/>
        </w:rPr>
        <w:t>et</w:t>
      </w:r>
      <w:r w:rsidRPr="00EF1F44">
        <w:rPr>
          <w:rFonts w:ascii="Times New Roman" w:eastAsia="Times New Roman" w:hAnsi="Times New Roman" w:cs="Times New Roman"/>
          <w:i/>
          <w:spacing w:val="16"/>
          <w:kern w:val="0"/>
          <w:sz w:val="24"/>
          <w:szCs w:val="24"/>
          <w:lang w:val="en-US"/>
          <w14:ligatures w14:val="none"/>
        </w:rPr>
        <w:t xml:space="preserve"> </w:t>
      </w:r>
      <w:r w:rsidRPr="00EF1F44">
        <w:rPr>
          <w:rFonts w:ascii="Times New Roman" w:eastAsia="Times New Roman" w:hAnsi="Times New Roman" w:cs="Times New Roman"/>
          <w:i/>
          <w:kern w:val="0"/>
          <w:sz w:val="24"/>
          <w:szCs w:val="24"/>
          <w:lang w:val="en-US"/>
          <w14:ligatures w14:val="none"/>
        </w:rPr>
        <w:t>al</w:t>
      </w:r>
      <w:r w:rsidRPr="005C0D08">
        <w:rPr>
          <w:rFonts w:ascii="Times New Roman" w:eastAsia="Times New Roman" w:hAnsi="Times New Roman" w:cs="Times New Roman"/>
          <w:kern w:val="0"/>
          <w:sz w:val="24"/>
          <w:szCs w:val="24"/>
          <w:lang w:val="en-US"/>
          <w14:ligatures w14:val="none"/>
        </w:rPr>
        <w:t>.,</w:t>
      </w:r>
      <w:r w:rsidRPr="005C0D08">
        <w:rPr>
          <w:rFonts w:ascii="Times New Roman" w:eastAsia="Times New Roman" w:hAnsi="Times New Roman" w:cs="Times New Roman"/>
          <w:spacing w:val="17"/>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2020).</w:t>
      </w:r>
      <w:r w:rsidRPr="005C0D08">
        <w:rPr>
          <w:rFonts w:ascii="Times New Roman" w:eastAsia="Times New Roman" w:hAnsi="Times New Roman" w:cs="Times New Roman"/>
          <w:spacing w:val="18"/>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Hydrolyzable</w:t>
      </w:r>
      <w:r w:rsidRPr="005C0D08">
        <w:rPr>
          <w:rFonts w:ascii="Times New Roman" w:eastAsia="Times New Roman" w:hAnsi="Times New Roman" w:cs="Times New Roman"/>
          <w:spacing w:val="18"/>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tannins</w:t>
      </w:r>
      <w:r w:rsidRPr="005C0D08">
        <w:rPr>
          <w:rFonts w:ascii="Times New Roman" w:eastAsia="Times New Roman" w:hAnsi="Times New Roman" w:cs="Times New Roman"/>
          <w:spacing w:val="2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are</w:t>
      </w:r>
      <w:r w:rsidRPr="005C0D08">
        <w:rPr>
          <w:rFonts w:ascii="Times New Roman" w:eastAsia="Times New Roman" w:hAnsi="Times New Roman" w:cs="Times New Roman"/>
          <w:spacing w:val="14"/>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w:t>
      </w:r>
      <w:r w:rsidRPr="005C0D08">
        <w:rPr>
          <w:rFonts w:ascii="Times New Roman" w:eastAsia="Times New Roman" w:hAnsi="Times New Roman" w:cs="Times New Roman"/>
          <w:spacing w:val="2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most</w:t>
      </w:r>
      <w:r w:rsidRPr="005C0D08">
        <w:rPr>
          <w:rFonts w:ascii="Times New Roman" w:eastAsia="Times New Roman" w:hAnsi="Times New Roman" w:cs="Times New Roman"/>
          <w:spacing w:val="19"/>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studied</w:t>
      </w:r>
      <w:r w:rsidRPr="005C0D08">
        <w:rPr>
          <w:rFonts w:ascii="Times New Roman" w:eastAsia="Times New Roman" w:hAnsi="Times New Roman" w:cs="Times New Roman"/>
          <w:spacing w:val="17"/>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phytochemicals</w:t>
      </w:r>
      <w:r w:rsidRPr="005C0D08">
        <w:rPr>
          <w:rFonts w:ascii="Times New Roman" w:eastAsia="Times New Roman" w:hAnsi="Times New Roman" w:cs="Times New Roman"/>
          <w:spacing w:val="22"/>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in</w:t>
      </w:r>
      <w:r w:rsidRPr="005C0D08">
        <w:rPr>
          <w:rFonts w:ascii="Times New Roman" w:eastAsia="Times New Roman" w:hAnsi="Times New Roman" w:cs="Times New Roman"/>
          <w:spacing w:val="22"/>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pomegranate;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they</w:t>
      </w:r>
      <w:r w:rsidRPr="005C0D08">
        <w:rPr>
          <w:rFonts w:ascii="Times New Roman" w:eastAsia="Times New Roman" w:hAnsi="Times New Roman" w:cs="Times New Roman"/>
          <w:spacing w:val="-4"/>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can</w:t>
      </w:r>
      <w:r w:rsidRPr="005C0D08">
        <w:rPr>
          <w:rFonts w:ascii="Times New Roman" w:eastAsia="Times New Roman" w:hAnsi="Times New Roman" w:cs="Times New Roman"/>
          <w:spacing w:val="6"/>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be</w:t>
      </w:r>
      <w:r w:rsidRPr="005C0D08">
        <w:rPr>
          <w:rFonts w:ascii="Times New Roman" w:eastAsia="Times New Roman" w:hAnsi="Times New Roman" w:cs="Times New Roman"/>
          <w:spacing w:val="6"/>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further</w:t>
      </w:r>
      <w:r w:rsidRPr="005C0D08">
        <w:rPr>
          <w:rFonts w:ascii="Times New Roman" w:eastAsia="Times New Roman" w:hAnsi="Times New Roman" w:cs="Times New Roman"/>
          <w:spacing w:val="7"/>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grouped</w:t>
      </w:r>
      <w:r w:rsidRPr="005C0D08">
        <w:rPr>
          <w:rFonts w:ascii="Times New Roman" w:eastAsia="Times New Roman" w:hAnsi="Times New Roman" w:cs="Times New Roman"/>
          <w:spacing w:val="8"/>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into</w:t>
      </w:r>
      <w:r w:rsidRPr="005C0D08">
        <w:rPr>
          <w:rFonts w:ascii="Times New Roman" w:eastAsia="Times New Roman" w:hAnsi="Times New Roman" w:cs="Times New Roman"/>
          <w:spacing w:val="6"/>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ellagic</w:t>
      </w:r>
      <w:r w:rsidRPr="005C0D08">
        <w:rPr>
          <w:rFonts w:ascii="Times New Roman" w:eastAsia="Times New Roman" w:hAnsi="Times New Roman" w:cs="Times New Roman"/>
          <w:spacing w:val="9"/>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tannins</w:t>
      </w:r>
      <w:r w:rsidRPr="005C0D08">
        <w:rPr>
          <w:rFonts w:ascii="Times New Roman" w:eastAsia="Times New Roman" w:hAnsi="Times New Roman" w:cs="Times New Roman"/>
          <w:spacing w:val="1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and</w:t>
      </w:r>
      <w:r w:rsidRPr="005C0D08">
        <w:rPr>
          <w:rFonts w:ascii="Times New Roman" w:eastAsia="Times New Roman" w:hAnsi="Times New Roman" w:cs="Times New Roman"/>
          <w:spacing w:val="1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gallotannins</w:t>
      </w:r>
      <w:r w:rsidRPr="005C0D08">
        <w:rPr>
          <w:rFonts w:ascii="Times New Roman" w:eastAsia="Times New Roman" w:hAnsi="Times New Roman" w:cs="Times New Roman"/>
          <w:spacing w:val="1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based</w:t>
      </w:r>
      <w:r w:rsidRPr="005C0D08">
        <w:rPr>
          <w:rFonts w:ascii="Times New Roman" w:eastAsia="Times New Roman" w:hAnsi="Times New Roman" w:cs="Times New Roman"/>
          <w:spacing w:val="7"/>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on</w:t>
      </w:r>
      <w:r w:rsidRPr="005C0D08">
        <w:rPr>
          <w:rFonts w:ascii="Times New Roman" w:eastAsia="Times New Roman" w:hAnsi="Times New Roman" w:cs="Times New Roman"/>
          <w:spacing w:val="7"/>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w:t>
      </w:r>
      <w:r w:rsidRPr="005C0D08">
        <w:rPr>
          <w:rFonts w:ascii="Times New Roman" w:eastAsia="Times New Roman" w:hAnsi="Times New Roman" w:cs="Times New Roman"/>
          <w:spacing w:val="5"/>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different</w:t>
      </w:r>
      <w:r w:rsidRPr="005C0D08">
        <w:rPr>
          <w:rFonts w:ascii="Times New Roman" w:eastAsia="Times New Roman" w:hAnsi="Times New Roman" w:cs="Times New Roman"/>
          <w:spacing w:val="5"/>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phenolic</w:t>
      </w:r>
      <w:r w:rsidRPr="005C0D08">
        <w:rPr>
          <w:rFonts w:ascii="Times New Roman" w:eastAsia="Times New Roman" w:hAnsi="Times New Roman" w:cs="Times New Roman"/>
          <w:spacing w:val="-57"/>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acids at are esterified to the core cyclic polyol molecule (glucose molecule). In the present study, tannins were found in higher quantities in the aqueous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extract of peel and pulp of pomegranate (Table 1). Similar to the present work tannins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were also detected in higher amounts in the peel and pulp of pomegranate by Karthikeyan and</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 xml:space="preserve">Vidya, 2019. According to Noda </w:t>
      </w:r>
      <w:r w:rsidRPr="00EF1F44">
        <w:rPr>
          <w:rFonts w:ascii="Times New Roman" w:eastAsia="Times New Roman" w:hAnsi="Times New Roman" w:cs="Times New Roman"/>
          <w:i/>
          <w:kern w:val="0"/>
          <w:sz w:val="24"/>
          <w:szCs w:val="24"/>
          <w:lang w:val="en-US"/>
          <w14:ligatures w14:val="none"/>
        </w:rPr>
        <w:t>et al</w:t>
      </w:r>
      <w:r w:rsidRPr="005C0D08">
        <w:rPr>
          <w:rFonts w:ascii="Times New Roman" w:eastAsia="Times New Roman" w:hAnsi="Times New Roman" w:cs="Times New Roman"/>
          <w:kern w:val="0"/>
          <w:sz w:val="24"/>
          <w:szCs w:val="24"/>
          <w:lang w:val="en-US"/>
          <w14:ligatures w14:val="none"/>
        </w:rPr>
        <w:t>.,</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 xml:space="preserve">2002 the fruits (peel and pulp) of </w:t>
      </w:r>
      <w:r w:rsidR="00520908">
        <w:rPr>
          <w:rFonts w:ascii="Times New Roman" w:eastAsia="Times New Roman" w:hAnsi="Times New Roman" w:cs="Times New Roman"/>
          <w:i/>
          <w:kern w:val="0"/>
          <w:sz w:val="24"/>
          <w:szCs w:val="24"/>
          <w:lang w:val="en-US"/>
          <w14:ligatures w14:val="none"/>
        </w:rPr>
        <w:t>Punica</w:t>
      </w:r>
      <w:r w:rsidRPr="005C0D08">
        <w:rPr>
          <w:rFonts w:ascii="Times New Roman" w:eastAsia="Times New Roman" w:hAnsi="Times New Roman" w:cs="Times New Roman"/>
          <w:i/>
          <w:kern w:val="0"/>
          <w:sz w:val="24"/>
          <w:szCs w:val="24"/>
          <w:lang w:val="en-US"/>
          <w14:ligatures w14:val="none"/>
        </w:rPr>
        <w:t xml:space="preserve"> granatum</w:t>
      </w:r>
      <w:r w:rsidRPr="005C0D08">
        <w:rPr>
          <w:rFonts w:ascii="Times New Roman" w:eastAsia="Times New Roman" w:hAnsi="Times New Roman" w:cs="Times New Roman"/>
          <w:i/>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are rich</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in</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tannins</w:t>
      </w:r>
      <w:r w:rsidRPr="005C0D08">
        <w:rPr>
          <w:rFonts w:ascii="Times New Roman" w:eastAsia="Times New Roman" w:hAnsi="Times New Roman" w:cs="Times New Roman"/>
          <w:spacing w:val="2"/>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which</w:t>
      </w:r>
      <w:r w:rsidRPr="005C0D08">
        <w:rPr>
          <w:rFonts w:ascii="Times New Roman" w:eastAsia="Times New Roman" w:hAnsi="Times New Roman" w:cs="Times New Roman"/>
          <w:spacing w:val="2"/>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may</w:t>
      </w:r>
      <w:r w:rsidRPr="005C0D08">
        <w:rPr>
          <w:rFonts w:ascii="Times New Roman" w:eastAsia="Times New Roman" w:hAnsi="Times New Roman" w:cs="Times New Roman"/>
          <w:spacing w:val="-29"/>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play</w:t>
      </w:r>
      <w:r w:rsidRPr="005C0D08">
        <w:rPr>
          <w:rFonts w:ascii="Times New Roman" w:eastAsia="Times New Roman" w:hAnsi="Times New Roman" w:cs="Times New Roman"/>
          <w:spacing w:val="-7"/>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role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in preventing</w:t>
      </w:r>
      <w:r w:rsidRPr="005C0D08">
        <w:rPr>
          <w:rFonts w:ascii="Times New Roman" w:eastAsia="Times New Roman" w:hAnsi="Times New Roman" w:cs="Times New Roman"/>
          <w:spacing w:val="-3"/>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heart</w:t>
      </w:r>
      <w:r w:rsidRPr="005C0D08">
        <w:rPr>
          <w:rFonts w:ascii="Times New Roman" w:eastAsia="Times New Roman" w:hAnsi="Times New Roman" w:cs="Times New Roman"/>
          <w:spacing w:val="3"/>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diseases.in humans consuming this fruit. Pomegranate fruit peel is rich in hydrolyzable tannins, particularly ellagitannins, methylated</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ellagitannins and their glycosidic derivatives have also been found in the fruit peel and pulp (Wu</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and Tian</w:t>
      </w:r>
      <w:r w:rsidR="00EF1F44">
        <w:rPr>
          <w:rFonts w:ascii="Times New Roman" w:eastAsia="Times New Roman" w:hAnsi="Times New Roman" w:cs="Times New Roman"/>
          <w:kern w:val="0"/>
          <w:sz w:val="24"/>
          <w:szCs w:val="24"/>
          <w:lang w:val="en-US"/>
          <w14:ligatures w14:val="none"/>
        </w:rPr>
        <w:t>,</w:t>
      </w:r>
      <w:r w:rsidRPr="005C0D08">
        <w:rPr>
          <w:rFonts w:ascii="Times New Roman" w:eastAsia="Times New Roman" w:hAnsi="Times New Roman" w:cs="Times New Roman"/>
          <w:kern w:val="0"/>
          <w:sz w:val="24"/>
          <w:szCs w:val="24"/>
          <w:lang w:val="en-US"/>
          <w14:ligatures w14:val="none"/>
        </w:rPr>
        <w:t xml:space="preserve"> 2017). </w:t>
      </w:r>
    </w:p>
    <w:p w14:paraId="049032B7" w14:textId="1E061EDB" w:rsidR="005C0D08" w:rsidRPr="005C0D08" w:rsidRDefault="005C0D08" w:rsidP="00520908">
      <w:pPr>
        <w:widowControl w:val="0"/>
        <w:tabs>
          <w:tab w:val="left" w:pos="10530"/>
        </w:tabs>
        <w:autoSpaceDE w:val="0"/>
        <w:autoSpaceDN w:val="0"/>
        <w:spacing w:after="0" w:line="360" w:lineRule="auto"/>
        <w:ind w:left="720" w:right="90" w:firstLine="720"/>
        <w:jc w:val="both"/>
        <w:rPr>
          <w:rFonts w:ascii="Times New Roman" w:eastAsia="Times New Roman" w:hAnsi="Times New Roman" w:cs="Times New Roman"/>
          <w:kern w:val="0"/>
          <w:sz w:val="24"/>
          <w:szCs w:val="24"/>
          <w:lang w:val="en-US"/>
          <w14:ligatures w14:val="none"/>
        </w:rPr>
      </w:pPr>
      <w:r w:rsidRPr="005C0D08">
        <w:rPr>
          <w:rFonts w:ascii="Times New Roman" w:eastAsia="Times New Roman" w:hAnsi="Times New Roman" w:cs="Times New Roman"/>
          <w:kern w:val="0"/>
          <w:sz w:val="24"/>
          <w:szCs w:val="24"/>
          <w:lang w:val="en-US"/>
          <w14:ligatures w14:val="none"/>
        </w:rPr>
        <w:t>In the present investigation, only traceable amount of phlobatannins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were</w:t>
      </w:r>
      <w:r w:rsidRPr="005C0D08">
        <w:rPr>
          <w:rFonts w:ascii="Times New Roman" w:eastAsia="Times New Roman" w:hAnsi="Times New Roman" w:cs="Times New Roman"/>
          <w:spacing w:val="9"/>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detected</w:t>
      </w:r>
      <w:r w:rsidRPr="005C0D08">
        <w:rPr>
          <w:rFonts w:ascii="Times New Roman" w:eastAsia="Times New Roman" w:hAnsi="Times New Roman" w:cs="Times New Roman"/>
          <w:spacing w:val="13"/>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in</w:t>
      </w:r>
      <w:r w:rsidRPr="005C0D08">
        <w:rPr>
          <w:rFonts w:ascii="Times New Roman" w:eastAsia="Times New Roman" w:hAnsi="Times New Roman" w:cs="Times New Roman"/>
          <w:spacing w:val="13"/>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w:t>
      </w:r>
      <w:r w:rsidRPr="005C0D08">
        <w:rPr>
          <w:rFonts w:ascii="Times New Roman" w:eastAsia="Times New Roman" w:hAnsi="Times New Roman" w:cs="Times New Roman"/>
          <w:spacing w:val="1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methanol extract</w:t>
      </w:r>
      <w:r w:rsidRPr="005C0D08">
        <w:rPr>
          <w:rFonts w:ascii="Times New Roman" w:eastAsia="Times New Roman" w:hAnsi="Times New Roman" w:cs="Times New Roman"/>
          <w:spacing w:val="14"/>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of</w:t>
      </w:r>
      <w:r w:rsidRPr="005C0D08">
        <w:rPr>
          <w:rFonts w:ascii="Times New Roman" w:eastAsia="Times New Roman" w:hAnsi="Times New Roman" w:cs="Times New Roman"/>
          <w:spacing w:val="1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peel</w:t>
      </w:r>
      <w:r w:rsidRPr="005C0D08">
        <w:rPr>
          <w:rFonts w:ascii="Times New Roman" w:eastAsia="Times New Roman" w:hAnsi="Times New Roman" w:cs="Times New Roman"/>
          <w:spacing w:val="13"/>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and</w:t>
      </w:r>
      <w:r w:rsidRPr="005C0D08">
        <w:rPr>
          <w:rFonts w:ascii="Times New Roman" w:eastAsia="Times New Roman" w:hAnsi="Times New Roman" w:cs="Times New Roman"/>
          <w:spacing w:val="16"/>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pulp</w:t>
      </w:r>
      <w:r w:rsidRPr="005C0D08">
        <w:rPr>
          <w:rFonts w:ascii="Times New Roman" w:eastAsia="Times New Roman" w:hAnsi="Times New Roman" w:cs="Times New Roman"/>
          <w:spacing w:val="12"/>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of</w:t>
      </w:r>
      <w:r w:rsidRPr="005C0D08">
        <w:rPr>
          <w:rFonts w:ascii="Times New Roman" w:eastAsia="Times New Roman" w:hAnsi="Times New Roman" w:cs="Times New Roman"/>
          <w:spacing w:val="1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pomegranate</w:t>
      </w:r>
      <w:r w:rsidRPr="005C0D08">
        <w:rPr>
          <w:rFonts w:ascii="Times New Roman" w:eastAsia="Times New Roman" w:hAnsi="Times New Roman" w:cs="Times New Roman"/>
          <w:spacing w:val="1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(Table</w:t>
      </w:r>
      <w:r w:rsidRPr="005C0D08">
        <w:rPr>
          <w:rFonts w:ascii="Times New Roman" w:eastAsia="Times New Roman" w:hAnsi="Times New Roman" w:cs="Times New Roman"/>
          <w:spacing w:val="1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1).</w:t>
      </w:r>
      <w:r w:rsidRPr="005C0D08">
        <w:rPr>
          <w:rFonts w:ascii="Times New Roman" w:eastAsia="Times New Roman" w:hAnsi="Times New Roman" w:cs="Times New Roman"/>
          <w:spacing w:val="14"/>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Similar to this work, phlobatannins were observed only in traceable amount in the ethanolic extract of</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 xml:space="preserve">peel and pulp of pomegranate (Hasona </w:t>
      </w:r>
      <w:r w:rsidRPr="00EF1F44">
        <w:rPr>
          <w:rFonts w:ascii="Times New Roman" w:eastAsia="Times New Roman" w:hAnsi="Times New Roman" w:cs="Times New Roman"/>
          <w:i/>
          <w:kern w:val="0"/>
          <w:sz w:val="24"/>
          <w:szCs w:val="24"/>
          <w:lang w:val="en-US"/>
          <w14:ligatures w14:val="none"/>
        </w:rPr>
        <w:t>et al</w:t>
      </w:r>
      <w:r w:rsidRPr="005C0D08">
        <w:rPr>
          <w:rFonts w:ascii="Times New Roman" w:eastAsia="Times New Roman" w:hAnsi="Times New Roman" w:cs="Times New Roman"/>
          <w:kern w:val="0"/>
          <w:sz w:val="24"/>
          <w:szCs w:val="24"/>
          <w:lang w:val="en-US"/>
          <w14:ligatures w14:val="none"/>
        </w:rPr>
        <w:t>., 2016). However, Karthikeyan and Vidya, 2019,</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phlobatannins could not be detected in the aqueous extract of pomegranate peel and pulp, which</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was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contrary</w:t>
      </w:r>
      <w:r w:rsidRPr="005C0D08">
        <w:rPr>
          <w:rFonts w:ascii="Times New Roman" w:eastAsia="Times New Roman" w:hAnsi="Times New Roman" w:cs="Times New Roman"/>
          <w:spacing w:val="-1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to</w:t>
      </w:r>
      <w:r w:rsidRPr="005C0D08">
        <w:rPr>
          <w:rFonts w:ascii="Times New Roman" w:eastAsia="Times New Roman" w:hAnsi="Times New Roman" w:cs="Times New Roman"/>
          <w:spacing w:val="-1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present</w:t>
      </w:r>
      <w:r w:rsidRPr="005C0D08">
        <w:rPr>
          <w:rFonts w:ascii="Times New Roman" w:eastAsia="Times New Roman" w:hAnsi="Times New Roman" w:cs="Times New Roman"/>
          <w:spacing w:val="8"/>
          <w:kern w:val="0"/>
          <w:sz w:val="24"/>
          <w:szCs w:val="24"/>
          <w:lang w:val="en-US"/>
          <w14:ligatures w14:val="none"/>
        </w:rPr>
        <w:t xml:space="preserve"> </w:t>
      </w:r>
      <w:r w:rsidR="00520908">
        <w:rPr>
          <w:rFonts w:ascii="Times New Roman" w:eastAsia="Times New Roman" w:hAnsi="Times New Roman" w:cs="Times New Roman"/>
          <w:kern w:val="0"/>
          <w:sz w:val="24"/>
          <w:szCs w:val="24"/>
          <w:lang w:val="en-US"/>
          <w14:ligatures w14:val="none"/>
        </w:rPr>
        <w:t>work.</w:t>
      </w:r>
    </w:p>
    <w:p w14:paraId="2AF63B32" w14:textId="34BC3048" w:rsidR="005C0D08" w:rsidRPr="005C0D08" w:rsidRDefault="005C0D08" w:rsidP="005C0D08">
      <w:pPr>
        <w:widowControl w:val="0"/>
        <w:tabs>
          <w:tab w:val="left" w:pos="9090"/>
          <w:tab w:val="left" w:pos="10530"/>
        </w:tabs>
        <w:autoSpaceDE w:val="0"/>
        <w:autoSpaceDN w:val="0"/>
        <w:spacing w:after="0" w:line="360" w:lineRule="auto"/>
        <w:ind w:left="630" w:right="90" w:firstLine="90"/>
        <w:jc w:val="both"/>
        <w:rPr>
          <w:rFonts w:ascii="Times New Roman" w:eastAsia="Times New Roman" w:hAnsi="Times New Roman" w:cs="Times New Roman"/>
          <w:kern w:val="0"/>
          <w:sz w:val="24"/>
          <w:szCs w:val="24"/>
          <w:lang w:val="en-US"/>
          <w14:ligatures w14:val="none"/>
        </w:rPr>
      </w:pPr>
      <w:r w:rsidRPr="005C0D08">
        <w:rPr>
          <w:rFonts w:ascii="Times New Roman" w:eastAsia="Times New Roman" w:hAnsi="Times New Roman" w:cs="Times New Roman"/>
          <w:kern w:val="0"/>
          <w:sz w:val="24"/>
          <w:szCs w:val="24"/>
          <w:lang w:val="en-US"/>
          <w14:ligatures w14:val="none"/>
        </w:rPr>
        <w:t xml:space="preserve">              Alkaloids are the important secondary metabolites that are known to possess therapeutic</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properties and are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able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to</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prevent</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onset</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of</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various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degenerative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diseases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by</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free</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radical</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scavenging or binding with the oxidative reaction catalyst (Roy 2017). Alkaloid compound 2,5-</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diphenyl -N- methylpyrrolidine was characterized</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in pomegranate fruit peel by Wu and Tian</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2017. In the present study, alkaloids are present in higher quantities in the extract of pomegranate</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peel than</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 pulp. As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per the studies done by Karthikeyan and Vidya 2019, alkaloids were present in the peel and pulp</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 xml:space="preserve">of pomegranate. </w:t>
      </w:r>
    </w:p>
    <w:p w14:paraId="3EA41D38" w14:textId="7F390A62" w:rsidR="00520908" w:rsidRDefault="005C0D08" w:rsidP="00520908">
      <w:pPr>
        <w:widowControl w:val="0"/>
        <w:tabs>
          <w:tab w:val="left" w:pos="10530"/>
        </w:tabs>
        <w:autoSpaceDE w:val="0"/>
        <w:autoSpaceDN w:val="0"/>
        <w:spacing w:after="0" w:line="360" w:lineRule="auto"/>
        <w:ind w:left="630" w:right="90"/>
        <w:jc w:val="both"/>
        <w:rPr>
          <w:rFonts w:ascii="Times New Roman" w:eastAsia="Times New Roman" w:hAnsi="Times New Roman" w:cs="Times New Roman"/>
          <w:kern w:val="0"/>
          <w:sz w:val="24"/>
          <w:szCs w:val="24"/>
          <w:lang w:val="en-US"/>
          <w14:ligatures w14:val="none"/>
        </w:rPr>
      </w:pPr>
      <w:r w:rsidRPr="005C0D08">
        <w:rPr>
          <w:rFonts w:ascii="Times New Roman" w:eastAsia="Times New Roman" w:hAnsi="Times New Roman" w:cs="Times New Roman"/>
          <w:kern w:val="0"/>
          <w:sz w:val="24"/>
          <w:szCs w:val="24"/>
          <w:lang w:val="en-US"/>
          <w14:ligatures w14:val="none"/>
        </w:rPr>
        <w:lastRenderedPageBreak/>
        <w:t xml:space="preserve">                               Cardiac glycosides are a diverse family of naturally derived compounds that bind to and</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inhibit Na+/K+-ATP ase. Members of this family have been in clinical use for many years for the</w:t>
      </w:r>
      <w:r w:rsidRPr="005C0D08">
        <w:rPr>
          <w:rFonts w:ascii="Times New Roman" w:eastAsia="Times New Roman" w:hAnsi="Times New Roman" w:cs="Times New Roman"/>
          <w:spacing w:val="-57"/>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treatment of heart failure and atrial arrhythmia, and the mechanism of their positive inotropic</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effect</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well</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characterized</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(Prasaas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and</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Diamandis</w:t>
      </w:r>
      <w:r w:rsidR="00A12236">
        <w:rPr>
          <w:rFonts w:ascii="Times New Roman" w:eastAsia="Times New Roman" w:hAnsi="Times New Roman" w:cs="Times New Roman"/>
          <w:kern w:val="0"/>
          <w:sz w:val="24"/>
          <w:szCs w:val="24"/>
          <w:lang w:val="en-US"/>
          <w14:ligatures w14:val="none"/>
        </w:rPr>
        <w:t>,</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2008).</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In</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present</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study,</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cardiac</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glycosides were detected in higher quantities in the methanol extract of the pulp than the peel</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 xml:space="preserve">(Table 1). According to Karthikeyan and Vidya, 2019, the cardiac glycosides were </w:t>
      </w:r>
      <w:r w:rsidR="00726799" w:rsidRPr="005C0D08">
        <w:rPr>
          <w:rFonts w:ascii="Times New Roman" w:eastAsia="Times New Roman" w:hAnsi="Times New Roman" w:cs="Times New Roman"/>
          <w:kern w:val="0"/>
          <w:sz w:val="24"/>
          <w:szCs w:val="24"/>
          <w:lang w:val="en-US"/>
          <w14:ligatures w14:val="none"/>
        </w:rPr>
        <w:t>found</w:t>
      </w:r>
      <w:r w:rsidR="00726799">
        <w:rPr>
          <w:rFonts w:ascii="Times New Roman" w:eastAsia="Times New Roman" w:hAnsi="Times New Roman" w:cs="Times New Roman"/>
          <w:kern w:val="0"/>
          <w:sz w:val="24"/>
          <w:szCs w:val="24"/>
          <w:lang w:val="en-US"/>
          <w14:ligatures w14:val="none"/>
        </w:rPr>
        <w:t xml:space="preserve"> i</w:t>
      </w:r>
      <w:r w:rsidR="00726799" w:rsidRPr="005C0D08">
        <w:rPr>
          <w:rFonts w:ascii="Times New Roman" w:eastAsia="Times New Roman" w:hAnsi="Times New Roman" w:cs="Times New Roman"/>
          <w:spacing w:val="-57"/>
          <w:kern w:val="0"/>
          <w:sz w:val="24"/>
          <w:szCs w:val="24"/>
          <w:lang w:val="en-US"/>
          <w14:ligatures w14:val="none"/>
        </w:rPr>
        <w:t>n</w:t>
      </w:r>
      <w:r w:rsidR="00726799" w:rsidRPr="005C0D08">
        <w:rPr>
          <w:rFonts w:ascii="Times New Roman" w:eastAsia="Times New Roman" w:hAnsi="Times New Roman" w:cs="Times New Roman"/>
          <w:kern w:val="0"/>
          <w:sz w:val="24"/>
          <w:szCs w:val="24"/>
          <w:lang w:val="en-US"/>
          <w14:ligatures w14:val="none"/>
        </w:rPr>
        <w:t xml:space="preserve"> </w:t>
      </w:r>
      <w:r w:rsidR="00726799">
        <w:rPr>
          <w:rFonts w:ascii="Times New Roman" w:eastAsia="Times New Roman" w:hAnsi="Times New Roman" w:cs="Times New Roman"/>
          <w:kern w:val="0"/>
          <w:sz w:val="24"/>
          <w:szCs w:val="24"/>
          <w:lang w:val="en-US"/>
          <w14:ligatures w14:val="none"/>
        </w:rPr>
        <w:t xml:space="preserve"> low</w:t>
      </w:r>
      <w:r w:rsidRPr="005C0D08">
        <w:rPr>
          <w:rFonts w:ascii="Times New Roman" w:eastAsia="Times New Roman" w:hAnsi="Times New Roman" w:cs="Times New Roman"/>
          <w:kern w:val="0"/>
          <w:sz w:val="24"/>
          <w:szCs w:val="24"/>
          <w:lang w:val="en-US"/>
          <w14:ligatures w14:val="none"/>
        </w:rPr>
        <w:t xml:space="preserve"> quantities in the peel and pulp of pomegranate. These authors agrees with the present</w:t>
      </w:r>
      <w:r w:rsidRPr="005C0D08">
        <w:rPr>
          <w:rFonts w:ascii="Times New Roman" w:eastAsia="Times New Roman" w:hAnsi="Times New Roman" w:cs="Times New Roman"/>
          <w:spacing w:val="1"/>
          <w:kern w:val="0"/>
          <w:sz w:val="24"/>
          <w:szCs w:val="24"/>
          <w:lang w:val="en-US"/>
          <w14:ligatures w14:val="none"/>
        </w:rPr>
        <w:t xml:space="preserve"> </w:t>
      </w:r>
      <w:r w:rsidR="00520908">
        <w:rPr>
          <w:rFonts w:ascii="Times New Roman" w:eastAsia="Times New Roman" w:hAnsi="Times New Roman" w:cs="Times New Roman"/>
          <w:kern w:val="0"/>
          <w:sz w:val="24"/>
          <w:szCs w:val="24"/>
          <w:lang w:val="en-US"/>
          <w14:ligatures w14:val="none"/>
        </w:rPr>
        <w:t>work.</w:t>
      </w:r>
    </w:p>
    <w:p w14:paraId="006A02C8" w14:textId="53586E06" w:rsidR="005C0D08" w:rsidRPr="005C0D08" w:rsidRDefault="005C0D08" w:rsidP="00520908">
      <w:pPr>
        <w:widowControl w:val="0"/>
        <w:tabs>
          <w:tab w:val="left" w:pos="10530"/>
        </w:tabs>
        <w:autoSpaceDE w:val="0"/>
        <w:autoSpaceDN w:val="0"/>
        <w:spacing w:after="0" w:line="360" w:lineRule="auto"/>
        <w:ind w:left="630" w:right="90"/>
        <w:jc w:val="both"/>
        <w:rPr>
          <w:rFonts w:ascii="Times New Roman" w:eastAsia="Times New Roman" w:hAnsi="Times New Roman" w:cs="Times New Roman"/>
          <w:kern w:val="0"/>
          <w:sz w:val="24"/>
          <w:szCs w:val="24"/>
          <w:lang w:val="en-US"/>
          <w14:ligatures w14:val="none"/>
        </w:rPr>
      </w:pPr>
      <w:r w:rsidRPr="005C0D08">
        <w:rPr>
          <w:rFonts w:ascii="Times New Roman" w:eastAsia="Times New Roman" w:hAnsi="Times New Roman" w:cs="Times New Roman"/>
          <w:kern w:val="0"/>
          <w:sz w:val="24"/>
          <w:szCs w:val="24"/>
          <w:lang w:val="en-US"/>
          <w14:ligatures w14:val="none"/>
        </w:rPr>
        <w:t xml:space="preserve">      </w:t>
      </w:r>
      <w:r w:rsidR="0063742F">
        <w:rPr>
          <w:rFonts w:ascii="Times New Roman" w:eastAsia="Times New Roman" w:hAnsi="Times New Roman" w:cs="Times New Roman"/>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Saponins are surface active sterol or triterpene glycosides. They occur</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in a large number</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and</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 wide variety of plants but only about 28 of these are regularly used as food by man. The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presence of saponins in plant extracts is readily indicated by their hemolytic activity. Dietary</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saponins, either isolated or as saponin containing food plants, lower plasma cholesterol levels in</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several mammalian species. They are therefore probably important in human diets to reduce the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risk</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of</w:t>
      </w:r>
      <w:r w:rsidRPr="005C0D08">
        <w:rPr>
          <w:rFonts w:ascii="Times New Roman" w:eastAsia="Times New Roman" w:hAnsi="Times New Roman" w:cs="Times New Roman"/>
          <w:spacing w:val="-1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coronary</w:t>
      </w:r>
      <w:r w:rsidRPr="005C0D08">
        <w:rPr>
          <w:rFonts w:ascii="Times New Roman" w:eastAsia="Times New Roman" w:hAnsi="Times New Roman" w:cs="Times New Roman"/>
          <w:spacing w:val="-24"/>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heart</w:t>
      </w:r>
      <w:r w:rsidRPr="005C0D08">
        <w:rPr>
          <w:rFonts w:ascii="Times New Roman" w:eastAsia="Times New Roman" w:hAnsi="Times New Roman" w:cs="Times New Roman"/>
          <w:spacing w:val="3"/>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disease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(Oakenfull,</w:t>
      </w:r>
      <w:r w:rsidRPr="005C0D08">
        <w:rPr>
          <w:rFonts w:ascii="Times New Roman" w:eastAsia="Times New Roman" w:hAnsi="Times New Roman" w:cs="Times New Roman"/>
          <w:spacing w:val="-6"/>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1981). Karthikeyan and Vidya, 2019 estimated saponins in minor quantities in the peel and pulp of</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pomegranate. In the present work too only minor quantities</w:t>
      </w:r>
      <w:r w:rsidR="001D69E5">
        <w:rPr>
          <w:rFonts w:ascii="Times New Roman" w:eastAsia="Times New Roman" w:hAnsi="Times New Roman" w:cs="Times New Roman"/>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of</w:t>
      </w:r>
      <w:r w:rsidR="001D69E5">
        <w:rPr>
          <w:rFonts w:ascii="Times New Roman" w:eastAsia="Times New Roman" w:hAnsi="Times New Roman" w:cs="Times New Roman"/>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saponins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could be</w:t>
      </w:r>
      <w:r w:rsidRPr="005C0D08">
        <w:rPr>
          <w:rFonts w:ascii="Times New Roman" w:eastAsia="Times New Roman" w:hAnsi="Times New Roman" w:cs="Times New Roman"/>
          <w:spacing w:val="4"/>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detected both</w:t>
      </w:r>
      <w:r w:rsidRPr="005C0D08">
        <w:rPr>
          <w:rFonts w:ascii="Times New Roman" w:eastAsia="Times New Roman" w:hAnsi="Times New Roman" w:cs="Times New Roman"/>
          <w:spacing w:val="7"/>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in pulp</w:t>
      </w:r>
      <w:r w:rsidRPr="005C0D08">
        <w:rPr>
          <w:rFonts w:ascii="Times New Roman" w:eastAsia="Times New Roman" w:hAnsi="Times New Roman" w:cs="Times New Roman"/>
          <w:spacing w:val="6"/>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and</w:t>
      </w:r>
      <w:r w:rsidRPr="005C0D08">
        <w:rPr>
          <w:rFonts w:ascii="Times New Roman" w:eastAsia="Times New Roman" w:hAnsi="Times New Roman" w:cs="Times New Roman"/>
          <w:spacing w:val="4"/>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peel</w:t>
      </w:r>
      <w:r w:rsidRPr="005C0D08">
        <w:rPr>
          <w:rFonts w:ascii="Times New Roman" w:eastAsia="Times New Roman" w:hAnsi="Times New Roman" w:cs="Times New Roman"/>
          <w:spacing w:val="-2"/>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(Table</w:t>
      </w:r>
      <w:r w:rsidRPr="005C0D08">
        <w:rPr>
          <w:rFonts w:ascii="Times New Roman" w:eastAsia="Times New Roman" w:hAnsi="Times New Roman" w:cs="Times New Roman"/>
          <w:spacing w:val="-8"/>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1).</w:t>
      </w:r>
    </w:p>
    <w:p w14:paraId="62828706" w14:textId="6EF8F7F1" w:rsidR="005C0D08" w:rsidRPr="005C0D08" w:rsidRDefault="005C0D08" w:rsidP="005C0D08">
      <w:pPr>
        <w:widowControl w:val="0"/>
        <w:tabs>
          <w:tab w:val="left" w:pos="10530"/>
        </w:tabs>
        <w:autoSpaceDE w:val="0"/>
        <w:autoSpaceDN w:val="0"/>
        <w:spacing w:after="0" w:line="360" w:lineRule="auto"/>
        <w:ind w:left="630" w:right="90" w:firstLine="90"/>
        <w:jc w:val="both"/>
        <w:rPr>
          <w:rFonts w:ascii="Times New Roman" w:eastAsia="Times New Roman" w:hAnsi="Times New Roman" w:cs="Times New Roman"/>
          <w:kern w:val="0"/>
          <w:sz w:val="24"/>
          <w:szCs w:val="24"/>
          <w:lang w:val="en-US"/>
          <w14:ligatures w14:val="none"/>
        </w:rPr>
      </w:pPr>
      <w:r w:rsidRPr="005C0D08">
        <w:rPr>
          <w:rFonts w:ascii="Times New Roman" w:eastAsia="Times New Roman" w:hAnsi="Times New Roman" w:cs="Times New Roman"/>
          <w:kern w:val="0"/>
          <w:sz w:val="24"/>
          <w:szCs w:val="24"/>
          <w:lang w:val="en-US"/>
          <w14:ligatures w14:val="none"/>
        </w:rPr>
        <w:t xml:space="preserve">                 Quinones are ubiquitous in nature and constitute an important class of naturally occurring</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compounds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that</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are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found</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in</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plants,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fungi,</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and</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bacteria</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and</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that</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function</w:t>
      </w:r>
      <w:r w:rsidRPr="005C0D08">
        <w:rPr>
          <w:rFonts w:ascii="Times New Roman" w:eastAsia="Times New Roman" w:hAnsi="Times New Roman" w:cs="Times New Roman"/>
          <w:spacing w:val="6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primarily</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components of the electron transport chains involved in cellular respiration and photosynthesis.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Quinones have been employed extensively as models to study cellular mechanisms of chemical-</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indu</w:t>
      </w:r>
      <w:r w:rsidR="00390B58">
        <w:rPr>
          <w:rFonts w:ascii="Times New Roman" w:eastAsia="Times New Roman" w:hAnsi="Times New Roman" w:cs="Times New Roman"/>
          <w:kern w:val="0"/>
          <w:sz w:val="24"/>
          <w:szCs w:val="24"/>
          <w:lang w:val="en-US"/>
          <w14:ligatures w14:val="none"/>
        </w:rPr>
        <w:t xml:space="preserve">ced toxicity (Monks </w:t>
      </w:r>
      <w:r w:rsidR="00390B58" w:rsidRPr="00726799">
        <w:rPr>
          <w:rFonts w:ascii="Times New Roman" w:eastAsia="Times New Roman" w:hAnsi="Times New Roman" w:cs="Times New Roman"/>
          <w:i/>
          <w:kern w:val="0"/>
          <w:sz w:val="24"/>
          <w:szCs w:val="24"/>
          <w:lang w:val="en-US"/>
          <w14:ligatures w14:val="none"/>
        </w:rPr>
        <w:t>et al</w:t>
      </w:r>
      <w:r w:rsidR="00390B58">
        <w:rPr>
          <w:rFonts w:ascii="Times New Roman" w:eastAsia="Times New Roman" w:hAnsi="Times New Roman" w:cs="Times New Roman"/>
          <w:kern w:val="0"/>
          <w:sz w:val="24"/>
          <w:szCs w:val="24"/>
          <w:lang w:val="en-US"/>
          <w14:ligatures w14:val="none"/>
        </w:rPr>
        <w:t>., 2002</w:t>
      </w:r>
      <w:r w:rsidRPr="005C0D08">
        <w:rPr>
          <w:rFonts w:ascii="Times New Roman" w:eastAsia="Times New Roman" w:hAnsi="Times New Roman" w:cs="Times New Roman"/>
          <w:kern w:val="0"/>
          <w:sz w:val="24"/>
          <w:szCs w:val="24"/>
          <w:lang w:val="en-US"/>
          <w14:ligatures w14:val="none"/>
        </w:rPr>
        <w:t>). In the present work, quinone are detected only in minor</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quantities in the peel and pulp of pomegranate (Table 1). Similar to the present work, quinones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 xml:space="preserve">were estimated in the minor quantities in the leaves of pomegranate (Yuniarto </w:t>
      </w:r>
      <w:r w:rsidRPr="00726799">
        <w:rPr>
          <w:rFonts w:ascii="Times New Roman" w:eastAsia="Times New Roman" w:hAnsi="Times New Roman" w:cs="Times New Roman"/>
          <w:i/>
          <w:kern w:val="0"/>
          <w:sz w:val="24"/>
          <w:szCs w:val="24"/>
          <w:lang w:val="en-US"/>
          <w14:ligatures w14:val="none"/>
        </w:rPr>
        <w:t>et al</w:t>
      </w:r>
      <w:r w:rsidRPr="005C0D08">
        <w:rPr>
          <w:rFonts w:ascii="Times New Roman" w:eastAsia="Times New Roman" w:hAnsi="Times New Roman" w:cs="Times New Roman"/>
          <w:kern w:val="0"/>
          <w:sz w:val="24"/>
          <w:szCs w:val="24"/>
          <w:lang w:val="en-US"/>
          <w14:ligatures w14:val="none"/>
        </w:rPr>
        <w:t>., 2018).</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According to Karthikeyan and Vidya, 2019, quinones could not be detected in the aqueous extract</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of peel and pulp of pomegranate.</w:t>
      </w:r>
    </w:p>
    <w:p w14:paraId="6D7059E9" w14:textId="4A503F12" w:rsidR="005C0D08" w:rsidRPr="005C0D08" w:rsidRDefault="005C0D08" w:rsidP="005C0D08">
      <w:pPr>
        <w:widowControl w:val="0"/>
        <w:tabs>
          <w:tab w:val="left" w:pos="10530"/>
        </w:tabs>
        <w:autoSpaceDE w:val="0"/>
        <w:autoSpaceDN w:val="0"/>
        <w:spacing w:after="0" w:line="360" w:lineRule="auto"/>
        <w:ind w:left="720" w:right="90" w:firstLine="720"/>
        <w:jc w:val="both"/>
        <w:rPr>
          <w:rFonts w:ascii="Times New Roman" w:eastAsia="Times New Roman" w:hAnsi="Times New Roman" w:cs="Times New Roman"/>
          <w:kern w:val="0"/>
          <w:sz w:val="24"/>
          <w:szCs w:val="24"/>
          <w:lang w:val="en-US"/>
          <w14:ligatures w14:val="none"/>
        </w:rPr>
      </w:pPr>
      <w:r w:rsidRPr="005C0D08">
        <w:rPr>
          <w:rFonts w:ascii="Times New Roman" w:eastAsia="Times New Roman" w:hAnsi="Times New Roman" w:cs="Times New Roman"/>
          <w:kern w:val="0"/>
          <w:sz w:val="24"/>
          <w:szCs w:val="24"/>
          <w:lang w:val="en-US"/>
          <w14:ligatures w14:val="none"/>
        </w:rPr>
        <w:t>Coumarins are classified as a member of the benzopyrone family. All of which consist of a</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benzene ring joined to a pyrone ring. Umbelliferone, esculetin and scopoletin are the most</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widespread</w:t>
      </w:r>
      <w:r w:rsidRPr="005C0D08">
        <w:rPr>
          <w:rFonts w:ascii="Times New Roman" w:eastAsia="Times New Roman" w:hAnsi="Times New Roman" w:cs="Times New Roman"/>
          <w:spacing w:val="-5"/>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coumarins</w:t>
      </w:r>
      <w:r w:rsidRPr="005C0D08">
        <w:rPr>
          <w:rFonts w:ascii="Times New Roman" w:eastAsia="Times New Roman" w:hAnsi="Times New Roman" w:cs="Times New Roman"/>
          <w:spacing w:val="3"/>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in</w:t>
      </w:r>
      <w:r w:rsidRPr="005C0D08">
        <w:rPr>
          <w:rFonts w:ascii="Times New Roman" w:eastAsia="Times New Roman" w:hAnsi="Times New Roman" w:cs="Times New Roman"/>
          <w:spacing w:val="-11"/>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nature.</w:t>
      </w:r>
      <w:r w:rsidRPr="005C0D08">
        <w:rPr>
          <w:rFonts w:ascii="Times New Roman" w:eastAsia="Times New Roman" w:hAnsi="Times New Roman" w:cs="Times New Roman"/>
          <w:spacing w:val="-12"/>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The</w:t>
      </w:r>
      <w:r w:rsidRPr="005C0D08">
        <w:rPr>
          <w:rFonts w:ascii="Times New Roman" w:eastAsia="Times New Roman" w:hAnsi="Times New Roman" w:cs="Times New Roman"/>
          <w:spacing w:val="-8"/>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coumarins</w:t>
      </w:r>
      <w:r w:rsidRPr="005C0D08">
        <w:rPr>
          <w:rFonts w:ascii="Times New Roman" w:eastAsia="Times New Roman" w:hAnsi="Times New Roman" w:cs="Times New Roman"/>
          <w:spacing w:val="-2"/>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are</w:t>
      </w:r>
      <w:r w:rsidRPr="005C0D08">
        <w:rPr>
          <w:rFonts w:ascii="Times New Roman" w:eastAsia="Times New Roman" w:hAnsi="Times New Roman" w:cs="Times New Roman"/>
          <w:spacing w:val="-17"/>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of</w:t>
      </w:r>
      <w:r w:rsidRPr="005C0D08">
        <w:rPr>
          <w:rFonts w:ascii="Times New Roman" w:eastAsia="Times New Roman" w:hAnsi="Times New Roman" w:cs="Times New Roman"/>
          <w:spacing w:val="-16"/>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great</w:t>
      </w:r>
      <w:r w:rsidRPr="005C0D08">
        <w:rPr>
          <w:rFonts w:ascii="Times New Roman" w:eastAsia="Times New Roman" w:hAnsi="Times New Roman" w:cs="Times New Roman"/>
          <w:spacing w:val="-7"/>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interest</w:t>
      </w:r>
      <w:r w:rsidRPr="005C0D08">
        <w:rPr>
          <w:rFonts w:ascii="Times New Roman" w:eastAsia="Times New Roman" w:hAnsi="Times New Roman" w:cs="Times New Roman"/>
          <w:spacing w:val="-1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due</w:t>
      </w:r>
      <w:r w:rsidRPr="005C0D08">
        <w:rPr>
          <w:rFonts w:ascii="Times New Roman" w:eastAsia="Times New Roman" w:hAnsi="Times New Roman" w:cs="Times New Roman"/>
          <w:spacing w:val="-13"/>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to</w:t>
      </w:r>
      <w:r w:rsidRPr="005C0D08">
        <w:rPr>
          <w:rFonts w:ascii="Times New Roman" w:eastAsia="Times New Roman" w:hAnsi="Times New Roman" w:cs="Times New Roman"/>
          <w:spacing w:val="-9"/>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their</w:t>
      </w:r>
      <w:r w:rsidRPr="005C0D08">
        <w:rPr>
          <w:rFonts w:ascii="Times New Roman" w:eastAsia="Times New Roman" w:hAnsi="Times New Roman" w:cs="Times New Roman"/>
          <w:spacing w:val="-1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pharmacological properties. In the present work low levels of coumarins were detected. Coumarins are known to have bacteriostatic and anti-tumor activity makes these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compounds attractive backbone lead molecules for as novel therapeutic agents (Jain</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and Joshi</w:t>
      </w:r>
      <w:r w:rsidR="00A12236">
        <w:rPr>
          <w:rFonts w:ascii="Times New Roman" w:eastAsia="Times New Roman" w:hAnsi="Times New Roman" w:cs="Times New Roman"/>
          <w:kern w:val="0"/>
          <w:sz w:val="24"/>
          <w:szCs w:val="24"/>
          <w:lang w:val="en-US"/>
          <w14:ligatures w14:val="none"/>
        </w:rPr>
        <w:t>,</w:t>
      </w:r>
      <w:r w:rsidRPr="005C0D08">
        <w:rPr>
          <w:rFonts w:ascii="Times New Roman" w:eastAsia="Times New Roman" w:hAnsi="Times New Roman" w:cs="Times New Roman"/>
          <w:kern w:val="0"/>
          <w:sz w:val="24"/>
          <w:szCs w:val="24"/>
          <w:lang w:val="en-US"/>
          <w14:ligatures w14:val="none"/>
        </w:rPr>
        <w:t xml:space="preserve"> 2012). Coumarins were estimated by Karthikeyan and Vidya, 2019, in small quantities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in the pomegranate peel and pulp. In the present study, coumarins were found to be higher</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quantities</w:t>
      </w:r>
      <w:r w:rsidRPr="005C0D08">
        <w:rPr>
          <w:rFonts w:ascii="Times New Roman" w:eastAsia="Times New Roman" w:hAnsi="Times New Roman" w:cs="Times New Roman"/>
          <w:spacing w:val="7"/>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in</w:t>
      </w:r>
      <w:r w:rsidRPr="005C0D08">
        <w:rPr>
          <w:rFonts w:ascii="Times New Roman" w:eastAsia="Times New Roman" w:hAnsi="Times New Roman" w:cs="Times New Roman"/>
          <w:spacing w:val="4"/>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w:t>
      </w:r>
      <w:r w:rsidRPr="005C0D08">
        <w:rPr>
          <w:rFonts w:ascii="Times New Roman" w:eastAsia="Times New Roman" w:hAnsi="Times New Roman" w:cs="Times New Roman"/>
          <w:spacing w:val="4"/>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peel</w:t>
      </w:r>
      <w:r w:rsidRPr="005C0D08">
        <w:rPr>
          <w:rFonts w:ascii="Times New Roman" w:eastAsia="Times New Roman" w:hAnsi="Times New Roman" w:cs="Times New Roman"/>
          <w:spacing w:val="-7"/>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than the</w:t>
      </w:r>
      <w:r w:rsidRPr="005C0D08">
        <w:rPr>
          <w:rFonts w:ascii="Times New Roman" w:eastAsia="Times New Roman" w:hAnsi="Times New Roman" w:cs="Times New Roman"/>
          <w:spacing w:val="-8"/>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pulp (Table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1). Coumarins were estimated by Karthikeyan and Vidya, 2019, in small quantities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in the pomegranate peel and pulp. However in contrary to the report by Karthikeyan and Vidya, 2019, in the present study, coumarins were found to be higher</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quantities</w:t>
      </w:r>
      <w:r w:rsidRPr="005C0D08">
        <w:rPr>
          <w:rFonts w:ascii="Times New Roman" w:eastAsia="Times New Roman" w:hAnsi="Times New Roman" w:cs="Times New Roman"/>
          <w:spacing w:val="7"/>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in</w:t>
      </w:r>
      <w:r w:rsidRPr="005C0D08">
        <w:rPr>
          <w:rFonts w:ascii="Times New Roman" w:eastAsia="Times New Roman" w:hAnsi="Times New Roman" w:cs="Times New Roman"/>
          <w:spacing w:val="4"/>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w:t>
      </w:r>
      <w:r w:rsidRPr="005C0D08">
        <w:rPr>
          <w:rFonts w:ascii="Times New Roman" w:eastAsia="Times New Roman" w:hAnsi="Times New Roman" w:cs="Times New Roman"/>
          <w:spacing w:val="4"/>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peel</w:t>
      </w:r>
      <w:r w:rsidRPr="005C0D08">
        <w:rPr>
          <w:rFonts w:ascii="Times New Roman" w:eastAsia="Times New Roman" w:hAnsi="Times New Roman" w:cs="Times New Roman"/>
          <w:spacing w:val="-7"/>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than the</w:t>
      </w:r>
      <w:r w:rsidRPr="005C0D08">
        <w:rPr>
          <w:rFonts w:ascii="Times New Roman" w:eastAsia="Times New Roman" w:hAnsi="Times New Roman" w:cs="Times New Roman"/>
          <w:spacing w:val="-8"/>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 xml:space="preserve">pulp. </w:t>
      </w:r>
    </w:p>
    <w:p w14:paraId="5C425057" w14:textId="2703BB37" w:rsidR="005C0D08" w:rsidRPr="005C0D08" w:rsidRDefault="005C0D08" w:rsidP="005C0D08">
      <w:pPr>
        <w:widowControl w:val="0"/>
        <w:tabs>
          <w:tab w:val="left" w:pos="10530"/>
        </w:tabs>
        <w:autoSpaceDE w:val="0"/>
        <w:autoSpaceDN w:val="0"/>
        <w:spacing w:after="0" w:line="360" w:lineRule="auto"/>
        <w:ind w:left="720" w:right="90" w:firstLine="720"/>
        <w:jc w:val="both"/>
        <w:rPr>
          <w:rFonts w:ascii="Times New Roman" w:eastAsia="Times New Roman" w:hAnsi="Times New Roman" w:cs="Times New Roman"/>
          <w:kern w:val="0"/>
          <w:sz w:val="24"/>
          <w:szCs w:val="24"/>
          <w:lang w:val="en-US"/>
          <w14:ligatures w14:val="none"/>
        </w:rPr>
      </w:pPr>
      <w:r w:rsidRPr="005C0D08">
        <w:rPr>
          <w:rFonts w:ascii="Times New Roman" w:eastAsia="Times New Roman" w:hAnsi="Times New Roman" w:cs="Times New Roman"/>
          <w:kern w:val="0"/>
          <w:sz w:val="24"/>
          <w:szCs w:val="24"/>
          <w:lang w:val="en-US"/>
          <w14:ligatures w14:val="none"/>
        </w:rPr>
        <w:t>Terpenoids,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also</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known</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isoprenoids,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are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most</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numerous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and</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structurally</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diverse</w:t>
      </w:r>
      <w:r w:rsidRPr="005C0D08">
        <w:rPr>
          <w:rFonts w:ascii="Times New Roman" w:eastAsia="Times New Roman" w:hAnsi="Times New Roman" w:cs="Times New Roman"/>
          <w:spacing w:val="-57"/>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 xml:space="preserve">natural products found in many plants. Several studies, </w:t>
      </w:r>
      <w:r w:rsidRPr="005C0D08">
        <w:rPr>
          <w:rFonts w:ascii="Times New Roman" w:eastAsia="Times New Roman" w:hAnsi="Times New Roman" w:cs="Times New Roman"/>
          <w:i/>
          <w:kern w:val="0"/>
          <w:sz w:val="24"/>
          <w:szCs w:val="24"/>
          <w:lang w:val="en-US"/>
          <w14:ligatures w14:val="none"/>
        </w:rPr>
        <w:t>in vitro</w:t>
      </w:r>
      <w:r w:rsidRPr="005C0D08">
        <w:rPr>
          <w:rFonts w:ascii="Times New Roman" w:eastAsia="Times New Roman" w:hAnsi="Times New Roman" w:cs="Times New Roman"/>
          <w:kern w:val="0"/>
          <w:sz w:val="24"/>
          <w:szCs w:val="24"/>
          <w:lang w:val="en-US"/>
          <w14:ligatures w14:val="none"/>
        </w:rPr>
        <w:t>, preclinical, and clinical have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confirmed that this class of compounds displays a wide array of very important pharmacological</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 xml:space="preserve">properties. The </w:t>
      </w:r>
      <w:r w:rsidRPr="005C0D08">
        <w:rPr>
          <w:rFonts w:ascii="Times New Roman" w:eastAsia="Times New Roman" w:hAnsi="Times New Roman" w:cs="Times New Roman"/>
          <w:kern w:val="0"/>
          <w:sz w:val="24"/>
          <w:szCs w:val="24"/>
          <w:lang w:val="en-US"/>
          <w14:ligatures w14:val="none"/>
        </w:rPr>
        <w:lastRenderedPageBreak/>
        <w:t>diverse collection of terpenoid structures and functions have provoked increased</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interest in their commercial use resulting in some with established medical applications being</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 xml:space="preserve">registered as drugs on the market (Ludwiczuk </w:t>
      </w:r>
      <w:r w:rsidRPr="00C40311">
        <w:rPr>
          <w:rFonts w:ascii="Times New Roman" w:eastAsia="Times New Roman" w:hAnsi="Times New Roman" w:cs="Times New Roman"/>
          <w:i/>
          <w:kern w:val="0"/>
          <w:sz w:val="24"/>
          <w:szCs w:val="24"/>
          <w:lang w:val="en-US"/>
          <w14:ligatures w14:val="none"/>
        </w:rPr>
        <w:t>et al</w:t>
      </w:r>
      <w:r w:rsidRPr="005C0D08">
        <w:rPr>
          <w:rFonts w:ascii="Times New Roman" w:eastAsia="Times New Roman" w:hAnsi="Times New Roman" w:cs="Times New Roman"/>
          <w:kern w:val="0"/>
          <w:sz w:val="24"/>
          <w:szCs w:val="24"/>
          <w:lang w:val="en-US"/>
          <w14:ligatures w14:val="none"/>
        </w:rPr>
        <w:t>., 2017). Terpenoids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have been found in pomegranate fruit peel, seed, leaf, flower</w:t>
      </w:r>
      <w:r w:rsidR="00C40311">
        <w:rPr>
          <w:rFonts w:ascii="Times New Roman" w:eastAsia="Times New Roman" w:hAnsi="Times New Roman" w:cs="Times New Roman"/>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and bark tissues (Wu and Tian</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2017). In the present investigation, terpenoids were detected in higher quantities</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in the methanol extract</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of the fruit pulp while lesser amounts in the peel of pomegranate (Table 1). Karthikeyan</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and</w:t>
      </w:r>
      <w:r w:rsidRPr="005C0D08">
        <w:rPr>
          <w:rFonts w:ascii="Times New Roman" w:eastAsia="Times New Roman" w:hAnsi="Times New Roman" w:cs="Times New Roman"/>
          <w:spacing w:val="-5"/>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Vidya, 2019,</w:t>
      </w:r>
      <w:r w:rsidRPr="005C0D08">
        <w:rPr>
          <w:rFonts w:ascii="Times New Roman" w:eastAsia="Times New Roman" w:hAnsi="Times New Roman" w:cs="Times New Roman"/>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also</w:t>
      </w:r>
      <w:r w:rsidRPr="005C0D08">
        <w:rPr>
          <w:rFonts w:ascii="Times New Roman" w:eastAsia="Times New Roman" w:hAnsi="Times New Roman" w:cs="Times New Roman"/>
          <w:spacing w:val="5"/>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detected</w:t>
      </w:r>
      <w:r w:rsidRPr="005C0D08">
        <w:rPr>
          <w:rFonts w:ascii="Times New Roman" w:eastAsia="Times New Roman" w:hAnsi="Times New Roman" w:cs="Times New Roman"/>
          <w:spacing w:val="-5"/>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terpenoids</w:t>
      </w:r>
      <w:r w:rsidRPr="005C0D08">
        <w:rPr>
          <w:rFonts w:ascii="Times New Roman" w:eastAsia="Times New Roman" w:hAnsi="Times New Roman" w:cs="Times New Roman"/>
          <w:spacing w:val="9"/>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in</w:t>
      </w:r>
      <w:r w:rsidRPr="005C0D08">
        <w:rPr>
          <w:rFonts w:ascii="Times New Roman" w:eastAsia="Times New Roman" w:hAnsi="Times New Roman" w:cs="Times New Roman"/>
          <w:spacing w:val="-10"/>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the</w:t>
      </w:r>
      <w:r w:rsidRPr="005C0D08">
        <w:rPr>
          <w:rFonts w:ascii="Times New Roman" w:eastAsia="Times New Roman" w:hAnsi="Times New Roman" w:cs="Times New Roman"/>
          <w:spacing w:val="-3"/>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aqueous</w:t>
      </w:r>
      <w:r w:rsidRPr="005C0D08">
        <w:rPr>
          <w:rFonts w:ascii="Times New Roman" w:eastAsia="Times New Roman" w:hAnsi="Times New Roman" w:cs="Times New Roman"/>
          <w:spacing w:val="12"/>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extract</w:t>
      </w:r>
      <w:r w:rsidRPr="005C0D08">
        <w:rPr>
          <w:rFonts w:ascii="Times New Roman" w:eastAsia="Times New Roman" w:hAnsi="Times New Roman" w:cs="Times New Roman"/>
          <w:spacing w:val="-6"/>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of</w:t>
      </w:r>
      <w:r w:rsidRPr="005C0D08">
        <w:rPr>
          <w:rFonts w:ascii="Times New Roman" w:eastAsia="Times New Roman" w:hAnsi="Times New Roman" w:cs="Times New Roman"/>
          <w:spacing w:val="-1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pomegranate</w:t>
      </w:r>
      <w:r w:rsidRPr="005C0D08">
        <w:rPr>
          <w:rFonts w:ascii="Times New Roman" w:eastAsia="Times New Roman" w:hAnsi="Times New Roman" w:cs="Times New Roman"/>
          <w:spacing w:val="-7"/>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peel</w:t>
      </w:r>
      <w:r w:rsidRPr="005C0D08">
        <w:rPr>
          <w:rFonts w:ascii="Times New Roman" w:eastAsia="Times New Roman" w:hAnsi="Times New Roman" w:cs="Times New Roman"/>
          <w:spacing w:val="-16"/>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and pulp.</w:t>
      </w:r>
    </w:p>
    <w:p w14:paraId="7710F65D" w14:textId="77777777" w:rsidR="005C0D08" w:rsidRPr="005C0D08" w:rsidRDefault="005C0D08" w:rsidP="005C0D08">
      <w:pPr>
        <w:widowControl w:val="0"/>
        <w:tabs>
          <w:tab w:val="left" w:pos="10530"/>
        </w:tabs>
        <w:autoSpaceDE w:val="0"/>
        <w:autoSpaceDN w:val="0"/>
        <w:spacing w:after="0" w:line="360" w:lineRule="auto"/>
        <w:ind w:left="720" w:right="90" w:firstLine="720"/>
        <w:jc w:val="both"/>
        <w:rPr>
          <w:rFonts w:ascii="Times New Roman" w:eastAsia="Times New Roman" w:hAnsi="Times New Roman" w:cs="Times New Roman"/>
          <w:kern w:val="0"/>
          <w:sz w:val="24"/>
          <w:szCs w:val="24"/>
          <w:lang w:val="en-US"/>
          <w14:ligatures w14:val="none"/>
        </w:rPr>
      </w:pPr>
    </w:p>
    <w:p w14:paraId="60C8490A" w14:textId="77777777" w:rsidR="005C0D08" w:rsidRPr="005C0D08" w:rsidRDefault="005C0D08" w:rsidP="005C0D08">
      <w:pPr>
        <w:tabs>
          <w:tab w:val="left" w:pos="10530"/>
        </w:tabs>
        <w:spacing w:after="120" w:line="360" w:lineRule="auto"/>
        <w:ind w:right="90" w:firstLine="720"/>
        <w:jc w:val="both"/>
        <w:rPr>
          <w:rFonts w:ascii="Times New Roman" w:hAnsi="Times New Roman" w:cs="Times New Roman"/>
          <w:b/>
          <w:bCs/>
          <w:sz w:val="24"/>
          <w:szCs w:val="24"/>
        </w:rPr>
      </w:pPr>
      <w:r w:rsidRPr="005C0D08">
        <w:rPr>
          <w:rFonts w:ascii="Times New Roman" w:hAnsi="Times New Roman" w:cs="Times New Roman"/>
          <w:b/>
          <w:bCs/>
          <w:sz w:val="24"/>
          <w:szCs w:val="24"/>
        </w:rPr>
        <w:t>GCMS ANALYSIS</w:t>
      </w:r>
    </w:p>
    <w:p w14:paraId="7EA6FD30" w14:textId="73E2C6C3" w:rsidR="005C0D08" w:rsidRPr="005C0D08" w:rsidRDefault="005C0D08" w:rsidP="005C0D08">
      <w:pPr>
        <w:tabs>
          <w:tab w:val="left" w:pos="10530"/>
        </w:tabs>
        <w:spacing w:after="120" w:line="360" w:lineRule="auto"/>
        <w:ind w:left="810" w:right="90"/>
        <w:jc w:val="both"/>
        <w:rPr>
          <w:rFonts w:ascii="Times New Roman" w:hAnsi="Times New Roman" w:cs="Times New Roman"/>
          <w:sz w:val="24"/>
          <w:szCs w:val="24"/>
        </w:rPr>
      </w:pPr>
      <w:r w:rsidRPr="005C0D08">
        <w:rPr>
          <w:rFonts w:ascii="Times New Roman" w:hAnsi="Times New Roman" w:cs="Times New Roman"/>
          <w:sz w:val="24"/>
          <w:szCs w:val="24"/>
        </w:rPr>
        <w:t xml:space="preserve">                   Gas Chromatography helps to separate and analyse multi component mixtures present in samples and mass spectrum analysis provides the structure, molecular weight and name of the compound. This helps to find out whether any novel compounds are present in the analysed sample. This technique is widely used for identifying compounds, qualitatively, quantitatively and for purificati</w:t>
      </w:r>
      <w:r w:rsidR="004A366B">
        <w:rPr>
          <w:rFonts w:ascii="Times New Roman" w:hAnsi="Times New Roman" w:cs="Times New Roman"/>
          <w:sz w:val="24"/>
          <w:szCs w:val="24"/>
        </w:rPr>
        <w:t xml:space="preserve">on of compounds. </w:t>
      </w:r>
      <w:r w:rsidRPr="005C0D08">
        <w:rPr>
          <w:rFonts w:ascii="Times New Roman" w:hAnsi="Times New Roman" w:cs="Times New Roman"/>
          <w:sz w:val="24"/>
          <w:szCs w:val="24"/>
        </w:rPr>
        <w:t xml:space="preserve"> This will help to find the availability of plant compounds and thereby helps in discovery of therapeutic agents as plants are the reservoir of bioactive compounds which helps in human health, non-phytotoxic</w:t>
      </w:r>
      <w:r w:rsidR="004A366B">
        <w:rPr>
          <w:rFonts w:ascii="Times New Roman" w:hAnsi="Times New Roman" w:cs="Times New Roman"/>
          <w:sz w:val="24"/>
          <w:szCs w:val="24"/>
        </w:rPr>
        <w:t xml:space="preserve"> and chemotherapeutants</w:t>
      </w:r>
      <w:r w:rsidRPr="005C0D08">
        <w:rPr>
          <w:rFonts w:ascii="Times New Roman" w:hAnsi="Times New Roman" w:cs="Times New Roman"/>
          <w:sz w:val="24"/>
          <w:szCs w:val="24"/>
        </w:rPr>
        <w:t>.</w:t>
      </w:r>
      <w:r w:rsidR="004A366B">
        <w:rPr>
          <w:rFonts w:ascii="Times New Roman" w:hAnsi="Times New Roman" w:cs="Times New Roman"/>
          <w:sz w:val="24"/>
          <w:szCs w:val="24"/>
        </w:rPr>
        <w:t xml:space="preserve"> </w:t>
      </w:r>
      <w:r w:rsidRPr="005C0D08">
        <w:rPr>
          <w:rFonts w:ascii="Times New Roman" w:hAnsi="Times New Roman" w:cs="Times New Roman"/>
          <w:sz w:val="24"/>
          <w:szCs w:val="24"/>
        </w:rPr>
        <w:t>In the present work GCMS analysis of the peel an</w:t>
      </w:r>
      <w:r w:rsidR="004A366B">
        <w:rPr>
          <w:rFonts w:ascii="Times New Roman" w:hAnsi="Times New Roman" w:cs="Times New Roman"/>
          <w:sz w:val="24"/>
          <w:szCs w:val="24"/>
        </w:rPr>
        <w:t xml:space="preserve">d pulp extract of the fruit were </w:t>
      </w:r>
      <w:r w:rsidRPr="005C0D08">
        <w:rPr>
          <w:rFonts w:ascii="Times New Roman" w:hAnsi="Times New Roman" w:cs="Times New Roman"/>
          <w:sz w:val="24"/>
          <w:szCs w:val="24"/>
        </w:rPr>
        <w:t xml:space="preserve">profiled. </w:t>
      </w:r>
    </w:p>
    <w:p w14:paraId="674C249A" w14:textId="77777777" w:rsidR="005C0D08" w:rsidRPr="005C0D08" w:rsidRDefault="005C0D08" w:rsidP="005C0D08">
      <w:pPr>
        <w:tabs>
          <w:tab w:val="left" w:pos="10530"/>
        </w:tabs>
        <w:spacing w:after="120" w:line="360" w:lineRule="auto"/>
        <w:ind w:left="810" w:right="90"/>
        <w:jc w:val="both"/>
        <w:rPr>
          <w:rFonts w:ascii="Times New Roman" w:hAnsi="Times New Roman" w:cs="Times New Roman"/>
          <w:b/>
          <w:sz w:val="24"/>
          <w:szCs w:val="24"/>
        </w:rPr>
      </w:pPr>
      <w:r w:rsidRPr="005C0D08">
        <w:rPr>
          <w:rFonts w:ascii="Times New Roman" w:hAnsi="Times New Roman" w:cs="Times New Roman"/>
          <w:b/>
          <w:sz w:val="24"/>
          <w:szCs w:val="24"/>
        </w:rPr>
        <w:t xml:space="preserve">Fig-1 Chromatogram of Fruit Peel Extract </w:t>
      </w:r>
    </w:p>
    <w:p w14:paraId="7F318F18" w14:textId="77777777" w:rsidR="005C0D08" w:rsidRPr="005C0D08" w:rsidRDefault="005C0D08" w:rsidP="005C0D08">
      <w:pPr>
        <w:tabs>
          <w:tab w:val="left" w:pos="10530"/>
        </w:tabs>
        <w:spacing w:after="120" w:line="360" w:lineRule="auto"/>
        <w:ind w:left="810" w:right="90"/>
        <w:jc w:val="both"/>
        <w:rPr>
          <w:rFonts w:ascii="Times New Roman" w:hAnsi="Times New Roman" w:cs="Times New Roman"/>
          <w:b/>
          <w:sz w:val="24"/>
          <w:szCs w:val="24"/>
        </w:rPr>
      </w:pPr>
      <w:r w:rsidRPr="005C0D08">
        <w:rPr>
          <w:noProof/>
          <w:sz w:val="20"/>
          <w:lang w:eastAsia="en-IN"/>
        </w:rPr>
        <w:drawing>
          <wp:inline distT="0" distB="0" distL="0" distR="0" wp14:anchorId="3D7D45BA" wp14:editId="7A217C90">
            <wp:extent cx="5457825" cy="4532731"/>
            <wp:effectExtent l="0" t="0" r="0" b="1270"/>
            <wp:docPr id="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rotWithShape="1">
                    <a:blip r:embed="rId8" cstate="print"/>
                    <a:srcRect t="3181"/>
                    <a:stretch/>
                  </pic:blipFill>
                  <pic:spPr bwMode="auto">
                    <a:xfrm>
                      <a:off x="0" y="0"/>
                      <a:ext cx="5467684" cy="4540919"/>
                    </a:xfrm>
                    <a:prstGeom prst="rect">
                      <a:avLst/>
                    </a:prstGeom>
                    <a:ln>
                      <a:noFill/>
                    </a:ln>
                    <a:extLst>
                      <a:ext uri="{53640926-AAD7-44D8-BBD7-CCE9431645EC}">
                        <a14:shadowObscured xmlns:a14="http://schemas.microsoft.com/office/drawing/2010/main"/>
                      </a:ext>
                    </a:extLst>
                  </pic:spPr>
                </pic:pic>
              </a:graphicData>
            </a:graphic>
          </wp:inline>
        </w:drawing>
      </w:r>
    </w:p>
    <w:p w14:paraId="1B89850B" w14:textId="77777777" w:rsidR="005C0D08" w:rsidRPr="005C0D08" w:rsidRDefault="005C0D08" w:rsidP="005C0D08">
      <w:pPr>
        <w:spacing w:after="120" w:line="360" w:lineRule="auto"/>
        <w:jc w:val="both"/>
        <w:rPr>
          <w:rFonts w:ascii="Times New Roman" w:hAnsi="Times New Roman" w:cs="Times New Roman"/>
          <w:sz w:val="24"/>
          <w:szCs w:val="24"/>
        </w:rPr>
      </w:pPr>
    </w:p>
    <w:p w14:paraId="05C1C11B" w14:textId="5DF00BC4" w:rsidR="005C0D08" w:rsidRPr="005C0D08" w:rsidRDefault="005C0D08" w:rsidP="005C0D08">
      <w:pPr>
        <w:spacing w:after="120" w:line="360" w:lineRule="auto"/>
        <w:ind w:left="720"/>
        <w:jc w:val="both"/>
        <w:rPr>
          <w:rFonts w:ascii="Times New Roman" w:hAnsi="Times New Roman" w:cs="Times New Roman"/>
          <w:b/>
          <w:sz w:val="24"/>
          <w:szCs w:val="24"/>
        </w:rPr>
      </w:pPr>
      <w:r w:rsidRPr="005C0D08">
        <w:rPr>
          <w:rFonts w:ascii="Times New Roman" w:hAnsi="Times New Roman" w:cs="Times New Roman"/>
          <w:b/>
          <w:sz w:val="24"/>
          <w:szCs w:val="24"/>
        </w:rPr>
        <w:t>Table 2- Showing compounds profiled in the fruit peel extract</w:t>
      </w: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2117"/>
        <w:gridCol w:w="1276"/>
        <w:gridCol w:w="1334"/>
        <w:gridCol w:w="2259"/>
        <w:gridCol w:w="1980"/>
      </w:tblGrid>
      <w:tr w:rsidR="005C0D08" w:rsidRPr="005C0D08" w14:paraId="4A5F666C" w14:textId="77777777" w:rsidTr="005C0D08">
        <w:trPr>
          <w:trHeight w:val="1204"/>
        </w:trPr>
        <w:tc>
          <w:tcPr>
            <w:tcW w:w="744" w:type="dxa"/>
          </w:tcPr>
          <w:p w14:paraId="7519CE92" w14:textId="77777777" w:rsidR="005C0D08" w:rsidRPr="005C0D08" w:rsidRDefault="005C0D08" w:rsidP="005C0D08">
            <w:pPr>
              <w:widowControl w:val="0"/>
              <w:autoSpaceDE w:val="0"/>
              <w:autoSpaceDN w:val="0"/>
              <w:spacing w:before="3" w:after="0" w:line="472" w:lineRule="auto"/>
              <w:ind w:left="280" w:right="56" w:hanging="125"/>
              <w:rPr>
                <w:rFonts w:ascii="Times New Roman" w:eastAsia="Times New Roman" w:hAnsi="Times New Roman" w:cs="Times New Roman"/>
                <w:b/>
                <w:kern w:val="0"/>
                <w:sz w:val="20"/>
                <w:lang w:val="en-US"/>
                <w14:ligatures w14:val="none"/>
              </w:rPr>
            </w:pPr>
            <w:r w:rsidRPr="005C0D08">
              <w:rPr>
                <w:rFonts w:ascii="Times New Roman" w:eastAsia="Times New Roman" w:hAnsi="Times New Roman" w:cs="Times New Roman"/>
                <w:b/>
                <w:spacing w:val="-1"/>
                <w:kern w:val="0"/>
                <w:sz w:val="20"/>
                <w:lang w:val="en-US"/>
                <w14:ligatures w14:val="none"/>
              </w:rPr>
              <w:t>Peak</w:t>
            </w:r>
            <w:r w:rsidRPr="005C0D08">
              <w:rPr>
                <w:rFonts w:ascii="Times New Roman" w:eastAsia="Times New Roman" w:hAnsi="Times New Roman" w:cs="Times New Roman"/>
                <w:b/>
                <w:spacing w:val="-57"/>
                <w:kern w:val="0"/>
                <w:sz w:val="20"/>
                <w:lang w:val="en-US"/>
                <w14:ligatures w14:val="none"/>
              </w:rPr>
              <w:t xml:space="preserve"> </w:t>
            </w:r>
            <w:r w:rsidRPr="005C0D08">
              <w:rPr>
                <w:rFonts w:ascii="Times New Roman" w:eastAsia="Times New Roman" w:hAnsi="Times New Roman" w:cs="Times New Roman"/>
                <w:b/>
                <w:kern w:val="0"/>
                <w:sz w:val="20"/>
                <w:lang w:val="en-US"/>
                <w14:ligatures w14:val="none"/>
              </w:rPr>
              <w:t>no</w:t>
            </w:r>
          </w:p>
        </w:tc>
        <w:tc>
          <w:tcPr>
            <w:tcW w:w="2117" w:type="dxa"/>
          </w:tcPr>
          <w:p w14:paraId="7A16A5DB" w14:textId="77777777" w:rsidR="005C0D08" w:rsidRPr="005C0D08" w:rsidRDefault="005C0D08" w:rsidP="005C0D08">
            <w:pPr>
              <w:widowControl w:val="0"/>
              <w:autoSpaceDE w:val="0"/>
              <w:autoSpaceDN w:val="0"/>
              <w:spacing w:after="0" w:line="265" w:lineRule="exact"/>
              <w:ind w:left="236" w:right="68"/>
              <w:jc w:val="center"/>
              <w:rPr>
                <w:rFonts w:ascii="Times New Roman" w:eastAsia="Times New Roman" w:hAnsi="Times New Roman" w:cs="Times New Roman"/>
                <w:b/>
                <w:kern w:val="0"/>
                <w:sz w:val="20"/>
                <w:lang w:val="en-US"/>
                <w14:ligatures w14:val="none"/>
              </w:rPr>
            </w:pPr>
            <w:r w:rsidRPr="005C0D08">
              <w:rPr>
                <w:rFonts w:ascii="Times New Roman" w:eastAsia="Times New Roman" w:hAnsi="Times New Roman" w:cs="Times New Roman"/>
                <w:b/>
                <w:kern w:val="0"/>
                <w:sz w:val="20"/>
                <w:lang w:val="en-US"/>
                <w14:ligatures w14:val="none"/>
              </w:rPr>
              <w:t>Compound</w:t>
            </w:r>
            <w:r w:rsidRPr="005C0D08">
              <w:rPr>
                <w:rFonts w:ascii="Times New Roman" w:eastAsia="Times New Roman" w:hAnsi="Times New Roman" w:cs="Times New Roman"/>
                <w:b/>
                <w:spacing w:val="-6"/>
                <w:kern w:val="0"/>
                <w:sz w:val="20"/>
                <w:lang w:val="en-US"/>
                <w14:ligatures w14:val="none"/>
              </w:rPr>
              <w:t xml:space="preserve"> </w:t>
            </w:r>
            <w:r w:rsidRPr="005C0D08">
              <w:rPr>
                <w:rFonts w:ascii="Times New Roman" w:eastAsia="Times New Roman" w:hAnsi="Times New Roman" w:cs="Times New Roman"/>
                <w:b/>
                <w:kern w:val="0"/>
                <w:sz w:val="20"/>
                <w:lang w:val="en-US"/>
                <w14:ligatures w14:val="none"/>
              </w:rPr>
              <w:t>name</w:t>
            </w:r>
          </w:p>
        </w:tc>
        <w:tc>
          <w:tcPr>
            <w:tcW w:w="1276" w:type="dxa"/>
          </w:tcPr>
          <w:p w14:paraId="51E5B546" w14:textId="77777777" w:rsidR="005C0D08" w:rsidRPr="005C0D08" w:rsidRDefault="005C0D08" w:rsidP="005C0D08">
            <w:pPr>
              <w:widowControl w:val="0"/>
              <w:autoSpaceDE w:val="0"/>
              <w:autoSpaceDN w:val="0"/>
              <w:spacing w:before="3" w:after="0" w:line="470" w:lineRule="auto"/>
              <w:ind w:left="384" w:right="99" w:hanging="228"/>
              <w:rPr>
                <w:rFonts w:ascii="Times New Roman" w:eastAsia="Times New Roman" w:hAnsi="Times New Roman" w:cs="Times New Roman"/>
                <w:b/>
                <w:kern w:val="0"/>
                <w:sz w:val="20"/>
                <w:lang w:val="en-US"/>
                <w14:ligatures w14:val="none"/>
              </w:rPr>
            </w:pPr>
            <w:r w:rsidRPr="005C0D08">
              <w:rPr>
                <w:rFonts w:ascii="Times New Roman" w:eastAsia="Times New Roman" w:hAnsi="Times New Roman" w:cs="Times New Roman"/>
                <w:b/>
                <w:spacing w:val="-1"/>
                <w:kern w:val="0"/>
                <w:sz w:val="20"/>
                <w:lang w:val="en-US"/>
                <w14:ligatures w14:val="none"/>
              </w:rPr>
              <w:t>Retention</w:t>
            </w:r>
            <w:r w:rsidRPr="005C0D08">
              <w:rPr>
                <w:rFonts w:ascii="Times New Roman" w:eastAsia="Times New Roman" w:hAnsi="Times New Roman" w:cs="Times New Roman"/>
                <w:b/>
                <w:spacing w:val="-57"/>
                <w:kern w:val="0"/>
                <w:sz w:val="20"/>
                <w:lang w:val="en-US"/>
                <w14:ligatures w14:val="none"/>
              </w:rPr>
              <w:t xml:space="preserve"> </w:t>
            </w:r>
            <w:r w:rsidRPr="005C0D08">
              <w:rPr>
                <w:rFonts w:ascii="Times New Roman" w:eastAsia="Times New Roman" w:hAnsi="Times New Roman" w:cs="Times New Roman"/>
                <w:b/>
                <w:kern w:val="0"/>
                <w:sz w:val="20"/>
                <w:lang w:val="en-US"/>
                <w14:ligatures w14:val="none"/>
              </w:rPr>
              <w:t>Time</w:t>
            </w:r>
            <w:r w:rsidRPr="005C0D08">
              <w:rPr>
                <w:rFonts w:ascii="Times New Roman" w:eastAsia="Times New Roman" w:hAnsi="Times New Roman" w:cs="Times New Roman"/>
                <w:b/>
                <w:spacing w:val="1"/>
                <w:kern w:val="0"/>
                <w:sz w:val="20"/>
                <w:lang w:val="en-US"/>
                <w14:ligatures w14:val="none"/>
              </w:rPr>
              <w:t xml:space="preserve"> </w:t>
            </w:r>
            <w:r w:rsidRPr="005C0D08">
              <w:rPr>
                <w:rFonts w:ascii="Times New Roman" w:eastAsia="Times New Roman" w:hAnsi="Times New Roman" w:cs="Times New Roman"/>
                <w:b/>
                <w:kern w:val="0"/>
                <w:sz w:val="20"/>
                <w:lang w:val="en-US"/>
                <w14:ligatures w14:val="none"/>
              </w:rPr>
              <w:t>(min.)</w:t>
            </w:r>
          </w:p>
        </w:tc>
        <w:tc>
          <w:tcPr>
            <w:tcW w:w="1334" w:type="dxa"/>
          </w:tcPr>
          <w:p w14:paraId="74681BDD" w14:textId="77777777" w:rsidR="005C0D08" w:rsidRPr="005C0D08" w:rsidRDefault="005C0D08" w:rsidP="005C0D08">
            <w:pPr>
              <w:widowControl w:val="0"/>
              <w:autoSpaceDE w:val="0"/>
              <w:autoSpaceDN w:val="0"/>
              <w:spacing w:before="3" w:after="0" w:line="470" w:lineRule="auto"/>
              <w:ind w:left="310" w:right="99" w:hanging="149"/>
              <w:rPr>
                <w:rFonts w:ascii="Times New Roman" w:eastAsia="Times New Roman" w:hAnsi="Times New Roman" w:cs="Times New Roman"/>
                <w:b/>
                <w:kern w:val="0"/>
                <w:sz w:val="20"/>
                <w:lang w:val="en-US"/>
                <w14:ligatures w14:val="none"/>
              </w:rPr>
            </w:pPr>
            <w:r w:rsidRPr="005C0D08">
              <w:rPr>
                <w:rFonts w:ascii="Times New Roman" w:eastAsia="Times New Roman" w:hAnsi="Times New Roman" w:cs="Times New Roman"/>
                <w:b/>
                <w:spacing w:val="-1"/>
                <w:kern w:val="0"/>
                <w:sz w:val="20"/>
                <w:lang w:val="en-US"/>
                <w14:ligatures w14:val="none"/>
              </w:rPr>
              <w:t>Molecular</w:t>
            </w:r>
            <w:r w:rsidRPr="005C0D08">
              <w:rPr>
                <w:rFonts w:ascii="Times New Roman" w:eastAsia="Times New Roman" w:hAnsi="Times New Roman" w:cs="Times New Roman"/>
                <w:b/>
                <w:spacing w:val="-57"/>
                <w:kern w:val="0"/>
                <w:sz w:val="20"/>
                <w:lang w:val="en-US"/>
                <w14:ligatures w14:val="none"/>
              </w:rPr>
              <w:t xml:space="preserve"> </w:t>
            </w:r>
            <w:r w:rsidRPr="005C0D08">
              <w:rPr>
                <w:rFonts w:ascii="Times New Roman" w:eastAsia="Times New Roman" w:hAnsi="Times New Roman" w:cs="Times New Roman"/>
                <w:b/>
                <w:kern w:val="0"/>
                <w:sz w:val="20"/>
                <w:lang w:val="en-US"/>
                <w14:ligatures w14:val="none"/>
              </w:rPr>
              <w:t>Weight</w:t>
            </w:r>
            <w:r w:rsidRPr="005C0D08">
              <w:rPr>
                <w:rFonts w:ascii="Times New Roman" w:eastAsia="Times New Roman" w:hAnsi="Times New Roman" w:cs="Times New Roman"/>
                <w:b/>
                <w:spacing w:val="1"/>
                <w:kern w:val="0"/>
                <w:sz w:val="20"/>
                <w:lang w:val="en-US"/>
                <w14:ligatures w14:val="none"/>
              </w:rPr>
              <w:t xml:space="preserve"> </w:t>
            </w:r>
            <w:r w:rsidRPr="005C0D08">
              <w:rPr>
                <w:rFonts w:ascii="Times New Roman" w:eastAsia="Times New Roman" w:hAnsi="Times New Roman" w:cs="Times New Roman"/>
                <w:b/>
                <w:kern w:val="0"/>
                <w:sz w:val="20"/>
                <w:lang w:val="en-US"/>
                <w14:ligatures w14:val="none"/>
              </w:rPr>
              <w:t>(G/mol.)</w:t>
            </w:r>
          </w:p>
        </w:tc>
        <w:tc>
          <w:tcPr>
            <w:tcW w:w="2259" w:type="dxa"/>
          </w:tcPr>
          <w:p w14:paraId="5901DA88" w14:textId="5DF61598" w:rsidR="005C0D08" w:rsidRPr="005C0D08" w:rsidRDefault="005C0D08" w:rsidP="004A3B51">
            <w:pPr>
              <w:widowControl w:val="0"/>
              <w:autoSpaceDE w:val="0"/>
              <w:autoSpaceDN w:val="0"/>
              <w:spacing w:before="3" w:after="0" w:line="472" w:lineRule="auto"/>
              <w:ind w:left="268" w:right="535" w:hanging="116"/>
              <w:rPr>
                <w:rFonts w:ascii="Times New Roman" w:eastAsia="Times New Roman" w:hAnsi="Times New Roman" w:cs="Times New Roman"/>
                <w:b/>
                <w:kern w:val="0"/>
                <w:sz w:val="20"/>
                <w:lang w:val="en-US"/>
                <w14:ligatures w14:val="none"/>
              </w:rPr>
            </w:pPr>
            <w:r w:rsidRPr="005C0D08">
              <w:rPr>
                <w:rFonts w:ascii="Times New Roman" w:eastAsia="Times New Roman" w:hAnsi="Times New Roman" w:cs="Times New Roman"/>
                <w:b/>
                <w:spacing w:val="-1"/>
                <w:kern w:val="0"/>
                <w:sz w:val="20"/>
                <w:lang w:val="en-US"/>
                <w14:ligatures w14:val="none"/>
              </w:rPr>
              <w:t xml:space="preserve">Molecular </w:t>
            </w:r>
            <w:r w:rsidRPr="005C0D08">
              <w:rPr>
                <w:rFonts w:ascii="Times New Roman" w:eastAsia="Times New Roman" w:hAnsi="Times New Roman" w:cs="Times New Roman"/>
                <w:b/>
                <w:kern w:val="0"/>
                <w:sz w:val="20"/>
                <w:lang w:val="en-US"/>
                <w14:ligatures w14:val="none"/>
              </w:rPr>
              <w:t>formula</w:t>
            </w:r>
          </w:p>
        </w:tc>
        <w:tc>
          <w:tcPr>
            <w:tcW w:w="1980" w:type="dxa"/>
          </w:tcPr>
          <w:p w14:paraId="372966F4" w14:textId="77777777" w:rsidR="005C0D08" w:rsidRPr="005C0D08" w:rsidRDefault="005C0D08" w:rsidP="005C0D08">
            <w:pPr>
              <w:widowControl w:val="0"/>
              <w:autoSpaceDE w:val="0"/>
              <w:autoSpaceDN w:val="0"/>
              <w:spacing w:after="0" w:line="265" w:lineRule="exact"/>
              <w:ind w:left="151"/>
              <w:rPr>
                <w:rFonts w:ascii="Times New Roman" w:eastAsia="Times New Roman" w:hAnsi="Times New Roman" w:cs="Times New Roman"/>
                <w:b/>
                <w:kern w:val="0"/>
                <w:sz w:val="20"/>
                <w:lang w:val="en-US"/>
                <w14:ligatures w14:val="none"/>
              </w:rPr>
            </w:pPr>
            <w:r w:rsidRPr="005C0D08">
              <w:rPr>
                <w:rFonts w:ascii="Times New Roman" w:eastAsia="Times New Roman" w:hAnsi="Times New Roman" w:cs="Times New Roman"/>
                <w:b/>
                <w:kern w:val="0"/>
                <w:sz w:val="20"/>
                <w:lang w:val="en-US"/>
                <w14:ligatures w14:val="none"/>
              </w:rPr>
              <w:t>Structure of the compound</w:t>
            </w:r>
          </w:p>
        </w:tc>
      </w:tr>
      <w:tr w:rsidR="005C0D08" w:rsidRPr="005C0D08" w14:paraId="1A0BFC81" w14:textId="77777777" w:rsidTr="005C0D08">
        <w:trPr>
          <w:trHeight w:val="1276"/>
        </w:trPr>
        <w:tc>
          <w:tcPr>
            <w:tcW w:w="744" w:type="dxa"/>
            <w:vMerge w:val="restart"/>
          </w:tcPr>
          <w:p w14:paraId="48E91786" w14:textId="77777777" w:rsidR="005C0D08" w:rsidRPr="005C0D08" w:rsidRDefault="005C0D08" w:rsidP="005C0D08">
            <w:pPr>
              <w:widowControl w:val="0"/>
              <w:autoSpaceDE w:val="0"/>
              <w:autoSpaceDN w:val="0"/>
              <w:spacing w:after="0" w:line="265" w:lineRule="exact"/>
              <w:ind w:left="388"/>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kern w:val="0"/>
                <w:lang w:val="en-US"/>
                <w14:ligatures w14:val="none"/>
              </w:rPr>
              <w:t>1</w:t>
            </w:r>
          </w:p>
        </w:tc>
        <w:tc>
          <w:tcPr>
            <w:tcW w:w="2117" w:type="dxa"/>
          </w:tcPr>
          <w:p w14:paraId="313844CD" w14:textId="77777777" w:rsidR="005C0D08" w:rsidRPr="005C0D08" w:rsidRDefault="005C0D08" w:rsidP="005C0D08">
            <w:pPr>
              <w:widowControl w:val="0"/>
              <w:tabs>
                <w:tab w:val="left" w:pos="1572"/>
              </w:tabs>
              <w:autoSpaceDE w:val="0"/>
              <w:autoSpaceDN w:val="0"/>
              <w:spacing w:after="0" w:line="240" w:lineRule="auto"/>
              <w:ind w:left="167" w:right="71"/>
              <w:jc w:val="center"/>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kern w:val="0"/>
                <w:lang w:val="en-US"/>
                <w14:ligatures w14:val="none"/>
              </w:rPr>
              <w:t>Arsenous</w:t>
            </w:r>
            <w:r w:rsidRPr="005C0D08">
              <w:rPr>
                <w:rFonts w:ascii="Times New Roman" w:eastAsia="Times New Roman" w:hAnsi="Times New Roman" w:cs="Times New Roman"/>
                <w:b/>
                <w:kern w:val="0"/>
                <w:lang w:val="en-US"/>
                <w14:ligatures w14:val="none"/>
              </w:rPr>
              <w:tab/>
            </w:r>
            <w:r w:rsidRPr="005C0D08">
              <w:rPr>
                <w:rFonts w:ascii="Times New Roman" w:eastAsia="Times New Roman" w:hAnsi="Times New Roman" w:cs="Times New Roman"/>
                <w:b/>
                <w:spacing w:val="-6"/>
                <w:kern w:val="0"/>
                <w:lang w:val="en-US"/>
                <w14:ligatures w14:val="none"/>
              </w:rPr>
              <w:t>acid,</w:t>
            </w:r>
            <w:r w:rsidRPr="005C0D08">
              <w:rPr>
                <w:rFonts w:ascii="Times New Roman" w:eastAsia="Times New Roman" w:hAnsi="Times New Roman" w:cs="Times New Roman"/>
                <w:b/>
                <w:spacing w:val="-57"/>
                <w:kern w:val="0"/>
                <w:lang w:val="en-US"/>
                <w14:ligatures w14:val="none"/>
              </w:rPr>
              <w:t xml:space="preserve"> </w:t>
            </w:r>
            <w:r w:rsidRPr="005C0D08">
              <w:rPr>
                <w:rFonts w:ascii="Times New Roman" w:eastAsia="Times New Roman" w:hAnsi="Times New Roman" w:cs="Times New Roman"/>
                <w:b/>
                <w:spacing w:val="-1"/>
                <w:kern w:val="0"/>
                <w:lang w:val="en-US"/>
                <w14:ligatures w14:val="none"/>
              </w:rPr>
              <w:t>tris(trimethylsilyl)</w:t>
            </w:r>
            <w:r w:rsidRPr="005C0D08">
              <w:rPr>
                <w:rFonts w:ascii="Times New Roman" w:eastAsia="Times New Roman" w:hAnsi="Times New Roman" w:cs="Times New Roman"/>
                <w:b/>
                <w:spacing w:val="-57"/>
                <w:kern w:val="0"/>
                <w:lang w:val="en-US"/>
                <w14:ligatures w14:val="none"/>
              </w:rPr>
              <w:t xml:space="preserve"> </w:t>
            </w:r>
            <w:r w:rsidRPr="005C0D08">
              <w:rPr>
                <w:rFonts w:ascii="Times New Roman" w:eastAsia="Times New Roman" w:hAnsi="Times New Roman" w:cs="Times New Roman"/>
                <w:b/>
                <w:kern w:val="0"/>
                <w:lang w:val="en-US"/>
                <w14:ligatures w14:val="none"/>
              </w:rPr>
              <w:t>ester</w:t>
            </w:r>
          </w:p>
        </w:tc>
        <w:tc>
          <w:tcPr>
            <w:tcW w:w="1276" w:type="dxa"/>
          </w:tcPr>
          <w:p w14:paraId="56B42D22" w14:textId="77777777" w:rsidR="005C0D08" w:rsidRPr="005C0D08" w:rsidRDefault="005C0D08" w:rsidP="005C0D08">
            <w:pPr>
              <w:widowControl w:val="0"/>
              <w:autoSpaceDE w:val="0"/>
              <w:autoSpaceDN w:val="0"/>
              <w:spacing w:after="0" w:line="265" w:lineRule="exact"/>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kern w:val="0"/>
                <w:lang w:val="en-US"/>
                <w14:ligatures w14:val="none"/>
              </w:rPr>
              <w:t>20.553   min</w:t>
            </w:r>
          </w:p>
        </w:tc>
        <w:tc>
          <w:tcPr>
            <w:tcW w:w="1334" w:type="dxa"/>
          </w:tcPr>
          <w:p w14:paraId="59346830" w14:textId="77777777" w:rsidR="005C0D08" w:rsidRPr="005C0D08" w:rsidRDefault="005C0D08" w:rsidP="005C0D08">
            <w:pPr>
              <w:widowControl w:val="0"/>
              <w:autoSpaceDE w:val="0"/>
              <w:autoSpaceDN w:val="0"/>
              <w:spacing w:after="0" w:line="265" w:lineRule="exact"/>
              <w:ind w:right="238"/>
              <w:jc w:val="right"/>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color w:val="1F1F1F"/>
                <w:kern w:val="0"/>
                <w:lang w:val="en-US"/>
                <w14:ligatures w14:val="none"/>
              </w:rPr>
              <w:t>342.49</w:t>
            </w:r>
          </w:p>
        </w:tc>
        <w:tc>
          <w:tcPr>
            <w:tcW w:w="2259" w:type="dxa"/>
          </w:tcPr>
          <w:p w14:paraId="4A8DD66C" w14:textId="77777777" w:rsidR="005C0D08" w:rsidRPr="005C0D08" w:rsidRDefault="00791487" w:rsidP="005C0D08">
            <w:pPr>
              <w:widowControl w:val="0"/>
              <w:autoSpaceDE w:val="0"/>
              <w:autoSpaceDN w:val="0"/>
              <w:spacing w:after="0" w:line="265" w:lineRule="exact"/>
              <w:ind w:left="234" w:right="63"/>
              <w:jc w:val="center"/>
              <w:rPr>
                <w:rFonts w:ascii="Times New Roman" w:eastAsia="Times New Roman" w:hAnsi="Times New Roman" w:cs="Times New Roman"/>
                <w:b/>
                <w:kern w:val="0"/>
                <w:lang w:val="en-US"/>
                <w14:ligatures w14:val="none"/>
              </w:rPr>
            </w:pPr>
            <w:hyperlink r:id="rId9" w:anchor="query%3DC9H27AsO3Si3">
              <w:r w:rsidR="005C0D08" w:rsidRPr="005C0D08">
                <w:rPr>
                  <w:rFonts w:ascii="Times New Roman" w:eastAsia="Times New Roman" w:hAnsi="Times New Roman" w:cs="Times New Roman"/>
                  <w:b/>
                  <w:kern w:val="0"/>
                  <w:lang w:val="en-US"/>
                  <w14:ligatures w14:val="none"/>
                </w:rPr>
                <w:t>C</w:t>
              </w:r>
              <w:r w:rsidR="005C0D08" w:rsidRPr="005C0D08">
                <w:rPr>
                  <w:rFonts w:ascii="Times New Roman" w:eastAsia="Times New Roman" w:hAnsi="Times New Roman" w:cs="Times New Roman"/>
                  <w:b/>
                  <w:kern w:val="0"/>
                  <w:vertAlign w:val="subscript"/>
                  <w:lang w:val="en-US"/>
                  <w14:ligatures w14:val="none"/>
                </w:rPr>
                <w:t>9</w:t>
              </w:r>
              <w:r w:rsidR="005C0D08" w:rsidRPr="005C0D08">
                <w:rPr>
                  <w:rFonts w:ascii="Times New Roman" w:eastAsia="Times New Roman" w:hAnsi="Times New Roman" w:cs="Times New Roman"/>
                  <w:b/>
                  <w:kern w:val="0"/>
                  <w:lang w:val="en-US"/>
                  <w14:ligatures w14:val="none"/>
                </w:rPr>
                <w:t>H</w:t>
              </w:r>
              <w:r w:rsidR="005C0D08" w:rsidRPr="005C0D08">
                <w:rPr>
                  <w:rFonts w:ascii="Times New Roman" w:eastAsia="Times New Roman" w:hAnsi="Times New Roman" w:cs="Times New Roman"/>
                  <w:b/>
                  <w:kern w:val="0"/>
                  <w:vertAlign w:val="subscript"/>
                  <w:lang w:val="en-US"/>
                  <w14:ligatures w14:val="none"/>
                </w:rPr>
                <w:t>27</w:t>
              </w:r>
              <w:r w:rsidR="005C0D08" w:rsidRPr="005C0D08">
                <w:rPr>
                  <w:rFonts w:ascii="Times New Roman" w:eastAsia="Times New Roman" w:hAnsi="Times New Roman" w:cs="Times New Roman"/>
                  <w:b/>
                  <w:kern w:val="0"/>
                  <w:lang w:val="en-US"/>
                  <w14:ligatures w14:val="none"/>
                </w:rPr>
                <w:t>AsO</w:t>
              </w:r>
              <w:r w:rsidR="005C0D08" w:rsidRPr="005C0D08">
                <w:rPr>
                  <w:rFonts w:ascii="Times New Roman" w:eastAsia="Times New Roman" w:hAnsi="Times New Roman" w:cs="Times New Roman"/>
                  <w:b/>
                  <w:kern w:val="0"/>
                  <w:vertAlign w:val="subscript"/>
                  <w:lang w:val="en-US"/>
                  <w14:ligatures w14:val="none"/>
                </w:rPr>
                <w:t>3</w:t>
              </w:r>
              <w:r w:rsidR="005C0D08" w:rsidRPr="005C0D08">
                <w:rPr>
                  <w:rFonts w:ascii="Times New Roman" w:eastAsia="Times New Roman" w:hAnsi="Times New Roman" w:cs="Times New Roman"/>
                  <w:b/>
                  <w:kern w:val="0"/>
                  <w:lang w:val="en-US"/>
                  <w14:ligatures w14:val="none"/>
                </w:rPr>
                <w:t>Si</w:t>
              </w:r>
              <w:r w:rsidR="005C0D08" w:rsidRPr="005C0D08">
                <w:rPr>
                  <w:rFonts w:ascii="Times New Roman" w:eastAsia="Times New Roman" w:hAnsi="Times New Roman" w:cs="Times New Roman"/>
                  <w:b/>
                  <w:kern w:val="0"/>
                  <w:vertAlign w:val="subscript"/>
                  <w:lang w:val="en-US"/>
                  <w14:ligatures w14:val="none"/>
                </w:rPr>
                <w:t>3</w:t>
              </w:r>
            </w:hyperlink>
          </w:p>
        </w:tc>
        <w:tc>
          <w:tcPr>
            <w:tcW w:w="1980" w:type="dxa"/>
          </w:tcPr>
          <w:p w14:paraId="3E67D709" w14:textId="77777777" w:rsidR="005C0D08" w:rsidRPr="005C0D08" w:rsidRDefault="005C0D08" w:rsidP="005C0D08">
            <w:pPr>
              <w:widowControl w:val="0"/>
              <w:autoSpaceDE w:val="0"/>
              <w:autoSpaceDN w:val="0"/>
              <w:spacing w:before="8" w:after="0" w:line="240" w:lineRule="auto"/>
              <w:rPr>
                <w:rFonts w:ascii="Times New Roman" w:eastAsia="Times New Roman" w:hAnsi="Times New Roman" w:cs="Times New Roman"/>
                <w:b/>
                <w:kern w:val="0"/>
                <w:sz w:val="18"/>
                <w:lang w:val="en-US"/>
                <w14:ligatures w14:val="none"/>
              </w:rPr>
            </w:pPr>
          </w:p>
          <w:p w14:paraId="30B13A07" w14:textId="77777777" w:rsidR="005C0D08" w:rsidRPr="005C0D08" w:rsidRDefault="005C0D08" w:rsidP="005C0D08">
            <w:pPr>
              <w:widowControl w:val="0"/>
              <w:autoSpaceDE w:val="0"/>
              <w:autoSpaceDN w:val="0"/>
              <w:spacing w:after="0" w:line="240" w:lineRule="auto"/>
              <w:ind w:left="118"/>
              <w:rPr>
                <w:rFonts w:ascii="Times New Roman" w:eastAsia="Times New Roman" w:hAnsi="Times New Roman" w:cs="Times New Roman"/>
                <w:kern w:val="0"/>
                <w:sz w:val="20"/>
                <w:lang w:val="en-US"/>
                <w14:ligatures w14:val="none"/>
              </w:rPr>
            </w:pPr>
            <w:r w:rsidRPr="005C0D08">
              <w:rPr>
                <w:rFonts w:ascii="Times New Roman" w:eastAsia="Times New Roman" w:hAnsi="Times New Roman" w:cs="Times New Roman"/>
                <w:noProof/>
                <w:kern w:val="0"/>
                <w:sz w:val="20"/>
                <w:lang w:eastAsia="en-IN"/>
                <w14:ligatures w14:val="none"/>
              </w:rPr>
              <w:drawing>
                <wp:inline distT="0" distB="0" distL="0" distR="0" wp14:anchorId="3F401722" wp14:editId="18C43F8E">
                  <wp:extent cx="1038225" cy="652145"/>
                  <wp:effectExtent l="0" t="0" r="9525" b="0"/>
                  <wp:docPr id="7" name="image13.jpeg" descr="Arsenous acid, tris(trimethylsilyl) e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10" cstate="print"/>
                          <a:stretch>
                            <a:fillRect/>
                          </a:stretch>
                        </pic:blipFill>
                        <pic:spPr>
                          <a:xfrm>
                            <a:off x="0" y="0"/>
                            <a:ext cx="1038738" cy="652467"/>
                          </a:xfrm>
                          <a:prstGeom prst="rect">
                            <a:avLst/>
                          </a:prstGeom>
                        </pic:spPr>
                      </pic:pic>
                    </a:graphicData>
                  </a:graphic>
                </wp:inline>
              </w:drawing>
            </w:r>
          </w:p>
        </w:tc>
      </w:tr>
      <w:tr w:rsidR="005C0D08" w:rsidRPr="005C0D08" w14:paraId="5D2C08F0" w14:textId="77777777" w:rsidTr="005C0D08">
        <w:trPr>
          <w:trHeight w:val="1033"/>
        </w:trPr>
        <w:tc>
          <w:tcPr>
            <w:tcW w:w="744" w:type="dxa"/>
            <w:vMerge/>
            <w:tcBorders>
              <w:top w:val="nil"/>
            </w:tcBorders>
          </w:tcPr>
          <w:p w14:paraId="58E2B229" w14:textId="77777777" w:rsidR="005C0D08" w:rsidRPr="005C0D08" w:rsidRDefault="005C0D08" w:rsidP="005C0D08"/>
        </w:tc>
        <w:tc>
          <w:tcPr>
            <w:tcW w:w="2117" w:type="dxa"/>
          </w:tcPr>
          <w:p w14:paraId="0BD9ABCF" w14:textId="77777777" w:rsidR="005C0D08" w:rsidRPr="005C0D08" w:rsidRDefault="005C0D08" w:rsidP="005C0D08">
            <w:pPr>
              <w:widowControl w:val="0"/>
              <w:autoSpaceDE w:val="0"/>
              <w:autoSpaceDN w:val="0"/>
              <w:spacing w:after="0" w:line="240" w:lineRule="auto"/>
              <w:ind w:left="357" w:right="286" w:hanging="200"/>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spacing w:val="-4"/>
                <w:kern w:val="0"/>
                <w:lang w:val="en-US"/>
                <w14:ligatures w14:val="none"/>
              </w:rPr>
              <w:t>Cyclotrisiloxane,</w:t>
            </w:r>
            <w:r w:rsidRPr="005C0D08">
              <w:rPr>
                <w:rFonts w:ascii="Times New Roman" w:eastAsia="Times New Roman" w:hAnsi="Times New Roman" w:cs="Times New Roman"/>
                <w:b/>
                <w:spacing w:val="-57"/>
                <w:kern w:val="0"/>
                <w:lang w:val="en-US"/>
                <w14:ligatures w14:val="none"/>
              </w:rPr>
              <w:t xml:space="preserve"> </w:t>
            </w:r>
            <w:r w:rsidRPr="005C0D08">
              <w:rPr>
                <w:rFonts w:ascii="Times New Roman" w:eastAsia="Times New Roman" w:hAnsi="Times New Roman" w:cs="Times New Roman"/>
                <w:b/>
                <w:kern w:val="0"/>
                <w:lang w:val="en-US"/>
                <w14:ligatures w14:val="none"/>
              </w:rPr>
              <w:t>hexamethyl-</w:t>
            </w:r>
          </w:p>
        </w:tc>
        <w:tc>
          <w:tcPr>
            <w:tcW w:w="1276" w:type="dxa"/>
          </w:tcPr>
          <w:p w14:paraId="38A0E0AB" w14:textId="77777777" w:rsidR="005C0D08" w:rsidRPr="005C0D08" w:rsidRDefault="005C0D08" w:rsidP="005C0D08">
            <w:pPr>
              <w:widowControl w:val="0"/>
              <w:autoSpaceDE w:val="0"/>
              <w:autoSpaceDN w:val="0"/>
              <w:spacing w:after="0" w:line="258" w:lineRule="exact"/>
              <w:rPr>
                <w:rFonts w:ascii="Times New Roman" w:eastAsia="Times New Roman" w:hAnsi="Times New Roman" w:cs="Times New Roman"/>
                <w:b/>
                <w:kern w:val="0"/>
                <w:lang w:val="en-US"/>
                <w14:ligatures w14:val="none"/>
              </w:rPr>
            </w:pPr>
          </w:p>
        </w:tc>
        <w:tc>
          <w:tcPr>
            <w:tcW w:w="1334" w:type="dxa"/>
          </w:tcPr>
          <w:p w14:paraId="0ED7CA01" w14:textId="77777777" w:rsidR="005C0D08" w:rsidRPr="005C0D08" w:rsidRDefault="005C0D08" w:rsidP="005C0D08">
            <w:pPr>
              <w:widowControl w:val="0"/>
              <w:autoSpaceDE w:val="0"/>
              <w:autoSpaceDN w:val="0"/>
              <w:spacing w:after="0" w:line="258" w:lineRule="exact"/>
              <w:ind w:right="238"/>
              <w:jc w:val="right"/>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color w:val="1F1F1F"/>
                <w:kern w:val="0"/>
                <w:lang w:val="en-US"/>
                <w14:ligatures w14:val="none"/>
              </w:rPr>
              <w:t>222.46</w:t>
            </w:r>
          </w:p>
        </w:tc>
        <w:tc>
          <w:tcPr>
            <w:tcW w:w="2259" w:type="dxa"/>
          </w:tcPr>
          <w:p w14:paraId="076D3F97" w14:textId="77777777" w:rsidR="005C0D08" w:rsidRPr="005C0D08" w:rsidRDefault="00791487" w:rsidP="005C0D08">
            <w:pPr>
              <w:widowControl w:val="0"/>
              <w:autoSpaceDE w:val="0"/>
              <w:autoSpaceDN w:val="0"/>
              <w:spacing w:after="0" w:line="219" w:lineRule="exact"/>
              <w:ind w:left="227" w:right="63"/>
              <w:jc w:val="center"/>
              <w:rPr>
                <w:rFonts w:ascii="Times New Roman" w:eastAsia="Times New Roman" w:hAnsi="Times New Roman" w:cs="Times New Roman"/>
                <w:b/>
                <w:kern w:val="0"/>
                <w:lang w:val="en-US"/>
                <w14:ligatures w14:val="none"/>
              </w:rPr>
            </w:pPr>
            <w:hyperlink r:id="rId11" w:anchor="query%3DC6H18O3Si3">
              <w:r w:rsidR="005C0D08" w:rsidRPr="005C0D08">
                <w:rPr>
                  <w:rFonts w:ascii="Times New Roman" w:eastAsia="Times New Roman" w:hAnsi="Times New Roman" w:cs="Times New Roman"/>
                  <w:b/>
                  <w:kern w:val="0"/>
                  <w:position w:val="1"/>
                  <w:lang w:val="en-US"/>
                  <w14:ligatures w14:val="none"/>
                </w:rPr>
                <w:t>C</w:t>
              </w:r>
              <w:r w:rsidR="005C0D08" w:rsidRPr="005C0D08">
                <w:rPr>
                  <w:rFonts w:ascii="Times New Roman" w:eastAsia="Times New Roman" w:hAnsi="Times New Roman" w:cs="Times New Roman"/>
                  <w:b/>
                  <w:kern w:val="0"/>
                  <w:lang w:val="en-US"/>
                  <w14:ligatures w14:val="none"/>
                </w:rPr>
                <w:t>6</w:t>
              </w:r>
              <w:r w:rsidR="005C0D08" w:rsidRPr="005C0D08">
                <w:rPr>
                  <w:rFonts w:ascii="Times New Roman" w:eastAsia="Times New Roman" w:hAnsi="Times New Roman" w:cs="Times New Roman"/>
                  <w:b/>
                  <w:kern w:val="0"/>
                  <w:position w:val="1"/>
                  <w:lang w:val="en-US"/>
                  <w14:ligatures w14:val="none"/>
                </w:rPr>
                <w:t>H</w:t>
              </w:r>
              <w:r w:rsidR="005C0D08" w:rsidRPr="005C0D08">
                <w:rPr>
                  <w:rFonts w:ascii="Times New Roman" w:eastAsia="Times New Roman" w:hAnsi="Times New Roman" w:cs="Times New Roman"/>
                  <w:b/>
                  <w:kern w:val="0"/>
                  <w:lang w:val="en-US"/>
                  <w14:ligatures w14:val="none"/>
                </w:rPr>
                <w:t>18</w:t>
              </w:r>
              <w:r w:rsidR="005C0D08" w:rsidRPr="005C0D08">
                <w:rPr>
                  <w:rFonts w:ascii="Times New Roman" w:eastAsia="Times New Roman" w:hAnsi="Times New Roman" w:cs="Times New Roman"/>
                  <w:b/>
                  <w:kern w:val="0"/>
                  <w:position w:val="1"/>
                  <w:lang w:val="en-US"/>
                  <w14:ligatures w14:val="none"/>
                </w:rPr>
                <w:t>O</w:t>
              </w:r>
              <w:r w:rsidR="005C0D08" w:rsidRPr="005C0D08">
                <w:rPr>
                  <w:rFonts w:ascii="Times New Roman" w:eastAsia="Times New Roman" w:hAnsi="Times New Roman" w:cs="Times New Roman"/>
                  <w:b/>
                  <w:kern w:val="0"/>
                  <w:lang w:val="en-US"/>
                  <w14:ligatures w14:val="none"/>
                </w:rPr>
                <w:t>3</w:t>
              </w:r>
              <w:r w:rsidR="005C0D08" w:rsidRPr="005C0D08">
                <w:rPr>
                  <w:rFonts w:ascii="Times New Roman" w:eastAsia="Times New Roman" w:hAnsi="Times New Roman" w:cs="Times New Roman"/>
                  <w:b/>
                  <w:kern w:val="0"/>
                  <w:position w:val="1"/>
                  <w:lang w:val="en-US"/>
                  <w14:ligatures w14:val="none"/>
                </w:rPr>
                <w:t>Si</w:t>
              </w:r>
              <w:r w:rsidR="005C0D08" w:rsidRPr="005C0D08">
                <w:rPr>
                  <w:rFonts w:ascii="Times New Roman" w:eastAsia="Times New Roman" w:hAnsi="Times New Roman" w:cs="Times New Roman"/>
                  <w:b/>
                  <w:kern w:val="0"/>
                  <w:lang w:val="en-US"/>
                  <w14:ligatures w14:val="none"/>
                </w:rPr>
                <w:t>3</w:t>
              </w:r>
            </w:hyperlink>
          </w:p>
        </w:tc>
        <w:tc>
          <w:tcPr>
            <w:tcW w:w="1980" w:type="dxa"/>
          </w:tcPr>
          <w:p w14:paraId="052D3251" w14:textId="77777777" w:rsidR="005C0D08" w:rsidRPr="005C0D08" w:rsidRDefault="005C0D08" w:rsidP="005C0D08">
            <w:pPr>
              <w:widowControl w:val="0"/>
              <w:autoSpaceDE w:val="0"/>
              <w:autoSpaceDN w:val="0"/>
              <w:spacing w:before="9" w:after="0" w:line="240" w:lineRule="auto"/>
              <w:rPr>
                <w:rFonts w:ascii="Times New Roman" w:eastAsia="Times New Roman" w:hAnsi="Times New Roman" w:cs="Times New Roman"/>
                <w:b/>
                <w:kern w:val="0"/>
                <w:sz w:val="17"/>
                <w:lang w:val="en-US"/>
                <w14:ligatures w14:val="none"/>
              </w:rPr>
            </w:pPr>
          </w:p>
          <w:p w14:paraId="31EFF237" w14:textId="77777777" w:rsidR="005C0D08" w:rsidRPr="005C0D08" w:rsidRDefault="005C0D08" w:rsidP="005C0D08">
            <w:pPr>
              <w:widowControl w:val="0"/>
              <w:autoSpaceDE w:val="0"/>
              <w:autoSpaceDN w:val="0"/>
              <w:spacing w:after="0" w:line="240" w:lineRule="auto"/>
              <w:ind w:left="118"/>
              <w:rPr>
                <w:rFonts w:ascii="Times New Roman" w:eastAsia="Times New Roman" w:hAnsi="Times New Roman" w:cs="Times New Roman"/>
                <w:kern w:val="0"/>
                <w:sz w:val="20"/>
                <w:lang w:val="en-US"/>
                <w14:ligatures w14:val="none"/>
              </w:rPr>
            </w:pPr>
            <w:r w:rsidRPr="005C0D08">
              <w:rPr>
                <w:rFonts w:ascii="Times New Roman" w:eastAsia="Times New Roman" w:hAnsi="Times New Roman" w:cs="Times New Roman"/>
                <w:noProof/>
                <w:kern w:val="0"/>
                <w:sz w:val="20"/>
                <w:lang w:eastAsia="en-IN"/>
                <w14:ligatures w14:val="none"/>
              </w:rPr>
              <w:drawing>
                <wp:inline distT="0" distB="0" distL="0" distR="0" wp14:anchorId="3BC6FA03" wp14:editId="5B720D3F">
                  <wp:extent cx="1038225" cy="638023"/>
                  <wp:effectExtent l="0" t="0" r="0" b="0"/>
                  <wp:docPr id="12" name="image14.jpeg" descr="Hexamethylcyclotrisilox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12" cstate="print"/>
                          <a:stretch>
                            <a:fillRect/>
                          </a:stretch>
                        </pic:blipFill>
                        <pic:spPr>
                          <a:xfrm>
                            <a:off x="0" y="0"/>
                            <a:ext cx="1055119" cy="648405"/>
                          </a:xfrm>
                          <a:prstGeom prst="rect">
                            <a:avLst/>
                          </a:prstGeom>
                        </pic:spPr>
                      </pic:pic>
                    </a:graphicData>
                  </a:graphic>
                </wp:inline>
              </w:drawing>
            </w:r>
          </w:p>
        </w:tc>
      </w:tr>
      <w:tr w:rsidR="005C0D08" w:rsidRPr="005C0D08" w14:paraId="42BC605D" w14:textId="77777777" w:rsidTr="005C0D08">
        <w:trPr>
          <w:trHeight w:val="1249"/>
        </w:trPr>
        <w:tc>
          <w:tcPr>
            <w:tcW w:w="744" w:type="dxa"/>
            <w:vMerge/>
            <w:tcBorders>
              <w:top w:val="nil"/>
            </w:tcBorders>
          </w:tcPr>
          <w:p w14:paraId="7D5FBAAC" w14:textId="77777777" w:rsidR="005C0D08" w:rsidRPr="005C0D08" w:rsidRDefault="005C0D08" w:rsidP="005C0D08"/>
        </w:tc>
        <w:tc>
          <w:tcPr>
            <w:tcW w:w="2117" w:type="dxa"/>
          </w:tcPr>
          <w:p w14:paraId="5C89505E" w14:textId="77777777" w:rsidR="005C0D08" w:rsidRPr="005C0D08" w:rsidRDefault="005C0D08" w:rsidP="005C0D08">
            <w:pPr>
              <w:widowControl w:val="0"/>
              <w:autoSpaceDE w:val="0"/>
              <w:autoSpaceDN w:val="0"/>
              <w:spacing w:after="0" w:line="240" w:lineRule="auto"/>
              <w:ind w:left="228" w:right="68"/>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kern w:val="0"/>
                <w:lang w:val="en-US"/>
                <w14:ligatures w14:val="none"/>
              </w:rPr>
              <w:t>2-Ethylacridine</w:t>
            </w:r>
          </w:p>
        </w:tc>
        <w:tc>
          <w:tcPr>
            <w:tcW w:w="1276" w:type="dxa"/>
          </w:tcPr>
          <w:p w14:paraId="1ADD17F8" w14:textId="77777777" w:rsidR="005C0D08" w:rsidRPr="005C0D08" w:rsidRDefault="005C0D08" w:rsidP="005C0D08">
            <w:pPr>
              <w:widowControl w:val="0"/>
              <w:autoSpaceDE w:val="0"/>
              <w:autoSpaceDN w:val="0"/>
              <w:spacing w:after="0" w:line="265" w:lineRule="exact"/>
              <w:rPr>
                <w:rFonts w:ascii="Times New Roman" w:eastAsia="Times New Roman" w:hAnsi="Times New Roman" w:cs="Times New Roman"/>
                <w:b/>
                <w:kern w:val="0"/>
                <w:lang w:val="en-US"/>
                <w14:ligatures w14:val="none"/>
              </w:rPr>
            </w:pPr>
          </w:p>
        </w:tc>
        <w:tc>
          <w:tcPr>
            <w:tcW w:w="1334" w:type="dxa"/>
          </w:tcPr>
          <w:p w14:paraId="2EED3533" w14:textId="77777777" w:rsidR="005C0D08" w:rsidRPr="005C0D08" w:rsidRDefault="005C0D08" w:rsidP="005C0D08">
            <w:pPr>
              <w:widowControl w:val="0"/>
              <w:autoSpaceDE w:val="0"/>
              <w:autoSpaceDN w:val="0"/>
              <w:spacing w:after="0" w:line="265" w:lineRule="exact"/>
              <w:ind w:right="238"/>
              <w:jc w:val="right"/>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color w:val="1F1F1F"/>
                <w:kern w:val="0"/>
                <w:lang w:val="en-US"/>
                <w14:ligatures w14:val="none"/>
              </w:rPr>
              <w:t>207.27</w:t>
            </w:r>
          </w:p>
        </w:tc>
        <w:tc>
          <w:tcPr>
            <w:tcW w:w="2259" w:type="dxa"/>
          </w:tcPr>
          <w:p w14:paraId="5D1EB087" w14:textId="77777777" w:rsidR="005C0D08" w:rsidRPr="005C0D08" w:rsidRDefault="00791487" w:rsidP="005C0D08">
            <w:pPr>
              <w:widowControl w:val="0"/>
              <w:autoSpaceDE w:val="0"/>
              <w:autoSpaceDN w:val="0"/>
              <w:spacing w:after="0" w:line="207" w:lineRule="exact"/>
              <w:ind w:left="221" w:right="63"/>
              <w:jc w:val="center"/>
              <w:rPr>
                <w:rFonts w:ascii="Times New Roman" w:eastAsia="Times New Roman" w:hAnsi="Times New Roman" w:cs="Times New Roman"/>
                <w:b/>
                <w:kern w:val="0"/>
                <w:lang w:val="en-US"/>
                <w14:ligatures w14:val="none"/>
              </w:rPr>
            </w:pPr>
            <w:hyperlink r:id="rId13" w:anchor="query%3DC15H13N">
              <w:r w:rsidR="005C0D08" w:rsidRPr="005C0D08">
                <w:rPr>
                  <w:rFonts w:ascii="Times New Roman" w:eastAsia="Times New Roman" w:hAnsi="Times New Roman" w:cs="Times New Roman"/>
                  <w:b/>
                  <w:kern w:val="0"/>
                  <w:position w:val="2"/>
                  <w:lang w:val="en-US"/>
                  <w14:ligatures w14:val="none"/>
                </w:rPr>
                <w:t>C</w:t>
              </w:r>
              <w:r w:rsidR="005C0D08" w:rsidRPr="005C0D08">
                <w:rPr>
                  <w:rFonts w:ascii="Times New Roman" w:eastAsia="Times New Roman" w:hAnsi="Times New Roman" w:cs="Times New Roman"/>
                  <w:b/>
                  <w:kern w:val="0"/>
                  <w:lang w:val="en-US"/>
                  <w14:ligatures w14:val="none"/>
                </w:rPr>
                <w:t>15</w:t>
              </w:r>
              <w:r w:rsidR="005C0D08" w:rsidRPr="005C0D08">
                <w:rPr>
                  <w:rFonts w:ascii="Times New Roman" w:eastAsia="Times New Roman" w:hAnsi="Times New Roman" w:cs="Times New Roman"/>
                  <w:b/>
                  <w:kern w:val="0"/>
                  <w:position w:val="2"/>
                  <w:lang w:val="en-US"/>
                  <w14:ligatures w14:val="none"/>
                </w:rPr>
                <w:t>H</w:t>
              </w:r>
              <w:r w:rsidR="005C0D08" w:rsidRPr="005C0D08">
                <w:rPr>
                  <w:rFonts w:ascii="Times New Roman" w:eastAsia="Times New Roman" w:hAnsi="Times New Roman" w:cs="Times New Roman"/>
                  <w:b/>
                  <w:kern w:val="0"/>
                  <w:lang w:val="en-US"/>
                  <w14:ligatures w14:val="none"/>
                </w:rPr>
                <w:t>13</w:t>
              </w:r>
              <w:r w:rsidR="005C0D08" w:rsidRPr="005C0D08">
                <w:rPr>
                  <w:rFonts w:ascii="Times New Roman" w:eastAsia="Times New Roman" w:hAnsi="Times New Roman" w:cs="Times New Roman"/>
                  <w:b/>
                  <w:kern w:val="0"/>
                  <w:position w:val="2"/>
                  <w:lang w:val="en-US"/>
                  <w14:ligatures w14:val="none"/>
                </w:rPr>
                <w:t>N</w:t>
              </w:r>
            </w:hyperlink>
          </w:p>
        </w:tc>
        <w:tc>
          <w:tcPr>
            <w:tcW w:w="1980" w:type="dxa"/>
          </w:tcPr>
          <w:p w14:paraId="7D67246C" w14:textId="77777777" w:rsidR="005C0D08" w:rsidRPr="005C0D08" w:rsidRDefault="005C0D08" w:rsidP="005C0D08">
            <w:pPr>
              <w:widowControl w:val="0"/>
              <w:autoSpaceDE w:val="0"/>
              <w:autoSpaceDN w:val="0"/>
              <w:spacing w:before="2" w:after="0" w:line="240" w:lineRule="auto"/>
              <w:rPr>
                <w:rFonts w:ascii="Times New Roman" w:eastAsia="Times New Roman" w:hAnsi="Times New Roman" w:cs="Times New Roman"/>
                <w:b/>
                <w:kern w:val="0"/>
                <w:sz w:val="18"/>
                <w:lang w:val="en-US"/>
                <w14:ligatures w14:val="none"/>
              </w:rPr>
            </w:pPr>
          </w:p>
          <w:p w14:paraId="78ED4D53" w14:textId="77777777" w:rsidR="005C0D08" w:rsidRPr="005C0D08" w:rsidRDefault="005C0D08" w:rsidP="005C0D08">
            <w:pPr>
              <w:widowControl w:val="0"/>
              <w:autoSpaceDE w:val="0"/>
              <w:autoSpaceDN w:val="0"/>
              <w:spacing w:after="0" w:line="240" w:lineRule="auto"/>
              <w:ind w:left="118"/>
              <w:rPr>
                <w:rFonts w:ascii="Times New Roman" w:eastAsia="Times New Roman" w:hAnsi="Times New Roman" w:cs="Times New Roman"/>
                <w:kern w:val="0"/>
                <w:sz w:val="20"/>
                <w:lang w:val="en-US"/>
                <w14:ligatures w14:val="none"/>
              </w:rPr>
            </w:pPr>
            <w:r w:rsidRPr="005C0D08">
              <w:rPr>
                <w:rFonts w:ascii="Times New Roman" w:eastAsia="Times New Roman" w:hAnsi="Times New Roman" w:cs="Times New Roman"/>
                <w:noProof/>
                <w:kern w:val="0"/>
                <w:sz w:val="20"/>
                <w:lang w:eastAsia="en-IN"/>
                <w14:ligatures w14:val="none"/>
              </w:rPr>
              <w:drawing>
                <wp:inline distT="0" distB="0" distL="0" distR="0" wp14:anchorId="417300A7" wp14:editId="73ECED8B">
                  <wp:extent cx="1028137" cy="657225"/>
                  <wp:effectExtent l="0" t="0" r="635" b="0"/>
                  <wp:docPr id="16" name="image15.jpeg" descr="2-Ethylacrid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14" cstate="print"/>
                          <a:stretch>
                            <a:fillRect/>
                          </a:stretch>
                        </pic:blipFill>
                        <pic:spPr>
                          <a:xfrm>
                            <a:off x="0" y="0"/>
                            <a:ext cx="1047119" cy="669359"/>
                          </a:xfrm>
                          <a:prstGeom prst="rect">
                            <a:avLst/>
                          </a:prstGeom>
                        </pic:spPr>
                      </pic:pic>
                    </a:graphicData>
                  </a:graphic>
                </wp:inline>
              </w:drawing>
            </w:r>
          </w:p>
        </w:tc>
      </w:tr>
    </w:tbl>
    <w:p w14:paraId="4FC9A953" w14:textId="77777777" w:rsidR="005C0D08" w:rsidRPr="005C0D08" w:rsidRDefault="005C0D08" w:rsidP="005C0D08">
      <w:pPr>
        <w:spacing w:after="120" w:line="360" w:lineRule="auto"/>
        <w:ind w:left="720" w:hanging="720"/>
        <w:jc w:val="both"/>
        <w:rPr>
          <w:rFonts w:ascii="Times New Roman" w:hAnsi="Times New Roman" w:cs="Times New Roman"/>
          <w:sz w:val="24"/>
          <w:szCs w:val="24"/>
        </w:rPr>
      </w:pPr>
    </w:p>
    <w:p w14:paraId="60C8FDAB" w14:textId="77777777" w:rsidR="004A3B51" w:rsidRDefault="005C0D08" w:rsidP="005C0D08">
      <w:pPr>
        <w:widowControl w:val="0"/>
        <w:autoSpaceDE w:val="0"/>
        <w:autoSpaceDN w:val="0"/>
        <w:spacing w:after="0" w:line="360" w:lineRule="auto"/>
        <w:ind w:left="922" w:firstLine="245"/>
        <w:jc w:val="both"/>
        <w:rPr>
          <w:rFonts w:ascii="Times New Roman" w:eastAsia="Times New Roman" w:hAnsi="Times New Roman" w:cs="Times New Roman"/>
          <w:kern w:val="0"/>
          <w:sz w:val="24"/>
          <w:szCs w:val="24"/>
          <w:lang w:val="en-US"/>
          <w14:ligatures w14:val="none"/>
        </w:rPr>
      </w:pPr>
      <w:r w:rsidRPr="005C0D08">
        <w:rPr>
          <w:rFonts w:ascii="Times New Roman" w:eastAsia="Times New Roman" w:hAnsi="Times New Roman" w:cs="Times New Roman"/>
          <w:kern w:val="0"/>
          <w:sz w:val="24"/>
          <w:szCs w:val="24"/>
          <w:lang w:val="en-US"/>
          <w14:ligatures w14:val="none"/>
        </w:rPr>
        <w:tab/>
      </w:r>
    </w:p>
    <w:p w14:paraId="0671B151" w14:textId="44A749DA" w:rsidR="005C0D08" w:rsidRPr="005C0D08" w:rsidRDefault="005C0D08" w:rsidP="005C0D08">
      <w:pPr>
        <w:widowControl w:val="0"/>
        <w:autoSpaceDE w:val="0"/>
        <w:autoSpaceDN w:val="0"/>
        <w:spacing w:after="0" w:line="360" w:lineRule="auto"/>
        <w:ind w:left="922" w:firstLine="245"/>
        <w:jc w:val="both"/>
        <w:rPr>
          <w:rFonts w:ascii="Times New Roman" w:eastAsia="Times New Roman" w:hAnsi="Times New Roman" w:cs="Times New Roman"/>
          <w:kern w:val="0"/>
          <w:sz w:val="24"/>
          <w:szCs w:val="24"/>
          <w:lang w:val="en-US"/>
          <w14:ligatures w14:val="none"/>
        </w:rPr>
      </w:pPr>
      <w:r w:rsidRPr="005C0D08">
        <w:rPr>
          <w:rFonts w:ascii="Times New Roman" w:eastAsia="Times New Roman" w:hAnsi="Times New Roman" w:cs="Times New Roman"/>
          <w:kern w:val="0"/>
          <w:sz w:val="24"/>
          <w:szCs w:val="24"/>
          <w:lang w:val="en-US"/>
          <w14:ligatures w14:val="none"/>
        </w:rPr>
        <w:t>The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GC-</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MS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analysis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of</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ethanolic extract</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of</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fruit</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peel</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revealed</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presence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of</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3</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compounds namely, Arsenous acid, tris(trimethylsilyl) ester, Cyclotrisiloxane, hexamethyl and 2-</w:t>
      </w:r>
      <w:r w:rsidRPr="005C0D08">
        <w:rPr>
          <w:rFonts w:ascii="Times New Roman" w:eastAsia="Times New Roman" w:hAnsi="Times New Roman" w:cs="Times New Roman"/>
          <w:spacing w:val="-57"/>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Ethylacridinedistributed in a peak at retention time of 20.553 minutes (Fig 1: Table 2).Arsenous acid, tris(trimethylsilyl) ester occurred in peak 1 at  retention t ime 20.553 minutes. The molecular formula is C</w:t>
      </w:r>
      <w:r w:rsidRPr="005C0D08">
        <w:rPr>
          <w:rFonts w:ascii="Times New Roman" w:eastAsia="Times New Roman" w:hAnsi="Times New Roman" w:cs="Times New Roman"/>
          <w:kern w:val="0"/>
          <w:sz w:val="24"/>
          <w:szCs w:val="24"/>
          <w:vertAlign w:val="subscript"/>
          <w:lang w:val="en-US"/>
          <w14:ligatures w14:val="none"/>
        </w:rPr>
        <w:t>9</w:t>
      </w:r>
      <w:r w:rsidRPr="005C0D08">
        <w:rPr>
          <w:rFonts w:ascii="Times New Roman" w:eastAsia="Times New Roman" w:hAnsi="Times New Roman" w:cs="Times New Roman"/>
          <w:kern w:val="0"/>
          <w:sz w:val="24"/>
          <w:szCs w:val="24"/>
          <w:lang w:val="en-US"/>
          <w14:ligatures w14:val="none"/>
        </w:rPr>
        <w:t>H</w:t>
      </w:r>
      <w:r w:rsidRPr="005C0D08">
        <w:rPr>
          <w:rFonts w:ascii="Times New Roman" w:eastAsia="Times New Roman" w:hAnsi="Times New Roman" w:cs="Times New Roman"/>
          <w:kern w:val="0"/>
          <w:sz w:val="24"/>
          <w:szCs w:val="24"/>
          <w:vertAlign w:val="subscript"/>
          <w:lang w:val="en-US"/>
          <w14:ligatures w14:val="none"/>
        </w:rPr>
        <w:t>27</w:t>
      </w:r>
      <w:r w:rsidRPr="005C0D08">
        <w:rPr>
          <w:rFonts w:ascii="Times New Roman" w:eastAsia="Times New Roman" w:hAnsi="Times New Roman" w:cs="Times New Roman"/>
          <w:kern w:val="0"/>
          <w:sz w:val="24"/>
          <w:szCs w:val="24"/>
          <w:lang w:val="en-US"/>
          <w14:ligatures w14:val="none"/>
        </w:rPr>
        <w:t>AsO</w:t>
      </w:r>
      <w:r w:rsidRPr="005C0D08">
        <w:rPr>
          <w:rFonts w:ascii="Times New Roman" w:eastAsia="Times New Roman" w:hAnsi="Times New Roman" w:cs="Times New Roman"/>
          <w:kern w:val="0"/>
          <w:sz w:val="24"/>
          <w:szCs w:val="24"/>
          <w:vertAlign w:val="subscript"/>
          <w:lang w:val="en-US"/>
          <w14:ligatures w14:val="none"/>
        </w:rPr>
        <w:t>3</w:t>
      </w:r>
      <w:r w:rsidRPr="005C0D08">
        <w:rPr>
          <w:rFonts w:ascii="Times New Roman" w:eastAsia="Times New Roman" w:hAnsi="Times New Roman" w:cs="Times New Roman"/>
          <w:kern w:val="0"/>
          <w:sz w:val="24"/>
          <w:szCs w:val="24"/>
          <w:lang w:val="en-US"/>
          <w14:ligatures w14:val="none"/>
        </w:rPr>
        <w:t>Si</w:t>
      </w:r>
      <w:r w:rsidRPr="005C0D08">
        <w:rPr>
          <w:rFonts w:ascii="Times New Roman" w:eastAsia="Times New Roman" w:hAnsi="Times New Roman" w:cs="Times New Roman"/>
          <w:kern w:val="0"/>
          <w:sz w:val="24"/>
          <w:szCs w:val="24"/>
          <w:vertAlign w:val="subscript"/>
          <w:lang w:val="en-US"/>
          <w14:ligatures w14:val="none"/>
        </w:rPr>
        <w:t>3</w:t>
      </w:r>
      <w:r w:rsidRPr="005C0D08">
        <w:rPr>
          <w:rFonts w:ascii="Times New Roman" w:eastAsia="Times New Roman" w:hAnsi="Times New Roman" w:cs="Times New Roman"/>
          <w:kern w:val="0"/>
          <w:sz w:val="24"/>
          <w:szCs w:val="24"/>
          <w:lang w:val="en-US"/>
          <w14:ligatures w14:val="none"/>
        </w:rPr>
        <w:t xml:space="preserve"> and the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molecular</w:t>
      </w:r>
      <w:r w:rsidRPr="005C0D08">
        <w:rPr>
          <w:rFonts w:ascii="Times New Roman" w:eastAsia="Times New Roman" w:hAnsi="Times New Roman" w:cs="Times New Roman"/>
          <w:spacing w:val="-7"/>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weight</w:t>
      </w:r>
      <w:r w:rsidRPr="005C0D08">
        <w:rPr>
          <w:rFonts w:ascii="Times New Roman" w:eastAsia="Times New Roman" w:hAnsi="Times New Roman" w:cs="Times New Roman"/>
          <w:spacing w:val="15"/>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is 342.49</w:t>
      </w:r>
      <w:r w:rsidRPr="005C0D08">
        <w:rPr>
          <w:rFonts w:ascii="Times New Roman" w:eastAsia="Times New Roman" w:hAnsi="Times New Roman" w:cs="Times New Roman"/>
          <w:spacing w:val="1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G/</w:t>
      </w:r>
      <w:r w:rsidRPr="005C0D08">
        <w:rPr>
          <w:rFonts w:ascii="Times New Roman" w:eastAsia="Times New Roman" w:hAnsi="Times New Roman" w:cs="Times New Roman"/>
          <w:spacing w:val="-2"/>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mol</w:t>
      </w:r>
      <w:r w:rsidRPr="005C0D08">
        <w:rPr>
          <w:rFonts w:ascii="Times New Roman" w:eastAsia="Times New Roman" w:hAnsi="Times New Roman" w:cs="Times New Roman"/>
          <w:spacing w:val="-7"/>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(Table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2). According</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to</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Barathikannan</w:t>
      </w:r>
      <w:r w:rsidRPr="005C0D08">
        <w:rPr>
          <w:rFonts w:ascii="Times New Roman" w:eastAsia="Times New Roman" w:hAnsi="Times New Roman" w:cs="Times New Roman"/>
          <w:spacing w:val="1"/>
          <w:kern w:val="0"/>
          <w:sz w:val="24"/>
          <w:szCs w:val="24"/>
          <w:lang w:val="en-US"/>
          <w14:ligatures w14:val="none"/>
        </w:rPr>
        <w:t xml:space="preserve"> </w:t>
      </w:r>
      <w:r w:rsidRPr="00C40311">
        <w:rPr>
          <w:rFonts w:ascii="Times New Roman" w:eastAsia="Times New Roman" w:hAnsi="Times New Roman" w:cs="Times New Roman"/>
          <w:i/>
          <w:kern w:val="0"/>
          <w:sz w:val="24"/>
          <w:szCs w:val="24"/>
          <w:lang w:val="en-US"/>
          <w14:ligatures w14:val="none"/>
        </w:rPr>
        <w:t>et</w:t>
      </w:r>
      <w:r w:rsidRPr="00C40311">
        <w:rPr>
          <w:rFonts w:ascii="Times New Roman" w:eastAsia="Times New Roman" w:hAnsi="Times New Roman" w:cs="Times New Roman"/>
          <w:i/>
          <w:spacing w:val="1"/>
          <w:kern w:val="0"/>
          <w:sz w:val="24"/>
          <w:szCs w:val="24"/>
          <w:lang w:val="en-US"/>
          <w14:ligatures w14:val="none"/>
        </w:rPr>
        <w:t xml:space="preserve"> </w:t>
      </w:r>
      <w:r w:rsidRPr="00C40311">
        <w:rPr>
          <w:rFonts w:ascii="Times New Roman" w:eastAsia="Times New Roman" w:hAnsi="Times New Roman" w:cs="Times New Roman"/>
          <w:i/>
          <w:kern w:val="0"/>
          <w:sz w:val="24"/>
          <w:szCs w:val="24"/>
          <w:lang w:val="en-US"/>
          <w14:ligatures w14:val="none"/>
        </w:rPr>
        <w:t>al</w:t>
      </w:r>
      <w:r w:rsidRPr="005C0D08">
        <w:rPr>
          <w:rFonts w:ascii="Times New Roman" w:eastAsia="Times New Roman" w:hAnsi="Times New Roman" w:cs="Times New Roman"/>
          <w:kern w:val="0"/>
          <w:sz w:val="24"/>
          <w:szCs w:val="24"/>
          <w:lang w:val="en-US"/>
          <w14:ligatures w14:val="none"/>
        </w:rPr>
        <w:t>.,</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2016</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Arsenous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acid,</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tris(trimethylsilyl)</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ester</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has</w:t>
      </w:r>
      <w:r w:rsidRPr="005C0D08">
        <w:rPr>
          <w:rFonts w:ascii="Times New Roman" w:eastAsia="Times New Roman" w:hAnsi="Times New Roman" w:cs="Times New Roman"/>
          <w:spacing w:val="60"/>
          <w:kern w:val="0"/>
          <w:sz w:val="24"/>
          <w:szCs w:val="24"/>
          <w:lang w:val="en-US"/>
          <w14:ligatures w14:val="none"/>
        </w:rPr>
        <w:t xml:space="preserve"> earlier </w:t>
      </w:r>
      <w:r w:rsidRPr="005C0D08">
        <w:rPr>
          <w:rFonts w:ascii="Times New Roman" w:eastAsia="Times New Roman" w:hAnsi="Times New Roman" w:cs="Times New Roman"/>
          <w:kern w:val="0"/>
          <w:sz w:val="24"/>
          <w:szCs w:val="24"/>
          <w:lang w:val="en-US"/>
          <w14:ligatures w14:val="none"/>
        </w:rPr>
        <w:t>been</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 xml:space="preserve">detected in the pomegranate peel, similar to the present investigation. Cyclotrisiloxane, hexamethyl is the second compound which occurred at peak 1 at </w:t>
      </w:r>
      <w:r w:rsidRPr="005C0D08">
        <w:rPr>
          <w:rFonts w:ascii="Times New Roman" w:eastAsia="Times New Roman" w:hAnsi="Times New Roman" w:cs="Times New Roman"/>
          <w:spacing w:val="-1"/>
          <w:kern w:val="0"/>
          <w:sz w:val="24"/>
          <w:szCs w:val="24"/>
          <w:lang w:val="en-US"/>
          <w14:ligatures w14:val="none"/>
        </w:rPr>
        <w:t>retention</w:t>
      </w:r>
      <w:r w:rsidRPr="005C0D08">
        <w:rPr>
          <w:rFonts w:ascii="Times New Roman" w:eastAsia="Times New Roman" w:hAnsi="Times New Roman" w:cs="Times New Roman"/>
          <w:spacing w:val="-17"/>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time</w:t>
      </w:r>
      <w:r w:rsidRPr="005C0D08">
        <w:rPr>
          <w:rFonts w:ascii="Times New Roman" w:eastAsia="Times New Roman" w:hAnsi="Times New Roman" w:cs="Times New Roman"/>
          <w:spacing w:val="-20"/>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20.553</w:t>
      </w:r>
      <w:r w:rsidRPr="005C0D08">
        <w:rPr>
          <w:rFonts w:ascii="Times New Roman" w:eastAsia="Times New Roman" w:hAnsi="Times New Roman" w:cs="Times New Roman"/>
          <w:spacing w:val="-8"/>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minutes.</w:t>
      </w:r>
      <w:r w:rsidRPr="005C0D08">
        <w:rPr>
          <w:rFonts w:ascii="Times New Roman" w:eastAsia="Times New Roman" w:hAnsi="Times New Roman" w:cs="Times New Roman"/>
          <w:spacing w:val="-4"/>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The</w:t>
      </w:r>
      <w:r w:rsidRPr="005C0D08">
        <w:rPr>
          <w:rFonts w:ascii="Times New Roman" w:eastAsia="Times New Roman" w:hAnsi="Times New Roman" w:cs="Times New Roman"/>
          <w:spacing w:val="-13"/>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molecular</w:t>
      </w:r>
      <w:r w:rsidRPr="005C0D08">
        <w:rPr>
          <w:rFonts w:ascii="Times New Roman" w:eastAsia="Times New Roman" w:hAnsi="Times New Roman" w:cs="Times New Roman"/>
          <w:spacing w:val="-2"/>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formula</w:t>
      </w:r>
      <w:r w:rsidRPr="005C0D08">
        <w:rPr>
          <w:rFonts w:ascii="Times New Roman" w:eastAsia="Times New Roman" w:hAnsi="Times New Roman" w:cs="Times New Roman"/>
          <w:spacing w:val="-4"/>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is</w:t>
      </w:r>
      <w:r w:rsidRPr="005C0D08">
        <w:rPr>
          <w:rFonts w:ascii="Times New Roman" w:eastAsia="Times New Roman" w:hAnsi="Times New Roman" w:cs="Times New Roman"/>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C</w:t>
      </w:r>
      <w:r w:rsidRPr="005C0D08">
        <w:rPr>
          <w:rFonts w:ascii="Times New Roman" w:eastAsia="Times New Roman" w:hAnsi="Times New Roman" w:cs="Times New Roman"/>
          <w:spacing w:val="-1"/>
          <w:kern w:val="0"/>
          <w:sz w:val="24"/>
          <w:szCs w:val="24"/>
          <w:vertAlign w:val="subscript"/>
          <w:lang w:val="en-US"/>
          <w14:ligatures w14:val="none"/>
        </w:rPr>
        <w:t>6</w:t>
      </w:r>
      <w:r w:rsidRPr="005C0D08">
        <w:rPr>
          <w:rFonts w:ascii="Times New Roman" w:eastAsia="Times New Roman" w:hAnsi="Times New Roman" w:cs="Times New Roman"/>
          <w:spacing w:val="-1"/>
          <w:kern w:val="0"/>
          <w:sz w:val="24"/>
          <w:szCs w:val="24"/>
          <w:lang w:val="en-US"/>
          <w14:ligatures w14:val="none"/>
        </w:rPr>
        <w:t>H</w:t>
      </w:r>
      <w:r w:rsidRPr="005C0D08">
        <w:rPr>
          <w:rFonts w:ascii="Times New Roman" w:eastAsia="Times New Roman" w:hAnsi="Times New Roman" w:cs="Times New Roman"/>
          <w:spacing w:val="-1"/>
          <w:kern w:val="0"/>
          <w:sz w:val="24"/>
          <w:szCs w:val="24"/>
          <w:vertAlign w:val="subscript"/>
          <w:lang w:val="en-US"/>
          <w14:ligatures w14:val="none"/>
        </w:rPr>
        <w:t>18</w:t>
      </w:r>
      <w:r w:rsidRPr="005C0D08">
        <w:rPr>
          <w:rFonts w:ascii="Times New Roman" w:eastAsia="Times New Roman" w:hAnsi="Times New Roman" w:cs="Times New Roman"/>
          <w:spacing w:val="-1"/>
          <w:kern w:val="0"/>
          <w:sz w:val="24"/>
          <w:szCs w:val="24"/>
          <w:lang w:val="en-US"/>
          <w14:ligatures w14:val="none"/>
        </w:rPr>
        <w:t>O</w:t>
      </w:r>
      <w:r w:rsidRPr="005C0D08">
        <w:rPr>
          <w:rFonts w:ascii="Times New Roman" w:eastAsia="Times New Roman" w:hAnsi="Times New Roman" w:cs="Times New Roman"/>
          <w:spacing w:val="-1"/>
          <w:kern w:val="0"/>
          <w:sz w:val="24"/>
          <w:szCs w:val="24"/>
          <w:vertAlign w:val="subscript"/>
          <w:lang w:val="en-US"/>
          <w14:ligatures w14:val="none"/>
        </w:rPr>
        <w:t>3</w:t>
      </w:r>
      <w:r w:rsidRPr="005C0D08">
        <w:rPr>
          <w:rFonts w:ascii="Times New Roman" w:eastAsia="Times New Roman" w:hAnsi="Times New Roman" w:cs="Times New Roman"/>
          <w:spacing w:val="-1"/>
          <w:kern w:val="0"/>
          <w:sz w:val="24"/>
          <w:szCs w:val="24"/>
          <w:lang w:val="en-US"/>
          <w14:ligatures w14:val="none"/>
        </w:rPr>
        <w:t>Si</w:t>
      </w:r>
      <w:r w:rsidRPr="005C0D08">
        <w:rPr>
          <w:rFonts w:ascii="Times New Roman" w:eastAsia="Times New Roman" w:hAnsi="Times New Roman" w:cs="Times New Roman"/>
          <w:spacing w:val="-1"/>
          <w:kern w:val="0"/>
          <w:sz w:val="24"/>
          <w:szCs w:val="24"/>
          <w:vertAlign w:val="subscript"/>
          <w:lang w:val="en-US"/>
          <w14:ligatures w14:val="none"/>
        </w:rPr>
        <w:t>3</w:t>
      </w:r>
      <w:r w:rsidRPr="005C0D08">
        <w:rPr>
          <w:rFonts w:ascii="Times New Roman" w:eastAsia="Times New Roman" w:hAnsi="Times New Roman" w:cs="Times New Roman"/>
          <w:spacing w:val="-4"/>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and</w:t>
      </w:r>
      <w:r w:rsidRPr="005C0D08">
        <w:rPr>
          <w:rFonts w:ascii="Times New Roman" w:eastAsia="Times New Roman" w:hAnsi="Times New Roman" w:cs="Times New Roman"/>
          <w:spacing w:val="-9"/>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w:t>
      </w:r>
      <w:r w:rsidRPr="005C0D08">
        <w:rPr>
          <w:rFonts w:ascii="Times New Roman" w:eastAsia="Times New Roman" w:hAnsi="Times New Roman" w:cs="Times New Roman"/>
          <w:spacing w:val="-15"/>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molecular</w:t>
      </w:r>
      <w:r w:rsidRPr="005C0D08">
        <w:rPr>
          <w:rFonts w:ascii="Times New Roman" w:eastAsia="Times New Roman" w:hAnsi="Times New Roman" w:cs="Times New Roman"/>
          <w:spacing w:val="-2"/>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weight</w:t>
      </w:r>
      <w:r w:rsidRPr="005C0D08">
        <w:rPr>
          <w:rFonts w:ascii="Times New Roman" w:eastAsia="Times New Roman" w:hAnsi="Times New Roman" w:cs="Times New Roman"/>
          <w:spacing w:val="1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is</w:t>
      </w:r>
      <w:r w:rsidR="00C40311">
        <w:rPr>
          <w:rFonts w:ascii="Times New Roman" w:eastAsia="Times New Roman" w:hAnsi="Times New Roman" w:cs="Times New Roman"/>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222.46 G/mol (Table 2). Cyclotrisiloxane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has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cyclic</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dimethyl</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 xml:space="preserve">polysiloxane and is known to </w:t>
      </w:r>
      <w:r w:rsidR="00C40311" w:rsidRPr="005C0D08">
        <w:rPr>
          <w:rFonts w:ascii="Times New Roman" w:eastAsia="Times New Roman" w:hAnsi="Times New Roman" w:cs="Times New Roman"/>
          <w:kern w:val="0"/>
          <w:sz w:val="24"/>
          <w:szCs w:val="24"/>
          <w:lang w:val="en-US"/>
          <w14:ligatures w14:val="none"/>
        </w:rPr>
        <w:t>possess</w:t>
      </w:r>
      <w:r w:rsidRPr="005C0D08">
        <w:rPr>
          <w:rFonts w:ascii="Times New Roman" w:eastAsia="Times New Roman" w:hAnsi="Times New Roman" w:cs="Times New Roman"/>
          <w:kern w:val="0"/>
          <w:sz w:val="24"/>
          <w:szCs w:val="24"/>
          <w:lang w:val="en-US"/>
          <w14:ligatures w14:val="none"/>
        </w:rPr>
        <w:t xml:space="preserve"> antibacterial</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and</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 xml:space="preserve">antioxidant activity. According to Barathikannan </w:t>
      </w:r>
      <w:r w:rsidRPr="00C40311">
        <w:rPr>
          <w:rFonts w:ascii="Times New Roman" w:eastAsia="Times New Roman" w:hAnsi="Times New Roman" w:cs="Times New Roman"/>
          <w:i/>
          <w:kern w:val="0"/>
          <w:sz w:val="24"/>
          <w:szCs w:val="24"/>
          <w:lang w:val="en-US"/>
          <w14:ligatures w14:val="none"/>
        </w:rPr>
        <w:t>et al</w:t>
      </w:r>
      <w:r w:rsidRPr="005C0D08">
        <w:rPr>
          <w:rFonts w:ascii="Times New Roman" w:eastAsia="Times New Roman" w:hAnsi="Times New Roman" w:cs="Times New Roman"/>
          <w:kern w:val="0"/>
          <w:sz w:val="24"/>
          <w:szCs w:val="24"/>
          <w:lang w:val="en-US"/>
          <w14:ligatures w14:val="none"/>
        </w:rPr>
        <w:t>., 2016, Cyclotrisiloxane, hexamethyl has</w:t>
      </w:r>
      <w:r w:rsidRPr="005C0D08">
        <w:rPr>
          <w:rFonts w:ascii="Times New Roman" w:eastAsia="Times New Roman" w:hAnsi="Times New Roman" w:cs="Times New Roman"/>
          <w:spacing w:val="1"/>
          <w:kern w:val="0"/>
          <w:sz w:val="24"/>
          <w:szCs w:val="24"/>
          <w:lang w:val="en-US"/>
          <w14:ligatures w14:val="none"/>
        </w:rPr>
        <w:t xml:space="preserve"> earlier </w:t>
      </w:r>
      <w:r w:rsidRPr="005C0D08">
        <w:rPr>
          <w:rFonts w:ascii="Times New Roman" w:eastAsia="Times New Roman" w:hAnsi="Times New Roman" w:cs="Times New Roman"/>
          <w:kern w:val="0"/>
          <w:sz w:val="24"/>
          <w:szCs w:val="24"/>
          <w:lang w:val="en-US"/>
          <w14:ligatures w14:val="none"/>
        </w:rPr>
        <w:t>been detected in the peel of pomegranate peel. In the present work Cyclotrisiloxane, hexamethyl</w:t>
      </w:r>
      <w:r w:rsidRPr="005C0D08">
        <w:rPr>
          <w:rFonts w:ascii="Times New Roman" w:eastAsia="Times New Roman" w:hAnsi="Times New Roman" w:cs="Times New Roman"/>
          <w:spacing w:val="1"/>
          <w:kern w:val="0"/>
          <w:sz w:val="24"/>
          <w:szCs w:val="24"/>
          <w:lang w:val="en-US"/>
          <w14:ligatures w14:val="none"/>
        </w:rPr>
        <w:t xml:space="preserve"> however </w:t>
      </w:r>
      <w:r w:rsidRPr="005C0D08">
        <w:rPr>
          <w:rFonts w:ascii="Times New Roman" w:eastAsia="Times New Roman" w:hAnsi="Times New Roman" w:cs="Times New Roman"/>
          <w:kern w:val="0"/>
          <w:sz w:val="24"/>
          <w:szCs w:val="24"/>
          <w:lang w:val="en-US"/>
          <w14:ligatures w14:val="none"/>
        </w:rPr>
        <w:t>has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been detected</w:t>
      </w:r>
      <w:r w:rsidRPr="005C0D08">
        <w:rPr>
          <w:rFonts w:ascii="Times New Roman" w:eastAsia="Times New Roman" w:hAnsi="Times New Roman" w:cs="Times New Roman"/>
          <w:spacing w:val="17"/>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in</w:t>
      </w:r>
      <w:r w:rsidRPr="005C0D08">
        <w:rPr>
          <w:rFonts w:ascii="Times New Roman" w:eastAsia="Times New Roman" w:hAnsi="Times New Roman" w:cs="Times New Roman"/>
          <w:spacing w:val="-12"/>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both</w:t>
      </w:r>
      <w:r w:rsidRPr="005C0D08">
        <w:rPr>
          <w:rFonts w:ascii="Times New Roman" w:eastAsia="Times New Roman" w:hAnsi="Times New Roman" w:cs="Times New Roman"/>
          <w:spacing w:val="5"/>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w:t>
      </w:r>
      <w:r w:rsidRPr="005C0D08">
        <w:rPr>
          <w:rFonts w:ascii="Times New Roman" w:eastAsia="Times New Roman" w:hAnsi="Times New Roman" w:cs="Times New Roman"/>
          <w:spacing w:val="-3"/>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peel</w:t>
      </w:r>
      <w:r w:rsidRPr="005C0D08">
        <w:rPr>
          <w:rFonts w:ascii="Times New Roman" w:eastAsia="Times New Roman" w:hAnsi="Times New Roman" w:cs="Times New Roman"/>
          <w:spacing w:val="-7"/>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and pulp of</w:t>
      </w:r>
      <w:r w:rsidRPr="005C0D08">
        <w:rPr>
          <w:rFonts w:ascii="Times New Roman" w:eastAsia="Times New Roman" w:hAnsi="Times New Roman" w:cs="Times New Roman"/>
          <w:spacing w:val="3"/>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w:t>
      </w:r>
      <w:r w:rsidRPr="005C0D08">
        <w:rPr>
          <w:rFonts w:ascii="Times New Roman" w:eastAsia="Times New Roman" w:hAnsi="Times New Roman" w:cs="Times New Roman"/>
          <w:spacing w:val="16"/>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fruit (Table 2 &amp; 3).</w:t>
      </w:r>
    </w:p>
    <w:p w14:paraId="33514AEA" w14:textId="010F3865" w:rsidR="005C0D08" w:rsidRPr="005C0D08" w:rsidRDefault="005C0D08" w:rsidP="005C0D08">
      <w:pPr>
        <w:widowControl w:val="0"/>
        <w:autoSpaceDE w:val="0"/>
        <w:autoSpaceDN w:val="0"/>
        <w:spacing w:after="0" w:line="360" w:lineRule="auto"/>
        <w:ind w:left="922" w:firstLine="518"/>
        <w:jc w:val="both"/>
        <w:rPr>
          <w:rFonts w:ascii="Times New Roman" w:eastAsia="Times New Roman" w:hAnsi="Times New Roman" w:cs="Times New Roman"/>
          <w:kern w:val="0"/>
          <w:sz w:val="24"/>
          <w:szCs w:val="24"/>
          <w:lang w:val="en-US"/>
          <w14:ligatures w14:val="none"/>
        </w:rPr>
      </w:pPr>
      <w:r w:rsidRPr="005C0D08">
        <w:rPr>
          <w:rFonts w:ascii="Times New Roman" w:eastAsia="Times New Roman" w:hAnsi="Times New Roman" w:cs="Times New Roman"/>
          <w:kern w:val="0"/>
          <w:sz w:val="24"/>
          <w:szCs w:val="24"/>
          <w:lang w:val="en-US"/>
          <w14:ligatures w14:val="none"/>
        </w:rPr>
        <w:t>2-Ethylacridine</w:t>
      </w:r>
      <w:r w:rsidRPr="005C0D08">
        <w:rPr>
          <w:rFonts w:ascii="Times New Roman" w:eastAsia="Times New Roman" w:hAnsi="Times New Roman" w:cs="Times New Roman"/>
          <w:spacing w:val="35"/>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occurred</w:t>
      </w:r>
      <w:r w:rsidRPr="005C0D08">
        <w:rPr>
          <w:rFonts w:ascii="Times New Roman" w:eastAsia="Times New Roman" w:hAnsi="Times New Roman" w:cs="Times New Roman"/>
          <w:spacing w:val="42"/>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at</w:t>
      </w:r>
      <w:r w:rsidRPr="005C0D08">
        <w:rPr>
          <w:rFonts w:ascii="Times New Roman" w:eastAsia="Times New Roman" w:hAnsi="Times New Roman" w:cs="Times New Roman"/>
          <w:spacing w:val="25"/>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retention</w:t>
      </w:r>
      <w:r w:rsidRPr="005C0D08">
        <w:rPr>
          <w:rFonts w:ascii="Times New Roman" w:eastAsia="Times New Roman" w:hAnsi="Times New Roman" w:cs="Times New Roman"/>
          <w:spacing w:val="42"/>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time 20.553 minutes with a molecular formula C</w:t>
      </w:r>
      <w:r w:rsidRPr="005C0D08">
        <w:rPr>
          <w:rFonts w:ascii="Times New Roman" w:eastAsia="Times New Roman" w:hAnsi="Times New Roman" w:cs="Times New Roman"/>
          <w:kern w:val="0"/>
          <w:sz w:val="24"/>
          <w:szCs w:val="24"/>
          <w:vertAlign w:val="subscript"/>
          <w:lang w:val="en-US"/>
          <w14:ligatures w14:val="none"/>
        </w:rPr>
        <w:t>15</w:t>
      </w:r>
      <w:r w:rsidRPr="005C0D08">
        <w:rPr>
          <w:rFonts w:ascii="Times New Roman" w:eastAsia="Times New Roman" w:hAnsi="Times New Roman" w:cs="Times New Roman"/>
          <w:kern w:val="0"/>
          <w:sz w:val="24"/>
          <w:szCs w:val="24"/>
          <w:lang w:val="en-US"/>
          <w14:ligatures w14:val="none"/>
        </w:rPr>
        <w:t>H</w:t>
      </w:r>
      <w:r w:rsidRPr="005C0D08">
        <w:rPr>
          <w:rFonts w:ascii="Times New Roman" w:eastAsia="Times New Roman" w:hAnsi="Times New Roman" w:cs="Times New Roman"/>
          <w:kern w:val="0"/>
          <w:sz w:val="24"/>
          <w:szCs w:val="24"/>
          <w:vertAlign w:val="subscript"/>
          <w:lang w:val="en-US"/>
          <w14:ligatures w14:val="none"/>
        </w:rPr>
        <w:t>13</w:t>
      </w:r>
      <w:r w:rsidRPr="005C0D08">
        <w:rPr>
          <w:rFonts w:ascii="Times New Roman" w:eastAsia="Times New Roman" w:hAnsi="Times New Roman" w:cs="Times New Roman"/>
          <w:kern w:val="0"/>
          <w:sz w:val="24"/>
          <w:szCs w:val="24"/>
          <w:lang w:val="en-US"/>
          <w14:ligatures w14:val="none"/>
        </w:rPr>
        <w:t>N and the molecular weight is 207.27 G/mol</w:t>
      </w:r>
      <w:r w:rsidRPr="005C0D08">
        <w:rPr>
          <w:rFonts w:ascii="Times New Roman" w:eastAsia="Times New Roman" w:hAnsi="Times New Roman" w:cs="Times New Roman"/>
          <w:spacing w:val="1"/>
          <w:kern w:val="0"/>
          <w:sz w:val="24"/>
          <w:szCs w:val="24"/>
          <w:lang w:val="en-US"/>
          <w14:ligatures w14:val="none"/>
        </w:rPr>
        <w:t xml:space="preserve"> is the third compound detected </w:t>
      </w:r>
      <w:r w:rsidRPr="005C0D08">
        <w:rPr>
          <w:rFonts w:ascii="Times New Roman" w:eastAsia="Times New Roman" w:hAnsi="Times New Roman" w:cs="Times New Roman"/>
          <w:kern w:val="0"/>
          <w:sz w:val="24"/>
          <w:szCs w:val="24"/>
          <w:lang w:val="en-US"/>
          <w14:ligatures w14:val="none"/>
        </w:rPr>
        <w:t>(Table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2 &amp; 3).</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2-Ethylacridine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an</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organic</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compound</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and</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nitrogen</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heterocycle</w:t>
      </w:r>
      <w:r w:rsidRPr="005C0D08">
        <w:rPr>
          <w:rFonts w:ascii="Times New Roman" w:eastAsia="Times New Roman" w:hAnsi="Times New Roman" w:cs="Times New Roman"/>
          <w:spacing w:val="15"/>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with</w:t>
      </w:r>
      <w:r w:rsidRPr="005C0D08">
        <w:rPr>
          <w:rFonts w:ascii="Times New Roman" w:eastAsia="Times New Roman" w:hAnsi="Times New Roman" w:cs="Times New Roman"/>
          <w:spacing w:val="17"/>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w:t>
      </w:r>
      <w:r w:rsidRPr="005C0D08">
        <w:rPr>
          <w:rFonts w:ascii="Times New Roman" w:eastAsia="Times New Roman" w:hAnsi="Times New Roman" w:cs="Times New Roman"/>
          <w:spacing w:val="14"/>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formula</w:t>
      </w:r>
      <w:r w:rsidRPr="005C0D08">
        <w:rPr>
          <w:rFonts w:ascii="Times New Roman" w:eastAsia="Times New Roman" w:hAnsi="Times New Roman" w:cs="Times New Roman"/>
          <w:spacing w:val="14"/>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C</w:t>
      </w:r>
      <w:r w:rsidRPr="005C0D08">
        <w:rPr>
          <w:rFonts w:ascii="Times New Roman" w:eastAsia="Times New Roman" w:hAnsi="Times New Roman" w:cs="Times New Roman"/>
          <w:kern w:val="0"/>
          <w:sz w:val="24"/>
          <w:szCs w:val="24"/>
          <w:vertAlign w:val="subscript"/>
          <w:lang w:val="en-US"/>
          <w14:ligatures w14:val="none"/>
        </w:rPr>
        <w:t>13</w:t>
      </w:r>
      <w:r w:rsidRPr="005C0D08">
        <w:rPr>
          <w:rFonts w:ascii="Times New Roman" w:eastAsia="Times New Roman" w:hAnsi="Times New Roman" w:cs="Times New Roman"/>
          <w:kern w:val="0"/>
          <w:sz w:val="24"/>
          <w:szCs w:val="24"/>
          <w:lang w:val="en-US"/>
          <w14:ligatures w14:val="none"/>
        </w:rPr>
        <w:t>H</w:t>
      </w:r>
      <w:r w:rsidRPr="005C0D08">
        <w:rPr>
          <w:rFonts w:ascii="Times New Roman" w:eastAsia="Times New Roman" w:hAnsi="Times New Roman" w:cs="Times New Roman"/>
          <w:kern w:val="0"/>
          <w:sz w:val="24"/>
          <w:szCs w:val="24"/>
          <w:vertAlign w:val="subscript"/>
          <w:lang w:val="en-US"/>
          <w14:ligatures w14:val="none"/>
        </w:rPr>
        <w:t>9</w:t>
      </w:r>
      <w:r w:rsidRPr="005C0D08">
        <w:rPr>
          <w:rFonts w:ascii="Times New Roman" w:eastAsia="Times New Roman" w:hAnsi="Times New Roman" w:cs="Times New Roman"/>
          <w:kern w:val="0"/>
          <w:sz w:val="24"/>
          <w:szCs w:val="24"/>
          <w:lang w:val="en-US"/>
          <w14:ligatures w14:val="none"/>
        </w:rPr>
        <w:t>N.</w:t>
      </w:r>
      <w:r w:rsidRPr="005C0D08">
        <w:rPr>
          <w:rFonts w:ascii="Times New Roman" w:eastAsia="Times New Roman" w:hAnsi="Times New Roman" w:cs="Times New Roman"/>
          <w:spacing w:val="14"/>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Acridine derivatives have been extensively explored</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potential</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therapeutic</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agents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for</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treatment</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of</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number</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of</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diseases,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such</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cancer,</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Alzheimer's, and bacterial and protozoan infections. Their mode of action is mainly attributed to</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DNA intercalation and the subsequent effects on the biological processes linked to DNA and its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related</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enzymes</w:t>
      </w:r>
    </w:p>
    <w:p w14:paraId="04239842" w14:textId="73B7386C" w:rsidR="005C0D08" w:rsidRPr="005C0D08" w:rsidRDefault="005C0D08" w:rsidP="005C0D08">
      <w:pPr>
        <w:spacing w:after="120" w:line="360" w:lineRule="auto"/>
        <w:ind w:left="720" w:right="200" w:firstLine="720"/>
        <w:jc w:val="both"/>
        <w:rPr>
          <w:rFonts w:ascii="Times New Roman" w:hAnsi="Times New Roman" w:cs="Times New Roman"/>
          <w:b/>
          <w:sz w:val="24"/>
          <w:szCs w:val="24"/>
        </w:rPr>
      </w:pPr>
      <w:r w:rsidRPr="005C0D08">
        <w:rPr>
          <w:rFonts w:ascii="Times New Roman" w:hAnsi="Times New Roman" w:cs="Times New Roman"/>
          <w:b/>
          <w:sz w:val="24"/>
          <w:szCs w:val="24"/>
        </w:rPr>
        <w:lastRenderedPageBreak/>
        <w:t>Fig 2- Chromatogram of Fruit Pulp Extract</w:t>
      </w:r>
    </w:p>
    <w:p w14:paraId="6494C3D6" w14:textId="77777777" w:rsidR="005C0D08" w:rsidRPr="005C0D08" w:rsidRDefault="005C0D08" w:rsidP="005C0D08">
      <w:pPr>
        <w:spacing w:after="120" w:line="360" w:lineRule="auto"/>
        <w:ind w:left="720" w:right="200" w:firstLine="720"/>
        <w:jc w:val="both"/>
        <w:rPr>
          <w:rFonts w:ascii="Times New Roman" w:hAnsi="Times New Roman" w:cs="Times New Roman"/>
          <w:sz w:val="24"/>
          <w:szCs w:val="24"/>
        </w:rPr>
      </w:pPr>
      <w:r w:rsidRPr="005C0D08">
        <w:rPr>
          <w:rFonts w:ascii="Times New Roman" w:hAnsi="Times New Roman" w:cs="Times New Roman"/>
          <w:noProof/>
          <w:sz w:val="24"/>
          <w:szCs w:val="24"/>
          <w:lang w:eastAsia="en-IN"/>
        </w:rPr>
        <w:drawing>
          <wp:inline distT="0" distB="0" distL="0" distR="0" wp14:anchorId="6361D665" wp14:editId="27E0380C">
            <wp:extent cx="5339715" cy="49872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3537"/>
                    <a:stretch/>
                  </pic:blipFill>
                  <pic:spPr bwMode="auto">
                    <a:xfrm>
                      <a:off x="0" y="0"/>
                      <a:ext cx="5342356" cy="4989722"/>
                    </a:xfrm>
                    <a:prstGeom prst="rect">
                      <a:avLst/>
                    </a:prstGeom>
                    <a:noFill/>
                    <a:ln>
                      <a:noFill/>
                    </a:ln>
                    <a:extLst>
                      <a:ext uri="{53640926-AAD7-44D8-BBD7-CCE9431645EC}">
                        <a14:shadowObscured xmlns:a14="http://schemas.microsoft.com/office/drawing/2010/main"/>
                      </a:ext>
                    </a:extLst>
                  </pic:spPr>
                </pic:pic>
              </a:graphicData>
            </a:graphic>
          </wp:inline>
        </w:drawing>
      </w:r>
    </w:p>
    <w:p w14:paraId="3A29DADC" w14:textId="77777777" w:rsidR="005C0D08" w:rsidRPr="005C0D08" w:rsidRDefault="005C0D08" w:rsidP="005C0D08">
      <w:pPr>
        <w:spacing w:after="120" w:line="360" w:lineRule="auto"/>
        <w:ind w:left="720" w:right="200" w:firstLine="720"/>
        <w:jc w:val="both"/>
        <w:rPr>
          <w:rFonts w:ascii="Times New Roman" w:hAnsi="Times New Roman" w:cs="Times New Roman"/>
          <w:sz w:val="24"/>
          <w:szCs w:val="24"/>
        </w:rPr>
      </w:pPr>
      <w:r w:rsidRPr="00520908">
        <w:rPr>
          <w:rFonts w:ascii="Times New Roman" w:hAnsi="Times New Roman" w:cs="Times New Roman"/>
          <w:b/>
          <w:sz w:val="24"/>
          <w:szCs w:val="24"/>
        </w:rPr>
        <w:t>Table 3-</w:t>
      </w:r>
      <w:r w:rsidRPr="005C0D08">
        <w:rPr>
          <w:rFonts w:ascii="Times New Roman" w:hAnsi="Times New Roman" w:cs="Times New Roman"/>
          <w:b/>
          <w:sz w:val="24"/>
          <w:szCs w:val="24"/>
        </w:rPr>
        <w:t xml:space="preserve"> Showing compounds profiled in the fruit pulp extract</w:t>
      </w: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0"/>
        <w:gridCol w:w="2580"/>
        <w:gridCol w:w="1277"/>
        <w:gridCol w:w="1305"/>
        <w:gridCol w:w="1430"/>
        <w:gridCol w:w="1535"/>
      </w:tblGrid>
      <w:tr w:rsidR="005C0D08" w:rsidRPr="005C0D08" w14:paraId="33AD2149" w14:textId="77777777" w:rsidTr="005C0D08">
        <w:trPr>
          <w:trHeight w:val="924"/>
        </w:trPr>
        <w:tc>
          <w:tcPr>
            <w:tcW w:w="830" w:type="dxa"/>
          </w:tcPr>
          <w:p w14:paraId="72BDF5E5" w14:textId="77777777" w:rsidR="005C0D08" w:rsidRPr="005C0D08" w:rsidRDefault="005C0D08" w:rsidP="005C0D08">
            <w:pPr>
              <w:widowControl w:val="0"/>
              <w:autoSpaceDE w:val="0"/>
              <w:autoSpaceDN w:val="0"/>
              <w:spacing w:after="0" w:line="242" w:lineRule="auto"/>
              <w:ind w:left="275" w:right="180" w:hanging="120"/>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kern w:val="0"/>
                <w:lang w:val="en-US"/>
                <w14:ligatures w14:val="none"/>
              </w:rPr>
              <w:t>Peak</w:t>
            </w:r>
            <w:r w:rsidRPr="005C0D08">
              <w:rPr>
                <w:rFonts w:ascii="Times New Roman" w:eastAsia="Times New Roman" w:hAnsi="Times New Roman" w:cs="Times New Roman"/>
                <w:b/>
                <w:spacing w:val="-52"/>
                <w:kern w:val="0"/>
                <w:lang w:val="en-US"/>
                <w14:ligatures w14:val="none"/>
              </w:rPr>
              <w:t xml:space="preserve"> </w:t>
            </w:r>
            <w:r w:rsidRPr="005C0D08">
              <w:rPr>
                <w:rFonts w:ascii="Times New Roman" w:eastAsia="Times New Roman" w:hAnsi="Times New Roman" w:cs="Times New Roman"/>
                <w:b/>
                <w:kern w:val="0"/>
                <w:lang w:val="en-US"/>
                <w14:ligatures w14:val="none"/>
              </w:rPr>
              <w:t>no</w:t>
            </w:r>
          </w:p>
        </w:tc>
        <w:tc>
          <w:tcPr>
            <w:tcW w:w="2580" w:type="dxa"/>
          </w:tcPr>
          <w:p w14:paraId="7C8F596F" w14:textId="77777777" w:rsidR="005C0D08" w:rsidRPr="005C0D08" w:rsidRDefault="005C0D08" w:rsidP="005C0D08">
            <w:pPr>
              <w:widowControl w:val="0"/>
              <w:autoSpaceDE w:val="0"/>
              <w:autoSpaceDN w:val="0"/>
              <w:spacing w:after="0" w:line="242" w:lineRule="exact"/>
              <w:ind w:left="564"/>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kern w:val="0"/>
                <w:lang w:val="en-US"/>
                <w14:ligatures w14:val="none"/>
              </w:rPr>
              <w:t>Compound</w:t>
            </w:r>
            <w:r w:rsidRPr="005C0D08">
              <w:rPr>
                <w:rFonts w:ascii="Times New Roman" w:eastAsia="Times New Roman" w:hAnsi="Times New Roman" w:cs="Times New Roman"/>
                <w:b/>
                <w:spacing w:val="-10"/>
                <w:kern w:val="0"/>
                <w:lang w:val="en-US"/>
                <w14:ligatures w14:val="none"/>
              </w:rPr>
              <w:t xml:space="preserve"> </w:t>
            </w:r>
            <w:r w:rsidRPr="005C0D08">
              <w:rPr>
                <w:rFonts w:ascii="Times New Roman" w:eastAsia="Times New Roman" w:hAnsi="Times New Roman" w:cs="Times New Roman"/>
                <w:b/>
                <w:kern w:val="0"/>
                <w:lang w:val="en-US"/>
                <w14:ligatures w14:val="none"/>
              </w:rPr>
              <w:t>name</w:t>
            </w:r>
          </w:p>
        </w:tc>
        <w:tc>
          <w:tcPr>
            <w:tcW w:w="1277" w:type="dxa"/>
          </w:tcPr>
          <w:p w14:paraId="2266F249" w14:textId="77777777" w:rsidR="005C0D08" w:rsidRPr="005C0D08" w:rsidRDefault="005C0D08" w:rsidP="005C0D08">
            <w:pPr>
              <w:widowControl w:val="0"/>
              <w:autoSpaceDE w:val="0"/>
              <w:autoSpaceDN w:val="0"/>
              <w:spacing w:after="0" w:line="242" w:lineRule="auto"/>
              <w:ind w:left="166" w:right="189"/>
              <w:jc w:val="center"/>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spacing w:val="-1"/>
                <w:kern w:val="0"/>
                <w:lang w:val="en-US"/>
                <w14:ligatures w14:val="none"/>
              </w:rPr>
              <w:t>Retention</w:t>
            </w:r>
            <w:r w:rsidRPr="005C0D08">
              <w:rPr>
                <w:rFonts w:ascii="Times New Roman" w:eastAsia="Times New Roman" w:hAnsi="Times New Roman" w:cs="Times New Roman"/>
                <w:b/>
                <w:spacing w:val="-52"/>
                <w:kern w:val="0"/>
                <w:lang w:val="en-US"/>
                <w14:ligatures w14:val="none"/>
              </w:rPr>
              <w:t xml:space="preserve"> </w:t>
            </w:r>
            <w:r w:rsidRPr="005C0D08">
              <w:rPr>
                <w:rFonts w:ascii="Times New Roman" w:eastAsia="Times New Roman" w:hAnsi="Times New Roman" w:cs="Times New Roman"/>
                <w:b/>
                <w:kern w:val="0"/>
                <w:lang w:val="en-US"/>
                <w14:ligatures w14:val="none"/>
              </w:rPr>
              <w:t>Time</w:t>
            </w:r>
            <w:r w:rsidRPr="005C0D08">
              <w:rPr>
                <w:rFonts w:ascii="Times New Roman" w:eastAsia="Times New Roman" w:hAnsi="Times New Roman" w:cs="Times New Roman"/>
                <w:b/>
                <w:spacing w:val="1"/>
                <w:kern w:val="0"/>
                <w:lang w:val="en-US"/>
                <w14:ligatures w14:val="none"/>
              </w:rPr>
              <w:t xml:space="preserve"> </w:t>
            </w:r>
            <w:r w:rsidRPr="005C0D08">
              <w:rPr>
                <w:rFonts w:ascii="Times New Roman" w:eastAsia="Times New Roman" w:hAnsi="Times New Roman" w:cs="Times New Roman"/>
                <w:b/>
                <w:kern w:val="0"/>
                <w:lang w:val="en-US"/>
                <w14:ligatures w14:val="none"/>
              </w:rPr>
              <w:t>(min.)</w:t>
            </w:r>
          </w:p>
        </w:tc>
        <w:tc>
          <w:tcPr>
            <w:tcW w:w="1305" w:type="dxa"/>
          </w:tcPr>
          <w:p w14:paraId="626990D7" w14:textId="77777777" w:rsidR="005C0D08" w:rsidRPr="005C0D08" w:rsidRDefault="005C0D08" w:rsidP="005C0D08">
            <w:pPr>
              <w:widowControl w:val="0"/>
              <w:autoSpaceDE w:val="0"/>
              <w:autoSpaceDN w:val="0"/>
              <w:spacing w:after="0" w:line="242" w:lineRule="auto"/>
              <w:ind w:left="166" w:right="174"/>
              <w:jc w:val="center"/>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spacing w:val="-2"/>
                <w:kern w:val="0"/>
                <w:lang w:val="en-US"/>
                <w14:ligatures w14:val="none"/>
              </w:rPr>
              <w:t>Molecular</w:t>
            </w:r>
            <w:r w:rsidRPr="005C0D08">
              <w:rPr>
                <w:rFonts w:ascii="Times New Roman" w:eastAsia="Times New Roman" w:hAnsi="Times New Roman" w:cs="Times New Roman"/>
                <w:b/>
                <w:spacing w:val="-52"/>
                <w:kern w:val="0"/>
                <w:lang w:val="en-US"/>
                <w14:ligatures w14:val="none"/>
              </w:rPr>
              <w:t xml:space="preserve"> </w:t>
            </w:r>
            <w:r w:rsidRPr="005C0D08">
              <w:rPr>
                <w:rFonts w:ascii="Times New Roman" w:eastAsia="Times New Roman" w:hAnsi="Times New Roman" w:cs="Times New Roman"/>
                <w:b/>
                <w:kern w:val="0"/>
                <w:lang w:val="en-US"/>
                <w14:ligatures w14:val="none"/>
              </w:rPr>
              <w:t>Weight</w:t>
            </w:r>
            <w:r w:rsidRPr="005C0D08">
              <w:rPr>
                <w:rFonts w:ascii="Times New Roman" w:eastAsia="Times New Roman" w:hAnsi="Times New Roman" w:cs="Times New Roman"/>
                <w:b/>
                <w:spacing w:val="1"/>
                <w:kern w:val="0"/>
                <w:lang w:val="en-US"/>
                <w14:ligatures w14:val="none"/>
              </w:rPr>
              <w:t xml:space="preserve"> </w:t>
            </w:r>
            <w:r w:rsidRPr="005C0D08">
              <w:rPr>
                <w:rFonts w:ascii="Times New Roman" w:eastAsia="Times New Roman" w:hAnsi="Times New Roman" w:cs="Times New Roman"/>
                <w:b/>
                <w:kern w:val="0"/>
                <w:lang w:val="en-US"/>
                <w14:ligatures w14:val="none"/>
              </w:rPr>
              <w:t>(G/mol.)</w:t>
            </w:r>
          </w:p>
        </w:tc>
        <w:tc>
          <w:tcPr>
            <w:tcW w:w="1430" w:type="dxa"/>
          </w:tcPr>
          <w:p w14:paraId="06E67C66" w14:textId="77777777" w:rsidR="005C0D08" w:rsidRPr="005C0D08" w:rsidRDefault="005C0D08" w:rsidP="005C0D08">
            <w:pPr>
              <w:widowControl w:val="0"/>
              <w:autoSpaceDE w:val="0"/>
              <w:autoSpaceDN w:val="0"/>
              <w:spacing w:after="0" w:line="242" w:lineRule="auto"/>
              <w:ind w:left="251" w:right="297" w:hanging="96"/>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spacing w:val="-2"/>
                <w:kern w:val="0"/>
                <w:lang w:val="en-US"/>
                <w14:ligatures w14:val="none"/>
              </w:rPr>
              <w:t>Molecular</w:t>
            </w:r>
            <w:r w:rsidRPr="005C0D08">
              <w:rPr>
                <w:rFonts w:ascii="Times New Roman" w:eastAsia="Times New Roman" w:hAnsi="Times New Roman" w:cs="Times New Roman"/>
                <w:b/>
                <w:spacing w:val="-52"/>
                <w:kern w:val="0"/>
                <w:lang w:val="en-US"/>
                <w14:ligatures w14:val="none"/>
              </w:rPr>
              <w:t xml:space="preserve"> </w:t>
            </w:r>
            <w:r w:rsidRPr="005C0D08">
              <w:rPr>
                <w:rFonts w:ascii="Times New Roman" w:eastAsia="Times New Roman" w:hAnsi="Times New Roman" w:cs="Times New Roman"/>
                <w:b/>
                <w:kern w:val="0"/>
                <w:lang w:val="en-US"/>
                <w14:ligatures w14:val="none"/>
              </w:rPr>
              <w:t>formula</w:t>
            </w:r>
          </w:p>
        </w:tc>
        <w:tc>
          <w:tcPr>
            <w:tcW w:w="1535" w:type="dxa"/>
          </w:tcPr>
          <w:p w14:paraId="533F04EF" w14:textId="77777777" w:rsidR="005C0D08" w:rsidRPr="005C0D08" w:rsidRDefault="005C0D08" w:rsidP="005C0D08">
            <w:pPr>
              <w:widowControl w:val="0"/>
              <w:autoSpaceDE w:val="0"/>
              <w:autoSpaceDN w:val="0"/>
              <w:spacing w:after="0" w:line="242" w:lineRule="exact"/>
              <w:ind w:left="146"/>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kern w:val="0"/>
                <w:lang w:val="en-US"/>
                <w14:ligatures w14:val="none"/>
              </w:rPr>
              <w:t>Structure</w:t>
            </w:r>
          </w:p>
        </w:tc>
      </w:tr>
      <w:tr w:rsidR="005C0D08" w:rsidRPr="005C0D08" w14:paraId="020BD6AD" w14:textId="77777777" w:rsidTr="005C0D08">
        <w:trPr>
          <w:trHeight w:val="1295"/>
        </w:trPr>
        <w:tc>
          <w:tcPr>
            <w:tcW w:w="830" w:type="dxa"/>
          </w:tcPr>
          <w:p w14:paraId="13E2CCE8" w14:textId="77777777" w:rsidR="005C0D08" w:rsidRPr="005C0D08" w:rsidRDefault="005C0D08" w:rsidP="005C0D08">
            <w:pPr>
              <w:widowControl w:val="0"/>
              <w:autoSpaceDE w:val="0"/>
              <w:autoSpaceDN w:val="0"/>
              <w:spacing w:after="0" w:line="242" w:lineRule="exact"/>
              <w:ind w:left="439"/>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kern w:val="0"/>
                <w:lang w:val="en-US"/>
                <w14:ligatures w14:val="none"/>
              </w:rPr>
              <w:t>1</w:t>
            </w:r>
          </w:p>
        </w:tc>
        <w:tc>
          <w:tcPr>
            <w:tcW w:w="2580" w:type="dxa"/>
          </w:tcPr>
          <w:p w14:paraId="7EDB9C85" w14:textId="77777777" w:rsidR="005C0D08" w:rsidRPr="005C0D08" w:rsidRDefault="005C0D08" w:rsidP="005C0D08">
            <w:pPr>
              <w:widowControl w:val="0"/>
              <w:autoSpaceDE w:val="0"/>
              <w:autoSpaceDN w:val="0"/>
              <w:spacing w:after="0" w:line="244" w:lineRule="auto"/>
              <w:ind w:left="379" w:right="134" w:hanging="231"/>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spacing w:val="-1"/>
                <w:kern w:val="0"/>
                <w:lang w:val="en-US"/>
                <w14:ligatures w14:val="none"/>
              </w:rPr>
              <w:t>Dodecahydropyrido[1,2-</w:t>
            </w:r>
            <w:r w:rsidRPr="005C0D08">
              <w:rPr>
                <w:rFonts w:ascii="Times New Roman" w:eastAsia="Times New Roman" w:hAnsi="Times New Roman" w:cs="Times New Roman"/>
                <w:b/>
                <w:spacing w:val="-52"/>
                <w:kern w:val="0"/>
                <w:lang w:val="en-US"/>
                <w14:ligatures w14:val="none"/>
              </w:rPr>
              <w:t xml:space="preserve"> </w:t>
            </w:r>
            <w:r w:rsidRPr="005C0D08">
              <w:rPr>
                <w:rFonts w:ascii="Times New Roman" w:eastAsia="Times New Roman" w:hAnsi="Times New Roman" w:cs="Times New Roman"/>
                <w:b/>
                <w:kern w:val="0"/>
                <w:lang w:val="en-US"/>
                <w14:ligatures w14:val="none"/>
              </w:rPr>
              <w:t>b]isoquinolin-6-one</w:t>
            </w:r>
          </w:p>
        </w:tc>
        <w:tc>
          <w:tcPr>
            <w:tcW w:w="1277" w:type="dxa"/>
          </w:tcPr>
          <w:p w14:paraId="4A109C04" w14:textId="77777777" w:rsidR="005C0D08" w:rsidRPr="005C0D08" w:rsidRDefault="005C0D08" w:rsidP="005C0D08">
            <w:pPr>
              <w:widowControl w:val="0"/>
              <w:autoSpaceDE w:val="0"/>
              <w:autoSpaceDN w:val="0"/>
              <w:spacing w:after="0" w:line="242" w:lineRule="exact"/>
              <w:ind w:left="418"/>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kern w:val="0"/>
                <w:lang w:val="en-US"/>
                <w14:ligatures w14:val="none"/>
              </w:rPr>
              <w:t>16.109</w:t>
            </w:r>
          </w:p>
          <w:p w14:paraId="7A3E2F79" w14:textId="77777777" w:rsidR="005C0D08" w:rsidRPr="005C0D08" w:rsidRDefault="005C0D08" w:rsidP="005C0D08">
            <w:pPr>
              <w:widowControl w:val="0"/>
              <w:autoSpaceDE w:val="0"/>
              <w:autoSpaceDN w:val="0"/>
              <w:spacing w:before="5" w:after="0" w:line="240" w:lineRule="auto"/>
              <w:rPr>
                <w:rFonts w:ascii="Times New Roman" w:eastAsia="Times New Roman" w:hAnsi="Times New Roman" w:cs="Times New Roman"/>
                <w:b/>
                <w:kern w:val="0"/>
                <w:lang w:val="en-US"/>
                <w14:ligatures w14:val="none"/>
              </w:rPr>
            </w:pPr>
          </w:p>
          <w:p w14:paraId="3EB035FC" w14:textId="77777777" w:rsidR="005C0D08" w:rsidRPr="005C0D08" w:rsidRDefault="005C0D08" w:rsidP="005C0D08">
            <w:pPr>
              <w:widowControl w:val="0"/>
              <w:autoSpaceDE w:val="0"/>
              <w:autoSpaceDN w:val="0"/>
              <w:spacing w:after="0" w:line="240" w:lineRule="auto"/>
              <w:ind w:left="538"/>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kern w:val="0"/>
                <w:lang w:val="en-US"/>
                <w14:ligatures w14:val="none"/>
              </w:rPr>
              <w:t>min</w:t>
            </w:r>
          </w:p>
        </w:tc>
        <w:tc>
          <w:tcPr>
            <w:tcW w:w="1305" w:type="dxa"/>
          </w:tcPr>
          <w:p w14:paraId="0913D64C" w14:textId="77777777" w:rsidR="005C0D08" w:rsidRPr="005C0D08" w:rsidRDefault="005C0D08" w:rsidP="005C0D08">
            <w:pPr>
              <w:widowControl w:val="0"/>
              <w:autoSpaceDE w:val="0"/>
              <w:autoSpaceDN w:val="0"/>
              <w:spacing w:after="0" w:line="242" w:lineRule="exact"/>
              <w:ind w:right="240"/>
              <w:jc w:val="right"/>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color w:val="1F1F1F"/>
                <w:kern w:val="0"/>
                <w:lang w:val="en-US"/>
                <w14:ligatures w14:val="none"/>
              </w:rPr>
              <w:t>207.31</w:t>
            </w:r>
          </w:p>
        </w:tc>
        <w:tc>
          <w:tcPr>
            <w:tcW w:w="1430" w:type="dxa"/>
          </w:tcPr>
          <w:p w14:paraId="5910DB9A" w14:textId="77777777" w:rsidR="005C0D08" w:rsidRPr="005C0D08" w:rsidRDefault="00791487" w:rsidP="005C0D08">
            <w:pPr>
              <w:widowControl w:val="0"/>
              <w:autoSpaceDE w:val="0"/>
              <w:autoSpaceDN w:val="0"/>
              <w:spacing w:after="0" w:line="242" w:lineRule="exact"/>
              <w:ind w:right="163"/>
              <w:jc w:val="right"/>
              <w:rPr>
                <w:rFonts w:ascii="Times New Roman" w:eastAsia="Times New Roman" w:hAnsi="Times New Roman" w:cs="Times New Roman"/>
                <w:b/>
                <w:kern w:val="0"/>
                <w:lang w:val="en-US"/>
                <w14:ligatures w14:val="none"/>
              </w:rPr>
            </w:pPr>
            <w:hyperlink r:id="rId16" w:anchor="query%3DC13H21NO">
              <w:r w:rsidR="005C0D08" w:rsidRPr="005C0D08">
                <w:rPr>
                  <w:rFonts w:ascii="Times New Roman" w:eastAsia="Times New Roman" w:hAnsi="Times New Roman" w:cs="Times New Roman"/>
                  <w:b/>
                  <w:kern w:val="0"/>
                  <w:lang w:val="en-US"/>
                  <w14:ligatures w14:val="none"/>
                </w:rPr>
                <w:t>C</w:t>
              </w:r>
              <w:r w:rsidR="005C0D08" w:rsidRPr="005C0D08">
                <w:rPr>
                  <w:rFonts w:ascii="Times New Roman" w:eastAsia="Times New Roman" w:hAnsi="Times New Roman" w:cs="Times New Roman"/>
                  <w:b/>
                  <w:kern w:val="0"/>
                  <w:vertAlign w:val="subscript"/>
                  <w:lang w:val="en-US"/>
                  <w14:ligatures w14:val="none"/>
                </w:rPr>
                <w:t>13</w:t>
              </w:r>
              <w:r w:rsidR="005C0D08" w:rsidRPr="005C0D08">
                <w:rPr>
                  <w:rFonts w:ascii="Times New Roman" w:eastAsia="Times New Roman" w:hAnsi="Times New Roman" w:cs="Times New Roman"/>
                  <w:b/>
                  <w:kern w:val="0"/>
                  <w:lang w:val="en-US"/>
                  <w14:ligatures w14:val="none"/>
                </w:rPr>
                <w:t>H</w:t>
              </w:r>
              <w:r w:rsidR="005C0D08" w:rsidRPr="005C0D08">
                <w:rPr>
                  <w:rFonts w:ascii="Times New Roman" w:eastAsia="Times New Roman" w:hAnsi="Times New Roman" w:cs="Times New Roman"/>
                  <w:b/>
                  <w:kern w:val="0"/>
                  <w:vertAlign w:val="subscript"/>
                  <w:lang w:val="en-US"/>
                  <w14:ligatures w14:val="none"/>
                </w:rPr>
                <w:t>21</w:t>
              </w:r>
              <w:r w:rsidR="005C0D08" w:rsidRPr="005C0D08">
                <w:rPr>
                  <w:rFonts w:ascii="Times New Roman" w:eastAsia="Times New Roman" w:hAnsi="Times New Roman" w:cs="Times New Roman"/>
                  <w:b/>
                  <w:kern w:val="0"/>
                  <w:lang w:val="en-US"/>
                  <w14:ligatures w14:val="none"/>
                </w:rPr>
                <w:t>NO</w:t>
              </w:r>
            </w:hyperlink>
          </w:p>
        </w:tc>
        <w:tc>
          <w:tcPr>
            <w:tcW w:w="1535" w:type="dxa"/>
          </w:tcPr>
          <w:p w14:paraId="76C59369" w14:textId="77777777" w:rsidR="005C0D08" w:rsidRPr="005C0D08" w:rsidRDefault="005C0D08" w:rsidP="005C0D08">
            <w:pPr>
              <w:widowControl w:val="0"/>
              <w:autoSpaceDE w:val="0"/>
              <w:autoSpaceDN w:val="0"/>
              <w:spacing w:before="7" w:after="0" w:line="240" w:lineRule="auto"/>
              <w:rPr>
                <w:rFonts w:ascii="Times New Roman" w:eastAsia="Times New Roman" w:hAnsi="Times New Roman" w:cs="Times New Roman"/>
                <w:b/>
                <w:kern w:val="0"/>
                <w:sz w:val="16"/>
                <w:lang w:val="en-US"/>
                <w14:ligatures w14:val="none"/>
              </w:rPr>
            </w:pPr>
          </w:p>
          <w:p w14:paraId="14B515A3" w14:textId="77777777" w:rsidR="005C0D08" w:rsidRPr="005C0D08" w:rsidRDefault="005C0D08" w:rsidP="005C0D08">
            <w:pPr>
              <w:widowControl w:val="0"/>
              <w:autoSpaceDE w:val="0"/>
              <w:autoSpaceDN w:val="0"/>
              <w:spacing w:after="0" w:line="240" w:lineRule="auto"/>
              <w:ind w:left="117"/>
              <w:rPr>
                <w:rFonts w:ascii="Times New Roman" w:eastAsia="Times New Roman" w:hAnsi="Times New Roman" w:cs="Times New Roman"/>
                <w:kern w:val="0"/>
                <w:sz w:val="20"/>
                <w:lang w:val="en-US"/>
                <w14:ligatures w14:val="none"/>
              </w:rPr>
            </w:pPr>
            <w:r w:rsidRPr="005C0D08">
              <w:rPr>
                <w:rFonts w:ascii="Times New Roman" w:eastAsia="Times New Roman" w:hAnsi="Times New Roman" w:cs="Times New Roman"/>
                <w:noProof/>
                <w:kern w:val="0"/>
                <w:sz w:val="20"/>
                <w:lang w:eastAsia="en-IN"/>
                <w14:ligatures w14:val="none"/>
              </w:rPr>
              <w:drawing>
                <wp:inline distT="0" distB="0" distL="0" distR="0" wp14:anchorId="0A37B16D" wp14:editId="159E490A">
                  <wp:extent cx="866775" cy="528320"/>
                  <wp:effectExtent l="0" t="0" r="9525" b="5080"/>
                  <wp:docPr id="26" name="image16.jpeg" descr="Dodecahydropyrido[1,2-b]isoquinolin-6-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17" cstate="print"/>
                          <a:stretch>
                            <a:fillRect/>
                          </a:stretch>
                        </pic:blipFill>
                        <pic:spPr>
                          <a:xfrm>
                            <a:off x="0" y="0"/>
                            <a:ext cx="867304" cy="528642"/>
                          </a:xfrm>
                          <a:prstGeom prst="rect">
                            <a:avLst/>
                          </a:prstGeom>
                        </pic:spPr>
                      </pic:pic>
                    </a:graphicData>
                  </a:graphic>
                </wp:inline>
              </w:drawing>
            </w:r>
          </w:p>
        </w:tc>
      </w:tr>
      <w:tr w:rsidR="005C0D08" w:rsidRPr="005C0D08" w14:paraId="4EFF4FEA" w14:textId="77777777" w:rsidTr="005C0D08">
        <w:trPr>
          <w:trHeight w:val="1098"/>
        </w:trPr>
        <w:tc>
          <w:tcPr>
            <w:tcW w:w="830" w:type="dxa"/>
            <w:vMerge w:val="restart"/>
          </w:tcPr>
          <w:p w14:paraId="1B3750C4" w14:textId="77777777" w:rsidR="005C0D08" w:rsidRPr="005C0D08" w:rsidRDefault="005C0D08" w:rsidP="005C0D08">
            <w:pPr>
              <w:widowControl w:val="0"/>
              <w:autoSpaceDE w:val="0"/>
              <w:autoSpaceDN w:val="0"/>
              <w:spacing w:after="0" w:line="240" w:lineRule="auto"/>
              <w:rPr>
                <w:rFonts w:ascii="Times New Roman" w:eastAsia="Times New Roman" w:hAnsi="Times New Roman" w:cs="Times New Roman"/>
                <w:kern w:val="0"/>
                <w:lang w:val="en-US"/>
                <w14:ligatures w14:val="none"/>
              </w:rPr>
            </w:pPr>
          </w:p>
        </w:tc>
        <w:tc>
          <w:tcPr>
            <w:tcW w:w="2580" w:type="dxa"/>
          </w:tcPr>
          <w:p w14:paraId="34221F3C" w14:textId="77777777" w:rsidR="005C0D08" w:rsidRPr="005C0D08" w:rsidRDefault="005C0D08" w:rsidP="005C0D08">
            <w:pPr>
              <w:widowControl w:val="0"/>
              <w:autoSpaceDE w:val="0"/>
              <w:autoSpaceDN w:val="0"/>
              <w:spacing w:after="0" w:line="240" w:lineRule="auto"/>
              <w:ind w:left="345" w:right="868" w:hanging="197"/>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spacing w:val="-2"/>
                <w:kern w:val="0"/>
                <w:lang w:val="en-US"/>
                <w14:ligatures w14:val="none"/>
              </w:rPr>
              <w:t>Cyclotrisiloxane,</w:t>
            </w:r>
            <w:r w:rsidRPr="005C0D08">
              <w:rPr>
                <w:rFonts w:ascii="Times New Roman" w:eastAsia="Times New Roman" w:hAnsi="Times New Roman" w:cs="Times New Roman"/>
                <w:b/>
                <w:spacing w:val="-52"/>
                <w:kern w:val="0"/>
                <w:lang w:val="en-US"/>
                <w14:ligatures w14:val="none"/>
              </w:rPr>
              <w:t xml:space="preserve"> </w:t>
            </w:r>
            <w:r w:rsidRPr="005C0D08">
              <w:rPr>
                <w:rFonts w:ascii="Times New Roman" w:eastAsia="Times New Roman" w:hAnsi="Times New Roman" w:cs="Times New Roman"/>
                <w:b/>
                <w:kern w:val="0"/>
                <w:lang w:val="en-US"/>
                <w14:ligatures w14:val="none"/>
              </w:rPr>
              <w:t>hexamethyl-</w:t>
            </w:r>
          </w:p>
        </w:tc>
        <w:tc>
          <w:tcPr>
            <w:tcW w:w="1277" w:type="dxa"/>
          </w:tcPr>
          <w:p w14:paraId="1C151BD6" w14:textId="77777777" w:rsidR="005C0D08" w:rsidRPr="005C0D08" w:rsidRDefault="005C0D08" w:rsidP="005C0D08">
            <w:pPr>
              <w:widowControl w:val="0"/>
              <w:autoSpaceDE w:val="0"/>
              <w:autoSpaceDN w:val="0"/>
              <w:spacing w:after="0" w:line="242" w:lineRule="exact"/>
              <w:ind w:left="418"/>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kern w:val="0"/>
                <w:lang w:val="en-US"/>
                <w14:ligatures w14:val="none"/>
              </w:rPr>
              <w:t>16.109</w:t>
            </w:r>
          </w:p>
          <w:p w14:paraId="70D9AED1" w14:textId="77777777" w:rsidR="005C0D08" w:rsidRPr="005C0D08" w:rsidRDefault="005C0D08" w:rsidP="005C0D08">
            <w:pPr>
              <w:widowControl w:val="0"/>
              <w:autoSpaceDE w:val="0"/>
              <w:autoSpaceDN w:val="0"/>
              <w:spacing w:before="2" w:after="0" w:line="240" w:lineRule="auto"/>
              <w:rPr>
                <w:rFonts w:ascii="Times New Roman" w:eastAsia="Times New Roman" w:hAnsi="Times New Roman" w:cs="Times New Roman"/>
                <w:b/>
                <w:kern w:val="0"/>
                <w:lang w:val="en-US"/>
                <w14:ligatures w14:val="none"/>
              </w:rPr>
            </w:pPr>
          </w:p>
          <w:p w14:paraId="6A146C1A" w14:textId="77777777" w:rsidR="005C0D08" w:rsidRPr="005C0D08" w:rsidRDefault="005C0D08" w:rsidP="005C0D08">
            <w:pPr>
              <w:widowControl w:val="0"/>
              <w:autoSpaceDE w:val="0"/>
              <w:autoSpaceDN w:val="0"/>
              <w:spacing w:before="1" w:after="0" w:line="240" w:lineRule="auto"/>
              <w:ind w:left="538"/>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kern w:val="0"/>
                <w:lang w:val="en-US"/>
                <w14:ligatures w14:val="none"/>
              </w:rPr>
              <w:t>min</w:t>
            </w:r>
          </w:p>
        </w:tc>
        <w:tc>
          <w:tcPr>
            <w:tcW w:w="1305" w:type="dxa"/>
          </w:tcPr>
          <w:p w14:paraId="2C841C1B" w14:textId="77777777" w:rsidR="005C0D08" w:rsidRPr="005C0D08" w:rsidRDefault="005C0D08" w:rsidP="005C0D08">
            <w:pPr>
              <w:widowControl w:val="0"/>
              <w:autoSpaceDE w:val="0"/>
              <w:autoSpaceDN w:val="0"/>
              <w:spacing w:after="0" w:line="242" w:lineRule="exact"/>
              <w:ind w:right="240"/>
              <w:jc w:val="right"/>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color w:val="1F1F1F"/>
                <w:kern w:val="0"/>
                <w:lang w:val="en-US"/>
                <w14:ligatures w14:val="none"/>
              </w:rPr>
              <w:t>222.46</w:t>
            </w:r>
          </w:p>
        </w:tc>
        <w:tc>
          <w:tcPr>
            <w:tcW w:w="1430" w:type="dxa"/>
          </w:tcPr>
          <w:p w14:paraId="6336F88B" w14:textId="77777777" w:rsidR="005C0D08" w:rsidRPr="005C0D08" w:rsidRDefault="00791487" w:rsidP="005C0D08">
            <w:pPr>
              <w:widowControl w:val="0"/>
              <w:autoSpaceDE w:val="0"/>
              <w:autoSpaceDN w:val="0"/>
              <w:spacing w:after="0" w:line="203" w:lineRule="exact"/>
              <w:ind w:right="110"/>
              <w:jc w:val="right"/>
              <w:rPr>
                <w:rFonts w:ascii="Times New Roman" w:eastAsia="Times New Roman" w:hAnsi="Times New Roman" w:cs="Times New Roman"/>
                <w:b/>
                <w:kern w:val="0"/>
                <w:sz w:val="14"/>
                <w:lang w:val="en-US"/>
                <w14:ligatures w14:val="none"/>
              </w:rPr>
            </w:pPr>
            <w:hyperlink r:id="rId18" w:anchor="query%3DC6H18O3Si3">
              <w:r w:rsidR="005C0D08" w:rsidRPr="005C0D08">
                <w:rPr>
                  <w:rFonts w:ascii="Times New Roman" w:eastAsia="Times New Roman" w:hAnsi="Times New Roman" w:cs="Times New Roman"/>
                  <w:b/>
                  <w:kern w:val="0"/>
                  <w:position w:val="1"/>
                  <w:lang w:val="en-US"/>
                  <w14:ligatures w14:val="none"/>
                </w:rPr>
                <w:t>C</w:t>
              </w:r>
              <w:r w:rsidR="005C0D08" w:rsidRPr="005C0D08">
                <w:rPr>
                  <w:rFonts w:ascii="Times New Roman" w:eastAsia="Times New Roman" w:hAnsi="Times New Roman" w:cs="Times New Roman"/>
                  <w:b/>
                  <w:kern w:val="0"/>
                  <w:sz w:val="14"/>
                  <w:lang w:val="en-US"/>
                  <w14:ligatures w14:val="none"/>
                </w:rPr>
                <w:t>6</w:t>
              </w:r>
              <w:r w:rsidR="005C0D08" w:rsidRPr="005C0D08">
                <w:rPr>
                  <w:rFonts w:ascii="Times New Roman" w:eastAsia="Times New Roman" w:hAnsi="Times New Roman" w:cs="Times New Roman"/>
                  <w:b/>
                  <w:kern w:val="0"/>
                  <w:position w:val="1"/>
                  <w:lang w:val="en-US"/>
                  <w14:ligatures w14:val="none"/>
                </w:rPr>
                <w:t>H</w:t>
              </w:r>
              <w:r w:rsidR="005C0D08" w:rsidRPr="005C0D08">
                <w:rPr>
                  <w:rFonts w:ascii="Times New Roman" w:eastAsia="Times New Roman" w:hAnsi="Times New Roman" w:cs="Times New Roman"/>
                  <w:b/>
                  <w:kern w:val="0"/>
                  <w:sz w:val="14"/>
                  <w:lang w:val="en-US"/>
                  <w14:ligatures w14:val="none"/>
                </w:rPr>
                <w:t>18</w:t>
              </w:r>
              <w:r w:rsidR="005C0D08" w:rsidRPr="005C0D08">
                <w:rPr>
                  <w:rFonts w:ascii="Times New Roman" w:eastAsia="Times New Roman" w:hAnsi="Times New Roman" w:cs="Times New Roman"/>
                  <w:b/>
                  <w:kern w:val="0"/>
                  <w:position w:val="1"/>
                  <w:lang w:val="en-US"/>
                  <w14:ligatures w14:val="none"/>
                </w:rPr>
                <w:t>O</w:t>
              </w:r>
              <w:r w:rsidR="005C0D08" w:rsidRPr="005C0D08">
                <w:rPr>
                  <w:rFonts w:ascii="Times New Roman" w:eastAsia="Times New Roman" w:hAnsi="Times New Roman" w:cs="Times New Roman"/>
                  <w:b/>
                  <w:kern w:val="0"/>
                  <w:sz w:val="14"/>
                  <w:lang w:val="en-US"/>
                  <w14:ligatures w14:val="none"/>
                </w:rPr>
                <w:t>3</w:t>
              </w:r>
              <w:r w:rsidR="005C0D08" w:rsidRPr="005C0D08">
                <w:rPr>
                  <w:rFonts w:ascii="Times New Roman" w:eastAsia="Times New Roman" w:hAnsi="Times New Roman" w:cs="Times New Roman"/>
                  <w:b/>
                  <w:kern w:val="0"/>
                  <w:position w:val="1"/>
                  <w:lang w:val="en-US"/>
                  <w14:ligatures w14:val="none"/>
                </w:rPr>
                <w:t>Si</w:t>
              </w:r>
              <w:r w:rsidR="005C0D08" w:rsidRPr="005C0D08">
                <w:rPr>
                  <w:rFonts w:ascii="Times New Roman" w:eastAsia="Times New Roman" w:hAnsi="Times New Roman" w:cs="Times New Roman"/>
                  <w:b/>
                  <w:kern w:val="0"/>
                  <w:sz w:val="14"/>
                  <w:lang w:val="en-US"/>
                  <w14:ligatures w14:val="none"/>
                </w:rPr>
                <w:t>3</w:t>
              </w:r>
            </w:hyperlink>
          </w:p>
        </w:tc>
        <w:tc>
          <w:tcPr>
            <w:tcW w:w="1535" w:type="dxa"/>
          </w:tcPr>
          <w:p w14:paraId="4EE9EA4D" w14:textId="77777777" w:rsidR="005C0D08" w:rsidRPr="005C0D08" w:rsidRDefault="005C0D08" w:rsidP="005C0D08">
            <w:pPr>
              <w:widowControl w:val="0"/>
              <w:autoSpaceDE w:val="0"/>
              <w:autoSpaceDN w:val="0"/>
              <w:spacing w:before="4" w:after="1" w:line="240" w:lineRule="auto"/>
              <w:rPr>
                <w:rFonts w:ascii="Times New Roman" w:eastAsia="Times New Roman" w:hAnsi="Times New Roman" w:cs="Times New Roman"/>
                <w:b/>
                <w:kern w:val="0"/>
                <w:sz w:val="16"/>
                <w:lang w:val="en-US"/>
                <w14:ligatures w14:val="none"/>
              </w:rPr>
            </w:pPr>
          </w:p>
          <w:p w14:paraId="7ECE64D6" w14:textId="77777777" w:rsidR="005C0D08" w:rsidRPr="005C0D08" w:rsidRDefault="005C0D08" w:rsidP="005C0D08">
            <w:pPr>
              <w:widowControl w:val="0"/>
              <w:autoSpaceDE w:val="0"/>
              <w:autoSpaceDN w:val="0"/>
              <w:spacing w:after="0" w:line="240" w:lineRule="auto"/>
              <w:ind w:left="117"/>
              <w:rPr>
                <w:rFonts w:ascii="Times New Roman" w:eastAsia="Times New Roman" w:hAnsi="Times New Roman" w:cs="Times New Roman"/>
                <w:kern w:val="0"/>
                <w:sz w:val="20"/>
                <w:lang w:val="en-US"/>
                <w14:ligatures w14:val="none"/>
              </w:rPr>
            </w:pPr>
            <w:r w:rsidRPr="005C0D08">
              <w:rPr>
                <w:rFonts w:ascii="Times New Roman" w:eastAsia="Times New Roman" w:hAnsi="Times New Roman" w:cs="Times New Roman"/>
                <w:noProof/>
                <w:kern w:val="0"/>
                <w:sz w:val="20"/>
                <w:lang w:eastAsia="en-IN"/>
                <w14:ligatures w14:val="none"/>
              </w:rPr>
              <w:drawing>
                <wp:inline distT="0" distB="0" distL="0" distR="0" wp14:anchorId="7464BF13" wp14:editId="58032FD1">
                  <wp:extent cx="857250" cy="561009"/>
                  <wp:effectExtent l="0" t="0" r="0" b="0"/>
                  <wp:docPr id="28" name="image14.jpeg" descr="Hexamethylcyclotrisilox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12" cstate="print"/>
                          <a:stretch>
                            <a:fillRect/>
                          </a:stretch>
                        </pic:blipFill>
                        <pic:spPr>
                          <a:xfrm>
                            <a:off x="0" y="0"/>
                            <a:ext cx="871736" cy="570489"/>
                          </a:xfrm>
                          <a:prstGeom prst="rect">
                            <a:avLst/>
                          </a:prstGeom>
                        </pic:spPr>
                      </pic:pic>
                    </a:graphicData>
                  </a:graphic>
                </wp:inline>
              </w:drawing>
            </w:r>
          </w:p>
        </w:tc>
      </w:tr>
      <w:tr w:rsidR="005C0D08" w:rsidRPr="005C0D08" w14:paraId="6688EB93" w14:textId="77777777" w:rsidTr="005C0D08">
        <w:trPr>
          <w:trHeight w:val="1106"/>
        </w:trPr>
        <w:tc>
          <w:tcPr>
            <w:tcW w:w="830" w:type="dxa"/>
            <w:vMerge/>
            <w:tcBorders>
              <w:top w:val="nil"/>
            </w:tcBorders>
          </w:tcPr>
          <w:p w14:paraId="33A9ACAF" w14:textId="77777777" w:rsidR="005C0D08" w:rsidRPr="005C0D08" w:rsidRDefault="005C0D08" w:rsidP="005C0D08">
            <w:pPr>
              <w:rPr>
                <w:sz w:val="2"/>
                <w:szCs w:val="2"/>
              </w:rPr>
            </w:pPr>
          </w:p>
        </w:tc>
        <w:tc>
          <w:tcPr>
            <w:tcW w:w="2580" w:type="dxa"/>
          </w:tcPr>
          <w:p w14:paraId="0F5285E7" w14:textId="77777777" w:rsidR="005C0D08" w:rsidRPr="005C0D08" w:rsidRDefault="005C0D08" w:rsidP="005C0D08">
            <w:pPr>
              <w:widowControl w:val="0"/>
              <w:autoSpaceDE w:val="0"/>
              <w:autoSpaceDN w:val="0"/>
              <w:spacing w:before="1" w:after="0" w:line="240" w:lineRule="auto"/>
              <w:ind w:left="153" w:right="676" w:hanging="12"/>
              <w:jc w:val="center"/>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kern w:val="0"/>
                <w:lang w:val="en-US"/>
                <w14:ligatures w14:val="none"/>
              </w:rPr>
              <w:t>1,2,5-Oxadiazol-3-</w:t>
            </w:r>
            <w:r w:rsidRPr="005C0D08">
              <w:rPr>
                <w:rFonts w:ascii="Times New Roman" w:eastAsia="Times New Roman" w:hAnsi="Times New Roman" w:cs="Times New Roman"/>
                <w:b/>
                <w:spacing w:val="-52"/>
                <w:kern w:val="0"/>
                <w:lang w:val="en-US"/>
                <w14:ligatures w14:val="none"/>
              </w:rPr>
              <w:t xml:space="preserve"> </w:t>
            </w:r>
            <w:r w:rsidRPr="005C0D08">
              <w:rPr>
                <w:rFonts w:ascii="Times New Roman" w:eastAsia="Times New Roman" w:hAnsi="Times New Roman" w:cs="Times New Roman"/>
                <w:b/>
                <w:kern w:val="0"/>
                <w:lang w:val="en-US"/>
                <w14:ligatures w14:val="none"/>
              </w:rPr>
              <w:t>amine,4-(4-</w:t>
            </w:r>
            <w:r w:rsidRPr="005C0D08">
              <w:rPr>
                <w:rFonts w:ascii="Times New Roman" w:eastAsia="Times New Roman" w:hAnsi="Times New Roman" w:cs="Times New Roman"/>
                <w:b/>
                <w:spacing w:val="1"/>
                <w:kern w:val="0"/>
                <w:lang w:val="en-US"/>
                <w14:ligatures w14:val="none"/>
              </w:rPr>
              <w:t xml:space="preserve"> </w:t>
            </w:r>
            <w:r w:rsidRPr="005C0D08">
              <w:rPr>
                <w:rFonts w:ascii="Times New Roman" w:eastAsia="Times New Roman" w:hAnsi="Times New Roman" w:cs="Times New Roman"/>
                <w:b/>
                <w:spacing w:val="-1"/>
                <w:kern w:val="0"/>
                <w:lang w:val="en-US"/>
                <w14:ligatures w14:val="none"/>
              </w:rPr>
              <w:t>methoxyphenoxy)-</w:t>
            </w:r>
          </w:p>
        </w:tc>
        <w:tc>
          <w:tcPr>
            <w:tcW w:w="1277" w:type="dxa"/>
          </w:tcPr>
          <w:p w14:paraId="6BE7979A" w14:textId="77777777" w:rsidR="005C0D08" w:rsidRPr="005C0D08" w:rsidRDefault="005C0D08" w:rsidP="005C0D08">
            <w:pPr>
              <w:widowControl w:val="0"/>
              <w:autoSpaceDE w:val="0"/>
              <w:autoSpaceDN w:val="0"/>
              <w:spacing w:after="0" w:line="242" w:lineRule="exact"/>
              <w:ind w:left="418"/>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kern w:val="0"/>
                <w:lang w:val="en-US"/>
                <w14:ligatures w14:val="none"/>
              </w:rPr>
              <w:t>16.109</w:t>
            </w:r>
          </w:p>
          <w:p w14:paraId="2EAFE0FD" w14:textId="77777777" w:rsidR="005C0D08" w:rsidRPr="005C0D08" w:rsidRDefault="005C0D08" w:rsidP="005C0D08">
            <w:pPr>
              <w:widowControl w:val="0"/>
              <w:autoSpaceDE w:val="0"/>
              <w:autoSpaceDN w:val="0"/>
              <w:spacing w:after="0" w:line="240" w:lineRule="auto"/>
              <w:rPr>
                <w:rFonts w:ascii="Times New Roman" w:eastAsia="Times New Roman" w:hAnsi="Times New Roman" w:cs="Times New Roman"/>
                <w:b/>
                <w:kern w:val="0"/>
                <w:lang w:val="en-US"/>
                <w14:ligatures w14:val="none"/>
              </w:rPr>
            </w:pPr>
          </w:p>
          <w:p w14:paraId="2C570F12" w14:textId="77777777" w:rsidR="005C0D08" w:rsidRPr="005C0D08" w:rsidRDefault="005C0D08" w:rsidP="005C0D08">
            <w:pPr>
              <w:widowControl w:val="0"/>
              <w:autoSpaceDE w:val="0"/>
              <w:autoSpaceDN w:val="0"/>
              <w:spacing w:before="1" w:after="0" w:line="240" w:lineRule="auto"/>
              <w:ind w:left="538"/>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kern w:val="0"/>
                <w:lang w:val="en-US"/>
                <w14:ligatures w14:val="none"/>
              </w:rPr>
              <w:t>min</w:t>
            </w:r>
          </w:p>
        </w:tc>
        <w:tc>
          <w:tcPr>
            <w:tcW w:w="1305" w:type="dxa"/>
          </w:tcPr>
          <w:p w14:paraId="22E9F21E" w14:textId="77777777" w:rsidR="005C0D08" w:rsidRPr="005C0D08" w:rsidRDefault="005C0D08" w:rsidP="005C0D08">
            <w:pPr>
              <w:widowControl w:val="0"/>
              <w:autoSpaceDE w:val="0"/>
              <w:autoSpaceDN w:val="0"/>
              <w:spacing w:after="0" w:line="242" w:lineRule="exact"/>
              <w:ind w:right="240"/>
              <w:jc w:val="right"/>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color w:val="1F1F1F"/>
                <w:kern w:val="0"/>
                <w:lang w:val="en-US"/>
                <w14:ligatures w14:val="none"/>
              </w:rPr>
              <w:t>207.19</w:t>
            </w:r>
          </w:p>
        </w:tc>
        <w:tc>
          <w:tcPr>
            <w:tcW w:w="1430" w:type="dxa"/>
          </w:tcPr>
          <w:p w14:paraId="03FA34CE" w14:textId="77777777" w:rsidR="005C0D08" w:rsidRPr="005C0D08" w:rsidRDefault="00791487" w:rsidP="005C0D08">
            <w:pPr>
              <w:widowControl w:val="0"/>
              <w:autoSpaceDE w:val="0"/>
              <w:autoSpaceDN w:val="0"/>
              <w:spacing w:after="0" w:line="244" w:lineRule="exact"/>
              <w:ind w:right="160"/>
              <w:jc w:val="right"/>
              <w:rPr>
                <w:rFonts w:ascii="Times New Roman" w:eastAsia="Times New Roman" w:hAnsi="Times New Roman" w:cs="Times New Roman"/>
                <w:b/>
                <w:kern w:val="0"/>
                <w:lang w:val="en-US"/>
                <w14:ligatures w14:val="none"/>
              </w:rPr>
            </w:pPr>
            <w:hyperlink r:id="rId19" w:anchor="query%3DC9H9N3O3">
              <w:r w:rsidR="005C0D08" w:rsidRPr="005C0D08">
                <w:rPr>
                  <w:rFonts w:ascii="Times New Roman" w:eastAsia="Times New Roman" w:hAnsi="Times New Roman" w:cs="Times New Roman"/>
                  <w:b/>
                  <w:kern w:val="0"/>
                  <w:lang w:val="en-US"/>
                  <w14:ligatures w14:val="none"/>
                </w:rPr>
                <w:t>C</w:t>
              </w:r>
              <w:r w:rsidR="005C0D08" w:rsidRPr="005C0D08">
                <w:rPr>
                  <w:rFonts w:ascii="Times New Roman" w:eastAsia="Times New Roman" w:hAnsi="Times New Roman" w:cs="Times New Roman"/>
                  <w:b/>
                  <w:kern w:val="0"/>
                  <w:vertAlign w:val="subscript"/>
                  <w:lang w:val="en-US"/>
                  <w14:ligatures w14:val="none"/>
                </w:rPr>
                <w:t>9</w:t>
              </w:r>
              <w:r w:rsidR="005C0D08" w:rsidRPr="005C0D08">
                <w:rPr>
                  <w:rFonts w:ascii="Times New Roman" w:eastAsia="Times New Roman" w:hAnsi="Times New Roman" w:cs="Times New Roman"/>
                  <w:b/>
                  <w:kern w:val="0"/>
                  <w:lang w:val="en-US"/>
                  <w14:ligatures w14:val="none"/>
                </w:rPr>
                <w:t>H</w:t>
              </w:r>
              <w:r w:rsidR="005C0D08" w:rsidRPr="005C0D08">
                <w:rPr>
                  <w:rFonts w:ascii="Times New Roman" w:eastAsia="Times New Roman" w:hAnsi="Times New Roman" w:cs="Times New Roman"/>
                  <w:b/>
                  <w:kern w:val="0"/>
                  <w:vertAlign w:val="subscript"/>
                  <w:lang w:val="en-US"/>
                  <w14:ligatures w14:val="none"/>
                </w:rPr>
                <w:t>9</w:t>
              </w:r>
              <w:r w:rsidR="005C0D08" w:rsidRPr="005C0D08">
                <w:rPr>
                  <w:rFonts w:ascii="Times New Roman" w:eastAsia="Times New Roman" w:hAnsi="Times New Roman" w:cs="Times New Roman"/>
                  <w:b/>
                  <w:kern w:val="0"/>
                  <w:lang w:val="en-US"/>
                  <w14:ligatures w14:val="none"/>
                </w:rPr>
                <w:t>N</w:t>
              </w:r>
              <w:r w:rsidR="005C0D08" w:rsidRPr="005C0D08">
                <w:rPr>
                  <w:rFonts w:ascii="Times New Roman" w:eastAsia="Times New Roman" w:hAnsi="Times New Roman" w:cs="Times New Roman"/>
                  <w:b/>
                  <w:kern w:val="0"/>
                  <w:vertAlign w:val="subscript"/>
                  <w:lang w:val="en-US"/>
                  <w14:ligatures w14:val="none"/>
                </w:rPr>
                <w:t>3</w:t>
              </w:r>
              <w:r w:rsidR="005C0D08" w:rsidRPr="005C0D08">
                <w:rPr>
                  <w:rFonts w:ascii="Times New Roman" w:eastAsia="Times New Roman" w:hAnsi="Times New Roman" w:cs="Times New Roman"/>
                  <w:b/>
                  <w:kern w:val="0"/>
                  <w:lang w:val="en-US"/>
                  <w14:ligatures w14:val="none"/>
                </w:rPr>
                <w:t>O</w:t>
              </w:r>
              <w:r w:rsidR="005C0D08" w:rsidRPr="005C0D08">
                <w:rPr>
                  <w:rFonts w:ascii="Times New Roman" w:eastAsia="Times New Roman" w:hAnsi="Times New Roman" w:cs="Times New Roman"/>
                  <w:b/>
                  <w:kern w:val="0"/>
                  <w:vertAlign w:val="subscript"/>
                  <w:lang w:val="en-US"/>
                  <w14:ligatures w14:val="none"/>
                </w:rPr>
                <w:t>3</w:t>
              </w:r>
            </w:hyperlink>
          </w:p>
        </w:tc>
        <w:tc>
          <w:tcPr>
            <w:tcW w:w="1535" w:type="dxa"/>
          </w:tcPr>
          <w:p w14:paraId="30C87663" w14:textId="77777777" w:rsidR="005C0D08" w:rsidRPr="005C0D08" w:rsidRDefault="005C0D08" w:rsidP="005C0D08">
            <w:pPr>
              <w:widowControl w:val="0"/>
              <w:autoSpaceDE w:val="0"/>
              <w:autoSpaceDN w:val="0"/>
              <w:spacing w:before="2" w:after="0" w:line="240" w:lineRule="auto"/>
              <w:rPr>
                <w:rFonts w:ascii="Times New Roman" w:eastAsia="Times New Roman" w:hAnsi="Times New Roman" w:cs="Times New Roman"/>
                <w:b/>
                <w:kern w:val="0"/>
                <w:sz w:val="16"/>
                <w:lang w:val="en-US"/>
                <w14:ligatures w14:val="none"/>
              </w:rPr>
            </w:pPr>
          </w:p>
          <w:p w14:paraId="15728C9C" w14:textId="77777777" w:rsidR="005C0D08" w:rsidRPr="005C0D08" w:rsidRDefault="005C0D08" w:rsidP="005C0D08">
            <w:pPr>
              <w:widowControl w:val="0"/>
              <w:autoSpaceDE w:val="0"/>
              <w:autoSpaceDN w:val="0"/>
              <w:spacing w:after="0" w:line="240" w:lineRule="auto"/>
              <w:ind w:left="117"/>
              <w:rPr>
                <w:rFonts w:ascii="Times New Roman" w:eastAsia="Times New Roman" w:hAnsi="Times New Roman" w:cs="Times New Roman"/>
                <w:kern w:val="0"/>
                <w:sz w:val="20"/>
                <w:lang w:val="en-US"/>
                <w14:ligatures w14:val="none"/>
              </w:rPr>
            </w:pPr>
            <w:r w:rsidRPr="005C0D08">
              <w:rPr>
                <w:rFonts w:ascii="Times New Roman" w:eastAsia="Times New Roman" w:hAnsi="Times New Roman" w:cs="Times New Roman"/>
                <w:noProof/>
                <w:kern w:val="0"/>
                <w:sz w:val="20"/>
                <w:lang w:eastAsia="en-IN"/>
                <w14:ligatures w14:val="none"/>
              </w:rPr>
              <w:drawing>
                <wp:inline distT="0" distB="0" distL="0" distR="0" wp14:anchorId="0D4E3EC5" wp14:editId="0DCAB6E1">
                  <wp:extent cx="876300" cy="564515"/>
                  <wp:effectExtent l="0" t="0" r="0" b="6985"/>
                  <wp:docPr id="30" name="image17.jpeg" descr="4-(4-Methoxyphenoxy)-1,2,5-oxadiazol-3-am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0" cstate="print"/>
                          <a:stretch>
                            <a:fillRect/>
                          </a:stretch>
                        </pic:blipFill>
                        <pic:spPr>
                          <a:xfrm>
                            <a:off x="0" y="0"/>
                            <a:ext cx="876652" cy="564742"/>
                          </a:xfrm>
                          <a:prstGeom prst="rect">
                            <a:avLst/>
                          </a:prstGeom>
                        </pic:spPr>
                      </pic:pic>
                    </a:graphicData>
                  </a:graphic>
                </wp:inline>
              </w:drawing>
            </w:r>
          </w:p>
        </w:tc>
      </w:tr>
      <w:tr w:rsidR="005C0D08" w:rsidRPr="005C0D08" w14:paraId="47E62580" w14:textId="77777777" w:rsidTr="005C0D08">
        <w:trPr>
          <w:trHeight w:val="1050"/>
        </w:trPr>
        <w:tc>
          <w:tcPr>
            <w:tcW w:w="830" w:type="dxa"/>
            <w:vMerge w:val="restart"/>
          </w:tcPr>
          <w:p w14:paraId="2DC25B5E" w14:textId="77777777" w:rsidR="005C0D08" w:rsidRPr="005C0D08" w:rsidRDefault="005C0D08" w:rsidP="005C0D08">
            <w:pPr>
              <w:widowControl w:val="0"/>
              <w:autoSpaceDE w:val="0"/>
              <w:autoSpaceDN w:val="0"/>
              <w:spacing w:after="0" w:line="242" w:lineRule="exact"/>
              <w:ind w:left="439"/>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kern w:val="0"/>
                <w:lang w:val="en-US"/>
                <w14:ligatures w14:val="none"/>
              </w:rPr>
              <w:t>2</w:t>
            </w:r>
          </w:p>
        </w:tc>
        <w:tc>
          <w:tcPr>
            <w:tcW w:w="2580" w:type="dxa"/>
          </w:tcPr>
          <w:p w14:paraId="1437ED62" w14:textId="77777777" w:rsidR="005C0D08" w:rsidRPr="005C0D08" w:rsidRDefault="005C0D08" w:rsidP="005C0D08">
            <w:pPr>
              <w:widowControl w:val="0"/>
              <w:autoSpaceDE w:val="0"/>
              <w:autoSpaceDN w:val="0"/>
              <w:spacing w:after="0" w:line="240" w:lineRule="auto"/>
              <w:ind w:left="160" w:right="351" w:firstLine="453"/>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kern w:val="0"/>
                <w:lang w:val="en-US"/>
                <w14:ligatures w14:val="none"/>
              </w:rPr>
              <w:t>N-Methyl-1-</w:t>
            </w:r>
            <w:r w:rsidRPr="005C0D08">
              <w:rPr>
                <w:rFonts w:ascii="Times New Roman" w:eastAsia="Times New Roman" w:hAnsi="Times New Roman" w:cs="Times New Roman"/>
                <w:b/>
                <w:spacing w:val="1"/>
                <w:kern w:val="0"/>
                <w:lang w:val="en-US"/>
                <w14:ligatures w14:val="none"/>
              </w:rPr>
              <w:t xml:space="preserve"> </w:t>
            </w:r>
            <w:r w:rsidRPr="005C0D08">
              <w:rPr>
                <w:rFonts w:ascii="Times New Roman" w:eastAsia="Times New Roman" w:hAnsi="Times New Roman" w:cs="Times New Roman"/>
                <w:b/>
                <w:spacing w:val="-4"/>
                <w:kern w:val="0"/>
                <w:lang w:val="en-US"/>
                <w14:ligatures w14:val="none"/>
              </w:rPr>
              <w:t>adamantaneacetamide</w:t>
            </w:r>
          </w:p>
        </w:tc>
        <w:tc>
          <w:tcPr>
            <w:tcW w:w="1277" w:type="dxa"/>
          </w:tcPr>
          <w:p w14:paraId="409A7FF9" w14:textId="77777777" w:rsidR="005C0D08" w:rsidRPr="005C0D08" w:rsidRDefault="005C0D08" w:rsidP="005C0D08">
            <w:pPr>
              <w:widowControl w:val="0"/>
              <w:autoSpaceDE w:val="0"/>
              <w:autoSpaceDN w:val="0"/>
              <w:spacing w:after="0" w:line="242" w:lineRule="exact"/>
              <w:ind w:left="418"/>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kern w:val="0"/>
                <w:lang w:val="en-US"/>
                <w14:ligatures w14:val="none"/>
              </w:rPr>
              <w:t>17.868</w:t>
            </w:r>
          </w:p>
          <w:p w14:paraId="022C5637" w14:textId="77777777" w:rsidR="005C0D08" w:rsidRPr="005C0D08" w:rsidRDefault="005C0D08" w:rsidP="005C0D08">
            <w:pPr>
              <w:widowControl w:val="0"/>
              <w:autoSpaceDE w:val="0"/>
              <w:autoSpaceDN w:val="0"/>
              <w:spacing w:before="10" w:after="0" w:line="240" w:lineRule="auto"/>
              <w:rPr>
                <w:rFonts w:ascii="Times New Roman" w:eastAsia="Times New Roman" w:hAnsi="Times New Roman" w:cs="Times New Roman"/>
                <w:b/>
                <w:kern w:val="0"/>
                <w:lang w:val="en-US"/>
                <w14:ligatures w14:val="none"/>
              </w:rPr>
            </w:pPr>
          </w:p>
          <w:p w14:paraId="79F43EE3" w14:textId="77777777" w:rsidR="005C0D08" w:rsidRPr="005C0D08" w:rsidRDefault="005C0D08" w:rsidP="005C0D08">
            <w:pPr>
              <w:widowControl w:val="0"/>
              <w:autoSpaceDE w:val="0"/>
              <w:autoSpaceDN w:val="0"/>
              <w:spacing w:after="0" w:line="240" w:lineRule="auto"/>
              <w:ind w:left="538"/>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kern w:val="0"/>
                <w:lang w:val="en-US"/>
                <w14:ligatures w14:val="none"/>
              </w:rPr>
              <w:t>min</w:t>
            </w:r>
          </w:p>
        </w:tc>
        <w:tc>
          <w:tcPr>
            <w:tcW w:w="1305" w:type="dxa"/>
          </w:tcPr>
          <w:p w14:paraId="2A1D928A" w14:textId="77777777" w:rsidR="005C0D08" w:rsidRPr="005C0D08" w:rsidRDefault="005C0D08" w:rsidP="005C0D08">
            <w:pPr>
              <w:widowControl w:val="0"/>
              <w:autoSpaceDE w:val="0"/>
              <w:autoSpaceDN w:val="0"/>
              <w:spacing w:after="0" w:line="242" w:lineRule="exact"/>
              <w:ind w:right="240"/>
              <w:jc w:val="right"/>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color w:val="1F1F1F"/>
                <w:kern w:val="0"/>
                <w:lang w:val="en-US"/>
                <w14:ligatures w14:val="none"/>
              </w:rPr>
              <w:t>207.31</w:t>
            </w:r>
          </w:p>
        </w:tc>
        <w:tc>
          <w:tcPr>
            <w:tcW w:w="1430" w:type="dxa"/>
          </w:tcPr>
          <w:p w14:paraId="4B8B7D4B" w14:textId="77777777" w:rsidR="005C0D08" w:rsidRPr="005C0D08" w:rsidRDefault="00791487" w:rsidP="005C0D08">
            <w:pPr>
              <w:widowControl w:val="0"/>
              <w:autoSpaceDE w:val="0"/>
              <w:autoSpaceDN w:val="0"/>
              <w:spacing w:after="0" w:line="242" w:lineRule="exact"/>
              <w:ind w:right="163"/>
              <w:jc w:val="right"/>
              <w:rPr>
                <w:rFonts w:ascii="Times New Roman" w:eastAsia="Times New Roman" w:hAnsi="Times New Roman" w:cs="Times New Roman"/>
                <w:b/>
                <w:kern w:val="0"/>
                <w:lang w:val="en-US"/>
                <w14:ligatures w14:val="none"/>
              </w:rPr>
            </w:pPr>
            <w:hyperlink r:id="rId21" w:anchor="query%3DC13H21NO">
              <w:r w:rsidR="005C0D08" w:rsidRPr="005C0D08">
                <w:rPr>
                  <w:rFonts w:ascii="Times New Roman" w:eastAsia="Times New Roman" w:hAnsi="Times New Roman" w:cs="Times New Roman"/>
                  <w:b/>
                  <w:kern w:val="0"/>
                  <w:lang w:val="en-US"/>
                  <w14:ligatures w14:val="none"/>
                </w:rPr>
                <w:t>C</w:t>
              </w:r>
              <w:r w:rsidR="005C0D08" w:rsidRPr="005C0D08">
                <w:rPr>
                  <w:rFonts w:ascii="Times New Roman" w:eastAsia="Times New Roman" w:hAnsi="Times New Roman" w:cs="Times New Roman"/>
                  <w:b/>
                  <w:kern w:val="0"/>
                  <w:vertAlign w:val="subscript"/>
                  <w:lang w:val="en-US"/>
                  <w14:ligatures w14:val="none"/>
                </w:rPr>
                <w:t>13</w:t>
              </w:r>
              <w:r w:rsidR="005C0D08" w:rsidRPr="005C0D08">
                <w:rPr>
                  <w:rFonts w:ascii="Times New Roman" w:eastAsia="Times New Roman" w:hAnsi="Times New Roman" w:cs="Times New Roman"/>
                  <w:b/>
                  <w:kern w:val="0"/>
                  <w:lang w:val="en-US"/>
                  <w14:ligatures w14:val="none"/>
                </w:rPr>
                <w:t>H</w:t>
              </w:r>
              <w:r w:rsidR="005C0D08" w:rsidRPr="005C0D08">
                <w:rPr>
                  <w:rFonts w:ascii="Times New Roman" w:eastAsia="Times New Roman" w:hAnsi="Times New Roman" w:cs="Times New Roman"/>
                  <w:b/>
                  <w:kern w:val="0"/>
                  <w:vertAlign w:val="subscript"/>
                  <w:lang w:val="en-US"/>
                  <w14:ligatures w14:val="none"/>
                </w:rPr>
                <w:t>21</w:t>
              </w:r>
              <w:r w:rsidR="005C0D08" w:rsidRPr="005C0D08">
                <w:rPr>
                  <w:rFonts w:ascii="Times New Roman" w:eastAsia="Times New Roman" w:hAnsi="Times New Roman" w:cs="Times New Roman"/>
                  <w:b/>
                  <w:kern w:val="0"/>
                  <w:lang w:val="en-US"/>
                  <w14:ligatures w14:val="none"/>
                </w:rPr>
                <w:t>NO</w:t>
              </w:r>
            </w:hyperlink>
          </w:p>
        </w:tc>
        <w:tc>
          <w:tcPr>
            <w:tcW w:w="1535" w:type="dxa"/>
          </w:tcPr>
          <w:p w14:paraId="415272D3" w14:textId="77777777" w:rsidR="005C0D08" w:rsidRPr="005C0D08" w:rsidRDefault="005C0D08" w:rsidP="005C0D08">
            <w:pPr>
              <w:widowControl w:val="0"/>
              <w:autoSpaceDE w:val="0"/>
              <w:autoSpaceDN w:val="0"/>
              <w:spacing w:before="10" w:after="0" w:line="240" w:lineRule="auto"/>
              <w:rPr>
                <w:rFonts w:ascii="Times New Roman" w:eastAsia="Times New Roman" w:hAnsi="Times New Roman" w:cs="Times New Roman"/>
                <w:b/>
                <w:kern w:val="0"/>
                <w:sz w:val="16"/>
                <w:lang w:val="en-US"/>
                <w14:ligatures w14:val="none"/>
              </w:rPr>
            </w:pPr>
          </w:p>
          <w:p w14:paraId="130BD48F" w14:textId="77777777" w:rsidR="005C0D08" w:rsidRPr="005C0D08" w:rsidRDefault="005C0D08" w:rsidP="005C0D08">
            <w:pPr>
              <w:widowControl w:val="0"/>
              <w:autoSpaceDE w:val="0"/>
              <w:autoSpaceDN w:val="0"/>
              <w:spacing w:after="0" w:line="240" w:lineRule="auto"/>
              <w:ind w:left="117"/>
              <w:rPr>
                <w:rFonts w:ascii="Times New Roman" w:eastAsia="Times New Roman" w:hAnsi="Times New Roman" w:cs="Times New Roman"/>
                <w:kern w:val="0"/>
                <w:sz w:val="20"/>
                <w:lang w:val="en-US"/>
                <w14:ligatures w14:val="none"/>
              </w:rPr>
            </w:pPr>
            <w:r w:rsidRPr="005C0D08">
              <w:rPr>
                <w:rFonts w:ascii="Times New Roman" w:eastAsia="Times New Roman" w:hAnsi="Times New Roman" w:cs="Times New Roman"/>
                <w:noProof/>
                <w:kern w:val="0"/>
                <w:sz w:val="20"/>
                <w:lang w:eastAsia="en-IN"/>
                <w14:ligatures w14:val="none"/>
              </w:rPr>
              <w:drawing>
                <wp:inline distT="0" distB="0" distL="0" distR="0" wp14:anchorId="34D688C4" wp14:editId="2549956E">
                  <wp:extent cx="866775" cy="561975"/>
                  <wp:effectExtent l="0" t="0" r="9525" b="9525"/>
                  <wp:docPr id="32" name="image18.jpeg" descr="N-(3-methyl-1-adamantyl)acetam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22" cstate="print"/>
                          <a:stretch>
                            <a:fillRect/>
                          </a:stretch>
                        </pic:blipFill>
                        <pic:spPr>
                          <a:xfrm>
                            <a:off x="0" y="0"/>
                            <a:ext cx="906172" cy="587518"/>
                          </a:xfrm>
                          <a:prstGeom prst="rect">
                            <a:avLst/>
                          </a:prstGeom>
                        </pic:spPr>
                      </pic:pic>
                    </a:graphicData>
                  </a:graphic>
                </wp:inline>
              </w:drawing>
            </w:r>
          </w:p>
        </w:tc>
      </w:tr>
      <w:tr w:rsidR="005C0D08" w:rsidRPr="005C0D08" w14:paraId="0D5CBAD6" w14:textId="77777777" w:rsidTr="005C0D08">
        <w:trPr>
          <w:trHeight w:val="1233"/>
        </w:trPr>
        <w:tc>
          <w:tcPr>
            <w:tcW w:w="830" w:type="dxa"/>
            <w:vMerge/>
            <w:tcBorders>
              <w:top w:val="nil"/>
            </w:tcBorders>
          </w:tcPr>
          <w:p w14:paraId="63397823" w14:textId="77777777" w:rsidR="005C0D08" w:rsidRPr="005C0D08" w:rsidRDefault="005C0D08" w:rsidP="005C0D08">
            <w:pPr>
              <w:rPr>
                <w:sz w:val="2"/>
                <w:szCs w:val="2"/>
              </w:rPr>
            </w:pPr>
          </w:p>
        </w:tc>
        <w:tc>
          <w:tcPr>
            <w:tcW w:w="2580" w:type="dxa"/>
          </w:tcPr>
          <w:p w14:paraId="2EC2D259" w14:textId="77777777" w:rsidR="005C0D08" w:rsidRPr="005C0D08" w:rsidRDefault="005C0D08" w:rsidP="005C0D08">
            <w:pPr>
              <w:widowControl w:val="0"/>
              <w:autoSpaceDE w:val="0"/>
              <w:autoSpaceDN w:val="0"/>
              <w:spacing w:after="0" w:line="239" w:lineRule="exact"/>
              <w:ind w:left="636"/>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kern w:val="0"/>
                <w:lang w:val="en-US"/>
                <w14:ligatures w14:val="none"/>
              </w:rPr>
              <w:t>2-Ethylacridine</w:t>
            </w:r>
          </w:p>
        </w:tc>
        <w:tc>
          <w:tcPr>
            <w:tcW w:w="1277" w:type="dxa"/>
          </w:tcPr>
          <w:p w14:paraId="030C6EF0" w14:textId="77777777" w:rsidR="005C0D08" w:rsidRPr="005C0D08" w:rsidRDefault="005C0D08" w:rsidP="005C0D08">
            <w:pPr>
              <w:widowControl w:val="0"/>
              <w:autoSpaceDE w:val="0"/>
              <w:autoSpaceDN w:val="0"/>
              <w:spacing w:after="0" w:line="239" w:lineRule="exact"/>
              <w:ind w:left="418"/>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kern w:val="0"/>
                <w:lang w:val="en-US"/>
                <w14:ligatures w14:val="none"/>
              </w:rPr>
              <w:t>17.868</w:t>
            </w:r>
          </w:p>
          <w:p w14:paraId="0F088F0F" w14:textId="77777777" w:rsidR="005C0D08" w:rsidRPr="005C0D08" w:rsidRDefault="005C0D08" w:rsidP="005C0D08">
            <w:pPr>
              <w:widowControl w:val="0"/>
              <w:autoSpaceDE w:val="0"/>
              <w:autoSpaceDN w:val="0"/>
              <w:spacing w:before="3" w:after="0" w:line="240" w:lineRule="auto"/>
              <w:rPr>
                <w:rFonts w:ascii="Times New Roman" w:eastAsia="Times New Roman" w:hAnsi="Times New Roman" w:cs="Times New Roman"/>
                <w:b/>
                <w:kern w:val="0"/>
                <w:sz w:val="23"/>
                <w:lang w:val="en-US"/>
                <w14:ligatures w14:val="none"/>
              </w:rPr>
            </w:pPr>
          </w:p>
          <w:p w14:paraId="5664E9D3" w14:textId="77777777" w:rsidR="005C0D08" w:rsidRPr="005C0D08" w:rsidRDefault="005C0D08" w:rsidP="005C0D08">
            <w:pPr>
              <w:widowControl w:val="0"/>
              <w:autoSpaceDE w:val="0"/>
              <w:autoSpaceDN w:val="0"/>
              <w:spacing w:after="0" w:line="240" w:lineRule="auto"/>
              <w:ind w:left="538"/>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kern w:val="0"/>
                <w:lang w:val="en-US"/>
                <w14:ligatures w14:val="none"/>
              </w:rPr>
              <w:t>min</w:t>
            </w:r>
          </w:p>
        </w:tc>
        <w:tc>
          <w:tcPr>
            <w:tcW w:w="1305" w:type="dxa"/>
          </w:tcPr>
          <w:p w14:paraId="786B170B" w14:textId="77777777" w:rsidR="005C0D08" w:rsidRPr="005C0D08" w:rsidRDefault="005C0D08" w:rsidP="005C0D08">
            <w:pPr>
              <w:widowControl w:val="0"/>
              <w:autoSpaceDE w:val="0"/>
              <w:autoSpaceDN w:val="0"/>
              <w:spacing w:after="0" w:line="239" w:lineRule="exact"/>
              <w:ind w:right="240"/>
              <w:jc w:val="right"/>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color w:val="1F1F1F"/>
                <w:kern w:val="0"/>
                <w:lang w:val="en-US"/>
                <w14:ligatures w14:val="none"/>
              </w:rPr>
              <w:t>207.27</w:t>
            </w:r>
          </w:p>
        </w:tc>
        <w:tc>
          <w:tcPr>
            <w:tcW w:w="1430" w:type="dxa"/>
          </w:tcPr>
          <w:p w14:paraId="3F600791" w14:textId="77777777" w:rsidR="005C0D08" w:rsidRPr="005C0D08" w:rsidRDefault="00791487" w:rsidP="005C0D08">
            <w:pPr>
              <w:widowControl w:val="0"/>
              <w:autoSpaceDE w:val="0"/>
              <w:autoSpaceDN w:val="0"/>
              <w:spacing w:after="0" w:line="205" w:lineRule="exact"/>
              <w:ind w:left="399"/>
              <w:rPr>
                <w:rFonts w:ascii="Times New Roman" w:eastAsia="Times New Roman" w:hAnsi="Times New Roman" w:cs="Times New Roman"/>
                <w:b/>
                <w:kern w:val="0"/>
                <w:lang w:val="en-US"/>
                <w14:ligatures w14:val="none"/>
              </w:rPr>
            </w:pPr>
            <w:hyperlink r:id="rId23" w:anchor="query%3DC15H13N">
              <w:r w:rsidR="005C0D08" w:rsidRPr="005C0D08">
                <w:rPr>
                  <w:rFonts w:ascii="Times New Roman" w:eastAsia="Times New Roman" w:hAnsi="Times New Roman" w:cs="Times New Roman"/>
                  <w:b/>
                  <w:kern w:val="0"/>
                  <w:position w:val="2"/>
                  <w:lang w:val="en-US"/>
                  <w14:ligatures w14:val="none"/>
                </w:rPr>
                <w:t>C</w:t>
              </w:r>
              <w:r w:rsidR="005C0D08" w:rsidRPr="005C0D08">
                <w:rPr>
                  <w:rFonts w:ascii="Times New Roman" w:eastAsia="Times New Roman" w:hAnsi="Times New Roman" w:cs="Times New Roman"/>
                  <w:b/>
                  <w:kern w:val="0"/>
                  <w:sz w:val="14"/>
                  <w:lang w:val="en-US"/>
                  <w14:ligatures w14:val="none"/>
                </w:rPr>
                <w:t>15</w:t>
              </w:r>
              <w:r w:rsidR="005C0D08" w:rsidRPr="005C0D08">
                <w:rPr>
                  <w:rFonts w:ascii="Times New Roman" w:eastAsia="Times New Roman" w:hAnsi="Times New Roman" w:cs="Times New Roman"/>
                  <w:b/>
                  <w:kern w:val="0"/>
                  <w:position w:val="2"/>
                  <w:lang w:val="en-US"/>
                  <w14:ligatures w14:val="none"/>
                </w:rPr>
                <w:t>H</w:t>
              </w:r>
              <w:r w:rsidR="005C0D08" w:rsidRPr="005C0D08">
                <w:rPr>
                  <w:rFonts w:ascii="Times New Roman" w:eastAsia="Times New Roman" w:hAnsi="Times New Roman" w:cs="Times New Roman"/>
                  <w:b/>
                  <w:kern w:val="0"/>
                  <w:sz w:val="14"/>
                  <w:lang w:val="en-US"/>
                  <w14:ligatures w14:val="none"/>
                </w:rPr>
                <w:t>13</w:t>
              </w:r>
              <w:r w:rsidR="005C0D08" w:rsidRPr="005C0D08">
                <w:rPr>
                  <w:rFonts w:ascii="Times New Roman" w:eastAsia="Times New Roman" w:hAnsi="Times New Roman" w:cs="Times New Roman"/>
                  <w:b/>
                  <w:kern w:val="0"/>
                  <w:position w:val="2"/>
                  <w:lang w:val="en-US"/>
                  <w14:ligatures w14:val="none"/>
                </w:rPr>
                <w:t>N</w:t>
              </w:r>
            </w:hyperlink>
          </w:p>
        </w:tc>
        <w:tc>
          <w:tcPr>
            <w:tcW w:w="1535" w:type="dxa"/>
          </w:tcPr>
          <w:p w14:paraId="620F2834" w14:textId="77777777" w:rsidR="005C0D08" w:rsidRPr="005C0D08" w:rsidRDefault="005C0D08" w:rsidP="005C0D08">
            <w:pPr>
              <w:widowControl w:val="0"/>
              <w:autoSpaceDE w:val="0"/>
              <w:autoSpaceDN w:val="0"/>
              <w:spacing w:before="8" w:after="0" w:line="240" w:lineRule="auto"/>
              <w:rPr>
                <w:rFonts w:ascii="Times New Roman" w:eastAsia="Times New Roman" w:hAnsi="Times New Roman" w:cs="Times New Roman"/>
                <w:b/>
                <w:kern w:val="0"/>
                <w:sz w:val="16"/>
                <w:lang w:val="en-US"/>
                <w14:ligatures w14:val="none"/>
              </w:rPr>
            </w:pPr>
          </w:p>
          <w:p w14:paraId="7A864D9F" w14:textId="77777777" w:rsidR="005C0D08" w:rsidRPr="005C0D08" w:rsidRDefault="005C0D08" w:rsidP="005C0D08">
            <w:pPr>
              <w:widowControl w:val="0"/>
              <w:autoSpaceDE w:val="0"/>
              <w:autoSpaceDN w:val="0"/>
              <w:spacing w:after="0" w:line="240" w:lineRule="auto"/>
              <w:ind w:left="117"/>
              <w:rPr>
                <w:rFonts w:ascii="Times New Roman" w:eastAsia="Times New Roman" w:hAnsi="Times New Roman" w:cs="Times New Roman"/>
                <w:kern w:val="0"/>
                <w:sz w:val="20"/>
                <w:lang w:val="en-US"/>
                <w14:ligatures w14:val="none"/>
              </w:rPr>
            </w:pPr>
            <w:r w:rsidRPr="005C0D08">
              <w:rPr>
                <w:rFonts w:ascii="Times New Roman" w:eastAsia="Times New Roman" w:hAnsi="Times New Roman" w:cs="Times New Roman"/>
                <w:noProof/>
                <w:kern w:val="0"/>
                <w:sz w:val="20"/>
                <w:lang w:eastAsia="en-IN"/>
                <w14:ligatures w14:val="none"/>
              </w:rPr>
              <w:drawing>
                <wp:inline distT="0" distB="0" distL="0" distR="0" wp14:anchorId="12F668B7" wp14:editId="121C0076">
                  <wp:extent cx="856610" cy="590550"/>
                  <wp:effectExtent l="0" t="0" r="1270" b="0"/>
                  <wp:docPr id="35" name="image19.jpeg" descr="2-Ethylacrid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24" cstate="print"/>
                          <a:stretch>
                            <a:fillRect/>
                          </a:stretch>
                        </pic:blipFill>
                        <pic:spPr>
                          <a:xfrm>
                            <a:off x="0" y="0"/>
                            <a:ext cx="891049" cy="614293"/>
                          </a:xfrm>
                          <a:prstGeom prst="rect">
                            <a:avLst/>
                          </a:prstGeom>
                        </pic:spPr>
                      </pic:pic>
                    </a:graphicData>
                  </a:graphic>
                </wp:inline>
              </w:drawing>
            </w:r>
          </w:p>
        </w:tc>
      </w:tr>
      <w:tr w:rsidR="005C0D08" w:rsidRPr="005C0D08" w14:paraId="5EA0B75B" w14:textId="77777777" w:rsidTr="005C0D08">
        <w:trPr>
          <w:trHeight w:val="1665"/>
        </w:trPr>
        <w:tc>
          <w:tcPr>
            <w:tcW w:w="830" w:type="dxa"/>
            <w:vMerge/>
            <w:tcBorders>
              <w:top w:val="nil"/>
            </w:tcBorders>
          </w:tcPr>
          <w:p w14:paraId="397850C6" w14:textId="77777777" w:rsidR="005C0D08" w:rsidRPr="005C0D08" w:rsidRDefault="005C0D08" w:rsidP="005C0D08">
            <w:pPr>
              <w:rPr>
                <w:sz w:val="2"/>
                <w:szCs w:val="2"/>
              </w:rPr>
            </w:pPr>
          </w:p>
        </w:tc>
        <w:tc>
          <w:tcPr>
            <w:tcW w:w="2580" w:type="dxa"/>
          </w:tcPr>
          <w:p w14:paraId="57BF9C23" w14:textId="77777777" w:rsidR="005C0D08" w:rsidRPr="005C0D08" w:rsidRDefault="005C0D08" w:rsidP="005C0D08">
            <w:pPr>
              <w:widowControl w:val="0"/>
              <w:autoSpaceDE w:val="0"/>
              <w:autoSpaceDN w:val="0"/>
              <w:spacing w:after="0" w:line="247" w:lineRule="auto"/>
              <w:ind w:left="151" w:right="632" w:firstLine="1"/>
              <w:jc w:val="center"/>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spacing w:val="-2"/>
                <w:kern w:val="0"/>
                <w:lang w:val="en-US"/>
                <w14:ligatures w14:val="none"/>
              </w:rPr>
              <w:t>2-(Acetoxymethyl)-</w:t>
            </w:r>
            <w:r w:rsidRPr="005C0D08">
              <w:rPr>
                <w:rFonts w:ascii="Times New Roman" w:eastAsia="Times New Roman" w:hAnsi="Times New Roman" w:cs="Times New Roman"/>
                <w:b/>
                <w:spacing w:val="-52"/>
                <w:kern w:val="0"/>
                <w:lang w:val="en-US"/>
                <w14:ligatures w14:val="none"/>
              </w:rPr>
              <w:t xml:space="preserve"> </w:t>
            </w:r>
            <w:r w:rsidRPr="005C0D08">
              <w:rPr>
                <w:rFonts w:ascii="Times New Roman" w:eastAsia="Times New Roman" w:hAnsi="Times New Roman" w:cs="Times New Roman"/>
                <w:b/>
                <w:kern w:val="0"/>
                <w:lang w:val="en-US"/>
                <w14:ligatures w14:val="none"/>
              </w:rPr>
              <w:t>(methoxycarbonyl)</w:t>
            </w:r>
            <w:r w:rsidRPr="005C0D08">
              <w:rPr>
                <w:rFonts w:ascii="Times New Roman" w:eastAsia="Times New Roman" w:hAnsi="Times New Roman" w:cs="Times New Roman"/>
                <w:b/>
                <w:spacing w:val="-53"/>
                <w:kern w:val="0"/>
                <w:lang w:val="en-US"/>
                <w14:ligatures w14:val="none"/>
              </w:rPr>
              <w:t xml:space="preserve"> </w:t>
            </w:r>
            <w:r w:rsidRPr="005C0D08">
              <w:rPr>
                <w:rFonts w:ascii="Times New Roman" w:eastAsia="Times New Roman" w:hAnsi="Times New Roman" w:cs="Times New Roman"/>
                <w:b/>
                <w:kern w:val="0"/>
                <w:lang w:val="en-US"/>
                <w14:ligatures w14:val="none"/>
              </w:rPr>
              <w:t>biphenylene</w:t>
            </w:r>
          </w:p>
        </w:tc>
        <w:tc>
          <w:tcPr>
            <w:tcW w:w="1277" w:type="dxa"/>
          </w:tcPr>
          <w:p w14:paraId="6CD5CD3E" w14:textId="77777777" w:rsidR="005C0D08" w:rsidRPr="005C0D08" w:rsidRDefault="005C0D08" w:rsidP="005C0D08">
            <w:pPr>
              <w:widowControl w:val="0"/>
              <w:autoSpaceDE w:val="0"/>
              <w:autoSpaceDN w:val="0"/>
              <w:spacing w:after="0" w:line="242" w:lineRule="exact"/>
              <w:ind w:left="418"/>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kern w:val="0"/>
                <w:lang w:val="en-US"/>
                <w14:ligatures w14:val="none"/>
              </w:rPr>
              <w:t>17.868</w:t>
            </w:r>
          </w:p>
          <w:p w14:paraId="612FBE41" w14:textId="77777777" w:rsidR="005C0D08" w:rsidRPr="005C0D08" w:rsidRDefault="005C0D08" w:rsidP="005C0D08">
            <w:pPr>
              <w:widowControl w:val="0"/>
              <w:autoSpaceDE w:val="0"/>
              <w:autoSpaceDN w:val="0"/>
              <w:spacing w:before="8" w:after="0" w:line="240" w:lineRule="auto"/>
              <w:rPr>
                <w:rFonts w:ascii="Times New Roman" w:eastAsia="Times New Roman" w:hAnsi="Times New Roman" w:cs="Times New Roman"/>
                <w:b/>
                <w:kern w:val="0"/>
                <w:sz w:val="23"/>
                <w:lang w:val="en-US"/>
                <w14:ligatures w14:val="none"/>
              </w:rPr>
            </w:pPr>
          </w:p>
          <w:p w14:paraId="7FA2B1D4" w14:textId="77777777" w:rsidR="005C0D08" w:rsidRPr="005C0D08" w:rsidRDefault="005C0D08" w:rsidP="005C0D08">
            <w:pPr>
              <w:widowControl w:val="0"/>
              <w:autoSpaceDE w:val="0"/>
              <w:autoSpaceDN w:val="0"/>
              <w:spacing w:after="0" w:line="240" w:lineRule="auto"/>
              <w:ind w:left="538"/>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kern w:val="0"/>
                <w:lang w:val="en-US"/>
                <w14:ligatures w14:val="none"/>
              </w:rPr>
              <w:t>min</w:t>
            </w:r>
          </w:p>
        </w:tc>
        <w:tc>
          <w:tcPr>
            <w:tcW w:w="1305" w:type="dxa"/>
          </w:tcPr>
          <w:p w14:paraId="1F8D19A3" w14:textId="77777777" w:rsidR="005C0D08" w:rsidRPr="005C0D08" w:rsidRDefault="005C0D08" w:rsidP="005C0D08">
            <w:pPr>
              <w:widowControl w:val="0"/>
              <w:autoSpaceDE w:val="0"/>
              <w:autoSpaceDN w:val="0"/>
              <w:spacing w:after="0" w:line="242" w:lineRule="exact"/>
              <w:ind w:right="240"/>
              <w:jc w:val="right"/>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color w:val="1F1F1F"/>
                <w:kern w:val="0"/>
                <w:lang w:val="en-US"/>
                <w14:ligatures w14:val="none"/>
              </w:rPr>
              <w:t>282.29</w:t>
            </w:r>
          </w:p>
        </w:tc>
        <w:tc>
          <w:tcPr>
            <w:tcW w:w="1430" w:type="dxa"/>
          </w:tcPr>
          <w:p w14:paraId="031D535E" w14:textId="77777777" w:rsidR="005C0D08" w:rsidRPr="005C0D08" w:rsidRDefault="00791487" w:rsidP="005C0D08">
            <w:pPr>
              <w:widowControl w:val="0"/>
              <w:autoSpaceDE w:val="0"/>
              <w:autoSpaceDN w:val="0"/>
              <w:spacing w:after="0" w:line="186" w:lineRule="exact"/>
              <w:ind w:right="206"/>
              <w:jc w:val="right"/>
              <w:rPr>
                <w:rFonts w:ascii="Times New Roman" w:eastAsia="Times New Roman" w:hAnsi="Times New Roman" w:cs="Times New Roman"/>
                <w:b/>
                <w:kern w:val="0"/>
                <w:sz w:val="14"/>
                <w:lang w:val="en-US"/>
                <w14:ligatures w14:val="none"/>
              </w:rPr>
            </w:pPr>
            <w:hyperlink r:id="rId25" w:anchor="query%3DC17H14O4">
              <w:r w:rsidR="005C0D08" w:rsidRPr="005C0D08">
                <w:rPr>
                  <w:rFonts w:ascii="Times New Roman" w:eastAsia="Times New Roman" w:hAnsi="Times New Roman" w:cs="Times New Roman"/>
                  <w:b/>
                  <w:kern w:val="0"/>
                  <w:position w:val="2"/>
                  <w:lang w:val="en-US"/>
                  <w14:ligatures w14:val="none"/>
                </w:rPr>
                <w:t>C</w:t>
              </w:r>
              <w:r w:rsidR="005C0D08" w:rsidRPr="005C0D08">
                <w:rPr>
                  <w:rFonts w:ascii="Times New Roman" w:eastAsia="Times New Roman" w:hAnsi="Times New Roman" w:cs="Times New Roman"/>
                  <w:b/>
                  <w:kern w:val="0"/>
                  <w:sz w:val="14"/>
                  <w:lang w:val="en-US"/>
                  <w14:ligatures w14:val="none"/>
                </w:rPr>
                <w:t>17</w:t>
              </w:r>
              <w:r w:rsidR="005C0D08" w:rsidRPr="005C0D08">
                <w:rPr>
                  <w:rFonts w:ascii="Times New Roman" w:eastAsia="Times New Roman" w:hAnsi="Times New Roman" w:cs="Times New Roman"/>
                  <w:b/>
                  <w:kern w:val="0"/>
                  <w:position w:val="2"/>
                  <w:lang w:val="en-US"/>
                  <w14:ligatures w14:val="none"/>
                </w:rPr>
                <w:t>H</w:t>
              </w:r>
              <w:r w:rsidR="005C0D08" w:rsidRPr="005C0D08">
                <w:rPr>
                  <w:rFonts w:ascii="Times New Roman" w:eastAsia="Times New Roman" w:hAnsi="Times New Roman" w:cs="Times New Roman"/>
                  <w:b/>
                  <w:kern w:val="0"/>
                  <w:sz w:val="14"/>
                  <w:lang w:val="en-US"/>
                  <w14:ligatures w14:val="none"/>
                </w:rPr>
                <w:t>14</w:t>
              </w:r>
              <w:r w:rsidR="005C0D08" w:rsidRPr="005C0D08">
                <w:rPr>
                  <w:rFonts w:ascii="Times New Roman" w:eastAsia="Times New Roman" w:hAnsi="Times New Roman" w:cs="Times New Roman"/>
                  <w:b/>
                  <w:kern w:val="0"/>
                  <w:position w:val="2"/>
                  <w:lang w:val="en-US"/>
                  <w14:ligatures w14:val="none"/>
                </w:rPr>
                <w:t>O</w:t>
              </w:r>
              <w:r w:rsidR="005C0D08" w:rsidRPr="005C0D08">
                <w:rPr>
                  <w:rFonts w:ascii="Times New Roman" w:eastAsia="Times New Roman" w:hAnsi="Times New Roman" w:cs="Times New Roman"/>
                  <w:b/>
                  <w:kern w:val="0"/>
                  <w:sz w:val="14"/>
                  <w:lang w:val="en-US"/>
                  <w14:ligatures w14:val="none"/>
                </w:rPr>
                <w:t>4</w:t>
              </w:r>
            </w:hyperlink>
          </w:p>
        </w:tc>
        <w:tc>
          <w:tcPr>
            <w:tcW w:w="1535" w:type="dxa"/>
          </w:tcPr>
          <w:p w14:paraId="1713E5C3" w14:textId="77777777" w:rsidR="005C0D08" w:rsidRPr="005C0D08" w:rsidRDefault="005C0D08" w:rsidP="005C0D08">
            <w:pPr>
              <w:widowControl w:val="0"/>
              <w:autoSpaceDE w:val="0"/>
              <w:autoSpaceDN w:val="0"/>
              <w:spacing w:before="6" w:after="0" w:line="240" w:lineRule="auto"/>
              <w:rPr>
                <w:rFonts w:ascii="Times New Roman" w:eastAsia="Times New Roman" w:hAnsi="Times New Roman" w:cs="Times New Roman"/>
                <w:b/>
                <w:kern w:val="0"/>
                <w:sz w:val="16"/>
                <w:lang w:val="en-US"/>
                <w14:ligatures w14:val="none"/>
              </w:rPr>
            </w:pPr>
          </w:p>
          <w:p w14:paraId="71622E8C" w14:textId="77777777" w:rsidR="005C0D08" w:rsidRPr="005C0D08" w:rsidRDefault="005C0D08" w:rsidP="005C0D08">
            <w:pPr>
              <w:widowControl w:val="0"/>
              <w:autoSpaceDE w:val="0"/>
              <w:autoSpaceDN w:val="0"/>
              <w:spacing w:after="0" w:line="240" w:lineRule="auto"/>
              <w:ind w:left="117"/>
              <w:rPr>
                <w:rFonts w:ascii="Times New Roman" w:eastAsia="Times New Roman" w:hAnsi="Times New Roman" w:cs="Times New Roman"/>
                <w:kern w:val="0"/>
                <w:sz w:val="20"/>
                <w:lang w:val="en-US"/>
                <w14:ligatures w14:val="none"/>
              </w:rPr>
            </w:pPr>
            <w:r w:rsidRPr="005C0D08">
              <w:rPr>
                <w:rFonts w:ascii="Times New Roman" w:eastAsia="Times New Roman" w:hAnsi="Times New Roman" w:cs="Times New Roman"/>
                <w:noProof/>
                <w:kern w:val="0"/>
                <w:sz w:val="20"/>
                <w:lang w:eastAsia="en-IN"/>
                <w14:ligatures w14:val="none"/>
              </w:rPr>
              <w:drawing>
                <wp:inline distT="0" distB="0" distL="0" distR="0" wp14:anchorId="574A6963" wp14:editId="5CB9CF7C">
                  <wp:extent cx="866675" cy="800100"/>
                  <wp:effectExtent l="0" t="0" r="0" b="0"/>
                  <wp:docPr id="36" name="image20.jpeg" descr="2-(Acetoxymethyl)-3-(methoxycarbonyl)biphenyl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26" cstate="print"/>
                          <a:stretch>
                            <a:fillRect/>
                          </a:stretch>
                        </pic:blipFill>
                        <pic:spPr>
                          <a:xfrm>
                            <a:off x="0" y="0"/>
                            <a:ext cx="886245" cy="818167"/>
                          </a:xfrm>
                          <a:prstGeom prst="rect">
                            <a:avLst/>
                          </a:prstGeom>
                        </pic:spPr>
                      </pic:pic>
                    </a:graphicData>
                  </a:graphic>
                </wp:inline>
              </w:drawing>
            </w:r>
          </w:p>
        </w:tc>
      </w:tr>
    </w:tbl>
    <w:p w14:paraId="56A6F9B2" w14:textId="77777777" w:rsidR="005C0D08" w:rsidRPr="005C0D08" w:rsidRDefault="005C0D08" w:rsidP="005C0D08">
      <w:pPr>
        <w:spacing w:after="120" w:line="360" w:lineRule="auto"/>
        <w:ind w:right="1083" w:firstLine="720"/>
        <w:jc w:val="both"/>
        <w:rPr>
          <w:rFonts w:ascii="Times New Roman" w:hAnsi="Times New Roman" w:cs="Times New Roman"/>
          <w:b/>
          <w:sz w:val="24"/>
          <w:szCs w:val="24"/>
        </w:rPr>
      </w:pPr>
    </w:p>
    <w:p w14:paraId="5EC6011F" w14:textId="5F6F7E98" w:rsidR="005C0D08" w:rsidRPr="005C0D08" w:rsidRDefault="005C0D08" w:rsidP="005C0D08">
      <w:pPr>
        <w:widowControl w:val="0"/>
        <w:autoSpaceDE w:val="0"/>
        <w:autoSpaceDN w:val="0"/>
        <w:spacing w:after="0" w:line="360" w:lineRule="auto"/>
        <w:ind w:left="920" w:firstLine="295"/>
        <w:jc w:val="both"/>
        <w:rPr>
          <w:rFonts w:ascii="Times New Roman" w:eastAsia="Times New Roman" w:hAnsi="Times New Roman" w:cs="Times New Roman"/>
          <w:kern w:val="0"/>
          <w:sz w:val="24"/>
          <w:szCs w:val="24"/>
          <w:lang w:val="en-US"/>
          <w14:ligatures w14:val="none"/>
        </w:rPr>
      </w:pPr>
      <w:r w:rsidRPr="005C0D08">
        <w:rPr>
          <w:rFonts w:ascii="Times New Roman" w:eastAsia="Times New Roman" w:hAnsi="Times New Roman" w:cs="Times New Roman"/>
          <w:kern w:val="0"/>
          <w:sz w:val="24"/>
          <w:szCs w:val="24"/>
          <w:lang w:val="en-US"/>
          <w14:ligatures w14:val="none"/>
        </w:rPr>
        <w:t>The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GCMS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analysis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of</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 xml:space="preserve">ethanolic </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extract</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of</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fruit</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pulp</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revealed</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presence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of</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six</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compounds namely Dodecahydropyrido[1,2-b]isoquinolin-6-one, Cyclotrisiloxane, hexamethyl-,</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1,2,5-Oxadiazol-3-amine,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4-(4-methoxyphenoxy)-,</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N-Methyl-1-adamantaneacetamide,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2-</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Ethylacridine and 2-(Acetoxymethyl)-(methoxycarbonyl) Biphenylene distributed through 2 peaks at retention time ranging from 16.109 to 17.868 minutes (Table 3 : Fig 2).  Dodecahydropyrido[1,2-</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b]isoquinolin-6-one occurred in peak 1 at retention time 16.109</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minutes. The molecular formula is C</w:t>
      </w:r>
      <w:r w:rsidRPr="005C0D08">
        <w:rPr>
          <w:rFonts w:ascii="Times New Roman" w:eastAsia="Times New Roman" w:hAnsi="Times New Roman" w:cs="Times New Roman"/>
          <w:kern w:val="0"/>
          <w:sz w:val="24"/>
          <w:szCs w:val="24"/>
          <w:vertAlign w:val="subscript"/>
          <w:lang w:val="en-US"/>
          <w14:ligatures w14:val="none"/>
        </w:rPr>
        <w:t>13</w:t>
      </w:r>
      <w:r w:rsidRPr="005C0D08">
        <w:rPr>
          <w:rFonts w:ascii="Times New Roman" w:eastAsia="Times New Roman" w:hAnsi="Times New Roman" w:cs="Times New Roman"/>
          <w:kern w:val="0"/>
          <w:sz w:val="24"/>
          <w:szCs w:val="24"/>
          <w:lang w:val="en-US"/>
          <w14:ligatures w14:val="none"/>
        </w:rPr>
        <w:t>H</w:t>
      </w:r>
      <w:r w:rsidRPr="005C0D08">
        <w:rPr>
          <w:rFonts w:ascii="Times New Roman" w:eastAsia="Times New Roman" w:hAnsi="Times New Roman" w:cs="Times New Roman"/>
          <w:kern w:val="0"/>
          <w:sz w:val="24"/>
          <w:szCs w:val="24"/>
          <w:vertAlign w:val="subscript"/>
          <w:lang w:val="en-US"/>
          <w14:ligatures w14:val="none"/>
        </w:rPr>
        <w:t>21</w:t>
      </w:r>
      <w:r w:rsidRPr="005C0D08">
        <w:rPr>
          <w:rFonts w:ascii="Times New Roman" w:eastAsia="Times New Roman" w:hAnsi="Times New Roman" w:cs="Times New Roman"/>
          <w:kern w:val="0"/>
          <w:sz w:val="24"/>
          <w:szCs w:val="24"/>
          <w:lang w:val="en-US"/>
          <w14:ligatures w14:val="none"/>
        </w:rPr>
        <w:t>NO and the molecular weight is 207.31 G/mol. 1,2,5-</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Oxadiazol-3-amine occurred in peak 1 at  retention time 16.109</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position w:val="2"/>
          <w:sz w:val="24"/>
          <w:szCs w:val="24"/>
          <w:lang w:val="en-US"/>
          <w14:ligatures w14:val="none"/>
        </w:rPr>
        <w:t>minutes. The molecular formula is C</w:t>
      </w:r>
      <w:r w:rsidRPr="005C0D08">
        <w:rPr>
          <w:rFonts w:ascii="Times New Roman" w:eastAsia="Times New Roman" w:hAnsi="Times New Roman" w:cs="Times New Roman"/>
          <w:kern w:val="0"/>
          <w:sz w:val="16"/>
          <w:szCs w:val="24"/>
          <w:lang w:val="en-US"/>
          <w14:ligatures w14:val="none"/>
        </w:rPr>
        <w:t>9</w:t>
      </w:r>
      <w:r w:rsidRPr="005C0D08">
        <w:rPr>
          <w:rFonts w:ascii="Times New Roman" w:eastAsia="Times New Roman" w:hAnsi="Times New Roman" w:cs="Times New Roman"/>
          <w:kern w:val="0"/>
          <w:position w:val="2"/>
          <w:sz w:val="24"/>
          <w:szCs w:val="24"/>
          <w:lang w:val="en-US"/>
          <w14:ligatures w14:val="none"/>
        </w:rPr>
        <w:t>H</w:t>
      </w:r>
      <w:r w:rsidRPr="005C0D08">
        <w:rPr>
          <w:rFonts w:ascii="Times New Roman" w:eastAsia="Times New Roman" w:hAnsi="Times New Roman" w:cs="Times New Roman"/>
          <w:kern w:val="0"/>
          <w:sz w:val="16"/>
          <w:szCs w:val="24"/>
          <w:lang w:val="en-US"/>
          <w14:ligatures w14:val="none"/>
        </w:rPr>
        <w:t>9</w:t>
      </w:r>
      <w:r w:rsidRPr="005C0D08">
        <w:rPr>
          <w:rFonts w:ascii="Times New Roman" w:eastAsia="Times New Roman" w:hAnsi="Times New Roman" w:cs="Times New Roman"/>
          <w:kern w:val="0"/>
          <w:position w:val="2"/>
          <w:sz w:val="24"/>
          <w:szCs w:val="24"/>
          <w:lang w:val="en-US"/>
          <w14:ligatures w14:val="none"/>
        </w:rPr>
        <w:t>N</w:t>
      </w:r>
      <w:r w:rsidRPr="005C0D08">
        <w:rPr>
          <w:rFonts w:ascii="Times New Roman" w:eastAsia="Times New Roman" w:hAnsi="Times New Roman" w:cs="Times New Roman"/>
          <w:kern w:val="0"/>
          <w:sz w:val="16"/>
          <w:szCs w:val="24"/>
          <w:lang w:val="en-US"/>
          <w14:ligatures w14:val="none"/>
        </w:rPr>
        <w:t>3</w:t>
      </w:r>
      <w:r w:rsidRPr="005C0D08">
        <w:rPr>
          <w:rFonts w:ascii="Times New Roman" w:eastAsia="Times New Roman" w:hAnsi="Times New Roman" w:cs="Times New Roman"/>
          <w:kern w:val="0"/>
          <w:position w:val="2"/>
          <w:sz w:val="24"/>
          <w:szCs w:val="24"/>
          <w:lang w:val="en-US"/>
          <w14:ligatures w14:val="none"/>
        </w:rPr>
        <w:t>O</w:t>
      </w:r>
      <w:r w:rsidRPr="005C0D08">
        <w:rPr>
          <w:rFonts w:ascii="Times New Roman" w:eastAsia="Times New Roman" w:hAnsi="Times New Roman" w:cs="Times New Roman"/>
          <w:kern w:val="0"/>
          <w:sz w:val="16"/>
          <w:szCs w:val="24"/>
          <w:lang w:val="en-US"/>
          <w14:ligatures w14:val="none"/>
        </w:rPr>
        <w:t>3</w:t>
      </w:r>
      <w:r w:rsidRPr="005C0D08">
        <w:rPr>
          <w:rFonts w:ascii="Times New Roman" w:eastAsia="Times New Roman" w:hAnsi="Times New Roman" w:cs="Times New Roman"/>
          <w:spacing w:val="40"/>
          <w:kern w:val="0"/>
          <w:sz w:val="16"/>
          <w:szCs w:val="24"/>
          <w:lang w:val="en-US"/>
          <w14:ligatures w14:val="none"/>
        </w:rPr>
        <w:t xml:space="preserve"> </w:t>
      </w:r>
      <w:r w:rsidRPr="005C0D08">
        <w:rPr>
          <w:rFonts w:ascii="Times New Roman" w:eastAsia="Times New Roman" w:hAnsi="Times New Roman" w:cs="Times New Roman"/>
          <w:kern w:val="0"/>
          <w:position w:val="2"/>
          <w:sz w:val="24"/>
          <w:szCs w:val="24"/>
          <w:lang w:val="en-US"/>
          <w14:ligatures w14:val="none"/>
        </w:rPr>
        <w:t>and the molecular weight is 207.19</w:t>
      </w:r>
      <w:r w:rsidRPr="005C0D08">
        <w:rPr>
          <w:rFonts w:ascii="Times New Roman" w:eastAsia="Times New Roman" w:hAnsi="Times New Roman" w:cs="Times New Roman"/>
          <w:spacing w:val="60"/>
          <w:kern w:val="0"/>
          <w:position w:val="2"/>
          <w:sz w:val="24"/>
          <w:szCs w:val="24"/>
          <w:lang w:val="en-US"/>
          <w14:ligatures w14:val="none"/>
        </w:rPr>
        <w:t xml:space="preserve"> </w:t>
      </w:r>
      <w:r w:rsidRPr="005C0D08">
        <w:rPr>
          <w:rFonts w:ascii="Times New Roman" w:eastAsia="Times New Roman" w:hAnsi="Times New Roman" w:cs="Times New Roman"/>
          <w:kern w:val="0"/>
          <w:position w:val="2"/>
          <w:sz w:val="24"/>
          <w:szCs w:val="24"/>
          <w:lang w:val="en-US"/>
          <w14:ligatures w14:val="none"/>
        </w:rPr>
        <w:t>G/mol (Table</w:t>
      </w:r>
      <w:r w:rsidRPr="005C0D08">
        <w:rPr>
          <w:rFonts w:ascii="Times New Roman" w:eastAsia="Times New Roman" w:hAnsi="Times New Roman" w:cs="Times New Roman"/>
          <w:spacing w:val="1"/>
          <w:kern w:val="0"/>
          <w:position w:val="2"/>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3).</w:t>
      </w:r>
      <w:r w:rsidR="00C40311">
        <w:rPr>
          <w:rFonts w:ascii="Times New Roman" w:eastAsia="Times New Roman" w:hAnsi="Times New Roman" w:cs="Times New Roman"/>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1,2,5-Oxadiazol-3-amine,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4-(4-methoxyphenoxy,</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Dodecahydropyrido[1,2-</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b]isoquinolin-6-one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these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both</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are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synonym</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compounds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present</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in</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i/>
          <w:kern w:val="0"/>
          <w:sz w:val="24"/>
          <w:szCs w:val="24"/>
          <w:lang w:val="en-US"/>
          <w14:ligatures w14:val="none"/>
        </w:rPr>
        <w:t>P.</w:t>
      </w:r>
      <w:r w:rsidRPr="005C0D08">
        <w:rPr>
          <w:rFonts w:ascii="Times New Roman" w:eastAsia="Times New Roman" w:hAnsi="Times New Roman" w:cs="Times New Roman"/>
          <w:i/>
          <w:spacing w:val="1"/>
          <w:kern w:val="0"/>
          <w:sz w:val="24"/>
          <w:szCs w:val="24"/>
          <w:lang w:val="en-US"/>
          <w14:ligatures w14:val="none"/>
        </w:rPr>
        <w:t xml:space="preserve"> </w:t>
      </w:r>
      <w:r w:rsidRPr="005C0D08">
        <w:rPr>
          <w:rFonts w:ascii="Times New Roman" w:eastAsia="Times New Roman" w:hAnsi="Times New Roman" w:cs="Times New Roman"/>
          <w:i/>
          <w:kern w:val="0"/>
          <w:sz w:val="24"/>
          <w:szCs w:val="24"/>
          <w:lang w:val="en-US"/>
          <w14:ligatures w14:val="none"/>
        </w:rPr>
        <w:t>granatum</w:t>
      </w:r>
      <w:r w:rsidRPr="005C0D08">
        <w:rPr>
          <w:rFonts w:ascii="Times New Roman" w:eastAsia="Times New Roman" w:hAnsi="Times New Roman" w:cs="Times New Roman"/>
          <w:i/>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pulp.</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Its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biological</w:t>
      </w:r>
      <w:r w:rsidRPr="005C0D08">
        <w:rPr>
          <w:rFonts w:ascii="Times New Roman" w:eastAsia="Times New Roman" w:hAnsi="Times New Roman" w:cs="Times New Roman"/>
          <w:spacing w:val="-2"/>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activity</w:t>
      </w:r>
      <w:r w:rsidRPr="005C0D08">
        <w:rPr>
          <w:rFonts w:ascii="Times New Roman" w:eastAsia="Times New Roman" w:hAnsi="Times New Roman" w:cs="Times New Roman"/>
          <w:spacing w:val="-12"/>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has</w:t>
      </w:r>
      <w:r w:rsidRPr="005C0D08">
        <w:rPr>
          <w:rFonts w:ascii="Times New Roman" w:eastAsia="Times New Roman" w:hAnsi="Times New Roman" w:cs="Times New Roman"/>
          <w:kern w:val="0"/>
          <w:sz w:val="24"/>
          <w:szCs w:val="24"/>
          <w:lang w:val="en-US"/>
          <w14:ligatures w14:val="none"/>
        </w:rPr>
        <w:t xml:space="preserve"> </w:t>
      </w:r>
      <w:r w:rsidRPr="005C0D08">
        <w:rPr>
          <w:rFonts w:ascii="Times New Roman" w:eastAsia="Times New Roman" w:hAnsi="Times New Roman" w:cs="Times New Roman"/>
          <w:spacing w:val="-1"/>
          <w:kern w:val="0"/>
          <w:sz w:val="24"/>
          <w:szCs w:val="24"/>
          <w:lang w:val="en-US"/>
          <w14:ligatures w14:val="none"/>
        </w:rPr>
        <w:t>not</w:t>
      </w:r>
      <w:r w:rsidRPr="005C0D08">
        <w:rPr>
          <w:rFonts w:ascii="Times New Roman" w:eastAsia="Times New Roman" w:hAnsi="Times New Roman" w:cs="Times New Roman"/>
          <w:spacing w:val="-2"/>
          <w:kern w:val="0"/>
          <w:sz w:val="24"/>
          <w:szCs w:val="24"/>
          <w:lang w:val="en-US"/>
          <w14:ligatures w14:val="none"/>
        </w:rPr>
        <w:t xml:space="preserve"> been </w:t>
      </w:r>
      <w:r w:rsidRPr="005C0D08">
        <w:rPr>
          <w:rFonts w:ascii="Times New Roman" w:eastAsia="Times New Roman" w:hAnsi="Times New Roman" w:cs="Times New Roman"/>
          <w:spacing w:val="-1"/>
          <w:kern w:val="0"/>
          <w:sz w:val="24"/>
          <w:szCs w:val="24"/>
          <w:lang w:val="en-US"/>
          <w14:ligatures w14:val="none"/>
        </w:rPr>
        <w:t>found.</w:t>
      </w:r>
      <w:r w:rsidRPr="005C0D08">
        <w:rPr>
          <w:rFonts w:ascii="Times New Roman" w:eastAsia="Times New Roman" w:hAnsi="Times New Roman" w:cs="Times New Roman"/>
          <w:spacing w:val="4"/>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These compounds</w:t>
      </w:r>
      <w:r w:rsidRPr="005C0D08">
        <w:rPr>
          <w:rFonts w:ascii="Times New Roman" w:eastAsia="Times New Roman" w:hAnsi="Times New Roman" w:cs="Times New Roman"/>
          <w:spacing w:val="-22"/>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however show</w:t>
      </w:r>
      <w:r w:rsidRPr="005C0D08">
        <w:rPr>
          <w:rFonts w:ascii="Times New Roman" w:eastAsia="Times New Roman" w:hAnsi="Times New Roman" w:cs="Times New Roman"/>
          <w:spacing w:val="7"/>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different</w:t>
      </w:r>
      <w:r w:rsidRPr="005C0D08">
        <w:rPr>
          <w:rFonts w:ascii="Times New Roman" w:eastAsia="Times New Roman" w:hAnsi="Times New Roman" w:cs="Times New Roman"/>
          <w:spacing w:val="-2"/>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retention time.</w:t>
      </w:r>
    </w:p>
    <w:p w14:paraId="6D25EBD5" w14:textId="7FC7C5BF" w:rsidR="005C0D08" w:rsidRPr="005C0D08" w:rsidRDefault="005C0D08" w:rsidP="000D69FD">
      <w:pPr>
        <w:widowControl w:val="0"/>
        <w:autoSpaceDE w:val="0"/>
        <w:autoSpaceDN w:val="0"/>
        <w:spacing w:after="0" w:line="360" w:lineRule="auto"/>
        <w:ind w:left="920" w:firstLine="520"/>
        <w:jc w:val="both"/>
        <w:rPr>
          <w:rFonts w:ascii="Times New Roman" w:eastAsia="Times New Roman" w:hAnsi="Times New Roman" w:cs="Times New Roman"/>
          <w:color w:val="FF0000"/>
          <w:spacing w:val="25"/>
          <w:kern w:val="0"/>
          <w:sz w:val="24"/>
          <w:szCs w:val="24"/>
          <w:lang w:val="en-US"/>
          <w14:ligatures w14:val="none"/>
        </w:rPr>
      </w:pPr>
      <w:r w:rsidRPr="005C0D08">
        <w:rPr>
          <w:rFonts w:ascii="Times New Roman" w:eastAsia="Times New Roman" w:hAnsi="Times New Roman" w:cs="Times New Roman"/>
          <w:kern w:val="0"/>
          <w:sz w:val="24"/>
          <w:szCs w:val="24"/>
          <w:lang w:val="en-US"/>
          <w14:ligatures w14:val="none"/>
        </w:rPr>
        <w:t>2-(Acetoxymethyl)-3-(methoxycarbonyl)biphenylene occurred in peak 2 at retention time 17.868 minutes (Table 3). The molecular formula is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C</w:t>
      </w:r>
      <w:r w:rsidRPr="005C0D08">
        <w:rPr>
          <w:rFonts w:ascii="Times New Roman" w:eastAsia="Times New Roman" w:hAnsi="Times New Roman" w:cs="Times New Roman"/>
          <w:kern w:val="0"/>
          <w:sz w:val="24"/>
          <w:szCs w:val="24"/>
          <w:vertAlign w:val="subscript"/>
          <w:lang w:val="en-US"/>
          <w14:ligatures w14:val="none"/>
        </w:rPr>
        <w:t>17</w:t>
      </w:r>
      <w:r w:rsidRPr="005C0D08">
        <w:rPr>
          <w:rFonts w:ascii="Times New Roman" w:eastAsia="Times New Roman" w:hAnsi="Times New Roman" w:cs="Times New Roman"/>
          <w:kern w:val="0"/>
          <w:sz w:val="24"/>
          <w:szCs w:val="24"/>
          <w:lang w:val="en-US"/>
          <w14:ligatures w14:val="none"/>
        </w:rPr>
        <w:t>H</w:t>
      </w:r>
      <w:r w:rsidRPr="005C0D08">
        <w:rPr>
          <w:rFonts w:ascii="Times New Roman" w:eastAsia="Times New Roman" w:hAnsi="Times New Roman" w:cs="Times New Roman"/>
          <w:kern w:val="0"/>
          <w:sz w:val="24"/>
          <w:szCs w:val="24"/>
          <w:vertAlign w:val="subscript"/>
          <w:lang w:val="en-US"/>
          <w14:ligatures w14:val="none"/>
        </w:rPr>
        <w:t>14</w:t>
      </w:r>
      <w:r w:rsidRPr="005C0D08">
        <w:rPr>
          <w:rFonts w:ascii="Times New Roman" w:eastAsia="Times New Roman" w:hAnsi="Times New Roman" w:cs="Times New Roman"/>
          <w:kern w:val="0"/>
          <w:sz w:val="24"/>
          <w:szCs w:val="24"/>
          <w:lang w:val="en-US"/>
          <w14:ligatures w14:val="none"/>
        </w:rPr>
        <w:t>O</w:t>
      </w:r>
      <w:r w:rsidRPr="005C0D08">
        <w:rPr>
          <w:rFonts w:ascii="Times New Roman" w:eastAsia="Times New Roman" w:hAnsi="Times New Roman" w:cs="Times New Roman"/>
          <w:kern w:val="0"/>
          <w:sz w:val="24"/>
          <w:szCs w:val="24"/>
          <w:vertAlign w:val="subscript"/>
          <w:lang w:val="en-US"/>
          <w14:ligatures w14:val="none"/>
        </w:rPr>
        <w:t>4</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and</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molecular</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weight</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282.29</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G/mol.</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2-(Acetoxymethyl)-3-</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(methoxycarbonyl)biphenylene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component</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of</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flavoring</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agents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in</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food.</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2-</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(Acetoxymethyl)-3-(methoxycarbonyl)</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biphenylene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provided</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novel</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self-crosslinking</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antireflective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coating</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polymers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which</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can</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be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used</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to</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reduce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outgassing.</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It</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used</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pharmaceutical</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antiviral</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agent</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for</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reducing</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duration</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of</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cold</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sores</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caused</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by</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herpes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simplex virus</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in OTC medication.</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It</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also</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 xml:space="preserve">used   </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 xml:space="preserve">traditionally as   </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an     emollient, emulsifier</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and</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thickener in</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cosmetics</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and   nutritional</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supplement</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(as</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an     individual entity and     also</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constituent</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of</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policosanol).</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According</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to</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Brintha</w:t>
      </w:r>
      <w:r w:rsidRPr="005C0D08">
        <w:rPr>
          <w:rFonts w:ascii="Times New Roman" w:eastAsia="Times New Roman" w:hAnsi="Times New Roman" w:cs="Times New Roman"/>
          <w:spacing w:val="1"/>
          <w:kern w:val="0"/>
          <w:sz w:val="24"/>
          <w:szCs w:val="24"/>
          <w:lang w:val="en-US"/>
          <w14:ligatures w14:val="none"/>
        </w:rPr>
        <w:t xml:space="preserve"> </w:t>
      </w:r>
      <w:r w:rsidRPr="0094432B">
        <w:rPr>
          <w:rFonts w:ascii="Times New Roman" w:eastAsia="Times New Roman" w:hAnsi="Times New Roman" w:cs="Times New Roman"/>
          <w:i/>
          <w:kern w:val="0"/>
          <w:sz w:val="24"/>
          <w:szCs w:val="24"/>
          <w:lang w:val="en-US"/>
          <w14:ligatures w14:val="none"/>
        </w:rPr>
        <w:t>et</w:t>
      </w:r>
      <w:r w:rsidRPr="0094432B">
        <w:rPr>
          <w:rFonts w:ascii="Times New Roman" w:eastAsia="Times New Roman" w:hAnsi="Times New Roman" w:cs="Times New Roman"/>
          <w:i/>
          <w:spacing w:val="1"/>
          <w:kern w:val="0"/>
          <w:sz w:val="24"/>
          <w:szCs w:val="24"/>
          <w:lang w:val="en-US"/>
          <w14:ligatures w14:val="none"/>
        </w:rPr>
        <w:t xml:space="preserve"> </w:t>
      </w:r>
      <w:r w:rsidRPr="0094432B">
        <w:rPr>
          <w:rFonts w:ascii="Times New Roman" w:eastAsia="Times New Roman" w:hAnsi="Times New Roman" w:cs="Times New Roman"/>
          <w:i/>
          <w:kern w:val="0"/>
          <w:sz w:val="24"/>
          <w:szCs w:val="24"/>
          <w:lang w:val="en-US"/>
          <w14:ligatures w14:val="none"/>
        </w:rPr>
        <w:t>al</w:t>
      </w:r>
      <w:r w:rsidRPr="005C0D08">
        <w:rPr>
          <w:rFonts w:ascii="Times New Roman" w:eastAsia="Times New Roman" w:hAnsi="Times New Roman" w:cs="Times New Roman"/>
          <w:kern w:val="0"/>
          <w:sz w:val="24"/>
          <w:szCs w:val="24"/>
          <w:lang w:val="en-US"/>
          <w14:ligatures w14:val="none"/>
        </w:rPr>
        <w:t>.,</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2021,</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2-(Acetoxymethyl)</w:t>
      </w:r>
      <w:r w:rsidR="0094432B">
        <w:rPr>
          <w:rFonts w:ascii="Times New Roman" w:eastAsia="Times New Roman" w:hAnsi="Times New Roman" w:cs="Times New Roman"/>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3-</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(methoxycarbonyl)biphenylene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 xml:space="preserve">was </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detected</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in</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w:t>
      </w:r>
      <w:r w:rsidRPr="005C0D08">
        <w:rPr>
          <w:rFonts w:ascii="Times New Roman" w:eastAsia="Times New Roman" w:hAnsi="Times New Roman" w:cs="Times New Roman"/>
          <w:spacing w:val="1"/>
          <w:kern w:val="0"/>
          <w:sz w:val="24"/>
          <w:szCs w:val="24"/>
          <w:lang w:val="en-US"/>
          <w14:ligatures w14:val="none"/>
        </w:rPr>
        <w:t xml:space="preserve"> </w:t>
      </w:r>
      <w:r w:rsidR="00520908">
        <w:rPr>
          <w:rFonts w:ascii="Times New Roman" w:eastAsia="Times New Roman" w:hAnsi="Times New Roman" w:cs="Times New Roman"/>
          <w:kern w:val="0"/>
          <w:sz w:val="24"/>
          <w:szCs w:val="24"/>
          <w:lang w:val="en-US"/>
          <w14:ligatures w14:val="none"/>
        </w:rPr>
        <w:t>z</w:t>
      </w:r>
      <w:r w:rsidRPr="005C0D08">
        <w:rPr>
          <w:rFonts w:ascii="Times New Roman" w:eastAsia="Times New Roman" w:hAnsi="Times New Roman" w:cs="Times New Roman"/>
          <w:kern w:val="0"/>
          <w:sz w:val="24"/>
          <w:szCs w:val="24"/>
          <w:lang w:val="en-US"/>
          <w14:ligatures w14:val="none"/>
        </w:rPr>
        <w:t>apota</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fruits.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In</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present</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work</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2-</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(Acetoxymethyl)-3-(methoxycarbonyl) biphenylene</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has</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been</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detected</w:t>
      </w:r>
      <w:r w:rsidRPr="005C0D08">
        <w:rPr>
          <w:rFonts w:ascii="Times New Roman" w:eastAsia="Times New Roman" w:hAnsi="Times New Roman" w:cs="Times New Roman"/>
          <w:spacing w:val="60"/>
          <w:kern w:val="0"/>
          <w:sz w:val="24"/>
          <w:szCs w:val="24"/>
          <w:lang w:val="en-US"/>
          <w14:ligatures w14:val="none"/>
        </w:rPr>
        <w:t xml:space="preserve"> only </w:t>
      </w:r>
      <w:r w:rsidRPr="005C0D08">
        <w:rPr>
          <w:rFonts w:ascii="Times New Roman" w:eastAsia="Times New Roman" w:hAnsi="Times New Roman" w:cs="Times New Roman"/>
          <w:kern w:val="0"/>
          <w:sz w:val="24"/>
          <w:szCs w:val="24"/>
          <w:lang w:val="en-US"/>
          <w14:ligatures w14:val="none"/>
        </w:rPr>
        <w:t>in</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 xml:space="preserve">the  </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 xml:space="preserve">pulp   </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of</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fruit</w:t>
      </w:r>
      <w:r w:rsidRPr="005C0D08">
        <w:rPr>
          <w:rFonts w:ascii="Times New Roman" w:eastAsia="Times New Roman" w:hAnsi="Times New Roman" w:cs="Times New Roman"/>
          <w:spacing w:val="12"/>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(Table</w:t>
      </w:r>
      <w:r w:rsidRPr="005C0D08">
        <w:rPr>
          <w:rFonts w:ascii="Times New Roman" w:eastAsia="Times New Roman" w:hAnsi="Times New Roman" w:cs="Times New Roman"/>
          <w:spacing w:val="28"/>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3). N-Methyl-1-adamantaneacetamide</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occurred</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in peak 1</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 xml:space="preserve">at  </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retention</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time</w:t>
      </w:r>
      <w:r w:rsidRPr="005C0D08">
        <w:rPr>
          <w:rFonts w:ascii="Times New Roman" w:eastAsia="Times New Roman" w:hAnsi="Times New Roman" w:cs="Times New Roman"/>
          <w:spacing w:val="1"/>
          <w:kern w:val="0"/>
          <w:sz w:val="24"/>
          <w:szCs w:val="24"/>
          <w:lang w:val="en-US"/>
          <w14:ligatures w14:val="none"/>
        </w:rPr>
        <w:t xml:space="preserve"> of </w:t>
      </w:r>
      <w:r w:rsidRPr="005C0D08">
        <w:rPr>
          <w:rFonts w:ascii="Times New Roman" w:eastAsia="Times New Roman" w:hAnsi="Times New Roman" w:cs="Times New Roman"/>
          <w:kern w:val="0"/>
          <w:sz w:val="24"/>
          <w:szCs w:val="24"/>
          <w:lang w:val="en-US"/>
          <w14:ligatures w14:val="none"/>
        </w:rPr>
        <w:t>17.868</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minutes</w:t>
      </w:r>
      <w:r w:rsidR="00C40311">
        <w:rPr>
          <w:rFonts w:ascii="Times New Roman" w:eastAsia="Times New Roman" w:hAnsi="Times New Roman" w:cs="Times New Roman"/>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(Table 3).</w:t>
      </w:r>
      <w:r w:rsidRPr="005C0D08">
        <w:rPr>
          <w:rFonts w:ascii="Times New Roman" w:eastAsia="Times New Roman" w:hAnsi="Times New Roman" w:cs="Times New Roman"/>
          <w:spacing w:val="6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w:t>
      </w:r>
      <w:r w:rsidRPr="005C0D08">
        <w:rPr>
          <w:rFonts w:ascii="Times New Roman" w:eastAsia="Times New Roman" w:hAnsi="Times New Roman" w:cs="Times New Roman"/>
          <w:spacing w:val="6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molecular</w:t>
      </w:r>
      <w:r w:rsidRPr="005C0D08">
        <w:rPr>
          <w:rFonts w:ascii="Times New Roman" w:eastAsia="Times New Roman" w:hAnsi="Times New Roman" w:cs="Times New Roman"/>
          <w:spacing w:val="6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formula</w:t>
      </w:r>
      <w:r w:rsidRPr="005C0D08">
        <w:rPr>
          <w:rFonts w:ascii="Times New Roman" w:eastAsia="Times New Roman" w:hAnsi="Times New Roman" w:cs="Times New Roman"/>
          <w:spacing w:val="6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is</w:t>
      </w:r>
      <w:r w:rsidRPr="005C0D08">
        <w:rPr>
          <w:rFonts w:ascii="Times New Roman" w:eastAsia="Times New Roman" w:hAnsi="Times New Roman" w:cs="Times New Roman"/>
          <w:spacing w:val="6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C</w:t>
      </w:r>
      <w:r w:rsidRPr="005C0D08">
        <w:rPr>
          <w:rFonts w:ascii="Times New Roman" w:eastAsia="Times New Roman" w:hAnsi="Times New Roman" w:cs="Times New Roman"/>
          <w:kern w:val="0"/>
          <w:sz w:val="24"/>
          <w:szCs w:val="24"/>
          <w:vertAlign w:val="subscript"/>
          <w:lang w:val="en-US"/>
          <w14:ligatures w14:val="none"/>
        </w:rPr>
        <w:t>13</w:t>
      </w:r>
      <w:r w:rsidRPr="005C0D08">
        <w:rPr>
          <w:rFonts w:ascii="Times New Roman" w:eastAsia="Times New Roman" w:hAnsi="Times New Roman" w:cs="Times New Roman"/>
          <w:kern w:val="0"/>
          <w:sz w:val="24"/>
          <w:szCs w:val="24"/>
          <w:lang w:val="en-US"/>
          <w14:ligatures w14:val="none"/>
        </w:rPr>
        <w:t>H</w:t>
      </w:r>
      <w:r w:rsidRPr="005C0D08">
        <w:rPr>
          <w:rFonts w:ascii="Times New Roman" w:eastAsia="Times New Roman" w:hAnsi="Times New Roman" w:cs="Times New Roman"/>
          <w:kern w:val="0"/>
          <w:sz w:val="24"/>
          <w:szCs w:val="24"/>
          <w:vertAlign w:val="subscript"/>
          <w:lang w:val="en-US"/>
          <w14:ligatures w14:val="none"/>
        </w:rPr>
        <w:t>21</w:t>
      </w:r>
      <w:r w:rsidRPr="005C0D08">
        <w:rPr>
          <w:rFonts w:ascii="Times New Roman" w:eastAsia="Times New Roman" w:hAnsi="Times New Roman" w:cs="Times New Roman"/>
          <w:kern w:val="0"/>
          <w:sz w:val="24"/>
          <w:szCs w:val="24"/>
          <w:lang w:val="en-US"/>
          <w14:ligatures w14:val="none"/>
        </w:rPr>
        <w:t>NO</w:t>
      </w:r>
      <w:r w:rsidRPr="005C0D08">
        <w:rPr>
          <w:rFonts w:ascii="Times New Roman" w:eastAsia="Times New Roman" w:hAnsi="Times New Roman" w:cs="Times New Roman"/>
          <w:spacing w:val="6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and</w:t>
      </w:r>
      <w:r w:rsidRPr="005C0D08">
        <w:rPr>
          <w:rFonts w:ascii="Times New Roman" w:eastAsia="Times New Roman" w:hAnsi="Times New Roman" w:cs="Times New Roman"/>
          <w:spacing w:val="6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molecular</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weight</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207.31</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G/mol.</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N-Methyl-1-adamantaneacetamide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has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role</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as</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a</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plant</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metabolite and a pheromone. It is a cyclopentapyridine and a pyridine alkaloid. According to</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 xml:space="preserve">Barathikannan </w:t>
      </w:r>
      <w:r w:rsidRPr="00C40311">
        <w:rPr>
          <w:rFonts w:ascii="Times New Roman" w:eastAsia="Times New Roman" w:hAnsi="Times New Roman" w:cs="Times New Roman"/>
          <w:i/>
          <w:kern w:val="0"/>
          <w:sz w:val="24"/>
          <w:szCs w:val="24"/>
          <w:lang w:val="en-US"/>
          <w14:ligatures w14:val="none"/>
        </w:rPr>
        <w:t>et al</w:t>
      </w:r>
      <w:r w:rsidRPr="005C0D08">
        <w:rPr>
          <w:rFonts w:ascii="Times New Roman" w:eastAsia="Times New Roman" w:hAnsi="Times New Roman" w:cs="Times New Roman"/>
          <w:kern w:val="0"/>
          <w:sz w:val="24"/>
          <w:szCs w:val="24"/>
          <w:lang w:val="en-US"/>
          <w14:ligatures w14:val="none"/>
        </w:rPr>
        <w:t>., 2016, N-Methyl-1-adamantaneacetamide has been</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detected in</w:t>
      </w:r>
      <w:r w:rsidRPr="005C0D08">
        <w:rPr>
          <w:rFonts w:ascii="Times New Roman" w:eastAsia="Times New Roman" w:hAnsi="Times New Roman" w:cs="Times New Roman"/>
          <w:spacing w:val="60"/>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 peel of</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this fruit in an earlier work. In the present work however, N-Methyl-1-adamantaneacetamide has been detected only in the pulp of</w:t>
      </w:r>
      <w:r w:rsidRPr="005C0D08">
        <w:rPr>
          <w:rFonts w:ascii="Times New Roman" w:eastAsia="Times New Roman" w:hAnsi="Times New Roman" w:cs="Times New Roman"/>
          <w:spacing w:val="1"/>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w:t>
      </w:r>
      <w:r w:rsidRPr="005C0D08">
        <w:rPr>
          <w:rFonts w:ascii="Times New Roman" w:eastAsia="Times New Roman" w:hAnsi="Times New Roman" w:cs="Times New Roman"/>
          <w:spacing w:val="-14"/>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 xml:space="preserve">fruit. </w:t>
      </w:r>
      <w:r w:rsidRPr="005C0D08">
        <w:rPr>
          <w:rFonts w:ascii="Times New Roman" w:eastAsia="Times New Roman" w:hAnsi="Times New Roman" w:cs="Times New Roman"/>
          <w:color w:val="FF0000"/>
          <w:spacing w:val="23"/>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2-Ethylacridine</w:t>
      </w:r>
      <w:r w:rsidRPr="005C0D08">
        <w:rPr>
          <w:rFonts w:ascii="Times New Roman" w:eastAsia="Times New Roman" w:hAnsi="Times New Roman" w:cs="Times New Roman"/>
          <w:spacing w:val="25"/>
          <w:kern w:val="0"/>
          <w:sz w:val="24"/>
          <w:szCs w:val="24"/>
          <w:lang w:val="en-US"/>
          <w14:ligatures w14:val="none"/>
        </w:rPr>
        <w:t xml:space="preserve"> and </w:t>
      </w:r>
      <w:r w:rsidRPr="005C0D08">
        <w:rPr>
          <w:rFonts w:ascii="Times New Roman" w:eastAsia="Times New Roman" w:hAnsi="Times New Roman" w:cs="Times New Roman"/>
          <w:kern w:val="0"/>
          <w:sz w:val="24"/>
          <w:szCs w:val="24"/>
          <w:lang w:val="en-US"/>
          <w14:ligatures w14:val="none"/>
        </w:rPr>
        <w:t>Cyclotrisiloxane, hexamethyl has</w:t>
      </w:r>
      <w:r w:rsidRPr="005C0D08">
        <w:rPr>
          <w:rFonts w:ascii="Times New Roman" w:eastAsia="Times New Roman" w:hAnsi="Times New Roman" w:cs="Times New Roman"/>
          <w:spacing w:val="23"/>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been</w:t>
      </w:r>
      <w:r w:rsidRPr="005C0D08">
        <w:rPr>
          <w:rFonts w:ascii="Times New Roman" w:eastAsia="Times New Roman" w:hAnsi="Times New Roman" w:cs="Times New Roman"/>
          <w:spacing w:val="25"/>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detected</w:t>
      </w:r>
      <w:r w:rsidRPr="005C0D08">
        <w:rPr>
          <w:rFonts w:ascii="Times New Roman" w:eastAsia="Times New Roman" w:hAnsi="Times New Roman" w:cs="Times New Roman"/>
          <w:spacing w:val="25"/>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in</w:t>
      </w:r>
      <w:r w:rsidRPr="005C0D08">
        <w:rPr>
          <w:rFonts w:ascii="Times New Roman" w:eastAsia="Times New Roman" w:hAnsi="Times New Roman" w:cs="Times New Roman"/>
          <w:spacing w:val="25"/>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w:t>
      </w:r>
      <w:r w:rsidRPr="005C0D08">
        <w:rPr>
          <w:rFonts w:ascii="Times New Roman" w:eastAsia="Times New Roman" w:hAnsi="Times New Roman" w:cs="Times New Roman"/>
          <w:spacing w:val="20"/>
          <w:kern w:val="0"/>
          <w:sz w:val="24"/>
          <w:szCs w:val="24"/>
          <w:lang w:val="en-US"/>
          <w14:ligatures w14:val="none"/>
        </w:rPr>
        <w:t xml:space="preserve"> peel and </w:t>
      </w:r>
      <w:r w:rsidRPr="005C0D08">
        <w:rPr>
          <w:rFonts w:ascii="Times New Roman" w:eastAsia="Times New Roman" w:hAnsi="Times New Roman" w:cs="Times New Roman"/>
          <w:kern w:val="0"/>
          <w:sz w:val="24"/>
          <w:szCs w:val="24"/>
          <w:lang w:val="en-US"/>
          <w14:ligatures w14:val="none"/>
        </w:rPr>
        <w:t>pulp</w:t>
      </w:r>
      <w:r w:rsidRPr="005C0D08">
        <w:rPr>
          <w:rFonts w:ascii="Times New Roman" w:eastAsia="Times New Roman" w:hAnsi="Times New Roman" w:cs="Times New Roman"/>
          <w:spacing w:val="26"/>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lastRenderedPageBreak/>
        <w:t>of</w:t>
      </w:r>
      <w:r w:rsidRPr="005C0D08">
        <w:rPr>
          <w:rFonts w:ascii="Times New Roman" w:eastAsia="Times New Roman" w:hAnsi="Times New Roman" w:cs="Times New Roman"/>
          <w:spacing w:val="22"/>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the</w:t>
      </w:r>
      <w:r w:rsidRPr="005C0D08">
        <w:rPr>
          <w:rFonts w:ascii="Times New Roman" w:eastAsia="Times New Roman" w:hAnsi="Times New Roman" w:cs="Times New Roman"/>
          <w:spacing w:val="22"/>
          <w:kern w:val="0"/>
          <w:sz w:val="24"/>
          <w:szCs w:val="24"/>
          <w:lang w:val="en-US"/>
          <w14:ligatures w14:val="none"/>
        </w:rPr>
        <w:t xml:space="preserve"> </w:t>
      </w:r>
      <w:r w:rsidRPr="005C0D08">
        <w:rPr>
          <w:rFonts w:ascii="Times New Roman" w:eastAsia="Times New Roman" w:hAnsi="Times New Roman" w:cs="Times New Roman"/>
          <w:kern w:val="0"/>
          <w:sz w:val="24"/>
          <w:szCs w:val="24"/>
          <w:lang w:val="en-US"/>
          <w14:ligatures w14:val="none"/>
        </w:rPr>
        <w:t>fruit.</w:t>
      </w:r>
      <w:r w:rsidRPr="005C0D08">
        <w:rPr>
          <w:rFonts w:ascii="Times New Roman" w:eastAsia="Times New Roman" w:hAnsi="Times New Roman" w:cs="Times New Roman"/>
          <w:spacing w:val="25"/>
          <w:kern w:val="0"/>
          <w:sz w:val="24"/>
          <w:szCs w:val="24"/>
          <w:lang w:val="en-US"/>
          <w14:ligatures w14:val="none"/>
        </w:rPr>
        <w:t xml:space="preserve"> </w:t>
      </w:r>
    </w:p>
    <w:p w14:paraId="62D547F5" w14:textId="77777777" w:rsidR="005C0D08" w:rsidRPr="001720D2" w:rsidRDefault="005C0D08" w:rsidP="005C0D08">
      <w:pPr>
        <w:widowControl w:val="0"/>
        <w:autoSpaceDE w:val="0"/>
        <w:autoSpaceDN w:val="0"/>
        <w:spacing w:after="0" w:line="360" w:lineRule="auto"/>
        <w:jc w:val="both"/>
        <w:rPr>
          <w:rFonts w:ascii="Times New Roman" w:eastAsia="Times New Roman" w:hAnsi="Times New Roman" w:cs="Times New Roman"/>
          <w:b/>
          <w:color w:val="FF0000"/>
          <w:spacing w:val="25"/>
          <w:kern w:val="0"/>
          <w:sz w:val="24"/>
          <w:szCs w:val="24"/>
          <w:lang w:val="en-US"/>
          <w14:ligatures w14:val="none"/>
        </w:rPr>
      </w:pPr>
      <w:r w:rsidRPr="005C0D08">
        <w:rPr>
          <w:rFonts w:ascii="Times New Roman" w:eastAsia="Times New Roman" w:hAnsi="Times New Roman" w:cs="Times New Roman"/>
          <w:b/>
          <w:color w:val="FF0000"/>
          <w:spacing w:val="25"/>
          <w:kern w:val="0"/>
          <w:sz w:val="24"/>
          <w:szCs w:val="24"/>
          <w:lang w:val="en-US"/>
          <w14:ligatures w14:val="none"/>
        </w:rPr>
        <w:t xml:space="preserve">         </w:t>
      </w:r>
      <w:r w:rsidRPr="001720D2">
        <w:rPr>
          <w:rFonts w:ascii="Times New Roman" w:eastAsia="Times New Roman" w:hAnsi="Times New Roman" w:cs="Times New Roman"/>
          <w:b/>
          <w:spacing w:val="25"/>
          <w:kern w:val="0"/>
          <w:sz w:val="24"/>
          <w:szCs w:val="24"/>
          <w:lang w:val="en-US"/>
          <w14:ligatures w14:val="none"/>
        </w:rPr>
        <w:t xml:space="preserve">ANTICANCER ANALYSIS </w:t>
      </w:r>
    </w:p>
    <w:p w14:paraId="2B366C54" w14:textId="2D2ADC19" w:rsidR="005C0D08" w:rsidRPr="005C0D08" w:rsidRDefault="005C0D08" w:rsidP="005C0D08">
      <w:pPr>
        <w:spacing w:after="0" w:line="360" w:lineRule="auto"/>
        <w:ind w:left="810" w:firstLine="90"/>
        <w:jc w:val="both"/>
        <w:rPr>
          <w:rFonts w:ascii="Times New Roman" w:hAnsi="Times New Roman" w:cs="Times New Roman"/>
          <w:color w:val="212121"/>
          <w:sz w:val="24"/>
          <w:szCs w:val="30"/>
          <w:shd w:val="clear" w:color="auto" w:fill="FFFFFF"/>
        </w:rPr>
      </w:pPr>
      <w:r w:rsidRPr="005C0D08">
        <w:rPr>
          <w:b/>
          <w:color w:val="FF0000"/>
          <w:spacing w:val="25"/>
        </w:rPr>
        <w:tab/>
      </w:r>
      <w:r w:rsidRPr="005C0D08">
        <w:rPr>
          <w:b/>
          <w:spacing w:val="25"/>
        </w:rPr>
        <w:t xml:space="preserve">    </w:t>
      </w:r>
      <w:r w:rsidRPr="005C0D08">
        <w:rPr>
          <w:rFonts w:ascii="Times New Roman" w:eastAsiaTheme="minorEastAsia" w:hAnsi="Times New Roman" w:cs="Times New Roman"/>
          <w:kern w:val="0"/>
          <w:sz w:val="24"/>
          <w:szCs w:val="24"/>
          <w:lang w:val="en-US"/>
          <w14:ligatures w14:val="none"/>
        </w:rPr>
        <w:t>Anticancer analysis of the selected bioactive compound was screened in MCF-7 Breast Cancer cell line cultures. The results showed that this compound has good efficacy to inhibit t</w:t>
      </w:r>
      <w:r w:rsidR="00C40311">
        <w:rPr>
          <w:rFonts w:ascii="Times New Roman" w:eastAsiaTheme="minorEastAsia" w:hAnsi="Times New Roman" w:cs="Times New Roman"/>
          <w:kern w:val="0"/>
          <w:sz w:val="24"/>
          <w:szCs w:val="24"/>
          <w:lang w:val="en-US"/>
          <w14:ligatures w14:val="none"/>
        </w:rPr>
        <w:t>h</w:t>
      </w:r>
      <w:r w:rsidRPr="005C0D08">
        <w:rPr>
          <w:rFonts w:ascii="Times New Roman" w:eastAsiaTheme="minorEastAsia" w:hAnsi="Times New Roman" w:cs="Times New Roman"/>
          <w:kern w:val="0"/>
          <w:sz w:val="24"/>
          <w:szCs w:val="24"/>
          <w:lang w:val="en-US"/>
          <w14:ligatures w14:val="none"/>
        </w:rPr>
        <w:t xml:space="preserve">e proliferation of cancer cell line, without affecting the normal cells. According to Zaorsky </w:t>
      </w:r>
      <w:r w:rsidRPr="00C40311">
        <w:rPr>
          <w:rFonts w:ascii="Times New Roman" w:eastAsiaTheme="minorEastAsia" w:hAnsi="Times New Roman" w:cs="Times New Roman"/>
          <w:i/>
          <w:kern w:val="0"/>
          <w:sz w:val="24"/>
          <w:szCs w:val="24"/>
          <w:lang w:val="en-US"/>
          <w14:ligatures w14:val="none"/>
        </w:rPr>
        <w:t>et al</w:t>
      </w:r>
      <w:r w:rsidRPr="005C0D08">
        <w:rPr>
          <w:rFonts w:ascii="Times New Roman" w:eastAsiaTheme="minorEastAsia" w:hAnsi="Times New Roman" w:cs="Times New Roman"/>
          <w:kern w:val="0"/>
          <w:sz w:val="24"/>
          <w:szCs w:val="24"/>
          <w:lang w:val="en-US"/>
          <w14:ligatures w14:val="none"/>
        </w:rPr>
        <w:t>., 2016</w:t>
      </w:r>
      <w:r w:rsidRPr="00C40311">
        <w:rPr>
          <w:rFonts w:ascii="Times New Roman" w:eastAsiaTheme="minorEastAsia" w:hAnsi="Times New Roman" w:cs="Times New Roman"/>
          <w:kern w:val="0"/>
          <w:sz w:val="24"/>
          <w:szCs w:val="24"/>
          <w:lang w:val="en-US"/>
          <w14:ligatures w14:val="none"/>
        </w:rPr>
        <w:t>,</w:t>
      </w:r>
      <w:r w:rsidRPr="005C0D08">
        <w:rPr>
          <w:rFonts w:ascii="Times New Roman" w:eastAsiaTheme="minorEastAsia" w:hAnsi="Times New Roman" w:cs="Times New Roman"/>
          <w:color w:val="FF0000"/>
          <w:kern w:val="0"/>
          <w:sz w:val="24"/>
          <w:szCs w:val="24"/>
          <w:lang w:val="en-US"/>
          <w14:ligatures w14:val="none"/>
        </w:rPr>
        <w:t xml:space="preserve"> </w:t>
      </w:r>
      <w:r w:rsidRPr="005C0D08">
        <w:rPr>
          <w:rFonts w:ascii="Times New Roman" w:hAnsi="Times New Roman" w:cs="Times New Roman"/>
          <w:color w:val="212121"/>
          <w:sz w:val="24"/>
          <w:szCs w:val="30"/>
          <w:shd w:val="clear" w:color="auto" w:fill="FFFFFF"/>
        </w:rPr>
        <w:t>cancer is a major public health problem is one of the chief causes of death in the world.  The existing methods for cancer treatment like chemotherapy, radiotherapy and targeted therapy, are commonly used in clinical treatment. But their applications are greatly restricted due to various toxic side effects, such as drug resistance and cardiotoxicity. Numerous literature has cited the positive anticancer effect of phytocompounds by regulating proliferation, autophagy, metastasis, invasion, and radio</w:t>
      </w:r>
      <w:r w:rsidR="00CD60D8">
        <w:rPr>
          <w:rFonts w:ascii="Times New Roman" w:hAnsi="Times New Roman" w:cs="Times New Roman"/>
          <w:color w:val="212121"/>
          <w:sz w:val="24"/>
          <w:szCs w:val="30"/>
          <w:shd w:val="clear" w:color="auto" w:fill="FFFFFF"/>
        </w:rPr>
        <w:t xml:space="preserve"> </w:t>
      </w:r>
      <w:r w:rsidRPr="005C0D08">
        <w:rPr>
          <w:rFonts w:ascii="Times New Roman" w:hAnsi="Times New Roman" w:cs="Times New Roman"/>
          <w:color w:val="212121"/>
          <w:sz w:val="24"/>
          <w:szCs w:val="30"/>
          <w:shd w:val="clear" w:color="auto" w:fill="FFFFFF"/>
        </w:rPr>
        <w:t>resistance of tumor cells (</w:t>
      </w:r>
      <w:r w:rsidR="001720D2">
        <w:rPr>
          <w:rFonts w:ascii="Times New Roman" w:hAnsi="Times New Roman" w:cs="Times New Roman"/>
          <w:color w:val="212121"/>
          <w:sz w:val="24"/>
          <w:szCs w:val="30"/>
          <w:shd w:val="clear" w:color="auto" w:fill="FFFFFF"/>
        </w:rPr>
        <w:t xml:space="preserve">Li </w:t>
      </w:r>
      <w:r w:rsidR="001720D2" w:rsidRPr="00C40311">
        <w:rPr>
          <w:rFonts w:ascii="Times New Roman" w:hAnsi="Times New Roman" w:cs="Times New Roman"/>
          <w:i/>
          <w:color w:val="212121"/>
          <w:sz w:val="24"/>
          <w:szCs w:val="30"/>
          <w:shd w:val="clear" w:color="auto" w:fill="FFFFFF"/>
        </w:rPr>
        <w:t>et al</w:t>
      </w:r>
      <w:r w:rsidR="001720D2">
        <w:rPr>
          <w:rFonts w:ascii="Times New Roman" w:hAnsi="Times New Roman" w:cs="Times New Roman"/>
          <w:color w:val="212121"/>
          <w:sz w:val="24"/>
          <w:szCs w:val="30"/>
          <w:shd w:val="clear" w:color="auto" w:fill="FFFFFF"/>
        </w:rPr>
        <w:t xml:space="preserve">., 2018: </w:t>
      </w:r>
      <w:r w:rsidRPr="005C0D08">
        <w:rPr>
          <w:rFonts w:ascii="Times New Roman" w:hAnsi="Times New Roman" w:cs="Times New Roman"/>
          <w:color w:val="212121"/>
          <w:sz w:val="24"/>
          <w:szCs w:val="30"/>
          <w:shd w:val="clear" w:color="auto" w:fill="FFFFFF"/>
        </w:rPr>
        <w:t xml:space="preserve">Kim </w:t>
      </w:r>
      <w:r w:rsidRPr="00C40311">
        <w:rPr>
          <w:rFonts w:ascii="Times New Roman" w:hAnsi="Times New Roman" w:cs="Times New Roman"/>
          <w:i/>
          <w:color w:val="212121"/>
          <w:sz w:val="24"/>
          <w:szCs w:val="30"/>
          <w:shd w:val="clear" w:color="auto" w:fill="FFFFFF"/>
        </w:rPr>
        <w:t>et al</w:t>
      </w:r>
      <w:r w:rsidRPr="005C0D08">
        <w:rPr>
          <w:rFonts w:ascii="Times New Roman" w:hAnsi="Times New Roman" w:cs="Times New Roman"/>
          <w:color w:val="212121"/>
          <w:sz w:val="24"/>
          <w:szCs w:val="30"/>
          <w:shd w:val="clear" w:color="auto" w:fill="FFFFFF"/>
        </w:rPr>
        <w:t xml:space="preserve">., 2020). It is with this in mind the anticancer properties of </w:t>
      </w:r>
      <w:r w:rsidRPr="005C0D08">
        <w:rPr>
          <w:rFonts w:ascii="Times New Roman" w:hAnsi="Times New Roman" w:cs="Times New Roman"/>
          <w:i/>
          <w:color w:val="212121"/>
          <w:sz w:val="24"/>
          <w:szCs w:val="30"/>
          <w:shd w:val="clear" w:color="auto" w:fill="FFFFFF"/>
        </w:rPr>
        <w:t>Punica granatum</w:t>
      </w:r>
      <w:r w:rsidRPr="005C0D08">
        <w:rPr>
          <w:rFonts w:ascii="Times New Roman" w:hAnsi="Times New Roman" w:cs="Times New Roman"/>
          <w:color w:val="212121"/>
          <w:sz w:val="24"/>
          <w:szCs w:val="30"/>
          <w:shd w:val="clear" w:color="auto" w:fill="FFFFFF"/>
        </w:rPr>
        <w:t xml:space="preserve"> peel of the fruits were evaluated as this part of the fruit showed more number of compounds compared to pulp. . </w:t>
      </w:r>
    </w:p>
    <w:p w14:paraId="67FC2169" w14:textId="71ADBF05" w:rsidR="005C0D08" w:rsidRPr="005C0D08" w:rsidRDefault="005C0D08" w:rsidP="005C0D08">
      <w:pPr>
        <w:spacing w:after="0" w:line="360" w:lineRule="auto"/>
        <w:ind w:left="810" w:firstLine="90"/>
        <w:jc w:val="both"/>
        <w:rPr>
          <w:rFonts w:ascii="Times New Roman" w:hAnsi="Times New Roman" w:cs="Times New Roman"/>
          <w:color w:val="000000" w:themeColor="text1"/>
          <w:sz w:val="24"/>
        </w:rPr>
      </w:pPr>
      <w:r w:rsidRPr="005C0D08">
        <w:rPr>
          <w:rFonts w:ascii="Times New Roman" w:eastAsiaTheme="minorEastAsia" w:hAnsi="Times New Roman" w:cs="Times New Roman"/>
          <w:color w:val="000000" w:themeColor="text1"/>
          <w:kern w:val="0"/>
          <w:sz w:val="24"/>
          <w:szCs w:val="24"/>
          <w:lang w:val="en-US"/>
          <w14:ligatures w14:val="none"/>
        </w:rPr>
        <w:tab/>
        <w:t xml:space="preserve">The results showed good cancer cell growth inhibition of MCF-7 Breast cancer cell lines by the ethanolic peel extract when compared with the pulp extract. Cytoxicity evaluation of the extract showed a dose dependent activity. At 25 </w:t>
      </w:r>
      <w:r w:rsidRPr="005C0D08">
        <w:rPr>
          <w:rFonts w:ascii="Times New Roman" w:hAnsi="Times New Roman" w:cs="Times New Roman"/>
          <w:color w:val="000000" w:themeColor="text1"/>
          <w:sz w:val="24"/>
        </w:rPr>
        <w:t>µg/ml, of the extract 96.78% of cell viability was observed compared to the control (Fig 4). However increase in concentration of the peel extract showed a decrease in in cell viability, at 500</w:t>
      </w:r>
      <w:r w:rsidRPr="005C0D08">
        <w:rPr>
          <w:rFonts w:ascii="Times New Roman" w:eastAsiaTheme="minorEastAsia" w:hAnsi="Times New Roman" w:cs="Times New Roman"/>
          <w:color w:val="000000" w:themeColor="text1"/>
          <w:kern w:val="0"/>
          <w:sz w:val="24"/>
          <w:szCs w:val="24"/>
          <w:lang w:val="en-US"/>
          <w14:ligatures w14:val="none"/>
        </w:rPr>
        <w:t xml:space="preserve"> </w:t>
      </w:r>
      <w:r w:rsidRPr="005C0D08">
        <w:rPr>
          <w:rFonts w:ascii="Times New Roman" w:hAnsi="Times New Roman" w:cs="Times New Roman"/>
          <w:color w:val="000000" w:themeColor="text1"/>
          <w:sz w:val="24"/>
        </w:rPr>
        <w:t xml:space="preserve">µg/ml, of the extract only 6.36 % of cell viability was noticed (Fig 4). This observation was also supported by IC </w:t>
      </w:r>
      <w:r w:rsidRPr="005C0D08">
        <w:rPr>
          <w:rFonts w:ascii="Times New Roman" w:hAnsi="Times New Roman" w:cs="Times New Roman"/>
          <w:color w:val="000000" w:themeColor="text1"/>
          <w:sz w:val="24"/>
          <w:vertAlign w:val="subscript"/>
        </w:rPr>
        <w:t>50</w:t>
      </w:r>
      <w:r w:rsidRPr="005C0D08">
        <w:rPr>
          <w:rFonts w:ascii="Times New Roman" w:hAnsi="Times New Roman" w:cs="Times New Roman"/>
          <w:color w:val="000000" w:themeColor="text1"/>
          <w:sz w:val="24"/>
        </w:rPr>
        <w:t xml:space="preserve"> values of the same (Fig 5). </w:t>
      </w:r>
    </w:p>
    <w:p w14:paraId="4E9AB36D" w14:textId="77777777" w:rsidR="005C0D08" w:rsidRPr="005C0D08" w:rsidRDefault="005C0D08" w:rsidP="005C0D08">
      <w:pPr>
        <w:spacing w:after="0" w:line="360" w:lineRule="auto"/>
        <w:ind w:left="810" w:firstLine="90"/>
        <w:jc w:val="both"/>
        <w:rPr>
          <w:rFonts w:ascii="Times New Roman" w:eastAsiaTheme="minorEastAsia" w:hAnsi="Times New Roman" w:cs="Times New Roman"/>
          <w:b/>
          <w:color w:val="000000" w:themeColor="text1"/>
          <w:kern w:val="0"/>
          <w:sz w:val="20"/>
          <w:szCs w:val="24"/>
          <w:lang w:val="en-US"/>
          <w14:ligatures w14:val="none"/>
        </w:rPr>
      </w:pPr>
    </w:p>
    <w:p w14:paraId="1FE24739" w14:textId="77777777" w:rsidR="005C0D08" w:rsidRPr="005C0D08" w:rsidRDefault="005C0D08" w:rsidP="005C0D08">
      <w:pPr>
        <w:spacing w:after="0" w:line="360" w:lineRule="auto"/>
        <w:ind w:left="810" w:firstLine="630"/>
        <w:jc w:val="both"/>
        <w:rPr>
          <w:rFonts w:ascii="Times New Roman" w:eastAsiaTheme="minorEastAsia" w:hAnsi="Times New Roman" w:cs="Times New Roman"/>
          <w:b/>
          <w:color w:val="000000" w:themeColor="text1"/>
          <w:kern w:val="0"/>
          <w:sz w:val="18"/>
          <w:szCs w:val="24"/>
          <w:lang w:val="en-US"/>
          <w14:ligatures w14:val="none"/>
        </w:rPr>
      </w:pPr>
      <w:r w:rsidRPr="005C0D08">
        <w:rPr>
          <w:rFonts w:ascii="Times New Roman" w:eastAsiaTheme="minorEastAsia" w:hAnsi="Times New Roman" w:cs="Times New Roman"/>
          <w:b/>
          <w:color w:val="000000" w:themeColor="text1"/>
          <w:kern w:val="0"/>
          <w:sz w:val="18"/>
          <w:szCs w:val="24"/>
          <w:lang w:val="en-US"/>
          <w14:ligatures w14:val="none"/>
        </w:rPr>
        <w:t xml:space="preserve">Fig -4 Showing Percentage of Cell Viability </w:t>
      </w:r>
      <w:r w:rsidRPr="005C0D08">
        <w:rPr>
          <w:rFonts w:ascii="Times New Roman" w:eastAsiaTheme="minorEastAsia" w:hAnsi="Times New Roman" w:cs="Times New Roman"/>
          <w:b/>
          <w:color w:val="000000" w:themeColor="text1"/>
          <w:kern w:val="0"/>
          <w:sz w:val="18"/>
          <w:szCs w:val="24"/>
          <w:lang w:val="en-US"/>
          <w14:ligatures w14:val="none"/>
        </w:rPr>
        <w:tab/>
        <w:t xml:space="preserve">                                        Fig -5   Showing IC </w:t>
      </w:r>
      <w:r w:rsidRPr="005C0D08">
        <w:rPr>
          <w:rFonts w:ascii="Times New Roman" w:eastAsiaTheme="minorEastAsia" w:hAnsi="Times New Roman" w:cs="Times New Roman"/>
          <w:b/>
          <w:color w:val="000000" w:themeColor="text1"/>
          <w:kern w:val="0"/>
          <w:sz w:val="18"/>
          <w:szCs w:val="24"/>
          <w:vertAlign w:val="subscript"/>
          <w:lang w:val="en-US"/>
          <w14:ligatures w14:val="none"/>
        </w:rPr>
        <w:t>50</w:t>
      </w:r>
      <w:r w:rsidRPr="005C0D08">
        <w:rPr>
          <w:rFonts w:ascii="Times New Roman" w:eastAsiaTheme="minorEastAsia" w:hAnsi="Times New Roman" w:cs="Times New Roman"/>
          <w:b/>
          <w:color w:val="000000" w:themeColor="text1"/>
          <w:kern w:val="0"/>
          <w:sz w:val="18"/>
          <w:szCs w:val="24"/>
          <w:lang w:val="en-US"/>
          <w14:ligatures w14:val="none"/>
        </w:rPr>
        <w:t xml:space="preserve"> Values  </w:t>
      </w:r>
    </w:p>
    <w:p w14:paraId="46D31B64" w14:textId="77777777" w:rsidR="005C0D08" w:rsidRPr="005C0D08" w:rsidRDefault="005C0D08" w:rsidP="005C0D08">
      <w:pPr>
        <w:spacing w:after="0" w:line="360" w:lineRule="auto"/>
        <w:ind w:left="810" w:firstLine="90"/>
        <w:jc w:val="both"/>
        <w:rPr>
          <w:rFonts w:ascii="Times New Roman" w:hAnsi="Times New Roman" w:cs="Times New Roman"/>
          <w:b/>
          <w:color w:val="000000" w:themeColor="text1"/>
          <w:sz w:val="20"/>
        </w:rPr>
      </w:pPr>
    </w:p>
    <w:p w14:paraId="2BCEA252" w14:textId="77777777" w:rsidR="005C0D08" w:rsidRPr="005C0D08" w:rsidRDefault="005C0D08" w:rsidP="005C0D08">
      <w:pPr>
        <w:spacing w:after="0" w:line="360" w:lineRule="auto"/>
        <w:ind w:left="810" w:firstLine="90"/>
        <w:jc w:val="both"/>
        <w:rPr>
          <w:rFonts w:ascii="Times New Roman" w:hAnsi="Times New Roman" w:cs="Times New Roman"/>
          <w:color w:val="000000" w:themeColor="text1"/>
          <w:sz w:val="24"/>
        </w:rPr>
      </w:pPr>
    </w:p>
    <w:p w14:paraId="3135F935" w14:textId="77777777" w:rsidR="005C0D08" w:rsidRPr="005C0D08" w:rsidRDefault="005C0D08" w:rsidP="005C0D08">
      <w:pPr>
        <w:spacing w:after="0" w:line="360" w:lineRule="auto"/>
        <w:ind w:left="810" w:firstLine="90"/>
        <w:jc w:val="both"/>
        <w:rPr>
          <w:rFonts w:ascii="Times New Roman" w:hAnsi="Times New Roman" w:cs="Times New Roman"/>
          <w:color w:val="000000" w:themeColor="text1"/>
          <w:sz w:val="24"/>
        </w:rPr>
      </w:pPr>
      <w:r w:rsidRPr="005C0D08">
        <w:rPr>
          <w:rFonts w:ascii="Times New Roman" w:hAnsi="Times New Roman" w:cs="Times New Roman"/>
          <w:color w:val="000000" w:themeColor="text1"/>
          <w:sz w:val="24"/>
        </w:rPr>
        <w:t xml:space="preserve"> </w:t>
      </w:r>
      <w:r w:rsidRPr="005C0D08">
        <w:rPr>
          <w:rFonts w:ascii="Times New Roman" w:hAnsi="Times New Roman" w:cs="Times New Roman"/>
          <w:noProof/>
          <w:color w:val="000000" w:themeColor="text1"/>
          <w:sz w:val="24"/>
          <w:lang w:eastAsia="en-IN"/>
        </w:rPr>
        <w:drawing>
          <wp:inline distT="0" distB="0" distL="0" distR="0" wp14:anchorId="5F599DB0" wp14:editId="0C035A62">
            <wp:extent cx="2767965" cy="15144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8414" cy="1520192"/>
                    </a:xfrm>
                    <a:prstGeom prst="rect">
                      <a:avLst/>
                    </a:prstGeom>
                    <a:noFill/>
                  </pic:spPr>
                </pic:pic>
              </a:graphicData>
            </a:graphic>
          </wp:inline>
        </w:drawing>
      </w:r>
      <w:r w:rsidRPr="005C0D08">
        <w:rPr>
          <w:rFonts w:ascii="Times New Roman" w:hAnsi="Times New Roman" w:cs="Times New Roman"/>
          <w:color w:val="000000" w:themeColor="text1"/>
          <w:sz w:val="24"/>
        </w:rPr>
        <w:tab/>
      </w:r>
      <w:r w:rsidRPr="005C0D08">
        <w:rPr>
          <w:rFonts w:ascii="Times New Roman" w:hAnsi="Times New Roman" w:cs="Times New Roman"/>
          <w:noProof/>
          <w:color w:val="000000" w:themeColor="text1"/>
          <w:sz w:val="24"/>
          <w:lang w:eastAsia="en-IN"/>
        </w:rPr>
        <w:drawing>
          <wp:inline distT="0" distB="0" distL="0" distR="0" wp14:anchorId="77AF1539" wp14:editId="12CE31AF">
            <wp:extent cx="2155991" cy="15119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8661" cy="1513808"/>
                    </a:xfrm>
                    <a:prstGeom prst="rect">
                      <a:avLst/>
                    </a:prstGeom>
                    <a:noFill/>
                  </pic:spPr>
                </pic:pic>
              </a:graphicData>
            </a:graphic>
          </wp:inline>
        </w:drawing>
      </w:r>
      <w:r w:rsidRPr="005C0D08">
        <w:rPr>
          <w:rFonts w:ascii="Times New Roman" w:hAnsi="Times New Roman" w:cs="Times New Roman"/>
          <w:color w:val="000000" w:themeColor="text1"/>
          <w:sz w:val="24"/>
        </w:rPr>
        <w:t xml:space="preserve"> </w:t>
      </w:r>
    </w:p>
    <w:p w14:paraId="7EA642C9" w14:textId="77777777" w:rsidR="005C0D08" w:rsidRPr="005C0D08" w:rsidRDefault="005C0D08" w:rsidP="005C0D08">
      <w:pPr>
        <w:spacing w:after="0" w:line="360" w:lineRule="auto"/>
        <w:ind w:left="810" w:firstLine="90"/>
        <w:jc w:val="both"/>
        <w:rPr>
          <w:rFonts w:ascii="Times New Roman" w:hAnsi="Times New Roman" w:cs="Times New Roman"/>
          <w:color w:val="000000" w:themeColor="text1"/>
          <w:sz w:val="24"/>
        </w:rPr>
      </w:pPr>
    </w:p>
    <w:p w14:paraId="0403675C" w14:textId="3A5B6647" w:rsidR="005C0D08" w:rsidRPr="005C0D08" w:rsidRDefault="005C0D08" w:rsidP="005C0D08">
      <w:pPr>
        <w:spacing w:after="0" w:line="360" w:lineRule="auto"/>
        <w:ind w:left="810" w:firstLine="630"/>
        <w:jc w:val="both"/>
        <w:rPr>
          <w:rFonts w:ascii="Times New Roman" w:hAnsi="Times New Roman" w:cs="Times New Roman"/>
          <w:color w:val="000000" w:themeColor="text1"/>
          <w:sz w:val="24"/>
        </w:rPr>
      </w:pPr>
      <w:r w:rsidRPr="005C0D08">
        <w:rPr>
          <w:rFonts w:ascii="Times New Roman" w:hAnsi="Times New Roman" w:cs="Times New Roman"/>
          <w:color w:val="000000" w:themeColor="text1"/>
          <w:sz w:val="24"/>
        </w:rPr>
        <w:t xml:space="preserve">The cancer cell lines showed characteristic morphological changes leading to apoptosis in the </w:t>
      </w:r>
      <w:r w:rsidRPr="00C40311">
        <w:rPr>
          <w:rFonts w:ascii="Times New Roman" w:hAnsi="Times New Roman" w:cs="Times New Roman"/>
          <w:color w:val="000000" w:themeColor="text1"/>
          <w:sz w:val="24"/>
          <w:szCs w:val="24"/>
        </w:rPr>
        <w:t xml:space="preserve">growth medium incorporated with ethanolic extract of peel from </w:t>
      </w:r>
      <w:r w:rsidRPr="00C40311">
        <w:rPr>
          <w:rFonts w:ascii="Times New Roman" w:hAnsi="Times New Roman" w:cs="Times New Roman"/>
          <w:i/>
          <w:color w:val="000000" w:themeColor="text1"/>
          <w:sz w:val="24"/>
          <w:szCs w:val="24"/>
        </w:rPr>
        <w:t>Punica granatum</w:t>
      </w:r>
      <w:r w:rsidRPr="00C40311">
        <w:rPr>
          <w:rFonts w:ascii="Times New Roman" w:hAnsi="Times New Roman" w:cs="Times New Roman"/>
          <w:color w:val="000000" w:themeColor="text1"/>
          <w:sz w:val="24"/>
          <w:szCs w:val="24"/>
        </w:rPr>
        <w:t xml:space="preserve"> fruits. The cancer cells showed evident rounding off   and loss of adhesion.</w:t>
      </w:r>
      <w:r w:rsidRPr="00C40311">
        <w:rPr>
          <w:rFonts w:ascii="Times New Roman" w:hAnsi="Times New Roman" w:cs="Times New Roman"/>
          <w:sz w:val="24"/>
          <w:szCs w:val="24"/>
        </w:rPr>
        <w:t xml:space="preserve"> The morphological changes observed in the cell lines may be due to</w:t>
      </w:r>
      <w:r w:rsidRPr="00C40311">
        <w:rPr>
          <w:rFonts w:ascii="Times New Roman" w:hAnsi="Times New Roman" w:cs="Times New Roman"/>
          <w:color w:val="000000" w:themeColor="text1"/>
          <w:sz w:val="24"/>
          <w:szCs w:val="24"/>
        </w:rPr>
        <w:t xml:space="preserve"> double-stranded DNA breaks that leads to apoptosis which is due to constituents of the extracts triggering different apoptotic pathways in (Lim </w:t>
      </w:r>
      <w:r w:rsidRPr="00852301">
        <w:rPr>
          <w:rFonts w:ascii="Times New Roman" w:hAnsi="Times New Roman" w:cs="Times New Roman"/>
          <w:i/>
          <w:color w:val="000000" w:themeColor="text1"/>
          <w:sz w:val="24"/>
          <w:szCs w:val="24"/>
        </w:rPr>
        <w:t>et al</w:t>
      </w:r>
      <w:r w:rsidRPr="00C40311">
        <w:rPr>
          <w:rFonts w:ascii="Times New Roman" w:hAnsi="Times New Roman" w:cs="Times New Roman"/>
          <w:color w:val="000000" w:themeColor="text1"/>
          <w:sz w:val="24"/>
          <w:szCs w:val="24"/>
        </w:rPr>
        <w:t>., 2011).</w:t>
      </w:r>
      <w:r w:rsidRPr="005C0D08">
        <w:rPr>
          <w:rFonts w:ascii="Times New Roman" w:hAnsi="Times New Roman" w:cs="Times New Roman"/>
          <w:color w:val="000000" w:themeColor="text1"/>
          <w:sz w:val="24"/>
        </w:rPr>
        <w:t xml:space="preserve">  According to Hengartner, 2001, characteristic of cell death due to apoptosis occurs when cells lose contact with </w:t>
      </w:r>
      <w:r w:rsidR="000F53A3" w:rsidRPr="005C0D08">
        <w:rPr>
          <w:rFonts w:ascii="Times New Roman" w:hAnsi="Times New Roman" w:cs="Times New Roman"/>
          <w:color w:val="000000" w:themeColor="text1"/>
          <w:sz w:val="24"/>
        </w:rPr>
        <w:t>neighbouring</w:t>
      </w:r>
      <w:r w:rsidRPr="005C0D08">
        <w:rPr>
          <w:rFonts w:ascii="Times New Roman" w:hAnsi="Times New Roman" w:cs="Times New Roman"/>
          <w:color w:val="000000" w:themeColor="text1"/>
          <w:sz w:val="24"/>
        </w:rPr>
        <w:t xml:space="preserve"> cells and begin to form bulges on the plasma membrane known as bullae; the cells </w:t>
      </w:r>
      <w:r w:rsidRPr="005C0D08">
        <w:rPr>
          <w:rFonts w:ascii="Times New Roman" w:hAnsi="Times New Roman" w:cs="Times New Roman"/>
          <w:color w:val="000000" w:themeColor="text1"/>
          <w:sz w:val="24"/>
        </w:rPr>
        <w:lastRenderedPageBreak/>
        <w:t xml:space="preserve">shrink, and finally, the bullae become well-known apoptotic bodies. In the present work, these morphological changes, was observed in a concentration-dependent manner. When the concentration of ethanolic extract of </w:t>
      </w:r>
      <w:r w:rsidRPr="005C0D08">
        <w:rPr>
          <w:rFonts w:ascii="Times New Roman" w:hAnsi="Times New Roman" w:cs="Times New Roman"/>
          <w:i/>
          <w:color w:val="000000" w:themeColor="text1"/>
          <w:sz w:val="24"/>
        </w:rPr>
        <w:t>Punica granatum</w:t>
      </w:r>
      <w:r w:rsidRPr="005C0D08">
        <w:rPr>
          <w:rFonts w:ascii="Times New Roman" w:hAnsi="Times New Roman" w:cs="Times New Roman"/>
          <w:color w:val="000000" w:themeColor="text1"/>
          <w:sz w:val="24"/>
        </w:rPr>
        <w:t xml:space="preserve"> fruit peel was raised to 100 µg/ml from 25 µg/ml, there was drastic changes in cancer cell line morphology suggesting cell death and apoptosis (Plate 1). At 500 µg/ml of the extract in the cancer cell line growth medium complete necrosis of cells were seen (</w:t>
      </w:r>
      <w:r w:rsidR="001720D2">
        <w:rPr>
          <w:rFonts w:ascii="Times New Roman" w:hAnsi="Times New Roman" w:cs="Times New Roman"/>
          <w:color w:val="000000" w:themeColor="text1"/>
          <w:sz w:val="24"/>
        </w:rPr>
        <w:t>Plate 1</w:t>
      </w:r>
      <w:r w:rsidRPr="005C0D08">
        <w:rPr>
          <w:rFonts w:ascii="Times New Roman" w:hAnsi="Times New Roman" w:cs="Times New Roman"/>
          <w:color w:val="000000" w:themeColor="text1"/>
          <w:sz w:val="24"/>
        </w:rPr>
        <w:t xml:space="preserve">). The various morphological characteristics, such as dilation of the organelles, and in some cases, chromatin condensation and inflammation occur. According to </w:t>
      </w:r>
      <w:r w:rsidRPr="005C0D08">
        <w:rPr>
          <w:rFonts w:ascii="Times New Roman" w:hAnsi="Times New Roman" w:cs="Times New Roman"/>
          <w:sz w:val="24"/>
          <w:szCs w:val="16"/>
        </w:rPr>
        <w:t xml:space="preserve">Gonzalez-Polo, 2005, </w:t>
      </w:r>
      <w:r w:rsidRPr="005C0D08">
        <w:rPr>
          <w:rFonts w:ascii="Times New Roman" w:hAnsi="Times New Roman" w:cs="Times New Roman"/>
          <w:color w:val="000000" w:themeColor="text1"/>
          <w:sz w:val="24"/>
        </w:rPr>
        <w:t xml:space="preserve">in the case of autophagic and non-lysosomal cell death, the first is characterized by numerous vacuoles in the cytoplasm being filled with cellular debris, and the second shows the dilatation of organelles and empty spaces. </w:t>
      </w:r>
    </w:p>
    <w:p w14:paraId="11A0F444" w14:textId="35584C6A" w:rsidR="005C0D08" w:rsidRPr="005C0D08" w:rsidRDefault="005C0D08" w:rsidP="005C0D08">
      <w:pPr>
        <w:spacing w:after="0" w:line="360" w:lineRule="auto"/>
        <w:ind w:left="810" w:firstLine="90"/>
        <w:jc w:val="both"/>
        <w:rPr>
          <w:rFonts w:ascii="Times New Roman" w:hAnsi="Times New Roman" w:cs="Times New Roman"/>
          <w:color w:val="000000" w:themeColor="text1"/>
          <w:sz w:val="24"/>
        </w:rPr>
      </w:pPr>
      <w:r w:rsidRPr="005C0D08">
        <w:rPr>
          <w:rFonts w:ascii="Times New Roman" w:hAnsi="Times New Roman" w:cs="Times New Roman"/>
          <w:color w:val="000000" w:themeColor="text1"/>
          <w:sz w:val="24"/>
        </w:rPr>
        <w:tab/>
        <w:t xml:space="preserve">Earlier reports by </w:t>
      </w:r>
      <w:r w:rsidR="0022094E">
        <w:rPr>
          <w:rFonts w:ascii="Times New Roman" w:hAnsi="Times New Roman" w:cs="Times New Roman"/>
          <w:color w:val="000000" w:themeColor="text1"/>
          <w:sz w:val="24"/>
        </w:rPr>
        <w:t>Yuju</w:t>
      </w:r>
      <w:r w:rsidR="00575C0F">
        <w:rPr>
          <w:rFonts w:ascii="Times New Roman" w:hAnsi="Times New Roman" w:cs="Times New Roman"/>
          <w:color w:val="000000" w:themeColor="text1"/>
          <w:sz w:val="24"/>
        </w:rPr>
        <w:t xml:space="preserve">e Li </w:t>
      </w:r>
      <w:r w:rsidR="00575C0F" w:rsidRPr="00852301">
        <w:rPr>
          <w:rFonts w:ascii="Times New Roman" w:hAnsi="Times New Roman" w:cs="Times New Roman"/>
          <w:i/>
          <w:color w:val="000000" w:themeColor="text1"/>
          <w:sz w:val="24"/>
        </w:rPr>
        <w:t>et al</w:t>
      </w:r>
      <w:r w:rsidR="00575C0F">
        <w:rPr>
          <w:rFonts w:ascii="Times New Roman" w:hAnsi="Times New Roman" w:cs="Times New Roman"/>
          <w:color w:val="000000" w:themeColor="text1"/>
          <w:sz w:val="24"/>
        </w:rPr>
        <w:t xml:space="preserve">., 2016 has proved that </w:t>
      </w:r>
      <w:r w:rsidR="00575C0F" w:rsidRPr="00575C0F">
        <w:rPr>
          <w:rFonts w:ascii="Times New Roman" w:hAnsi="Times New Roman" w:cs="Times New Roman"/>
          <w:i/>
          <w:color w:val="000000" w:themeColor="text1"/>
          <w:sz w:val="24"/>
        </w:rPr>
        <w:t>Punica granatum</w:t>
      </w:r>
      <w:r w:rsidR="00575C0F">
        <w:rPr>
          <w:rFonts w:ascii="Times New Roman" w:hAnsi="Times New Roman" w:cs="Times New Roman"/>
          <w:color w:val="000000" w:themeColor="text1"/>
          <w:sz w:val="24"/>
        </w:rPr>
        <w:t xml:space="preserve"> peel extracts can stop proliferation of thyroid carcinoma</w:t>
      </w:r>
      <w:r w:rsidR="008E7259">
        <w:rPr>
          <w:rFonts w:ascii="Times New Roman" w:hAnsi="Times New Roman" w:cs="Times New Roman"/>
          <w:color w:val="000000" w:themeColor="text1"/>
          <w:sz w:val="24"/>
        </w:rPr>
        <w:t xml:space="preserve">. Another study by Sharma </w:t>
      </w:r>
      <w:r w:rsidR="008E7259" w:rsidRPr="00B42F31">
        <w:rPr>
          <w:rFonts w:ascii="Times New Roman" w:hAnsi="Times New Roman" w:cs="Times New Roman"/>
          <w:i/>
          <w:color w:val="000000" w:themeColor="text1"/>
          <w:sz w:val="24"/>
        </w:rPr>
        <w:t>et al</w:t>
      </w:r>
      <w:r w:rsidR="008E7259">
        <w:rPr>
          <w:rFonts w:ascii="Times New Roman" w:hAnsi="Times New Roman" w:cs="Times New Roman"/>
          <w:color w:val="000000" w:themeColor="text1"/>
          <w:sz w:val="24"/>
        </w:rPr>
        <w:t xml:space="preserve">., 2022, the fruit peel </w:t>
      </w:r>
      <w:r w:rsidR="006F4B9A">
        <w:rPr>
          <w:rFonts w:ascii="Times New Roman" w:hAnsi="Times New Roman" w:cs="Times New Roman"/>
          <w:color w:val="000000" w:themeColor="text1"/>
          <w:sz w:val="24"/>
        </w:rPr>
        <w:t>extracts can inhibit many forms of cancer and the reason for this effect  is  the presence of p</w:t>
      </w:r>
      <w:r w:rsidR="006F4B9A" w:rsidRPr="006F4B9A">
        <w:rPr>
          <w:rFonts w:ascii="Times New Roman" w:hAnsi="Times New Roman" w:cs="Times New Roman"/>
          <w:color w:val="000000" w:themeColor="text1"/>
          <w:sz w:val="24"/>
        </w:rPr>
        <w:t>olyphenols like punicalin</w:t>
      </w:r>
      <w:r w:rsidR="006F4B9A">
        <w:rPr>
          <w:rFonts w:ascii="Times New Roman" w:hAnsi="Times New Roman" w:cs="Times New Roman"/>
          <w:color w:val="000000" w:themeColor="text1"/>
          <w:sz w:val="24"/>
        </w:rPr>
        <w:t xml:space="preserve">, punicalagin, and ellagic acid. </w:t>
      </w:r>
      <w:r w:rsidR="00822979">
        <w:rPr>
          <w:rFonts w:ascii="Times New Roman" w:hAnsi="Times New Roman" w:cs="Times New Roman"/>
          <w:color w:val="000000" w:themeColor="text1"/>
          <w:sz w:val="24"/>
        </w:rPr>
        <w:t xml:space="preserve">Panth </w:t>
      </w:r>
      <w:r w:rsidR="00822979" w:rsidRPr="00B42F31">
        <w:rPr>
          <w:rFonts w:ascii="Times New Roman" w:hAnsi="Times New Roman" w:cs="Times New Roman"/>
          <w:i/>
          <w:color w:val="000000" w:themeColor="text1"/>
          <w:sz w:val="24"/>
        </w:rPr>
        <w:t>et al</w:t>
      </w:r>
      <w:r w:rsidR="00822979">
        <w:rPr>
          <w:rFonts w:ascii="Times New Roman" w:hAnsi="Times New Roman" w:cs="Times New Roman"/>
          <w:color w:val="000000" w:themeColor="text1"/>
          <w:sz w:val="24"/>
        </w:rPr>
        <w:t xml:space="preserve">., 2018, explains that </w:t>
      </w:r>
      <w:r w:rsidR="00822979" w:rsidRPr="00822979">
        <w:rPr>
          <w:rFonts w:ascii="Times New Roman" w:hAnsi="Times New Roman" w:cs="Times New Roman"/>
          <w:color w:val="000000" w:themeColor="text1"/>
          <w:sz w:val="24"/>
        </w:rPr>
        <w:t>potential health benefits of pomegranate (</w:t>
      </w:r>
      <w:r w:rsidR="00822979" w:rsidRPr="00B42F31">
        <w:rPr>
          <w:rFonts w:ascii="Times New Roman" w:hAnsi="Times New Roman" w:cs="Times New Roman"/>
          <w:i/>
          <w:color w:val="000000" w:themeColor="text1"/>
          <w:sz w:val="24"/>
        </w:rPr>
        <w:t>Punica granatum</w:t>
      </w:r>
      <w:r w:rsidR="00822979" w:rsidRPr="00822979">
        <w:rPr>
          <w:rFonts w:ascii="Times New Roman" w:hAnsi="Times New Roman" w:cs="Times New Roman"/>
          <w:color w:val="000000" w:themeColor="text1"/>
          <w:sz w:val="24"/>
        </w:rPr>
        <w:t>) fruit and the underlying mechanism of its inhibition of cancer progression. Pomegranate has demonstrated anti-proliferative, anti-metastatic and anti-invasive effects on various cancer cell line in vitro as well as in vivo animal model or human clinical trial.</w:t>
      </w:r>
    </w:p>
    <w:p w14:paraId="09E22935" w14:textId="6C73437C" w:rsidR="005C0D08" w:rsidRPr="001720D2" w:rsidRDefault="005C0D08" w:rsidP="005C0D08">
      <w:pPr>
        <w:spacing w:after="0" w:line="360" w:lineRule="auto"/>
        <w:ind w:left="1530" w:hanging="720"/>
        <w:rPr>
          <w:rFonts w:ascii="Times New Roman" w:hAnsi="Times New Roman" w:cs="Times New Roman"/>
          <w:b/>
          <w:color w:val="000000" w:themeColor="text1"/>
        </w:rPr>
      </w:pPr>
      <w:r w:rsidRPr="001720D2">
        <w:rPr>
          <w:rFonts w:ascii="Times New Roman" w:hAnsi="Times New Roman" w:cs="Times New Roman"/>
          <w:b/>
          <w:color w:val="000000" w:themeColor="text1"/>
        </w:rPr>
        <w:t xml:space="preserve">Plate </w:t>
      </w:r>
      <w:r w:rsidR="001720D2" w:rsidRPr="001720D2">
        <w:rPr>
          <w:rFonts w:ascii="Times New Roman" w:hAnsi="Times New Roman" w:cs="Times New Roman"/>
          <w:b/>
          <w:color w:val="000000" w:themeColor="text1"/>
        </w:rPr>
        <w:t>1</w:t>
      </w:r>
      <w:r w:rsidRPr="001720D2">
        <w:rPr>
          <w:rFonts w:ascii="Times New Roman" w:hAnsi="Times New Roman" w:cs="Times New Roman"/>
          <w:b/>
          <w:color w:val="000000" w:themeColor="text1"/>
        </w:rPr>
        <w:t xml:space="preserve">–Showing Morphological Changes in Breast Cancer Cell lines MCF-7 Exposed to Varying    Concentrations of Ethanolic Extract of </w:t>
      </w:r>
      <w:r w:rsidRPr="001720D2">
        <w:rPr>
          <w:rFonts w:ascii="Times New Roman" w:hAnsi="Times New Roman" w:cs="Times New Roman"/>
          <w:b/>
          <w:i/>
          <w:color w:val="000000" w:themeColor="text1"/>
        </w:rPr>
        <w:t xml:space="preserve">Punica granatum </w:t>
      </w:r>
      <w:r w:rsidRPr="001720D2">
        <w:rPr>
          <w:rFonts w:ascii="Times New Roman" w:hAnsi="Times New Roman" w:cs="Times New Roman"/>
          <w:b/>
          <w:color w:val="000000" w:themeColor="text1"/>
        </w:rPr>
        <w:t>Fruit Peel in the Growth Medium.</w:t>
      </w:r>
    </w:p>
    <w:p w14:paraId="44538828" w14:textId="77777777" w:rsidR="005C0D08" w:rsidRPr="005C0D08" w:rsidRDefault="005C0D08" w:rsidP="005C0D08">
      <w:pPr>
        <w:spacing w:after="0" w:line="360" w:lineRule="auto"/>
        <w:ind w:left="90" w:hanging="90"/>
        <w:rPr>
          <w:rFonts w:ascii="Times New Roman" w:hAnsi="Times New Roman" w:cs="Times New Roman"/>
          <w:color w:val="000000" w:themeColor="text1"/>
          <w:sz w:val="24"/>
        </w:rPr>
      </w:pPr>
      <w:r w:rsidRPr="005C0D08">
        <w:rPr>
          <w:rFonts w:ascii="Times New Roman" w:hAnsi="Times New Roman" w:cs="Times New Roman"/>
          <w:color w:val="000000" w:themeColor="text1"/>
          <w:sz w:val="24"/>
        </w:rPr>
        <w:tab/>
      </w:r>
      <w:r w:rsidRPr="005C0D08">
        <w:rPr>
          <w:rFonts w:ascii="Times New Roman" w:hAnsi="Times New Roman" w:cs="Times New Roman"/>
          <w:color w:val="000000" w:themeColor="text1"/>
          <w:sz w:val="24"/>
        </w:rPr>
        <w:tab/>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0"/>
        <w:gridCol w:w="4230"/>
      </w:tblGrid>
      <w:tr w:rsidR="005C0D08" w:rsidRPr="005C0D08" w14:paraId="1F8E4E3E" w14:textId="77777777" w:rsidTr="005C0D08">
        <w:trPr>
          <w:trHeight w:val="3873"/>
        </w:trPr>
        <w:tc>
          <w:tcPr>
            <w:tcW w:w="4230" w:type="dxa"/>
          </w:tcPr>
          <w:p w14:paraId="539B3F52" w14:textId="77777777" w:rsidR="005C0D08" w:rsidRPr="005C0D08" w:rsidRDefault="005C0D08" w:rsidP="005C0D08">
            <w:pPr>
              <w:widowControl w:val="0"/>
              <w:autoSpaceDE w:val="0"/>
              <w:autoSpaceDN w:val="0"/>
              <w:spacing w:after="0" w:line="273" w:lineRule="exact"/>
              <w:ind w:left="1630" w:right="1623"/>
              <w:jc w:val="center"/>
              <w:rPr>
                <w:rFonts w:ascii="Times New Roman" w:eastAsia="Times New Roman" w:hAnsi="Times New Roman" w:cs="Times New Roman"/>
                <w:b/>
                <w:kern w:val="0"/>
                <w:sz w:val="24"/>
                <w:lang w:val="en-US"/>
                <w14:ligatures w14:val="none"/>
              </w:rPr>
            </w:pPr>
            <w:r w:rsidRPr="005C0D08">
              <w:rPr>
                <w:rFonts w:ascii="Times New Roman" w:eastAsia="Times New Roman" w:hAnsi="Times New Roman" w:cs="Times New Roman"/>
                <w:b/>
                <w:kern w:val="0"/>
                <w:lang w:val="en-US"/>
                <w14:ligatures w14:val="none"/>
              </w:rPr>
              <w:t>500</w:t>
            </w:r>
            <w:r w:rsidRPr="005C0D08">
              <w:rPr>
                <w:rFonts w:ascii="Times New Roman" w:eastAsia="Times New Roman" w:hAnsi="Times New Roman" w:cs="Times New Roman"/>
                <w:b/>
                <w:kern w:val="0"/>
                <w:sz w:val="24"/>
                <w:lang w:val="en-US"/>
                <w14:ligatures w14:val="none"/>
              </w:rPr>
              <w:t>µg/ml</w:t>
            </w:r>
          </w:p>
          <w:p w14:paraId="05D90FFF" w14:textId="77777777" w:rsidR="005C0D08" w:rsidRPr="005C0D08" w:rsidRDefault="005C0D08" w:rsidP="005C0D08">
            <w:pPr>
              <w:widowControl w:val="0"/>
              <w:autoSpaceDE w:val="0"/>
              <w:autoSpaceDN w:val="0"/>
              <w:spacing w:after="0" w:line="240" w:lineRule="auto"/>
              <w:rPr>
                <w:rFonts w:ascii="Times New Roman" w:eastAsia="Times New Roman" w:hAnsi="Times New Roman" w:cs="Times New Roman"/>
                <w:kern w:val="0"/>
                <w:sz w:val="20"/>
                <w:lang w:val="en-US"/>
                <w14:ligatures w14:val="none"/>
              </w:rPr>
            </w:pPr>
            <w:r w:rsidRPr="005C0D08">
              <w:rPr>
                <w:rFonts w:ascii="Times New Roman" w:eastAsia="Times New Roman" w:hAnsi="Times New Roman" w:cs="Times New Roman"/>
                <w:noProof/>
                <w:kern w:val="0"/>
                <w:sz w:val="20"/>
                <w:lang w:eastAsia="en-IN"/>
                <w14:ligatures w14:val="none"/>
              </w:rPr>
              <w:drawing>
                <wp:inline distT="0" distB="0" distL="0" distR="0" wp14:anchorId="0B54B15D" wp14:editId="4B24E565">
                  <wp:extent cx="2667000" cy="2280914"/>
                  <wp:effectExtent l="0" t="0" r="0" b="5715"/>
                  <wp:docPr id="3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9" cstate="print"/>
                          <a:stretch>
                            <a:fillRect/>
                          </a:stretch>
                        </pic:blipFill>
                        <pic:spPr>
                          <a:xfrm>
                            <a:off x="0" y="0"/>
                            <a:ext cx="2692733" cy="2302922"/>
                          </a:xfrm>
                          <a:prstGeom prst="rect">
                            <a:avLst/>
                          </a:prstGeom>
                        </pic:spPr>
                      </pic:pic>
                    </a:graphicData>
                  </a:graphic>
                </wp:inline>
              </w:drawing>
            </w:r>
          </w:p>
        </w:tc>
        <w:tc>
          <w:tcPr>
            <w:tcW w:w="4230" w:type="dxa"/>
          </w:tcPr>
          <w:p w14:paraId="73476FFE" w14:textId="77777777" w:rsidR="005C0D08" w:rsidRPr="005C0D08" w:rsidRDefault="005C0D08" w:rsidP="005C0D08">
            <w:pPr>
              <w:widowControl w:val="0"/>
              <w:autoSpaceDE w:val="0"/>
              <w:autoSpaceDN w:val="0"/>
              <w:spacing w:after="0" w:line="273" w:lineRule="exact"/>
              <w:ind w:left="1845"/>
              <w:rPr>
                <w:rFonts w:ascii="Times New Roman" w:eastAsia="Times New Roman" w:hAnsi="Times New Roman" w:cs="Times New Roman"/>
                <w:b/>
                <w:kern w:val="0"/>
                <w:sz w:val="24"/>
                <w:lang w:val="en-US"/>
                <w14:ligatures w14:val="none"/>
              </w:rPr>
            </w:pPr>
            <w:r w:rsidRPr="005C0D08">
              <w:rPr>
                <w:rFonts w:ascii="Times New Roman" w:eastAsia="Times New Roman" w:hAnsi="Times New Roman" w:cs="Times New Roman"/>
                <w:b/>
                <w:kern w:val="0"/>
                <w:lang w:val="en-US"/>
                <w14:ligatures w14:val="none"/>
              </w:rPr>
              <w:t>250</w:t>
            </w:r>
            <w:r w:rsidRPr="005C0D08">
              <w:rPr>
                <w:rFonts w:ascii="Times New Roman" w:eastAsia="Times New Roman" w:hAnsi="Times New Roman" w:cs="Times New Roman"/>
                <w:b/>
                <w:kern w:val="0"/>
                <w:sz w:val="24"/>
                <w:lang w:val="en-US"/>
                <w14:ligatures w14:val="none"/>
              </w:rPr>
              <w:t>µg/ml</w:t>
            </w:r>
          </w:p>
          <w:p w14:paraId="16A0529F" w14:textId="77777777" w:rsidR="005C0D08" w:rsidRPr="005C0D08" w:rsidRDefault="005C0D08" w:rsidP="005C0D08">
            <w:pPr>
              <w:widowControl w:val="0"/>
              <w:autoSpaceDE w:val="0"/>
              <w:autoSpaceDN w:val="0"/>
              <w:spacing w:after="0" w:line="240" w:lineRule="auto"/>
              <w:rPr>
                <w:rFonts w:ascii="Times New Roman" w:eastAsia="Times New Roman" w:hAnsi="Times New Roman" w:cs="Times New Roman"/>
                <w:kern w:val="0"/>
                <w:sz w:val="20"/>
                <w:lang w:val="en-US"/>
                <w14:ligatures w14:val="none"/>
              </w:rPr>
            </w:pPr>
            <w:r w:rsidRPr="005C0D08">
              <w:rPr>
                <w:rFonts w:ascii="Times New Roman" w:eastAsia="Times New Roman" w:hAnsi="Times New Roman" w:cs="Times New Roman"/>
                <w:noProof/>
                <w:kern w:val="0"/>
                <w:sz w:val="20"/>
                <w:lang w:eastAsia="en-IN"/>
                <w14:ligatures w14:val="none"/>
              </w:rPr>
              <w:drawing>
                <wp:inline distT="0" distB="0" distL="0" distR="0" wp14:anchorId="61813EC3" wp14:editId="3651AE56">
                  <wp:extent cx="3038475" cy="2280285"/>
                  <wp:effectExtent l="0" t="0" r="9525" b="5715"/>
                  <wp:docPr id="4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30" cstate="print"/>
                          <a:stretch>
                            <a:fillRect/>
                          </a:stretch>
                        </pic:blipFill>
                        <pic:spPr>
                          <a:xfrm>
                            <a:off x="0" y="0"/>
                            <a:ext cx="3053466" cy="2291535"/>
                          </a:xfrm>
                          <a:prstGeom prst="rect">
                            <a:avLst/>
                          </a:prstGeom>
                        </pic:spPr>
                      </pic:pic>
                    </a:graphicData>
                  </a:graphic>
                </wp:inline>
              </w:drawing>
            </w:r>
          </w:p>
        </w:tc>
      </w:tr>
      <w:tr w:rsidR="005C0D08" w:rsidRPr="005C0D08" w14:paraId="7C41824B" w14:textId="77777777" w:rsidTr="005C0D08">
        <w:trPr>
          <w:trHeight w:val="3873"/>
        </w:trPr>
        <w:tc>
          <w:tcPr>
            <w:tcW w:w="4230" w:type="dxa"/>
          </w:tcPr>
          <w:p w14:paraId="315C6802" w14:textId="77777777" w:rsidR="005C0D08" w:rsidRPr="005C0D08" w:rsidRDefault="005C0D08" w:rsidP="005C0D08">
            <w:pPr>
              <w:widowControl w:val="0"/>
              <w:autoSpaceDE w:val="0"/>
              <w:autoSpaceDN w:val="0"/>
              <w:spacing w:after="0" w:line="273" w:lineRule="exact"/>
              <w:ind w:left="1630" w:right="1623"/>
              <w:jc w:val="center"/>
              <w:rPr>
                <w:rFonts w:ascii="Times New Roman" w:eastAsia="Times New Roman" w:hAnsi="Times New Roman" w:cs="Times New Roman"/>
                <w:b/>
                <w:kern w:val="0"/>
                <w:sz w:val="24"/>
                <w:lang w:val="en-US"/>
                <w14:ligatures w14:val="none"/>
              </w:rPr>
            </w:pPr>
            <w:r w:rsidRPr="005C0D08">
              <w:rPr>
                <w:rFonts w:ascii="Times New Roman" w:eastAsia="Times New Roman" w:hAnsi="Times New Roman" w:cs="Times New Roman"/>
                <w:b/>
                <w:kern w:val="0"/>
                <w:lang w:val="en-US"/>
                <w14:ligatures w14:val="none"/>
              </w:rPr>
              <w:lastRenderedPageBreak/>
              <w:t>100</w:t>
            </w:r>
            <w:r w:rsidRPr="005C0D08">
              <w:rPr>
                <w:rFonts w:ascii="Times New Roman" w:eastAsia="Times New Roman" w:hAnsi="Times New Roman" w:cs="Times New Roman"/>
                <w:b/>
                <w:kern w:val="0"/>
                <w:sz w:val="24"/>
                <w:lang w:val="en-US"/>
                <w14:ligatures w14:val="none"/>
              </w:rPr>
              <w:t>µg/ml</w:t>
            </w:r>
          </w:p>
          <w:p w14:paraId="410ED324" w14:textId="77777777" w:rsidR="005C0D08" w:rsidRPr="005C0D08" w:rsidRDefault="005C0D08" w:rsidP="005C0D08">
            <w:pPr>
              <w:widowControl w:val="0"/>
              <w:autoSpaceDE w:val="0"/>
              <w:autoSpaceDN w:val="0"/>
              <w:spacing w:after="0" w:line="240" w:lineRule="auto"/>
              <w:rPr>
                <w:rFonts w:ascii="Times New Roman" w:eastAsia="Times New Roman" w:hAnsi="Times New Roman" w:cs="Times New Roman"/>
                <w:kern w:val="0"/>
                <w:sz w:val="20"/>
                <w:lang w:val="en-US"/>
                <w14:ligatures w14:val="none"/>
              </w:rPr>
            </w:pPr>
            <w:r w:rsidRPr="005C0D08">
              <w:rPr>
                <w:rFonts w:ascii="Times New Roman" w:eastAsia="Times New Roman" w:hAnsi="Times New Roman" w:cs="Times New Roman"/>
                <w:noProof/>
                <w:kern w:val="0"/>
                <w:sz w:val="20"/>
                <w:lang w:eastAsia="en-IN"/>
                <w14:ligatures w14:val="none"/>
              </w:rPr>
              <w:drawing>
                <wp:inline distT="0" distB="0" distL="0" distR="0" wp14:anchorId="7699D781" wp14:editId="06ED6DE6">
                  <wp:extent cx="2695575" cy="2280285"/>
                  <wp:effectExtent l="0" t="0" r="9525" b="5715"/>
                  <wp:docPr id="4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31" cstate="print"/>
                          <a:stretch>
                            <a:fillRect/>
                          </a:stretch>
                        </pic:blipFill>
                        <pic:spPr>
                          <a:xfrm>
                            <a:off x="0" y="0"/>
                            <a:ext cx="2706612" cy="2289622"/>
                          </a:xfrm>
                          <a:prstGeom prst="rect">
                            <a:avLst/>
                          </a:prstGeom>
                        </pic:spPr>
                      </pic:pic>
                    </a:graphicData>
                  </a:graphic>
                </wp:inline>
              </w:drawing>
            </w:r>
          </w:p>
        </w:tc>
        <w:tc>
          <w:tcPr>
            <w:tcW w:w="4230" w:type="dxa"/>
          </w:tcPr>
          <w:p w14:paraId="70C6F1AE" w14:textId="77777777" w:rsidR="005C0D08" w:rsidRPr="005C0D08" w:rsidRDefault="005C0D08" w:rsidP="005C0D08">
            <w:pPr>
              <w:widowControl w:val="0"/>
              <w:autoSpaceDE w:val="0"/>
              <w:autoSpaceDN w:val="0"/>
              <w:spacing w:after="0" w:line="273" w:lineRule="exact"/>
              <w:ind w:left="1900"/>
              <w:rPr>
                <w:rFonts w:ascii="Times New Roman" w:eastAsia="Times New Roman" w:hAnsi="Times New Roman" w:cs="Times New Roman"/>
                <w:b/>
                <w:kern w:val="0"/>
                <w:sz w:val="24"/>
                <w:lang w:val="en-US"/>
                <w14:ligatures w14:val="none"/>
              </w:rPr>
            </w:pPr>
            <w:r w:rsidRPr="005C0D08">
              <w:rPr>
                <w:rFonts w:ascii="Times New Roman" w:eastAsia="Times New Roman" w:hAnsi="Times New Roman" w:cs="Times New Roman"/>
                <w:b/>
                <w:kern w:val="0"/>
                <w:lang w:val="en-US"/>
                <w14:ligatures w14:val="none"/>
              </w:rPr>
              <w:t>50</w:t>
            </w:r>
            <w:r w:rsidRPr="005C0D08">
              <w:rPr>
                <w:rFonts w:ascii="Times New Roman" w:eastAsia="Times New Roman" w:hAnsi="Times New Roman" w:cs="Times New Roman"/>
                <w:b/>
                <w:kern w:val="0"/>
                <w:sz w:val="24"/>
                <w:lang w:val="en-US"/>
                <w14:ligatures w14:val="none"/>
              </w:rPr>
              <w:t>µg/ml</w:t>
            </w:r>
          </w:p>
          <w:p w14:paraId="1B3285BE" w14:textId="77777777" w:rsidR="005C0D08" w:rsidRPr="005C0D08" w:rsidRDefault="005C0D08" w:rsidP="005C0D08">
            <w:pPr>
              <w:widowControl w:val="0"/>
              <w:autoSpaceDE w:val="0"/>
              <w:autoSpaceDN w:val="0"/>
              <w:spacing w:after="0" w:line="240" w:lineRule="auto"/>
              <w:rPr>
                <w:rFonts w:ascii="Times New Roman" w:eastAsia="Times New Roman" w:hAnsi="Times New Roman" w:cs="Times New Roman"/>
                <w:kern w:val="0"/>
                <w:sz w:val="20"/>
                <w:lang w:val="en-US"/>
                <w14:ligatures w14:val="none"/>
              </w:rPr>
            </w:pPr>
            <w:r w:rsidRPr="005C0D08">
              <w:rPr>
                <w:rFonts w:ascii="Times New Roman" w:eastAsia="Times New Roman" w:hAnsi="Times New Roman" w:cs="Times New Roman"/>
                <w:noProof/>
                <w:kern w:val="0"/>
                <w:sz w:val="20"/>
                <w:lang w:eastAsia="en-IN"/>
                <w14:ligatures w14:val="none"/>
              </w:rPr>
              <w:drawing>
                <wp:inline distT="0" distB="0" distL="0" distR="0" wp14:anchorId="5D9DB1BF" wp14:editId="05B8D823">
                  <wp:extent cx="2667000" cy="2279650"/>
                  <wp:effectExtent l="0" t="0" r="0" b="6350"/>
                  <wp:docPr id="4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2" cstate="print"/>
                          <a:stretch>
                            <a:fillRect/>
                          </a:stretch>
                        </pic:blipFill>
                        <pic:spPr>
                          <a:xfrm>
                            <a:off x="0" y="0"/>
                            <a:ext cx="2702268" cy="2309796"/>
                          </a:xfrm>
                          <a:prstGeom prst="rect">
                            <a:avLst/>
                          </a:prstGeom>
                        </pic:spPr>
                      </pic:pic>
                    </a:graphicData>
                  </a:graphic>
                </wp:inline>
              </w:drawing>
            </w:r>
          </w:p>
        </w:tc>
      </w:tr>
      <w:tr w:rsidR="005C0D08" w:rsidRPr="005C0D08" w14:paraId="5002E365" w14:textId="77777777" w:rsidTr="005C0D08">
        <w:trPr>
          <w:trHeight w:val="3873"/>
        </w:trPr>
        <w:tc>
          <w:tcPr>
            <w:tcW w:w="4230" w:type="dxa"/>
          </w:tcPr>
          <w:p w14:paraId="783060E4" w14:textId="77777777" w:rsidR="005C0D08" w:rsidRPr="005C0D08" w:rsidRDefault="005C0D08" w:rsidP="005C0D08">
            <w:pPr>
              <w:widowControl w:val="0"/>
              <w:autoSpaceDE w:val="0"/>
              <w:autoSpaceDN w:val="0"/>
              <w:spacing w:after="0" w:line="273" w:lineRule="exact"/>
              <w:ind w:right="1623"/>
              <w:rPr>
                <w:rFonts w:ascii="Times New Roman" w:eastAsia="Times New Roman" w:hAnsi="Times New Roman" w:cs="Times New Roman"/>
                <w:b/>
                <w:kern w:val="0"/>
                <w:sz w:val="24"/>
                <w:lang w:val="en-US"/>
                <w14:ligatures w14:val="none"/>
              </w:rPr>
            </w:pPr>
            <w:r w:rsidRPr="005C0D08">
              <w:rPr>
                <w:rFonts w:ascii="Times New Roman" w:eastAsia="Times New Roman" w:hAnsi="Times New Roman" w:cs="Times New Roman"/>
                <w:b/>
                <w:kern w:val="0"/>
                <w:sz w:val="24"/>
                <w:lang w:val="en-US"/>
                <w14:ligatures w14:val="none"/>
              </w:rPr>
              <w:t xml:space="preserve">                      25  µg/ml                 </w:t>
            </w:r>
          </w:p>
          <w:p w14:paraId="73020F86" w14:textId="77777777" w:rsidR="005C0D08" w:rsidRPr="005C0D08" w:rsidRDefault="005C0D08" w:rsidP="005C0D08">
            <w:pPr>
              <w:widowControl w:val="0"/>
              <w:autoSpaceDE w:val="0"/>
              <w:autoSpaceDN w:val="0"/>
              <w:spacing w:after="0" w:line="273" w:lineRule="exact"/>
              <w:ind w:right="1623"/>
              <w:rPr>
                <w:rFonts w:ascii="Times New Roman" w:eastAsia="Times New Roman" w:hAnsi="Times New Roman" w:cs="Times New Roman"/>
                <w:b/>
                <w:kern w:val="0"/>
                <w:sz w:val="24"/>
                <w:lang w:val="en-US"/>
                <w14:ligatures w14:val="none"/>
              </w:rPr>
            </w:pPr>
          </w:p>
          <w:p w14:paraId="311A7BE5" w14:textId="77777777" w:rsidR="005C0D08" w:rsidRPr="005C0D08" w:rsidRDefault="005C0D08" w:rsidP="005C0D08">
            <w:pPr>
              <w:widowControl w:val="0"/>
              <w:autoSpaceDE w:val="0"/>
              <w:autoSpaceDN w:val="0"/>
              <w:spacing w:after="0" w:line="273" w:lineRule="exact"/>
              <w:ind w:right="1623"/>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kern w:val="0"/>
                <w:sz w:val="24"/>
                <w:lang w:val="en-US"/>
                <w14:ligatures w14:val="none"/>
              </w:rPr>
              <w:t xml:space="preserve">      25µg/ml            </w:t>
            </w:r>
          </w:p>
          <w:p w14:paraId="600FCF8A" w14:textId="77777777" w:rsidR="005C0D08" w:rsidRPr="005C0D08" w:rsidRDefault="005C0D08" w:rsidP="005C0D08">
            <w:pPr>
              <w:widowControl w:val="0"/>
              <w:autoSpaceDE w:val="0"/>
              <w:autoSpaceDN w:val="0"/>
              <w:spacing w:after="0" w:line="273" w:lineRule="exact"/>
              <w:ind w:left="1630" w:right="1623"/>
              <w:jc w:val="center"/>
              <w:rPr>
                <w:rFonts w:ascii="Times New Roman" w:eastAsia="Times New Roman" w:hAnsi="Times New Roman" w:cs="Times New Roman"/>
                <w:b/>
                <w:kern w:val="0"/>
                <w:lang w:val="en-US"/>
                <w14:ligatures w14:val="none"/>
              </w:rPr>
            </w:pPr>
          </w:p>
          <w:p w14:paraId="5999C8AF" w14:textId="77777777" w:rsidR="005C0D08" w:rsidRPr="005C0D08" w:rsidRDefault="005C0D08" w:rsidP="005C0D08">
            <w:pPr>
              <w:widowControl w:val="0"/>
              <w:autoSpaceDE w:val="0"/>
              <w:autoSpaceDN w:val="0"/>
              <w:spacing w:after="0" w:line="273" w:lineRule="exact"/>
              <w:ind w:left="1630" w:right="1623"/>
              <w:jc w:val="center"/>
              <w:rPr>
                <w:rFonts w:ascii="Times New Roman" w:eastAsia="Times New Roman" w:hAnsi="Times New Roman" w:cs="Times New Roman"/>
                <w:b/>
                <w:kern w:val="0"/>
                <w:lang w:val="en-US"/>
                <w14:ligatures w14:val="none"/>
              </w:rPr>
            </w:pPr>
          </w:p>
          <w:p w14:paraId="7BB4BC75" w14:textId="77777777" w:rsidR="005C0D08" w:rsidRPr="005C0D08" w:rsidRDefault="005C0D08" w:rsidP="005C0D08">
            <w:pPr>
              <w:widowControl w:val="0"/>
              <w:autoSpaceDE w:val="0"/>
              <w:autoSpaceDN w:val="0"/>
              <w:spacing w:after="0" w:line="273" w:lineRule="exact"/>
              <w:ind w:left="1630" w:right="1623"/>
              <w:jc w:val="center"/>
              <w:rPr>
                <w:rFonts w:ascii="Times New Roman" w:eastAsia="Times New Roman" w:hAnsi="Times New Roman" w:cs="Times New Roman"/>
                <w:b/>
                <w:kern w:val="0"/>
                <w:lang w:val="en-US"/>
                <w14:ligatures w14:val="none"/>
              </w:rPr>
            </w:pPr>
          </w:p>
          <w:p w14:paraId="5FAEE15E" w14:textId="77777777" w:rsidR="005C0D08" w:rsidRPr="005C0D08" w:rsidRDefault="005C0D08" w:rsidP="005C0D08">
            <w:pPr>
              <w:widowControl w:val="0"/>
              <w:autoSpaceDE w:val="0"/>
              <w:autoSpaceDN w:val="0"/>
              <w:spacing w:after="0" w:line="273" w:lineRule="exact"/>
              <w:ind w:left="1630" w:right="1623"/>
              <w:jc w:val="center"/>
              <w:rPr>
                <w:rFonts w:ascii="Times New Roman" w:eastAsia="Times New Roman" w:hAnsi="Times New Roman" w:cs="Times New Roman"/>
                <w:b/>
                <w:kern w:val="0"/>
                <w:lang w:val="en-US"/>
                <w14:ligatures w14:val="none"/>
              </w:rPr>
            </w:pPr>
          </w:p>
          <w:p w14:paraId="5308BF92" w14:textId="77777777" w:rsidR="005C0D08" w:rsidRPr="005C0D08" w:rsidRDefault="005C0D08" w:rsidP="005C0D08">
            <w:pPr>
              <w:widowControl w:val="0"/>
              <w:autoSpaceDE w:val="0"/>
              <w:autoSpaceDN w:val="0"/>
              <w:spacing w:after="0" w:line="273" w:lineRule="exact"/>
              <w:ind w:left="1630" w:right="1623"/>
              <w:jc w:val="center"/>
              <w:rPr>
                <w:rFonts w:ascii="Times New Roman" w:eastAsia="Times New Roman" w:hAnsi="Times New Roman" w:cs="Times New Roman"/>
                <w:b/>
                <w:kern w:val="0"/>
                <w:lang w:val="en-US"/>
                <w14:ligatures w14:val="none"/>
              </w:rPr>
            </w:pPr>
          </w:p>
          <w:p w14:paraId="11AA1783" w14:textId="77777777" w:rsidR="005C0D08" w:rsidRPr="005C0D08" w:rsidRDefault="005C0D08" w:rsidP="005C0D08">
            <w:pPr>
              <w:widowControl w:val="0"/>
              <w:autoSpaceDE w:val="0"/>
              <w:autoSpaceDN w:val="0"/>
              <w:spacing w:after="0" w:line="273" w:lineRule="exact"/>
              <w:ind w:left="1630" w:right="1623"/>
              <w:jc w:val="center"/>
              <w:rPr>
                <w:rFonts w:ascii="Times New Roman" w:eastAsia="Times New Roman" w:hAnsi="Times New Roman" w:cs="Times New Roman"/>
                <w:b/>
                <w:kern w:val="0"/>
                <w:lang w:val="en-US"/>
                <w14:ligatures w14:val="none"/>
              </w:rPr>
            </w:pPr>
          </w:p>
          <w:p w14:paraId="4554BD67" w14:textId="77777777" w:rsidR="005C0D08" w:rsidRPr="005C0D08" w:rsidRDefault="005C0D08" w:rsidP="005C0D08">
            <w:pPr>
              <w:widowControl w:val="0"/>
              <w:autoSpaceDE w:val="0"/>
              <w:autoSpaceDN w:val="0"/>
              <w:spacing w:after="0" w:line="273" w:lineRule="exact"/>
              <w:ind w:left="1630" w:right="1623"/>
              <w:jc w:val="center"/>
              <w:rPr>
                <w:rFonts w:ascii="Times New Roman" w:eastAsia="Times New Roman" w:hAnsi="Times New Roman" w:cs="Times New Roman"/>
                <w:b/>
                <w:kern w:val="0"/>
                <w:lang w:val="en-US"/>
                <w14:ligatures w14:val="none"/>
              </w:rPr>
            </w:pPr>
          </w:p>
          <w:p w14:paraId="5EF2F6D3" w14:textId="77777777" w:rsidR="005C0D08" w:rsidRPr="005C0D08" w:rsidRDefault="005C0D08" w:rsidP="005C0D08">
            <w:pPr>
              <w:widowControl w:val="0"/>
              <w:autoSpaceDE w:val="0"/>
              <w:autoSpaceDN w:val="0"/>
              <w:spacing w:after="0" w:line="273" w:lineRule="exact"/>
              <w:ind w:left="1630" w:right="1623"/>
              <w:jc w:val="center"/>
              <w:rPr>
                <w:rFonts w:ascii="Times New Roman" w:eastAsia="Times New Roman" w:hAnsi="Times New Roman" w:cs="Times New Roman"/>
                <w:b/>
                <w:kern w:val="0"/>
                <w:lang w:val="en-US"/>
                <w14:ligatures w14:val="none"/>
              </w:rPr>
            </w:pPr>
          </w:p>
          <w:p w14:paraId="29F3F7C3" w14:textId="77777777" w:rsidR="005C0D08" w:rsidRPr="005C0D08" w:rsidRDefault="005C0D08" w:rsidP="005C0D08">
            <w:pPr>
              <w:widowControl w:val="0"/>
              <w:autoSpaceDE w:val="0"/>
              <w:autoSpaceDN w:val="0"/>
              <w:spacing w:after="0" w:line="273" w:lineRule="exact"/>
              <w:ind w:left="1630" w:right="1623"/>
              <w:jc w:val="center"/>
              <w:rPr>
                <w:rFonts w:ascii="Times New Roman" w:eastAsia="Times New Roman" w:hAnsi="Times New Roman" w:cs="Times New Roman"/>
                <w:b/>
                <w:kern w:val="0"/>
                <w:lang w:val="en-US"/>
                <w14:ligatures w14:val="none"/>
              </w:rPr>
            </w:pPr>
          </w:p>
          <w:p w14:paraId="0F74B807" w14:textId="77777777" w:rsidR="005C0D08" w:rsidRPr="005C0D08" w:rsidRDefault="005C0D08" w:rsidP="005C0D08">
            <w:pPr>
              <w:widowControl w:val="0"/>
              <w:autoSpaceDE w:val="0"/>
              <w:autoSpaceDN w:val="0"/>
              <w:spacing w:after="0" w:line="273" w:lineRule="exact"/>
              <w:ind w:left="1630" w:right="1623"/>
              <w:jc w:val="center"/>
              <w:rPr>
                <w:rFonts w:ascii="Times New Roman" w:eastAsia="Times New Roman" w:hAnsi="Times New Roman" w:cs="Times New Roman"/>
                <w:b/>
                <w:kern w:val="0"/>
                <w:lang w:val="en-US"/>
                <w14:ligatures w14:val="none"/>
              </w:rPr>
            </w:pPr>
          </w:p>
          <w:p w14:paraId="0BC4A343" w14:textId="77777777" w:rsidR="005C0D08" w:rsidRPr="005C0D08" w:rsidRDefault="005C0D08" w:rsidP="005C0D08">
            <w:pPr>
              <w:widowControl w:val="0"/>
              <w:autoSpaceDE w:val="0"/>
              <w:autoSpaceDN w:val="0"/>
              <w:spacing w:after="0" w:line="273" w:lineRule="exact"/>
              <w:ind w:left="1630" w:right="1623"/>
              <w:jc w:val="center"/>
              <w:rPr>
                <w:rFonts w:ascii="Times New Roman" w:eastAsia="Times New Roman" w:hAnsi="Times New Roman" w:cs="Times New Roman"/>
                <w:b/>
                <w:kern w:val="0"/>
                <w:lang w:val="en-US"/>
                <w14:ligatures w14:val="none"/>
              </w:rPr>
            </w:pPr>
          </w:p>
          <w:p w14:paraId="11B7F618" w14:textId="77777777" w:rsidR="005C0D08" w:rsidRPr="005C0D08" w:rsidRDefault="005C0D08" w:rsidP="005C0D08">
            <w:pPr>
              <w:widowControl w:val="0"/>
              <w:autoSpaceDE w:val="0"/>
              <w:autoSpaceDN w:val="0"/>
              <w:spacing w:after="0" w:line="273" w:lineRule="exact"/>
              <w:ind w:right="1623"/>
              <w:rPr>
                <w:rFonts w:ascii="Times New Roman" w:eastAsia="Times New Roman" w:hAnsi="Times New Roman" w:cs="Times New Roman"/>
                <w:b/>
                <w:kern w:val="0"/>
                <w:lang w:val="en-US"/>
                <w14:ligatures w14:val="none"/>
              </w:rPr>
            </w:pPr>
          </w:p>
          <w:p w14:paraId="5968A566" w14:textId="77777777" w:rsidR="005C0D08" w:rsidRPr="005C0D08" w:rsidRDefault="005C0D08" w:rsidP="005C0D08">
            <w:pPr>
              <w:widowControl w:val="0"/>
              <w:autoSpaceDE w:val="0"/>
              <w:autoSpaceDN w:val="0"/>
              <w:spacing w:after="0" w:line="273" w:lineRule="exact"/>
              <w:ind w:right="1623"/>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noProof/>
                <w:kern w:val="0"/>
                <w:sz w:val="20"/>
                <w:lang w:eastAsia="en-IN"/>
                <w14:ligatures w14:val="none"/>
              </w:rPr>
              <w:drawing>
                <wp:inline distT="0" distB="0" distL="0" distR="0" wp14:anchorId="1F4871D6" wp14:editId="3943DE48">
                  <wp:extent cx="2676525" cy="2486025"/>
                  <wp:effectExtent l="0" t="0" r="0" b="9525"/>
                  <wp:docPr id="4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33" cstate="print"/>
                          <a:stretch>
                            <a:fillRect/>
                          </a:stretch>
                        </pic:blipFill>
                        <pic:spPr>
                          <a:xfrm>
                            <a:off x="0" y="0"/>
                            <a:ext cx="2699071" cy="2506967"/>
                          </a:xfrm>
                          <a:prstGeom prst="rect">
                            <a:avLst/>
                          </a:prstGeom>
                        </pic:spPr>
                      </pic:pic>
                    </a:graphicData>
                  </a:graphic>
                </wp:inline>
              </w:drawing>
            </w:r>
          </w:p>
        </w:tc>
        <w:tc>
          <w:tcPr>
            <w:tcW w:w="4230" w:type="dxa"/>
          </w:tcPr>
          <w:p w14:paraId="1E9E1A1D" w14:textId="77777777" w:rsidR="005C0D08" w:rsidRPr="005C0D08" w:rsidRDefault="005C0D08" w:rsidP="005C0D08">
            <w:pPr>
              <w:widowControl w:val="0"/>
              <w:autoSpaceDE w:val="0"/>
              <w:autoSpaceDN w:val="0"/>
              <w:spacing w:after="0" w:line="273" w:lineRule="exact"/>
              <w:ind w:left="1900"/>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kern w:val="0"/>
                <w:lang w:val="en-US"/>
                <w14:ligatures w14:val="none"/>
              </w:rPr>
              <w:t>Control</w:t>
            </w:r>
          </w:p>
          <w:p w14:paraId="325C9F21" w14:textId="77777777" w:rsidR="005C0D08" w:rsidRPr="005C0D08" w:rsidRDefault="005C0D08" w:rsidP="005C0D08">
            <w:pPr>
              <w:widowControl w:val="0"/>
              <w:autoSpaceDE w:val="0"/>
              <w:autoSpaceDN w:val="0"/>
              <w:spacing w:after="0" w:line="273" w:lineRule="exact"/>
              <w:ind w:left="1900"/>
              <w:rPr>
                <w:rFonts w:ascii="Times New Roman" w:eastAsia="Times New Roman" w:hAnsi="Times New Roman" w:cs="Times New Roman"/>
                <w:b/>
                <w:kern w:val="0"/>
                <w:lang w:val="en-US"/>
                <w14:ligatures w14:val="none"/>
              </w:rPr>
            </w:pPr>
          </w:p>
          <w:p w14:paraId="2651919A" w14:textId="77777777" w:rsidR="005C0D08" w:rsidRPr="005C0D08" w:rsidRDefault="005C0D08" w:rsidP="005C0D08">
            <w:pPr>
              <w:widowControl w:val="0"/>
              <w:autoSpaceDE w:val="0"/>
              <w:autoSpaceDN w:val="0"/>
              <w:spacing w:after="0" w:line="273" w:lineRule="exact"/>
              <w:ind w:left="1900"/>
              <w:rPr>
                <w:rFonts w:ascii="Times New Roman" w:eastAsia="Times New Roman" w:hAnsi="Times New Roman" w:cs="Times New Roman"/>
                <w:b/>
                <w:kern w:val="0"/>
                <w:lang w:val="en-US"/>
                <w14:ligatures w14:val="none"/>
              </w:rPr>
            </w:pPr>
          </w:p>
          <w:p w14:paraId="224B87E8" w14:textId="77777777" w:rsidR="005C0D08" w:rsidRPr="005C0D08" w:rsidRDefault="005C0D08" w:rsidP="005C0D08">
            <w:pPr>
              <w:widowControl w:val="0"/>
              <w:autoSpaceDE w:val="0"/>
              <w:autoSpaceDN w:val="0"/>
              <w:spacing w:after="0" w:line="273" w:lineRule="exact"/>
              <w:ind w:left="1900"/>
              <w:rPr>
                <w:rFonts w:ascii="Times New Roman" w:eastAsia="Times New Roman" w:hAnsi="Times New Roman" w:cs="Times New Roman"/>
                <w:b/>
                <w:kern w:val="0"/>
                <w:lang w:val="en-US"/>
                <w14:ligatures w14:val="none"/>
              </w:rPr>
            </w:pPr>
          </w:p>
          <w:p w14:paraId="46A98348" w14:textId="77777777" w:rsidR="005C0D08" w:rsidRPr="005C0D08" w:rsidRDefault="005C0D08" w:rsidP="005C0D08">
            <w:pPr>
              <w:widowControl w:val="0"/>
              <w:autoSpaceDE w:val="0"/>
              <w:autoSpaceDN w:val="0"/>
              <w:spacing w:after="0" w:line="273" w:lineRule="exact"/>
              <w:ind w:left="1900"/>
              <w:rPr>
                <w:rFonts w:ascii="Times New Roman" w:eastAsia="Times New Roman" w:hAnsi="Times New Roman" w:cs="Times New Roman"/>
                <w:b/>
                <w:kern w:val="0"/>
                <w:lang w:val="en-US"/>
                <w14:ligatures w14:val="none"/>
              </w:rPr>
            </w:pPr>
          </w:p>
          <w:p w14:paraId="701E3D3E" w14:textId="77777777" w:rsidR="005C0D08" w:rsidRPr="005C0D08" w:rsidRDefault="005C0D08" w:rsidP="005C0D08">
            <w:pPr>
              <w:widowControl w:val="0"/>
              <w:autoSpaceDE w:val="0"/>
              <w:autoSpaceDN w:val="0"/>
              <w:spacing w:after="0" w:line="273" w:lineRule="exact"/>
              <w:ind w:left="1900"/>
              <w:rPr>
                <w:rFonts w:ascii="Times New Roman" w:eastAsia="Times New Roman" w:hAnsi="Times New Roman" w:cs="Times New Roman"/>
                <w:b/>
                <w:kern w:val="0"/>
                <w:lang w:val="en-US"/>
                <w14:ligatures w14:val="none"/>
              </w:rPr>
            </w:pPr>
          </w:p>
          <w:p w14:paraId="5320566E" w14:textId="77777777" w:rsidR="005C0D08" w:rsidRPr="005C0D08" w:rsidRDefault="005C0D08" w:rsidP="005C0D08">
            <w:pPr>
              <w:widowControl w:val="0"/>
              <w:autoSpaceDE w:val="0"/>
              <w:autoSpaceDN w:val="0"/>
              <w:spacing w:after="0" w:line="273" w:lineRule="exact"/>
              <w:ind w:left="1900"/>
              <w:rPr>
                <w:rFonts w:ascii="Times New Roman" w:eastAsia="Times New Roman" w:hAnsi="Times New Roman" w:cs="Times New Roman"/>
                <w:b/>
                <w:kern w:val="0"/>
                <w:lang w:val="en-US"/>
                <w14:ligatures w14:val="none"/>
              </w:rPr>
            </w:pPr>
          </w:p>
          <w:p w14:paraId="1AA08AD0" w14:textId="77777777" w:rsidR="005C0D08" w:rsidRPr="005C0D08" w:rsidRDefault="005C0D08" w:rsidP="005C0D08">
            <w:pPr>
              <w:widowControl w:val="0"/>
              <w:autoSpaceDE w:val="0"/>
              <w:autoSpaceDN w:val="0"/>
              <w:spacing w:after="0" w:line="273" w:lineRule="exact"/>
              <w:ind w:left="1900"/>
              <w:rPr>
                <w:rFonts w:ascii="Times New Roman" w:eastAsia="Times New Roman" w:hAnsi="Times New Roman" w:cs="Times New Roman"/>
                <w:b/>
                <w:kern w:val="0"/>
                <w:lang w:val="en-US"/>
                <w14:ligatures w14:val="none"/>
              </w:rPr>
            </w:pPr>
          </w:p>
          <w:p w14:paraId="1BFA00AB" w14:textId="77777777" w:rsidR="005C0D08" w:rsidRPr="005C0D08" w:rsidRDefault="005C0D08" w:rsidP="005C0D08">
            <w:pPr>
              <w:widowControl w:val="0"/>
              <w:autoSpaceDE w:val="0"/>
              <w:autoSpaceDN w:val="0"/>
              <w:spacing w:after="0" w:line="273" w:lineRule="exact"/>
              <w:ind w:left="1900"/>
              <w:rPr>
                <w:rFonts w:ascii="Times New Roman" w:eastAsia="Times New Roman" w:hAnsi="Times New Roman" w:cs="Times New Roman"/>
                <w:b/>
                <w:kern w:val="0"/>
                <w:lang w:val="en-US"/>
                <w14:ligatures w14:val="none"/>
              </w:rPr>
            </w:pPr>
          </w:p>
          <w:p w14:paraId="60F84EF3" w14:textId="77777777" w:rsidR="005C0D08" w:rsidRPr="005C0D08" w:rsidRDefault="005C0D08" w:rsidP="005C0D08">
            <w:pPr>
              <w:widowControl w:val="0"/>
              <w:autoSpaceDE w:val="0"/>
              <w:autoSpaceDN w:val="0"/>
              <w:spacing w:after="0" w:line="273" w:lineRule="exact"/>
              <w:ind w:left="1900"/>
              <w:rPr>
                <w:rFonts w:ascii="Times New Roman" w:eastAsia="Times New Roman" w:hAnsi="Times New Roman" w:cs="Times New Roman"/>
                <w:b/>
                <w:kern w:val="0"/>
                <w:lang w:val="en-US"/>
                <w14:ligatures w14:val="none"/>
              </w:rPr>
            </w:pPr>
          </w:p>
          <w:p w14:paraId="30F9AE46" w14:textId="77777777" w:rsidR="005C0D08" w:rsidRPr="005C0D08" w:rsidRDefault="005C0D08" w:rsidP="005C0D08">
            <w:pPr>
              <w:widowControl w:val="0"/>
              <w:autoSpaceDE w:val="0"/>
              <w:autoSpaceDN w:val="0"/>
              <w:spacing w:after="0" w:line="273" w:lineRule="exact"/>
              <w:ind w:left="1900"/>
              <w:rPr>
                <w:rFonts w:ascii="Times New Roman" w:eastAsia="Times New Roman" w:hAnsi="Times New Roman" w:cs="Times New Roman"/>
                <w:b/>
                <w:kern w:val="0"/>
                <w:lang w:val="en-US"/>
                <w14:ligatures w14:val="none"/>
              </w:rPr>
            </w:pPr>
          </w:p>
          <w:p w14:paraId="759F7FC7" w14:textId="77777777" w:rsidR="005C0D08" w:rsidRPr="005C0D08" w:rsidRDefault="005C0D08" w:rsidP="005C0D08">
            <w:pPr>
              <w:widowControl w:val="0"/>
              <w:autoSpaceDE w:val="0"/>
              <w:autoSpaceDN w:val="0"/>
              <w:spacing w:after="0" w:line="273" w:lineRule="exact"/>
              <w:ind w:left="1900"/>
              <w:rPr>
                <w:rFonts w:ascii="Times New Roman" w:eastAsia="Times New Roman" w:hAnsi="Times New Roman" w:cs="Times New Roman"/>
                <w:b/>
                <w:kern w:val="0"/>
                <w:lang w:val="en-US"/>
                <w14:ligatures w14:val="none"/>
              </w:rPr>
            </w:pPr>
          </w:p>
          <w:p w14:paraId="02F5F905" w14:textId="77777777" w:rsidR="005C0D08" w:rsidRPr="005C0D08" w:rsidRDefault="005C0D08" w:rsidP="005C0D08">
            <w:pPr>
              <w:widowControl w:val="0"/>
              <w:autoSpaceDE w:val="0"/>
              <w:autoSpaceDN w:val="0"/>
              <w:spacing w:after="0" w:line="273" w:lineRule="exact"/>
              <w:rPr>
                <w:rFonts w:ascii="Times New Roman" w:eastAsia="Times New Roman" w:hAnsi="Times New Roman" w:cs="Times New Roman"/>
                <w:b/>
                <w:kern w:val="0"/>
                <w:lang w:val="en-US"/>
                <w14:ligatures w14:val="none"/>
              </w:rPr>
            </w:pPr>
          </w:p>
          <w:p w14:paraId="315EF4E2" w14:textId="77777777" w:rsidR="005C0D08" w:rsidRPr="005C0D08" w:rsidRDefault="005C0D08" w:rsidP="005C0D08">
            <w:pPr>
              <w:widowControl w:val="0"/>
              <w:autoSpaceDE w:val="0"/>
              <w:autoSpaceDN w:val="0"/>
              <w:spacing w:after="0" w:line="273" w:lineRule="exact"/>
              <w:rPr>
                <w:rFonts w:ascii="Times New Roman" w:eastAsia="Times New Roman" w:hAnsi="Times New Roman" w:cs="Times New Roman"/>
                <w:b/>
                <w:kern w:val="0"/>
                <w:lang w:val="en-US"/>
                <w14:ligatures w14:val="none"/>
              </w:rPr>
            </w:pPr>
          </w:p>
          <w:p w14:paraId="22E54132" w14:textId="77777777" w:rsidR="005C0D08" w:rsidRPr="005C0D08" w:rsidRDefault="005C0D08" w:rsidP="005C0D08">
            <w:pPr>
              <w:widowControl w:val="0"/>
              <w:autoSpaceDE w:val="0"/>
              <w:autoSpaceDN w:val="0"/>
              <w:spacing w:after="0" w:line="273" w:lineRule="exact"/>
              <w:rPr>
                <w:rFonts w:ascii="Times New Roman" w:eastAsia="Times New Roman" w:hAnsi="Times New Roman" w:cs="Times New Roman"/>
                <w:b/>
                <w:kern w:val="0"/>
                <w:lang w:val="en-US"/>
                <w14:ligatures w14:val="none"/>
              </w:rPr>
            </w:pPr>
            <w:r w:rsidRPr="005C0D08">
              <w:rPr>
                <w:rFonts w:ascii="Times New Roman" w:eastAsia="Times New Roman" w:hAnsi="Times New Roman" w:cs="Times New Roman"/>
                <w:b/>
                <w:kern w:val="0"/>
                <w:lang w:val="en-US"/>
                <w14:ligatures w14:val="none"/>
              </w:rPr>
              <w:t xml:space="preserve">       </w:t>
            </w:r>
            <w:r w:rsidRPr="005C0D08">
              <w:rPr>
                <w:rFonts w:ascii="Times New Roman" w:eastAsia="Times New Roman" w:hAnsi="Times New Roman" w:cs="Times New Roman"/>
                <w:b/>
                <w:noProof/>
                <w:kern w:val="0"/>
                <w:lang w:eastAsia="en-IN"/>
                <w14:ligatures w14:val="none"/>
              </w:rPr>
              <w:drawing>
                <wp:inline distT="0" distB="0" distL="0" distR="0" wp14:anchorId="7BB34B31" wp14:editId="28588B3E">
                  <wp:extent cx="3019425" cy="2529840"/>
                  <wp:effectExtent l="0" t="0" r="9525"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19425" cy="2529840"/>
                          </a:xfrm>
                          <a:prstGeom prst="rect">
                            <a:avLst/>
                          </a:prstGeom>
                          <a:noFill/>
                        </pic:spPr>
                      </pic:pic>
                    </a:graphicData>
                  </a:graphic>
                </wp:inline>
              </w:drawing>
            </w:r>
          </w:p>
        </w:tc>
      </w:tr>
      <w:tr w:rsidR="005C0D08" w:rsidRPr="005C0D08" w14:paraId="6D24735A" w14:textId="77777777" w:rsidTr="005C0D08">
        <w:trPr>
          <w:trHeight w:val="70"/>
        </w:trPr>
        <w:tc>
          <w:tcPr>
            <w:tcW w:w="8460" w:type="dxa"/>
            <w:gridSpan w:val="2"/>
            <w:tcBorders>
              <w:bottom w:val="single" w:sz="4" w:space="0" w:color="auto"/>
            </w:tcBorders>
          </w:tcPr>
          <w:p w14:paraId="19DA776E" w14:textId="77777777" w:rsidR="005C0D08" w:rsidRPr="005C0D08" w:rsidRDefault="005C0D08" w:rsidP="005C0D08">
            <w:pPr>
              <w:widowControl w:val="0"/>
              <w:autoSpaceDE w:val="0"/>
              <w:autoSpaceDN w:val="0"/>
              <w:spacing w:after="0" w:line="240" w:lineRule="auto"/>
              <w:rPr>
                <w:rFonts w:ascii="Times New Roman" w:eastAsia="Times New Roman" w:hAnsi="Times New Roman" w:cs="Times New Roman"/>
                <w:kern w:val="0"/>
                <w:sz w:val="20"/>
                <w:lang w:val="en-US"/>
                <w14:ligatures w14:val="none"/>
              </w:rPr>
            </w:pPr>
            <w:r w:rsidRPr="005C0D08">
              <w:rPr>
                <w:rFonts w:ascii="Times New Roman" w:eastAsia="Times New Roman" w:hAnsi="Times New Roman" w:cs="Times New Roman"/>
                <w:kern w:val="0"/>
                <w:sz w:val="20"/>
                <w:lang w:val="en-US"/>
                <w14:ligatures w14:val="none"/>
              </w:rPr>
              <w:t xml:space="preserve">                   </w:t>
            </w:r>
          </w:p>
        </w:tc>
      </w:tr>
    </w:tbl>
    <w:p w14:paraId="6DD6F7C9" w14:textId="77777777" w:rsidR="005C0D08" w:rsidRPr="005C0D08" w:rsidRDefault="005C0D08" w:rsidP="005C0D08">
      <w:pPr>
        <w:widowControl w:val="0"/>
        <w:autoSpaceDE w:val="0"/>
        <w:autoSpaceDN w:val="0"/>
        <w:spacing w:after="0" w:line="360" w:lineRule="auto"/>
        <w:jc w:val="both"/>
        <w:rPr>
          <w:rFonts w:ascii="Times New Roman" w:eastAsia="Times New Roman" w:hAnsi="Times New Roman" w:cs="Times New Roman"/>
          <w:color w:val="000000" w:themeColor="text1"/>
          <w:spacing w:val="25"/>
          <w:kern w:val="0"/>
          <w:sz w:val="24"/>
          <w:szCs w:val="24"/>
          <w:lang w:val="en-US"/>
          <w14:ligatures w14:val="none"/>
        </w:rPr>
      </w:pPr>
      <w:r w:rsidRPr="005C0D08">
        <w:rPr>
          <w:rFonts w:ascii="Times New Roman" w:eastAsia="Times New Roman" w:hAnsi="Times New Roman" w:cs="Times New Roman"/>
          <w:color w:val="000000" w:themeColor="text1"/>
          <w:spacing w:val="25"/>
          <w:kern w:val="0"/>
          <w:sz w:val="24"/>
          <w:szCs w:val="24"/>
          <w:lang w:val="en-US"/>
          <w14:ligatures w14:val="none"/>
        </w:rPr>
        <w:tab/>
      </w:r>
      <w:bookmarkStart w:id="0" w:name="_GoBack"/>
      <w:bookmarkEnd w:id="0"/>
    </w:p>
    <w:p w14:paraId="6AECCAEF" w14:textId="77777777" w:rsidR="005C0D08" w:rsidRPr="005C0D08" w:rsidRDefault="005C0D08" w:rsidP="005C0D08">
      <w:pPr>
        <w:widowControl w:val="0"/>
        <w:autoSpaceDE w:val="0"/>
        <w:autoSpaceDN w:val="0"/>
        <w:spacing w:after="0" w:line="360" w:lineRule="auto"/>
        <w:jc w:val="both"/>
        <w:rPr>
          <w:rFonts w:ascii="Times New Roman" w:eastAsia="Times New Roman" w:hAnsi="Times New Roman" w:cs="Times New Roman"/>
          <w:b/>
          <w:color w:val="FF0000"/>
          <w:spacing w:val="25"/>
          <w:kern w:val="0"/>
          <w:sz w:val="24"/>
          <w:szCs w:val="24"/>
          <w:lang w:val="en-US"/>
          <w14:ligatures w14:val="none"/>
        </w:rPr>
      </w:pPr>
      <w:r w:rsidRPr="005C0D08">
        <w:rPr>
          <w:rFonts w:ascii="Times New Roman" w:eastAsia="Times New Roman" w:hAnsi="Times New Roman" w:cs="Times New Roman"/>
          <w:b/>
          <w:color w:val="FF0000"/>
          <w:spacing w:val="25"/>
          <w:kern w:val="0"/>
          <w:sz w:val="24"/>
          <w:szCs w:val="24"/>
          <w:lang w:val="en-US"/>
          <w14:ligatures w14:val="none"/>
        </w:rPr>
        <w:t xml:space="preserve"> </w:t>
      </w:r>
    </w:p>
    <w:p w14:paraId="193228D7" w14:textId="77777777" w:rsidR="005C0D08" w:rsidRPr="005C0D08" w:rsidRDefault="005C0D08" w:rsidP="005C0D08">
      <w:pPr>
        <w:widowControl w:val="0"/>
        <w:autoSpaceDE w:val="0"/>
        <w:autoSpaceDN w:val="0"/>
        <w:spacing w:after="0" w:line="360" w:lineRule="auto"/>
        <w:ind w:firstLine="720"/>
        <w:jc w:val="both"/>
        <w:rPr>
          <w:rFonts w:ascii="Times New Roman" w:eastAsia="Times New Roman" w:hAnsi="Times New Roman" w:cs="Times New Roman"/>
          <w:b/>
          <w:bCs/>
          <w:kern w:val="0"/>
          <w:sz w:val="24"/>
          <w:szCs w:val="24"/>
          <w:lang w:val="en-US"/>
          <w14:ligatures w14:val="none"/>
        </w:rPr>
      </w:pPr>
      <w:r w:rsidRPr="005C0D08">
        <w:rPr>
          <w:rFonts w:ascii="Times New Roman" w:eastAsia="Times New Roman" w:hAnsi="Times New Roman" w:cs="Times New Roman"/>
          <w:b/>
          <w:bCs/>
          <w:kern w:val="0"/>
          <w:sz w:val="24"/>
          <w:szCs w:val="24"/>
          <w:lang w:val="en-US"/>
          <w14:ligatures w14:val="none"/>
        </w:rPr>
        <w:t>MOLECULAR DOCKING ANALYSIS</w:t>
      </w:r>
    </w:p>
    <w:p w14:paraId="4DBE671C" w14:textId="3BCF7C56" w:rsidR="005C0D08" w:rsidRPr="001720D2" w:rsidRDefault="005C0D08" w:rsidP="001720D2">
      <w:pPr>
        <w:spacing w:after="0" w:line="360" w:lineRule="auto"/>
        <w:ind w:left="810" w:firstLine="90"/>
        <w:jc w:val="both"/>
        <w:rPr>
          <w:rFonts w:ascii="Times New Roman" w:hAnsi="Times New Roman" w:cs="Times New Roman"/>
          <w:color w:val="FF0000"/>
          <w:spacing w:val="25"/>
          <w:sz w:val="24"/>
          <w:szCs w:val="24"/>
        </w:rPr>
      </w:pPr>
      <w:r w:rsidRPr="005C0D08">
        <w:rPr>
          <w:rFonts w:ascii="Times New Roman" w:hAnsi="Times New Roman" w:cs="Times New Roman"/>
          <w:color w:val="212121"/>
          <w:sz w:val="24"/>
        </w:rPr>
        <w:t xml:space="preserve">            The </w:t>
      </w:r>
      <w:r w:rsidRPr="005C0D08">
        <w:rPr>
          <w:rFonts w:ascii="Times New Roman" w:hAnsi="Times New Roman" w:cs="Times New Roman"/>
          <w:i/>
          <w:color w:val="212121"/>
          <w:sz w:val="24"/>
        </w:rPr>
        <w:t>in vitro</w:t>
      </w:r>
      <w:r w:rsidRPr="005C0D08">
        <w:rPr>
          <w:rFonts w:ascii="Times New Roman" w:hAnsi="Times New Roman" w:cs="Times New Roman"/>
          <w:color w:val="212121"/>
          <w:sz w:val="24"/>
        </w:rPr>
        <w:t xml:space="preserve"> anticancer activity screening of </w:t>
      </w:r>
      <w:r w:rsidRPr="005C0D08">
        <w:rPr>
          <w:rFonts w:ascii="Times New Roman" w:hAnsi="Times New Roman" w:cs="Times New Roman"/>
          <w:i/>
          <w:color w:val="212121"/>
          <w:sz w:val="24"/>
        </w:rPr>
        <w:t>Punica granatum</w:t>
      </w:r>
      <w:r w:rsidRPr="005C0D08">
        <w:rPr>
          <w:rFonts w:ascii="Times New Roman" w:hAnsi="Times New Roman" w:cs="Times New Roman"/>
          <w:color w:val="212121"/>
          <w:sz w:val="24"/>
        </w:rPr>
        <w:t xml:space="preserve"> fruits</w:t>
      </w:r>
      <w:r w:rsidR="00B42F31">
        <w:rPr>
          <w:rFonts w:ascii="Times New Roman" w:hAnsi="Times New Roman" w:cs="Times New Roman"/>
          <w:color w:val="212121"/>
          <w:sz w:val="24"/>
        </w:rPr>
        <w:t xml:space="preserve"> </w:t>
      </w:r>
      <w:r w:rsidRPr="005C0D08">
        <w:rPr>
          <w:rFonts w:ascii="Times New Roman" w:hAnsi="Times New Roman" w:cs="Times New Roman"/>
          <w:color w:val="212121"/>
          <w:sz w:val="24"/>
        </w:rPr>
        <w:t>(Pulp and peel),</w:t>
      </w:r>
      <w:r w:rsidR="00E40398">
        <w:rPr>
          <w:rFonts w:ascii="Times New Roman" w:hAnsi="Times New Roman" w:cs="Times New Roman"/>
          <w:color w:val="212121"/>
          <w:sz w:val="24"/>
        </w:rPr>
        <w:t xml:space="preserve"> </w:t>
      </w:r>
      <w:r w:rsidRPr="005C0D08">
        <w:rPr>
          <w:rFonts w:ascii="Times New Roman" w:hAnsi="Times New Roman" w:cs="Times New Roman"/>
          <w:color w:val="212121"/>
          <w:sz w:val="24"/>
        </w:rPr>
        <w:t xml:space="preserve">was followed by </w:t>
      </w:r>
      <w:r w:rsidRPr="005C0D08">
        <w:rPr>
          <w:rFonts w:ascii="Times New Roman" w:hAnsi="Times New Roman" w:cs="Times New Roman"/>
          <w:i/>
          <w:color w:val="212121"/>
          <w:sz w:val="24"/>
        </w:rPr>
        <w:t>in silico</w:t>
      </w:r>
      <w:r w:rsidRPr="005C0D08">
        <w:rPr>
          <w:rFonts w:ascii="Times New Roman" w:hAnsi="Times New Roman" w:cs="Times New Roman"/>
          <w:color w:val="212121"/>
          <w:sz w:val="24"/>
        </w:rPr>
        <w:t xml:space="preserve"> evaluation of this property of the peel extract in the selected phyto</w:t>
      </w:r>
      <w:r w:rsidR="00202300">
        <w:rPr>
          <w:rFonts w:ascii="Times New Roman" w:hAnsi="Times New Roman" w:cs="Times New Roman"/>
          <w:color w:val="212121"/>
          <w:sz w:val="24"/>
        </w:rPr>
        <w:t xml:space="preserve"> </w:t>
      </w:r>
      <w:r w:rsidRPr="005C0D08">
        <w:rPr>
          <w:rFonts w:ascii="Times New Roman" w:hAnsi="Times New Roman" w:cs="Times New Roman"/>
          <w:color w:val="212121"/>
          <w:sz w:val="24"/>
        </w:rPr>
        <w:t>compounds from the GCMS profile of the same.</w:t>
      </w:r>
      <w:r w:rsidRPr="005C0D08">
        <w:rPr>
          <w:color w:val="212121"/>
          <w:sz w:val="24"/>
        </w:rPr>
        <w:t xml:space="preserve"> </w:t>
      </w:r>
      <w:r w:rsidRPr="005C0D08">
        <w:rPr>
          <w:rFonts w:ascii="Times New Roman" w:hAnsi="Times New Roman" w:cs="Times New Roman"/>
          <w:color w:val="212121"/>
          <w:sz w:val="24"/>
          <w:szCs w:val="24"/>
        </w:rPr>
        <w:t xml:space="preserve">The docking analysis of the target proteins with the phytochemical ligands was performed using </w:t>
      </w:r>
      <w:r w:rsidRPr="005C0D08">
        <w:rPr>
          <w:color w:val="212121"/>
        </w:rPr>
        <w:t>DS visualizer</w:t>
      </w:r>
      <w:r w:rsidRPr="005C0D08">
        <w:rPr>
          <w:rFonts w:ascii="Times New Roman" w:hAnsi="Times New Roman" w:cs="Times New Roman"/>
          <w:color w:val="212121"/>
          <w:sz w:val="24"/>
          <w:szCs w:val="24"/>
        </w:rPr>
        <w:t>. The docking scores and analysis of the interactions of the phyto</w:t>
      </w:r>
      <w:r w:rsidR="00202300">
        <w:rPr>
          <w:rFonts w:ascii="Times New Roman" w:hAnsi="Times New Roman" w:cs="Times New Roman"/>
          <w:color w:val="212121"/>
          <w:sz w:val="24"/>
          <w:szCs w:val="24"/>
        </w:rPr>
        <w:t xml:space="preserve"> </w:t>
      </w:r>
      <w:r w:rsidRPr="005C0D08">
        <w:rPr>
          <w:rFonts w:ascii="Times New Roman" w:hAnsi="Times New Roman" w:cs="Times New Roman"/>
          <w:color w:val="212121"/>
          <w:sz w:val="24"/>
          <w:szCs w:val="24"/>
        </w:rPr>
        <w:t>compounds with target proteins suggest that important molecules like have the ability to bind to multiple targets involved in inflammatory hyperalgesia.</w:t>
      </w:r>
      <w:r w:rsidRPr="005C0D08">
        <w:rPr>
          <w:rFonts w:ascii="Times New Roman" w:eastAsiaTheme="minorEastAsia" w:hAnsi="Times New Roman" w:cs="Times New Roman"/>
          <w:kern w:val="0"/>
          <w:sz w:val="24"/>
          <w:szCs w:val="24"/>
          <w:lang w:val="en-US"/>
          <w14:ligatures w14:val="none"/>
        </w:rPr>
        <w:t xml:space="preserve"> Compounds like</w:t>
      </w:r>
      <w:r w:rsidRPr="005C0D08">
        <w:t xml:space="preserve"> </w:t>
      </w:r>
      <w:r w:rsidRPr="005C0D08">
        <w:rPr>
          <w:rFonts w:ascii="Times New Roman" w:hAnsi="Times New Roman" w:cs="Times New Roman"/>
          <w:sz w:val="24"/>
          <w:szCs w:val="24"/>
        </w:rPr>
        <w:t>Dodecahydropyrido</w:t>
      </w:r>
      <w:r w:rsidR="00202300">
        <w:rPr>
          <w:rFonts w:ascii="Times New Roman" w:hAnsi="Times New Roman" w:cs="Times New Roman"/>
          <w:sz w:val="24"/>
          <w:szCs w:val="24"/>
        </w:rPr>
        <w:t xml:space="preserve"> </w:t>
      </w:r>
      <w:r w:rsidRPr="005C0D08">
        <w:rPr>
          <w:rFonts w:ascii="Times New Roman" w:hAnsi="Times New Roman" w:cs="Times New Roman"/>
          <w:sz w:val="24"/>
          <w:szCs w:val="24"/>
        </w:rPr>
        <w:t xml:space="preserve">[1,2-b]isoquinolin-6-one, N-Methyl-1-adamantaneacetamide, 2-Ethylacridine, 2-(Acetoxymethyl)-(methoxycarbonyl) Biphenylene and 1,2,5-Oxadiazol-3-amine from the GCMS profile of fruit parts were subjected to </w:t>
      </w:r>
      <w:r w:rsidRPr="005C0D08">
        <w:rPr>
          <w:rFonts w:ascii="Times New Roman" w:hAnsi="Times New Roman" w:cs="Times New Roman"/>
          <w:i/>
          <w:sz w:val="24"/>
          <w:szCs w:val="24"/>
        </w:rPr>
        <w:t>in silico</w:t>
      </w:r>
      <w:r w:rsidRPr="005C0D08">
        <w:rPr>
          <w:rFonts w:ascii="Times New Roman" w:hAnsi="Times New Roman" w:cs="Times New Roman"/>
          <w:sz w:val="24"/>
          <w:szCs w:val="24"/>
        </w:rPr>
        <w:t xml:space="preserve"> analysis </w:t>
      </w:r>
    </w:p>
    <w:p w14:paraId="1C86810E" w14:textId="77777777" w:rsidR="005C0D08" w:rsidRPr="005C0D08" w:rsidRDefault="005C0D08" w:rsidP="005C0D08">
      <w:pPr>
        <w:spacing w:line="360" w:lineRule="auto"/>
        <w:rPr>
          <w:rFonts w:ascii="Times New Roman" w:hAnsi="Times New Roman" w:cs="Times New Roman"/>
          <w:b/>
          <w:sz w:val="24"/>
          <w:szCs w:val="24"/>
        </w:rPr>
      </w:pPr>
      <w:r w:rsidRPr="005C0D08">
        <w:rPr>
          <w:rFonts w:ascii="Times New Roman" w:hAnsi="Times New Roman" w:cs="Times New Roman"/>
          <w:b/>
          <w:sz w:val="24"/>
          <w:szCs w:val="24"/>
        </w:rPr>
        <w:t xml:space="preserve">               Table 4: Docking results of the selected phytochemicals with CDK2 protein </w:t>
      </w:r>
    </w:p>
    <w:tbl>
      <w:tblPr>
        <w:tblStyle w:val="TableGrid"/>
        <w:tblW w:w="9090" w:type="dxa"/>
        <w:tblInd w:w="895" w:type="dxa"/>
        <w:tblLayout w:type="fixed"/>
        <w:tblLook w:val="04A0" w:firstRow="1" w:lastRow="0" w:firstColumn="1" w:lastColumn="0" w:noHBand="0" w:noVBand="1"/>
      </w:tblPr>
      <w:tblGrid>
        <w:gridCol w:w="810"/>
        <w:gridCol w:w="2520"/>
        <w:gridCol w:w="900"/>
        <w:gridCol w:w="990"/>
        <w:gridCol w:w="1620"/>
        <w:gridCol w:w="1170"/>
        <w:gridCol w:w="1080"/>
      </w:tblGrid>
      <w:tr w:rsidR="005C0D08" w:rsidRPr="005C0D08" w14:paraId="1917BEC4" w14:textId="77777777" w:rsidTr="005C0D08">
        <w:trPr>
          <w:trHeight w:val="592"/>
        </w:trPr>
        <w:tc>
          <w:tcPr>
            <w:tcW w:w="810" w:type="dxa"/>
            <w:tcBorders>
              <w:top w:val="single" w:sz="4" w:space="0" w:color="auto"/>
              <w:left w:val="single" w:sz="4" w:space="0" w:color="auto"/>
              <w:bottom w:val="single" w:sz="4" w:space="0" w:color="auto"/>
              <w:right w:val="single" w:sz="4" w:space="0" w:color="auto"/>
            </w:tcBorders>
            <w:vAlign w:val="center"/>
            <w:hideMark/>
          </w:tcPr>
          <w:p w14:paraId="6F11AE6E" w14:textId="77777777" w:rsidR="005C0D08" w:rsidRPr="005C0D08" w:rsidRDefault="005C0D08" w:rsidP="005C0D08">
            <w:pPr>
              <w:spacing w:after="160" w:line="360" w:lineRule="auto"/>
              <w:jc w:val="center"/>
              <w:rPr>
                <w:rFonts w:ascii="Times New Roman" w:hAnsi="Times New Roman" w:cs="Times New Roman"/>
                <w:b/>
                <w:kern w:val="2"/>
                <w:sz w:val="18"/>
                <w:szCs w:val="24"/>
                <w:lang w:val="en-IN"/>
                <w14:ligatures w14:val="standardContextual"/>
              </w:rPr>
            </w:pPr>
            <w:r w:rsidRPr="005C0D08">
              <w:rPr>
                <w:rFonts w:ascii="Times New Roman" w:hAnsi="Times New Roman" w:cs="Times New Roman"/>
                <w:b/>
                <w:kern w:val="2"/>
                <w:sz w:val="18"/>
                <w:szCs w:val="24"/>
                <w:lang w:val="en-IN"/>
                <w14:ligatures w14:val="standardContextual"/>
              </w:rPr>
              <w:t>Protein</w:t>
            </w:r>
          </w:p>
        </w:tc>
        <w:tc>
          <w:tcPr>
            <w:tcW w:w="2520" w:type="dxa"/>
            <w:tcBorders>
              <w:top w:val="single" w:sz="4" w:space="0" w:color="auto"/>
              <w:left w:val="single" w:sz="4" w:space="0" w:color="auto"/>
              <w:bottom w:val="single" w:sz="4" w:space="0" w:color="auto"/>
              <w:right w:val="single" w:sz="4" w:space="0" w:color="auto"/>
            </w:tcBorders>
            <w:vAlign w:val="center"/>
            <w:hideMark/>
          </w:tcPr>
          <w:p w14:paraId="145DA295" w14:textId="77777777" w:rsidR="005C0D08" w:rsidRPr="005C0D08" w:rsidRDefault="005C0D08" w:rsidP="005C0D08">
            <w:pPr>
              <w:spacing w:after="160" w:line="360" w:lineRule="auto"/>
              <w:jc w:val="center"/>
              <w:rPr>
                <w:rFonts w:ascii="Times New Roman" w:hAnsi="Times New Roman" w:cs="Times New Roman"/>
                <w:b/>
                <w:kern w:val="2"/>
                <w:sz w:val="18"/>
                <w:szCs w:val="24"/>
                <w:lang w:val="en-IN"/>
                <w14:ligatures w14:val="standardContextual"/>
              </w:rPr>
            </w:pPr>
            <w:r w:rsidRPr="005C0D08">
              <w:rPr>
                <w:rFonts w:ascii="Times New Roman" w:hAnsi="Times New Roman" w:cs="Times New Roman"/>
                <w:b/>
                <w:kern w:val="2"/>
                <w:sz w:val="18"/>
                <w:szCs w:val="24"/>
                <w:lang w:val="en-IN"/>
                <w14:ligatures w14:val="standardContextual"/>
              </w:rPr>
              <w:t>Ligand</w:t>
            </w:r>
          </w:p>
        </w:tc>
        <w:tc>
          <w:tcPr>
            <w:tcW w:w="900" w:type="dxa"/>
            <w:tcBorders>
              <w:top w:val="single" w:sz="4" w:space="0" w:color="auto"/>
              <w:left w:val="single" w:sz="4" w:space="0" w:color="auto"/>
              <w:bottom w:val="single" w:sz="4" w:space="0" w:color="auto"/>
              <w:right w:val="single" w:sz="4" w:space="0" w:color="auto"/>
            </w:tcBorders>
            <w:vAlign w:val="center"/>
            <w:hideMark/>
          </w:tcPr>
          <w:p w14:paraId="6732E1E7" w14:textId="77777777" w:rsidR="005C0D08" w:rsidRPr="005C0D08" w:rsidRDefault="005C0D08" w:rsidP="005C0D08">
            <w:pPr>
              <w:spacing w:after="160" w:line="360" w:lineRule="auto"/>
              <w:jc w:val="center"/>
              <w:rPr>
                <w:rFonts w:ascii="Times New Roman" w:hAnsi="Times New Roman" w:cs="Times New Roman"/>
                <w:b/>
                <w:kern w:val="2"/>
                <w:sz w:val="18"/>
                <w:szCs w:val="24"/>
                <w:lang w:val="en-IN"/>
                <w14:ligatures w14:val="standardContextual"/>
              </w:rPr>
            </w:pPr>
            <w:r w:rsidRPr="005C0D08">
              <w:rPr>
                <w:rFonts w:ascii="Times New Roman" w:hAnsi="Times New Roman" w:cs="Times New Roman"/>
                <w:b/>
                <w:kern w:val="2"/>
                <w:sz w:val="18"/>
                <w:szCs w:val="24"/>
                <w:lang w:val="en-IN"/>
                <w14:ligatures w14:val="standardContextual"/>
              </w:rPr>
              <w:t>Binding Energy</w:t>
            </w:r>
          </w:p>
        </w:tc>
        <w:tc>
          <w:tcPr>
            <w:tcW w:w="990" w:type="dxa"/>
            <w:tcBorders>
              <w:top w:val="single" w:sz="4" w:space="0" w:color="auto"/>
              <w:left w:val="single" w:sz="4" w:space="0" w:color="auto"/>
              <w:bottom w:val="single" w:sz="4" w:space="0" w:color="auto"/>
              <w:right w:val="single" w:sz="4" w:space="0" w:color="auto"/>
            </w:tcBorders>
            <w:vAlign w:val="center"/>
            <w:hideMark/>
          </w:tcPr>
          <w:p w14:paraId="26114877" w14:textId="77777777" w:rsidR="005C0D08" w:rsidRPr="005C0D08" w:rsidRDefault="005C0D08" w:rsidP="005C0D08">
            <w:pPr>
              <w:spacing w:after="160" w:line="360" w:lineRule="auto"/>
              <w:jc w:val="center"/>
              <w:rPr>
                <w:rFonts w:ascii="Times New Roman" w:hAnsi="Times New Roman" w:cs="Times New Roman"/>
                <w:b/>
                <w:kern w:val="2"/>
                <w:sz w:val="18"/>
                <w:szCs w:val="24"/>
                <w:lang w:val="en-IN"/>
                <w14:ligatures w14:val="standardContextual"/>
              </w:rPr>
            </w:pPr>
            <w:r w:rsidRPr="005C0D08">
              <w:rPr>
                <w:rFonts w:ascii="Times New Roman" w:hAnsi="Times New Roman" w:cs="Times New Roman"/>
                <w:b/>
                <w:kern w:val="2"/>
                <w:sz w:val="18"/>
                <w:szCs w:val="24"/>
                <w:lang w:val="en-IN"/>
                <w14:ligatures w14:val="standardContextual"/>
              </w:rPr>
              <w:t>Ligand Efficiency</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015C624" w14:textId="77777777" w:rsidR="005C0D08" w:rsidRPr="005C0D08" w:rsidRDefault="005C0D08" w:rsidP="005C0D08">
            <w:pPr>
              <w:spacing w:after="160" w:line="360" w:lineRule="auto"/>
              <w:jc w:val="center"/>
              <w:rPr>
                <w:rFonts w:ascii="Times New Roman" w:hAnsi="Times New Roman" w:cs="Times New Roman"/>
                <w:b/>
                <w:kern w:val="2"/>
                <w:sz w:val="18"/>
                <w:szCs w:val="24"/>
                <w:lang w:val="en-IN"/>
                <w14:ligatures w14:val="standardContextual"/>
              </w:rPr>
            </w:pPr>
            <w:r w:rsidRPr="005C0D08">
              <w:rPr>
                <w:rFonts w:ascii="Times New Roman" w:hAnsi="Times New Roman" w:cs="Times New Roman"/>
                <w:b/>
                <w:kern w:val="2"/>
                <w:sz w:val="18"/>
                <w:szCs w:val="24"/>
                <w:lang w:val="en-IN"/>
                <w14:ligatures w14:val="standardContextual"/>
              </w:rPr>
              <w:t>Inhibition Constant(</w:t>
            </w:r>
            <w:r w:rsidRPr="005C0D08">
              <w:rPr>
                <w:rFonts w:ascii="Times New Roman" w:hAnsi="Times New Roman" w:cs="Times New Roman"/>
                <w:b/>
                <w:kern w:val="2"/>
                <w:sz w:val="20"/>
                <w:szCs w:val="24"/>
                <w:lang w:val="en-IN"/>
                <w14:ligatures w14:val="standardContextual"/>
              </w:rPr>
              <w:t>µM)</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E5EFC70" w14:textId="77777777" w:rsidR="005C0D08" w:rsidRPr="005C0D08" w:rsidRDefault="005C0D08" w:rsidP="005C0D08">
            <w:pPr>
              <w:spacing w:after="160" w:line="360" w:lineRule="auto"/>
              <w:jc w:val="center"/>
              <w:rPr>
                <w:rFonts w:ascii="Times New Roman" w:hAnsi="Times New Roman" w:cs="Times New Roman"/>
                <w:b/>
                <w:kern w:val="2"/>
                <w:sz w:val="18"/>
                <w:szCs w:val="24"/>
                <w:lang w:val="en-IN"/>
                <w14:ligatures w14:val="standardContextual"/>
              </w:rPr>
            </w:pPr>
            <w:r w:rsidRPr="005C0D08">
              <w:rPr>
                <w:rFonts w:ascii="Times New Roman" w:hAnsi="Times New Roman" w:cs="Times New Roman"/>
                <w:b/>
                <w:kern w:val="2"/>
                <w:sz w:val="18"/>
                <w:szCs w:val="24"/>
                <w:lang w:val="en-IN"/>
                <w14:ligatures w14:val="standardContextual"/>
              </w:rPr>
              <w:t>Electrostatic Energy</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D0738B7" w14:textId="77777777" w:rsidR="005C0D08" w:rsidRPr="005C0D08" w:rsidRDefault="005C0D08" w:rsidP="005C0D08">
            <w:pPr>
              <w:spacing w:after="160" w:line="360" w:lineRule="auto"/>
              <w:jc w:val="center"/>
              <w:rPr>
                <w:rFonts w:ascii="Times New Roman" w:hAnsi="Times New Roman" w:cs="Times New Roman"/>
                <w:b/>
                <w:kern w:val="2"/>
                <w:sz w:val="18"/>
                <w:szCs w:val="24"/>
                <w:lang w:val="en-IN"/>
                <w14:ligatures w14:val="standardContextual"/>
              </w:rPr>
            </w:pPr>
            <w:r w:rsidRPr="005C0D08">
              <w:rPr>
                <w:rFonts w:ascii="Times New Roman" w:hAnsi="Times New Roman" w:cs="Times New Roman"/>
                <w:b/>
                <w:kern w:val="2"/>
                <w:sz w:val="18"/>
                <w:szCs w:val="24"/>
                <w:lang w:val="en-IN"/>
                <w14:ligatures w14:val="standardContextual"/>
              </w:rPr>
              <w:t>Ref RMS</w:t>
            </w:r>
          </w:p>
        </w:tc>
      </w:tr>
      <w:tr w:rsidR="005C0D08" w:rsidRPr="005C0D08" w14:paraId="6BBE7CD8" w14:textId="77777777" w:rsidTr="005C0D08">
        <w:trPr>
          <w:trHeight w:val="224"/>
        </w:trPr>
        <w:tc>
          <w:tcPr>
            <w:tcW w:w="8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EFE2977" w14:textId="77777777" w:rsidR="005C0D08" w:rsidRPr="005C0D08" w:rsidRDefault="005C0D08" w:rsidP="005C0D08">
            <w:pPr>
              <w:spacing w:after="160" w:line="259" w:lineRule="auto"/>
              <w:ind w:left="113" w:right="113"/>
              <w:contextualSpacing/>
              <w:mirrorIndents/>
              <w:jc w:val="center"/>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szCs w:val="24"/>
                <w:lang w:val="en-IN"/>
                <w14:ligatures w14:val="standardContextual"/>
              </w:rPr>
              <w:t>CDK-2</w:t>
            </w:r>
          </w:p>
          <w:p w14:paraId="37897FEA" w14:textId="77777777" w:rsidR="005C0D08" w:rsidRPr="005C0D08" w:rsidRDefault="005C0D08" w:rsidP="005C0D08">
            <w:pPr>
              <w:spacing w:after="160" w:line="259" w:lineRule="auto"/>
              <w:ind w:left="113" w:right="113"/>
              <w:contextualSpacing/>
              <w:mirrorIndents/>
              <w:jc w:val="center"/>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szCs w:val="24"/>
                <w:lang w:val="en-IN"/>
                <w14:ligatures w14:val="standardContextual"/>
              </w:rPr>
              <w:t>(PDB ID: 3FZ1)</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0FD0B00" w14:textId="77777777" w:rsidR="005C0D08" w:rsidRPr="005C0D08" w:rsidRDefault="005C0D08" w:rsidP="005C0D08">
            <w:pPr>
              <w:spacing w:after="160" w:line="259" w:lineRule="auto"/>
              <w:contextualSpacing/>
              <w:mirrorIndents/>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18"/>
                <w:szCs w:val="24"/>
                <w:lang w:val="en-IN"/>
                <w14:ligatures w14:val="standardContextual"/>
              </w:rPr>
              <w:t>5-Fluorouracil (Control)</w:t>
            </w:r>
          </w:p>
        </w:tc>
        <w:tc>
          <w:tcPr>
            <w:tcW w:w="900" w:type="dxa"/>
            <w:tcBorders>
              <w:top w:val="single" w:sz="4" w:space="0" w:color="auto"/>
              <w:left w:val="single" w:sz="4" w:space="0" w:color="auto"/>
              <w:bottom w:val="single" w:sz="4" w:space="0" w:color="auto"/>
              <w:right w:val="single" w:sz="4" w:space="0" w:color="auto"/>
            </w:tcBorders>
            <w:vAlign w:val="center"/>
            <w:hideMark/>
          </w:tcPr>
          <w:p w14:paraId="769BD46A" w14:textId="77777777" w:rsidR="005C0D08" w:rsidRPr="005C0D08" w:rsidRDefault="005C0D08" w:rsidP="005C0D08">
            <w:pPr>
              <w:spacing w:after="160" w:line="259" w:lineRule="auto"/>
              <w:contextualSpacing/>
              <w:mirrorIndents/>
              <w:jc w:val="center"/>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szCs w:val="24"/>
                <w:lang w:val="en-IN"/>
                <w14:ligatures w14:val="standardContextual"/>
              </w:rPr>
              <w:t>-4.34</w:t>
            </w:r>
          </w:p>
        </w:tc>
        <w:tc>
          <w:tcPr>
            <w:tcW w:w="990" w:type="dxa"/>
            <w:tcBorders>
              <w:top w:val="single" w:sz="4" w:space="0" w:color="auto"/>
              <w:left w:val="single" w:sz="4" w:space="0" w:color="auto"/>
              <w:bottom w:val="single" w:sz="4" w:space="0" w:color="auto"/>
              <w:right w:val="single" w:sz="4" w:space="0" w:color="auto"/>
            </w:tcBorders>
            <w:vAlign w:val="center"/>
            <w:hideMark/>
          </w:tcPr>
          <w:p w14:paraId="5330E968" w14:textId="77777777" w:rsidR="005C0D08" w:rsidRPr="005C0D08" w:rsidRDefault="005C0D08" w:rsidP="005C0D08">
            <w:pPr>
              <w:spacing w:after="160" w:line="259" w:lineRule="auto"/>
              <w:contextualSpacing/>
              <w:mirrorIndents/>
              <w:jc w:val="center"/>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szCs w:val="24"/>
                <w:lang w:val="en-IN"/>
                <w14:ligatures w14:val="standardContextual"/>
              </w:rPr>
              <w:t>-0.48</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6772136" w14:textId="77777777" w:rsidR="005C0D08" w:rsidRPr="005C0D08" w:rsidRDefault="005C0D08" w:rsidP="005C0D08">
            <w:pPr>
              <w:spacing w:after="160" w:line="259" w:lineRule="auto"/>
              <w:contextualSpacing/>
              <w:mirrorIndents/>
              <w:jc w:val="center"/>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szCs w:val="24"/>
                <w:lang w:val="en-IN"/>
                <w14:ligatures w14:val="standardContextual"/>
              </w:rPr>
              <w:t xml:space="preserve">659.77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341D3B4" w14:textId="77777777" w:rsidR="005C0D08" w:rsidRPr="005C0D08" w:rsidRDefault="005C0D08" w:rsidP="005C0D08">
            <w:pPr>
              <w:spacing w:after="160" w:line="259" w:lineRule="auto"/>
              <w:contextualSpacing/>
              <w:mirrorIndents/>
              <w:jc w:val="center"/>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szCs w:val="24"/>
                <w:lang w:val="en-IN"/>
                <w14:ligatures w14:val="standardContextual"/>
              </w:rPr>
              <w:t>-0.34</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F639E58" w14:textId="77777777" w:rsidR="005C0D08" w:rsidRPr="005C0D08" w:rsidRDefault="005C0D08" w:rsidP="005C0D08">
            <w:pPr>
              <w:spacing w:after="160" w:line="259" w:lineRule="auto"/>
              <w:contextualSpacing/>
              <w:mirrorIndents/>
              <w:jc w:val="center"/>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szCs w:val="24"/>
                <w:lang w:val="en-IN"/>
                <w14:ligatures w14:val="standardContextual"/>
              </w:rPr>
              <w:t>62.23</w:t>
            </w:r>
          </w:p>
        </w:tc>
      </w:tr>
      <w:tr w:rsidR="005C0D08" w:rsidRPr="005C0D08" w14:paraId="6D3A6974" w14:textId="77777777" w:rsidTr="005C0D08">
        <w:trPr>
          <w:trHeight w:val="305"/>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05C8535F" w14:textId="77777777" w:rsidR="005C0D08" w:rsidRPr="005C0D08" w:rsidRDefault="005C0D08" w:rsidP="005C0D08">
            <w:pPr>
              <w:spacing w:after="160" w:line="259" w:lineRule="auto"/>
              <w:contextualSpacing/>
              <w:mirrorIndents/>
              <w:rPr>
                <w:rFonts w:ascii="Times New Roman" w:hAnsi="Times New Roman" w:cs="Times New Roman"/>
                <w:b/>
                <w:kern w:val="2"/>
                <w:sz w:val="20"/>
                <w:szCs w:val="24"/>
                <w:lang w:val="en-IN"/>
                <w14:ligatures w14:val="standardContextual"/>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71332260" w14:textId="77777777" w:rsidR="005C0D08" w:rsidRPr="005C0D08" w:rsidRDefault="005C0D08" w:rsidP="005C0D08">
            <w:pPr>
              <w:spacing w:after="160" w:line="259" w:lineRule="auto"/>
              <w:contextualSpacing/>
              <w:mirrorIndents/>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lang w:val="en-IN"/>
                <w14:ligatures w14:val="standardContextual"/>
              </w:rPr>
              <w:t>Dodecahydropyrido[1,2-b]isoquinolin-6-one</w:t>
            </w:r>
          </w:p>
        </w:tc>
        <w:tc>
          <w:tcPr>
            <w:tcW w:w="900" w:type="dxa"/>
            <w:tcBorders>
              <w:top w:val="single" w:sz="4" w:space="0" w:color="auto"/>
              <w:left w:val="single" w:sz="4" w:space="0" w:color="auto"/>
              <w:bottom w:val="single" w:sz="4" w:space="0" w:color="auto"/>
              <w:right w:val="single" w:sz="4" w:space="0" w:color="auto"/>
            </w:tcBorders>
            <w:vAlign w:val="center"/>
            <w:hideMark/>
          </w:tcPr>
          <w:p w14:paraId="51BAA5EC" w14:textId="77777777" w:rsidR="005C0D08" w:rsidRPr="005C0D08" w:rsidRDefault="005C0D08" w:rsidP="005C0D08">
            <w:pPr>
              <w:spacing w:after="160" w:line="259" w:lineRule="auto"/>
              <w:contextualSpacing/>
              <w:mirrorIndents/>
              <w:jc w:val="center"/>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szCs w:val="24"/>
                <w:lang w:val="en-IN"/>
                <w14:ligatures w14:val="standardContextual"/>
              </w:rPr>
              <w:t>-6.54</w:t>
            </w:r>
          </w:p>
        </w:tc>
        <w:tc>
          <w:tcPr>
            <w:tcW w:w="990" w:type="dxa"/>
            <w:tcBorders>
              <w:top w:val="single" w:sz="4" w:space="0" w:color="auto"/>
              <w:left w:val="single" w:sz="4" w:space="0" w:color="auto"/>
              <w:bottom w:val="single" w:sz="4" w:space="0" w:color="auto"/>
              <w:right w:val="single" w:sz="4" w:space="0" w:color="auto"/>
            </w:tcBorders>
            <w:vAlign w:val="center"/>
            <w:hideMark/>
          </w:tcPr>
          <w:p w14:paraId="007C420E" w14:textId="77777777" w:rsidR="005C0D08" w:rsidRPr="005C0D08" w:rsidRDefault="005C0D08" w:rsidP="005C0D08">
            <w:pPr>
              <w:spacing w:after="160" w:line="259" w:lineRule="auto"/>
              <w:contextualSpacing/>
              <w:mirrorIndents/>
              <w:jc w:val="center"/>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szCs w:val="24"/>
                <w:lang w:val="en-IN"/>
                <w14:ligatures w14:val="standardContextual"/>
              </w:rPr>
              <w:t>-0.44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9FEB51B" w14:textId="77777777" w:rsidR="005C0D08" w:rsidRPr="005C0D08" w:rsidRDefault="005C0D08" w:rsidP="005C0D08">
            <w:pPr>
              <w:spacing w:after="160" w:line="259" w:lineRule="auto"/>
              <w:contextualSpacing/>
              <w:mirrorIndents/>
              <w:jc w:val="center"/>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szCs w:val="24"/>
                <w:lang w:val="en-IN"/>
                <w14:ligatures w14:val="standardContextual"/>
              </w:rPr>
              <w:t>16.18</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B76921D" w14:textId="77777777" w:rsidR="005C0D08" w:rsidRPr="005C0D08" w:rsidRDefault="005C0D08" w:rsidP="005C0D08">
            <w:pPr>
              <w:spacing w:after="160" w:line="259" w:lineRule="auto"/>
              <w:contextualSpacing/>
              <w:mirrorIndents/>
              <w:jc w:val="center"/>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szCs w:val="24"/>
                <w:lang w:val="en-IN"/>
                <w14:ligatures w14:val="standardContextual"/>
              </w:rPr>
              <w:t>0.01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ED06EE1" w14:textId="77777777" w:rsidR="005C0D08" w:rsidRPr="005C0D08" w:rsidRDefault="005C0D08" w:rsidP="005C0D08">
            <w:pPr>
              <w:spacing w:after="160" w:line="259" w:lineRule="auto"/>
              <w:contextualSpacing/>
              <w:mirrorIndents/>
              <w:jc w:val="center"/>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szCs w:val="24"/>
                <w:lang w:val="en-IN"/>
                <w14:ligatures w14:val="standardContextual"/>
              </w:rPr>
              <w:t>28.43</w:t>
            </w:r>
          </w:p>
        </w:tc>
      </w:tr>
      <w:tr w:rsidR="005C0D08" w:rsidRPr="005C0D08" w14:paraId="173850B0" w14:textId="77777777" w:rsidTr="005C0D08">
        <w:trPr>
          <w:trHeight w:val="188"/>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74EC7E6C" w14:textId="77777777" w:rsidR="005C0D08" w:rsidRPr="005C0D08" w:rsidRDefault="005C0D08" w:rsidP="005C0D08">
            <w:pPr>
              <w:spacing w:after="160" w:line="259" w:lineRule="auto"/>
              <w:contextualSpacing/>
              <w:mirrorIndents/>
              <w:rPr>
                <w:rFonts w:ascii="Times New Roman" w:hAnsi="Times New Roman" w:cs="Times New Roman"/>
                <w:b/>
                <w:kern w:val="2"/>
                <w:sz w:val="20"/>
                <w:szCs w:val="24"/>
                <w:lang w:val="en-IN"/>
                <w14:ligatures w14:val="standardContextual"/>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2FBAFC08" w14:textId="77777777" w:rsidR="005C0D08" w:rsidRPr="005C0D08" w:rsidRDefault="005C0D08" w:rsidP="005C0D08">
            <w:pPr>
              <w:spacing w:after="160" w:line="259" w:lineRule="auto"/>
              <w:contextualSpacing/>
              <w:mirrorIndents/>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lang w:val="en-IN"/>
                <w14:ligatures w14:val="standardContextual"/>
              </w:rPr>
              <w:t>N-Methyl-1-adamantaneacetamide</w:t>
            </w:r>
          </w:p>
        </w:tc>
        <w:tc>
          <w:tcPr>
            <w:tcW w:w="900" w:type="dxa"/>
            <w:tcBorders>
              <w:top w:val="single" w:sz="4" w:space="0" w:color="auto"/>
              <w:left w:val="single" w:sz="4" w:space="0" w:color="auto"/>
              <w:bottom w:val="single" w:sz="4" w:space="0" w:color="auto"/>
              <w:right w:val="single" w:sz="4" w:space="0" w:color="auto"/>
            </w:tcBorders>
            <w:vAlign w:val="center"/>
            <w:hideMark/>
          </w:tcPr>
          <w:p w14:paraId="3363900E" w14:textId="77777777" w:rsidR="005C0D08" w:rsidRPr="005C0D08" w:rsidRDefault="005C0D08" w:rsidP="005C0D08">
            <w:pPr>
              <w:spacing w:after="160" w:line="259" w:lineRule="auto"/>
              <w:contextualSpacing/>
              <w:mirrorIndents/>
              <w:jc w:val="center"/>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szCs w:val="24"/>
                <w:lang w:val="en-IN"/>
                <w14:ligatures w14:val="standardContextual"/>
              </w:rPr>
              <w:t>-5.12</w:t>
            </w:r>
          </w:p>
        </w:tc>
        <w:tc>
          <w:tcPr>
            <w:tcW w:w="990" w:type="dxa"/>
            <w:tcBorders>
              <w:top w:val="single" w:sz="4" w:space="0" w:color="auto"/>
              <w:left w:val="single" w:sz="4" w:space="0" w:color="auto"/>
              <w:bottom w:val="single" w:sz="4" w:space="0" w:color="auto"/>
              <w:right w:val="single" w:sz="4" w:space="0" w:color="auto"/>
            </w:tcBorders>
            <w:vAlign w:val="center"/>
            <w:hideMark/>
          </w:tcPr>
          <w:p w14:paraId="0D9A3810" w14:textId="77777777" w:rsidR="005C0D08" w:rsidRPr="005C0D08" w:rsidRDefault="005C0D08" w:rsidP="005C0D08">
            <w:pPr>
              <w:spacing w:after="160" w:line="259" w:lineRule="auto"/>
              <w:contextualSpacing/>
              <w:mirrorIndents/>
              <w:jc w:val="center"/>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szCs w:val="24"/>
                <w:lang w:val="en-IN"/>
                <w14:ligatures w14:val="standardContextual"/>
              </w:rPr>
              <w:t>-0.34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0658285" w14:textId="77777777" w:rsidR="005C0D08" w:rsidRPr="005C0D08" w:rsidRDefault="005C0D08" w:rsidP="005C0D08">
            <w:pPr>
              <w:spacing w:after="160" w:line="259" w:lineRule="auto"/>
              <w:contextualSpacing/>
              <w:mirrorIndents/>
              <w:jc w:val="center"/>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szCs w:val="24"/>
                <w:lang w:val="en-IN"/>
                <w14:ligatures w14:val="standardContextual"/>
              </w:rPr>
              <w:t>177.45</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14D17D0" w14:textId="77777777" w:rsidR="005C0D08" w:rsidRPr="005C0D08" w:rsidRDefault="005C0D08" w:rsidP="005C0D08">
            <w:pPr>
              <w:spacing w:after="160" w:line="259" w:lineRule="auto"/>
              <w:contextualSpacing/>
              <w:mirrorIndents/>
              <w:jc w:val="center"/>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szCs w:val="24"/>
                <w:lang w:val="en-IN"/>
                <w14:ligatures w14:val="standardContextual"/>
              </w:rPr>
              <w:t>-0.14</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59744D5" w14:textId="77777777" w:rsidR="005C0D08" w:rsidRPr="005C0D08" w:rsidRDefault="005C0D08" w:rsidP="005C0D08">
            <w:pPr>
              <w:spacing w:after="160" w:line="259" w:lineRule="auto"/>
              <w:contextualSpacing/>
              <w:mirrorIndents/>
              <w:jc w:val="center"/>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szCs w:val="24"/>
                <w:lang w:val="en-IN"/>
                <w14:ligatures w14:val="standardContextual"/>
              </w:rPr>
              <w:t>41.64</w:t>
            </w:r>
          </w:p>
        </w:tc>
      </w:tr>
      <w:tr w:rsidR="005C0D08" w:rsidRPr="005C0D08" w14:paraId="1DFCB1A5" w14:textId="77777777" w:rsidTr="005C0D08">
        <w:trPr>
          <w:trHeight w:val="64"/>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667C1C7A" w14:textId="77777777" w:rsidR="005C0D08" w:rsidRPr="005C0D08" w:rsidRDefault="005C0D08" w:rsidP="005C0D08">
            <w:pPr>
              <w:spacing w:after="160" w:line="259" w:lineRule="auto"/>
              <w:contextualSpacing/>
              <w:mirrorIndents/>
              <w:rPr>
                <w:rFonts w:ascii="Times New Roman" w:hAnsi="Times New Roman" w:cs="Times New Roman"/>
                <w:b/>
                <w:kern w:val="2"/>
                <w:sz w:val="20"/>
                <w:szCs w:val="24"/>
                <w:lang w:val="en-IN"/>
                <w14:ligatures w14:val="standardContextual"/>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425D5928" w14:textId="77777777" w:rsidR="005C0D08" w:rsidRPr="005C0D08" w:rsidRDefault="005C0D08" w:rsidP="005C0D08">
            <w:pPr>
              <w:spacing w:after="160" w:line="259" w:lineRule="auto"/>
              <w:contextualSpacing/>
              <w:mirrorIndents/>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szCs w:val="24"/>
                <w:lang w:val="en-IN"/>
                <w14:ligatures w14:val="standardContextual"/>
              </w:rPr>
              <w:t>2-Ethylacridine</w:t>
            </w:r>
          </w:p>
        </w:tc>
        <w:tc>
          <w:tcPr>
            <w:tcW w:w="900" w:type="dxa"/>
            <w:tcBorders>
              <w:top w:val="single" w:sz="4" w:space="0" w:color="auto"/>
              <w:left w:val="single" w:sz="4" w:space="0" w:color="auto"/>
              <w:bottom w:val="single" w:sz="4" w:space="0" w:color="auto"/>
              <w:right w:val="single" w:sz="4" w:space="0" w:color="auto"/>
            </w:tcBorders>
            <w:vAlign w:val="center"/>
            <w:hideMark/>
          </w:tcPr>
          <w:p w14:paraId="1232219C" w14:textId="5AA1845F" w:rsidR="005C0D08" w:rsidRPr="005C0D08" w:rsidRDefault="004B21DA" w:rsidP="005C0D08">
            <w:pPr>
              <w:spacing w:after="160" w:line="259" w:lineRule="auto"/>
              <w:contextualSpacing/>
              <w:mirrorIndents/>
              <w:jc w:val="center"/>
              <w:rPr>
                <w:rFonts w:ascii="Times New Roman" w:hAnsi="Times New Roman" w:cs="Times New Roman"/>
                <w:b/>
                <w:kern w:val="2"/>
                <w:sz w:val="20"/>
                <w:szCs w:val="24"/>
                <w:lang w:val="en-IN"/>
                <w14:ligatures w14:val="standardContextual"/>
              </w:rPr>
            </w:pPr>
            <w:r>
              <w:rPr>
                <w:rFonts w:ascii="Times New Roman" w:hAnsi="Times New Roman" w:cs="Times New Roman"/>
                <w:b/>
                <w:kern w:val="2"/>
                <w:sz w:val="20"/>
                <w:szCs w:val="24"/>
                <w:lang w:val="en-IN"/>
                <w14:ligatures w14:val="standardContextual"/>
              </w:rPr>
              <w:t>-6.1</w:t>
            </w:r>
            <w:r w:rsidR="005C0D08" w:rsidRPr="005C0D08">
              <w:rPr>
                <w:rFonts w:ascii="Times New Roman" w:hAnsi="Times New Roman" w:cs="Times New Roman"/>
                <w:b/>
                <w:kern w:val="2"/>
                <w:sz w:val="20"/>
                <w:szCs w:val="24"/>
                <w:lang w:val="en-IN"/>
                <w14:ligatures w14:val="standardContextual"/>
              </w:rPr>
              <w:t>6</w:t>
            </w:r>
          </w:p>
        </w:tc>
        <w:tc>
          <w:tcPr>
            <w:tcW w:w="990" w:type="dxa"/>
            <w:tcBorders>
              <w:top w:val="single" w:sz="4" w:space="0" w:color="auto"/>
              <w:left w:val="single" w:sz="4" w:space="0" w:color="auto"/>
              <w:bottom w:val="single" w:sz="4" w:space="0" w:color="auto"/>
              <w:right w:val="single" w:sz="4" w:space="0" w:color="auto"/>
            </w:tcBorders>
            <w:vAlign w:val="center"/>
            <w:hideMark/>
          </w:tcPr>
          <w:p w14:paraId="28401B7D" w14:textId="77777777" w:rsidR="005C0D08" w:rsidRPr="005C0D08" w:rsidRDefault="005C0D08" w:rsidP="005C0D08">
            <w:pPr>
              <w:spacing w:after="160" w:line="259" w:lineRule="auto"/>
              <w:contextualSpacing/>
              <w:mirrorIndents/>
              <w:jc w:val="center"/>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szCs w:val="24"/>
                <w:lang w:val="en-IN"/>
                <w14:ligatures w14:val="standardContextual"/>
              </w:rPr>
              <w:t>-0.43</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E6B5EA1" w14:textId="77777777" w:rsidR="005C0D08" w:rsidRPr="005C0D08" w:rsidRDefault="005C0D08" w:rsidP="005C0D08">
            <w:pPr>
              <w:spacing w:after="160" w:line="259" w:lineRule="auto"/>
              <w:contextualSpacing/>
              <w:mirrorIndents/>
              <w:jc w:val="center"/>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szCs w:val="24"/>
                <w:lang w:val="en-IN"/>
                <w14:ligatures w14:val="standardContextual"/>
              </w:rPr>
              <w:t xml:space="preserve">9.36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81A269F" w14:textId="77777777" w:rsidR="005C0D08" w:rsidRPr="005C0D08" w:rsidRDefault="005C0D08" w:rsidP="005C0D08">
            <w:pPr>
              <w:spacing w:after="160" w:line="259" w:lineRule="auto"/>
              <w:contextualSpacing/>
              <w:mirrorIndents/>
              <w:jc w:val="center"/>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szCs w:val="24"/>
                <w:lang w:val="en-IN"/>
                <w14:ligatures w14:val="standardContextual"/>
              </w:rPr>
              <w:t>-0.03</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E487D53" w14:textId="77777777" w:rsidR="005C0D08" w:rsidRPr="005C0D08" w:rsidRDefault="005C0D08" w:rsidP="005C0D08">
            <w:pPr>
              <w:spacing w:after="160" w:line="259" w:lineRule="auto"/>
              <w:contextualSpacing/>
              <w:mirrorIndents/>
              <w:jc w:val="center"/>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szCs w:val="24"/>
                <w:lang w:val="en-IN"/>
                <w14:ligatures w14:val="standardContextual"/>
              </w:rPr>
              <w:t>31.38</w:t>
            </w:r>
          </w:p>
        </w:tc>
      </w:tr>
      <w:tr w:rsidR="005C0D08" w:rsidRPr="005C0D08" w14:paraId="27EC2DFB" w14:textId="77777777" w:rsidTr="005C0D08">
        <w:trPr>
          <w:trHeight w:val="170"/>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0237CE47" w14:textId="77777777" w:rsidR="005C0D08" w:rsidRPr="005C0D08" w:rsidRDefault="005C0D08" w:rsidP="005C0D08">
            <w:pPr>
              <w:spacing w:after="160" w:line="259" w:lineRule="auto"/>
              <w:contextualSpacing/>
              <w:mirrorIndents/>
              <w:rPr>
                <w:rFonts w:ascii="Times New Roman" w:hAnsi="Times New Roman" w:cs="Times New Roman"/>
                <w:b/>
                <w:kern w:val="2"/>
                <w:sz w:val="20"/>
                <w:szCs w:val="24"/>
                <w:lang w:val="en-IN"/>
                <w14:ligatures w14:val="standardContextual"/>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31F12A46" w14:textId="77777777" w:rsidR="005C0D08" w:rsidRPr="005C0D08" w:rsidRDefault="005C0D08" w:rsidP="005C0D08">
            <w:pPr>
              <w:spacing w:after="160" w:line="259" w:lineRule="auto"/>
              <w:contextualSpacing/>
              <w:mirrorIndents/>
              <w:jc w:val="both"/>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lang w:val="en-IN"/>
                <w14:ligatures w14:val="standardContextual"/>
              </w:rPr>
              <w:t>2-(Acetoxymethyl)-(methoxycarbonyl) Biphenylene</w:t>
            </w:r>
          </w:p>
        </w:tc>
        <w:tc>
          <w:tcPr>
            <w:tcW w:w="900" w:type="dxa"/>
            <w:tcBorders>
              <w:top w:val="single" w:sz="4" w:space="0" w:color="auto"/>
              <w:left w:val="single" w:sz="4" w:space="0" w:color="auto"/>
              <w:bottom w:val="single" w:sz="4" w:space="0" w:color="auto"/>
              <w:right w:val="single" w:sz="4" w:space="0" w:color="auto"/>
            </w:tcBorders>
            <w:vAlign w:val="center"/>
            <w:hideMark/>
          </w:tcPr>
          <w:p w14:paraId="0BEF86EB" w14:textId="77777777" w:rsidR="005C0D08" w:rsidRPr="005C0D08" w:rsidRDefault="005C0D08" w:rsidP="005C0D08">
            <w:pPr>
              <w:spacing w:after="160" w:line="259" w:lineRule="auto"/>
              <w:contextualSpacing/>
              <w:mirrorIndents/>
              <w:jc w:val="center"/>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szCs w:val="24"/>
                <w:lang w:val="en-IN"/>
                <w14:ligatures w14:val="standardContextual"/>
              </w:rPr>
              <w:t>-5.1</w:t>
            </w:r>
          </w:p>
        </w:tc>
        <w:tc>
          <w:tcPr>
            <w:tcW w:w="990" w:type="dxa"/>
            <w:tcBorders>
              <w:top w:val="single" w:sz="4" w:space="0" w:color="auto"/>
              <w:left w:val="single" w:sz="4" w:space="0" w:color="auto"/>
              <w:bottom w:val="single" w:sz="4" w:space="0" w:color="auto"/>
              <w:right w:val="single" w:sz="4" w:space="0" w:color="auto"/>
            </w:tcBorders>
            <w:vAlign w:val="center"/>
            <w:hideMark/>
          </w:tcPr>
          <w:p w14:paraId="7F17946C" w14:textId="77777777" w:rsidR="005C0D08" w:rsidRPr="005C0D08" w:rsidRDefault="005C0D08" w:rsidP="005C0D08">
            <w:pPr>
              <w:spacing w:after="160" w:line="259" w:lineRule="auto"/>
              <w:contextualSpacing/>
              <w:mirrorIndents/>
              <w:jc w:val="center"/>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szCs w:val="24"/>
                <w:lang w:val="en-IN"/>
                <w14:ligatures w14:val="standardContextual"/>
              </w:rPr>
              <w:t>-0.24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6A5F622" w14:textId="77777777" w:rsidR="005C0D08" w:rsidRPr="005C0D08" w:rsidRDefault="005C0D08" w:rsidP="005C0D08">
            <w:pPr>
              <w:spacing w:after="160" w:line="259" w:lineRule="auto"/>
              <w:contextualSpacing/>
              <w:mirrorIndents/>
              <w:jc w:val="center"/>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szCs w:val="24"/>
                <w:lang w:val="en-IN"/>
                <w14:ligatures w14:val="standardContextual"/>
              </w:rPr>
              <w:t>182.74</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7E05CC7" w14:textId="77777777" w:rsidR="005C0D08" w:rsidRPr="005C0D08" w:rsidRDefault="005C0D08" w:rsidP="005C0D08">
            <w:pPr>
              <w:spacing w:after="160" w:line="259" w:lineRule="auto"/>
              <w:contextualSpacing/>
              <w:mirrorIndents/>
              <w:jc w:val="center"/>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szCs w:val="24"/>
                <w:lang w:val="en-IN"/>
                <w14:ligatures w14:val="standardContextual"/>
              </w:rPr>
              <w:t>-0.01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55423BF" w14:textId="77777777" w:rsidR="005C0D08" w:rsidRPr="005C0D08" w:rsidRDefault="005C0D08" w:rsidP="005C0D08">
            <w:pPr>
              <w:spacing w:after="160" w:line="259" w:lineRule="auto"/>
              <w:contextualSpacing/>
              <w:mirrorIndents/>
              <w:jc w:val="center"/>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szCs w:val="24"/>
                <w:lang w:val="en-IN"/>
                <w14:ligatures w14:val="standardContextual"/>
              </w:rPr>
              <w:t>30.7</w:t>
            </w:r>
          </w:p>
        </w:tc>
      </w:tr>
      <w:tr w:rsidR="005C0D08" w:rsidRPr="005C0D08" w14:paraId="418D1AF7" w14:textId="77777777" w:rsidTr="005C0D08">
        <w:trPr>
          <w:trHeight w:val="269"/>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2AACB6A0" w14:textId="77777777" w:rsidR="005C0D08" w:rsidRPr="005C0D08" w:rsidRDefault="005C0D08" w:rsidP="005C0D08">
            <w:pPr>
              <w:spacing w:after="160" w:line="259" w:lineRule="auto"/>
              <w:contextualSpacing/>
              <w:mirrorIndents/>
              <w:rPr>
                <w:rFonts w:ascii="Times New Roman" w:hAnsi="Times New Roman" w:cs="Times New Roman"/>
                <w:b/>
                <w:kern w:val="2"/>
                <w:sz w:val="20"/>
                <w:szCs w:val="24"/>
                <w:lang w:val="en-IN"/>
                <w14:ligatures w14:val="standardContextual"/>
              </w:rPr>
            </w:pPr>
          </w:p>
        </w:tc>
        <w:tc>
          <w:tcPr>
            <w:tcW w:w="2520" w:type="dxa"/>
            <w:tcBorders>
              <w:top w:val="single" w:sz="4" w:space="0" w:color="auto"/>
              <w:left w:val="single" w:sz="4" w:space="0" w:color="auto"/>
              <w:bottom w:val="single" w:sz="4" w:space="0" w:color="auto"/>
              <w:right w:val="single" w:sz="4" w:space="0" w:color="auto"/>
            </w:tcBorders>
            <w:vAlign w:val="center"/>
            <w:hideMark/>
          </w:tcPr>
          <w:p w14:paraId="3EE6D3B2" w14:textId="77777777" w:rsidR="005C0D08" w:rsidRPr="005C0D08" w:rsidRDefault="005C0D08" w:rsidP="005C0D08">
            <w:pPr>
              <w:spacing w:after="160" w:line="259" w:lineRule="auto"/>
              <w:contextualSpacing/>
              <w:mirrorIndents/>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lang w:val="en-IN"/>
                <w14:ligatures w14:val="standardContextual"/>
              </w:rPr>
              <w:t>1,2,5-Oxadiazol-3-amine</w:t>
            </w:r>
          </w:p>
        </w:tc>
        <w:tc>
          <w:tcPr>
            <w:tcW w:w="900" w:type="dxa"/>
            <w:tcBorders>
              <w:top w:val="single" w:sz="4" w:space="0" w:color="auto"/>
              <w:left w:val="single" w:sz="4" w:space="0" w:color="auto"/>
              <w:bottom w:val="single" w:sz="4" w:space="0" w:color="auto"/>
              <w:right w:val="single" w:sz="4" w:space="0" w:color="auto"/>
            </w:tcBorders>
            <w:vAlign w:val="center"/>
            <w:hideMark/>
          </w:tcPr>
          <w:p w14:paraId="385416A7" w14:textId="77777777" w:rsidR="005C0D08" w:rsidRPr="005C0D08" w:rsidRDefault="005C0D08" w:rsidP="005C0D08">
            <w:pPr>
              <w:spacing w:after="160" w:line="259" w:lineRule="auto"/>
              <w:contextualSpacing/>
              <w:mirrorIndents/>
              <w:jc w:val="center"/>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szCs w:val="24"/>
                <w:lang w:val="en-IN"/>
                <w14:ligatures w14:val="standardContextual"/>
              </w:rPr>
              <w:t>-5.08</w:t>
            </w:r>
          </w:p>
        </w:tc>
        <w:tc>
          <w:tcPr>
            <w:tcW w:w="990" w:type="dxa"/>
            <w:tcBorders>
              <w:top w:val="single" w:sz="4" w:space="0" w:color="auto"/>
              <w:left w:val="single" w:sz="4" w:space="0" w:color="auto"/>
              <w:bottom w:val="single" w:sz="4" w:space="0" w:color="auto"/>
              <w:right w:val="single" w:sz="4" w:space="0" w:color="auto"/>
            </w:tcBorders>
            <w:vAlign w:val="center"/>
            <w:hideMark/>
          </w:tcPr>
          <w:p w14:paraId="0CF5C6FC" w14:textId="77777777" w:rsidR="005C0D08" w:rsidRPr="005C0D08" w:rsidRDefault="005C0D08" w:rsidP="005C0D08">
            <w:pPr>
              <w:spacing w:after="160" w:line="259" w:lineRule="auto"/>
              <w:contextualSpacing/>
              <w:mirrorIndents/>
              <w:jc w:val="center"/>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szCs w:val="24"/>
                <w:lang w:val="en-IN"/>
                <w14:ligatures w14:val="standardContextual"/>
              </w:rPr>
              <w:t>-0.34</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BDF5B82" w14:textId="77777777" w:rsidR="005C0D08" w:rsidRPr="005C0D08" w:rsidRDefault="005C0D08" w:rsidP="005C0D08">
            <w:pPr>
              <w:spacing w:after="160" w:line="259" w:lineRule="auto"/>
              <w:contextualSpacing/>
              <w:mirrorIndents/>
              <w:jc w:val="center"/>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szCs w:val="24"/>
                <w:lang w:val="en-IN"/>
                <w14:ligatures w14:val="standardContextual"/>
              </w:rPr>
              <w:t xml:space="preserve">187.37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2C65946" w14:textId="77777777" w:rsidR="005C0D08" w:rsidRPr="005C0D08" w:rsidRDefault="005C0D08" w:rsidP="005C0D08">
            <w:pPr>
              <w:spacing w:after="160" w:line="259" w:lineRule="auto"/>
              <w:contextualSpacing/>
              <w:mirrorIndents/>
              <w:jc w:val="center"/>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szCs w:val="24"/>
                <w:lang w:val="en-IN"/>
                <w14:ligatures w14:val="standardContextual"/>
              </w:rPr>
              <w:t>-0.12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E5BC479" w14:textId="77777777" w:rsidR="005C0D08" w:rsidRPr="005C0D08" w:rsidRDefault="005C0D08" w:rsidP="005C0D08">
            <w:pPr>
              <w:spacing w:after="160" w:line="259" w:lineRule="auto"/>
              <w:contextualSpacing/>
              <w:mirrorIndents/>
              <w:jc w:val="center"/>
              <w:rPr>
                <w:rFonts w:ascii="Times New Roman" w:hAnsi="Times New Roman" w:cs="Times New Roman"/>
                <w:b/>
                <w:kern w:val="2"/>
                <w:sz w:val="20"/>
                <w:szCs w:val="24"/>
                <w:lang w:val="en-IN"/>
                <w14:ligatures w14:val="standardContextual"/>
              </w:rPr>
            </w:pPr>
            <w:r w:rsidRPr="005C0D08">
              <w:rPr>
                <w:rFonts w:ascii="Times New Roman" w:hAnsi="Times New Roman" w:cs="Times New Roman"/>
                <w:b/>
                <w:kern w:val="2"/>
                <w:sz w:val="20"/>
                <w:szCs w:val="24"/>
                <w:lang w:val="en-IN"/>
                <w14:ligatures w14:val="standardContextual"/>
              </w:rPr>
              <w:t>30.78</w:t>
            </w:r>
          </w:p>
        </w:tc>
      </w:tr>
    </w:tbl>
    <w:p w14:paraId="5D505ABB" w14:textId="77777777" w:rsidR="005C0D08" w:rsidRPr="005C0D08" w:rsidRDefault="005C0D08" w:rsidP="005C0D08">
      <w:pPr>
        <w:spacing w:after="0" w:line="240" w:lineRule="auto"/>
        <w:contextualSpacing/>
        <w:mirrorIndents/>
        <w:rPr>
          <w:sz w:val="18"/>
        </w:rPr>
      </w:pPr>
    </w:p>
    <w:p w14:paraId="6EB5B270" w14:textId="77777777" w:rsidR="005C0D08" w:rsidRPr="005C0D08" w:rsidRDefault="005C0D08" w:rsidP="005C0D08">
      <w:pPr>
        <w:spacing w:before="141"/>
        <w:jc w:val="both"/>
        <w:rPr>
          <w:rFonts w:ascii="Times New Roman" w:hAnsi="Times New Roman" w:cs="Times New Roman"/>
          <w:sz w:val="24"/>
          <w:szCs w:val="24"/>
        </w:rPr>
      </w:pPr>
      <w:r w:rsidRPr="005C0D08">
        <w:rPr>
          <w:rFonts w:ascii="Times New Roman" w:hAnsi="Times New Roman" w:cs="Times New Roman"/>
          <w:b/>
          <w:bCs/>
          <w:noProof/>
          <w:sz w:val="24"/>
          <w:szCs w:val="24"/>
          <w:lang w:eastAsia="en-IN"/>
        </w:rPr>
        <w:drawing>
          <wp:anchor distT="0" distB="0" distL="114300" distR="114300" simplePos="0" relativeHeight="251659264" behindDoc="0" locked="0" layoutInCell="1" allowOverlap="1" wp14:anchorId="67E2877D" wp14:editId="7874A890">
            <wp:simplePos x="0" y="0"/>
            <wp:positionH relativeFrom="margin">
              <wp:posOffset>123825</wp:posOffset>
            </wp:positionH>
            <wp:positionV relativeFrom="paragraph">
              <wp:posOffset>163830</wp:posOffset>
            </wp:positionV>
            <wp:extent cx="3028950" cy="26670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49384" name="Picture 1751349384"/>
                    <pic:cNvPicPr>
                      <a:picLocks noChangeAspect="1"/>
                    </pic:cNvPicPr>
                  </pic:nvPicPr>
                  <pic:blipFill rotWithShape="1">
                    <a:blip r:embed="rId35">
                      <a:extLst>
                        <a:ext uri="{28A0092B-C50C-407E-A947-70E740481C1C}">
                          <a14:useLocalDpi xmlns:a14="http://schemas.microsoft.com/office/drawing/2010/main" val="0"/>
                        </a:ext>
                      </a:extLst>
                    </a:blip>
                    <a:srcRect r="52993"/>
                    <a:stretch/>
                  </pic:blipFill>
                  <pic:spPr bwMode="auto">
                    <a:xfrm>
                      <a:off x="0" y="0"/>
                      <a:ext cx="3028950" cy="2667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0D08">
        <w:rPr>
          <w:rFonts w:ascii="Times New Roman" w:hAnsi="Times New Roman" w:cs="Times New Roman"/>
          <w:b/>
          <w:bCs/>
          <w:sz w:val="24"/>
          <w:szCs w:val="24"/>
        </w:rPr>
        <w:tab/>
      </w:r>
      <w:r w:rsidRPr="005C0D08">
        <w:rPr>
          <w:rFonts w:ascii="Times New Roman" w:hAnsi="Times New Roman" w:cs="Times New Roman"/>
          <w:b/>
          <w:bCs/>
          <w:sz w:val="24"/>
          <w:szCs w:val="24"/>
        </w:rPr>
        <w:tab/>
      </w:r>
      <w:r w:rsidRPr="005C0D08">
        <w:rPr>
          <w:rFonts w:ascii="Times New Roman" w:hAnsi="Times New Roman" w:cs="Times New Roman"/>
          <w:b/>
          <w:bCs/>
          <w:sz w:val="24"/>
          <w:szCs w:val="24"/>
        </w:rPr>
        <w:tab/>
      </w:r>
    </w:p>
    <w:p w14:paraId="4B8B7237" w14:textId="77777777" w:rsidR="005C0D08" w:rsidRPr="005C0D08" w:rsidRDefault="005C0D08" w:rsidP="005C0D08">
      <w:pPr>
        <w:spacing w:before="141"/>
        <w:jc w:val="both"/>
        <w:rPr>
          <w:rFonts w:ascii="Times New Roman" w:hAnsi="Times New Roman" w:cs="Times New Roman"/>
          <w:sz w:val="24"/>
          <w:szCs w:val="24"/>
        </w:rPr>
      </w:pPr>
    </w:p>
    <w:p w14:paraId="3FA987D0" w14:textId="77777777" w:rsidR="005C0D08" w:rsidRPr="005C0D08" w:rsidRDefault="005C0D08" w:rsidP="005C0D08">
      <w:pPr>
        <w:spacing w:before="141"/>
        <w:rPr>
          <w:rFonts w:ascii="Times New Roman" w:hAnsi="Times New Roman" w:cs="Times New Roman"/>
          <w:sz w:val="24"/>
          <w:szCs w:val="24"/>
        </w:rPr>
      </w:pPr>
      <w:r w:rsidRPr="005C0D08">
        <w:rPr>
          <w:rFonts w:ascii="Times New Roman" w:hAnsi="Times New Roman" w:cs="Times New Roman"/>
          <w:sz w:val="24"/>
          <w:szCs w:val="24"/>
        </w:rPr>
        <w:t xml:space="preserve">         </w:t>
      </w:r>
      <w:r w:rsidRPr="005C0D08">
        <w:rPr>
          <w:rFonts w:ascii="Times New Roman" w:hAnsi="Times New Roman" w:cs="Times New Roman"/>
          <w:sz w:val="24"/>
          <w:szCs w:val="24"/>
        </w:rPr>
        <w:tab/>
      </w:r>
      <w:r w:rsidRPr="005C0D08">
        <w:rPr>
          <w:rFonts w:ascii="Times New Roman" w:hAnsi="Times New Roman" w:cs="Times New Roman"/>
          <w:sz w:val="24"/>
          <w:szCs w:val="24"/>
        </w:rPr>
        <w:tab/>
      </w:r>
      <w:r w:rsidRPr="005C0D08">
        <w:rPr>
          <w:rFonts w:ascii="Times New Roman" w:hAnsi="Times New Roman" w:cs="Times New Roman"/>
          <w:sz w:val="24"/>
          <w:szCs w:val="24"/>
        </w:rPr>
        <w:tab/>
      </w:r>
      <w:r w:rsidRPr="005C0D08">
        <w:rPr>
          <w:rFonts w:ascii="Times New Roman" w:hAnsi="Times New Roman" w:cs="Times New Roman"/>
          <w:sz w:val="24"/>
          <w:szCs w:val="24"/>
        </w:rPr>
        <w:tab/>
      </w:r>
      <w:r w:rsidRPr="005C0D08">
        <w:rPr>
          <w:rFonts w:ascii="Times New Roman" w:hAnsi="Times New Roman" w:cs="Times New Roman"/>
          <w:sz w:val="24"/>
          <w:szCs w:val="24"/>
        </w:rPr>
        <w:tab/>
      </w:r>
      <w:r w:rsidRPr="005C0D08">
        <w:rPr>
          <w:rFonts w:ascii="Times New Roman" w:hAnsi="Times New Roman" w:cs="Times New Roman"/>
          <w:sz w:val="24"/>
          <w:szCs w:val="24"/>
        </w:rPr>
        <w:tab/>
      </w:r>
      <w:r w:rsidRPr="005C0D08">
        <w:rPr>
          <w:rFonts w:ascii="Times New Roman" w:hAnsi="Times New Roman" w:cs="Times New Roman"/>
          <w:sz w:val="24"/>
          <w:szCs w:val="24"/>
        </w:rPr>
        <w:tab/>
        <w:t xml:space="preserve">  </w:t>
      </w:r>
      <w:r w:rsidRPr="005C0D08">
        <w:rPr>
          <w:noProof/>
          <w:lang w:eastAsia="en-IN"/>
        </w:rPr>
        <w:drawing>
          <wp:inline distT="0" distB="0" distL="0" distR="0" wp14:anchorId="2E739A91" wp14:editId="23FD8910">
            <wp:extent cx="3143250" cy="19145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3672" cy="1914782"/>
                    </a:xfrm>
                    <a:prstGeom prst="rect">
                      <a:avLst/>
                    </a:prstGeom>
                    <a:noFill/>
                  </pic:spPr>
                </pic:pic>
              </a:graphicData>
            </a:graphic>
          </wp:inline>
        </w:drawing>
      </w:r>
    </w:p>
    <w:p w14:paraId="65CC1C9D" w14:textId="77777777" w:rsidR="005C0D08" w:rsidRPr="005C0D08" w:rsidRDefault="005C0D08" w:rsidP="005C0D08">
      <w:pPr>
        <w:spacing w:before="141"/>
        <w:rPr>
          <w:rFonts w:ascii="Times New Roman" w:hAnsi="Times New Roman" w:cs="Times New Roman"/>
          <w:sz w:val="24"/>
          <w:szCs w:val="24"/>
        </w:rPr>
      </w:pPr>
      <w:r w:rsidRPr="005C0D08">
        <w:rPr>
          <w:rFonts w:ascii="Times New Roman" w:hAnsi="Times New Roman" w:cs="Times New Roman"/>
          <w:sz w:val="24"/>
          <w:szCs w:val="24"/>
        </w:rPr>
        <w:t xml:space="preserve">  </w:t>
      </w:r>
      <w:r w:rsidRPr="005C0D08">
        <w:rPr>
          <w:rFonts w:ascii="Times New Roman" w:hAnsi="Times New Roman" w:cs="Times New Roman"/>
          <w:sz w:val="24"/>
          <w:szCs w:val="24"/>
        </w:rPr>
        <w:tab/>
        <w:t xml:space="preserve">           </w:t>
      </w:r>
      <w:r w:rsidRPr="005C0D08">
        <w:rPr>
          <w:rFonts w:ascii="Times New Roman" w:hAnsi="Times New Roman" w:cs="Times New Roman"/>
          <w:sz w:val="24"/>
          <w:szCs w:val="24"/>
        </w:rPr>
        <w:tab/>
      </w:r>
      <w:r w:rsidRPr="005C0D08">
        <w:rPr>
          <w:rFonts w:ascii="Times New Roman" w:hAnsi="Times New Roman" w:cs="Times New Roman"/>
          <w:sz w:val="24"/>
          <w:szCs w:val="24"/>
        </w:rPr>
        <w:tab/>
      </w:r>
    </w:p>
    <w:p w14:paraId="62729C02" w14:textId="77777777" w:rsidR="005C0D08" w:rsidRPr="005C0D08" w:rsidRDefault="005C0D08" w:rsidP="005C0D08">
      <w:pPr>
        <w:widowControl w:val="0"/>
        <w:tabs>
          <w:tab w:val="left" w:pos="6921"/>
        </w:tabs>
        <w:autoSpaceDE w:val="0"/>
        <w:autoSpaceDN w:val="0"/>
        <w:spacing w:after="0" w:line="360" w:lineRule="auto"/>
        <w:ind w:right="117"/>
        <w:jc w:val="both"/>
        <w:rPr>
          <w:rFonts w:ascii="Times New Roman" w:eastAsia="Times New Roman" w:hAnsi="Times New Roman" w:cs="Times New Roman"/>
          <w:kern w:val="0"/>
          <w:sz w:val="24"/>
          <w:szCs w:val="24"/>
          <w:lang w:val="en-US"/>
          <w14:ligatures w14:val="none"/>
        </w:rPr>
      </w:pPr>
      <w:r w:rsidRPr="005C0D08">
        <w:rPr>
          <w:rFonts w:ascii="Times New Roman" w:eastAsia="Times New Roman" w:hAnsi="Times New Roman" w:cs="Times New Roman"/>
          <w:kern w:val="0"/>
          <w:sz w:val="24"/>
          <w:szCs w:val="24"/>
          <w:lang w:val="en-US"/>
          <w14:ligatures w14:val="none"/>
        </w:rPr>
        <w:t xml:space="preserve">   </w:t>
      </w:r>
      <w:r w:rsidRPr="005C0D08">
        <w:rPr>
          <w:rFonts w:ascii="Times New Roman" w:eastAsia="Times New Roman" w:hAnsi="Times New Roman" w:cs="Times New Roman"/>
          <w:b/>
          <w:kern w:val="0"/>
          <w:sz w:val="24"/>
          <w:szCs w:val="24"/>
          <w:lang w:val="en-US"/>
          <w14:ligatures w14:val="none"/>
        </w:rPr>
        <w:t xml:space="preserve">Figure 1: Interaction of 5-Fluorouracil with CDK2. </w:t>
      </w:r>
      <w:r w:rsidRPr="005C0D08">
        <w:rPr>
          <w:rFonts w:ascii="Times New Roman" w:eastAsia="Times New Roman" w:hAnsi="Times New Roman" w:cs="Times New Roman"/>
          <w:kern w:val="0"/>
          <w:sz w:val="24"/>
          <w:szCs w:val="24"/>
          <w:lang w:val="en-US"/>
          <w14:ligatures w14:val="none"/>
        </w:rPr>
        <w:t>A) 5-Fluorouracil -CDK2 complex. The protein is represented in green and red represents the ligand. B) 2D plot of the complex generated by DS visualizer.</w:t>
      </w:r>
    </w:p>
    <w:p w14:paraId="61D7E4EC" w14:textId="77777777" w:rsidR="005C0D08" w:rsidRPr="005C0D08" w:rsidRDefault="005C0D08" w:rsidP="005C0D08">
      <w:pPr>
        <w:tabs>
          <w:tab w:val="left" w:pos="5715"/>
        </w:tabs>
        <w:ind w:right="180"/>
        <w:jc w:val="both"/>
        <w:rPr>
          <w:rFonts w:ascii="Times New Roman" w:hAnsi="Times New Roman" w:cs="Times New Roman"/>
          <w:b/>
          <w:sz w:val="24"/>
          <w:szCs w:val="24"/>
        </w:rPr>
      </w:pPr>
    </w:p>
    <w:p w14:paraId="327616AA" w14:textId="77777777" w:rsidR="005C0D08" w:rsidRPr="005C0D08" w:rsidRDefault="005C0D08" w:rsidP="005C0D08">
      <w:pPr>
        <w:tabs>
          <w:tab w:val="left" w:pos="5715"/>
        </w:tabs>
        <w:ind w:left="630" w:right="180"/>
        <w:jc w:val="both"/>
        <w:rPr>
          <w:rFonts w:ascii="Times New Roman" w:hAnsi="Times New Roman" w:cs="Times New Roman"/>
          <w:b/>
          <w:sz w:val="24"/>
          <w:szCs w:val="24"/>
        </w:rPr>
      </w:pPr>
      <w:r w:rsidRPr="005C0D08">
        <w:rPr>
          <w:noProof/>
          <w:lang w:eastAsia="en-IN"/>
        </w:rPr>
        <w:drawing>
          <wp:inline distT="0" distB="0" distL="0" distR="0" wp14:anchorId="5080033A" wp14:editId="5A08AECC">
            <wp:extent cx="2957885" cy="2251075"/>
            <wp:effectExtent l="0" t="0" r="0" b="0"/>
            <wp:docPr id="47" name="Picture 1" desc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10;"/>
                    <pic:cNvPicPr>
                      <a:picLocks noChangeAspect="1"/>
                    </pic:cNvPicPr>
                  </pic:nvPicPr>
                  <pic:blipFill rotWithShape="1">
                    <a:blip r:embed="rId37">
                      <a:extLst>
                        <a:ext uri="{28A0092B-C50C-407E-A947-70E740481C1C}">
                          <a14:useLocalDpi xmlns:a14="http://schemas.microsoft.com/office/drawing/2010/main" val="0"/>
                        </a:ext>
                      </a:extLst>
                    </a:blip>
                    <a:srcRect l="23718" r="23077"/>
                    <a:stretch/>
                  </pic:blipFill>
                  <pic:spPr bwMode="auto">
                    <a:xfrm>
                      <a:off x="0" y="0"/>
                      <a:ext cx="2959777" cy="2252515"/>
                    </a:xfrm>
                    <a:prstGeom prst="rect">
                      <a:avLst/>
                    </a:prstGeom>
                    <a:ln>
                      <a:noFill/>
                    </a:ln>
                    <a:extLst>
                      <a:ext uri="{53640926-AAD7-44D8-BBD7-CCE9431645EC}">
                        <a14:shadowObscured xmlns:a14="http://schemas.microsoft.com/office/drawing/2010/main"/>
                      </a:ext>
                    </a:extLst>
                  </pic:spPr>
                </pic:pic>
              </a:graphicData>
            </a:graphic>
          </wp:inline>
        </w:drawing>
      </w:r>
      <w:r w:rsidRPr="005C0D08">
        <w:rPr>
          <w:rFonts w:ascii="Times New Roman" w:hAnsi="Times New Roman" w:cs="Times New Roman"/>
          <w:b/>
          <w:sz w:val="24"/>
          <w:szCs w:val="24"/>
        </w:rPr>
        <w:tab/>
      </w:r>
      <w:r w:rsidRPr="005C0D08">
        <w:rPr>
          <w:noProof/>
          <w:lang w:eastAsia="en-IN"/>
        </w:rPr>
        <w:drawing>
          <wp:inline distT="0" distB="0" distL="0" distR="0" wp14:anchorId="1A26A313" wp14:editId="574AD702">
            <wp:extent cx="2512612" cy="2408914"/>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38" cstate="print">
                      <a:extLst>
                        <a:ext uri="{28A0092B-C50C-407E-A947-70E740481C1C}">
                          <a14:useLocalDpi xmlns:a14="http://schemas.microsoft.com/office/drawing/2010/main" val="0"/>
                        </a:ext>
                      </a:extLst>
                    </a:blip>
                    <a:srcRect l="5900" r="19100" b="20197"/>
                    <a:stretch/>
                  </pic:blipFill>
                  <pic:spPr bwMode="auto">
                    <a:xfrm>
                      <a:off x="0" y="0"/>
                      <a:ext cx="2521498" cy="2417433"/>
                    </a:xfrm>
                    <a:prstGeom prst="rect">
                      <a:avLst/>
                    </a:prstGeom>
                    <a:ln>
                      <a:noFill/>
                    </a:ln>
                    <a:extLst>
                      <a:ext uri="{53640926-AAD7-44D8-BBD7-CCE9431645EC}">
                        <a14:shadowObscured xmlns:a14="http://schemas.microsoft.com/office/drawing/2010/main"/>
                      </a:ext>
                    </a:extLst>
                  </pic:spPr>
                </pic:pic>
              </a:graphicData>
            </a:graphic>
          </wp:inline>
        </w:drawing>
      </w:r>
    </w:p>
    <w:p w14:paraId="775044EE" w14:textId="77777777" w:rsidR="005C0D08" w:rsidRPr="005C0D08" w:rsidRDefault="005C0D08" w:rsidP="005C0D08">
      <w:pPr>
        <w:tabs>
          <w:tab w:val="left" w:pos="5715"/>
        </w:tabs>
        <w:ind w:left="630" w:right="180"/>
        <w:jc w:val="both"/>
        <w:rPr>
          <w:rFonts w:ascii="Times New Roman" w:hAnsi="Times New Roman" w:cs="Times New Roman"/>
          <w:b/>
          <w:sz w:val="24"/>
          <w:szCs w:val="24"/>
        </w:rPr>
      </w:pPr>
    </w:p>
    <w:p w14:paraId="5D71621C" w14:textId="77777777" w:rsidR="005C0D08" w:rsidRPr="005C0D08" w:rsidRDefault="005C0D08" w:rsidP="005C0D08">
      <w:pPr>
        <w:tabs>
          <w:tab w:val="left" w:pos="5715"/>
        </w:tabs>
        <w:ind w:left="630" w:right="180"/>
        <w:jc w:val="both"/>
        <w:rPr>
          <w:rFonts w:ascii="Times New Roman" w:hAnsi="Times New Roman" w:cs="Times New Roman"/>
          <w:b/>
          <w:sz w:val="24"/>
          <w:szCs w:val="24"/>
        </w:rPr>
      </w:pPr>
    </w:p>
    <w:p w14:paraId="61CDAB8E" w14:textId="77777777" w:rsidR="005C0D08" w:rsidRPr="005C0D08" w:rsidRDefault="005C0D08" w:rsidP="005C0D08">
      <w:pPr>
        <w:tabs>
          <w:tab w:val="left" w:pos="5715"/>
        </w:tabs>
        <w:ind w:left="630" w:right="180"/>
        <w:jc w:val="both"/>
        <w:rPr>
          <w:rFonts w:ascii="Times New Roman" w:hAnsi="Times New Roman" w:cs="Times New Roman"/>
          <w:b/>
          <w:sz w:val="24"/>
          <w:szCs w:val="24"/>
        </w:rPr>
      </w:pPr>
    </w:p>
    <w:p w14:paraId="2A3B4931" w14:textId="77777777" w:rsidR="005C0D08" w:rsidRPr="005C0D08" w:rsidRDefault="005C0D08" w:rsidP="005C0D08">
      <w:pPr>
        <w:tabs>
          <w:tab w:val="left" w:pos="5715"/>
        </w:tabs>
        <w:ind w:left="720" w:right="180"/>
        <w:jc w:val="both"/>
        <w:rPr>
          <w:rFonts w:ascii="Times New Roman" w:hAnsi="Times New Roman" w:cs="Times New Roman"/>
          <w:sz w:val="24"/>
          <w:szCs w:val="24"/>
        </w:rPr>
      </w:pPr>
      <w:r w:rsidRPr="005C0D08">
        <w:rPr>
          <w:rFonts w:ascii="Times New Roman" w:hAnsi="Times New Roman" w:cs="Times New Roman"/>
          <w:b/>
          <w:sz w:val="24"/>
          <w:szCs w:val="24"/>
        </w:rPr>
        <w:t xml:space="preserve">Figure 2: Interaction of 530305 with CDK2. </w:t>
      </w:r>
      <w:r w:rsidRPr="005C0D08">
        <w:rPr>
          <w:rFonts w:ascii="Times New Roman" w:hAnsi="Times New Roman" w:cs="Times New Roman"/>
          <w:sz w:val="24"/>
          <w:szCs w:val="24"/>
        </w:rPr>
        <w:t>A) 530305 - CDK2 complex. The protein is represented in green and red represents the ligand. B) 2D plot of the complex generated by DS visualizer.</w:t>
      </w:r>
    </w:p>
    <w:p w14:paraId="3F73B824" w14:textId="77777777" w:rsidR="005C0D08" w:rsidRPr="005C0D08" w:rsidRDefault="005C0D08" w:rsidP="005C0D08">
      <w:pPr>
        <w:ind w:left="2160"/>
        <w:rPr>
          <w:lang w:val="en-US"/>
        </w:rPr>
      </w:pPr>
    </w:p>
    <w:p w14:paraId="556C00AA" w14:textId="77777777" w:rsidR="005C0D08" w:rsidRPr="005C0D08" w:rsidRDefault="005C0D08" w:rsidP="005C0D08">
      <w:pPr>
        <w:ind w:left="630" w:right="90"/>
        <w:jc w:val="both"/>
        <w:rPr>
          <w:rFonts w:ascii="Times New Roman" w:hAnsi="Times New Roman" w:cs="Times New Roman"/>
          <w:b/>
          <w:sz w:val="24"/>
          <w:szCs w:val="24"/>
        </w:rPr>
      </w:pPr>
    </w:p>
    <w:p w14:paraId="2B624D74" w14:textId="77777777" w:rsidR="005C0D08" w:rsidRPr="005C0D08" w:rsidRDefault="005C0D08" w:rsidP="005C0D08">
      <w:pPr>
        <w:ind w:left="630" w:right="90"/>
        <w:jc w:val="both"/>
        <w:rPr>
          <w:rFonts w:ascii="Times New Roman" w:hAnsi="Times New Roman" w:cs="Times New Roman"/>
          <w:b/>
          <w:sz w:val="24"/>
          <w:szCs w:val="24"/>
        </w:rPr>
      </w:pPr>
    </w:p>
    <w:p w14:paraId="754230DB" w14:textId="77777777" w:rsidR="005C0D08" w:rsidRPr="005C0D08" w:rsidRDefault="005C0D08" w:rsidP="005C0D08">
      <w:pPr>
        <w:tabs>
          <w:tab w:val="left" w:pos="7621"/>
        </w:tabs>
        <w:ind w:left="630"/>
        <w:rPr>
          <w:rFonts w:ascii="Times New Roman" w:eastAsia="Times New Roman" w:hAnsi="Times New Roman" w:cs="Times New Roman"/>
          <w:kern w:val="0"/>
          <w:sz w:val="24"/>
          <w:szCs w:val="24"/>
          <w:lang w:val="en-US"/>
          <w14:ligatures w14:val="none"/>
        </w:rPr>
      </w:pPr>
      <w:r w:rsidRPr="005C0D08">
        <w:rPr>
          <w:noProof/>
          <w:sz w:val="16"/>
          <w:szCs w:val="16"/>
          <w:lang w:val="en-US"/>
        </w:rPr>
        <w:tab/>
      </w:r>
      <w:r w:rsidRPr="005C0D08">
        <w:rPr>
          <w:noProof/>
          <w:lang w:eastAsia="en-IN"/>
        </w:rPr>
        <w:drawing>
          <wp:inline distT="0" distB="0" distL="0" distR="0" wp14:anchorId="6D275006" wp14:editId="1835F064">
            <wp:extent cx="2775005" cy="2571642"/>
            <wp:effectExtent l="0" t="0" r="635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39">
                      <a:extLst>
                        <a:ext uri="{28A0092B-C50C-407E-A947-70E740481C1C}">
                          <a14:useLocalDpi xmlns:a14="http://schemas.microsoft.com/office/drawing/2010/main" val="0"/>
                        </a:ext>
                      </a:extLst>
                    </a:blip>
                    <a:srcRect l="32532" t="18648" r="30769" b="18212"/>
                    <a:stretch/>
                  </pic:blipFill>
                  <pic:spPr bwMode="auto">
                    <a:xfrm>
                      <a:off x="0" y="0"/>
                      <a:ext cx="2807551" cy="2601803"/>
                    </a:xfrm>
                    <a:prstGeom prst="rect">
                      <a:avLst/>
                    </a:prstGeom>
                    <a:ln>
                      <a:noFill/>
                    </a:ln>
                    <a:extLst>
                      <a:ext uri="{53640926-AAD7-44D8-BBD7-CCE9431645EC}">
                        <a14:shadowObscured xmlns:a14="http://schemas.microsoft.com/office/drawing/2010/main"/>
                      </a:ext>
                    </a:extLst>
                  </pic:spPr>
                </pic:pic>
              </a:graphicData>
            </a:graphic>
          </wp:inline>
        </w:drawing>
      </w:r>
      <w:r w:rsidRPr="005C0D08">
        <w:rPr>
          <w:noProof/>
          <w:sz w:val="16"/>
          <w:szCs w:val="16"/>
          <w:lang w:val="en-US"/>
        </w:rPr>
        <w:t xml:space="preserve"> </w:t>
      </w:r>
      <w:r w:rsidRPr="005C0D08">
        <w:rPr>
          <w:noProof/>
          <w:sz w:val="16"/>
          <w:szCs w:val="16"/>
          <w:lang w:eastAsia="en-IN"/>
        </w:rPr>
        <w:drawing>
          <wp:inline distT="0" distB="0" distL="0" distR="0" wp14:anchorId="6853E9B1" wp14:editId="7639226F">
            <wp:extent cx="3121660" cy="2152015"/>
            <wp:effectExtent l="0" t="0" r="254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1660" cy="2152015"/>
                    </a:xfrm>
                    <a:prstGeom prst="rect">
                      <a:avLst/>
                    </a:prstGeom>
                    <a:noFill/>
                  </pic:spPr>
                </pic:pic>
              </a:graphicData>
            </a:graphic>
          </wp:inline>
        </w:drawing>
      </w:r>
      <w:r w:rsidRPr="005C0D08">
        <w:rPr>
          <w:rFonts w:ascii="Times New Roman" w:eastAsia="Times New Roman" w:hAnsi="Times New Roman" w:cs="Times New Roman"/>
          <w:kern w:val="0"/>
          <w:sz w:val="24"/>
          <w:szCs w:val="24"/>
          <w:lang w:val="en-US"/>
          <w14:ligatures w14:val="none"/>
        </w:rPr>
        <w:tab/>
      </w:r>
    </w:p>
    <w:p w14:paraId="0511B50A" w14:textId="174637F8" w:rsidR="005C0D08" w:rsidRPr="005C0D08" w:rsidRDefault="005C0D08" w:rsidP="002A0CC3">
      <w:pPr>
        <w:ind w:left="630" w:right="90"/>
        <w:jc w:val="both"/>
        <w:rPr>
          <w:lang w:val="en-US"/>
        </w:rPr>
      </w:pPr>
      <w:r w:rsidRPr="005C0D08">
        <w:rPr>
          <w:rFonts w:ascii="Times New Roman" w:hAnsi="Times New Roman" w:cs="Times New Roman"/>
          <w:b/>
          <w:sz w:val="24"/>
          <w:szCs w:val="24"/>
        </w:rPr>
        <w:t xml:space="preserve">Figure 3: Interaction of 530305 with CDK2. </w:t>
      </w:r>
      <w:r w:rsidRPr="005C0D08">
        <w:rPr>
          <w:rFonts w:ascii="Times New Roman" w:hAnsi="Times New Roman" w:cs="Times New Roman"/>
          <w:sz w:val="24"/>
          <w:szCs w:val="24"/>
        </w:rPr>
        <w:t>A) 530305 - CDK2 complex. The protein is represented in green and red represents the ligand. B) 2D plot of the complex generated by DS visualizer.</w:t>
      </w:r>
    </w:p>
    <w:p w14:paraId="7A073B17" w14:textId="5B2CC451" w:rsidR="004B21DA" w:rsidRPr="004B21DA" w:rsidRDefault="005C0D08" w:rsidP="004B21DA">
      <w:pPr>
        <w:spacing w:before="120" w:after="120" w:line="360" w:lineRule="auto"/>
        <w:ind w:left="810" w:firstLine="90"/>
        <w:jc w:val="both"/>
        <w:rPr>
          <w:rFonts w:ascii="Times New Roman" w:eastAsiaTheme="minorEastAsia" w:hAnsi="Times New Roman" w:cs="Times New Roman"/>
          <w:kern w:val="0"/>
          <w:sz w:val="24"/>
          <w:szCs w:val="24"/>
          <w:lang w:val="en-US"/>
          <w14:ligatures w14:val="none"/>
        </w:rPr>
      </w:pPr>
      <w:r w:rsidRPr="005C0D08">
        <w:rPr>
          <w:lang w:val="en-US"/>
        </w:rPr>
        <w:t xml:space="preserve">           </w:t>
      </w:r>
      <w:r w:rsidRPr="005C0D08">
        <w:rPr>
          <w:rFonts w:ascii="Times New Roman" w:eastAsia="Times New Roman" w:hAnsi="Times New Roman" w:cs="Times New Roman"/>
          <w:color w:val="000000" w:themeColor="text1"/>
          <w:kern w:val="0"/>
          <w:sz w:val="24"/>
          <w:szCs w:val="24"/>
          <w:lang w:val="en-US" w:eastAsia="en-IN"/>
          <w14:ligatures w14:val="none"/>
        </w:rPr>
        <w:tab/>
      </w:r>
      <w:r w:rsidRPr="005C0D08">
        <w:rPr>
          <w:rFonts w:ascii="Times New Roman" w:eastAsiaTheme="minorEastAsia" w:hAnsi="Times New Roman" w:cs="Times New Roman"/>
          <w:kern w:val="0"/>
          <w:sz w:val="24"/>
          <w:szCs w:val="24"/>
          <w:lang w:val="en-US"/>
          <w14:ligatures w14:val="none"/>
        </w:rPr>
        <w:t>Dodecahydropyrido[1,2-b]isoquinolin-6-one</w:t>
      </w:r>
      <w:r w:rsidRPr="005C0D08">
        <w:rPr>
          <w:rFonts w:ascii="Times New Roman" w:eastAsia="Times New Roman" w:hAnsi="Times New Roman" w:cs="Times New Roman"/>
          <w:color w:val="000000" w:themeColor="text1"/>
          <w:kern w:val="0"/>
          <w:sz w:val="24"/>
          <w:szCs w:val="24"/>
          <w:lang w:val="en-US" w:eastAsia="en-IN"/>
          <w14:ligatures w14:val="none"/>
        </w:rPr>
        <w:t xml:space="preserve"> from the methanolic  extract of fruit peel when   subjected to grid based molecular docking with CDK -2 protein (Cyclin Dependent Kinase-2) using Autodock showed the best results in terms of interaction with the cancer inducing enzyme CDK 2 (Table 2</w:t>
      </w:r>
      <w:r w:rsidR="004A3B51">
        <w:rPr>
          <w:rFonts w:ascii="Times New Roman" w:eastAsia="Times New Roman" w:hAnsi="Times New Roman" w:cs="Times New Roman"/>
          <w:color w:val="000000" w:themeColor="text1"/>
          <w:kern w:val="0"/>
          <w:sz w:val="24"/>
          <w:szCs w:val="24"/>
          <w:lang w:val="en-US" w:eastAsia="en-IN"/>
          <w14:ligatures w14:val="none"/>
        </w:rPr>
        <w:t>,</w:t>
      </w:r>
      <w:r w:rsidRPr="005C0D08">
        <w:rPr>
          <w:rFonts w:ascii="Times New Roman" w:eastAsia="Times New Roman" w:hAnsi="Times New Roman" w:cs="Times New Roman"/>
          <w:color w:val="000000" w:themeColor="text1"/>
          <w:kern w:val="0"/>
          <w:sz w:val="24"/>
          <w:szCs w:val="24"/>
          <w:lang w:val="en-US" w:eastAsia="en-IN"/>
          <w14:ligatures w14:val="none"/>
        </w:rPr>
        <w:t xml:space="preserve"> Fig 3 &amp; 4). The CDK-2 protein controls cell proliferation and in cancerous cells this protein works abnormally by promoting nonstop cell division. The grid boxes were set with the dimension of </w:t>
      </w:r>
      <w:r w:rsidRPr="005C0D08">
        <w:rPr>
          <w:rFonts w:ascii="Times New Roman" w:eastAsia="Times New Roman" w:hAnsi="Times New Roman" w:cs="Times New Roman"/>
          <w:kern w:val="0"/>
          <w:sz w:val="24"/>
          <w:szCs w:val="24"/>
          <w:lang w:val="en-US" w:eastAsia="en-IN"/>
          <w14:ligatures w14:val="none"/>
        </w:rPr>
        <w:t xml:space="preserve">X=126; Y=126; Z=126. </w:t>
      </w:r>
      <w:r w:rsidRPr="005C0D08">
        <w:rPr>
          <w:rFonts w:ascii="Times New Roman" w:eastAsiaTheme="minorEastAsia" w:hAnsi="Times New Roman" w:cs="Times New Roman"/>
          <w:color w:val="000000" w:themeColor="text1"/>
          <w:kern w:val="0"/>
          <w:sz w:val="24"/>
          <w:szCs w:val="24"/>
          <w:shd w:val="clear" w:color="auto" w:fill="FFFFFF"/>
          <w:lang w:val="en-US"/>
          <w14:ligatures w14:val="none"/>
        </w:rPr>
        <w:t xml:space="preserve">The docking procedure was done using the Lamarckian genetic algorithm for 100 runs. One best conformation from 10 different conformations generated by autodock was considered. </w:t>
      </w:r>
      <w:r w:rsidRPr="005C0D08">
        <w:rPr>
          <w:rFonts w:ascii="Times New Roman" w:eastAsiaTheme="minorEastAsia" w:hAnsi="Times New Roman" w:cs="Times New Roman"/>
          <w:color w:val="000000" w:themeColor="text1"/>
          <w:kern w:val="0"/>
          <w:sz w:val="24"/>
          <w:szCs w:val="24"/>
          <w:lang w:val="en-US"/>
          <w14:ligatures w14:val="none"/>
        </w:rPr>
        <w:t xml:space="preserve">The complex structures showing least binding energy, ligand efficiency, with more number of hydrogen bonds were selected for proficient results. </w:t>
      </w:r>
      <w:r w:rsidRPr="005C0D08">
        <w:rPr>
          <w:rFonts w:ascii="Times New Roman" w:eastAsiaTheme="minorEastAsia" w:hAnsi="Times New Roman" w:cs="Times New Roman"/>
          <w:kern w:val="0"/>
          <w:sz w:val="24"/>
          <w:szCs w:val="24"/>
          <w:lang w:val="en-US"/>
          <w14:ligatures w14:val="none"/>
        </w:rPr>
        <w:t xml:space="preserve">The molecule Dodecahydropyrido[1,2-b]isoquinolin-6-one when docked with CDK-2 protein showed a binding energy of -6.54, and its efficiency came to -4.44. The binding energy </w:t>
      </w:r>
      <w:r w:rsidR="00B42F31">
        <w:rPr>
          <w:rFonts w:ascii="Times New Roman" w:eastAsiaTheme="minorEastAsia" w:hAnsi="Times New Roman" w:cs="Times New Roman"/>
          <w:kern w:val="0"/>
          <w:sz w:val="24"/>
          <w:szCs w:val="24"/>
          <w:lang w:val="en-US"/>
          <w14:ligatures w14:val="none"/>
        </w:rPr>
        <w:t>t</w:t>
      </w:r>
      <w:r w:rsidRPr="005C0D08">
        <w:rPr>
          <w:rFonts w:ascii="Times New Roman" w:eastAsiaTheme="minorEastAsia" w:hAnsi="Times New Roman" w:cs="Times New Roman"/>
          <w:kern w:val="0"/>
          <w:sz w:val="24"/>
          <w:szCs w:val="24"/>
          <w:lang w:val="en-US"/>
          <w14:ligatures w14:val="none"/>
        </w:rPr>
        <w:t xml:space="preserve">he inhibition constant was 16.18µM with an electrostatic energy of 0.01. The biomolecule was seen making interactions with nine amino acids- phenylalanine, alanine, leucine, glutamine, valine and isoleucine in the receptor pocket of the protein. In the interaction amino acid leucine (83rd position) interacts with CDK-2 using hydrogen bond, while alanine, phenylalanine, valine, isoleucine (at 134 position) makes pi alkyl bonds. </w:t>
      </w:r>
      <w:r w:rsidR="00BA1FF6">
        <w:rPr>
          <w:rFonts w:ascii="Times New Roman" w:eastAsiaTheme="minorEastAsia" w:hAnsi="Times New Roman" w:cs="Times New Roman"/>
          <w:kern w:val="0"/>
          <w:sz w:val="24"/>
          <w:szCs w:val="24"/>
          <w:lang w:val="en-US"/>
          <w14:ligatures w14:val="none"/>
        </w:rPr>
        <w:t xml:space="preserve">The less binding energy suggest strong bonding with the CDK-2 protein. This bonding will lead to inhibition of the activity of the protein thereby arresting the progression of cancer. </w:t>
      </w:r>
      <w:r w:rsidR="00571741">
        <w:rPr>
          <w:rFonts w:ascii="Times New Roman" w:eastAsiaTheme="minorEastAsia" w:hAnsi="Times New Roman" w:cs="Times New Roman"/>
          <w:kern w:val="0"/>
          <w:sz w:val="24"/>
          <w:szCs w:val="24"/>
          <w:lang w:val="en-US"/>
          <w14:ligatures w14:val="none"/>
        </w:rPr>
        <w:t xml:space="preserve">Earlier </w:t>
      </w:r>
      <w:r w:rsidR="00571741" w:rsidRPr="00571741">
        <w:rPr>
          <w:rFonts w:ascii="Times New Roman" w:eastAsiaTheme="minorEastAsia" w:hAnsi="Times New Roman" w:cs="Times New Roman"/>
          <w:i/>
          <w:kern w:val="0"/>
          <w:sz w:val="24"/>
          <w:szCs w:val="24"/>
          <w:lang w:val="en-US"/>
          <w14:ligatures w14:val="none"/>
        </w:rPr>
        <w:t>in silico</w:t>
      </w:r>
      <w:r w:rsidR="00571741">
        <w:rPr>
          <w:rFonts w:ascii="Times New Roman" w:eastAsiaTheme="minorEastAsia" w:hAnsi="Times New Roman" w:cs="Times New Roman"/>
          <w:kern w:val="0"/>
          <w:sz w:val="24"/>
          <w:szCs w:val="24"/>
          <w:lang w:val="en-US"/>
          <w14:ligatures w14:val="none"/>
        </w:rPr>
        <w:t xml:space="preserve"> studies of p</w:t>
      </w:r>
      <w:r w:rsidR="004A3B51">
        <w:rPr>
          <w:rFonts w:ascii="Times New Roman" w:eastAsiaTheme="minorEastAsia" w:hAnsi="Times New Roman" w:cs="Times New Roman"/>
          <w:kern w:val="0"/>
          <w:sz w:val="24"/>
          <w:szCs w:val="24"/>
          <w:lang w:val="en-US"/>
          <w14:ligatures w14:val="none"/>
        </w:rPr>
        <w:t>h</w:t>
      </w:r>
      <w:r w:rsidR="00571741">
        <w:rPr>
          <w:rFonts w:ascii="Times New Roman" w:eastAsiaTheme="minorEastAsia" w:hAnsi="Times New Roman" w:cs="Times New Roman"/>
          <w:kern w:val="0"/>
          <w:sz w:val="24"/>
          <w:szCs w:val="24"/>
          <w:lang w:val="en-US"/>
          <w14:ligatures w14:val="none"/>
        </w:rPr>
        <w:t xml:space="preserve">ytochemicals from </w:t>
      </w:r>
      <w:r w:rsidR="00571741" w:rsidRPr="00571741">
        <w:rPr>
          <w:rFonts w:ascii="Times New Roman" w:eastAsiaTheme="minorEastAsia" w:hAnsi="Times New Roman" w:cs="Times New Roman"/>
          <w:i/>
          <w:kern w:val="0"/>
          <w:sz w:val="24"/>
          <w:szCs w:val="24"/>
          <w:lang w:val="en-US"/>
          <w14:ligatures w14:val="none"/>
        </w:rPr>
        <w:t>Punica grantum</w:t>
      </w:r>
      <w:r w:rsidR="00571741">
        <w:rPr>
          <w:rFonts w:ascii="Times New Roman" w:eastAsiaTheme="minorEastAsia" w:hAnsi="Times New Roman" w:cs="Times New Roman"/>
          <w:kern w:val="0"/>
          <w:sz w:val="24"/>
          <w:szCs w:val="24"/>
          <w:lang w:val="en-US"/>
          <w14:ligatures w14:val="none"/>
        </w:rPr>
        <w:t xml:space="preserve"> by Shefin </w:t>
      </w:r>
      <w:r w:rsidR="00571741" w:rsidRPr="00B42F31">
        <w:rPr>
          <w:rFonts w:ascii="Times New Roman" w:eastAsiaTheme="minorEastAsia" w:hAnsi="Times New Roman" w:cs="Times New Roman"/>
          <w:i/>
          <w:kern w:val="0"/>
          <w:sz w:val="24"/>
          <w:szCs w:val="24"/>
          <w:lang w:val="en-US"/>
          <w14:ligatures w14:val="none"/>
        </w:rPr>
        <w:t>et al</w:t>
      </w:r>
      <w:r w:rsidR="00571741">
        <w:rPr>
          <w:rFonts w:ascii="Times New Roman" w:eastAsiaTheme="minorEastAsia" w:hAnsi="Times New Roman" w:cs="Times New Roman"/>
          <w:kern w:val="0"/>
          <w:sz w:val="24"/>
          <w:szCs w:val="24"/>
          <w:lang w:val="en-US"/>
          <w14:ligatures w14:val="none"/>
        </w:rPr>
        <w:t xml:space="preserve">., 2022, was done against the protease enzyme of SARS Cov 2, while </w:t>
      </w:r>
      <w:r w:rsidR="004B21DA">
        <w:rPr>
          <w:rFonts w:ascii="Times New Roman" w:hAnsi="Times New Roman" w:cs="Times New Roman"/>
          <w:sz w:val="24"/>
        </w:rPr>
        <w:t xml:space="preserve">Andi Alfira Ratna </w:t>
      </w:r>
      <w:r w:rsidR="004B21DA" w:rsidRPr="004B21DA">
        <w:rPr>
          <w:rFonts w:ascii="Times New Roman" w:hAnsi="Times New Roman" w:cs="Times New Roman"/>
          <w:sz w:val="24"/>
        </w:rPr>
        <w:t>Dewi</w:t>
      </w:r>
      <w:r w:rsidR="004B21DA">
        <w:rPr>
          <w:rFonts w:ascii="Times New Roman" w:hAnsi="Times New Roman" w:cs="Times New Roman"/>
          <w:sz w:val="24"/>
        </w:rPr>
        <w:t xml:space="preserve"> </w:t>
      </w:r>
      <w:r w:rsidR="004B21DA" w:rsidRPr="00B42F31">
        <w:rPr>
          <w:rFonts w:ascii="Times New Roman" w:hAnsi="Times New Roman" w:cs="Times New Roman"/>
          <w:i/>
          <w:sz w:val="24"/>
        </w:rPr>
        <w:t>et al</w:t>
      </w:r>
      <w:r w:rsidR="004B21DA">
        <w:rPr>
          <w:rFonts w:ascii="Times New Roman" w:hAnsi="Times New Roman" w:cs="Times New Roman"/>
          <w:sz w:val="24"/>
        </w:rPr>
        <w:t>.,</w:t>
      </w:r>
      <w:r w:rsidR="002A0CC3">
        <w:rPr>
          <w:rFonts w:ascii="Times New Roman" w:hAnsi="Times New Roman" w:cs="Times New Roman"/>
          <w:sz w:val="24"/>
        </w:rPr>
        <w:t xml:space="preserve"> </w:t>
      </w:r>
      <w:r w:rsidR="004B21DA">
        <w:rPr>
          <w:rFonts w:ascii="Times New Roman" w:eastAsiaTheme="minorEastAsia" w:hAnsi="Times New Roman" w:cs="Times New Roman"/>
          <w:kern w:val="0"/>
          <w:sz w:val="24"/>
          <w:szCs w:val="24"/>
          <w:lang w:val="en-US"/>
          <w14:ligatures w14:val="none"/>
        </w:rPr>
        <w:t xml:space="preserve">2020, proved through </w:t>
      </w:r>
      <w:r w:rsidR="004B21DA" w:rsidRPr="004B21DA">
        <w:rPr>
          <w:rFonts w:ascii="Times New Roman" w:eastAsiaTheme="minorEastAsia" w:hAnsi="Times New Roman" w:cs="Times New Roman"/>
          <w:i/>
          <w:kern w:val="0"/>
          <w:sz w:val="24"/>
          <w:szCs w:val="24"/>
          <w:lang w:val="en-US"/>
          <w14:ligatures w14:val="none"/>
        </w:rPr>
        <w:t>in silico</w:t>
      </w:r>
      <w:r w:rsidR="004B21DA">
        <w:rPr>
          <w:rFonts w:ascii="Times New Roman" w:eastAsiaTheme="minorEastAsia" w:hAnsi="Times New Roman" w:cs="Times New Roman"/>
          <w:kern w:val="0"/>
          <w:sz w:val="24"/>
          <w:szCs w:val="24"/>
          <w:lang w:val="en-US"/>
          <w14:ligatures w14:val="none"/>
        </w:rPr>
        <w:t xml:space="preserve"> studies that</w:t>
      </w:r>
      <w:r w:rsidR="004B21DA" w:rsidRPr="004B21DA">
        <w:rPr>
          <w:rFonts w:ascii="Times New Roman" w:eastAsiaTheme="minorEastAsia" w:hAnsi="Times New Roman" w:cs="Times New Roman"/>
          <w:kern w:val="0"/>
          <w:sz w:val="24"/>
          <w:szCs w:val="24"/>
          <w:lang w:val="en-US"/>
          <w14:ligatures w14:val="none"/>
        </w:rPr>
        <w:t xml:space="preserve"> quercetin, a compound in the pomegranate can bind to the α-amylase</w:t>
      </w:r>
      <w:r w:rsidR="004B21DA">
        <w:rPr>
          <w:rFonts w:ascii="Times New Roman" w:eastAsiaTheme="minorEastAsia" w:hAnsi="Times New Roman" w:cs="Times New Roman"/>
          <w:kern w:val="0"/>
          <w:sz w:val="24"/>
          <w:szCs w:val="24"/>
          <w:lang w:val="en-US"/>
          <w14:ligatures w14:val="none"/>
        </w:rPr>
        <w:t xml:space="preserve"> enzyme there by lower blood glucose levels. </w:t>
      </w:r>
    </w:p>
    <w:p w14:paraId="2D63CDE3" w14:textId="6977A363" w:rsidR="00D648B7" w:rsidRPr="00D645A2" w:rsidRDefault="00BA1FF6" w:rsidP="00D645A2">
      <w:pPr>
        <w:spacing w:before="120" w:after="120" w:line="360" w:lineRule="auto"/>
        <w:ind w:left="810" w:firstLine="90"/>
        <w:jc w:val="both"/>
        <w:rPr>
          <w:rFonts w:ascii="Times New Roman" w:hAnsi="Times New Roman" w:cs="Times New Roman"/>
          <w:color w:val="212121"/>
          <w:sz w:val="24"/>
        </w:rPr>
      </w:pPr>
      <w:r>
        <w:rPr>
          <w:rFonts w:ascii="Times New Roman" w:eastAsiaTheme="minorEastAsia" w:hAnsi="Times New Roman" w:cs="Times New Roman"/>
          <w:kern w:val="0"/>
          <w:sz w:val="24"/>
          <w:szCs w:val="24"/>
          <w:lang w:val="en-US"/>
          <w14:ligatures w14:val="none"/>
        </w:rPr>
        <w:lastRenderedPageBreak/>
        <w:tab/>
        <w:t xml:space="preserve">The present investigation has shown that </w:t>
      </w:r>
      <w:r w:rsidRPr="00BA1FF6">
        <w:rPr>
          <w:rFonts w:ascii="Times New Roman" w:eastAsiaTheme="minorEastAsia" w:hAnsi="Times New Roman" w:cs="Times New Roman"/>
          <w:i/>
          <w:kern w:val="0"/>
          <w:sz w:val="24"/>
          <w:szCs w:val="24"/>
          <w:lang w:val="en-US"/>
          <w14:ligatures w14:val="none"/>
        </w:rPr>
        <w:t>Punica granatum</w:t>
      </w:r>
      <w:r>
        <w:rPr>
          <w:rFonts w:ascii="Times New Roman" w:eastAsiaTheme="minorEastAsia" w:hAnsi="Times New Roman" w:cs="Times New Roman"/>
          <w:kern w:val="0"/>
          <w:sz w:val="24"/>
          <w:szCs w:val="24"/>
          <w:lang w:val="en-US"/>
          <w14:ligatures w14:val="none"/>
        </w:rPr>
        <w:t xml:space="preserve"> fruit parts have high medicinal efficacy that  </w:t>
      </w:r>
      <w:r w:rsidRPr="00FF0154">
        <w:rPr>
          <w:color w:val="212121"/>
        </w:rPr>
        <w:t xml:space="preserve"> </w:t>
      </w:r>
      <w:r w:rsidRPr="00BA1FF6">
        <w:rPr>
          <w:rFonts w:ascii="Times New Roman" w:hAnsi="Times New Roman" w:cs="Times New Roman"/>
          <w:color w:val="212121"/>
          <w:sz w:val="24"/>
        </w:rPr>
        <w:t>could be exploited in the future for designing ligands in order to obtain novel molecules for the treatment and management of diseases mainly cancer which is on an increase in present era.</w:t>
      </w:r>
      <w:r>
        <w:rPr>
          <w:rFonts w:ascii="Times New Roman" w:hAnsi="Times New Roman" w:cs="Times New Roman"/>
          <w:color w:val="212121"/>
          <w:sz w:val="24"/>
        </w:rPr>
        <w:t xml:space="preserve"> </w:t>
      </w:r>
      <w:r w:rsidR="00822979" w:rsidRPr="00822979">
        <w:rPr>
          <w:rFonts w:ascii="Times New Roman" w:hAnsi="Times New Roman" w:cs="Times New Roman"/>
          <w:color w:val="212121"/>
          <w:sz w:val="24"/>
        </w:rPr>
        <w:t xml:space="preserve">Though, </w:t>
      </w:r>
      <w:r w:rsidR="00822979">
        <w:rPr>
          <w:rFonts w:ascii="Times New Roman" w:hAnsi="Times New Roman" w:cs="Times New Roman"/>
          <w:color w:val="212121"/>
          <w:sz w:val="24"/>
        </w:rPr>
        <w:t xml:space="preserve">literature proves that </w:t>
      </w:r>
      <w:r w:rsidR="00822979" w:rsidRPr="00822979">
        <w:rPr>
          <w:rFonts w:ascii="Times New Roman" w:hAnsi="Times New Roman" w:cs="Times New Roman"/>
          <w:color w:val="212121"/>
          <w:sz w:val="24"/>
        </w:rPr>
        <w:t>pomegranate has been identified as a candidate for various cancer treatment, it is necessary to replicate and validate its therapeutic efficacy by multiple clinical studies in order to formulate pomegranate products as an integral part of the dietary and pharmacological intervention in anticancer therapy</w:t>
      </w:r>
      <w:r w:rsidR="00822979">
        <w:rPr>
          <w:rFonts w:ascii="Times New Roman" w:hAnsi="Times New Roman" w:cs="Times New Roman"/>
          <w:color w:val="212121"/>
          <w:sz w:val="24"/>
        </w:rPr>
        <w:t xml:space="preserve">. </w:t>
      </w:r>
      <w:r>
        <w:rPr>
          <w:rFonts w:ascii="Times New Roman" w:hAnsi="Times New Roman" w:cs="Times New Roman"/>
          <w:color w:val="212121"/>
          <w:sz w:val="24"/>
        </w:rPr>
        <w:t xml:space="preserve">However this promising study </w:t>
      </w:r>
      <w:r w:rsidR="00822979">
        <w:rPr>
          <w:rFonts w:ascii="Times New Roman" w:hAnsi="Times New Roman" w:cs="Times New Roman"/>
          <w:color w:val="212121"/>
          <w:sz w:val="24"/>
        </w:rPr>
        <w:t>can lead to the designing of a</w:t>
      </w:r>
      <w:r w:rsidR="00BC10C5">
        <w:rPr>
          <w:rFonts w:ascii="Times New Roman" w:hAnsi="Times New Roman" w:cs="Times New Roman"/>
          <w:color w:val="212121"/>
          <w:sz w:val="24"/>
        </w:rPr>
        <w:t xml:space="preserve"> </w:t>
      </w:r>
      <w:r>
        <w:rPr>
          <w:rFonts w:ascii="Times New Roman" w:hAnsi="Times New Roman" w:cs="Times New Roman"/>
          <w:color w:val="212121"/>
          <w:sz w:val="24"/>
        </w:rPr>
        <w:t xml:space="preserve">new </w:t>
      </w:r>
      <w:r w:rsidR="00822979">
        <w:rPr>
          <w:rFonts w:ascii="Times New Roman" w:hAnsi="Times New Roman" w:cs="Times New Roman"/>
          <w:color w:val="212121"/>
          <w:sz w:val="24"/>
        </w:rPr>
        <w:t xml:space="preserve">anticancer </w:t>
      </w:r>
      <w:r>
        <w:rPr>
          <w:rFonts w:ascii="Times New Roman" w:hAnsi="Times New Roman" w:cs="Times New Roman"/>
          <w:color w:val="212121"/>
          <w:sz w:val="24"/>
        </w:rPr>
        <w:t xml:space="preserve">drug </w:t>
      </w:r>
      <w:r w:rsidR="00822979">
        <w:rPr>
          <w:rFonts w:ascii="Times New Roman" w:hAnsi="Times New Roman" w:cs="Times New Roman"/>
          <w:color w:val="212121"/>
          <w:sz w:val="24"/>
        </w:rPr>
        <w:t>in the near future.</w:t>
      </w:r>
      <w:r>
        <w:rPr>
          <w:rFonts w:ascii="Times New Roman" w:hAnsi="Times New Roman" w:cs="Times New Roman"/>
          <w:color w:val="212121"/>
          <w:sz w:val="24"/>
        </w:rPr>
        <w:t xml:space="preserve">  </w:t>
      </w:r>
    </w:p>
    <w:p w14:paraId="3F5EBAA4" w14:textId="7BB513D2" w:rsidR="0019054B" w:rsidRDefault="0019054B" w:rsidP="00D645A2">
      <w:pPr>
        <w:spacing w:before="120" w:after="120" w:line="360" w:lineRule="auto"/>
        <w:ind w:left="360" w:firstLine="450"/>
        <w:jc w:val="both"/>
        <w:rPr>
          <w:rFonts w:ascii="Times New Roman" w:hAnsi="Times New Roman" w:cs="Times New Roman"/>
          <w:b/>
          <w:color w:val="212121"/>
          <w:sz w:val="24"/>
        </w:rPr>
      </w:pPr>
      <w:r>
        <w:rPr>
          <w:rFonts w:ascii="Times New Roman" w:hAnsi="Times New Roman" w:cs="Times New Roman"/>
          <w:b/>
          <w:color w:val="212121"/>
          <w:sz w:val="24"/>
        </w:rPr>
        <w:t xml:space="preserve">ACKNOWLEDGEMENT </w:t>
      </w:r>
    </w:p>
    <w:p w14:paraId="0F83153D" w14:textId="212197CC" w:rsidR="0019054B" w:rsidRPr="0019054B" w:rsidRDefault="0019054B" w:rsidP="0019054B">
      <w:pPr>
        <w:spacing w:before="120" w:after="120" w:line="360" w:lineRule="auto"/>
        <w:ind w:left="360" w:firstLine="450"/>
        <w:jc w:val="both"/>
        <w:rPr>
          <w:rFonts w:ascii="Times New Roman" w:hAnsi="Times New Roman" w:cs="Times New Roman"/>
          <w:color w:val="212121"/>
          <w:sz w:val="24"/>
        </w:rPr>
      </w:pPr>
      <w:r w:rsidRPr="0019054B">
        <w:rPr>
          <w:rFonts w:ascii="Times New Roman" w:hAnsi="Times New Roman" w:cs="Times New Roman"/>
          <w:color w:val="212121"/>
          <w:sz w:val="24"/>
        </w:rPr>
        <w:t>We the authors acknowledge</w:t>
      </w:r>
      <w:r w:rsidR="008106A9">
        <w:rPr>
          <w:rFonts w:ascii="Times New Roman" w:hAnsi="Times New Roman" w:cs="Times New Roman"/>
          <w:color w:val="212121"/>
          <w:sz w:val="24"/>
        </w:rPr>
        <w:t>,</w:t>
      </w:r>
      <w:r w:rsidRPr="0019054B">
        <w:rPr>
          <w:rFonts w:ascii="Times New Roman" w:hAnsi="Times New Roman" w:cs="Times New Roman"/>
          <w:color w:val="212121"/>
          <w:sz w:val="24"/>
        </w:rPr>
        <w:t xml:space="preserve"> the Tamil Nadu State Council for Science and Technology</w:t>
      </w:r>
      <w:r>
        <w:rPr>
          <w:rFonts w:ascii="Times New Roman" w:hAnsi="Times New Roman" w:cs="Times New Roman"/>
          <w:color w:val="212121"/>
          <w:sz w:val="24"/>
        </w:rPr>
        <w:t xml:space="preserve"> and </w:t>
      </w:r>
      <w:r w:rsidRPr="0019054B">
        <w:rPr>
          <w:rFonts w:ascii="Times New Roman" w:hAnsi="Times New Roman" w:cs="Times New Roman"/>
          <w:color w:val="212121"/>
          <w:sz w:val="24"/>
        </w:rPr>
        <w:t xml:space="preserve">Manonmanium Sundaranar University, Abhishekapetti, Tirunelveli, Tamil Nadu, India. </w:t>
      </w:r>
    </w:p>
    <w:p w14:paraId="609F77BC" w14:textId="32D27F4E" w:rsidR="00D645A2" w:rsidRPr="00D645A2" w:rsidRDefault="0019054B" w:rsidP="0019054B">
      <w:pPr>
        <w:spacing w:before="120" w:after="120" w:line="360" w:lineRule="auto"/>
        <w:ind w:left="360" w:firstLine="450"/>
        <w:jc w:val="both"/>
        <w:rPr>
          <w:rFonts w:ascii="Times New Roman" w:hAnsi="Times New Roman" w:cs="Times New Roman"/>
          <w:b/>
          <w:color w:val="212121"/>
          <w:sz w:val="24"/>
        </w:rPr>
      </w:pPr>
      <w:r w:rsidRPr="0019054B">
        <w:rPr>
          <w:rFonts w:ascii="Times New Roman" w:hAnsi="Times New Roman" w:cs="Times New Roman"/>
          <w:color w:val="212121"/>
          <w:sz w:val="24"/>
        </w:rPr>
        <w:t xml:space="preserve"> </w:t>
      </w:r>
      <w:r w:rsidR="00324527" w:rsidRPr="0019054B">
        <w:rPr>
          <w:rFonts w:ascii="Times New Roman" w:hAnsi="Times New Roman" w:cs="Times New Roman"/>
          <w:b/>
          <w:color w:val="212121"/>
          <w:sz w:val="24"/>
        </w:rPr>
        <w:t>B</w:t>
      </w:r>
      <w:r w:rsidR="00324527" w:rsidRPr="00324527">
        <w:rPr>
          <w:rFonts w:ascii="Times New Roman" w:hAnsi="Times New Roman" w:cs="Times New Roman"/>
          <w:b/>
          <w:color w:val="212121"/>
          <w:sz w:val="24"/>
        </w:rPr>
        <w:t>IBILIOGRAPHY</w:t>
      </w:r>
    </w:p>
    <w:p w14:paraId="60C14781" w14:textId="05C36CEA" w:rsidR="00D645A2" w:rsidRPr="00D645A2" w:rsidRDefault="007476C4"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 xml:space="preserve">1. </w:t>
      </w:r>
      <w:r w:rsidR="00D645A2" w:rsidRPr="00D645A2">
        <w:rPr>
          <w:rFonts w:ascii="Times New Roman" w:hAnsi="Times New Roman" w:cs="Times New Roman"/>
          <w:color w:val="212121"/>
          <w:sz w:val="24"/>
        </w:rPr>
        <w:t>Adams L. S., Seeram N. P., Aggarwal B. B., Takada Y., Sand D. and Heber D. (2006), ‘Pomegranate juice, total pomegranate ellagitannins, and punicalagin suppress inflammatory cell signaling in colon cancer cells’, J. Agric. Food Chem., Vol. 54, pp. 80– 985.</w:t>
      </w:r>
    </w:p>
    <w:p w14:paraId="71E10264" w14:textId="3C40AFC4" w:rsidR="00D645A2" w:rsidRPr="00D645A2" w:rsidRDefault="007476C4"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 xml:space="preserve">2. </w:t>
      </w:r>
      <w:r w:rsidR="00D645A2" w:rsidRPr="00D645A2">
        <w:rPr>
          <w:rFonts w:ascii="Times New Roman" w:hAnsi="Times New Roman" w:cs="Times New Roman"/>
          <w:color w:val="212121"/>
          <w:sz w:val="24"/>
        </w:rPr>
        <w:t>Ahmed S., Wang N., Hafeez B. B., Cheruvu V. K. and Haqqi T. M. (2005), ‘</w:t>
      </w:r>
      <w:r w:rsidR="00D645A2" w:rsidRPr="00BC10C5">
        <w:rPr>
          <w:rFonts w:ascii="Times New Roman" w:hAnsi="Times New Roman" w:cs="Times New Roman"/>
          <w:i/>
          <w:color w:val="212121"/>
          <w:sz w:val="24"/>
        </w:rPr>
        <w:t>Punica granatum</w:t>
      </w:r>
      <w:r w:rsidR="00D645A2" w:rsidRPr="00D645A2">
        <w:rPr>
          <w:rFonts w:ascii="Times New Roman" w:hAnsi="Times New Roman" w:cs="Times New Roman"/>
          <w:color w:val="212121"/>
          <w:sz w:val="24"/>
        </w:rPr>
        <w:t xml:space="preserve"> L. extract inhibits IL-1beta-induced expression of matrix metalloproteinases by inhibiting the activation of MAP kinases and NF-kappa B in human chondrocytes in-vitro’, Nutr., Vol. 135, pp. 2096–2102.</w:t>
      </w:r>
    </w:p>
    <w:p w14:paraId="6025B10F" w14:textId="1679CA63" w:rsidR="00D645A2" w:rsidRPr="00D645A2" w:rsidRDefault="007476C4"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 xml:space="preserve">3. </w:t>
      </w:r>
      <w:r w:rsidR="00D645A2" w:rsidRPr="00D645A2">
        <w:rPr>
          <w:rFonts w:ascii="Times New Roman" w:hAnsi="Times New Roman" w:cs="Times New Roman"/>
          <w:color w:val="212121"/>
          <w:sz w:val="24"/>
        </w:rPr>
        <w:t xml:space="preserve">Andi Alfira Ratna F Dewi., Muntholib and Subandi.  </w:t>
      </w:r>
      <w:r w:rsidR="00D2119B">
        <w:rPr>
          <w:rFonts w:ascii="Times New Roman" w:hAnsi="Times New Roman" w:cs="Times New Roman"/>
          <w:color w:val="212121"/>
          <w:sz w:val="24"/>
        </w:rPr>
        <w:t>(</w:t>
      </w:r>
      <w:r w:rsidR="00D645A2" w:rsidRPr="00D645A2">
        <w:rPr>
          <w:rFonts w:ascii="Times New Roman" w:hAnsi="Times New Roman" w:cs="Times New Roman"/>
          <w:color w:val="212121"/>
          <w:sz w:val="24"/>
        </w:rPr>
        <w:t>2020</w:t>
      </w:r>
      <w:r w:rsidR="00D2119B">
        <w:rPr>
          <w:rFonts w:ascii="Times New Roman" w:hAnsi="Times New Roman" w:cs="Times New Roman"/>
          <w:color w:val="212121"/>
          <w:sz w:val="24"/>
        </w:rPr>
        <w:t>)</w:t>
      </w:r>
      <w:r w:rsidR="00D645A2" w:rsidRPr="00D645A2">
        <w:rPr>
          <w:rFonts w:ascii="Times New Roman" w:hAnsi="Times New Roman" w:cs="Times New Roman"/>
          <w:color w:val="212121"/>
          <w:sz w:val="24"/>
        </w:rPr>
        <w:t xml:space="preserve">. </w:t>
      </w:r>
      <w:r w:rsidR="00A4624B">
        <w:rPr>
          <w:rFonts w:ascii="Times New Roman" w:hAnsi="Times New Roman" w:cs="Times New Roman"/>
          <w:color w:val="212121"/>
          <w:sz w:val="24"/>
        </w:rPr>
        <w:t>‘</w:t>
      </w:r>
      <w:r w:rsidR="00D645A2" w:rsidRPr="00D645A2">
        <w:rPr>
          <w:rFonts w:ascii="Times New Roman" w:hAnsi="Times New Roman" w:cs="Times New Roman"/>
          <w:color w:val="212121"/>
          <w:sz w:val="24"/>
        </w:rPr>
        <w:t>In vitro and In silico Analysis of Pomegranate (</w:t>
      </w:r>
      <w:r w:rsidR="00D645A2" w:rsidRPr="00BC10C5">
        <w:rPr>
          <w:rFonts w:ascii="Times New Roman" w:hAnsi="Times New Roman" w:cs="Times New Roman"/>
          <w:i/>
          <w:color w:val="212121"/>
          <w:sz w:val="24"/>
        </w:rPr>
        <w:t>Punica granatum</w:t>
      </w:r>
      <w:r w:rsidR="00D645A2" w:rsidRPr="00D645A2">
        <w:rPr>
          <w:rFonts w:ascii="Times New Roman" w:hAnsi="Times New Roman" w:cs="Times New Roman"/>
          <w:color w:val="212121"/>
          <w:sz w:val="24"/>
        </w:rPr>
        <w:t xml:space="preserve"> L.) Fruit Powder as Pancreatic Lipase and αAmylase Inhibitor</w:t>
      </w:r>
      <w:r w:rsidR="00A4624B">
        <w:rPr>
          <w:rFonts w:ascii="Times New Roman" w:hAnsi="Times New Roman" w:cs="Times New Roman"/>
          <w:color w:val="212121"/>
          <w:sz w:val="24"/>
        </w:rPr>
        <w:t>’</w:t>
      </w:r>
      <w:r w:rsidR="00D645A2" w:rsidRPr="00D645A2">
        <w:rPr>
          <w:rFonts w:ascii="Times New Roman" w:hAnsi="Times New Roman" w:cs="Times New Roman"/>
          <w:color w:val="212121"/>
          <w:sz w:val="24"/>
        </w:rPr>
        <w:t xml:space="preserve"> Journal of Physics: Conference Series</w:t>
      </w:r>
      <w:r w:rsidR="00A4624B">
        <w:rPr>
          <w:rFonts w:ascii="Times New Roman" w:hAnsi="Times New Roman" w:cs="Times New Roman"/>
          <w:color w:val="212121"/>
          <w:sz w:val="24"/>
        </w:rPr>
        <w:t>, V</w:t>
      </w:r>
      <w:r w:rsidR="00A4624B" w:rsidRPr="00D645A2">
        <w:rPr>
          <w:rFonts w:ascii="Times New Roman" w:hAnsi="Times New Roman" w:cs="Times New Roman"/>
          <w:color w:val="212121"/>
          <w:sz w:val="24"/>
        </w:rPr>
        <w:t>ol. 1665. 5 012004</w:t>
      </w:r>
      <w:r w:rsidR="00D645A2" w:rsidRPr="00D645A2">
        <w:rPr>
          <w:rFonts w:ascii="Times New Roman" w:hAnsi="Times New Roman" w:cs="Times New Roman"/>
          <w:color w:val="212121"/>
          <w:sz w:val="24"/>
        </w:rPr>
        <w:t>.</w:t>
      </w:r>
    </w:p>
    <w:p w14:paraId="21067AAC" w14:textId="17D76426" w:rsidR="00D645A2" w:rsidRPr="00D645A2" w:rsidRDefault="007476C4"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 xml:space="preserve">4. </w:t>
      </w:r>
      <w:r w:rsidR="00D645A2" w:rsidRPr="00D645A2">
        <w:rPr>
          <w:rFonts w:ascii="Times New Roman" w:hAnsi="Times New Roman" w:cs="Times New Roman"/>
          <w:color w:val="212121"/>
          <w:sz w:val="24"/>
        </w:rPr>
        <w:t>Basu A. and Penugonda K. (2009), ‘Pomegranate juice: a heart-healthy fruit juice’, Nutr. Rev, Vol. 67, pp. 49–56.</w:t>
      </w:r>
    </w:p>
    <w:p w14:paraId="3895C38C" w14:textId="048B56E3" w:rsidR="00830834" w:rsidRPr="00830834" w:rsidRDefault="007476C4" w:rsidP="00D645A2">
      <w:pPr>
        <w:spacing w:before="120" w:after="120" w:line="360" w:lineRule="auto"/>
        <w:ind w:left="810"/>
        <w:jc w:val="both"/>
        <w:rPr>
          <w:rFonts w:ascii="Times New Roman" w:hAnsi="Times New Roman" w:cs="Times New Roman"/>
          <w:color w:val="212121"/>
          <w:sz w:val="24"/>
          <w:szCs w:val="24"/>
        </w:rPr>
      </w:pPr>
      <w:r>
        <w:rPr>
          <w:rFonts w:ascii="Times New Roman" w:hAnsi="Times New Roman" w:cs="Times New Roman"/>
          <w:color w:val="212121"/>
          <w:sz w:val="24"/>
        </w:rPr>
        <w:t xml:space="preserve">5. </w:t>
      </w:r>
      <w:r w:rsidR="00830834" w:rsidRPr="00830834">
        <w:rPr>
          <w:rFonts w:ascii="Times New Roman" w:hAnsi="Times New Roman" w:cs="Times New Roman"/>
          <w:color w:val="222222"/>
          <w:sz w:val="24"/>
          <w:szCs w:val="24"/>
          <w:shd w:val="clear" w:color="auto" w:fill="FFFFFF"/>
        </w:rPr>
        <w:t>BIOVIA 2021-Discovery Studio Visualizer Software, Version 4.0. </w:t>
      </w:r>
      <w:hyperlink r:id="rId41" w:tgtFrame="_blank" w:history="1">
        <w:r w:rsidR="00830834" w:rsidRPr="00830834">
          <w:rPr>
            <w:rStyle w:val="Hyperlink"/>
            <w:rFonts w:ascii="Times New Roman" w:hAnsi="Times New Roman" w:cs="Times New Roman"/>
            <w:color w:val="1155CC"/>
            <w:sz w:val="24"/>
            <w:szCs w:val="24"/>
            <w:shd w:val="clear" w:color="auto" w:fill="FFFFFF"/>
          </w:rPr>
          <w:t>http://www.accelrys.com</w:t>
        </w:r>
      </w:hyperlink>
      <w:r w:rsidR="00830834" w:rsidRPr="00830834">
        <w:rPr>
          <w:rFonts w:ascii="Times New Roman" w:hAnsi="Times New Roman" w:cs="Times New Roman"/>
          <w:color w:val="222222"/>
          <w:sz w:val="24"/>
          <w:szCs w:val="24"/>
          <w:shd w:val="clear" w:color="auto" w:fill="FFFFFF"/>
        </w:rPr>
        <w:t>.</w:t>
      </w:r>
    </w:p>
    <w:p w14:paraId="109CD362" w14:textId="32CACC2B" w:rsidR="00D645A2" w:rsidRPr="00D645A2" w:rsidRDefault="00591B20"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 xml:space="preserve">6. </w:t>
      </w:r>
      <w:r w:rsidR="00D645A2" w:rsidRPr="00D645A2">
        <w:rPr>
          <w:rFonts w:ascii="Times New Roman" w:hAnsi="Times New Roman" w:cs="Times New Roman"/>
          <w:color w:val="212121"/>
          <w:sz w:val="24"/>
        </w:rPr>
        <w:t>Brintha, M., Prabha, M., Thampi Raj, S. and Been</w:t>
      </w:r>
      <w:r w:rsidR="00DE42F5">
        <w:rPr>
          <w:rFonts w:ascii="Times New Roman" w:hAnsi="Times New Roman" w:cs="Times New Roman"/>
          <w:color w:val="212121"/>
          <w:sz w:val="24"/>
        </w:rPr>
        <w:t>a</w:t>
      </w:r>
      <w:r w:rsidR="00D645A2" w:rsidRPr="00D645A2">
        <w:rPr>
          <w:rFonts w:ascii="Times New Roman" w:hAnsi="Times New Roman" w:cs="Times New Roman"/>
          <w:color w:val="212121"/>
          <w:sz w:val="24"/>
        </w:rPr>
        <w:t xml:space="preserve"> Lawrence, </w:t>
      </w:r>
      <w:r w:rsidR="00D2119B">
        <w:rPr>
          <w:rFonts w:ascii="Times New Roman" w:hAnsi="Times New Roman" w:cs="Times New Roman"/>
          <w:color w:val="212121"/>
          <w:sz w:val="24"/>
        </w:rPr>
        <w:t>(</w:t>
      </w:r>
      <w:r w:rsidR="00D645A2" w:rsidRPr="00D645A2">
        <w:rPr>
          <w:rFonts w:ascii="Times New Roman" w:hAnsi="Times New Roman" w:cs="Times New Roman"/>
          <w:color w:val="212121"/>
          <w:sz w:val="24"/>
        </w:rPr>
        <w:t>2021</w:t>
      </w:r>
      <w:r w:rsidR="00D2119B">
        <w:rPr>
          <w:rFonts w:ascii="Times New Roman" w:hAnsi="Times New Roman" w:cs="Times New Roman"/>
          <w:color w:val="212121"/>
          <w:sz w:val="24"/>
        </w:rPr>
        <w:t>)</w:t>
      </w:r>
      <w:r w:rsidR="00D645A2" w:rsidRPr="00D645A2">
        <w:rPr>
          <w:rFonts w:ascii="Times New Roman" w:hAnsi="Times New Roman" w:cs="Times New Roman"/>
          <w:color w:val="212121"/>
          <w:sz w:val="24"/>
        </w:rPr>
        <w:t xml:space="preserve">. </w:t>
      </w:r>
      <w:r w:rsidR="00D2119B">
        <w:rPr>
          <w:rFonts w:ascii="Times New Roman" w:hAnsi="Times New Roman" w:cs="Times New Roman"/>
          <w:color w:val="212121"/>
          <w:sz w:val="24"/>
        </w:rPr>
        <w:t>‘</w:t>
      </w:r>
      <w:r w:rsidR="00D645A2" w:rsidRPr="00D645A2">
        <w:rPr>
          <w:rFonts w:ascii="Times New Roman" w:hAnsi="Times New Roman" w:cs="Times New Roman"/>
          <w:color w:val="212121"/>
          <w:sz w:val="24"/>
        </w:rPr>
        <w:t xml:space="preserve">In vitro and in silico evaluation of </w:t>
      </w:r>
      <w:r w:rsidR="00D645A2" w:rsidRPr="00BC10C5">
        <w:rPr>
          <w:rFonts w:ascii="Times New Roman" w:hAnsi="Times New Roman" w:cs="Times New Roman"/>
          <w:i/>
          <w:color w:val="212121"/>
          <w:sz w:val="24"/>
        </w:rPr>
        <w:t>Citrus limon</w:t>
      </w:r>
      <w:r w:rsidR="00D645A2" w:rsidRPr="00D645A2">
        <w:rPr>
          <w:rFonts w:ascii="Times New Roman" w:hAnsi="Times New Roman" w:cs="Times New Roman"/>
          <w:color w:val="212121"/>
          <w:sz w:val="24"/>
        </w:rPr>
        <w:t xml:space="preserve"> (L.) Burm. F. ethanolic fruit extract for its anticancer activity</w:t>
      </w:r>
      <w:r w:rsidR="00D2119B">
        <w:rPr>
          <w:rFonts w:ascii="Times New Roman" w:hAnsi="Times New Roman" w:cs="Times New Roman"/>
          <w:color w:val="212121"/>
          <w:sz w:val="24"/>
        </w:rPr>
        <w:t>’</w:t>
      </w:r>
      <w:r w:rsidR="00D645A2" w:rsidRPr="00D645A2">
        <w:rPr>
          <w:rFonts w:ascii="Times New Roman" w:hAnsi="Times New Roman" w:cs="Times New Roman"/>
          <w:color w:val="212121"/>
          <w:sz w:val="24"/>
        </w:rPr>
        <w:t>. The International Journal of Analytical and Experimental Modal Analysis. Vol. 13 pp: 293-309.</w:t>
      </w:r>
    </w:p>
    <w:p w14:paraId="6B66013C" w14:textId="45C66A6A" w:rsidR="00D645A2" w:rsidRPr="00D645A2" w:rsidRDefault="00591B20"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7</w:t>
      </w:r>
      <w:r w:rsidR="007476C4">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 xml:space="preserve">Florento L, Matias R, Tuaño E, Santiago K, Dela Cruz F, Tuazon A.2012. </w:t>
      </w:r>
      <w:r w:rsidR="00D2119B">
        <w:rPr>
          <w:rFonts w:ascii="Times New Roman" w:hAnsi="Times New Roman" w:cs="Times New Roman"/>
          <w:color w:val="212121"/>
          <w:sz w:val="24"/>
        </w:rPr>
        <w:t>‘</w:t>
      </w:r>
      <w:r w:rsidR="00D645A2" w:rsidRPr="00D645A2">
        <w:rPr>
          <w:rFonts w:ascii="Times New Roman" w:hAnsi="Times New Roman" w:cs="Times New Roman"/>
          <w:color w:val="212121"/>
          <w:sz w:val="24"/>
        </w:rPr>
        <w:t>Comparison of Cytotoxic Activity of Anticancer Drugs against Various Human Tumor Cell Lines Using In Vitro Cell- Based Approach</w:t>
      </w:r>
      <w:r w:rsidR="00D2119B">
        <w:rPr>
          <w:rFonts w:ascii="Times New Roman" w:hAnsi="Times New Roman" w:cs="Times New Roman"/>
          <w:color w:val="212121"/>
          <w:sz w:val="24"/>
        </w:rPr>
        <w:t>’</w:t>
      </w:r>
      <w:r w:rsidR="00D645A2" w:rsidRPr="00D645A2">
        <w:rPr>
          <w:rFonts w:ascii="Times New Roman" w:hAnsi="Times New Roman" w:cs="Times New Roman"/>
          <w:color w:val="212121"/>
          <w:sz w:val="24"/>
        </w:rPr>
        <w:t>. Int J Biomed Sci.  Vol. 8(1):76-80.</w:t>
      </w:r>
    </w:p>
    <w:p w14:paraId="434A4233" w14:textId="7B0C2C8C" w:rsidR="00D645A2" w:rsidRPr="00D645A2" w:rsidRDefault="00591B20"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8</w:t>
      </w:r>
      <w:r w:rsidR="007476C4">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Garcea G., Dennison A. R., Steward W. P. and Berry D. P. (2005),‘Role of inflammation in pancreatic carcinogenesis and the implications for future therapy’, Pancreatol, Vol. 5, pp. 514–529.</w:t>
      </w:r>
    </w:p>
    <w:p w14:paraId="12DA6B7B" w14:textId="7FA51682" w:rsidR="00D645A2" w:rsidRPr="00D645A2" w:rsidRDefault="00591B20"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9</w:t>
      </w:r>
      <w:r w:rsidR="007476C4">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Gonzalez-Polo, R.A.</w:t>
      </w:r>
      <w:r w:rsidR="00D2119B">
        <w:rPr>
          <w:rFonts w:ascii="Times New Roman" w:hAnsi="Times New Roman" w:cs="Times New Roman"/>
          <w:color w:val="212121"/>
          <w:sz w:val="24"/>
        </w:rPr>
        <w:t>’</w:t>
      </w:r>
      <w:r w:rsidR="00D645A2" w:rsidRPr="00D645A2">
        <w:rPr>
          <w:rFonts w:ascii="Times New Roman" w:hAnsi="Times New Roman" w:cs="Times New Roman"/>
          <w:color w:val="212121"/>
          <w:sz w:val="24"/>
        </w:rPr>
        <w:t xml:space="preserve"> The apoptosis/autophagy paradox: Autophagic vacuolization before apoptotic death</w:t>
      </w:r>
      <w:r w:rsidR="00D2119B">
        <w:rPr>
          <w:rFonts w:ascii="Times New Roman" w:hAnsi="Times New Roman" w:cs="Times New Roman"/>
          <w:color w:val="212121"/>
          <w:sz w:val="24"/>
        </w:rPr>
        <w:t>’</w:t>
      </w:r>
      <w:r w:rsidR="00D645A2" w:rsidRPr="00D645A2">
        <w:rPr>
          <w:rFonts w:ascii="Times New Roman" w:hAnsi="Times New Roman" w:cs="Times New Roman"/>
          <w:color w:val="212121"/>
          <w:sz w:val="24"/>
        </w:rPr>
        <w:t>. J. ell Sci. 2005, 118,</w:t>
      </w:r>
      <w:r w:rsidR="00C0786B">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3091–3102</w:t>
      </w:r>
    </w:p>
    <w:p w14:paraId="605A1610" w14:textId="42F24A5D" w:rsidR="00D645A2" w:rsidRPr="00D645A2" w:rsidRDefault="00591B20"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lastRenderedPageBreak/>
        <w:t>10</w:t>
      </w:r>
      <w:r w:rsidR="007476C4">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Hartlapp I., Abe R., Saeed R. W., Peng T., Voelter W., Bucala R. and Metz C. N. (2001), ‘Fibrocytes induce an angiogenic phenotype in cultured endothelial cells and promote angiogenesis in-vivo’, The FASEB Journal, Vol. 15, pp. 2215–2224.</w:t>
      </w:r>
    </w:p>
    <w:p w14:paraId="7B0D4F7B" w14:textId="155D21BF" w:rsidR="00D645A2" w:rsidRPr="00D645A2" w:rsidRDefault="007476C4"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1</w:t>
      </w:r>
      <w:r w:rsidR="00591B20">
        <w:rPr>
          <w:rFonts w:ascii="Times New Roman" w:hAnsi="Times New Roman" w:cs="Times New Roman"/>
          <w:color w:val="212121"/>
          <w:sz w:val="24"/>
        </w:rPr>
        <w:t>1</w:t>
      </w:r>
      <w:r>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Hasona N. A., Ahmed M. Q., Alghassab T. A., Alghassab M. A. and Alghabban A. (2016), ‘Anti</w:t>
      </w:r>
      <w:r w:rsidR="00CD1077">
        <w:rPr>
          <w:rFonts w:ascii="Times New Roman" w:hAnsi="Times New Roman" w:cs="Times New Roman"/>
          <w:color w:val="212121"/>
          <w:sz w:val="24"/>
        </w:rPr>
        <w:t>-</w:t>
      </w:r>
      <w:r w:rsidR="00D645A2" w:rsidRPr="00D645A2">
        <w:rPr>
          <w:rFonts w:ascii="Times New Roman" w:hAnsi="Times New Roman" w:cs="Times New Roman"/>
          <w:color w:val="212121"/>
          <w:sz w:val="24"/>
        </w:rPr>
        <w:t>hyperlipidemic effect of pomegranate peel and Iranian Fenugreek extracts on cholesterol- rich diet induced hypercholesterolemia in guinea pigs’, Merit Research Journals, Vol. 4, No. 4, pp. 196-203.</w:t>
      </w:r>
    </w:p>
    <w:p w14:paraId="48AF228F" w14:textId="678F987C" w:rsidR="00D645A2" w:rsidRPr="00D645A2" w:rsidRDefault="007476C4"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1</w:t>
      </w:r>
      <w:r w:rsidR="00591B20">
        <w:rPr>
          <w:rFonts w:ascii="Times New Roman" w:hAnsi="Times New Roman" w:cs="Times New Roman"/>
          <w:color w:val="212121"/>
          <w:sz w:val="24"/>
        </w:rPr>
        <w:t>2</w:t>
      </w:r>
      <w:r>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 xml:space="preserve">Hengartner, M.O.2001.  </w:t>
      </w:r>
      <w:r w:rsidR="00D2119B">
        <w:rPr>
          <w:rFonts w:ascii="Times New Roman" w:hAnsi="Times New Roman" w:cs="Times New Roman"/>
          <w:color w:val="212121"/>
          <w:sz w:val="24"/>
        </w:rPr>
        <w:t>‘</w:t>
      </w:r>
      <w:r w:rsidR="00D645A2" w:rsidRPr="00D645A2">
        <w:rPr>
          <w:rFonts w:ascii="Times New Roman" w:hAnsi="Times New Roman" w:cs="Times New Roman"/>
          <w:color w:val="212121"/>
          <w:sz w:val="24"/>
        </w:rPr>
        <w:t>Apoptosis: Corralling the corpses</w:t>
      </w:r>
      <w:r w:rsidR="00D2119B">
        <w:rPr>
          <w:rFonts w:ascii="Times New Roman" w:hAnsi="Times New Roman" w:cs="Times New Roman"/>
          <w:color w:val="212121"/>
          <w:sz w:val="24"/>
        </w:rPr>
        <w:t>’</w:t>
      </w:r>
      <w:r w:rsidR="00D645A2" w:rsidRPr="00D645A2">
        <w:rPr>
          <w:rFonts w:ascii="Times New Roman" w:hAnsi="Times New Roman" w:cs="Times New Roman"/>
          <w:color w:val="212121"/>
          <w:sz w:val="24"/>
        </w:rPr>
        <w:t>. Cell Vol.  104, 325–328</w:t>
      </w:r>
    </w:p>
    <w:p w14:paraId="01CDB1FA" w14:textId="6FB9A394" w:rsidR="00D645A2" w:rsidRDefault="007476C4"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1</w:t>
      </w:r>
      <w:r w:rsidR="00591B20">
        <w:rPr>
          <w:rFonts w:ascii="Times New Roman" w:hAnsi="Times New Roman" w:cs="Times New Roman"/>
          <w:color w:val="212121"/>
          <w:sz w:val="24"/>
        </w:rPr>
        <w:t>3</w:t>
      </w:r>
      <w:r>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Hong M. Y., Seeram N. P. and Heber D. (2008), ‘Pomegranate polyphenols down-regulate expression of androgen-synthesizing genes in human prostate cancer cells overexpressing the androgen receptor’, J. Nutr. Biochem</w:t>
      </w:r>
      <w:r w:rsidR="00AF0790">
        <w:rPr>
          <w:rFonts w:ascii="Times New Roman" w:hAnsi="Times New Roman" w:cs="Times New Roman"/>
          <w:color w:val="212121"/>
          <w:sz w:val="24"/>
        </w:rPr>
        <w:t>.</w:t>
      </w:r>
      <w:r w:rsidR="00D645A2" w:rsidRPr="00D645A2">
        <w:rPr>
          <w:rFonts w:ascii="Times New Roman" w:hAnsi="Times New Roman" w:cs="Times New Roman"/>
          <w:color w:val="212121"/>
          <w:sz w:val="24"/>
        </w:rPr>
        <w:t>, Vol. 19, pp. 848–855.</w:t>
      </w:r>
    </w:p>
    <w:p w14:paraId="4D72B3E5" w14:textId="1074EA3A" w:rsidR="000F53A3" w:rsidRPr="00D645A2" w:rsidRDefault="000F53A3"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1</w:t>
      </w:r>
      <w:r w:rsidR="00591B20">
        <w:rPr>
          <w:rFonts w:ascii="Times New Roman" w:hAnsi="Times New Roman" w:cs="Times New Roman"/>
          <w:color w:val="212121"/>
          <w:sz w:val="24"/>
        </w:rPr>
        <w:t>4</w:t>
      </w:r>
      <w:r>
        <w:rPr>
          <w:rFonts w:ascii="Times New Roman" w:hAnsi="Times New Roman" w:cs="Times New Roman"/>
          <w:color w:val="212121"/>
          <w:sz w:val="24"/>
        </w:rPr>
        <w:t xml:space="preserve">. Huey,R and Morris,G.M (2008), </w:t>
      </w:r>
      <w:r w:rsidR="00AF0790">
        <w:rPr>
          <w:rFonts w:ascii="Times New Roman" w:hAnsi="Times New Roman" w:cs="Times New Roman"/>
          <w:color w:val="212121"/>
          <w:sz w:val="24"/>
        </w:rPr>
        <w:t>‘</w:t>
      </w:r>
      <w:r>
        <w:rPr>
          <w:rFonts w:ascii="Times New Roman" w:hAnsi="Times New Roman" w:cs="Times New Roman"/>
          <w:color w:val="212121"/>
          <w:sz w:val="24"/>
        </w:rPr>
        <w:t xml:space="preserve">Using AutoDock 4 with Auto Dock tools: </w:t>
      </w:r>
      <w:r w:rsidR="00AF0790">
        <w:rPr>
          <w:rFonts w:ascii="Times New Roman" w:hAnsi="Times New Roman" w:cs="Times New Roman"/>
          <w:color w:val="212121"/>
          <w:sz w:val="24"/>
        </w:rPr>
        <w:t>A</w:t>
      </w:r>
      <w:r>
        <w:rPr>
          <w:rFonts w:ascii="Times New Roman" w:hAnsi="Times New Roman" w:cs="Times New Roman"/>
          <w:color w:val="212121"/>
          <w:sz w:val="24"/>
        </w:rPr>
        <w:t xml:space="preserve"> tutorial</w:t>
      </w:r>
      <w:r w:rsidR="00AF0790">
        <w:rPr>
          <w:rFonts w:ascii="Times New Roman" w:hAnsi="Times New Roman" w:cs="Times New Roman"/>
          <w:color w:val="212121"/>
          <w:sz w:val="24"/>
        </w:rPr>
        <w:t>’</w:t>
      </w:r>
      <w:r>
        <w:rPr>
          <w:rFonts w:ascii="Times New Roman" w:hAnsi="Times New Roman" w:cs="Times New Roman"/>
          <w:color w:val="212121"/>
          <w:sz w:val="24"/>
        </w:rPr>
        <w:t>. La Jolla, CA,</w:t>
      </w:r>
      <w:r w:rsidR="00DB0808">
        <w:rPr>
          <w:rFonts w:ascii="Times New Roman" w:hAnsi="Times New Roman" w:cs="Times New Roman"/>
          <w:color w:val="212121"/>
          <w:sz w:val="24"/>
        </w:rPr>
        <w:t xml:space="preserve"> </w:t>
      </w:r>
      <w:r>
        <w:rPr>
          <w:rFonts w:ascii="Times New Roman" w:hAnsi="Times New Roman" w:cs="Times New Roman"/>
          <w:color w:val="212121"/>
          <w:sz w:val="24"/>
        </w:rPr>
        <w:t>USA: The Scripps Research Institute, Molecular Graphics Laboratory. Pp. 54-56</w:t>
      </w:r>
    </w:p>
    <w:p w14:paraId="4B31781F" w14:textId="71C874F8" w:rsidR="00D645A2" w:rsidRPr="00D645A2" w:rsidRDefault="007476C4"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1</w:t>
      </w:r>
      <w:r w:rsidR="00591B20">
        <w:rPr>
          <w:rFonts w:ascii="Times New Roman" w:hAnsi="Times New Roman" w:cs="Times New Roman"/>
          <w:color w:val="212121"/>
          <w:sz w:val="24"/>
        </w:rPr>
        <w:t>5</w:t>
      </w:r>
      <w:r>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 xml:space="preserve">Jain, P.K. and Joshi, H. 2012. </w:t>
      </w:r>
      <w:r w:rsidR="00BF2647">
        <w:rPr>
          <w:rFonts w:ascii="Times New Roman" w:hAnsi="Times New Roman" w:cs="Times New Roman"/>
          <w:color w:val="212121"/>
          <w:sz w:val="24"/>
        </w:rPr>
        <w:t>‘</w:t>
      </w:r>
      <w:r w:rsidR="00D645A2" w:rsidRPr="00D645A2">
        <w:rPr>
          <w:rFonts w:ascii="Times New Roman" w:hAnsi="Times New Roman" w:cs="Times New Roman"/>
          <w:color w:val="212121"/>
          <w:sz w:val="24"/>
        </w:rPr>
        <w:t>Coumarins Chemical and Pharmacological Profile</w:t>
      </w:r>
      <w:r w:rsidR="00BF2647">
        <w:rPr>
          <w:rFonts w:ascii="Times New Roman" w:hAnsi="Times New Roman" w:cs="Times New Roman"/>
          <w:color w:val="212121"/>
          <w:sz w:val="24"/>
        </w:rPr>
        <w:t>’</w:t>
      </w:r>
      <w:r w:rsidR="00D645A2" w:rsidRPr="00D645A2">
        <w:rPr>
          <w:rFonts w:ascii="Times New Roman" w:hAnsi="Times New Roman" w:cs="Times New Roman"/>
          <w:color w:val="212121"/>
          <w:sz w:val="24"/>
        </w:rPr>
        <w:t>. J. Appl. Pharam. Sci. vol. 6 pp: 336-340.</w:t>
      </w:r>
    </w:p>
    <w:p w14:paraId="43DA0EDC" w14:textId="4AF6F500" w:rsidR="00D645A2" w:rsidRDefault="007476C4"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1</w:t>
      </w:r>
      <w:r w:rsidR="00591B20">
        <w:rPr>
          <w:rFonts w:ascii="Times New Roman" w:hAnsi="Times New Roman" w:cs="Times New Roman"/>
          <w:color w:val="212121"/>
          <w:sz w:val="24"/>
        </w:rPr>
        <w:t>6</w:t>
      </w:r>
      <w:r>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Kakimoto Y</w:t>
      </w:r>
      <w:r w:rsidR="00BC10C5">
        <w:rPr>
          <w:rFonts w:ascii="Times New Roman" w:hAnsi="Times New Roman" w:cs="Times New Roman"/>
          <w:color w:val="212121"/>
          <w:sz w:val="24"/>
        </w:rPr>
        <w:t>.</w:t>
      </w:r>
      <w:r w:rsidR="00D645A2" w:rsidRPr="00D645A2">
        <w:rPr>
          <w:rFonts w:ascii="Times New Roman" w:hAnsi="Times New Roman" w:cs="Times New Roman"/>
          <w:color w:val="212121"/>
          <w:sz w:val="24"/>
        </w:rPr>
        <w:t>, Naetoko Y., Iwasaki Y., Nakamura S. and Zasshi H. S. E. (2005), ‘Multiresidue method for determination of pesticides in fruit and vegetable by GC/MS(SCAN) and LC/MS (SIM)’, Journal Of The Food Hygienic Society of Japan, Vol. 46, No. 4, pp.153- 142.</w:t>
      </w:r>
    </w:p>
    <w:p w14:paraId="7AB35170" w14:textId="4F73ABAF" w:rsidR="00E75B47" w:rsidRPr="00D645A2" w:rsidRDefault="00E75B47"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1</w:t>
      </w:r>
      <w:r w:rsidR="00591B20">
        <w:rPr>
          <w:rFonts w:ascii="Times New Roman" w:hAnsi="Times New Roman" w:cs="Times New Roman"/>
          <w:color w:val="212121"/>
          <w:sz w:val="24"/>
        </w:rPr>
        <w:t>7</w:t>
      </w:r>
      <w:r>
        <w:rPr>
          <w:rFonts w:ascii="Times New Roman" w:hAnsi="Times New Roman" w:cs="Times New Roman"/>
          <w:color w:val="212121"/>
          <w:sz w:val="24"/>
        </w:rPr>
        <w:t xml:space="preserve">. Kaliyan Barathikannan., Babu Venkatadri, Ameer Khusro, Naif Abdullah Al-Dhabi, Paul Agastian, Mariadjas Valan Arasu, Han Sung Choi and Young Ock Kim (2016), </w:t>
      </w:r>
      <w:r w:rsidR="0004086D">
        <w:rPr>
          <w:rFonts w:ascii="Times New Roman" w:hAnsi="Times New Roman" w:cs="Times New Roman"/>
          <w:color w:val="212121"/>
          <w:sz w:val="24"/>
        </w:rPr>
        <w:t>‘</w:t>
      </w:r>
      <w:r>
        <w:rPr>
          <w:rFonts w:ascii="Times New Roman" w:hAnsi="Times New Roman" w:cs="Times New Roman"/>
          <w:color w:val="212121"/>
          <w:sz w:val="24"/>
        </w:rPr>
        <w:t xml:space="preserve">Chemical analysis of </w:t>
      </w:r>
      <w:r w:rsidRPr="00E75B47">
        <w:rPr>
          <w:rFonts w:ascii="Times New Roman" w:hAnsi="Times New Roman" w:cs="Times New Roman"/>
          <w:i/>
          <w:color w:val="212121"/>
          <w:sz w:val="24"/>
        </w:rPr>
        <w:t>Punica granatum</w:t>
      </w:r>
      <w:r>
        <w:rPr>
          <w:rFonts w:ascii="Times New Roman" w:hAnsi="Times New Roman" w:cs="Times New Roman"/>
          <w:color w:val="212121"/>
          <w:sz w:val="24"/>
        </w:rPr>
        <w:t xml:space="preserve"> fruit peel and its in vitro and in vivo biological properties</w:t>
      </w:r>
      <w:r w:rsidR="0004086D">
        <w:rPr>
          <w:rFonts w:ascii="Times New Roman" w:hAnsi="Times New Roman" w:cs="Times New Roman"/>
          <w:color w:val="212121"/>
          <w:sz w:val="24"/>
        </w:rPr>
        <w:t>’</w:t>
      </w:r>
      <w:r>
        <w:rPr>
          <w:rFonts w:ascii="Times New Roman" w:hAnsi="Times New Roman" w:cs="Times New Roman"/>
          <w:color w:val="212121"/>
          <w:sz w:val="24"/>
        </w:rPr>
        <w:t>, BMC Com</w:t>
      </w:r>
      <w:r w:rsidR="000F53A3">
        <w:rPr>
          <w:rFonts w:ascii="Times New Roman" w:hAnsi="Times New Roman" w:cs="Times New Roman"/>
          <w:color w:val="212121"/>
          <w:sz w:val="24"/>
        </w:rPr>
        <w:t>p</w:t>
      </w:r>
      <w:r>
        <w:rPr>
          <w:rFonts w:ascii="Times New Roman" w:hAnsi="Times New Roman" w:cs="Times New Roman"/>
          <w:color w:val="212121"/>
          <w:sz w:val="24"/>
        </w:rPr>
        <w:t>lementary and Alternative Medicine, Vol.16 (1):264</w:t>
      </w:r>
    </w:p>
    <w:p w14:paraId="1F78F759" w14:textId="225BD0BB" w:rsidR="00D645A2" w:rsidRPr="00D645A2" w:rsidRDefault="007476C4"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1</w:t>
      </w:r>
      <w:r w:rsidR="00591B20">
        <w:rPr>
          <w:rFonts w:ascii="Times New Roman" w:hAnsi="Times New Roman" w:cs="Times New Roman"/>
          <w:color w:val="212121"/>
          <w:sz w:val="24"/>
        </w:rPr>
        <w:t>8</w:t>
      </w:r>
      <w:r>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Karthikeyan G. and Vidya A. K., (2019), ‘Phytochemical analysis, antioxidant and antibacterial activity of pomegranate peel’, Research Journal of Life Sciences, Bioinformatics, Pharmaceutical and Chemical Sciences, Vol. 5, No. 1, pp. 218-230.</w:t>
      </w:r>
    </w:p>
    <w:p w14:paraId="7EB5DA9C" w14:textId="7BB59CC1" w:rsidR="00D645A2" w:rsidRPr="00D645A2" w:rsidRDefault="007476C4"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1</w:t>
      </w:r>
      <w:r w:rsidR="00591B20">
        <w:rPr>
          <w:rFonts w:ascii="Times New Roman" w:hAnsi="Times New Roman" w:cs="Times New Roman"/>
          <w:color w:val="212121"/>
          <w:sz w:val="24"/>
        </w:rPr>
        <w:t>9</w:t>
      </w:r>
      <w:r>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Kasimsetty S. G., Bialonska D., Reddy M. K., Ma G., Khan S. I. and Ferreira D. (2010), ‘Colon cancer chemopreventive activities of pomegranate ellagitannins and urolithins’, J. Agric. Food Chem., Vol. 58, pp. 2180–2187.</w:t>
      </w:r>
    </w:p>
    <w:p w14:paraId="2190853D" w14:textId="41CDBB75" w:rsidR="00D645A2" w:rsidRPr="00D645A2" w:rsidRDefault="00591B20"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20</w:t>
      </w:r>
      <w:r w:rsidR="007476C4">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Khan N., Afaq F., Kweon M. H., Kim K. and Mukhtar H. (2007), ‘Oral consumption of pomegranate fruit extract inhibits growth and progression of primary lung tumors in mice’, Cancer Res., Vol. 67, pp. 3475–3482.</w:t>
      </w:r>
    </w:p>
    <w:p w14:paraId="405444A9" w14:textId="21F1C60F" w:rsidR="00D645A2" w:rsidRPr="00D645A2" w:rsidRDefault="00436AF2"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2</w:t>
      </w:r>
      <w:r w:rsidR="00591B20">
        <w:rPr>
          <w:rFonts w:ascii="Times New Roman" w:hAnsi="Times New Roman" w:cs="Times New Roman"/>
          <w:color w:val="212121"/>
          <w:sz w:val="24"/>
        </w:rPr>
        <w:t>1</w:t>
      </w:r>
      <w:r w:rsidR="007476C4">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 xml:space="preserve">Kim SY, Hwangbo H, Lee H, Park C, Kim GY, Moon SK, Yun SJ, Kim WJ, Cheong J, Choi YH.2020.  </w:t>
      </w:r>
      <w:r w:rsidR="00D2119B">
        <w:rPr>
          <w:rFonts w:ascii="Times New Roman" w:hAnsi="Times New Roman" w:cs="Times New Roman"/>
          <w:color w:val="212121"/>
          <w:sz w:val="24"/>
        </w:rPr>
        <w:t>‘</w:t>
      </w:r>
      <w:r w:rsidR="00D645A2" w:rsidRPr="00D645A2">
        <w:rPr>
          <w:rFonts w:ascii="Times New Roman" w:hAnsi="Times New Roman" w:cs="Times New Roman"/>
          <w:color w:val="212121"/>
          <w:sz w:val="24"/>
        </w:rPr>
        <w:t>Induction of Apoptosis by Coptisine in Hep3B Hepatocellular Carcinoma Cells through Activation of the ROS-Mediated JNK Signaling Pathway</w:t>
      </w:r>
      <w:r w:rsidR="00D2119B">
        <w:rPr>
          <w:rFonts w:ascii="Times New Roman" w:hAnsi="Times New Roman" w:cs="Times New Roman"/>
          <w:color w:val="212121"/>
          <w:sz w:val="24"/>
        </w:rPr>
        <w:t>’</w:t>
      </w:r>
      <w:r w:rsidR="00D645A2" w:rsidRPr="00D645A2">
        <w:rPr>
          <w:rFonts w:ascii="Times New Roman" w:hAnsi="Times New Roman" w:cs="Times New Roman"/>
          <w:color w:val="212121"/>
          <w:sz w:val="24"/>
        </w:rPr>
        <w:t xml:space="preserve">. Int J Mol Sci. </w:t>
      </w:r>
      <w:r w:rsidR="00BC10C5">
        <w:rPr>
          <w:rFonts w:ascii="Times New Roman" w:hAnsi="Times New Roman" w:cs="Times New Roman"/>
          <w:color w:val="212121"/>
          <w:sz w:val="24"/>
        </w:rPr>
        <w:t>V</w:t>
      </w:r>
      <w:r w:rsidR="00D645A2" w:rsidRPr="00D645A2">
        <w:rPr>
          <w:rFonts w:ascii="Times New Roman" w:hAnsi="Times New Roman" w:cs="Times New Roman"/>
          <w:color w:val="212121"/>
          <w:sz w:val="24"/>
        </w:rPr>
        <w:t>ol</w:t>
      </w:r>
      <w:r w:rsidR="00CD1077">
        <w:rPr>
          <w:rFonts w:ascii="Times New Roman" w:hAnsi="Times New Roman" w:cs="Times New Roman"/>
          <w:color w:val="212121"/>
          <w:sz w:val="24"/>
        </w:rPr>
        <w:t>.</w:t>
      </w:r>
      <w:r w:rsidR="00D645A2" w:rsidRPr="00D645A2">
        <w:rPr>
          <w:rFonts w:ascii="Times New Roman" w:hAnsi="Times New Roman" w:cs="Times New Roman"/>
          <w:color w:val="212121"/>
          <w:sz w:val="24"/>
        </w:rPr>
        <w:t>21</w:t>
      </w:r>
      <w:r w:rsidR="006930F1">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(15):5502. doi: 10.3390/ijms21155502. PMID: 32752099; PMCID: PMC7432186.</w:t>
      </w:r>
    </w:p>
    <w:p w14:paraId="7BDAD684" w14:textId="428BDB47" w:rsidR="00D645A2" w:rsidRPr="00D645A2" w:rsidRDefault="00436AF2"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lastRenderedPageBreak/>
        <w:t>2</w:t>
      </w:r>
      <w:r w:rsidR="00591B20">
        <w:rPr>
          <w:rFonts w:ascii="Times New Roman" w:hAnsi="Times New Roman" w:cs="Times New Roman"/>
          <w:color w:val="212121"/>
          <w:sz w:val="24"/>
        </w:rPr>
        <w:t>2</w:t>
      </w:r>
      <w:r w:rsidR="007476C4">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Kim Y. H. and Choi E. M. (2009), ‘Stimulation of osteoblastic differentiation and inhibition of interleukin-6 and nitric oxide in MC3T3-E1 cells by pomegranate ethanol extract’, Phytother. Res, Vol. 23, pp. 737–739.</w:t>
      </w:r>
    </w:p>
    <w:p w14:paraId="15647EF7" w14:textId="17BE8280" w:rsidR="00D645A2" w:rsidRPr="00D645A2" w:rsidRDefault="007476C4"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2</w:t>
      </w:r>
      <w:r w:rsidR="00591B20">
        <w:rPr>
          <w:rFonts w:ascii="Times New Roman" w:hAnsi="Times New Roman" w:cs="Times New Roman"/>
          <w:color w:val="212121"/>
          <w:sz w:val="24"/>
        </w:rPr>
        <w:t>3</w:t>
      </w:r>
      <w:r>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 xml:space="preserve">Kopustinskiene DM, Jakstas V, Savickas A, Bernatoniene J. </w:t>
      </w:r>
      <w:r w:rsidR="003A343F">
        <w:rPr>
          <w:rFonts w:ascii="Times New Roman" w:hAnsi="Times New Roman" w:cs="Times New Roman"/>
          <w:color w:val="212121"/>
          <w:sz w:val="24"/>
        </w:rPr>
        <w:t>(</w:t>
      </w:r>
      <w:r w:rsidR="003A343F" w:rsidRPr="00D645A2">
        <w:rPr>
          <w:rFonts w:ascii="Times New Roman" w:hAnsi="Times New Roman" w:cs="Times New Roman"/>
          <w:color w:val="212121"/>
          <w:sz w:val="24"/>
        </w:rPr>
        <w:t>2020</w:t>
      </w:r>
      <w:r w:rsidR="003A343F">
        <w:rPr>
          <w:rFonts w:ascii="Times New Roman" w:hAnsi="Times New Roman" w:cs="Times New Roman"/>
          <w:color w:val="212121"/>
          <w:sz w:val="24"/>
        </w:rPr>
        <w:t>), ‘</w:t>
      </w:r>
      <w:r w:rsidR="00D645A2" w:rsidRPr="00D645A2">
        <w:rPr>
          <w:rFonts w:ascii="Times New Roman" w:hAnsi="Times New Roman" w:cs="Times New Roman"/>
          <w:color w:val="212121"/>
          <w:sz w:val="24"/>
        </w:rPr>
        <w:t>Flavonoids as Anticancer Agents</w:t>
      </w:r>
      <w:r w:rsidR="003A343F">
        <w:rPr>
          <w:rFonts w:ascii="Times New Roman" w:hAnsi="Times New Roman" w:cs="Times New Roman"/>
          <w:color w:val="212121"/>
          <w:sz w:val="24"/>
        </w:rPr>
        <w:t>’</w:t>
      </w:r>
      <w:r w:rsidR="00D645A2" w:rsidRPr="00D645A2">
        <w:rPr>
          <w:rFonts w:ascii="Times New Roman" w:hAnsi="Times New Roman" w:cs="Times New Roman"/>
          <w:color w:val="212121"/>
          <w:sz w:val="24"/>
        </w:rPr>
        <w:t>. Nutrients.12</w:t>
      </w:r>
      <w:r w:rsidR="009F293A">
        <w:rPr>
          <w:rFonts w:ascii="Times New Roman" w:hAnsi="Times New Roman" w:cs="Times New Roman"/>
          <w:color w:val="212121"/>
          <w:sz w:val="24"/>
        </w:rPr>
        <w:t>:</w:t>
      </w:r>
      <w:r w:rsidR="00D645A2" w:rsidRPr="00D645A2">
        <w:rPr>
          <w:rFonts w:ascii="Times New Roman" w:hAnsi="Times New Roman" w:cs="Times New Roman"/>
          <w:color w:val="212121"/>
          <w:sz w:val="24"/>
        </w:rPr>
        <w:t>12(2):457. doi: 10.3390/nu12020457. PMID: 32059369; PMCID: PMC7071196.</w:t>
      </w:r>
    </w:p>
    <w:p w14:paraId="4B678AB1" w14:textId="6D507417" w:rsidR="00D645A2" w:rsidRPr="00D645A2" w:rsidRDefault="007476C4"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2</w:t>
      </w:r>
      <w:r w:rsidR="00591B20">
        <w:rPr>
          <w:rFonts w:ascii="Times New Roman" w:hAnsi="Times New Roman" w:cs="Times New Roman"/>
          <w:color w:val="212121"/>
          <w:sz w:val="24"/>
        </w:rPr>
        <w:t>4</w:t>
      </w:r>
      <w:r>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Koyama S., Cobb L .J., Mehta H .H., Seeram N. P., Heber D., Pantuck A. J. and Cohen P.(2010), ‘Pomegranate extract induces apoptosis in human prostate cancer cells by modulation of the IGF-IGFBP axis’, Growth Horm. IGF Res., Vol. 20, pp. 55–62.</w:t>
      </w:r>
    </w:p>
    <w:p w14:paraId="5E4094A5" w14:textId="2372A4C1" w:rsidR="00D645A2" w:rsidRPr="00D645A2" w:rsidRDefault="007476C4"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2</w:t>
      </w:r>
      <w:r w:rsidR="00591B20">
        <w:rPr>
          <w:rFonts w:ascii="Times New Roman" w:hAnsi="Times New Roman" w:cs="Times New Roman"/>
          <w:color w:val="212121"/>
          <w:sz w:val="24"/>
        </w:rPr>
        <w:t>5</w:t>
      </w:r>
      <w:r>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Larrosa M., González-Sarrías A., Yáñez-Gascón M. J., Selma M. V., Azorín-Ortuño M., Toti S., Tomás-Barberán F., Dolara P. and Espín J. C.</w:t>
      </w:r>
      <w:r w:rsidR="00BC10C5">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(2010), ‘Anti-inflammatory properties of a pomegranate extract and its metabolite urolithin-A in a colitis rat model and the effect of colon inflammation on phenolic metabolism’, J. Nutr. Biochem. Vol. 21, pp. 717–725.</w:t>
      </w:r>
    </w:p>
    <w:p w14:paraId="73B7CA12" w14:textId="7E76B10B" w:rsidR="00D20B2C" w:rsidRDefault="007476C4"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2</w:t>
      </w:r>
      <w:r w:rsidR="00591B20">
        <w:rPr>
          <w:rFonts w:ascii="Times New Roman" w:hAnsi="Times New Roman" w:cs="Times New Roman"/>
          <w:color w:val="212121"/>
          <w:sz w:val="24"/>
        </w:rPr>
        <w:t>6</w:t>
      </w:r>
      <w:r>
        <w:rPr>
          <w:rFonts w:ascii="Times New Roman" w:hAnsi="Times New Roman" w:cs="Times New Roman"/>
          <w:color w:val="212121"/>
          <w:sz w:val="24"/>
        </w:rPr>
        <w:t xml:space="preserve">. </w:t>
      </w:r>
      <w:r w:rsidR="00D20B2C" w:rsidRPr="00D20B2C">
        <w:rPr>
          <w:rFonts w:ascii="Times New Roman" w:hAnsi="Times New Roman" w:cs="Times New Roman"/>
          <w:color w:val="212121"/>
          <w:sz w:val="24"/>
          <w:szCs w:val="24"/>
          <w:shd w:val="clear" w:color="auto" w:fill="FFFFFF"/>
        </w:rPr>
        <w:t xml:space="preserve">Li, K., Yuan, D., Yan R., Meng, L., Zhang, Y and Yu, K. </w:t>
      </w:r>
      <w:r w:rsidR="00D20B2C">
        <w:rPr>
          <w:rFonts w:ascii="Times New Roman" w:hAnsi="Times New Roman" w:cs="Times New Roman"/>
          <w:color w:val="212121"/>
          <w:sz w:val="24"/>
          <w:szCs w:val="24"/>
          <w:shd w:val="clear" w:color="auto" w:fill="FFFFFF"/>
        </w:rPr>
        <w:t>(</w:t>
      </w:r>
      <w:r w:rsidR="00D20B2C" w:rsidRPr="00D20B2C">
        <w:rPr>
          <w:rFonts w:ascii="Times New Roman" w:hAnsi="Times New Roman" w:cs="Times New Roman"/>
          <w:color w:val="212121"/>
          <w:sz w:val="24"/>
          <w:szCs w:val="24"/>
          <w:shd w:val="clear" w:color="auto" w:fill="FFFFFF"/>
        </w:rPr>
        <w:t>2018</w:t>
      </w:r>
      <w:r w:rsidR="00D20B2C">
        <w:rPr>
          <w:rFonts w:ascii="Times New Roman" w:hAnsi="Times New Roman" w:cs="Times New Roman"/>
          <w:color w:val="212121"/>
          <w:sz w:val="24"/>
          <w:szCs w:val="24"/>
          <w:shd w:val="clear" w:color="auto" w:fill="FFFFFF"/>
        </w:rPr>
        <w:t>)</w:t>
      </w:r>
      <w:r w:rsidR="00D20B2C" w:rsidRPr="00D20B2C">
        <w:rPr>
          <w:rFonts w:ascii="Times New Roman" w:hAnsi="Times New Roman" w:cs="Times New Roman"/>
          <w:color w:val="212121"/>
          <w:sz w:val="24"/>
          <w:szCs w:val="24"/>
          <w:shd w:val="clear" w:color="auto" w:fill="FFFFFF"/>
        </w:rPr>
        <w:t xml:space="preserve">. </w:t>
      </w:r>
      <w:r w:rsidR="00830834">
        <w:rPr>
          <w:rFonts w:ascii="Times New Roman" w:hAnsi="Times New Roman" w:cs="Times New Roman"/>
          <w:color w:val="212121"/>
          <w:sz w:val="24"/>
          <w:szCs w:val="24"/>
          <w:shd w:val="clear" w:color="auto" w:fill="FFFFFF"/>
        </w:rPr>
        <w:t>‘</w:t>
      </w:r>
      <w:r w:rsidR="00D20B2C" w:rsidRPr="00D20B2C">
        <w:rPr>
          <w:rFonts w:ascii="Times New Roman" w:hAnsi="Times New Roman" w:cs="Times New Roman"/>
          <w:color w:val="212121"/>
          <w:sz w:val="24"/>
          <w:szCs w:val="24"/>
          <w:shd w:val="clear" w:color="auto" w:fill="FFFFFF"/>
        </w:rPr>
        <w:t>Stigmasterol exhibits potent antitumor effects in human gastric cancer cells mediated via inhibition of cell migration, cell cycle arrest, mitochondrial mediated apoptosis and inhibition of JAK/STAT signalling pathway</w:t>
      </w:r>
      <w:r w:rsidR="00830834">
        <w:rPr>
          <w:rFonts w:ascii="Times New Roman" w:hAnsi="Times New Roman" w:cs="Times New Roman"/>
          <w:color w:val="212121"/>
          <w:sz w:val="24"/>
          <w:szCs w:val="24"/>
          <w:shd w:val="clear" w:color="auto" w:fill="FFFFFF"/>
        </w:rPr>
        <w:t>’</w:t>
      </w:r>
      <w:r w:rsidR="00D20B2C" w:rsidRPr="00D20B2C">
        <w:rPr>
          <w:rFonts w:ascii="Times New Roman" w:hAnsi="Times New Roman" w:cs="Times New Roman"/>
          <w:color w:val="212121"/>
          <w:sz w:val="24"/>
          <w:szCs w:val="24"/>
          <w:shd w:val="clear" w:color="auto" w:fill="FFFFFF"/>
        </w:rPr>
        <w:t>. JBUON</w:t>
      </w:r>
      <w:r w:rsidR="00D20B2C">
        <w:rPr>
          <w:rFonts w:ascii="Times New Roman" w:hAnsi="Times New Roman" w:cs="Times New Roman"/>
          <w:color w:val="212121"/>
          <w:sz w:val="24"/>
          <w:szCs w:val="24"/>
          <w:shd w:val="clear" w:color="auto" w:fill="FFFFFF"/>
        </w:rPr>
        <w:t>, V</w:t>
      </w:r>
      <w:r w:rsidR="00D20B2C" w:rsidRPr="00D20B2C">
        <w:rPr>
          <w:rFonts w:ascii="Times New Roman" w:hAnsi="Times New Roman" w:cs="Times New Roman"/>
          <w:color w:val="212121"/>
          <w:sz w:val="24"/>
          <w:szCs w:val="24"/>
          <w:shd w:val="clear" w:color="auto" w:fill="FFFFFF"/>
        </w:rPr>
        <w:t>ol.23</w:t>
      </w:r>
      <w:r w:rsidR="00D20B2C">
        <w:rPr>
          <w:rFonts w:ascii="Times New Roman" w:hAnsi="Times New Roman" w:cs="Times New Roman"/>
          <w:color w:val="212121"/>
          <w:sz w:val="24"/>
          <w:szCs w:val="24"/>
          <w:shd w:val="clear" w:color="auto" w:fill="FFFFFF"/>
        </w:rPr>
        <w:t xml:space="preserve"> </w:t>
      </w:r>
      <w:r w:rsidR="00D20B2C" w:rsidRPr="00D20B2C">
        <w:rPr>
          <w:rFonts w:ascii="Times New Roman" w:hAnsi="Times New Roman" w:cs="Times New Roman"/>
          <w:color w:val="212121"/>
          <w:sz w:val="24"/>
          <w:szCs w:val="24"/>
          <w:shd w:val="clear" w:color="auto" w:fill="FFFFFF"/>
        </w:rPr>
        <w:t>(5):pp. 1420-1425</w:t>
      </w:r>
      <w:r w:rsidR="00D20B2C">
        <w:rPr>
          <w:rFonts w:ascii="Arial" w:hAnsi="Arial" w:cs="Arial"/>
          <w:color w:val="222222"/>
          <w:shd w:val="clear" w:color="auto" w:fill="FFFFFF"/>
        </w:rPr>
        <w:t>     </w:t>
      </w:r>
    </w:p>
    <w:p w14:paraId="6E9370CE" w14:textId="5D0B92D0" w:rsidR="00D645A2" w:rsidRPr="00D645A2" w:rsidRDefault="00830834"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2</w:t>
      </w:r>
      <w:r w:rsidR="00591B20">
        <w:rPr>
          <w:rFonts w:ascii="Times New Roman" w:hAnsi="Times New Roman" w:cs="Times New Roman"/>
          <w:color w:val="212121"/>
          <w:sz w:val="24"/>
        </w:rPr>
        <w:t>7</w:t>
      </w:r>
      <w:r>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 xml:space="preserve">Lim, S.W.; Ting, K.N.; Bradshaw, T.D.; Zeenathul, N.A.; Wiart, C.; Khoo, T.J.; Loh, H.S. </w:t>
      </w:r>
      <w:r w:rsidR="003A343F">
        <w:rPr>
          <w:rFonts w:ascii="Times New Roman" w:hAnsi="Times New Roman" w:cs="Times New Roman"/>
          <w:color w:val="212121"/>
          <w:sz w:val="24"/>
        </w:rPr>
        <w:t>(</w:t>
      </w:r>
      <w:r w:rsidR="00D645A2" w:rsidRPr="00D645A2">
        <w:rPr>
          <w:rFonts w:ascii="Times New Roman" w:hAnsi="Times New Roman" w:cs="Times New Roman"/>
          <w:color w:val="212121"/>
          <w:sz w:val="24"/>
        </w:rPr>
        <w:t>2011</w:t>
      </w:r>
      <w:r w:rsidR="003A343F">
        <w:rPr>
          <w:rFonts w:ascii="Times New Roman" w:hAnsi="Times New Roman" w:cs="Times New Roman"/>
          <w:color w:val="212121"/>
          <w:sz w:val="24"/>
        </w:rPr>
        <w:t>)</w:t>
      </w:r>
      <w:r w:rsidR="00D645A2" w:rsidRPr="00D645A2">
        <w:rPr>
          <w:rFonts w:ascii="Times New Roman" w:hAnsi="Times New Roman" w:cs="Times New Roman"/>
          <w:color w:val="212121"/>
          <w:sz w:val="24"/>
        </w:rPr>
        <w:t xml:space="preserve">. </w:t>
      </w:r>
      <w:r w:rsidR="003A343F">
        <w:rPr>
          <w:rFonts w:ascii="Times New Roman" w:hAnsi="Times New Roman" w:cs="Times New Roman"/>
          <w:color w:val="212121"/>
          <w:sz w:val="24"/>
        </w:rPr>
        <w:t>‘</w:t>
      </w:r>
      <w:r w:rsidR="00D645A2" w:rsidRPr="006073D7">
        <w:rPr>
          <w:rFonts w:ascii="Times New Roman" w:hAnsi="Times New Roman" w:cs="Times New Roman"/>
          <w:i/>
          <w:color w:val="212121"/>
          <w:sz w:val="24"/>
        </w:rPr>
        <w:t>Acalypha wilkesiana</w:t>
      </w:r>
      <w:r w:rsidR="00D645A2" w:rsidRPr="00D645A2">
        <w:rPr>
          <w:rFonts w:ascii="Times New Roman" w:hAnsi="Times New Roman" w:cs="Times New Roman"/>
          <w:color w:val="212121"/>
          <w:sz w:val="24"/>
        </w:rPr>
        <w:t xml:space="preserve"> extracts induce apoptosis by causing single strand and double strand DNA breaks</w:t>
      </w:r>
      <w:r w:rsidR="003A343F">
        <w:rPr>
          <w:rFonts w:ascii="Times New Roman" w:hAnsi="Times New Roman" w:cs="Times New Roman"/>
          <w:color w:val="212121"/>
          <w:sz w:val="24"/>
        </w:rPr>
        <w:t>’</w:t>
      </w:r>
      <w:r w:rsidR="00D645A2" w:rsidRPr="00D645A2">
        <w:rPr>
          <w:rFonts w:ascii="Times New Roman" w:hAnsi="Times New Roman" w:cs="Times New Roman"/>
          <w:color w:val="212121"/>
          <w:sz w:val="24"/>
        </w:rPr>
        <w:t>. J. Ethnopharmacol. Vol.  138, 616–623.</w:t>
      </w:r>
    </w:p>
    <w:p w14:paraId="295B7A23" w14:textId="6D02D485" w:rsidR="00D645A2" w:rsidRPr="00D645A2" w:rsidRDefault="007476C4"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2</w:t>
      </w:r>
      <w:r w:rsidR="00591B20">
        <w:rPr>
          <w:rFonts w:ascii="Times New Roman" w:hAnsi="Times New Roman" w:cs="Times New Roman"/>
          <w:color w:val="212121"/>
          <w:sz w:val="24"/>
        </w:rPr>
        <w:t>8</w:t>
      </w:r>
      <w:r>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Ludwiczuk A., Skalicka-Wozniak K. and Georgiev M. I. (2017), ‘Terpenoids’, Pharmacognosy, pp. 233-266.</w:t>
      </w:r>
    </w:p>
    <w:p w14:paraId="35694863" w14:textId="2F5EF5B9" w:rsidR="00D645A2" w:rsidRPr="00D645A2" w:rsidRDefault="007476C4"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2</w:t>
      </w:r>
      <w:r w:rsidR="00591B20">
        <w:rPr>
          <w:rFonts w:ascii="Times New Roman" w:hAnsi="Times New Roman" w:cs="Times New Roman"/>
          <w:color w:val="212121"/>
          <w:sz w:val="24"/>
        </w:rPr>
        <w:t>9</w:t>
      </w:r>
      <w:r>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Miguel G., Dandlen S., Antunes D., Neves A. and Martins D. (2004), ‘The effect of two methods of pomegranate (</w:t>
      </w:r>
      <w:r w:rsidR="00D645A2" w:rsidRPr="006073D7">
        <w:rPr>
          <w:rFonts w:ascii="Times New Roman" w:hAnsi="Times New Roman" w:cs="Times New Roman"/>
          <w:i/>
          <w:color w:val="212121"/>
          <w:sz w:val="24"/>
        </w:rPr>
        <w:t>Punica granatum</w:t>
      </w:r>
      <w:r w:rsidR="00D645A2" w:rsidRPr="00D645A2">
        <w:rPr>
          <w:rFonts w:ascii="Times New Roman" w:hAnsi="Times New Roman" w:cs="Times New Roman"/>
          <w:color w:val="212121"/>
          <w:sz w:val="24"/>
        </w:rPr>
        <w:t xml:space="preserve"> L) juice extraction on quality during storage at 4˚C’, J. Biomed. Biotech, Vol. 5, pp. 332–337.</w:t>
      </w:r>
    </w:p>
    <w:p w14:paraId="230AD63C" w14:textId="6192C166" w:rsidR="00D645A2" w:rsidRPr="00D645A2" w:rsidRDefault="00591B20"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30</w:t>
      </w:r>
      <w:r w:rsidR="007476C4">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Mohan M., Waghulde H. and Kasture S. (2010), ‘Effect of pomegranate juice on angiotensin II- induced hypertension in diabetic Wistar rats’, Phytother. Res. Vol. 2, pp. 196–203.</w:t>
      </w:r>
    </w:p>
    <w:p w14:paraId="71C96E39" w14:textId="1F4E0B6D" w:rsidR="00D645A2" w:rsidRPr="00D645A2" w:rsidRDefault="00591B20"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31</w:t>
      </w:r>
      <w:r w:rsidR="007476C4">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 xml:space="preserve">Monks TJ, Jones DC. </w:t>
      </w:r>
      <w:r w:rsidR="00AB7A8E">
        <w:rPr>
          <w:rFonts w:ascii="Times New Roman" w:hAnsi="Times New Roman" w:cs="Times New Roman"/>
          <w:color w:val="212121"/>
          <w:sz w:val="24"/>
        </w:rPr>
        <w:t>(</w:t>
      </w:r>
      <w:r w:rsidR="00D645A2" w:rsidRPr="00D645A2">
        <w:rPr>
          <w:rFonts w:ascii="Times New Roman" w:hAnsi="Times New Roman" w:cs="Times New Roman"/>
          <w:color w:val="212121"/>
          <w:sz w:val="24"/>
        </w:rPr>
        <w:t>2002</w:t>
      </w:r>
      <w:r w:rsidR="00AB7A8E">
        <w:rPr>
          <w:rFonts w:ascii="Times New Roman" w:hAnsi="Times New Roman" w:cs="Times New Roman"/>
          <w:color w:val="212121"/>
          <w:sz w:val="24"/>
        </w:rPr>
        <w:t>)</w:t>
      </w:r>
      <w:r w:rsidR="00D645A2" w:rsidRPr="00D645A2">
        <w:rPr>
          <w:rFonts w:ascii="Times New Roman" w:hAnsi="Times New Roman" w:cs="Times New Roman"/>
          <w:color w:val="212121"/>
          <w:sz w:val="24"/>
        </w:rPr>
        <w:t xml:space="preserve">. </w:t>
      </w:r>
      <w:r w:rsidR="00AB7A8E">
        <w:rPr>
          <w:rFonts w:ascii="Times New Roman" w:hAnsi="Times New Roman" w:cs="Times New Roman"/>
          <w:color w:val="212121"/>
          <w:sz w:val="24"/>
        </w:rPr>
        <w:t>‘</w:t>
      </w:r>
      <w:r w:rsidR="00D645A2" w:rsidRPr="00D645A2">
        <w:rPr>
          <w:rFonts w:ascii="Times New Roman" w:hAnsi="Times New Roman" w:cs="Times New Roman"/>
          <w:color w:val="212121"/>
          <w:sz w:val="24"/>
        </w:rPr>
        <w:t>The metabolism and toxicity of quinones, quinonimines, quinone methides, and quinone-thioethers</w:t>
      </w:r>
      <w:r w:rsidR="00AB7A8E">
        <w:rPr>
          <w:rFonts w:ascii="Times New Roman" w:hAnsi="Times New Roman" w:cs="Times New Roman"/>
          <w:color w:val="212121"/>
          <w:sz w:val="24"/>
        </w:rPr>
        <w:t>’</w:t>
      </w:r>
      <w:r w:rsidR="00D645A2" w:rsidRPr="00D645A2">
        <w:rPr>
          <w:rFonts w:ascii="Times New Roman" w:hAnsi="Times New Roman" w:cs="Times New Roman"/>
          <w:color w:val="212121"/>
          <w:sz w:val="24"/>
        </w:rPr>
        <w:t xml:space="preserve">. Curr. Drug Metab. </w:t>
      </w:r>
      <w:r w:rsidR="006073D7">
        <w:rPr>
          <w:rFonts w:ascii="Times New Roman" w:hAnsi="Times New Roman" w:cs="Times New Roman"/>
          <w:color w:val="212121"/>
          <w:sz w:val="24"/>
        </w:rPr>
        <w:t>V</w:t>
      </w:r>
      <w:r w:rsidR="00D645A2" w:rsidRPr="00D645A2">
        <w:rPr>
          <w:rFonts w:ascii="Times New Roman" w:hAnsi="Times New Roman" w:cs="Times New Roman"/>
          <w:color w:val="212121"/>
          <w:sz w:val="24"/>
        </w:rPr>
        <w:t>ol</w:t>
      </w:r>
      <w:r w:rsidR="00826395">
        <w:rPr>
          <w:rFonts w:ascii="Times New Roman" w:hAnsi="Times New Roman" w:cs="Times New Roman"/>
          <w:color w:val="212121"/>
          <w:sz w:val="24"/>
        </w:rPr>
        <w:t>.</w:t>
      </w:r>
      <w:r w:rsidR="00D645A2" w:rsidRPr="00D645A2">
        <w:rPr>
          <w:rFonts w:ascii="Times New Roman" w:hAnsi="Times New Roman" w:cs="Times New Roman"/>
          <w:color w:val="212121"/>
          <w:sz w:val="24"/>
        </w:rPr>
        <w:t>3:425–438.</w:t>
      </w:r>
    </w:p>
    <w:p w14:paraId="579663E9" w14:textId="0C0B1894" w:rsidR="00D645A2" w:rsidRPr="00D645A2" w:rsidRDefault="00436AF2"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3</w:t>
      </w:r>
      <w:r w:rsidR="00591B20">
        <w:rPr>
          <w:rFonts w:ascii="Times New Roman" w:hAnsi="Times New Roman" w:cs="Times New Roman"/>
          <w:color w:val="212121"/>
          <w:sz w:val="24"/>
        </w:rPr>
        <w:t>2</w:t>
      </w:r>
      <w:r w:rsidR="007476C4">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Noda Y., Kaneyuki T., Mori A. and Packer L. (2002), ‘Antioxidant activities of pomegranate fruit extract and its anthocyanidins: delphinidin, cyanidin, and pelargonidin’, J. Agric. Food Chem, Vol. 50, pp. 166–171.</w:t>
      </w:r>
    </w:p>
    <w:p w14:paraId="3F83CE5E" w14:textId="3161F386" w:rsidR="00D645A2" w:rsidRDefault="00436AF2"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3</w:t>
      </w:r>
      <w:r w:rsidR="00591B20">
        <w:rPr>
          <w:rFonts w:ascii="Times New Roman" w:hAnsi="Times New Roman" w:cs="Times New Roman"/>
          <w:color w:val="212121"/>
          <w:sz w:val="24"/>
        </w:rPr>
        <w:t>3</w:t>
      </w:r>
      <w:r w:rsidR="007476C4">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Oakenfull D. (1981), ‘Saponins in food- a review’, Food chemistry, Vol. 7, No. 1, pp. 19-40.</w:t>
      </w:r>
    </w:p>
    <w:p w14:paraId="3833A7BD" w14:textId="59B05B05" w:rsidR="00CD60D8" w:rsidRDefault="00A45467"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lastRenderedPageBreak/>
        <w:t>3</w:t>
      </w:r>
      <w:r w:rsidR="00CE1978">
        <w:rPr>
          <w:rFonts w:ascii="Times New Roman" w:hAnsi="Times New Roman" w:cs="Times New Roman"/>
          <w:color w:val="212121"/>
          <w:sz w:val="24"/>
        </w:rPr>
        <w:t>4</w:t>
      </w:r>
      <w:r>
        <w:rPr>
          <w:rFonts w:ascii="Times New Roman" w:hAnsi="Times New Roman" w:cs="Times New Roman"/>
          <w:color w:val="212121"/>
          <w:sz w:val="24"/>
        </w:rPr>
        <w:t xml:space="preserve">. </w:t>
      </w:r>
      <w:r w:rsidR="00CD60D8" w:rsidRPr="00CD60D8">
        <w:rPr>
          <w:rFonts w:ascii="Times New Roman" w:hAnsi="Times New Roman" w:cs="Times New Roman"/>
          <w:color w:val="333333"/>
          <w:sz w:val="24"/>
          <w:szCs w:val="24"/>
          <w:shd w:val="clear" w:color="auto" w:fill="FCFCFC"/>
        </w:rPr>
        <w:t>O’Boyle, N.M., Banck, M., James, C.A., Morley, C., Vandermeersch, T., Hutchison, G.R.</w:t>
      </w:r>
      <w:r w:rsidR="00CD60D8">
        <w:rPr>
          <w:rFonts w:ascii="Times New Roman" w:hAnsi="Times New Roman" w:cs="Times New Roman"/>
          <w:color w:val="333333"/>
          <w:sz w:val="24"/>
          <w:szCs w:val="24"/>
          <w:shd w:val="clear" w:color="auto" w:fill="FCFCFC"/>
        </w:rPr>
        <w:t xml:space="preserve"> (2011)</w:t>
      </w:r>
      <w:r w:rsidR="00CD60D8" w:rsidRPr="00CD60D8">
        <w:rPr>
          <w:rFonts w:ascii="Times New Roman" w:hAnsi="Times New Roman" w:cs="Times New Roman"/>
          <w:color w:val="333333"/>
          <w:sz w:val="24"/>
          <w:szCs w:val="24"/>
          <w:shd w:val="clear" w:color="auto" w:fill="FCFCFC"/>
        </w:rPr>
        <w:t xml:space="preserve"> </w:t>
      </w:r>
      <w:r w:rsidR="00AB7A8E">
        <w:rPr>
          <w:rFonts w:ascii="Times New Roman" w:hAnsi="Times New Roman" w:cs="Times New Roman"/>
          <w:color w:val="333333"/>
          <w:sz w:val="24"/>
          <w:szCs w:val="24"/>
          <w:shd w:val="clear" w:color="auto" w:fill="FCFCFC"/>
        </w:rPr>
        <w:t>‘</w:t>
      </w:r>
      <w:r w:rsidR="00CD60D8" w:rsidRPr="00CD60D8">
        <w:rPr>
          <w:rFonts w:ascii="Times New Roman" w:hAnsi="Times New Roman" w:cs="Times New Roman"/>
          <w:color w:val="333333"/>
          <w:sz w:val="24"/>
          <w:szCs w:val="24"/>
          <w:shd w:val="clear" w:color="auto" w:fill="FCFCFC"/>
        </w:rPr>
        <w:t>Open Babel: An open chemical toolbox</w:t>
      </w:r>
      <w:r w:rsidR="00AB7A8E">
        <w:rPr>
          <w:rFonts w:ascii="Times New Roman" w:hAnsi="Times New Roman" w:cs="Times New Roman"/>
          <w:color w:val="333333"/>
          <w:sz w:val="24"/>
          <w:szCs w:val="24"/>
          <w:shd w:val="clear" w:color="auto" w:fill="FCFCFC"/>
        </w:rPr>
        <w:t>’</w:t>
      </w:r>
      <w:r w:rsidR="00CD60D8" w:rsidRPr="00CD60D8">
        <w:rPr>
          <w:rFonts w:ascii="Times New Roman" w:hAnsi="Times New Roman" w:cs="Times New Roman"/>
          <w:color w:val="333333"/>
          <w:sz w:val="24"/>
          <w:szCs w:val="24"/>
          <w:shd w:val="clear" w:color="auto" w:fill="FCFCFC"/>
        </w:rPr>
        <w:t>. Journal of Cheminformatics 3, 33 (2011), doi:10.1186/1758-2946-3-33</w:t>
      </w:r>
    </w:p>
    <w:p w14:paraId="3E90B521" w14:textId="208D080A" w:rsidR="00D645A2" w:rsidRPr="00D645A2" w:rsidRDefault="007476C4"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3</w:t>
      </w:r>
      <w:r w:rsidR="00CE1978">
        <w:rPr>
          <w:rFonts w:ascii="Times New Roman" w:hAnsi="Times New Roman" w:cs="Times New Roman"/>
          <w:color w:val="212121"/>
          <w:sz w:val="24"/>
        </w:rPr>
        <w:t>5</w:t>
      </w:r>
      <w:r>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Okamoto J. M., Hamamoto Y. O., Yamato H. and Yoshimura H. (2004), ‘Pomegranate extract improves a depressive state and bone properties in menopausal syndrome model ovariectomized mice’, J. Ethnopharmacol, Vol. 92, pp. 93–101.</w:t>
      </w:r>
    </w:p>
    <w:p w14:paraId="508189AE" w14:textId="653CA71D" w:rsidR="00D645A2" w:rsidRPr="00D645A2" w:rsidRDefault="000F53A3"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3</w:t>
      </w:r>
      <w:r w:rsidR="00CE1978">
        <w:rPr>
          <w:rFonts w:ascii="Times New Roman" w:hAnsi="Times New Roman" w:cs="Times New Roman"/>
          <w:color w:val="212121"/>
          <w:sz w:val="24"/>
        </w:rPr>
        <w:t>6</w:t>
      </w:r>
      <w:r>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Panth N, Manandhar B, Paudel K</w:t>
      </w:r>
      <w:r w:rsidR="00AB7A8E">
        <w:rPr>
          <w:rFonts w:ascii="Times New Roman" w:hAnsi="Times New Roman" w:cs="Times New Roman"/>
          <w:color w:val="212121"/>
          <w:sz w:val="24"/>
        </w:rPr>
        <w:t>.</w:t>
      </w:r>
      <w:r w:rsidR="00D645A2" w:rsidRPr="00D645A2">
        <w:rPr>
          <w:rFonts w:ascii="Times New Roman" w:hAnsi="Times New Roman" w:cs="Times New Roman"/>
          <w:color w:val="212121"/>
          <w:sz w:val="24"/>
        </w:rPr>
        <w:t>R.</w:t>
      </w:r>
      <w:r w:rsidR="00AB7A8E">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2017</w:t>
      </w:r>
      <w:r w:rsidR="00AB7A8E">
        <w:rPr>
          <w:rFonts w:ascii="Times New Roman" w:hAnsi="Times New Roman" w:cs="Times New Roman"/>
          <w:color w:val="212121"/>
          <w:sz w:val="24"/>
        </w:rPr>
        <w:t>)</w:t>
      </w:r>
      <w:r w:rsidR="00D645A2" w:rsidRPr="00D645A2">
        <w:rPr>
          <w:rFonts w:ascii="Times New Roman" w:hAnsi="Times New Roman" w:cs="Times New Roman"/>
          <w:color w:val="212121"/>
          <w:sz w:val="24"/>
        </w:rPr>
        <w:t xml:space="preserve">. </w:t>
      </w:r>
      <w:r w:rsidR="00AB7A8E">
        <w:rPr>
          <w:rFonts w:ascii="Times New Roman" w:hAnsi="Times New Roman" w:cs="Times New Roman"/>
          <w:color w:val="212121"/>
          <w:sz w:val="24"/>
        </w:rPr>
        <w:t>‘</w:t>
      </w:r>
      <w:r w:rsidR="00D645A2" w:rsidRPr="00D645A2">
        <w:rPr>
          <w:rFonts w:ascii="Times New Roman" w:hAnsi="Times New Roman" w:cs="Times New Roman"/>
          <w:color w:val="212121"/>
          <w:sz w:val="24"/>
        </w:rPr>
        <w:t xml:space="preserve">Anticancer Activity of </w:t>
      </w:r>
      <w:r w:rsidR="00D645A2" w:rsidRPr="00815BB2">
        <w:rPr>
          <w:rFonts w:ascii="Times New Roman" w:hAnsi="Times New Roman" w:cs="Times New Roman"/>
          <w:i/>
          <w:color w:val="212121"/>
          <w:sz w:val="24"/>
        </w:rPr>
        <w:t>Punica granatum</w:t>
      </w:r>
      <w:r w:rsidR="00D645A2" w:rsidRPr="00D645A2">
        <w:rPr>
          <w:rFonts w:ascii="Times New Roman" w:hAnsi="Times New Roman" w:cs="Times New Roman"/>
          <w:color w:val="212121"/>
          <w:sz w:val="24"/>
        </w:rPr>
        <w:t xml:space="preserve"> (Pomegranate): A Review</w:t>
      </w:r>
      <w:r w:rsidR="00AB7A8E">
        <w:rPr>
          <w:rFonts w:ascii="Times New Roman" w:hAnsi="Times New Roman" w:cs="Times New Roman"/>
          <w:color w:val="212121"/>
          <w:sz w:val="24"/>
        </w:rPr>
        <w:t>’</w:t>
      </w:r>
      <w:r w:rsidR="00D645A2" w:rsidRPr="00D645A2">
        <w:rPr>
          <w:rFonts w:ascii="Times New Roman" w:hAnsi="Times New Roman" w:cs="Times New Roman"/>
          <w:color w:val="212121"/>
          <w:sz w:val="24"/>
        </w:rPr>
        <w:t xml:space="preserve">. Phytotherapy Research. Vol. 31(4):568-578. </w:t>
      </w:r>
    </w:p>
    <w:p w14:paraId="148BB81F" w14:textId="5BB94D49" w:rsidR="00D645A2" w:rsidRPr="00D645A2" w:rsidRDefault="007476C4"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3</w:t>
      </w:r>
      <w:r w:rsidR="00CE1978">
        <w:rPr>
          <w:rFonts w:ascii="Times New Roman" w:hAnsi="Times New Roman" w:cs="Times New Roman"/>
          <w:color w:val="212121"/>
          <w:sz w:val="24"/>
        </w:rPr>
        <w:t>7</w:t>
      </w:r>
      <w:r>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Prassas I. and Diamandis E. D. (2008), ‘Novel therapeutic applications of cardiac glycosides’, Nature reviews Drug discovery, Vol. 7, No. 11, pp. 926-935.</w:t>
      </w:r>
    </w:p>
    <w:p w14:paraId="4F2343EB" w14:textId="4050AF40" w:rsidR="00D645A2" w:rsidRPr="00D645A2" w:rsidRDefault="007476C4"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3</w:t>
      </w:r>
      <w:r w:rsidR="00CE1978">
        <w:rPr>
          <w:rFonts w:ascii="Times New Roman" w:hAnsi="Times New Roman" w:cs="Times New Roman"/>
          <w:color w:val="212121"/>
          <w:sz w:val="24"/>
        </w:rPr>
        <w:t>8</w:t>
      </w:r>
      <w:r>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Rahimi H. R., Arasoo M. and Shiri M. (2011), ‘</w:t>
      </w:r>
      <w:r w:rsidR="00D645A2" w:rsidRPr="00815BB2">
        <w:rPr>
          <w:rFonts w:ascii="Times New Roman" w:hAnsi="Times New Roman" w:cs="Times New Roman"/>
          <w:i/>
          <w:color w:val="212121"/>
          <w:sz w:val="24"/>
        </w:rPr>
        <w:t>Punica granatum</w:t>
      </w:r>
      <w:r w:rsidR="00D645A2" w:rsidRPr="00D645A2">
        <w:rPr>
          <w:rFonts w:ascii="Times New Roman" w:hAnsi="Times New Roman" w:cs="Times New Roman"/>
          <w:color w:val="212121"/>
          <w:sz w:val="24"/>
        </w:rPr>
        <w:t xml:space="preserve"> is more effective to prevent gastric disorders induced by Helicobacter pylori or any other stimulator in humans’, Asian J. Plan. Sci., Vol. 10, pp. 380–382.</w:t>
      </w:r>
    </w:p>
    <w:p w14:paraId="16F1733A" w14:textId="7DC728C5" w:rsidR="00D645A2" w:rsidRPr="00D645A2" w:rsidRDefault="007476C4"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3</w:t>
      </w:r>
      <w:r w:rsidR="00CE1978">
        <w:rPr>
          <w:rFonts w:ascii="Times New Roman" w:hAnsi="Times New Roman" w:cs="Times New Roman"/>
          <w:color w:val="212121"/>
          <w:sz w:val="24"/>
        </w:rPr>
        <w:t>9</w:t>
      </w:r>
      <w:r>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 xml:space="preserve">Rodriguez-Garcia, C.; Sanchez-Quesada, C. </w:t>
      </w:r>
      <w:r w:rsidR="00AB7A8E">
        <w:rPr>
          <w:rFonts w:ascii="Times New Roman" w:hAnsi="Times New Roman" w:cs="Times New Roman"/>
          <w:color w:val="212121"/>
          <w:sz w:val="24"/>
        </w:rPr>
        <w:t>‘</w:t>
      </w:r>
      <w:r w:rsidR="00D645A2" w:rsidRPr="00D645A2">
        <w:rPr>
          <w:rFonts w:ascii="Times New Roman" w:hAnsi="Times New Roman" w:cs="Times New Roman"/>
          <w:color w:val="212121"/>
          <w:sz w:val="24"/>
        </w:rPr>
        <w:t>Dietary Flavonoids as Cancer Chemopreventive Agents: An Updated Review of Human Studies</w:t>
      </w:r>
      <w:r w:rsidR="00AB7A8E">
        <w:rPr>
          <w:rFonts w:ascii="Times New Roman" w:hAnsi="Times New Roman" w:cs="Times New Roman"/>
          <w:color w:val="212121"/>
          <w:sz w:val="24"/>
        </w:rPr>
        <w:t>’</w:t>
      </w:r>
      <w:r w:rsidR="00D645A2" w:rsidRPr="00D645A2">
        <w:rPr>
          <w:rFonts w:ascii="Times New Roman" w:hAnsi="Times New Roman" w:cs="Times New Roman"/>
          <w:color w:val="212121"/>
          <w:sz w:val="24"/>
        </w:rPr>
        <w:t>. Antioxidants 2019, 8, 137.</w:t>
      </w:r>
    </w:p>
    <w:p w14:paraId="47DE3E47" w14:textId="1BC914AB" w:rsidR="00D645A2" w:rsidRPr="00D645A2" w:rsidRDefault="00CE1978"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40</w:t>
      </w:r>
      <w:r w:rsidR="007476C4">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Roy A. (2017), ‘A review on the alkaloids an important therapeutic compound from plants’, International Journal of plant biotechnology, Vol. 3, No. 2, pp. 1-9.</w:t>
      </w:r>
    </w:p>
    <w:p w14:paraId="34080B33" w14:textId="17F0FA7A" w:rsidR="00D645A2" w:rsidRPr="00D645A2" w:rsidRDefault="00CE1978"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41</w:t>
      </w:r>
      <w:r w:rsidR="007476C4">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Sadasivam, S.</w:t>
      </w:r>
      <w:r w:rsidR="00D1101D">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and Manew Delhiickam, A. 2008. Biochemical Methods. New Age Publishers/9P) Ltd.</w:t>
      </w:r>
      <w:r w:rsidR="00826395">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New Delhi.</w:t>
      </w:r>
    </w:p>
    <w:p w14:paraId="33A28276" w14:textId="4AF04BB6" w:rsidR="00D645A2" w:rsidRPr="00D645A2" w:rsidRDefault="00CD60D8"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4</w:t>
      </w:r>
      <w:r w:rsidR="00CE1978">
        <w:rPr>
          <w:rFonts w:ascii="Times New Roman" w:hAnsi="Times New Roman" w:cs="Times New Roman"/>
          <w:color w:val="212121"/>
          <w:sz w:val="24"/>
        </w:rPr>
        <w:t>2</w:t>
      </w:r>
      <w:r w:rsidR="007476C4">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Seeram N. P., Aronson W. J., Zhang Y., Henning S. M., Moro A., Lee R. P., Sartippour M., Harris D. M., Rettig M., Suchard M. A., Pantuck A. J., Belldegrun A. and Heber D. (2007), ‘Pomegranate ellagitannin-derived metabolites inhibit prostate cancer growth and localize to the mouse prostate gland’, J. Agric. Food Chem., Vol. 55, pp. 7732–7.</w:t>
      </w:r>
    </w:p>
    <w:p w14:paraId="7C73C806" w14:textId="02FFCA85" w:rsidR="00D645A2" w:rsidRPr="00D645A2" w:rsidRDefault="00CE1978"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43</w:t>
      </w:r>
      <w:r w:rsidR="007476C4">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Seeram N. P., Schulman R. N. and Heber D.(2006),‘Pomegranates: Ancient Roots to Modern Medicine’, Boca Raton: Taylor and Francis Group, pp . 5–8.</w:t>
      </w:r>
    </w:p>
    <w:p w14:paraId="00CD823F" w14:textId="072E8F1C" w:rsidR="00D645A2" w:rsidRPr="00D645A2" w:rsidRDefault="00CE1978"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44</w:t>
      </w:r>
      <w:r w:rsidR="007476C4">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 xml:space="preserve">Sharma K, Kesharwani P, Prajapati SK, Jain A, Jain D, Mody N, Sharma S. 2022.  </w:t>
      </w:r>
      <w:r w:rsidR="00AB7A8E">
        <w:rPr>
          <w:rFonts w:ascii="Times New Roman" w:hAnsi="Times New Roman" w:cs="Times New Roman"/>
          <w:color w:val="212121"/>
          <w:sz w:val="24"/>
        </w:rPr>
        <w:t>‘</w:t>
      </w:r>
      <w:r w:rsidR="00D645A2" w:rsidRPr="00D645A2">
        <w:rPr>
          <w:rFonts w:ascii="Times New Roman" w:hAnsi="Times New Roman" w:cs="Times New Roman"/>
          <w:color w:val="212121"/>
          <w:sz w:val="24"/>
        </w:rPr>
        <w:t xml:space="preserve">An Insight into Anticancer Bioactives from </w:t>
      </w:r>
      <w:r w:rsidR="00D645A2" w:rsidRPr="00BC5277">
        <w:rPr>
          <w:rFonts w:ascii="Times New Roman" w:hAnsi="Times New Roman" w:cs="Times New Roman"/>
          <w:i/>
          <w:color w:val="212121"/>
          <w:sz w:val="24"/>
        </w:rPr>
        <w:t>Punica granatum</w:t>
      </w:r>
      <w:r w:rsidR="00D645A2" w:rsidRPr="00D645A2">
        <w:rPr>
          <w:rFonts w:ascii="Times New Roman" w:hAnsi="Times New Roman" w:cs="Times New Roman"/>
          <w:color w:val="212121"/>
          <w:sz w:val="24"/>
        </w:rPr>
        <w:t xml:space="preserve"> (Pomegranate)</w:t>
      </w:r>
      <w:r w:rsidR="00AB7A8E">
        <w:rPr>
          <w:rFonts w:ascii="Times New Roman" w:hAnsi="Times New Roman" w:cs="Times New Roman"/>
          <w:color w:val="212121"/>
          <w:sz w:val="24"/>
        </w:rPr>
        <w:t>’</w:t>
      </w:r>
      <w:r w:rsidR="00D645A2" w:rsidRPr="00D645A2">
        <w:rPr>
          <w:rFonts w:ascii="Times New Roman" w:hAnsi="Times New Roman" w:cs="Times New Roman"/>
          <w:color w:val="212121"/>
          <w:sz w:val="24"/>
        </w:rPr>
        <w:t>. Anticancer Agents Medical Chemistry Vol.</w:t>
      </w:r>
      <w:r w:rsidR="00815BB2">
        <w:rPr>
          <w:rFonts w:ascii="Times New Roman" w:hAnsi="Times New Roman" w:cs="Times New Roman"/>
          <w:color w:val="212121"/>
          <w:sz w:val="24"/>
        </w:rPr>
        <w:t>:</w:t>
      </w:r>
      <w:r w:rsidR="00D645A2" w:rsidRPr="00D645A2">
        <w:rPr>
          <w:rFonts w:ascii="Times New Roman" w:hAnsi="Times New Roman" w:cs="Times New Roman"/>
          <w:color w:val="212121"/>
          <w:sz w:val="24"/>
        </w:rPr>
        <w:t xml:space="preserve">22(4):694-702. </w:t>
      </w:r>
    </w:p>
    <w:p w14:paraId="670A6C4C" w14:textId="52E087A4" w:rsidR="00D645A2" w:rsidRPr="00D645A2" w:rsidRDefault="007476C4"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4</w:t>
      </w:r>
      <w:r w:rsidR="00CE1978">
        <w:rPr>
          <w:rFonts w:ascii="Times New Roman" w:hAnsi="Times New Roman" w:cs="Times New Roman"/>
          <w:color w:val="212121"/>
          <w:sz w:val="24"/>
        </w:rPr>
        <w:t>5</w:t>
      </w:r>
      <w:r>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Shefin</w:t>
      </w:r>
      <w:r w:rsidR="00C50370">
        <w:rPr>
          <w:rFonts w:ascii="Times New Roman" w:hAnsi="Times New Roman" w:cs="Times New Roman"/>
          <w:color w:val="212121"/>
          <w:sz w:val="24"/>
        </w:rPr>
        <w:t>,</w:t>
      </w:r>
      <w:r w:rsidR="00D645A2" w:rsidRPr="00D645A2">
        <w:rPr>
          <w:rFonts w:ascii="Times New Roman" w:hAnsi="Times New Roman" w:cs="Times New Roman"/>
          <w:color w:val="212121"/>
          <w:sz w:val="24"/>
        </w:rPr>
        <w:t xml:space="preserve"> B, Sreekumar, S and Biju, C.K. 2022. </w:t>
      </w:r>
      <w:r w:rsidR="00AB7A8E">
        <w:rPr>
          <w:rFonts w:ascii="Times New Roman" w:hAnsi="Times New Roman" w:cs="Times New Roman"/>
          <w:color w:val="212121"/>
          <w:sz w:val="24"/>
        </w:rPr>
        <w:t>‘</w:t>
      </w:r>
      <w:r w:rsidR="00D645A2" w:rsidRPr="00D645A2">
        <w:rPr>
          <w:rFonts w:ascii="Times New Roman" w:hAnsi="Times New Roman" w:cs="Times New Roman"/>
          <w:color w:val="212121"/>
          <w:sz w:val="24"/>
        </w:rPr>
        <w:t xml:space="preserve">In silico evaluation of anti-SARS-CoV-2 activity of </w:t>
      </w:r>
      <w:r w:rsidR="00D645A2" w:rsidRPr="00815BB2">
        <w:rPr>
          <w:rFonts w:ascii="Times New Roman" w:hAnsi="Times New Roman" w:cs="Times New Roman"/>
          <w:i/>
          <w:color w:val="212121"/>
          <w:sz w:val="24"/>
        </w:rPr>
        <w:t>Punica granatum</w:t>
      </w:r>
      <w:r w:rsidR="00D645A2" w:rsidRPr="00D645A2">
        <w:rPr>
          <w:rFonts w:ascii="Times New Roman" w:hAnsi="Times New Roman" w:cs="Times New Roman"/>
          <w:color w:val="212121"/>
          <w:sz w:val="24"/>
        </w:rPr>
        <w:t xml:space="preserve"> L. phytochemicals</w:t>
      </w:r>
      <w:r w:rsidR="00AB7A8E">
        <w:rPr>
          <w:rFonts w:ascii="Times New Roman" w:hAnsi="Times New Roman" w:cs="Times New Roman"/>
          <w:color w:val="212121"/>
          <w:sz w:val="24"/>
        </w:rPr>
        <w:t>’</w:t>
      </w:r>
      <w:r w:rsidR="00D645A2" w:rsidRPr="00D645A2">
        <w:rPr>
          <w:rFonts w:ascii="Times New Roman" w:hAnsi="Times New Roman" w:cs="Times New Roman"/>
          <w:color w:val="212121"/>
          <w:sz w:val="24"/>
        </w:rPr>
        <w:t>. Corona virus Drug Discovery. Vol 3: pp. 335-354.</w:t>
      </w:r>
    </w:p>
    <w:p w14:paraId="15E98F68" w14:textId="1DA55727" w:rsidR="00D645A2" w:rsidRPr="00D645A2" w:rsidRDefault="007476C4"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4</w:t>
      </w:r>
      <w:r w:rsidR="00CE1978">
        <w:rPr>
          <w:rFonts w:ascii="Times New Roman" w:hAnsi="Times New Roman" w:cs="Times New Roman"/>
          <w:color w:val="212121"/>
          <w:sz w:val="24"/>
        </w:rPr>
        <w:t>6</w:t>
      </w:r>
      <w:r>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Stover E. and Mercure E.W. (2007), ‘The pomegranate: a new look at the fruit of paradise’, Hort. Sci., Vol. 42, pp. 1088–1092</w:t>
      </w:r>
    </w:p>
    <w:p w14:paraId="3C2F4805" w14:textId="72CF96C4" w:rsidR="00D645A2" w:rsidRPr="00D645A2" w:rsidRDefault="007476C4"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lastRenderedPageBreak/>
        <w:t>4</w:t>
      </w:r>
      <w:r w:rsidR="00CE1978">
        <w:rPr>
          <w:rFonts w:ascii="Times New Roman" w:hAnsi="Times New Roman" w:cs="Times New Roman"/>
          <w:color w:val="212121"/>
          <w:sz w:val="24"/>
        </w:rPr>
        <w:t>7</w:t>
      </w:r>
      <w:r>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Sturgeon S. R. and Ronnenberg A. G. (2010), ‘Pomegranate and breast cancer: possible mechanisms of prevention’, Nutr. Rev., Vol. 68, pp. 122–128.</w:t>
      </w:r>
    </w:p>
    <w:p w14:paraId="7CEACD57" w14:textId="122DC95D" w:rsidR="00D645A2" w:rsidRPr="00D645A2" w:rsidRDefault="007476C4"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4</w:t>
      </w:r>
      <w:r w:rsidR="00CE1978">
        <w:rPr>
          <w:rFonts w:ascii="Times New Roman" w:hAnsi="Times New Roman" w:cs="Times New Roman"/>
          <w:color w:val="212121"/>
          <w:sz w:val="24"/>
        </w:rPr>
        <w:t>8</w:t>
      </w:r>
      <w:r>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Venkata C. S. P., Prakash I. (2011), ‘Bioactive chemical constituents from pomegranate (</w:t>
      </w:r>
      <w:r w:rsidR="00D645A2" w:rsidRPr="00815BB2">
        <w:rPr>
          <w:rFonts w:ascii="Times New Roman" w:hAnsi="Times New Roman" w:cs="Times New Roman"/>
          <w:i/>
          <w:color w:val="212121"/>
          <w:sz w:val="24"/>
        </w:rPr>
        <w:t>Punica granatum</w:t>
      </w:r>
      <w:r w:rsidR="00D645A2" w:rsidRPr="00D645A2">
        <w:rPr>
          <w:rFonts w:ascii="Times New Roman" w:hAnsi="Times New Roman" w:cs="Times New Roman"/>
          <w:color w:val="212121"/>
          <w:sz w:val="24"/>
        </w:rPr>
        <w:t>) juice, seed and peel-a review’, Int</w:t>
      </w:r>
      <w:r w:rsidR="00E027FD">
        <w:rPr>
          <w:rFonts w:ascii="Times New Roman" w:hAnsi="Times New Roman" w:cs="Times New Roman"/>
          <w:color w:val="212121"/>
          <w:sz w:val="24"/>
        </w:rPr>
        <w:t>.</w:t>
      </w:r>
      <w:r w:rsidR="00D645A2" w:rsidRPr="00D645A2">
        <w:rPr>
          <w:rFonts w:ascii="Times New Roman" w:hAnsi="Times New Roman" w:cs="Times New Roman"/>
          <w:color w:val="212121"/>
          <w:sz w:val="24"/>
        </w:rPr>
        <w:t xml:space="preserve"> J</w:t>
      </w:r>
      <w:r w:rsidR="00E027FD">
        <w:rPr>
          <w:rFonts w:ascii="Times New Roman" w:hAnsi="Times New Roman" w:cs="Times New Roman"/>
          <w:color w:val="212121"/>
          <w:sz w:val="24"/>
        </w:rPr>
        <w:t>.</w:t>
      </w:r>
      <w:r w:rsidR="00D645A2" w:rsidRPr="00D645A2">
        <w:rPr>
          <w:rFonts w:ascii="Times New Roman" w:hAnsi="Times New Roman" w:cs="Times New Roman"/>
          <w:color w:val="212121"/>
          <w:sz w:val="24"/>
        </w:rPr>
        <w:t xml:space="preserve"> Res</w:t>
      </w:r>
      <w:r w:rsidR="00E027FD">
        <w:rPr>
          <w:rFonts w:ascii="Times New Roman" w:hAnsi="Times New Roman" w:cs="Times New Roman"/>
          <w:color w:val="212121"/>
          <w:sz w:val="24"/>
        </w:rPr>
        <w:t>.</w:t>
      </w:r>
      <w:r w:rsidR="00D645A2" w:rsidRPr="00D645A2">
        <w:rPr>
          <w:rFonts w:ascii="Times New Roman" w:hAnsi="Times New Roman" w:cs="Times New Roman"/>
          <w:color w:val="212121"/>
          <w:sz w:val="24"/>
        </w:rPr>
        <w:t xml:space="preserve"> Chem</w:t>
      </w:r>
      <w:r w:rsidR="00E027FD">
        <w:rPr>
          <w:rFonts w:ascii="Times New Roman" w:hAnsi="Times New Roman" w:cs="Times New Roman"/>
          <w:color w:val="212121"/>
          <w:sz w:val="24"/>
        </w:rPr>
        <w:t>.</w:t>
      </w:r>
      <w:r w:rsidR="00D645A2" w:rsidRPr="00D645A2">
        <w:rPr>
          <w:rFonts w:ascii="Times New Roman" w:hAnsi="Times New Roman" w:cs="Times New Roman"/>
          <w:color w:val="212121"/>
          <w:sz w:val="24"/>
        </w:rPr>
        <w:t xml:space="preserve"> Environ</w:t>
      </w:r>
      <w:r w:rsidR="00E027FD">
        <w:rPr>
          <w:rFonts w:ascii="Times New Roman" w:hAnsi="Times New Roman" w:cs="Times New Roman"/>
          <w:color w:val="212121"/>
          <w:sz w:val="24"/>
        </w:rPr>
        <w:t>.</w:t>
      </w:r>
      <w:r w:rsidR="00D645A2" w:rsidRPr="00D645A2">
        <w:rPr>
          <w:rFonts w:ascii="Times New Roman" w:hAnsi="Times New Roman" w:cs="Times New Roman"/>
          <w:color w:val="212121"/>
          <w:sz w:val="24"/>
        </w:rPr>
        <w:t>, Vol. 1, No. 1, pp. 1- 18.</w:t>
      </w:r>
    </w:p>
    <w:p w14:paraId="56D48787" w14:textId="71201197" w:rsidR="00D645A2" w:rsidRPr="00D645A2" w:rsidRDefault="00E16E6C"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4</w:t>
      </w:r>
      <w:r w:rsidR="00CE1978">
        <w:rPr>
          <w:rFonts w:ascii="Times New Roman" w:hAnsi="Times New Roman" w:cs="Times New Roman"/>
          <w:color w:val="212121"/>
          <w:sz w:val="24"/>
        </w:rPr>
        <w:t>9</w:t>
      </w:r>
      <w:r>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Wu S. and Tian L. (2017), ‘Diverse phytochemicals and bioactivities in the ancient Fruit and modern functional food’, Molecules, Vol. 22, pp. 1-17.</w:t>
      </w:r>
    </w:p>
    <w:p w14:paraId="326028E0" w14:textId="5743755B" w:rsidR="00D645A2" w:rsidRPr="00D645A2" w:rsidRDefault="00CE1978"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50</w:t>
      </w:r>
      <w:r w:rsidR="00E16E6C">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 xml:space="preserve">Yujue Li,  Tinghong Ye,   Fangfang Yang,  Mingxing Hu,  Libo Liang,  He He,  Zhipeng Li,a Anqi Zeng, Yali Li, Yuqin Yao, Yongmei Xie,  Zhenmei An and Shuangqing Lia .2016. </w:t>
      </w:r>
      <w:r w:rsidR="00BE1DC6">
        <w:rPr>
          <w:rFonts w:ascii="Times New Roman" w:hAnsi="Times New Roman" w:cs="Times New Roman"/>
          <w:color w:val="212121"/>
          <w:sz w:val="24"/>
        </w:rPr>
        <w:t>‘</w:t>
      </w:r>
      <w:r w:rsidR="00D645A2" w:rsidRPr="00815BB2">
        <w:rPr>
          <w:rFonts w:ascii="Times New Roman" w:hAnsi="Times New Roman" w:cs="Times New Roman"/>
          <w:i/>
          <w:color w:val="212121"/>
          <w:sz w:val="24"/>
        </w:rPr>
        <w:t>Punica granatum</w:t>
      </w:r>
      <w:r w:rsidR="00D645A2" w:rsidRPr="00D645A2">
        <w:rPr>
          <w:rFonts w:ascii="Times New Roman" w:hAnsi="Times New Roman" w:cs="Times New Roman"/>
          <w:color w:val="212121"/>
          <w:sz w:val="24"/>
        </w:rPr>
        <w:t xml:space="preserve"> (pomegranate) peel extract exerts potent antitumor and anti-metastasis activity in thyroid cancer</w:t>
      </w:r>
      <w:r w:rsidR="00BE1DC6">
        <w:rPr>
          <w:rFonts w:ascii="Times New Roman" w:hAnsi="Times New Roman" w:cs="Times New Roman"/>
          <w:color w:val="212121"/>
          <w:sz w:val="24"/>
        </w:rPr>
        <w:t>’</w:t>
      </w:r>
      <w:r w:rsidR="00D645A2" w:rsidRPr="00D645A2">
        <w:rPr>
          <w:rFonts w:ascii="Times New Roman" w:hAnsi="Times New Roman" w:cs="Times New Roman"/>
          <w:color w:val="212121"/>
          <w:sz w:val="24"/>
        </w:rPr>
        <w:t>. RCS Advanced Vol 87, pp:1-28.</w:t>
      </w:r>
    </w:p>
    <w:p w14:paraId="2E0CE341" w14:textId="7C7E4229" w:rsidR="00D645A2" w:rsidRPr="00D645A2" w:rsidRDefault="00CE1978" w:rsidP="00D645A2">
      <w:pPr>
        <w:spacing w:before="120" w:after="120" w:line="360" w:lineRule="auto"/>
        <w:ind w:left="810"/>
        <w:jc w:val="both"/>
        <w:rPr>
          <w:rFonts w:ascii="Times New Roman" w:hAnsi="Times New Roman" w:cs="Times New Roman"/>
          <w:color w:val="212121"/>
          <w:sz w:val="24"/>
        </w:rPr>
      </w:pPr>
      <w:r>
        <w:rPr>
          <w:rFonts w:ascii="Times New Roman" w:hAnsi="Times New Roman" w:cs="Times New Roman"/>
          <w:color w:val="212121"/>
          <w:sz w:val="24"/>
        </w:rPr>
        <w:t>51</w:t>
      </w:r>
      <w:r w:rsidR="00E16E6C">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Yuniarto A., Sukandar E. L., Fidrianny I., Artisan F. and Adnyana I. K. (2018), ‘Antiobesity, Antidiabetic and Antioxidant activities of Senna (</w:t>
      </w:r>
      <w:r w:rsidR="00D645A2" w:rsidRPr="00815BB2">
        <w:rPr>
          <w:rFonts w:ascii="Times New Roman" w:hAnsi="Times New Roman" w:cs="Times New Roman"/>
          <w:i/>
          <w:color w:val="212121"/>
          <w:sz w:val="24"/>
        </w:rPr>
        <w:t>Senna alexandria</w:t>
      </w:r>
      <w:r w:rsidR="00D645A2" w:rsidRPr="00D645A2">
        <w:rPr>
          <w:rFonts w:ascii="Times New Roman" w:hAnsi="Times New Roman" w:cs="Times New Roman"/>
          <w:color w:val="212121"/>
          <w:sz w:val="24"/>
        </w:rPr>
        <w:t xml:space="preserve"> Mill.) and pomegranate (</w:t>
      </w:r>
      <w:r w:rsidR="00D645A2" w:rsidRPr="00815BB2">
        <w:rPr>
          <w:rFonts w:ascii="Times New Roman" w:hAnsi="Times New Roman" w:cs="Times New Roman"/>
          <w:i/>
          <w:color w:val="212121"/>
          <w:sz w:val="24"/>
        </w:rPr>
        <w:t>Punica granatum</w:t>
      </w:r>
      <w:r w:rsidR="00D645A2" w:rsidRPr="00D645A2">
        <w:rPr>
          <w:rFonts w:ascii="Times New Roman" w:hAnsi="Times New Roman" w:cs="Times New Roman"/>
          <w:color w:val="212121"/>
          <w:sz w:val="24"/>
        </w:rPr>
        <w:t xml:space="preserve"> L.) leaves extracts and it’s fractions’, Inter</w:t>
      </w:r>
      <w:r w:rsidR="00815BB2">
        <w:rPr>
          <w:rFonts w:ascii="Times New Roman" w:hAnsi="Times New Roman" w:cs="Times New Roman"/>
          <w:color w:val="212121"/>
          <w:sz w:val="24"/>
        </w:rPr>
        <w:t>na</w:t>
      </w:r>
      <w:r w:rsidR="00D645A2" w:rsidRPr="00D645A2">
        <w:rPr>
          <w:rFonts w:ascii="Times New Roman" w:hAnsi="Times New Roman" w:cs="Times New Roman"/>
          <w:color w:val="212121"/>
          <w:sz w:val="24"/>
        </w:rPr>
        <w:t>tional Journal of pharmaceutics and phytopharmacological Research, Vol. 8, No. 3, pp. 18-24.</w:t>
      </w:r>
    </w:p>
    <w:p w14:paraId="4D772DD2" w14:textId="190991B4" w:rsidR="00561B11" w:rsidRPr="0009643B" w:rsidRDefault="00CE1978" w:rsidP="00892061">
      <w:pPr>
        <w:spacing w:before="120" w:after="120" w:line="360" w:lineRule="auto"/>
        <w:ind w:left="810"/>
        <w:jc w:val="both"/>
        <w:rPr>
          <w:rFonts w:ascii="Times New Roman" w:hAnsi="Times New Roman" w:cs="Times New Roman"/>
          <w:b/>
          <w:bCs/>
          <w:sz w:val="24"/>
          <w:szCs w:val="24"/>
          <w:lang w:val="en-US"/>
        </w:rPr>
      </w:pPr>
      <w:r>
        <w:rPr>
          <w:rFonts w:ascii="Times New Roman" w:hAnsi="Times New Roman" w:cs="Times New Roman"/>
          <w:color w:val="212121"/>
          <w:sz w:val="24"/>
        </w:rPr>
        <w:t>52</w:t>
      </w:r>
      <w:r w:rsidR="00E16E6C">
        <w:rPr>
          <w:rFonts w:ascii="Times New Roman" w:hAnsi="Times New Roman" w:cs="Times New Roman"/>
          <w:color w:val="212121"/>
          <w:sz w:val="24"/>
        </w:rPr>
        <w:t xml:space="preserve">. </w:t>
      </w:r>
      <w:r w:rsidR="00D645A2" w:rsidRPr="00D645A2">
        <w:rPr>
          <w:rFonts w:ascii="Times New Roman" w:hAnsi="Times New Roman" w:cs="Times New Roman"/>
          <w:color w:val="212121"/>
          <w:sz w:val="24"/>
        </w:rPr>
        <w:t>Zaorsky N, Churilla T, Egleston B, Fis</w:t>
      </w:r>
      <w:r w:rsidR="00D645A2">
        <w:rPr>
          <w:rFonts w:ascii="Times New Roman" w:hAnsi="Times New Roman" w:cs="Times New Roman"/>
          <w:color w:val="212121"/>
          <w:sz w:val="24"/>
        </w:rPr>
        <w:t>her S, Ridge J, Horwitz E, 2016</w:t>
      </w:r>
      <w:r w:rsidR="00D645A2" w:rsidRPr="00D645A2">
        <w:rPr>
          <w:rFonts w:ascii="Times New Roman" w:hAnsi="Times New Roman" w:cs="Times New Roman"/>
          <w:color w:val="212121"/>
          <w:sz w:val="24"/>
        </w:rPr>
        <w:t xml:space="preserve">. </w:t>
      </w:r>
      <w:r w:rsidR="00BE1DC6">
        <w:rPr>
          <w:rFonts w:ascii="Times New Roman" w:hAnsi="Times New Roman" w:cs="Times New Roman"/>
          <w:color w:val="212121"/>
          <w:sz w:val="24"/>
        </w:rPr>
        <w:t>‘</w:t>
      </w:r>
      <w:r w:rsidR="00D645A2" w:rsidRPr="00D645A2">
        <w:rPr>
          <w:rFonts w:ascii="Times New Roman" w:hAnsi="Times New Roman" w:cs="Times New Roman"/>
          <w:color w:val="212121"/>
          <w:sz w:val="24"/>
        </w:rPr>
        <w:t>Causes of death among cancer patients</w:t>
      </w:r>
      <w:r w:rsidR="00BE1DC6">
        <w:rPr>
          <w:rFonts w:ascii="Times New Roman" w:hAnsi="Times New Roman" w:cs="Times New Roman"/>
          <w:color w:val="212121"/>
          <w:sz w:val="24"/>
        </w:rPr>
        <w:t>’</w:t>
      </w:r>
      <w:r w:rsidR="00D645A2" w:rsidRPr="00D645A2">
        <w:rPr>
          <w:rFonts w:ascii="Times New Roman" w:hAnsi="Times New Roman" w:cs="Times New Roman"/>
          <w:color w:val="212121"/>
          <w:sz w:val="24"/>
        </w:rPr>
        <w:t>. Ann Oncol. doi: 10.1093/annonc/mdw604.</w:t>
      </w:r>
    </w:p>
    <w:sectPr w:rsidR="00561B11" w:rsidRPr="0009643B" w:rsidSect="0009643B">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C44546" w14:textId="77777777" w:rsidR="00791487" w:rsidRDefault="00791487" w:rsidP="00561B11">
      <w:pPr>
        <w:spacing w:after="0" w:line="240" w:lineRule="auto"/>
      </w:pPr>
      <w:r>
        <w:separator/>
      </w:r>
    </w:p>
  </w:endnote>
  <w:endnote w:type="continuationSeparator" w:id="0">
    <w:p w14:paraId="6B305D99" w14:textId="77777777" w:rsidR="00791487" w:rsidRDefault="00791487" w:rsidP="00561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D3DBC9" w14:textId="77777777" w:rsidR="00791487" w:rsidRDefault="00791487" w:rsidP="00561B11">
      <w:pPr>
        <w:spacing w:after="0" w:line="240" w:lineRule="auto"/>
      </w:pPr>
      <w:r>
        <w:separator/>
      </w:r>
    </w:p>
  </w:footnote>
  <w:footnote w:type="continuationSeparator" w:id="0">
    <w:p w14:paraId="571911B1" w14:textId="77777777" w:rsidR="00791487" w:rsidRDefault="00791487" w:rsidP="00561B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C00BB3"/>
    <w:multiLevelType w:val="hybridMultilevel"/>
    <w:tmpl w:val="703A03B4"/>
    <w:lvl w:ilvl="0" w:tplc="5B82EB66">
      <w:start w:val="1"/>
      <w:numFmt w:val="decimal"/>
      <w:lvlText w:val="%1."/>
      <w:lvlJc w:val="left"/>
      <w:pPr>
        <w:ind w:left="720" w:hanging="360"/>
      </w:pPr>
      <w:rPr>
        <w:rFonts w:ascii="Arial" w:hAnsi="Arial" w:cs="Arial" w:hint="default"/>
        <w:color w:val="212121"/>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7A5C2F"/>
    <w:multiLevelType w:val="hybridMultilevel"/>
    <w:tmpl w:val="04429E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2B8460B"/>
    <w:multiLevelType w:val="hybridMultilevel"/>
    <w:tmpl w:val="CF741492"/>
    <w:lvl w:ilvl="0" w:tplc="A97A5912">
      <w:numFmt w:val="bullet"/>
      <w:lvlText w:val=""/>
      <w:lvlJc w:val="left"/>
      <w:pPr>
        <w:ind w:left="1640" w:hanging="365"/>
      </w:pPr>
      <w:rPr>
        <w:rFonts w:ascii="Symbol" w:eastAsia="Symbol" w:hAnsi="Symbol" w:cs="Symbol" w:hint="default"/>
        <w:w w:val="100"/>
        <w:sz w:val="24"/>
        <w:szCs w:val="24"/>
        <w:lang w:val="en-US" w:eastAsia="en-US" w:bidi="ar-SA"/>
      </w:rPr>
    </w:lvl>
    <w:lvl w:ilvl="1" w:tplc="5D306B34">
      <w:numFmt w:val="bullet"/>
      <w:lvlText w:val="•"/>
      <w:lvlJc w:val="left"/>
      <w:pPr>
        <w:ind w:left="2616" w:hanging="365"/>
      </w:pPr>
      <w:rPr>
        <w:rFonts w:hint="default"/>
        <w:lang w:val="en-US" w:eastAsia="en-US" w:bidi="ar-SA"/>
      </w:rPr>
    </w:lvl>
    <w:lvl w:ilvl="2" w:tplc="045CA6FC">
      <w:numFmt w:val="bullet"/>
      <w:lvlText w:val="•"/>
      <w:lvlJc w:val="left"/>
      <w:pPr>
        <w:ind w:left="3592" w:hanging="365"/>
      </w:pPr>
      <w:rPr>
        <w:rFonts w:hint="default"/>
        <w:lang w:val="en-US" w:eastAsia="en-US" w:bidi="ar-SA"/>
      </w:rPr>
    </w:lvl>
    <w:lvl w:ilvl="3" w:tplc="B6A68988">
      <w:numFmt w:val="bullet"/>
      <w:lvlText w:val="•"/>
      <w:lvlJc w:val="left"/>
      <w:pPr>
        <w:ind w:left="4568" w:hanging="365"/>
      </w:pPr>
      <w:rPr>
        <w:rFonts w:hint="default"/>
        <w:lang w:val="en-US" w:eastAsia="en-US" w:bidi="ar-SA"/>
      </w:rPr>
    </w:lvl>
    <w:lvl w:ilvl="4" w:tplc="B09CC24C">
      <w:numFmt w:val="bullet"/>
      <w:lvlText w:val="•"/>
      <w:lvlJc w:val="left"/>
      <w:pPr>
        <w:ind w:left="5544" w:hanging="365"/>
      </w:pPr>
      <w:rPr>
        <w:rFonts w:hint="default"/>
        <w:lang w:val="en-US" w:eastAsia="en-US" w:bidi="ar-SA"/>
      </w:rPr>
    </w:lvl>
    <w:lvl w:ilvl="5" w:tplc="64F8E818">
      <w:numFmt w:val="bullet"/>
      <w:lvlText w:val="•"/>
      <w:lvlJc w:val="left"/>
      <w:pPr>
        <w:ind w:left="6520" w:hanging="365"/>
      </w:pPr>
      <w:rPr>
        <w:rFonts w:hint="default"/>
        <w:lang w:val="en-US" w:eastAsia="en-US" w:bidi="ar-SA"/>
      </w:rPr>
    </w:lvl>
    <w:lvl w:ilvl="6" w:tplc="762E2D0A">
      <w:numFmt w:val="bullet"/>
      <w:lvlText w:val="•"/>
      <w:lvlJc w:val="left"/>
      <w:pPr>
        <w:ind w:left="7496" w:hanging="365"/>
      </w:pPr>
      <w:rPr>
        <w:rFonts w:hint="default"/>
        <w:lang w:val="en-US" w:eastAsia="en-US" w:bidi="ar-SA"/>
      </w:rPr>
    </w:lvl>
    <w:lvl w:ilvl="7" w:tplc="3A0EA320">
      <w:numFmt w:val="bullet"/>
      <w:lvlText w:val="•"/>
      <w:lvlJc w:val="left"/>
      <w:pPr>
        <w:ind w:left="8472" w:hanging="365"/>
      </w:pPr>
      <w:rPr>
        <w:rFonts w:hint="default"/>
        <w:lang w:val="en-US" w:eastAsia="en-US" w:bidi="ar-SA"/>
      </w:rPr>
    </w:lvl>
    <w:lvl w:ilvl="8" w:tplc="B4444BF0">
      <w:numFmt w:val="bullet"/>
      <w:lvlText w:val="•"/>
      <w:lvlJc w:val="left"/>
      <w:pPr>
        <w:ind w:left="9448" w:hanging="365"/>
      </w:pPr>
      <w:rPr>
        <w:rFonts w:hint="default"/>
        <w:lang w:val="en-US" w:eastAsia="en-US" w:bidi="ar-SA"/>
      </w:rPr>
    </w:lvl>
  </w:abstractNum>
  <w:abstractNum w:abstractNumId="3" w15:restartNumberingAfterBreak="0">
    <w:nsid w:val="46376A0F"/>
    <w:multiLevelType w:val="hybridMultilevel"/>
    <w:tmpl w:val="FF5ADE5C"/>
    <w:lvl w:ilvl="0" w:tplc="0B669EA0">
      <w:numFmt w:val="bullet"/>
      <w:lvlText w:val="•"/>
      <w:lvlJc w:val="left"/>
      <w:pPr>
        <w:ind w:left="1990" w:hanging="365"/>
      </w:pPr>
      <w:rPr>
        <w:rFonts w:ascii="Times New Roman" w:eastAsia="Times New Roman" w:hAnsi="Times New Roman" w:cs="Times New Roman" w:hint="default"/>
        <w:w w:val="100"/>
        <w:sz w:val="24"/>
        <w:szCs w:val="24"/>
        <w:lang w:val="en-US" w:eastAsia="en-US" w:bidi="ar-SA"/>
      </w:rPr>
    </w:lvl>
    <w:lvl w:ilvl="1" w:tplc="DB8E71B2">
      <w:numFmt w:val="bullet"/>
      <w:lvlText w:val="•"/>
      <w:lvlJc w:val="left"/>
      <w:pPr>
        <w:ind w:left="2940" w:hanging="365"/>
      </w:pPr>
      <w:rPr>
        <w:rFonts w:hint="default"/>
        <w:lang w:val="en-US" w:eastAsia="en-US" w:bidi="ar-SA"/>
      </w:rPr>
    </w:lvl>
    <w:lvl w:ilvl="2" w:tplc="3B3011D8">
      <w:numFmt w:val="bullet"/>
      <w:lvlText w:val="•"/>
      <w:lvlJc w:val="left"/>
      <w:pPr>
        <w:ind w:left="3880" w:hanging="365"/>
      </w:pPr>
      <w:rPr>
        <w:rFonts w:hint="default"/>
        <w:lang w:val="en-US" w:eastAsia="en-US" w:bidi="ar-SA"/>
      </w:rPr>
    </w:lvl>
    <w:lvl w:ilvl="3" w:tplc="D646E3F4">
      <w:numFmt w:val="bullet"/>
      <w:lvlText w:val="•"/>
      <w:lvlJc w:val="left"/>
      <w:pPr>
        <w:ind w:left="4820" w:hanging="365"/>
      </w:pPr>
      <w:rPr>
        <w:rFonts w:hint="default"/>
        <w:lang w:val="en-US" w:eastAsia="en-US" w:bidi="ar-SA"/>
      </w:rPr>
    </w:lvl>
    <w:lvl w:ilvl="4" w:tplc="BC6AAE5C">
      <w:numFmt w:val="bullet"/>
      <w:lvlText w:val="•"/>
      <w:lvlJc w:val="left"/>
      <w:pPr>
        <w:ind w:left="5760" w:hanging="365"/>
      </w:pPr>
      <w:rPr>
        <w:rFonts w:hint="default"/>
        <w:lang w:val="en-US" w:eastAsia="en-US" w:bidi="ar-SA"/>
      </w:rPr>
    </w:lvl>
    <w:lvl w:ilvl="5" w:tplc="B554CE34">
      <w:numFmt w:val="bullet"/>
      <w:lvlText w:val="•"/>
      <w:lvlJc w:val="left"/>
      <w:pPr>
        <w:ind w:left="6700" w:hanging="365"/>
      </w:pPr>
      <w:rPr>
        <w:rFonts w:hint="default"/>
        <w:lang w:val="en-US" w:eastAsia="en-US" w:bidi="ar-SA"/>
      </w:rPr>
    </w:lvl>
    <w:lvl w:ilvl="6" w:tplc="5B845FC8">
      <w:numFmt w:val="bullet"/>
      <w:lvlText w:val="•"/>
      <w:lvlJc w:val="left"/>
      <w:pPr>
        <w:ind w:left="7640" w:hanging="365"/>
      </w:pPr>
      <w:rPr>
        <w:rFonts w:hint="default"/>
        <w:lang w:val="en-US" w:eastAsia="en-US" w:bidi="ar-SA"/>
      </w:rPr>
    </w:lvl>
    <w:lvl w:ilvl="7" w:tplc="DD5A4DB6">
      <w:numFmt w:val="bullet"/>
      <w:lvlText w:val="•"/>
      <w:lvlJc w:val="left"/>
      <w:pPr>
        <w:ind w:left="8580" w:hanging="365"/>
      </w:pPr>
      <w:rPr>
        <w:rFonts w:hint="default"/>
        <w:lang w:val="en-US" w:eastAsia="en-US" w:bidi="ar-SA"/>
      </w:rPr>
    </w:lvl>
    <w:lvl w:ilvl="8" w:tplc="8F66A8E0">
      <w:numFmt w:val="bullet"/>
      <w:lvlText w:val="•"/>
      <w:lvlJc w:val="left"/>
      <w:pPr>
        <w:ind w:left="9520" w:hanging="365"/>
      </w:pPr>
      <w:rPr>
        <w:rFonts w:hint="default"/>
        <w:lang w:val="en-US" w:eastAsia="en-US" w:bidi="ar-SA"/>
      </w:rPr>
    </w:lvl>
  </w:abstractNum>
  <w:abstractNum w:abstractNumId="4" w15:restartNumberingAfterBreak="0">
    <w:nsid w:val="585E5877"/>
    <w:multiLevelType w:val="hybridMultilevel"/>
    <w:tmpl w:val="129C2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FA41ACD"/>
    <w:multiLevelType w:val="hybridMultilevel"/>
    <w:tmpl w:val="4C78F99C"/>
    <w:lvl w:ilvl="0" w:tplc="F5CAFE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3"/>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B11"/>
    <w:rsid w:val="000078D8"/>
    <w:rsid w:val="000150B7"/>
    <w:rsid w:val="0003624E"/>
    <w:rsid w:val="0004086D"/>
    <w:rsid w:val="000522D3"/>
    <w:rsid w:val="00065A38"/>
    <w:rsid w:val="00071C0E"/>
    <w:rsid w:val="00072740"/>
    <w:rsid w:val="000763BB"/>
    <w:rsid w:val="00082092"/>
    <w:rsid w:val="000868CD"/>
    <w:rsid w:val="0009616C"/>
    <w:rsid w:val="0009643B"/>
    <w:rsid w:val="000C6E27"/>
    <w:rsid w:val="000C7810"/>
    <w:rsid w:val="000D12D3"/>
    <w:rsid w:val="000D69FD"/>
    <w:rsid w:val="000E1154"/>
    <w:rsid w:val="000F53A3"/>
    <w:rsid w:val="00102857"/>
    <w:rsid w:val="00121460"/>
    <w:rsid w:val="00126635"/>
    <w:rsid w:val="00133567"/>
    <w:rsid w:val="00143A91"/>
    <w:rsid w:val="001720D2"/>
    <w:rsid w:val="0019054B"/>
    <w:rsid w:val="00191E30"/>
    <w:rsid w:val="001B0F72"/>
    <w:rsid w:val="001D1E1F"/>
    <w:rsid w:val="001D69E5"/>
    <w:rsid w:val="001D75E9"/>
    <w:rsid w:val="001F57A1"/>
    <w:rsid w:val="001F6F7A"/>
    <w:rsid w:val="002009F4"/>
    <w:rsid w:val="00202300"/>
    <w:rsid w:val="00211FE2"/>
    <w:rsid w:val="00217952"/>
    <w:rsid w:val="0022094E"/>
    <w:rsid w:val="00221626"/>
    <w:rsid w:val="00221D5F"/>
    <w:rsid w:val="00232325"/>
    <w:rsid w:val="00234354"/>
    <w:rsid w:val="00255C44"/>
    <w:rsid w:val="0026274F"/>
    <w:rsid w:val="00273F2E"/>
    <w:rsid w:val="002751F1"/>
    <w:rsid w:val="0029387D"/>
    <w:rsid w:val="002A0CC3"/>
    <w:rsid w:val="002A1369"/>
    <w:rsid w:val="002A2550"/>
    <w:rsid w:val="002B53E0"/>
    <w:rsid w:val="002C1AC8"/>
    <w:rsid w:val="002E1F0F"/>
    <w:rsid w:val="002F7D10"/>
    <w:rsid w:val="00305D63"/>
    <w:rsid w:val="00310CE6"/>
    <w:rsid w:val="00311D95"/>
    <w:rsid w:val="00324527"/>
    <w:rsid w:val="003272B9"/>
    <w:rsid w:val="00336A9E"/>
    <w:rsid w:val="00341F9A"/>
    <w:rsid w:val="003559BE"/>
    <w:rsid w:val="003625D8"/>
    <w:rsid w:val="003638F9"/>
    <w:rsid w:val="00364400"/>
    <w:rsid w:val="003852AF"/>
    <w:rsid w:val="00387C77"/>
    <w:rsid w:val="00390B58"/>
    <w:rsid w:val="00393BC2"/>
    <w:rsid w:val="0039572F"/>
    <w:rsid w:val="003A02E1"/>
    <w:rsid w:val="003A343F"/>
    <w:rsid w:val="003C6575"/>
    <w:rsid w:val="004106B3"/>
    <w:rsid w:val="00422803"/>
    <w:rsid w:val="00423A89"/>
    <w:rsid w:val="0042424C"/>
    <w:rsid w:val="00434A5F"/>
    <w:rsid w:val="00436AF2"/>
    <w:rsid w:val="00447E32"/>
    <w:rsid w:val="00450FBF"/>
    <w:rsid w:val="00455076"/>
    <w:rsid w:val="00465B4C"/>
    <w:rsid w:val="0048240A"/>
    <w:rsid w:val="004837A5"/>
    <w:rsid w:val="004861A7"/>
    <w:rsid w:val="00493082"/>
    <w:rsid w:val="00496F77"/>
    <w:rsid w:val="004A366B"/>
    <w:rsid w:val="004A3B51"/>
    <w:rsid w:val="004B21DA"/>
    <w:rsid w:val="004D4678"/>
    <w:rsid w:val="005062F2"/>
    <w:rsid w:val="00507A22"/>
    <w:rsid w:val="00514003"/>
    <w:rsid w:val="00520908"/>
    <w:rsid w:val="00524507"/>
    <w:rsid w:val="00531263"/>
    <w:rsid w:val="00533F4A"/>
    <w:rsid w:val="0055500B"/>
    <w:rsid w:val="00555B9B"/>
    <w:rsid w:val="00561B11"/>
    <w:rsid w:val="00570810"/>
    <w:rsid w:val="00571741"/>
    <w:rsid w:val="0057208D"/>
    <w:rsid w:val="00575C0F"/>
    <w:rsid w:val="00591B20"/>
    <w:rsid w:val="00593101"/>
    <w:rsid w:val="005B0CCE"/>
    <w:rsid w:val="005B16A6"/>
    <w:rsid w:val="005B3345"/>
    <w:rsid w:val="005B77C2"/>
    <w:rsid w:val="005C0D08"/>
    <w:rsid w:val="005C6028"/>
    <w:rsid w:val="005D1043"/>
    <w:rsid w:val="005D4B75"/>
    <w:rsid w:val="005E78FD"/>
    <w:rsid w:val="005F0731"/>
    <w:rsid w:val="005F0ADB"/>
    <w:rsid w:val="005F5EE7"/>
    <w:rsid w:val="006073D7"/>
    <w:rsid w:val="006078D7"/>
    <w:rsid w:val="0062649F"/>
    <w:rsid w:val="006270A9"/>
    <w:rsid w:val="0063194A"/>
    <w:rsid w:val="0063742F"/>
    <w:rsid w:val="00643401"/>
    <w:rsid w:val="00656906"/>
    <w:rsid w:val="00665694"/>
    <w:rsid w:val="00674F3F"/>
    <w:rsid w:val="00690AC1"/>
    <w:rsid w:val="006930F1"/>
    <w:rsid w:val="006A3829"/>
    <w:rsid w:val="006A6612"/>
    <w:rsid w:val="006B268D"/>
    <w:rsid w:val="006D5188"/>
    <w:rsid w:val="006F24A7"/>
    <w:rsid w:val="006F4708"/>
    <w:rsid w:val="006F4B9A"/>
    <w:rsid w:val="00723019"/>
    <w:rsid w:val="00726799"/>
    <w:rsid w:val="00734076"/>
    <w:rsid w:val="007476C4"/>
    <w:rsid w:val="007548A8"/>
    <w:rsid w:val="00771C0D"/>
    <w:rsid w:val="00773729"/>
    <w:rsid w:val="00777343"/>
    <w:rsid w:val="0078228E"/>
    <w:rsid w:val="0078260E"/>
    <w:rsid w:val="00791487"/>
    <w:rsid w:val="007A74FB"/>
    <w:rsid w:val="007E23CB"/>
    <w:rsid w:val="007E45B1"/>
    <w:rsid w:val="007F14C5"/>
    <w:rsid w:val="008106A9"/>
    <w:rsid w:val="00815BB2"/>
    <w:rsid w:val="00822979"/>
    <w:rsid w:val="00826395"/>
    <w:rsid w:val="00830834"/>
    <w:rsid w:val="00831BE0"/>
    <w:rsid w:val="00851E76"/>
    <w:rsid w:val="00852301"/>
    <w:rsid w:val="008811A9"/>
    <w:rsid w:val="008856D1"/>
    <w:rsid w:val="00885709"/>
    <w:rsid w:val="00892061"/>
    <w:rsid w:val="00896FD1"/>
    <w:rsid w:val="008A112B"/>
    <w:rsid w:val="008A1B1F"/>
    <w:rsid w:val="008A42CF"/>
    <w:rsid w:val="008B2ECE"/>
    <w:rsid w:val="008B3489"/>
    <w:rsid w:val="008B4067"/>
    <w:rsid w:val="008B45D3"/>
    <w:rsid w:val="008C1497"/>
    <w:rsid w:val="008D3094"/>
    <w:rsid w:val="008E7259"/>
    <w:rsid w:val="008F2838"/>
    <w:rsid w:val="008F3B74"/>
    <w:rsid w:val="00903CD4"/>
    <w:rsid w:val="00920A00"/>
    <w:rsid w:val="009233F5"/>
    <w:rsid w:val="009313A8"/>
    <w:rsid w:val="0094432B"/>
    <w:rsid w:val="00972CFB"/>
    <w:rsid w:val="00976A3A"/>
    <w:rsid w:val="00982168"/>
    <w:rsid w:val="00994345"/>
    <w:rsid w:val="009948C1"/>
    <w:rsid w:val="009A5A39"/>
    <w:rsid w:val="009D0B8E"/>
    <w:rsid w:val="009D4A3E"/>
    <w:rsid w:val="009D7D71"/>
    <w:rsid w:val="009F293A"/>
    <w:rsid w:val="00A03540"/>
    <w:rsid w:val="00A12236"/>
    <w:rsid w:val="00A24AE1"/>
    <w:rsid w:val="00A31749"/>
    <w:rsid w:val="00A343A6"/>
    <w:rsid w:val="00A41D29"/>
    <w:rsid w:val="00A45467"/>
    <w:rsid w:val="00A4624B"/>
    <w:rsid w:val="00A50FE2"/>
    <w:rsid w:val="00A855E0"/>
    <w:rsid w:val="00A87BC4"/>
    <w:rsid w:val="00AA0F04"/>
    <w:rsid w:val="00AB31DC"/>
    <w:rsid w:val="00AB7A8E"/>
    <w:rsid w:val="00AD1D4B"/>
    <w:rsid w:val="00AE14C3"/>
    <w:rsid w:val="00AF0790"/>
    <w:rsid w:val="00B01FA4"/>
    <w:rsid w:val="00B042D4"/>
    <w:rsid w:val="00B04E7F"/>
    <w:rsid w:val="00B11EB2"/>
    <w:rsid w:val="00B128E0"/>
    <w:rsid w:val="00B31284"/>
    <w:rsid w:val="00B42F31"/>
    <w:rsid w:val="00B46054"/>
    <w:rsid w:val="00B83D2B"/>
    <w:rsid w:val="00B85EEE"/>
    <w:rsid w:val="00BA1A81"/>
    <w:rsid w:val="00BA1FF6"/>
    <w:rsid w:val="00BA3B86"/>
    <w:rsid w:val="00BB6E2E"/>
    <w:rsid w:val="00BC10C5"/>
    <w:rsid w:val="00BC1333"/>
    <w:rsid w:val="00BC5277"/>
    <w:rsid w:val="00BC63F9"/>
    <w:rsid w:val="00BE1DC6"/>
    <w:rsid w:val="00BE650D"/>
    <w:rsid w:val="00BF2647"/>
    <w:rsid w:val="00C0786B"/>
    <w:rsid w:val="00C13553"/>
    <w:rsid w:val="00C24E25"/>
    <w:rsid w:val="00C40311"/>
    <w:rsid w:val="00C4525B"/>
    <w:rsid w:val="00C50370"/>
    <w:rsid w:val="00C5144B"/>
    <w:rsid w:val="00C52613"/>
    <w:rsid w:val="00C554CA"/>
    <w:rsid w:val="00C57956"/>
    <w:rsid w:val="00C6733D"/>
    <w:rsid w:val="00C709E0"/>
    <w:rsid w:val="00C76A76"/>
    <w:rsid w:val="00C77071"/>
    <w:rsid w:val="00C81449"/>
    <w:rsid w:val="00CA7322"/>
    <w:rsid w:val="00CB2EEB"/>
    <w:rsid w:val="00CC34F3"/>
    <w:rsid w:val="00CD1077"/>
    <w:rsid w:val="00CD60D8"/>
    <w:rsid w:val="00CD759B"/>
    <w:rsid w:val="00CE1978"/>
    <w:rsid w:val="00CE4528"/>
    <w:rsid w:val="00D1101D"/>
    <w:rsid w:val="00D20B2C"/>
    <w:rsid w:val="00D2119B"/>
    <w:rsid w:val="00D27CC4"/>
    <w:rsid w:val="00D35EBE"/>
    <w:rsid w:val="00D424EC"/>
    <w:rsid w:val="00D5049A"/>
    <w:rsid w:val="00D53C3A"/>
    <w:rsid w:val="00D645A2"/>
    <w:rsid w:val="00D648B7"/>
    <w:rsid w:val="00D82CA1"/>
    <w:rsid w:val="00D85C0B"/>
    <w:rsid w:val="00D91BF5"/>
    <w:rsid w:val="00D9561D"/>
    <w:rsid w:val="00DA34EE"/>
    <w:rsid w:val="00DB0808"/>
    <w:rsid w:val="00DC227A"/>
    <w:rsid w:val="00DE42F5"/>
    <w:rsid w:val="00DF0451"/>
    <w:rsid w:val="00DF59D7"/>
    <w:rsid w:val="00DF6974"/>
    <w:rsid w:val="00E027FD"/>
    <w:rsid w:val="00E049C8"/>
    <w:rsid w:val="00E05C6F"/>
    <w:rsid w:val="00E136C5"/>
    <w:rsid w:val="00E16E6C"/>
    <w:rsid w:val="00E33E6D"/>
    <w:rsid w:val="00E40398"/>
    <w:rsid w:val="00E6175E"/>
    <w:rsid w:val="00E7223E"/>
    <w:rsid w:val="00E75B47"/>
    <w:rsid w:val="00E93F56"/>
    <w:rsid w:val="00E95082"/>
    <w:rsid w:val="00E95CAA"/>
    <w:rsid w:val="00EA3351"/>
    <w:rsid w:val="00EA4E03"/>
    <w:rsid w:val="00EB39DE"/>
    <w:rsid w:val="00EC5328"/>
    <w:rsid w:val="00EC679E"/>
    <w:rsid w:val="00EE61C9"/>
    <w:rsid w:val="00EF1F44"/>
    <w:rsid w:val="00EF3EFD"/>
    <w:rsid w:val="00F21B36"/>
    <w:rsid w:val="00F74CB3"/>
    <w:rsid w:val="00F80E93"/>
    <w:rsid w:val="00FA0C57"/>
    <w:rsid w:val="00FA2878"/>
    <w:rsid w:val="00FC0C0C"/>
    <w:rsid w:val="00FC1BA0"/>
    <w:rsid w:val="00FE1151"/>
    <w:rsid w:val="00FF0154"/>
    <w:rsid w:val="00FF785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34A04"/>
  <w15:chartTrackingRefBased/>
  <w15:docId w15:val="{B4D74262-A07A-48A6-A3F3-421056CEE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561B11"/>
    <w:pPr>
      <w:widowControl w:val="0"/>
      <w:autoSpaceDE w:val="0"/>
      <w:autoSpaceDN w:val="0"/>
      <w:spacing w:after="0" w:line="240" w:lineRule="auto"/>
      <w:ind w:left="110"/>
      <w:outlineLvl w:val="0"/>
    </w:pPr>
    <w:rPr>
      <w:rFonts w:ascii="Times New Roman" w:eastAsia="Times New Roman" w:hAnsi="Times New Roman" w:cs="Times New Roman"/>
      <w:b/>
      <w:bCs/>
      <w:kern w:val="0"/>
      <w:sz w:val="24"/>
      <w:szCs w:val="24"/>
      <w:lang w:val="en-US"/>
      <w14:ligatures w14:val="none"/>
    </w:rPr>
  </w:style>
  <w:style w:type="paragraph" w:styleId="Heading2">
    <w:name w:val="heading 2"/>
    <w:basedOn w:val="Normal"/>
    <w:link w:val="Heading2Char"/>
    <w:uiPriority w:val="1"/>
    <w:qFormat/>
    <w:rsid w:val="005F0ADB"/>
    <w:pPr>
      <w:widowControl w:val="0"/>
      <w:autoSpaceDE w:val="0"/>
      <w:autoSpaceDN w:val="0"/>
      <w:spacing w:after="0" w:line="240" w:lineRule="auto"/>
      <w:ind w:left="696" w:right="1224"/>
      <w:jc w:val="center"/>
      <w:outlineLvl w:val="1"/>
    </w:pPr>
    <w:rPr>
      <w:rFonts w:ascii="Times New Roman" w:eastAsia="Times New Roman" w:hAnsi="Times New Roman" w:cs="Times New Roman"/>
      <w:b/>
      <w:bCs/>
      <w:kern w:val="0"/>
      <w:sz w:val="28"/>
      <w:szCs w:val="28"/>
      <w:lang w:val="en-US"/>
      <w14:ligatures w14:val="none"/>
    </w:rPr>
  </w:style>
  <w:style w:type="paragraph" w:styleId="Heading3">
    <w:name w:val="heading 3"/>
    <w:basedOn w:val="Normal"/>
    <w:next w:val="Normal"/>
    <w:link w:val="Heading3Char"/>
    <w:uiPriority w:val="1"/>
    <w:unhideWhenUsed/>
    <w:qFormat/>
    <w:rsid w:val="005F0A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61B11"/>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561B11"/>
    <w:rPr>
      <w:rFonts w:ascii="Times New Roman" w:eastAsia="Times New Roman" w:hAnsi="Times New Roman" w:cs="Times New Roman"/>
      <w:kern w:val="0"/>
      <w:sz w:val="24"/>
      <w:szCs w:val="24"/>
      <w:lang w:val="en-US"/>
      <w14:ligatures w14:val="none"/>
    </w:rPr>
  </w:style>
  <w:style w:type="character" w:customStyle="1" w:styleId="Heading1Char">
    <w:name w:val="Heading 1 Char"/>
    <w:basedOn w:val="DefaultParagraphFont"/>
    <w:link w:val="Heading1"/>
    <w:uiPriority w:val="1"/>
    <w:rsid w:val="00561B11"/>
    <w:rPr>
      <w:rFonts w:ascii="Times New Roman" w:eastAsia="Times New Roman" w:hAnsi="Times New Roman" w:cs="Times New Roman"/>
      <w:b/>
      <w:bCs/>
      <w:kern w:val="0"/>
      <w:sz w:val="24"/>
      <w:szCs w:val="24"/>
      <w:lang w:val="en-US"/>
      <w14:ligatures w14:val="none"/>
    </w:rPr>
  </w:style>
  <w:style w:type="paragraph" w:styleId="Header">
    <w:name w:val="header"/>
    <w:basedOn w:val="Normal"/>
    <w:link w:val="HeaderChar"/>
    <w:uiPriority w:val="99"/>
    <w:unhideWhenUsed/>
    <w:rsid w:val="00561B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1B11"/>
  </w:style>
  <w:style w:type="paragraph" w:styleId="Footer">
    <w:name w:val="footer"/>
    <w:basedOn w:val="Normal"/>
    <w:link w:val="FooterChar"/>
    <w:uiPriority w:val="99"/>
    <w:unhideWhenUsed/>
    <w:rsid w:val="00561B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B11"/>
  </w:style>
  <w:style w:type="character" w:customStyle="1" w:styleId="h3">
    <w:name w:val="h3"/>
    <w:basedOn w:val="DefaultParagraphFont"/>
    <w:rsid w:val="0009643B"/>
  </w:style>
  <w:style w:type="paragraph" w:customStyle="1" w:styleId="TableParagraph">
    <w:name w:val="Table Paragraph"/>
    <w:basedOn w:val="Normal"/>
    <w:uiPriority w:val="1"/>
    <w:qFormat/>
    <w:rsid w:val="00CD759B"/>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table" w:styleId="TableGrid">
    <w:name w:val="Table Grid"/>
    <w:basedOn w:val="TableNormal"/>
    <w:uiPriority w:val="59"/>
    <w:rsid w:val="0078228E"/>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274F"/>
    <w:pPr>
      <w:ind w:left="720"/>
      <w:contextualSpacing/>
    </w:pPr>
  </w:style>
  <w:style w:type="character" w:customStyle="1" w:styleId="Heading3Char">
    <w:name w:val="Heading 3 Char"/>
    <w:basedOn w:val="DefaultParagraphFont"/>
    <w:link w:val="Heading3"/>
    <w:uiPriority w:val="1"/>
    <w:rsid w:val="005F0ADB"/>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1"/>
    <w:rsid w:val="005F0ADB"/>
    <w:rPr>
      <w:rFonts w:ascii="Times New Roman" w:eastAsia="Times New Roman" w:hAnsi="Times New Roman" w:cs="Times New Roman"/>
      <w:b/>
      <w:bCs/>
      <w:kern w:val="0"/>
      <w:sz w:val="28"/>
      <w:szCs w:val="28"/>
      <w:lang w:val="en-US"/>
      <w14:ligatures w14:val="none"/>
    </w:rPr>
  </w:style>
  <w:style w:type="character" w:styleId="Hyperlink">
    <w:name w:val="Hyperlink"/>
    <w:basedOn w:val="DefaultParagraphFont"/>
    <w:uiPriority w:val="99"/>
    <w:unhideWhenUsed/>
    <w:rsid w:val="00BA1A81"/>
    <w:rPr>
      <w:color w:val="0563C1" w:themeColor="hyperlink"/>
      <w:u w:val="single"/>
    </w:rPr>
  </w:style>
  <w:style w:type="paragraph" w:styleId="NormalWeb">
    <w:name w:val="Normal (Web)"/>
    <w:basedOn w:val="Normal"/>
    <w:uiPriority w:val="99"/>
    <w:unhideWhenUsed/>
    <w:rsid w:val="00FF0154"/>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p">
    <w:name w:val="p"/>
    <w:basedOn w:val="Normal"/>
    <w:rsid w:val="00FF0154"/>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element-citation">
    <w:name w:val="element-citation"/>
    <w:basedOn w:val="DefaultParagraphFont"/>
    <w:rsid w:val="00723019"/>
  </w:style>
  <w:style w:type="character" w:customStyle="1" w:styleId="ref-journal">
    <w:name w:val="ref-journal"/>
    <w:basedOn w:val="DefaultParagraphFont"/>
    <w:rsid w:val="007230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917231">
      <w:bodyDiv w:val="1"/>
      <w:marLeft w:val="0"/>
      <w:marRight w:val="0"/>
      <w:marTop w:val="0"/>
      <w:marBottom w:val="0"/>
      <w:divBdr>
        <w:top w:val="none" w:sz="0" w:space="0" w:color="auto"/>
        <w:left w:val="none" w:sz="0" w:space="0" w:color="auto"/>
        <w:bottom w:val="none" w:sz="0" w:space="0" w:color="auto"/>
        <w:right w:val="none" w:sz="0" w:space="0" w:color="auto"/>
      </w:divBdr>
    </w:div>
    <w:div w:id="1008403798">
      <w:bodyDiv w:val="1"/>
      <w:marLeft w:val="0"/>
      <w:marRight w:val="0"/>
      <w:marTop w:val="0"/>
      <w:marBottom w:val="0"/>
      <w:divBdr>
        <w:top w:val="none" w:sz="0" w:space="0" w:color="auto"/>
        <w:left w:val="none" w:sz="0" w:space="0" w:color="auto"/>
        <w:bottom w:val="none" w:sz="0" w:space="0" w:color="auto"/>
        <w:right w:val="none" w:sz="0" w:space="0" w:color="auto"/>
      </w:divBdr>
    </w:div>
    <w:div w:id="1255549883">
      <w:bodyDiv w:val="1"/>
      <w:marLeft w:val="0"/>
      <w:marRight w:val="0"/>
      <w:marTop w:val="0"/>
      <w:marBottom w:val="0"/>
      <w:divBdr>
        <w:top w:val="none" w:sz="0" w:space="0" w:color="auto"/>
        <w:left w:val="none" w:sz="0" w:space="0" w:color="auto"/>
        <w:bottom w:val="none" w:sz="0" w:space="0" w:color="auto"/>
        <w:right w:val="none" w:sz="0" w:space="0" w:color="auto"/>
      </w:divBdr>
    </w:div>
    <w:div w:id="1350520894">
      <w:bodyDiv w:val="1"/>
      <w:marLeft w:val="0"/>
      <w:marRight w:val="0"/>
      <w:marTop w:val="0"/>
      <w:marBottom w:val="0"/>
      <w:divBdr>
        <w:top w:val="none" w:sz="0" w:space="0" w:color="auto"/>
        <w:left w:val="none" w:sz="0" w:space="0" w:color="auto"/>
        <w:bottom w:val="none" w:sz="0" w:space="0" w:color="auto"/>
        <w:right w:val="none" w:sz="0" w:space="0" w:color="auto"/>
      </w:divBdr>
    </w:div>
    <w:div w:id="1399325922">
      <w:bodyDiv w:val="1"/>
      <w:marLeft w:val="0"/>
      <w:marRight w:val="0"/>
      <w:marTop w:val="0"/>
      <w:marBottom w:val="0"/>
      <w:divBdr>
        <w:top w:val="none" w:sz="0" w:space="0" w:color="auto"/>
        <w:left w:val="none" w:sz="0" w:space="0" w:color="auto"/>
        <w:bottom w:val="none" w:sz="0" w:space="0" w:color="auto"/>
        <w:right w:val="none" w:sz="0" w:space="0" w:color="auto"/>
      </w:divBdr>
    </w:div>
    <w:div w:id="1794640904">
      <w:bodyDiv w:val="1"/>
      <w:marLeft w:val="0"/>
      <w:marRight w:val="0"/>
      <w:marTop w:val="0"/>
      <w:marBottom w:val="0"/>
      <w:divBdr>
        <w:top w:val="none" w:sz="0" w:space="0" w:color="auto"/>
        <w:left w:val="none" w:sz="0" w:space="0" w:color="auto"/>
        <w:bottom w:val="none" w:sz="0" w:space="0" w:color="auto"/>
        <w:right w:val="none" w:sz="0" w:space="0" w:color="auto"/>
      </w:divBdr>
    </w:div>
    <w:div w:id="1959335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chem.ncbi.nlm.nih.gov/" TargetMode="External"/><Relationship Id="rId18" Type="http://schemas.openxmlformats.org/officeDocument/2006/relationships/hyperlink" Target="https://pubchem.ncbi.nlm.nih.gov/" TargetMode="External"/><Relationship Id="rId26" Type="http://schemas.openxmlformats.org/officeDocument/2006/relationships/image" Target="media/image10.jpeg"/><Relationship Id="rId39" Type="http://schemas.openxmlformats.org/officeDocument/2006/relationships/image" Target="media/image23.png"/><Relationship Id="rId21" Type="http://schemas.openxmlformats.org/officeDocument/2006/relationships/hyperlink" Target="https://pubchem.ncbi.nlm.nih.gov/" TargetMode="External"/><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ubchem.ncbi.nlm.nih.gov/" TargetMode="External"/><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hyperlink" Target="http://www.accelry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chem.ncbi.nlm.nih.gov/" TargetMode="Externa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pubchem.ncbi.nlm.nih.gov/" TargetMode="Externa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hyperlink" Target="https://pubchem.ncbi.nlm.nih.gov/"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s://pubchem.ncbi.nlm.nih.gov/"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pubchem.ncbi.nlm.nih.gov/" TargetMode="External"/><Relationship Id="rId33" Type="http://schemas.openxmlformats.org/officeDocument/2006/relationships/image" Target="media/image17.jpeg"/><Relationship Id="rId38"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27F29-916A-4200-B22B-6985408C5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22</Pages>
  <Words>7829</Words>
  <Characters>44628</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priyaa20222@outlook.com</dc:creator>
  <cp:keywords/>
  <dc:description/>
  <cp:lastModifiedBy>subitha</cp:lastModifiedBy>
  <cp:revision>86</cp:revision>
  <dcterms:created xsi:type="dcterms:W3CDTF">2023-08-30T09:47:00Z</dcterms:created>
  <dcterms:modified xsi:type="dcterms:W3CDTF">2023-08-30T17:19:00Z</dcterms:modified>
</cp:coreProperties>
</file>