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C2EE1" w14:textId="77777777" w:rsidR="00321736" w:rsidRDefault="00463198" w:rsidP="00321736">
      <w:pPr>
        <w:spacing w:line="360" w:lineRule="auto"/>
        <w:jc w:val="center"/>
        <w:rPr>
          <w:rFonts w:ascii="Times New Roman" w:hAnsi="Times New Roman" w:cs="Times New Roman"/>
          <w:b/>
          <w:bCs/>
          <w:sz w:val="32"/>
          <w:szCs w:val="32"/>
        </w:rPr>
      </w:pPr>
      <w:r w:rsidRPr="00463198">
        <w:rPr>
          <w:rFonts w:ascii="Times New Roman" w:hAnsi="Times New Roman" w:cs="Times New Roman"/>
          <w:b/>
          <w:bCs/>
          <w:sz w:val="32"/>
          <w:szCs w:val="32"/>
        </w:rPr>
        <w:t>Bioremediation of biological and chemical environmental contaminants: The role of enzymes produced by microbes</w:t>
      </w:r>
    </w:p>
    <w:p w14:paraId="7CCF33DE" w14:textId="77777777" w:rsidR="00321736" w:rsidRDefault="00E2424A" w:rsidP="00321736">
      <w:pPr>
        <w:spacing w:line="360" w:lineRule="auto"/>
        <w:jc w:val="right"/>
        <w:rPr>
          <w:rFonts w:ascii="Times New Roman" w:hAnsi="Times New Roman" w:cs="Times New Roman"/>
          <w:sz w:val="24"/>
          <w:szCs w:val="24"/>
        </w:rPr>
      </w:pPr>
      <w:r>
        <w:rPr>
          <w:rFonts w:ascii="Times New Roman" w:hAnsi="Times New Roman" w:cs="Times New Roman"/>
          <w:sz w:val="24"/>
          <w:szCs w:val="24"/>
        </w:rPr>
        <w:t>Authors</w:t>
      </w:r>
      <w:r w:rsidR="00321736">
        <w:rPr>
          <w:rFonts w:ascii="Times New Roman" w:hAnsi="Times New Roman" w:cs="Times New Roman"/>
          <w:sz w:val="24"/>
          <w:szCs w:val="24"/>
        </w:rPr>
        <w:t xml:space="preserve"> </w:t>
      </w:r>
    </w:p>
    <w:p w14:paraId="3405CC74" w14:textId="77777777" w:rsidR="00321736" w:rsidRPr="00321736" w:rsidRDefault="00321736" w:rsidP="00321736">
      <w:pPr>
        <w:spacing w:line="240" w:lineRule="auto"/>
        <w:jc w:val="right"/>
        <w:rPr>
          <w:rFonts w:ascii="Times New Roman" w:hAnsi="Times New Roman" w:cs="Times New Roman"/>
          <w:sz w:val="24"/>
          <w:szCs w:val="24"/>
          <w:vertAlign w:val="superscript"/>
        </w:rPr>
      </w:pPr>
      <w:r>
        <w:rPr>
          <w:rFonts w:ascii="Times New Roman" w:hAnsi="Times New Roman" w:cs="Times New Roman"/>
          <w:sz w:val="24"/>
          <w:szCs w:val="24"/>
        </w:rPr>
        <w:t>Deepak K</w:t>
      </w:r>
      <w:r>
        <w:rPr>
          <w:rFonts w:ascii="Times New Roman" w:hAnsi="Times New Roman" w:cs="Times New Roman"/>
          <w:sz w:val="24"/>
          <w:szCs w:val="24"/>
          <w:vertAlign w:val="superscript"/>
        </w:rPr>
        <w:t>1</w:t>
      </w:r>
    </w:p>
    <w:p w14:paraId="5D813AE8" w14:textId="77777777" w:rsidR="00321736" w:rsidRDefault="00321736" w:rsidP="00321736">
      <w:pPr>
        <w:spacing w:line="240" w:lineRule="auto"/>
        <w:jc w:val="right"/>
        <w:rPr>
          <w:rFonts w:ascii="Times New Roman" w:hAnsi="Times New Roman" w:cs="Times New Roman"/>
          <w:sz w:val="24"/>
          <w:szCs w:val="24"/>
        </w:rPr>
      </w:pPr>
      <w:r>
        <w:rPr>
          <w:rFonts w:ascii="Times New Roman" w:hAnsi="Times New Roman" w:cs="Times New Roman"/>
          <w:sz w:val="24"/>
          <w:szCs w:val="24"/>
        </w:rPr>
        <w:t>School of Life Sciences</w:t>
      </w:r>
    </w:p>
    <w:p w14:paraId="41BDBC09" w14:textId="77777777" w:rsidR="00321736" w:rsidRDefault="00321736" w:rsidP="00321736">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Bharathidasan University </w:t>
      </w:r>
    </w:p>
    <w:p w14:paraId="26E3725F" w14:textId="77777777" w:rsidR="00321736" w:rsidRDefault="00321736" w:rsidP="00321736">
      <w:pPr>
        <w:spacing w:line="240" w:lineRule="auto"/>
        <w:jc w:val="right"/>
        <w:rPr>
          <w:rFonts w:ascii="Times New Roman" w:hAnsi="Times New Roman" w:cs="Times New Roman"/>
          <w:sz w:val="24"/>
          <w:szCs w:val="24"/>
        </w:rPr>
      </w:pPr>
      <w:r>
        <w:rPr>
          <w:rFonts w:ascii="Times New Roman" w:hAnsi="Times New Roman" w:cs="Times New Roman"/>
          <w:sz w:val="24"/>
          <w:szCs w:val="24"/>
        </w:rPr>
        <w:t>Trichy</w:t>
      </w:r>
    </w:p>
    <w:p w14:paraId="7EA77CD3" w14:textId="77777777" w:rsidR="00321736" w:rsidRDefault="00000000" w:rsidP="00321736">
      <w:pPr>
        <w:spacing w:line="240" w:lineRule="auto"/>
        <w:jc w:val="right"/>
        <w:rPr>
          <w:rFonts w:ascii="Times New Roman" w:hAnsi="Times New Roman" w:cs="Times New Roman"/>
          <w:sz w:val="24"/>
          <w:szCs w:val="24"/>
        </w:rPr>
      </w:pPr>
      <w:hyperlink r:id="rId7" w:history="1">
        <w:r w:rsidR="00321736" w:rsidRPr="00C17DD6">
          <w:rPr>
            <w:rStyle w:val="Hyperlink"/>
            <w:rFonts w:ascii="Times New Roman" w:hAnsi="Times New Roman" w:cs="Times New Roman"/>
            <w:sz w:val="24"/>
            <w:szCs w:val="24"/>
          </w:rPr>
          <w:t>deepakchamp2003@gmail.com</w:t>
        </w:r>
      </w:hyperlink>
    </w:p>
    <w:p w14:paraId="7A6CB471" w14:textId="77777777" w:rsidR="00321736" w:rsidRDefault="00321736" w:rsidP="00321736">
      <w:pPr>
        <w:spacing w:line="240" w:lineRule="auto"/>
        <w:jc w:val="right"/>
        <w:rPr>
          <w:rFonts w:ascii="Times New Roman" w:hAnsi="Times New Roman" w:cs="Times New Roman"/>
          <w:sz w:val="24"/>
          <w:szCs w:val="24"/>
        </w:rPr>
      </w:pPr>
    </w:p>
    <w:p w14:paraId="375354C1" w14:textId="77777777" w:rsidR="00321736" w:rsidRPr="00DF2719" w:rsidRDefault="00E03850" w:rsidP="00321736">
      <w:pPr>
        <w:spacing w:line="240" w:lineRule="auto"/>
        <w:jc w:val="right"/>
        <w:rPr>
          <w:rFonts w:ascii="Times New Roman" w:hAnsi="Times New Roman" w:cs="Times New Roman"/>
          <w:sz w:val="24"/>
          <w:szCs w:val="24"/>
          <w:vertAlign w:val="superscript"/>
        </w:rPr>
      </w:pPr>
      <w:r>
        <w:rPr>
          <w:rFonts w:ascii="Times New Roman" w:hAnsi="Times New Roman" w:cs="Times New Roman"/>
          <w:sz w:val="24"/>
          <w:szCs w:val="24"/>
        </w:rPr>
        <w:t>Jenisha Persis J</w:t>
      </w:r>
      <w:r w:rsidR="00DF2719">
        <w:rPr>
          <w:rFonts w:ascii="Times New Roman" w:hAnsi="Times New Roman" w:cs="Times New Roman"/>
          <w:sz w:val="24"/>
          <w:szCs w:val="24"/>
          <w:vertAlign w:val="superscript"/>
        </w:rPr>
        <w:t>2</w:t>
      </w:r>
    </w:p>
    <w:p w14:paraId="12E733C7" w14:textId="77777777" w:rsidR="00E03850" w:rsidRDefault="00E03850" w:rsidP="00321736">
      <w:pPr>
        <w:spacing w:line="240" w:lineRule="auto"/>
        <w:jc w:val="right"/>
        <w:rPr>
          <w:rFonts w:ascii="Times New Roman" w:hAnsi="Times New Roman" w:cs="Times New Roman"/>
          <w:sz w:val="24"/>
          <w:szCs w:val="24"/>
        </w:rPr>
      </w:pPr>
      <w:r>
        <w:rPr>
          <w:rFonts w:ascii="Times New Roman" w:hAnsi="Times New Roman" w:cs="Times New Roman"/>
          <w:sz w:val="24"/>
          <w:szCs w:val="24"/>
        </w:rPr>
        <w:t>School of Life Sciences</w:t>
      </w:r>
    </w:p>
    <w:p w14:paraId="4ABA0D98" w14:textId="77777777" w:rsidR="00321736" w:rsidRDefault="00E03850" w:rsidP="00E03850">
      <w:pPr>
        <w:spacing w:line="240" w:lineRule="auto"/>
        <w:jc w:val="right"/>
        <w:rPr>
          <w:rFonts w:ascii="Times New Roman" w:hAnsi="Times New Roman" w:cs="Times New Roman"/>
          <w:sz w:val="24"/>
          <w:szCs w:val="24"/>
        </w:rPr>
      </w:pPr>
      <w:r>
        <w:rPr>
          <w:rFonts w:ascii="Times New Roman" w:hAnsi="Times New Roman" w:cs="Times New Roman"/>
          <w:sz w:val="24"/>
          <w:szCs w:val="24"/>
        </w:rPr>
        <w:t>Bharathidasan University</w:t>
      </w:r>
    </w:p>
    <w:p w14:paraId="5EA851D0" w14:textId="77777777" w:rsidR="00E03850" w:rsidRDefault="00E03850" w:rsidP="00AF0B5A">
      <w:pPr>
        <w:spacing w:line="240" w:lineRule="auto"/>
        <w:jc w:val="right"/>
        <w:rPr>
          <w:rFonts w:ascii="Times New Roman" w:hAnsi="Times New Roman" w:cs="Times New Roman"/>
          <w:sz w:val="24"/>
          <w:szCs w:val="24"/>
        </w:rPr>
      </w:pPr>
      <w:r>
        <w:rPr>
          <w:rFonts w:ascii="Times New Roman" w:hAnsi="Times New Roman" w:cs="Times New Roman"/>
          <w:sz w:val="24"/>
          <w:szCs w:val="24"/>
        </w:rPr>
        <w:t>Trichy</w:t>
      </w:r>
    </w:p>
    <w:p w14:paraId="7A579158" w14:textId="77777777" w:rsidR="00E03850" w:rsidRDefault="00E03850" w:rsidP="00E03850">
      <w:pPr>
        <w:spacing w:line="240" w:lineRule="auto"/>
        <w:jc w:val="right"/>
        <w:rPr>
          <w:rFonts w:ascii="Times New Roman" w:hAnsi="Times New Roman" w:cs="Times New Roman"/>
          <w:sz w:val="24"/>
          <w:szCs w:val="24"/>
        </w:rPr>
      </w:pPr>
    </w:p>
    <w:p w14:paraId="0C6FD5AF" w14:textId="77777777" w:rsidR="00321736" w:rsidRPr="00D24135" w:rsidRDefault="00185886" w:rsidP="00821EC6">
      <w:pPr>
        <w:spacing w:line="360" w:lineRule="auto"/>
        <w:rPr>
          <w:rFonts w:ascii="Times New Roman" w:hAnsi="Times New Roman" w:cs="Times New Roman"/>
          <w:b/>
          <w:bCs/>
          <w:sz w:val="24"/>
          <w:szCs w:val="24"/>
        </w:rPr>
      </w:pPr>
      <w:r w:rsidRPr="00D24135">
        <w:rPr>
          <w:rFonts w:ascii="Times New Roman" w:hAnsi="Times New Roman" w:cs="Times New Roman"/>
          <w:b/>
          <w:bCs/>
          <w:sz w:val="24"/>
          <w:szCs w:val="24"/>
        </w:rPr>
        <w:t>ABSTRACT</w:t>
      </w:r>
    </w:p>
    <w:p w14:paraId="39653FAA" w14:textId="77777777" w:rsidR="00185886" w:rsidRDefault="00463198" w:rsidP="00C14803">
      <w:pPr>
        <w:spacing w:line="360" w:lineRule="auto"/>
        <w:jc w:val="both"/>
        <w:rPr>
          <w:rFonts w:ascii="Times New Roman" w:hAnsi="Times New Roman" w:cs="Times New Roman"/>
          <w:sz w:val="24"/>
          <w:szCs w:val="24"/>
        </w:rPr>
      </w:pPr>
      <w:r w:rsidRPr="00463198">
        <w:rPr>
          <w:rFonts w:ascii="Times New Roman" w:hAnsi="Times New Roman" w:cs="Times New Roman"/>
          <w:sz w:val="24"/>
          <w:szCs w:val="24"/>
        </w:rPr>
        <w:t>The degradation of detrimental organic pollutants has been observed to involve a variety of enzymes derived from bacteria, fungi, and plants</w:t>
      </w:r>
      <w:r w:rsidR="00185886" w:rsidRPr="00185886">
        <w:rPr>
          <w:rFonts w:ascii="Times New Roman" w:hAnsi="Times New Roman" w:cs="Times New Roman"/>
          <w:sz w:val="24"/>
          <w:szCs w:val="24"/>
        </w:rPr>
        <w:t xml:space="preserve">. Microbial enzymes provide the energy for the environmentally beneficial and economically viable biotechnology known as bioremediation. </w:t>
      </w:r>
      <w:r w:rsidR="00A52442" w:rsidRPr="00A52442">
        <w:rPr>
          <w:rFonts w:ascii="Times New Roman" w:hAnsi="Times New Roman" w:cs="Times New Roman"/>
          <w:sz w:val="24"/>
          <w:szCs w:val="24"/>
        </w:rPr>
        <w:t>The research in this area will aid in the development of innovative bioprocess methods to reduce the impact of the contaminants and also yield new advantageous molecules</w:t>
      </w:r>
      <w:r w:rsidR="00185886" w:rsidRPr="00185886">
        <w:rPr>
          <w:rFonts w:ascii="Times New Roman" w:hAnsi="Times New Roman" w:cs="Times New Roman"/>
          <w:sz w:val="24"/>
          <w:szCs w:val="24"/>
        </w:rPr>
        <w:t xml:space="preserve">. </w:t>
      </w:r>
      <w:r w:rsidR="00A52442" w:rsidRPr="00A52442">
        <w:rPr>
          <w:rFonts w:ascii="Times New Roman" w:hAnsi="Times New Roman" w:cs="Times New Roman"/>
          <w:sz w:val="24"/>
          <w:szCs w:val="24"/>
        </w:rPr>
        <w:t>The fundamental process on which bioremediation is based is biodegradation, which can refer to the entire mineralization of organic pollutants into inorganic compounds, carbon dioxide, water, and cell protein or the alteration of intricate organic pollutants into other less complicated organic compounds by living organisms like microorganisms</w:t>
      </w:r>
      <w:r w:rsidR="00185886" w:rsidRPr="00185886">
        <w:rPr>
          <w:rFonts w:ascii="Times New Roman" w:hAnsi="Times New Roman" w:cs="Times New Roman"/>
          <w:sz w:val="24"/>
          <w:szCs w:val="24"/>
        </w:rPr>
        <w:t xml:space="preserve">. </w:t>
      </w:r>
      <w:r w:rsidR="00D40D95" w:rsidRPr="00D40D95">
        <w:rPr>
          <w:rFonts w:ascii="Times New Roman" w:hAnsi="Times New Roman" w:cs="Times New Roman"/>
          <w:sz w:val="24"/>
          <w:szCs w:val="24"/>
        </w:rPr>
        <w:t>Numerous naturally occurring bacteria in soil and water can degrade hydrocarbon contaminants</w:t>
      </w:r>
      <w:r w:rsidR="00185886" w:rsidRPr="00185886">
        <w:rPr>
          <w:rFonts w:ascii="Times New Roman" w:hAnsi="Times New Roman" w:cs="Times New Roman"/>
          <w:sz w:val="24"/>
          <w:szCs w:val="24"/>
        </w:rPr>
        <w:t>.</w:t>
      </w:r>
    </w:p>
    <w:p w14:paraId="7C483339" w14:textId="77777777" w:rsidR="00D40D95" w:rsidRDefault="00D40D95" w:rsidP="00C14803">
      <w:pPr>
        <w:spacing w:line="360" w:lineRule="auto"/>
        <w:jc w:val="both"/>
        <w:rPr>
          <w:rFonts w:ascii="Times New Roman" w:hAnsi="Times New Roman" w:cs="Times New Roman"/>
          <w:sz w:val="24"/>
          <w:szCs w:val="24"/>
        </w:rPr>
      </w:pPr>
    </w:p>
    <w:p w14:paraId="78E20312" w14:textId="77777777" w:rsidR="00E03850" w:rsidRDefault="00E03850" w:rsidP="00C1480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Keywords: </w:t>
      </w:r>
      <w:r w:rsidR="00AF0B5A">
        <w:rPr>
          <w:rFonts w:ascii="Times New Roman" w:hAnsi="Times New Roman" w:cs="Times New Roman"/>
          <w:sz w:val="24"/>
          <w:szCs w:val="24"/>
        </w:rPr>
        <w:t>Bioremediation</w:t>
      </w:r>
      <w:r>
        <w:rPr>
          <w:rFonts w:ascii="Times New Roman" w:hAnsi="Times New Roman" w:cs="Times New Roman"/>
          <w:sz w:val="24"/>
          <w:szCs w:val="24"/>
        </w:rPr>
        <w:t>, Microbial Enzymes, Toxic Pollu</w:t>
      </w:r>
      <w:r w:rsidR="00AF0B5A">
        <w:rPr>
          <w:rFonts w:ascii="Times New Roman" w:hAnsi="Times New Roman" w:cs="Times New Roman"/>
          <w:sz w:val="24"/>
          <w:szCs w:val="24"/>
        </w:rPr>
        <w:t>t</w:t>
      </w:r>
      <w:r>
        <w:rPr>
          <w:rFonts w:ascii="Times New Roman" w:hAnsi="Times New Roman" w:cs="Times New Roman"/>
          <w:sz w:val="24"/>
          <w:szCs w:val="24"/>
        </w:rPr>
        <w:t>ants, Hydrocarbons.</w:t>
      </w:r>
    </w:p>
    <w:p w14:paraId="119CC300" w14:textId="77777777" w:rsidR="00E03850" w:rsidRDefault="00E03850" w:rsidP="00821EC6">
      <w:pPr>
        <w:spacing w:line="360" w:lineRule="auto"/>
        <w:rPr>
          <w:rFonts w:ascii="Times New Roman" w:hAnsi="Times New Roman" w:cs="Times New Roman"/>
          <w:sz w:val="24"/>
          <w:szCs w:val="24"/>
        </w:rPr>
      </w:pPr>
    </w:p>
    <w:p w14:paraId="45F19B69" w14:textId="77777777" w:rsidR="00AF0B5A" w:rsidRDefault="00AF0B5A" w:rsidP="00821EC6">
      <w:pPr>
        <w:spacing w:line="360" w:lineRule="auto"/>
        <w:rPr>
          <w:rFonts w:ascii="Times New Roman" w:hAnsi="Times New Roman" w:cs="Times New Roman"/>
          <w:sz w:val="24"/>
          <w:szCs w:val="24"/>
        </w:rPr>
      </w:pPr>
    </w:p>
    <w:p w14:paraId="60E3DEC3" w14:textId="77777777" w:rsidR="00185886" w:rsidRPr="00AF0B5A" w:rsidRDefault="00185886" w:rsidP="00821EC6">
      <w:pPr>
        <w:spacing w:line="360" w:lineRule="auto"/>
        <w:rPr>
          <w:rFonts w:ascii="Times New Roman" w:hAnsi="Times New Roman" w:cs="Times New Roman"/>
          <w:b/>
          <w:bCs/>
          <w:sz w:val="24"/>
          <w:szCs w:val="24"/>
        </w:rPr>
      </w:pPr>
      <w:r w:rsidRPr="00AF0B5A">
        <w:rPr>
          <w:rFonts w:ascii="Times New Roman" w:hAnsi="Times New Roman" w:cs="Times New Roman"/>
          <w:b/>
          <w:bCs/>
          <w:sz w:val="24"/>
          <w:szCs w:val="24"/>
        </w:rPr>
        <w:lastRenderedPageBreak/>
        <w:t>INTRODUCTION</w:t>
      </w:r>
    </w:p>
    <w:p w14:paraId="20E5D3F4" w14:textId="77777777" w:rsidR="00D56763" w:rsidRPr="00D56763" w:rsidRDefault="00D40D95" w:rsidP="00394A15">
      <w:pPr>
        <w:spacing w:line="360" w:lineRule="auto"/>
        <w:jc w:val="both"/>
        <w:rPr>
          <w:rFonts w:ascii="Times New Roman" w:hAnsi="Times New Roman" w:cs="Times New Roman"/>
          <w:sz w:val="24"/>
          <w:szCs w:val="24"/>
        </w:rPr>
      </w:pPr>
      <w:r w:rsidRPr="00D40D95">
        <w:rPr>
          <w:rFonts w:ascii="Times New Roman" w:hAnsi="Times New Roman" w:cs="Times New Roman"/>
          <w:sz w:val="24"/>
          <w:szCs w:val="24"/>
        </w:rPr>
        <w:t>The bulk of the molecules utilized in the biological remediation of organic pollutants are produced by bacteria, fungus, and plants</w:t>
      </w:r>
      <w:r w:rsidR="00821EC6" w:rsidRPr="00821EC6">
        <w:rPr>
          <w:rFonts w:ascii="Times New Roman" w:hAnsi="Times New Roman" w:cs="Times New Roman"/>
          <w:sz w:val="24"/>
          <w:szCs w:val="24"/>
        </w:rPr>
        <w:t>. Microbial enzymes are the source of power for the environmentally</w:t>
      </w:r>
      <w:r w:rsidR="00821EC6">
        <w:rPr>
          <w:rFonts w:ascii="Times New Roman" w:hAnsi="Times New Roman" w:cs="Times New Roman"/>
          <w:sz w:val="24"/>
          <w:szCs w:val="24"/>
        </w:rPr>
        <w:t xml:space="preserve"> </w:t>
      </w:r>
      <w:r w:rsidR="00821EC6" w:rsidRPr="00821EC6">
        <w:rPr>
          <w:rFonts w:ascii="Times New Roman" w:hAnsi="Times New Roman" w:cs="Times New Roman"/>
          <w:sz w:val="24"/>
          <w:szCs w:val="24"/>
        </w:rPr>
        <w:t>safe, economically viable, and green biotechnology known as bioremediation. Traditionally,</w:t>
      </w:r>
      <w:r w:rsidR="00821EC6">
        <w:rPr>
          <w:rFonts w:ascii="Times New Roman" w:hAnsi="Times New Roman" w:cs="Times New Roman"/>
          <w:sz w:val="24"/>
          <w:szCs w:val="24"/>
        </w:rPr>
        <w:t xml:space="preserve"> </w:t>
      </w:r>
      <w:r w:rsidR="00821EC6" w:rsidRPr="00821EC6">
        <w:rPr>
          <w:rFonts w:ascii="Times New Roman" w:hAnsi="Times New Roman" w:cs="Times New Roman"/>
          <w:sz w:val="24"/>
          <w:szCs w:val="24"/>
        </w:rPr>
        <w:t>waste was disposed of by digging a hole and filling it with waste. Because there wasn</w:t>
      </w:r>
      <w:r w:rsidR="00C108CD">
        <w:rPr>
          <w:rFonts w:ascii="Times New Roman" w:hAnsi="Times New Roman" w:cs="Times New Roman"/>
          <w:sz w:val="24"/>
          <w:szCs w:val="24"/>
        </w:rPr>
        <w:t>’</w:t>
      </w:r>
      <w:r w:rsidR="00821EC6" w:rsidRPr="00821EC6">
        <w:rPr>
          <w:rFonts w:ascii="Times New Roman" w:hAnsi="Times New Roman" w:cs="Times New Roman"/>
          <w:sz w:val="24"/>
          <w:szCs w:val="24"/>
        </w:rPr>
        <w:t>t a new</w:t>
      </w:r>
      <w:r w:rsidR="00821EC6">
        <w:rPr>
          <w:rFonts w:ascii="Times New Roman" w:hAnsi="Times New Roman" w:cs="Times New Roman"/>
          <w:sz w:val="24"/>
          <w:szCs w:val="24"/>
        </w:rPr>
        <w:t xml:space="preserve"> </w:t>
      </w:r>
      <w:r w:rsidR="00821EC6" w:rsidRPr="00821EC6">
        <w:rPr>
          <w:rFonts w:ascii="Times New Roman" w:hAnsi="Times New Roman" w:cs="Times New Roman"/>
          <w:sz w:val="24"/>
          <w:szCs w:val="24"/>
        </w:rPr>
        <w:t xml:space="preserve">site to dump every time, it was difficult to maintain this method of garbage disposal. </w:t>
      </w:r>
      <w:r w:rsidRPr="00D40D95">
        <w:rPr>
          <w:rFonts w:ascii="Times New Roman" w:hAnsi="Times New Roman" w:cs="Times New Roman"/>
          <w:sz w:val="24"/>
          <w:szCs w:val="24"/>
        </w:rPr>
        <w:t>New methods for chemical breakdown (such base-</w:t>
      </w:r>
      <w:proofErr w:type="spellStart"/>
      <w:r w:rsidRPr="00D40D95">
        <w:rPr>
          <w:rFonts w:ascii="Times New Roman" w:hAnsi="Times New Roman" w:cs="Times New Roman"/>
          <w:sz w:val="24"/>
          <w:szCs w:val="24"/>
        </w:rPr>
        <w:t>catalyzed</w:t>
      </w:r>
      <w:proofErr w:type="spellEnd"/>
      <w:r w:rsidRPr="00D40D95">
        <w:rPr>
          <w:rFonts w:ascii="Times New Roman" w:hAnsi="Times New Roman" w:cs="Times New Roman"/>
          <w:sz w:val="24"/>
          <w:szCs w:val="24"/>
        </w:rPr>
        <w:t xml:space="preserve"> </w:t>
      </w:r>
      <w:proofErr w:type="spellStart"/>
      <w:r w:rsidRPr="00D40D95">
        <w:rPr>
          <w:rFonts w:ascii="Times New Roman" w:hAnsi="Times New Roman" w:cs="Times New Roman"/>
          <w:sz w:val="24"/>
          <w:szCs w:val="24"/>
        </w:rPr>
        <w:t>dechlorination</w:t>
      </w:r>
      <w:proofErr w:type="spellEnd"/>
      <w:r w:rsidRPr="00D40D95">
        <w:rPr>
          <w:rFonts w:ascii="Times New Roman" w:hAnsi="Times New Roman" w:cs="Times New Roman"/>
          <w:sz w:val="24"/>
          <w:szCs w:val="24"/>
        </w:rPr>
        <w:t xml:space="preserve"> and UV oxidation) and high-temperature burning of waste have advanced</w:t>
      </w:r>
      <w:r w:rsidR="00821EC6" w:rsidRPr="00821EC6">
        <w:rPr>
          <w:rFonts w:ascii="Times New Roman" w:hAnsi="Times New Roman" w:cs="Times New Roman"/>
          <w:sz w:val="24"/>
          <w:szCs w:val="24"/>
        </w:rPr>
        <w:t>. Although</w:t>
      </w:r>
      <w:r w:rsidR="00821EC6">
        <w:rPr>
          <w:rFonts w:ascii="Times New Roman" w:hAnsi="Times New Roman" w:cs="Times New Roman"/>
          <w:sz w:val="24"/>
          <w:szCs w:val="24"/>
        </w:rPr>
        <w:t xml:space="preserve"> </w:t>
      </w:r>
      <w:r w:rsidR="00821EC6" w:rsidRPr="00821EC6">
        <w:rPr>
          <w:rFonts w:ascii="Times New Roman" w:hAnsi="Times New Roman" w:cs="Times New Roman"/>
          <w:sz w:val="24"/>
          <w:szCs w:val="24"/>
        </w:rPr>
        <w:t>they have a number of downsides, they can be quite successful at reducing a variety of</w:t>
      </w:r>
      <w:r w:rsidR="00821EC6">
        <w:rPr>
          <w:rFonts w:ascii="Times New Roman" w:hAnsi="Times New Roman" w:cs="Times New Roman"/>
          <w:sz w:val="24"/>
          <w:szCs w:val="24"/>
        </w:rPr>
        <w:t xml:space="preserve"> </w:t>
      </w:r>
      <w:r w:rsidR="00821EC6" w:rsidRPr="00821EC6">
        <w:rPr>
          <w:rFonts w:ascii="Times New Roman" w:hAnsi="Times New Roman" w:cs="Times New Roman"/>
          <w:sz w:val="24"/>
          <w:szCs w:val="24"/>
        </w:rPr>
        <w:t>contaminants</w:t>
      </w:r>
      <w:sdt>
        <w:sdtPr>
          <w:rPr>
            <w:rFonts w:ascii="Times New Roman" w:hAnsi="Times New Roman" w:cs="Times New Roman"/>
            <w:sz w:val="24"/>
            <w:szCs w:val="24"/>
          </w:rPr>
          <w:id w:val="-1533570875"/>
          <w:citation/>
        </w:sdtPr>
        <w:sdtContent>
          <w:r w:rsidR="00CE0371">
            <w:rPr>
              <w:rFonts w:ascii="Times New Roman" w:hAnsi="Times New Roman" w:cs="Times New Roman"/>
              <w:sz w:val="24"/>
              <w:szCs w:val="24"/>
            </w:rPr>
            <w:fldChar w:fldCharType="begin"/>
          </w:r>
          <w:r w:rsidR="00821EC6">
            <w:rPr>
              <w:rFonts w:ascii="Times New Roman" w:hAnsi="Times New Roman" w:cs="Times New Roman"/>
              <w:sz w:val="24"/>
              <w:szCs w:val="24"/>
            </w:rPr>
            <w:instrText xml:space="preserve"> CITATION CSK1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(S.Rao n.d.)</w:t>
          </w:r>
          <w:r w:rsidR="00CE0371">
            <w:rPr>
              <w:rFonts w:ascii="Times New Roman" w:hAnsi="Times New Roman" w:cs="Times New Roman"/>
              <w:sz w:val="24"/>
              <w:szCs w:val="24"/>
            </w:rPr>
            <w:fldChar w:fldCharType="end"/>
          </w:r>
        </w:sdtContent>
      </w:sdt>
      <w:r w:rsidR="00821EC6" w:rsidRPr="00821EC6">
        <w:rPr>
          <w:rFonts w:ascii="Times New Roman" w:hAnsi="Times New Roman" w:cs="Times New Roman"/>
          <w:sz w:val="24"/>
          <w:szCs w:val="24"/>
        </w:rPr>
        <w:t>. These techniques are difficult, expensive, and unpopular with the general</w:t>
      </w:r>
      <w:r w:rsidR="00821EC6">
        <w:rPr>
          <w:rFonts w:ascii="Times New Roman" w:hAnsi="Times New Roman" w:cs="Times New Roman"/>
          <w:sz w:val="24"/>
          <w:szCs w:val="24"/>
        </w:rPr>
        <w:t xml:space="preserve"> </w:t>
      </w:r>
      <w:r w:rsidR="00821EC6" w:rsidRPr="00821EC6">
        <w:rPr>
          <w:rFonts w:ascii="Times New Roman" w:hAnsi="Times New Roman" w:cs="Times New Roman"/>
          <w:sz w:val="24"/>
          <w:szCs w:val="24"/>
        </w:rPr>
        <w:t xml:space="preserve">population. </w:t>
      </w:r>
      <w:r w:rsidRPr="00D40D95">
        <w:rPr>
          <w:rFonts w:ascii="Times New Roman" w:hAnsi="Times New Roman" w:cs="Times New Roman"/>
          <w:sz w:val="24"/>
          <w:szCs w:val="24"/>
        </w:rPr>
        <w:t>Instead of just collecting the pollution and storing it, biological remediation is a microbiologically efficient systematic activity that is utilized to break down or transform pollutants into less hazardous or harmless basic and chemical forms. 2017 (</w:t>
      </w:r>
      <w:proofErr w:type="spellStart"/>
      <w:r w:rsidRPr="00D40D95">
        <w:rPr>
          <w:rFonts w:ascii="Times New Roman" w:hAnsi="Times New Roman" w:cs="Times New Roman"/>
          <w:sz w:val="24"/>
          <w:szCs w:val="24"/>
        </w:rPr>
        <w:t>Abatenh</w:t>
      </w:r>
      <w:proofErr w:type="spellEnd"/>
      <w:r w:rsidRPr="00D40D95">
        <w:rPr>
          <w:rFonts w:ascii="Times New Roman" w:hAnsi="Times New Roman" w:cs="Times New Roman"/>
          <w:sz w:val="24"/>
          <w:szCs w:val="24"/>
        </w:rPr>
        <w:t xml:space="preserve"> E)</w:t>
      </w:r>
      <w:r w:rsidR="00821EC6" w:rsidRPr="00821EC6">
        <w:rPr>
          <w:rFonts w:ascii="Times New Roman" w:hAnsi="Times New Roman" w:cs="Times New Roman"/>
          <w:sz w:val="24"/>
          <w:szCs w:val="24"/>
        </w:rPr>
        <w:t>. In order to</w:t>
      </w:r>
      <w:r w:rsidR="00821EC6">
        <w:rPr>
          <w:rFonts w:ascii="Times New Roman" w:hAnsi="Times New Roman" w:cs="Times New Roman"/>
          <w:sz w:val="24"/>
          <w:szCs w:val="24"/>
        </w:rPr>
        <w:t xml:space="preserve"> </w:t>
      </w:r>
      <w:r w:rsidR="00821EC6" w:rsidRPr="00821EC6">
        <w:rPr>
          <w:rFonts w:ascii="Times New Roman" w:hAnsi="Times New Roman" w:cs="Times New Roman"/>
          <w:sz w:val="24"/>
          <w:szCs w:val="24"/>
        </w:rPr>
        <w:t xml:space="preserve">decontaminate contaminated locations, </w:t>
      </w:r>
      <w:proofErr w:type="spellStart"/>
      <w:r w:rsidR="00821EC6" w:rsidRPr="00821EC6">
        <w:rPr>
          <w:rFonts w:ascii="Times New Roman" w:hAnsi="Times New Roman" w:cs="Times New Roman"/>
          <w:sz w:val="24"/>
          <w:szCs w:val="24"/>
        </w:rPr>
        <w:t>bioremediators</w:t>
      </w:r>
      <w:proofErr w:type="spellEnd"/>
      <w:r w:rsidR="00821EC6" w:rsidRPr="00821EC6">
        <w:rPr>
          <w:rFonts w:ascii="Times New Roman" w:hAnsi="Times New Roman" w:cs="Times New Roman"/>
          <w:sz w:val="24"/>
          <w:szCs w:val="24"/>
        </w:rPr>
        <w:t xml:space="preserve"> are used as biological agents.</w:t>
      </w:r>
      <w:r w:rsidR="00821EC6">
        <w:rPr>
          <w:rFonts w:ascii="Times New Roman" w:hAnsi="Times New Roman" w:cs="Times New Roman"/>
          <w:sz w:val="24"/>
          <w:szCs w:val="24"/>
        </w:rPr>
        <w:t xml:space="preserve">   </w:t>
      </w:r>
      <w:r w:rsidR="00821EC6" w:rsidRPr="00821EC6">
        <w:rPr>
          <w:rFonts w:ascii="Times New Roman" w:hAnsi="Times New Roman" w:cs="Times New Roman"/>
          <w:sz w:val="24"/>
          <w:szCs w:val="24"/>
        </w:rPr>
        <w:t>Restoring the recalcined environment and controlling contaminants through detoxification</w:t>
      </w:r>
      <w:r w:rsidR="00821EC6">
        <w:rPr>
          <w:rFonts w:ascii="Times New Roman" w:hAnsi="Times New Roman" w:cs="Times New Roman"/>
          <w:sz w:val="24"/>
          <w:szCs w:val="24"/>
        </w:rPr>
        <w:t xml:space="preserve"> </w:t>
      </w:r>
      <w:r w:rsidR="00821EC6" w:rsidRPr="00821EC6">
        <w:rPr>
          <w:rFonts w:ascii="Times New Roman" w:hAnsi="Times New Roman" w:cs="Times New Roman"/>
          <w:sz w:val="24"/>
          <w:szCs w:val="24"/>
        </w:rPr>
        <w:t xml:space="preserve">and mineralization are the goals of bioremediation, a biotechnological technique. </w:t>
      </w:r>
      <w:r w:rsidRPr="00D40D95">
        <w:rPr>
          <w:rFonts w:ascii="Times New Roman" w:hAnsi="Times New Roman" w:cs="Times New Roman"/>
          <w:sz w:val="24"/>
          <w:szCs w:val="24"/>
        </w:rPr>
        <w:t>Environmentally friendly, inexpensive, new, and promising are all adjectives that describe the employment of enzymes produced by microbes in the treatment of persistent organic pollutants (POPs) (Bhandari et al., 2021)</w:t>
      </w:r>
      <w:r w:rsidR="00821EC6" w:rsidRPr="00821EC6">
        <w:rPr>
          <w:rFonts w:ascii="Times New Roman" w:hAnsi="Times New Roman" w:cs="Times New Roman"/>
          <w:sz w:val="24"/>
          <w:szCs w:val="24"/>
        </w:rPr>
        <w:t>. The environment should support the growth</w:t>
      </w:r>
      <w:r w:rsidR="00821EC6">
        <w:rPr>
          <w:rFonts w:ascii="Times New Roman" w:hAnsi="Times New Roman" w:cs="Times New Roman"/>
          <w:sz w:val="24"/>
          <w:szCs w:val="24"/>
        </w:rPr>
        <w:t xml:space="preserve"> </w:t>
      </w:r>
      <w:r w:rsidR="00821EC6" w:rsidRPr="00821EC6">
        <w:rPr>
          <w:rFonts w:ascii="Times New Roman" w:hAnsi="Times New Roman" w:cs="Times New Roman"/>
          <w:sz w:val="24"/>
          <w:szCs w:val="24"/>
        </w:rPr>
        <w:t>of bacteria during the bioremediation process, and microbes should have access to enough</w:t>
      </w:r>
      <w:r w:rsidR="00821EC6">
        <w:rPr>
          <w:rFonts w:ascii="Times New Roman" w:hAnsi="Times New Roman" w:cs="Times New Roman"/>
          <w:sz w:val="24"/>
          <w:szCs w:val="24"/>
        </w:rPr>
        <w:t xml:space="preserve"> </w:t>
      </w:r>
      <w:r w:rsidR="00821EC6" w:rsidRPr="00821EC6">
        <w:rPr>
          <w:rFonts w:ascii="Times New Roman" w:hAnsi="Times New Roman" w:cs="Times New Roman"/>
          <w:sz w:val="24"/>
          <w:szCs w:val="24"/>
        </w:rPr>
        <w:t>nutrients. The chapter</w:t>
      </w:r>
      <w:r w:rsidR="00821EC6">
        <w:rPr>
          <w:rFonts w:ascii="Times New Roman" w:hAnsi="Times New Roman" w:cs="Times New Roman"/>
          <w:sz w:val="24"/>
          <w:szCs w:val="24"/>
        </w:rPr>
        <w:t>’</w:t>
      </w:r>
      <w:r w:rsidR="00821EC6" w:rsidRPr="00821EC6">
        <w:rPr>
          <w:rFonts w:ascii="Times New Roman" w:hAnsi="Times New Roman" w:cs="Times New Roman"/>
          <w:sz w:val="24"/>
          <w:szCs w:val="24"/>
        </w:rPr>
        <w:t>s purpose is to explain how current techniques using enzyme</w:t>
      </w:r>
      <w:r w:rsidR="00821EC6">
        <w:rPr>
          <w:rFonts w:ascii="Times New Roman" w:hAnsi="Times New Roman" w:cs="Times New Roman"/>
          <w:sz w:val="24"/>
          <w:szCs w:val="24"/>
        </w:rPr>
        <w:t xml:space="preserve"> </w:t>
      </w:r>
      <w:r w:rsidR="00821EC6" w:rsidRPr="00821EC6">
        <w:rPr>
          <w:rFonts w:ascii="Times New Roman" w:hAnsi="Times New Roman" w:cs="Times New Roman"/>
          <w:sz w:val="24"/>
          <w:szCs w:val="24"/>
        </w:rPr>
        <w:t>microorganisms to remediate contamination are used. Microbes are used in their native form</w:t>
      </w:r>
      <w:r w:rsidR="00821EC6">
        <w:rPr>
          <w:rFonts w:ascii="Times New Roman" w:hAnsi="Times New Roman" w:cs="Times New Roman"/>
          <w:sz w:val="24"/>
          <w:szCs w:val="24"/>
        </w:rPr>
        <w:t xml:space="preserve"> </w:t>
      </w:r>
      <w:r w:rsidR="00821EC6" w:rsidRPr="00821EC6">
        <w:rPr>
          <w:rFonts w:ascii="Times New Roman" w:hAnsi="Times New Roman" w:cs="Times New Roman"/>
          <w:sz w:val="24"/>
          <w:szCs w:val="24"/>
        </w:rPr>
        <w:t xml:space="preserve">as well as bioengineered form for the remediation of biotic and synthetic wastes. </w:t>
      </w:r>
      <w:r w:rsidR="004C588B" w:rsidRPr="004C588B">
        <w:rPr>
          <w:rFonts w:ascii="Times New Roman" w:hAnsi="Times New Roman" w:cs="Times New Roman"/>
          <w:sz w:val="24"/>
          <w:szCs w:val="24"/>
        </w:rPr>
        <w:t>Enzymes constitute the molecules that can change the rate and energy of activation of reactions even when they are not present in the process</w:t>
      </w:r>
      <w:r w:rsidR="00821EC6" w:rsidRPr="00821EC6">
        <w:rPr>
          <w:rFonts w:ascii="Times New Roman" w:hAnsi="Times New Roman" w:cs="Times New Roman"/>
          <w:sz w:val="24"/>
          <w:szCs w:val="24"/>
        </w:rPr>
        <w:t xml:space="preserve">. </w:t>
      </w:r>
      <w:r w:rsidR="004C588B" w:rsidRPr="004C588B">
        <w:rPr>
          <w:rFonts w:ascii="Times New Roman" w:hAnsi="Times New Roman" w:cs="Times New Roman"/>
          <w:sz w:val="24"/>
          <w:szCs w:val="24"/>
        </w:rPr>
        <w:t>Variations in pH and temperature are two examples of environmental alterations when enzymes can still work</w:t>
      </w:r>
      <w:r w:rsidR="00821EC6" w:rsidRPr="00821EC6">
        <w:rPr>
          <w:rFonts w:ascii="Times New Roman" w:hAnsi="Times New Roman" w:cs="Times New Roman"/>
          <w:sz w:val="24"/>
          <w:szCs w:val="24"/>
        </w:rPr>
        <w:t xml:space="preserve">. </w:t>
      </w:r>
      <w:r w:rsidR="00975F66" w:rsidRPr="00975F66">
        <w:rPr>
          <w:rFonts w:ascii="Times New Roman" w:hAnsi="Times New Roman" w:cs="Times New Roman"/>
          <w:sz w:val="24"/>
          <w:szCs w:val="24"/>
        </w:rPr>
        <w:t>Enzymes have a significant role in metabolism and biochemical processes because of their catalytic role</w:t>
      </w:r>
      <w:r w:rsidR="00821EC6" w:rsidRPr="00821EC6">
        <w:rPr>
          <w:rFonts w:ascii="Times New Roman" w:hAnsi="Times New Roman" w:cs="Times New Roman"/>
          <w:sz w:val="24"/>
          <w:szCs w:val="24"/>
        </w:rPr>
        <w:t xml:space="preserve">. </w:t>
      </w:r>
      <w:r w:rsidR="00D56763" w:rsidRPr="00D56763">
        <w:rPr>
          <w:rFonts w:ascii="Times New Roman" w:hAnsi="Times New Roman" w:cs="Times New Roman"/>
          <w:sz w:val="24"/>
          <w:szCs w:val="24"/>
        </w:rPr>
        <w:t>Since they can quickly destroy poisons, digestive enzymes are among the naturally occurring substances that have an outstanding ability to eliminate and effectively transform contaminants</w:t>
      </w:r>
      <w:r w:rsidR="00821EC6" w:rsidRPr="00821EC6">
        <w:rPr>
          <w:rFonts w:ascii="Times New Roman" w:hAnsi="Times New Roman" w:cs="Times New Roman"/>
          <w:sz w:val="24"/>
          <w:szCs w:val="24"/>
        </w:rPr>
        <w:t>. Enzymatic processes generally claim to eliminate pollutants through</w:t>
      </w:r>
      <w:r w:rsidR="00821EC6">
        <w:rPr>
          <w:rFonts w:ascii="Times New Roman" w:hAnsi="Times New Roman" w:cs="Times New Roman"/>
          <w:sz w:val="24"/>
          <w:szCs w:val="24"/>
        </w:rPr>
        <w:t xml:space="preserve"> </w:t>
      </w:r>
      <w:r w:rsidR="00821EC6" w:rsidRPr="00821EC6">
        <w:rPr>
          <w:rFonts w:ascii="Times New Roman" w:hAnsi="Times New Roman" w:cs="Times New Roman"/>
          <w:sz w:val="24"/>
          <w:szCs w:val="24"/>
        </w:rPr>
        <w:t xml:space="preserve">biodegradation. </w:t>
      </w:r>
      <w:r w:rsidR="00D56763" w:rsidRPr="00D56763">
        <w:rPr>
          <w:rFonts w:ascii="Times New Roman" w:hAnsi="Times New Roman" w:cs="Times New Roman"/>
          <w:sz w:val="24"/>
          <w:szCs w:val="24"/>
        </w:rPr>
        <w:t xml:space="preserve">The focus of the current review was on using enzymes produced by microbes for the catalytic degradation of dangerous pollutants in our surroundings. the results of serious hazardous pollutants, </w:t>
      </w:r>
      <w:r w:rsidR="00D56763" w:rsidRPr="00D56763">
        <w:rPr>
          <w:rFonts w:ascii="Times New Roman" w:hAnsi="Times New Roman" w:cs="Times New Roman"/>
          <w:sz w:val="24"/>
          <w:szCs w:val="24"/>
        </w:rPr>
        <w:lastRenderedPageBreak/>
        <w:t>including</w:t>
      </w:r>
      <w:r w:rsidR="00821EC6" w:rsidRPr="00821EC6">
        <w:rPr>
          <w:rFonts w:ascii="Times New Roman" w:hAnsi="Times New Roman" w:cs="Times New Roman"/>
          <w:sz w:val="24"/>
          <w:szCs w:val="24"/>
        </w:rPr>
        <w:t xml:space="preserve">. </w:t>
      </w:r>
      <w:r w:rsidR="00D56763" w:rsidRPr="00D56763">
        <w:rPr>
          <w:rFonts w:ascii="Times New Roman" w:hAnsi="Times New Roman" w:cs="Times New Roman"/>
          <w:sz w:val="24"/>
          <w:szCs w:val="24"/>
        </w:rPr>
        <w:t xml:space="preserve">Descriptions of heavy metals, pigments plastics, chemical pesticides, and hydrocarbons that are polycyclic aromatic are included in this summary. </w:t>
      </w:r>
    </w:p>
    <w:p w14:paraId="2C010DCF" w14:textId="77777777" w:rsidR="00245B8E" w:rsidRPr="00C372F1" w:rsidRDefault="00821EC6" w:rsidP="00C14803">
      <w:pPr>
        <w:spacing w:line="360" w:lineRule="auto"/>
        <w:jc w:val="both"/>
        <w:rPr>
          <w:rFonts w:ascii="Times New Roman" w:hAnsi="Times New Roman" w:cs="Times New Roman"/>
          <w:sz w:val="24"/>
          <w:szCs w:val="24"/>
        </w:rPr>
      </w:pPr>
      <w:r w:rsidRPr="00821EC6">
        <w:rPr>
          <w:rFonts w:ascii="Times New Roman" w:hAnsi="Times New Roman" w:cs="Times New Roman"/>
          <w:sz w:val="24"/>
          <w:szCs w:val="24"/>
        </w:rPr>
        <w:t>(PAHs)</w:t>
      </w:r>
      <w:sdt>
        <w:sdtPr>
          <w:rPr>
            <w:rFonts w:ascii="Times New Roman" w:hAnsi="Times New Roman" w:cs="Times New Roman"/>
            <w:sz w:val="24"/>
            <w:szCs w:val="24"/>
          </w:rPr>
          <w:id w:val="1501461257"/>
          <w:citation/>
        </w:sdtPr>
        <w:sdtContent>
          <w:r w:rsidR="00CE0371">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ASa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(A. Saravanan a n.d.)</w:t>
          </w:r>
          <w:r w:rsidR="00CE0371">
            <w:rPr>
              <w:rFonts w:ascii="Times New Roman" w:hAnsi="Times New Roman" w:cs="Times New Roman"/>
              <w:sz w:val="24"/>
              <w:szCs w:val="24"/>
            </w:rPr>
            <w:fldChar w:fldCharType="end"/>
          </w:r>
        </w:sdtContent>
      </w:sdt>
      <w:r w:rsidRPr="00821EC6">
        <w:rPr>
          <w:rFonts w:ascii="Times New Roman" w:hAnsi="Times New Roman" w:cs="Times New Roman"/>
          <w:sz w:val="24"/>
          <w:szCs w:val="24"/>
        </w:rPr>
        <w:t xml:space="preserve"> .</w:t>
      </w:r>
    </w:p>
    <w:p w14:paraId="3F7B93B1" w14:textId="77777777" w:rsidR="004E7F23" w:rsidRPr="009A4148" w:rsidRDefault="004E7F23" w:rsidP="00D40CC2">
      <w:pPr>
        <w:spacing w:line="360" w:lineRule="auto"/>
        <w:jc w:val="both"/>
      </w:pPr>
    </w:p>
    <w:tbl>
      <w:tblPr>
        <w:tblW w:w="9168" w:type="dxa"/>
        <w:tblInd w:w="-142" w:type="dxa"/>
        <w:shd w:val="clear" w:color="auto" w:fill="FFFFFF"/>
        <w:tblCellMar>
          <w:left w:w="0" w:type="dxa"/>
          <w:right w:w="0" w:type="dxa"/>
        </w:tblCellMar>
        <w:tblLook w:val="04A0" w:firstRow="1" w:lastRow="0" w:firstColumn="1" w:lastColumn="0" w:noHBand="0" w:noVBand="1"/>
      </w:tblPr>
      <w:tblGrid>
        <w:gridCol w:w="9156"/>
        <w:gridCol w:w="6"/>
        <w:gridCol w:w="6"/>
      </w:tblGrid>
      <w:tr w:rsidR="00D40CC2" w:rsidRPr="004E7F23" w14:paraId="2B52D80A" w14:textId="77777777" w:rsidTr="00403567">
        <w:trPr>
          <w:gridAfter w:val="1"/>
        </w:trPr>
        <w:tc>
          <w:tcPr>
            <w:tcW w:w="9156" w:type="dxa"/>
            <w:shd w:val="clear" w:color="auto" w:fill="FFFFFF"/>
            <w:vAlign w:val="center"/>
            <w:hideMark/>
          </w:tcPr>
          <w:p w14:paraId="02DDD0CF" w14:textId="77777777" w:rsidR="00D40CC2" w:rsidRPr="004E7F23" w:rsidRDefault="00D40CC2" w:rsidP="004E7F23">
            <w:pPr>
              <w:spacing w:after="0" w:line="240" w:lineRule="auto"/>
              <w:rPr>
                <w:rFonts w:ascii="Times New Roman" w:eastAsia="Times New Roman" w:hAnsi="Times New Roman" w:cs="Times New Roman"/>
                <w:kern w:val="0"/>
                <w:sz w:val="24"/>
                <w:szCs w:val="24"/>
                <w:lang w:eastAsia="en-IN"/>
              </w:rPr>
            </w:pPr>
          </w:p>
        </w:tc>
        <w:tc>
          <w:tcPr>
            <w:tcW w:w="0" w:type="auto"/>
            <w:shd w:val="clear" w:color="auto" w:fill="FFFFFF"/>
          </w:tcPr>
          <w:p w14:paraId="12A05112" w14:textId="77777777" w:rsidR="00D40CC2" w:rsidRPr="004E7F23" w:rsidRDefault="00D40CC2" w:rsidP="004E7F23">
            <w:pPr>
              <w:spacing w:after="0" w:line="240" w:lineRule="auto"/>
              <w:rPr>
                <w:rFonts w:ascii="Times New Roman" w:eastAsia="Times New Roman" w:hAnsi="Times New Roman" w:cs="Times New Roman"/>
                <w:kern w:val="0"/>
                <w:sz w:val="24"/>
                <w:szCs w:val="24"/>
                <w:lang w:eastAsia="en-IN"/>
              </w:rPr>
            </w:pPr>
          </w:p>
        </w:tc>
      </w:tr>
      <w:tr w:rsidR="00D40CC2" w:rsidRPr="004E7F23" w14:paraId="115D208E" w14:textId="77777777" w:rsidTr="00403567">
        <w:trPr>
          <w:gridAfter w:val="1"/>
        </w:trPr>
        <w:tc>
          <w:tcPr>
            <w:tcW w:w="9156" w:type="dxa"/>
            <w:shd w:val="clear" w:color="auto" w:fill="FFFFFF"/>
            <w:tcMar>
              <w:top w:w="120" w:type="dxa"/>
              <w:left w:w="0" w:type="dxa"/>
              <w:bottom w:w="120" w:type="dxa"/>
              <w:right w:w="0" w:type="dxa"/>
            </w:tcMar>
            <w:hideMark/>
          </w:tcPr>
          <w:p w14:paraId="2436C077" w14:textId="77777777" w:rsidR="00D40CC2" w:rsidRPr="00AF0B5A" w:rsidRDefault="00403567" w:rsidP="004E7F23">
            <w:pPr>
              <w:spacing w:after="0" w:line="240" w:lineRule="auto"/>
              <w:rPr>
                <w:rFonts w:ascii="Times New Roman" w:eastAsia="Times New Roman" w:hAnsi="Times New Roman" w:cs="Times New Roman"/>
                <w:b/>
                <w:bCs/>
                <w:color w:val="222222"/>
                <w:kern w:val="0"/>
                <w:sz w:val="24"/>
                <w:szCs w:val="24"/>
                <w:lang w:eastAsia="en-IN"/>
              </w:rPr>
            </w:pPr>
            <w:r w:rsidRPr="00AF0B5A">
              <w:rPr>
                <w:rFonts w:ascii="Times New Roman" w:eastAsia="Times New Roman" w:hAnsi="Times New Roman" w:cs="Times New Roman"/>
                <w:b/>
                <w:bCs/>
                <w:color w:val="222222"/>
                <w:kern w:val="0"/>
                <w:sz w:val="24"/>
                <w:szCs w:val="24"/>
                <w:lang w:eastAsia="en-IN"/>
              </w:rPr>
              <w:t>FACTORS AFFECTING MICROBIAL BIOREMEDIATION</w:t>
            </w:r>
          </w:p>
          <w:p w14:paraId="63825DFC" w14:textId="77777777" w:rsidR="00403567" w:rsidRDefault="00403567" w:rsidP="004E7F23">
            <w:pPr>
              <w:spacing w:after="0" w:line="240" w:lineRule="auto"/>
              <w:rPr>
                <w:rFonts w:ascii="Arial" w:eastAsia="Times New Roman" w:hAnsi="Arial" w:cs="Arial"/>
                <w:color w:val="222222"/>
                <w:kern w:val="0"/>
                <w:sz w:val="20"/>
                <w:szCs w:val="20"/>
                <w:lang w:eastAsia="en-IN"/>
              </w:rPr>
            </w:pPr>
          </w:p>
          <w:p w14:paraId="1B5C74B3" w14:textId="77777777" w:rsidR="00403567" w:rsidRDefault="001A2C55" w:rsidP="00403567">
            <w:pPr>
              <w:spacing w:after="0" w:line="360" w:lineRule="auto"/>
              <w:jc w:val="both"/>
              <w:rPr>
                <w:rFonts w:ascii="Times New Roman" w:eastAsia="Times New Roman" w:hAnsi="Times New Roman" w:cs="Times New Roman"/>
                <w:color w:val="222222"/>
                <w:kern w:val="0"/>
                <w:sz w:val="24"/>
                <w:szCs w:val="24"/>
                <w:lang w:eastAsia="en-IN"/>
              </w:rPr>
            </w:pPr>
            <w:r w:rsidRPr="001A2C55">
              <w:rPr>
                <w:rFonts w:ascii="Times New Roman" w:eastAsia="Times New Roman" w:hAnsi="Times New Roman" w:cs="Times New Roman"/>
                <w:color w:val="222222"/>
                <w:kern w:val="0"/>
                <w:sz w:val="24"/>
                <w:szCs w:val="24"/>
                <w:lang w:eastAsia="en-IN"/>
              </w:rPr>
              <w:t>Bioremediation is the process of removing, altering, immobilizing, or detoxifying various chemicals and physical contaminants from the environment with the aid of bacteria, fungus, and plants. Microorganisms work as biological catalysts by accelerating the biochemical reactions that eliminate the desired pollutant through their enzymatic pathways. Microorganisms can only start to combat pollution once they have the availability of a variety of products molecules that may help them manufacture energy and nutrients to develop new cells</w:t>
            </w:r>
            <w:r w:rsidR="00403567" w:rsidRPr="00403567">
              <w:rPr>
                <w:rFonts w:ascii="Times New Roman" w:eastAsia="Times New Roman" w:hAnsi="Times New Roman" w:cs="Times New Roman"/>
                <w:color w:val="222222"/>
                <w:kern w:val="0"/>
                <w:sz w:val="24"/>
                <w:szCs w:val="24"/>
                <w:lang w:eastAsia="en-IN"/>
              </w:rPr>
              <w:t xml:space="preserve">. </w:t>
            </w:r>
            <w:r w:rsidRPr="001A2C55">
              <w:rPr>
                <w:rFonts w:ascii="Times New Roman" w:eastAsia="Times New Roman" w:hAnsi="Times New Roman" w:cs="Times New Roman"/>
                <w:color w:val="222222"/>
                <w:kern w:val="0"/>
                <w:sz w:val="24"/>
                <w:szCs w:val="24"/>
                <w:lang w:eastAsia="en-IN"/>
              </w:rPr>
              <w:t>The environment's physical and chemical properties, the kind and amount of pollutants, and their reach to microorganisms are merely a few of the aspects that influence how successful bioremediation is</w:t>
            </w:r>
            <w:r w:rsidR="00403567" w:rsidRPr="00403567">
              <w:rPr>
                <w:rFonts w:ascii="Times New Roman" w:eastAsia="Times New Roman" w:hAnsi="Times New Roman" w:cs="Times New Roman"/>
                <w:color w:val="222222"/>
                <w:kern w:val="0"/>
                <w:sz w:val="24"/>
                <w:szCs w:val="24"/>
                <w:lang w:eastAsia="en-IN"/>
              </w:rPr>
              <w:t>.</w:t>
            </w:r>
            <w:sdt>
              <w:sdtPr>
                <w:rPr>
                  <w:rFonts w:ascii="Times New Roman" w:eastAsia="Times New Roman" w:hAnsi="Times New Roman" w:cs="Times New Roman"/>
                  <w:color w:val="222222"/>
                  <w:kern w:val="0"/>
                  <w:sz w:val="24"/>
                  <w:szCs w:val="24"/>
                  <w:lang w:eastAsia="en-IN"/>
                </w:rPr>
                <w:id w:val="-1496483447"/>
                <w:citation/>
              </w:sdtPr>
              <w:sdtContent>
                <w:r w:rsidR="00CE0371">
                  <w:rPr>
                    <w:rFonts w:ascii="Times New Roman" w:eastAsia="Times New Roman" w:hAnsi="Times New Roman" w:cs="Times New Roman"/>
                    <w:color w:val="222222"/>
                    <w:kern w:val="0"/>
                    <w:sz w:val="24"/>
                    <w:szCs w:val="24"/>
                    <w:lang w:eastAsia="en-IN"/>
                  </w:rPr>
                  <w:fldChar w:fldCharType="begin"/>
                </w:r>
                <w:r w:rsidR="00403567">
                  <w:rPr>
                    <w:rFonts w:ascii="Times New Roman" w:eastAsia="Times New Roman" w:hAnsi="Times New Roman" w:cs="Times New Roman"/>
                    <w:color w:val="222222"/>
                    <w:kern w:val="0"/>
                    <w:sz w:val="24"/>
                    <w:szCs w:val="24"/>
                    <w:lang w:eastAsia="en-IN"/>
                  </w:rPr>
                  <w:instrText xml:space="preserve"> CITATION End17 \l 16393 </w:instrText>
                </w:r>
                <w:r w:rsidR="00CE0371">
                  <w:rPr>
                    <w:rFonts w:ascii="Times New Roman" w:eastAsia="Times New Roman" w:hAnsi="Times New Roman" w:cs="Times New Roman"/>
                    <w:color w:val="222222"/>
                    <w:kern w:val="0"/>
                    <w:sz w:val="24"/>
                    <w:szCs w:val="24"/>
                    <w:lang w:eastAsia="en-IN"/>
                  </w:rPr>
                  <w:fldChar w:fldCharType="separate"/>
                </w:r>
                <w:r w:rsidR="00AF0B5A">
                  <w:rPr>
                    <w:rFonts w:ascii="Times New Roman" w:eastAsia="Times New Roman" w:hAnsi="Times New Roman" w:cs="Times New Roman"/>
                    <w:noProof/>
                    <w:color w:val="222222"/>
                    <w:kern w:val="0"/>
                    <w:sz w:val="24"/>
                    <w:szCs w:val="24"/>
                    <w:lang w:eastAsia="en-IN"/>
                  </w:rPr>
                  <w:t xml:space="preserve"> </w:t>
                </w:r>
                <w:r w:rsidR="00AF0B5A" w:rsidRPr="00AF0B5A">
                  <w:rPr>
                    <w:rFonts w:ascii="Times New Roman" w:eastAsia="Times New Roman" w:hAnsi="Times New Roman" w:cs="Times New Roman"/>
                    <w:noProof/>
                    <w:color w:val="222222"/>
                    <w:kern w:val="0"/>
                    <w:sz w:val="24"/>
                    <w:szCs w:val="24"/>
                    <w:lang w:eastAsia="en-IN"/>
                  </w:rPr>
                  <w:t>(Endeshaw Abatenh* 2017)</w:t>
                </w:r>
                <w:r w:rsidR="00CE0371">
                  <w:rPr>
                    <w:rFonts w:ascii="Times New Roman" w:eastAsia="Times New Roman" w:hAnsi="Times New Roman" w:cs="Times New Roman"/>
                    <w:color w:val="222222"/>
                    <w:kern w:val="0"/>
                    <w:sz w:val="24"/>
                    <w:szCs w:val="24"/>
                    <w:lang w:eastAsia="en-IN"/>
                  </w:rPr>
                  <w:fldChar w:fldCharType="end"/>
                </w:r>
              </w:sdtContent>
            </w:sdt>
            <w:sdt>
              <w:sdtPr>
                <w:rPr>
                  <w:rFonts w:ascii="Times New Roman" w:eastAsia="Times New Roman" w:hAnsi="Times New Roman" w:cs="Times New Roman"/>
                  <w:color w:val="222222"/>
                  <w:kern w:val="0"/>
                  <w:sz w:val="24"/>
                  <w:szCs w:val="24"/>
                  <w:lang w:eastAsia="en-IN"/>
                </w:rPr>
                <w:id w:val="-1179275796"/>
                <w:citation/>
              </w:sdtPr>
              <w:sdtContent>
                <w:r w:rsidR="00CE0371">
                  <w:rPr>
                    <w:rFonts w:ascii="Times New Roman" w:eastAsia="Times New Roman" w:hAnsi="Times New Roman" w:cs="Times New Roman"/>
                    <w:color w:val="222222"/>
                    <w:kern w:val="0"/>
                    <w:sz w:val="24"/>
                    <w:szCs w:val="24"/>
                    <w:lang w:eastAsia="en-IN"/>
                  </w:rPr>
                  <w:fldChar w:fldCharType="begin"/>
                </w:r>
                <w:r w:rsidR="003946CA">
                  <w:rPr>
                    <w:rFonts w:ascii="Times New Roman" w:eastAsia="Times New Roman" w:hAnsi="Times New Roman" w:cs="Times New Roman"/>
                    <w:color w:val="222222"/>
                    <w:kern w:val="0"/>
                    <w:sz w:val="24"/>
                    <w:szCs w:val="24"/>
                    <w:lang w:eastAsia="en-IN"/>
                  </w:rPr>
                  <w:instrText xml:space="preserve"> CITATION ElF05 \l 16393 </w:instrText>
                </w:r>
                <w:r w:rsidR="00CE0371">
                  <w:rPr>
                    <w:rFonts w:ascii="Times New Roman" w:eastAsia="Times New Roman" w:hAnsi="Times New Roman" w:cs="Times New Roman"/>
                    <w:color w:val="222222"/>
                    <w:kern w:val="0"/>
                    <w:sz w:val="24"/>
                    <w:szCs w:val="24"/>
                    <w:lang w:eastAsia="en-IN"/>
                  </w:rPr>
                  <w:fldChar w:fldCharType="separate"/>
                </w:r>
                <w:r w:rsidR="00AF0B5A">
                  <w:rPr>
                    <w:rFonts w:ascii="Times New Roman" w:eastAsia="Times New Roman" w:hAnsi="Times New Roman" w:cs="Times New Roman"/>
                    <w:noProof/>
                    <w:color w:val="222222"/>
                    <w:kern w:val="0"/>
                    <w:sz w:val="24"/>
                    <w:szCs w:val="24"/>
                    <w:lang w:eastAsia="en-IN"/>
                  </w:rPr>
                  <w:t xml:space="preserve"> </w:t>
                </w:r>
                <w:r w:rsidR="00AF0B5A" w:rsidRPr="00AF0B5A">
                  <w:rPr>
                    <w:rFonts w:ascii="Times New Roman" w:eastAsia="Times New Roman" w:hAnsi="Times New Roman" w:cs="Times New Roman"/>
                    <w:noProof/>
                    <w:color w:val="222222"/>
                    <w:kern w:val="0"/>
                    <w:sz w:val="24"/>
                    <w:szCs w:val="24"/>
                    <w:lang w:eastAsia="en-IN"/>
                  </w:rPr>
                  <w:t>(El Fantroussi S 2005)</w:t>
                </w:r>
                <w:r w:rsidR="00CE0371">
                  <w:rPr>
                    <w:rFonts w:ascii="Times New Roman" w:eastAsia="Times New Roman" w:hAnsi="Times New Roman" w:cs="Times New Roman"/>
                    <w:color w:val="222222"/>
                    <w:kern w:val="0"/>
                    <w:sz w:val="24"/>
                    <w:szCs w:val="24"/>
                    <w:lang w:eastAsia="en-IN"/>
                  </w:rPr>
                  <w:fldChar w:fldCharType="end"/>
                </w:r>
              </w:sdtContent>
            </w:sdt>
          </w:p>
          <w:p w14:paraId="44F5BCEF" w14:textId="77777777" w:rsidR="00795DC1" w:rsidRDefault="00795DC1" w:rsidP="00403567">
            <w:pPr>
              <w:spacing w:after="0" w:line="360" w:lineRule="auto"/>
              <w:jc w:val="both"/>
              <w:rPr>
                <w:rFonts w:ascii="Times New Roman" w:eastAsia="Times New Roman" w:hAnsi="Times New Roman" w:cs="Times New Roman"/>
                <w:color w:val="222222"/>
                <w:kern w:val="0"/>
                <w:sz w:val="24"/>
                <w:szCs w:val="24"/>
                <w:lang w:eastAsia="en-IN"/>
              </w:rPr>
            </w:pPr>
          </w:p>
          <w:p w14:paraId="225E08B9" w14:textId="77777777" w:rsidR="00795DC1" w:rsidRPr="00AF0B5A" w:rsidRDefault="00795DC1" w:rsidP="00403567">
            <w:pPr>
              <w:spacing w:after="0" w:line="360" w:lineRule="auto"/>
              <w:jc w:val="both"/>
              <w:rPr>
                <w:rFonts w:ascii="Times New Roman" w:eastAsia="Times New Roman" w:hAnsi="Times New Roman" w:cs="Times New Roman"/>
                <w:b/>
                <w:bCs/>
                <w:color w:val="222222"/>
                <w:kern w:val="0"/>
                <w:sz w:val="24"/>
                <w:szCs w:val="24"/>
                <w:lang w:eastAsia="en-IN"/>
              </w:rPr>
            </w:pPr>
            <w:r w:rsidRPr="00AF0B5A">
              <w:rPr>
                <w:rFonts w:ascii="Times New Roman" w:eastAsia="Times New Roman" w:hAnsi="Times New Roman" w:cs="Times New Roman"/>
                <w:b/>
                <w:bCs/>
                <w:color w:val="222222"/>
                <w:kern w:val="0"/>
                <w:sz w:val="24"/>
                <w:szCs w:val="24"/>
                <w:lang w:eastAsia="en-IN"/>
              </w:rPr>
              <w:t>Biological Factors</w:t>
            </w:r>
          </w:p>
          <w:p w14:paraId="0C816A44" w14:textId="77777777" w:rsidR="00795DC1" w:rsidRDefault="001A2C55" w:rsidP="00403567">
            <w:pPr>
              <w:spacing w:after="0" w:line="360" w:lineRule="auto"/>
              <w:jc w:val="both"/>
              <w:rPr>
                <w:rFonts w:ascii="Times New Roman" w:eastAsia="Times New Roman" w:hAnsi="Times New Roman" w:cs="Times New Roman"/>
                <w:color w:val="222222"/>
                <w:kern w:val="0"/>
                <w:sz w:val="24"/>
                <w:szCs w:val="24"/>
                <w:lang w:eastAsia="en-IN"/>
              </w:rPr>
            </w:pPr>
            <w:r w:rsidRPr="001A2C55">
              <w:rPr>
                <w:rFonts w:ascii="Times New Roman" w:eastAsia="Times New Roman" w:hAnsi="Times New Roman" w:cs="Times New Roman"/>
                <w:color w:val="222222"/>
                <w:kern w:val="0"/>
                <w:sz w:val="24"/>
                <w:szCs w:val="24"/>
                <w:lang w:eastAsia="en-IN"/>
              </w:rPr>
              <w:t>The breakdown of organic molecules is influenced by abiotic factors such as the rivalry amongst bacteria for limited carbon sources, aggressive interactions between microbes, or the exploitation of microbes by protozoa and bacterial pathogens</w:t>
            </w:r>
            <w:r w:rsidR="00795DC1" w:rsidRPr="00795DC1">
              <w:rPr>
                <w:rFonts w:ascii="Times New Roman" w:eastAsia="Times New Roman" w:hAnsi="Times New Roman" w:cs="Times New Roman"/>
                <w:color w:val="222222"/>
                <w:kern w:val="0"/>
                <w:sz w:val="24"/>
                <w:szCs w:val="24"/>
                <w:lang w:eastAsia="en-IN"/>
              </w:rPr>
              <w:t xml:space="preserve">. </w:t>
            </w:r>
            <w:r w:rsidRPr="001A2C55">
              <w:rPr>
                <w:rFonts w:ascii="Times New Roman" w:eastAsia="Times New Roman" w:hAnsi="Times New Roman" w:cs="Times New Roman"/>
                <w:color w:val="222222"/>
                <w:kern w:val="0"/>
                <w:sz w:val="24"/>
                <w:szCs w:val="24"/>
                <w:lang w:eastAsia="en-IN"/>
              </w:rPr>
              <w:t>The rate of decomposition of contaminants is typically correlated with the degree of concentration of the contaminating and the amount of "catalyst" present</w:t>
            </w:r>
            <w:r w:rsidR="00795DC1" w:rsidRPr="00795DC1">
              <w:rPr>
                <w:rFonts w:ascii="Times New Roman" w:eastAsia="Times New Roman" w:hAnsi="Times New Roman" w:cs="Times New Roman"/>
                <w:color w:val="222222"/>
                <w:kern w:val="0"/>
                <w:sz w:val="24"/>
                <w:szCs w:val="24"/>
                <w:lang w:eastAsia="en-IN"/>
              </w:rPr>
              <w:t>. In this context, the quantity of "catalyst" refers to both the number of organisms capable of breaking down the contaminant and the quantity of enzymes created by each cell. The pace of contaminant breakdown can be changed by the cells' production of certain enzymes. Additionally, the degree of contaminant metabolism-specific enzyme participation and their "affinity" with the contamination as well as the contaminant's availability are both highly dependent on each other.</w:t>
            </w:r>
            <w:r w:rsidR="00795DC1">
              <w:t xml:space="preserve"> </w:t>
            </w:r>
            <w:r w:rsidR="00795DC1" w:rsidRPr="00795DC1">
              <w:rPr>
                <w:rFonts w:ascii="Times New Roman" w:eastAsia="Times New Roman" w:hAnsi="Times New Roman" w:cs="Times New Roman"/>
                <w:color w:val="222222"/>
                <w:kern w:val="0"/>
                <w:sz w:val="24"/>
                <w:szCs w:val="24"/>
                <w:lang w:eastAsia="en-IN"/>
              </w:rPr>
              <w:t xml:space="preserve">The main biological elements are covered here: mutagenesis, </w:t>
            </w:r>
            <w:r w:rsidRPr="001A2C55">
              <w:rPr>
                <w:rFonts w:ascii="Times New Roman" w:eastAsia="Times New Roman" w:hAnsi="Times New Roman" w:cs="Times New Roman"/>
                <w:color w:val="222222"/>
                <w:kern w:val="0"/>
                <w:sz w:val="24"/>
                <w:szCs w:val="24"/>
                <w:lang w:eastAsia="en-IN"/>
              </w:rPr>
              <w:t>Horizontal transfer of genes, activity of the enzyme</w:t>
            </w:r>
            <w:r w:rsidR="00795DC1" w:rsidRPr="00795DC1">
              <w:rPr>
                <w:rFonts w:ascii="Times New Roman" w:eastAsia="Times New Roman" w:hAnsi="Times New Roman" w:cs="Times New Roman"/>
                <w:color w:val="222222"/>
                <w:kern w:val="0"/>
                <w:sz w:val="24"/>
                <w:szCs w:val="24"/>
                <w:lang w:eastAsia="en-IN"/>
              </w:rPr>
              <w:t>, interactions (competition, succession, and predation), its own development until critical biomass is achieved, population size and composition, and its interaction with other organisms.</w:t>
            </w:r>
            <w:sdt>
              <w:sdtPr>
                <w:rPr>
                  <w:rFonts w:ascii="Times New Roman" w:eastAsia="Times New Roman" w:hAnsi="Times New Roman" w:cs="Times New Roman"/>
                  <w:color w:val="222222"/>
                  <w:kern w:val="0"/>
                  <w:sz w:val="24"/>
                  <w:szCs w:val="24"/>
                  <w:lang w:eastAsia="en-IN"/>
                </w:rPr>
                <w:id w:val="-1959023759"/>
                <w:citation/>
              </w:sdtPr>
              <w:sdtContent>
                <w:r w:rsidR="00CE0371">
                  <w:rPr>
                    <w:rFonts w:ascii="Times New Roman" w:eastAsia="Times New Roman" w:hAnsi="Times New Roman" w:cs="Times New Roman"/>
                    <w:color w:val="222222"/>
                    <w:kern w:val="0"/>
                    <w:sz w:val="24"/>
                    <w:szCs w:val="24"/>
                    <w:lang w:eastAsia="en-IN"/>
                  </w:rPr>
                  <w:fldChar w:fldCharType="begin"/>
                </w:r>
                <w:r w:rsidR="00795DC1">
                  <w:rPr>
                    <w:rFonts w:ascii="Times New Roman" w:eastAsia="Times New Roman" w:hAnsi="Times New Roman" w:cs="Times New Roman"/>
                    <w:color w:val="222222"/>
                    <w:kern w:val="0"/>
                    <w:sz w:val="24"/>
                    <w:szCs w:val="24"/>
                    <w:lang w:eastAsia="en-IN"/>
                  </w:rPr>
                  <w:instrText xml:space="preserve"> CITATION Mad12 \l 16393 </w:instrText>
                </w:r>
                <w:r w:rsidR="00CE0371">
                  <w:rPr>
                    <w:rFonts w:ascii="Times New Roman" w:eastAsia="Times New Roman" w:hAnsi="Times New Roman" w:cs="Times New Roman"/>
                    <w:color w:val="222222"/>
                    <w:kern w:val="0"/>
                    <w:sz w:val="24"/>
                    <w:szCs w:val="24"/>
                    <w:lang w:eastAsia="en-IN"/>
                  </w:rPr>
                  <w:fldChar w:fldCharType="separate"/>
                </w:r>
                <w:r w:rsidR="00AF0B5A">
                  <w:rPr>
                    <w:rFonts w:ascii="Times New Roman" w:eastAsia="Times New Roman" w:hAnsi="Times New Roman" w:cs="Times New Roman"/>
                    <w:noProof/>
                    <w:color w:val="222222"/>
                    <w:kern w:val="0"/>
                    <w:sz w:val="24"/>
                    <w:szCs w:val="24"/>
                    <w:lang w:eastAsia="en-IN"/>
                  </w:rPr>
                  <w:t xml:space="preserve"> </w:t>
                </w:r>
                <w:r w:rsidR="00AF0B5A" w:rsidRPr="00AF0B5A">
                  <w:rPr>
                    <w:rFonts w:ascii="Times New Roman" w:eastAsia="Times New Roman" w:hAnsi="Times New Roman" w:cs="Times New Roman"/>
                    <w:noProof/>
                    <w:color w:val="222222"/>
                    <w:kern w:val="0"/>
                    <w:sz w:val="24"/>
                    <w:szCs w:val="24"/>
                    <w:lang w:eastAsia="en-IN"/>
                  </w:rPr>
                  <w:t>(Madhavi GN 2012)</w:t>
                </w:r>
                <w:r w:rsidR="00CE0371">
                  <w:rPr>
                    <w:rFonts w:ascii="Times New Roman" w:eastAsia="Times New Roman" w:hAnsi="Times New Roman" w:cs="Times New Roman"/>
                    <w:color w:val="222222"/>
                    <w:kern w:val="0"/>
                    <w:sz w:val="24"/>
                    <w:szCs w:val="24"/>
                    <w:lang w:eastAsia="en-IN"/>
                  </w:rPr>
                  <w:fldChar w:fldCharType="end"/>
                </w:r>
              </w:sdtContent>
            </w:sdt>
            <w:sdt>
              <w:sdtPr>
                <w:rPr>
                  <w:rFonts w:ascii="Times New Roman" w:eastAsia="Times New Roman" w:hAnsi="Times New Roman" w:cs="Times New Roman"/>
                  <w:color w:val="222222"/>
                  <w:kern w:val="0"/>
                  <w:sz w:val="24"/>
                  <w:szCs w:val="24"/>
                  <w:lang w:eastAsia="en-IN"/>
                </w:rPr>
                <w:id w:val="-906837482"/>
                <w:citation/>
              </w:sdtPr>
              <w:sdtContent>
                <w:r w:rsidR="00CE0371">
                  <w:rPr>
                    <w:rFonts w:ascii="Times New Roman" w:eastAsia="Times New Roman" w:hAnsi="Times New Roman" w:cs="Times New Roman"/>
                    <w:color w:val="222222"/>
                    <w:kern w:val="0"/>
                    <w:sz w:val="24"/>
                    <w:szCs w:val="24"/>
                    <w:lang w:eastAsia="en-IN"/>
                  </w:rPr>
                  <w:fldChar w:fldCharType="begin"/>
                </w:r>
                <w:r w:rsidR="00795DC1">
                  <w:rPr>
                    <w:rFonts w:ascii="Times New Roman" w:eastAsia="Times New Roman" w:hAnsi="Times New Roman" w:cs="Times New Roman"/>
                    <w:color w:val="222222"/>
                    <w:kern w:val="0"/>
                    <w:sz w:val="24"/>
                    <w:szCs w:val="24"/>
                    <w:lang w:eastAsia="en-IN"/>
                  </w:rPr>
                  <w:instrText xml:space="preserve"> CITATION Boo00 \l 16393 </w:instrText>
                </w:r>
                <w:r w:rsidR="00CE0371">
                  <w:rPr>
                    <w:rFonts w:ascii="Times New Roman" w:eastAsia="Times New Roman" w:hAnsi="Times New Roman" w:cs="Times New Roman"/>
                    <w:color w:val="222222"/>
                    <w:kern w:val="0"/>
                    <w:sz w:val="24"/>
                    <w:szCs w:val="24"/>
                    <w:lang w:eastAsia="en-IN"/>
                  </w:rPr>
                  <w:fldChar w:fldCharType="separate"/>
                </w:r>
                <w:r w:rsidR="00AF0B5A">
                  <w:rPr>
                    <w:rFonts w:ascii="Times New Roman" w:eastAsia="Times New Roman" w:hAnsi="Times New Roman" w:cs="Times New Roman"/>
                    <w:noProof/>
                    <w:color w:val="222222"/>
                    <w:kern w:val="0"/>
                    <w:sz w:val="24"/>
                    <w:szCs w:val="24"/>
                    <w:lang w:eastAsia="en-IN"/>
                  </w:rPr>
                  <w:t xml:space="preserve"> </w:t>
                </w:r>
                <w:r w:rsidR="00AF0B5A" w:rsidRPr="00AF0B5A">
                  <w:rPr>
                    <w:rFonts w:ascii="Times New Roman" w:eastAsia="Times New Roman" w:hAnsi="Times New Roman" w:cs="Times New Roman"/>
                    <w:noProof/>
                    <w:color w:val="222222"/>
                    <w:kern w:val="0"/>
                    <w:sz w:val="24"/>
                    <w:szCs w:val="24"/>
                    <w:lang w:eastAsia="en-IN"/>
                  </w:rPr>
                  <w:t>(R 2000)</w:t>
                </w:r>
                <w:r w:rsidR="00CE0371">
                  <w:rPr>
                    <w:rFonts w:ascii="Times New Roman" w:eastAsia="Times New Roman" w:hAnsi="Times New Roman" w:cs="Times New Roman"/>
                    <w:color w:val="222222"/>
                    <w:kern w:val="0"/>
                    <w:sz w:val="24"/>
                    <w:szCs w:val="24"/>
                    <w:lang w:eastAsia="en-IN"/>
                  </w:rPr>
                  <w:fldChar w:fldCharType="end"/>
                </w:r>
              </w:sdtContent>
            </w:sdt>
          </w:p>
          <w:p w14:paraId="5BD66A00" w14:textId="77777777" w:rsidR="00795DC1" w:rsidRDefault="00795DC1" w:rsidP="00403567">
            <w:pPr>
              <w:spacing w:after="0" w:line="360" w:lineRule="auto"/>
              <w:jc w:val="both"/>
              <w:rPr>
                <w:rFonts w:ascii="Times New Roman" w:eastAsia="Times New Roman" w:hAnsi="Times New Roman" w:cs="Times New Roman"/>
                <w:color w:val="222222"/>
                <w:kern w:val="0"/>
                <w:sz w:val="24"/>
                <w:szCs w:val="24"/>
                <w:lang w:eastAsia="en-IN"/>
              </w:rPr>
            </w:pPr>
          </w:p>
          <w:p w14:paraId="4BAD5DC9" w14:textId="77777777" w:rsidR="001A2C55" w:rsidRDefault="001A2C55" w:rsidP="00F41387">
            <w:pPr>
              <w:spacing w:after="0" w:line="360" w:lineRule="auto"/>
              <w:jc w:val="both"/>
              <w:rPr>
                <w:rFonts w:ascii="Times New Roman" w:eastAsia="Times New Roman" w:hAnsi="Times New Roman" w:cs="Times New Roman"/>
                <w:b/>
                <w:bCs/>
                <w:color w:val="222222"/>
                <w:kern w:val="0"/>
                <w:sz w:val="24"/>
                <w:szCs w:val="24"/>
                <w:lang w:eastAsia="en-IN"/>
              </w:rPr>
            </w:pPr>
            <w:r w:rsidRPr="001A2C55">
              <w:rPr>
                <w:rFonts w:ascii="Times New Roman" w:eastAsia="Times New Roman" w:hAnsi="Times New Roman" w:cs="Times New Roman"/>
                <w:b/>
                <w:bCs/>
                <w:color w:val="222222"/>
                <w:kern w:val="0"/>
                <w:sz w:val="24"/>
                <w:szCs w:val="24"/>
                <w:lang w:eastAsia="en-IN"/>
              </w:rPr>
              <w:lastRenderedPageBreak/>
              <w:t>External factors</w:t>
            </w:r>
          </w:p>
          <w:p w14:paraId="54F3D56A" w14:textId="77777777" w:rsidR="00795DC1" w:rsidRDefault="00795DC1" w:rsidP="00F41387">
            <w:pPr>
              <w:spacing w:after="0" w:line="360" w:lineRule="auto"/>
              <w:jc w:val="both"/>
              <w:rPr>
                <w:rFonts w:ascii="Times New Roman" w:eastAsia="Times New Roman" w:hAnsi="Times New Roman" w:cs="Times New Roman"/>
                <w:color w:val="222222"/>
                <w:kern w:val="0"/>
                <w:sz w:val="24"/>
                <w:szCs w:val="24"/>
                <w:lang w:eastAsia="en-IN"/>
              </w:rPr>
            </w:pPr>
            <w:r w:rsidRPr="00795DC1">
              <w:rPr>
                <w:rFonts w:ascii="Times New Roman" w:eastAsia="Times New Roman" w:hAnsi="Times New Roman" w:cs="Times New Roman"/>
                <w:color w:val="222222"/>
                <w:kern w:val="0"/>
                <w:sz w:val="24"/>
                <w:szCs w:val="24"/>
                <w:lang w:eastAsia="en-IN"/>
              </w:rPr>
              <w:t xml:space="preserve">Potential interactions throughout the procedure are determined by the physicochemical features of the targeted pollutants and the metabolic traits of the microorganisms. </w:t>
            </w:r>
            <w:r w:rsidR="00D025D1" w:rsidRPr="00D025D1">
              <w:rPr>
                <w:rFonts w:ascii="Times New Roman" w:eastAsia="Times New Roman" w:hAnsi="Times New Roman" w:cs="Times New Roman"/>
                <w:color w:val="222222"/>
                <w:kern w:val="0"/>
                <w:sz w:val="24"/>
                <w:szCs w:val="24"/>
                <w:lang w:eastAsia="en-IN"/>
              </w:rPr>
              <w:t xml:space="preserve">However, whether the two genuinely connect depends on the local context of the contact point. Microorganism activity and growth are influenced by a variety of factors, including pH, temperature, moisture, soil composition, nutrients, site features, the potential for redox reactions, oxygen content, a lack of experts in this field, and the </w:t>
            </w:r>
            <w:proofErr w:type="spellStart"/>
            <w:r w:rsidR="00D025D1" w:rsidRPr="00D025D1">
              <w:rPr>
                <w:rFonts w:ascii="Times New Roman" w:eastAsia="Times New Roman" w:hAnsi="Times New Roman" w:cs="Times New Roman"/>
                <w:color w:val="222222"/>
                <w:kern w:val="0"/>
                <w:sz w:val="24"/>
                <w:szCs w:val="24"/>
                <w:lang w:eastAsia="en-IN"/>
              </w:rPr>
              <w:t>physico</w:t>
            </w:r>
            <w:proofErr w:type="spellEnd"/>
            <w:r w:rsidR="00D025D1" w:rsidRPr="00D025D1">
              <w:rPr>
                <w:rFonts w:ascii="Times New Roman" w:eastAsia="Times New Roman" w:hAnsi="Times New Roman" w:cs="Times New Roman"/>
                <w:color w:val="222222"/>
                <w:kern w:val="0"/>
                <w:sz w:val="24"/>
                <w:szCs w:val="24"/>
                <w:lang w:eastAsia="en-IN"/>
              </w:rPr>
              <w:t>-chemical bioavailability of pollutants (pollutant concentration, type, the ability to dissolve, mol</w:t>
            </w:r>
            <w:r w:rsidR="00D025D1">
              <w:rPr>
                <w:rFonts w:ascii="Times New Roman" w:eastAsia="Times New Roman" w:hAnsi="Times New Roman" w:cs="Times New Roman"/>
                <w:color w:val="222222"/>
                <w:kern w:val="0"/>
                <w:sz w:val="24"/>
                <w:szCs w:val="24"/>
                <w:lang w:eastAsia="en-IN"/>
              </w:rPr>
              <w:t>ecular structure, and toxicity)</w:t>
            </w:r>
            <w:r w:rsidRPr="00795DC1">
              <w:rPr>
                <w:rFonts w:ascii="Times New Roman" w:eastAsia="Times New Roman" w:hAnsi="Times New Roman" w:cs="Times New Roman"/>
                <w:color w:val="222222"/>
                <w:kern w:val="0"/>
                <w:sz w:val="24"/>
                <w:szCs w:val="24"/>
                <w:lang w:eastAsia="en-IN"/>
              </w:rPr>
              <w:t>. The aforementioned variables affect the kinetics of deterioration.</w:t>
            </w:r>
            <w:sdt>
              <w:sdtPr>
                <w:rPr>
                  <w:rFonts w:ascii="Times New Roman" w:eastAsia="Times New Roman" w:hAnsi="Times New Roman" w:cs="Times New Roman"/>
                  <w:color w:val="222222"/>
                  <w:kern w:val="0"/>
                  <w:sz w:val="24"/>
                  <w:szCs w:val="24"/>
                  <w:lang w:eastAsia="en-IN"/>
                </w:rPr>
                <w:id w:val="-1969888750"/>
                <w:citation/>
              </w:sdtPr>
              <w:sdtContent>
                <w:r w:rsidR="00CE0371">
                  <w:rPr>
                    <w:rFonts w:ascii="Times New Roman" w:eastAsia="Times New Roman" w:hAnsi="Times New Roman" w:cs="Times New Roman"/>
                    <w:color w:val="222222"/>
                    <w:kern w:val="0"/>
                    <w:sz w:val="24"/>
                    <w:szCs w:val="24"/>
                    <w:lang w:eastAsia="en-IN"/>
                  </w:rPr>
                  <w:fldChar w:fldCharType="begin"/>
                </w:r>
                <w:r w:rsidR="00F41387">
                  <w:rPr>
                    <w:rFonts w:ascii="Times New Roman" w:eastAsia="Times New Roman" w:hAnsi="Times New Roman" w:cs="Times New Roman"/>
                    <w:color w:val="222222"/>
                    <w:kern w:val="0"/>
                    <w:sz w:val="24"/>
                    <w:szCs w:val="24"/>
                    <w:lang w:eastAsia="en-IN"/>
                  </w:rPr>
                  <w:instrText xml:space="preserve"> CITATION Mad12 \l 16393 </w:instrText>
                </w:r>
                <w:r w:rsidR="00CE0371">
                  <w:rPr>
                    <w:rFonts w:ascii="Times New Roman" w:eastAsia="Times New Roman" w:hAnsi="Times New Roman" w:cs="Times New Roman"/>
                    <w:color w:val="222222"/>
                    <w:kern w:val="0"/>
                    <w:sz w:val="24"/>
                    <w:szCs w:val="24"/>
                    <w:lang w:eastAsia="en-IN"/>
                  </w:rPr>
                  <w:fldChar w:fldCharType="separate"/>
                </w:r>
                <w:r w:rsidR="00AF0B5A">
                  <w:rPr>
                    <w:rFonts w:ascii="Times New Roman" w:eastAsia="Times New Roman" w:hAnsi="Times New Roman" w:cs="Times New Roman"/>
                    <w:noProof/>
                    <w:color w:val="222222"/>
                    <w:kern w:val="0"/>
                    <w:sz w:val="24"/>
                    <w:szCs w:val="24"/>
                    <w:lang w:eastAsia="en-IN"/>
                  </w:rPr>
                  <w:t xml:space="preserve"> </w:t>
                </w:r>
                <w:r w:rsidR="00AF0B5A" w:rsidRPr="00AF0B5A">
                  <w:rPr>
                    <w:rFonts w:ascii="Times New Roman" w:eastAsia="Times New Roman" w:hAnsi="Times New Roman" w:cs="Times New Roman"/>
                    <w:noProof/>
                    <w:color w:val="222222"/>
                    <w:kern w:val="0"/>
                    <w:sz w:val="24"/>
                    <w:szCs w:val="24"/>
                    <w:lang w:eastAsia="en-IN"/>
                  </w:rPr>
                  <w:t>(Madhavi GN 2012)</w:t>
                </w:r>
                <w:r w:rsidR="00CE0371">
                  <w:rPr>
                    <w:rFonts w:ascii="Times New Roman" w:eastAsia="Times New Roman" w:hAnsi="Times New Roman" w:cs="Times New Roman"/>
                    <w:color w:val="222222"/>
                    <w:kern w:val="0"/>
                    <w:sz w:val="24"/>
                    <w:szCs w:val="24"/>
                    <w:lang w:eastAsia="en-IN"/>
                  </w:rPr>
                  <w:fldChar w:fldCharType="end"/>
                </w:r>
              </w:sdtContent>
            </w:sdt>
            <w:sdt>
              <w:sdtPr>
                <w:rPr>
                  <w:rFonts w:ascii="Times New Roman" w:eastAsia="Times New Roman" w:hAnsi="Times New Roman" w:cs="Times New Roman"/>
                  <w:color w:val="222222"/>
                  <w:kern w:val="0"/>
                  <w:sz w:val="24"/>
                  <w:szCs w:val="24"/>
                  <w:lang w:eastAsia="en-IN"/>
                </w:rPr>
                <w:id w:val="1027914911"/>
                <w:citation/>
              </w:sdtPr>
              <w:sdtContent>
                <w:r w:rsidR="00CE0371">
                  <w:rPr>
                    <w:rFonts w:ascii="Times New Roman" w:eastAsia="Times New Roman" w:hAnsi="Times New Roman" w:cs="Times New Roman"/>
                    <w:color w:val="222222"/>
                    <w:kern w:val="0"/>
                    <w:sz w:val="24"/>
                    <w:szCs w:val="24"/>
                    <w:lang w:eastAsia="en-IN"/>
                  </w:rPr>
                  <w:fldChar w:fldCharType="begin"/>
                </w:r>
                <w:r w:rsidR="00F41387">
                  <w:rPr>
                    <w:rFonts w:ascii="Times New Roman" w:eastAsia="Times New Roman" w:hAnsi="Times New Roman" w:cs="Times New Roman"/>
                    <w:color w:val="222222"/>
                    <w:kern w:val="0"/>
                    <w:sz w:val="24"/>
                    <w:szCs w:val="24"/>
                    <w:lang w:eastAsia="en-IN"/>
                  </w:rPr>
                  <w:instrText xml:space="preserve"> CITATION Ada15 \l 16393 </w:instrText>
                </w:r>
                <w:r w:rsidR="00CE0371">
                  <w:rPr>
                    <w:rFonts w:ascii="Times New Roman" w:eastAsia="Times New Roman" w:hAnsi="Times New Roman" w:cs="Times New Roman"/>
                    <w:color w:val="222222"/>
                    <w:kern w:val="0"/>
                    <w:sz w:val="24"/>
                    <w:szCs w:val="24"/>
                    <w:lang w:eastAsia="en-IN"/>
                  </w:rPr>
                  <w:fldChar w:fldCharType="separate"/>
                </w:r>
                <w:r w:rsidR="00AF0B5A">
                  <w:rPr>
                    <w:rFonts w:ascii="Times New Roman" w:eastAsia="Times New Roman" w:hAnsi="Times New Roman" w:cs="Times New Roman"/>
                    <w:noProof/>
                    <w:color w:val="222222"/>
                    <w:kern w:val="0"/>
                    <w:sz w:val="24"/>
                    <w:szCs w:val="24"/>
                    <w:lang w:eastAsia="en-IN"/>
                  </w:rPr>
                  <w:t xml:space="preserve"> </w:t>
                </w:r>
                <w:r w:rsidR="00AF0B5A" w:rsidRPr="00AF0B5A">
                  <w:rPr>
                    <w:rFonts w:ascii="Times New Roman" w:eastAsia="Times New Roman" w:hAnsi="Times New Roman" w:cs="Times New Roman"/>
                    <w:noProof/>
                    <w:color w:val="222222"/>
                    <w:kern w:val="0"/>
                    <w:sz w:val="24"/>
                    <w:szCs w:val="24"/>
                    <w:lang w:eastAsia="en-IN"/>
                  </w:rPr>
                  <w:t>(Adams GO 2015)</w:t>
                </w:r>
                <w:r w:rsidR="00CE0371">
                  <w:rPr>
                    <w:rFonts w:ascii="Times New Roman" w:eastAsia="Times New Roman" w:hAnsi="Times New Roman" w:cs="Times New Roman"/>
                    <w:color w:val="222222"/>
                    <w:kern w:val="0"/>
                    <w:sz w:val="24"/>
                    <w:szCs w:val="24"/>
                    <w:lang w:eastAsia="en-IN"/>
                  </w:rPr>
                  <w:fldChar w:fldCharType="end"/>
                </w:r>
              </w:sdtContent>
            </w:sdt>
            <w:r w:rsidR="00F41387">
              <w:rPr>
                <w:rFonts w:ascii="Times New Roman" w:eastAsia="Times New Roman" w:hAnsi="Times New Roman" w:cs="Times New Roman"/>
                <w:color w:val="222222"/>
                <w:kern w:val="0"/>
                <w:sz w:val="24"/>
                <w:szCs w:val="24"/>
                <w:lang w:eastAsia="en-IN"/>
              </w:rPr>
              <w:t xml:space="preserve">. </w:t>
            </w:r>
            <w:r w:rsidR="00D025D1" w:rsidRPr="00D025D1">
              <w:rPr>
                <w:rFonts w:ascii="Times New Roman" w:eastAsia="Times New Roman" w:hAnsi="Times New Roman" w:cs="Times New Roman"/>
                <w:color w:val="222222"/>
                <w:kern w:val="0"/>
                <w:sz w:val="24"/>
                <w:szCs w:val="24"/>
                <w:lang w:eastAsia="en-IN"/>
              </w:rPr>
              <w:t>In most aquatic and terrestrial environments, a pH that ranges from 6.5 to 8.5 is norma</w:t>
            </w:r>
            <w:r w:rsidR="00D025D1">
              <w:rPr>
                <w:rFonts w:ascii="Times New Roman" w:eastAsia="Times New Roman" w:hAnsi="Times New Roman" w:cs="Times New Roman"/>
                <w:color w:val="222222"/>
                <w:kern w:val="0"/>
                <w:sz w:val="24"/>
                <w:szCs w:val="24"/>
                <w:lang w:eastAsia="en-IN"/>
              </w:rPr>
              <w:t>lly suitable for biodegradation</w:t>
            </w:r>
            <w:r w:rsidR="00F41387" w:rsidRPr="00F41387">
              <w:rPr>
                <w:rFonts w:ascii="Times New Roman" w:eastAsia="Times New Roman" w:hAnsi="Times New Roman" w:cs="Times New Roman"/>
                <w:color w:val="222222"/>
                <w:kern w:val="0"/>
                <w:sz w:val="24"/>
                <w:szCs w:val="24"/>
                <w:lang w:eastAsia="en-IN"/>
              </w:rPr>
              <w:t>,</w:t>
            </w:r>
            <w:r w:rsidR="003E1A54">
              <w:t xml:space="preserve"> </w:t>
            </w:r>
            <w:r w:rsidR="003E1A54" w:rsidRPr="003E1A54">
              <w:rPr>
                <w:rFonts w:ascii="Times New Roman" w:eastAsia="Times New Roman" w:hAnsi="Times New Roman" w:cs="Times New Roman"/>
                <w:color w:val="222222"/>
                <w:kern w:val="0"/>
                <w:sz w:val="24"/>
                <w:szCs w:val="24"/>
                <w:lang w:eastAsia="en-IN"/>
              </w:rPr>
              <w:t>whereas biological degradation can take place in a number of pH environments</w:t>
            </w:r>
            <w:r w:rsidR="00F41387" w:rsidRPr="00F41387">
              <w:rPr>
                <w:rFonts w:ascii="Times New Roman" w:eastAsia="Times New Roman" w:hAnsi="Times New Roman" w:cs="Times New Roman"/>
                <w:color w:val="222222"/>
                <w:kern w:val="0"/>
                <w:sz w:val="24"/>
                <w:szCs w:val="24"/>
                <w:lang w:eastAsia="en-IN"/>
              </w:rPr>
              <w:t>.</w:t>
            </w:r>
            <w:r w:rsidR="00F41387">
              <w:rPr>
                <w:rFonts w:ascii="Times New Roman" w:eastAsia="Times New Roman" w:hAnsi="Times New Roman" w:cs="Times New Roman"/>
                <w:color w:val="222222"/>
                <w:kern w:val="0"/>
                <w:sz w:val="24"/>
                <w:szCs w:val="24"/>
                <w:lang w:eastAsia="en-IN"/>
              </w:rPr>
              <w:t xml:space="preserve"> </w:t>
            </w:r>
            <w:r w:rsidR="009A0FF4" w:rsidRPr="009A0FF4">
              <w:rPr>
                <w:rFonts w:ascii="Times New Roman" w:eastAsia="Times New Roman" w:hAnsi="Times New Roman" w:cs="Times New Roman"/>
                <w:color w:val="222222"/>
                <w:kern w:val="0"/>
                <w:sz w:val="24"/>
                <w:szCs w:val="24"/>
                <w:lang w:eastAsia="en-IN"/>
              </w:rPr>
              <w:t>Moisture impacts the pace of contaminant metabolism because it alters the types and availability of soluble elements, and also the pressure of osmosis and pH of aquatic</w:t>
            </w:r>
            <w:r w:rsidR="009A0FF4">
              <w:rPr>
                <w:rFonts w:ascii="Times New Roman" w:eastAsia="Times New Roman" w:hAnsi="Times New Roman" w:cs="Times New Roman"/>
                <w:color w:val="222222"/>
                <w:kern w:val="0"/>
                <w:sz w:val="24"/>
                <w:szCs w:val="24"/>
                <w:lang w:eastAsia="en-IN"/>
              </w:rPr>
              <w:t xml:space="preserve"> as well as terrestrial systems</w:t>
            </w:r>
            <w:r w:rsidR="00F41387" w:rsidRPr="00F41387">
              <w:rPr>
                <w:rFonts w:ascii="Times New Roman" w:eastAsia="Times New Roman" w:hAnsi="Times New Roman" w:cs="Times New Roman"/>
                <w:color w:val="222222"/>
                <w:kern w:val="0"/>
                <w:sz w:val="24"/>
                <w:szCs w:val="24"/>
                <w:lang w:eastAsia="en-IN"/>
              </w:rPr>
              <w:t>.</w:t>
            </w:r>
            <w:sdt>
              <w:sdtPr>
                <w:rPr>
                  <w:rFonts w:ascii="Times New Roman" w:eastAsia="Times New Roman" w:hAnsi="Times New Roman" w:cs="Times New Roman"/>
                  <w:color w:val="222222"/>
                  <w:kern w:val="0"/>
                  <w:sz w:val="24"/>
                  <w:szCs w:val="24"/>
                  <w:lang w:eastAsia="en-IN"/>
                </w:rPr>
                <w:id w:val="943733770"/>
                <w:citation/>
              </w:sdtPr>
              <w:sdtContent>
                <w:r w:rsidR="00CE0371">
                  <w:rPr>
                    <w:rFonts w:ascii="Times New Roman" w:eastAsia="Times New Roman" w:hAnsi="Times New Roman" w:cs="Times New Roman"/>
                    <w:color w:val="222222"/>
                    <w:kern w:val="0"/>
                    <w:sz w:val="24"/>
                    <w:szCs w:val="24"/>
                    <w:lang w:eastAsia="en-IN"/>
                  </w:rPr>
                  <w:fldChar w:fldCharType="begin"/>
                </w:r>
                <w:r w:rsidR="00F41387">
                  <w:rPr>
                    <w:rFonts w:ascii="Times New Roman" w:eastAsia="Times New Roman" w:hAnsi="Times New Roman" w:cs="Times New Roman"/>
                    <w:color w:val="222222"/>
                    <w:kern w:val="0"/>
                    <w:sz w:val="24"/>
                    <w:szCs w:val="24"/>
                    <w:lang w:eastAsia="en-IN"/>
                  </w:rPr>
                  <w:instrText xml:space="preserve"> CITATION Cas03 \l 16393 </w:instrText>
                </w:r>
                <w:r w:rsidR="00CE0371">
                  <w:rPr>
                    <w:rFonts w:ascii="Times New Roman" w:eastAsia="Times New Roman" w:hAnsi="Times New Roman" w:cs="Times New Roman"/>
                    <w:color w:val="222222"/>
                    <w:kern w:val="0"/>
                    <w:sz w:val="24"/>
                    <w:szCs w:val="24"/>
                    <w:lang w:eastAsia="en-IN"/>
                  </w:rPr>
                  <w:fldChar w:fldCharType="separate"/>
                </w:r>
                <w:r w:rsidR="00AF0B5A">
                  <w:rPr>
                    <w:rFonts w:ascii="Times New Roman" w:eastAsia="Times New Roman" w:hAnsi="Times New Roman" w:cs="Times New Roman"/>
                    <w:noProof/>
                    <w:color w:val="222222"/>
                    <w:kern w:val="0"/>
                    <w:sz w:val="24"/>
                    <w:szCs w:val="24"/>
                    <w:lang w:eastAsia="en-IN"/>
                  </w:rPr>
                  <w:t xml:space="preserve"> </w:t>
                </w:r>
                <w:r w:rsidR="00AF0B5A" w:rsidRPr="00AF0B5A">
                  <w:rPr>
                    <w:rFonts w:ascii="Times New Roman" w:eastAsia="Times New Roman" w:hAnsi="Times New Roman" w:cs="Times New Roman"/>
                    <w:noProof/>
                    <w:color w:val="222222"/>
                    <w:kern w:val="0"/>
                    <w:sz w:val="24"/>
                    <w:szCs w:val="24"/>
                    <w:lang w:eastAsia="en-IN"/>
                  </w:rPr>
                  <w:t>(Cases I 2003)</w:t>
                </w:r>
                <w:r w:rsidR="00CE0371">
                  <w:rPr>
                    <w:rFonts w:ascii="Times New Roman" w:eastAsia="Times New Roman" w:hAnsi="Times New Roman" w:cs="Times New Roman"/>
                    <w:color w:val="222222"/>
                    <w:kern w:val="0"/>
                    <w:sz w:val="24"/>
                    <w:szCs w:val="24"/>
                    <w:lang w:eastAsia="en-IN"/>
                  </w:rPr>
                  <w:fldChar w:fldCharType="end"/>
                </w:r>
              </w:sdtContent>
            </w:sdt>
          </w:p>
          <w:p w14:paraId="294F24D7" w14:textId="77777777" w:rsidR="0079299F" w:rsidRDefault="0079299F" w:rsidP="00F41387">
            <w:pPr>
              <w:spacing w:after="0" w:line="360" w:lineRule="auto"/>
              <w:jc w:val="both"/>
              <w:rPr>
                <w:rFonts w:ascii="Times New Roman" w:eastAsia="Times New Roman" w:hAnsi="Times New Roman" w:cs="Times New Roman"/>
                <w:color w:val="222222"/>
                <w:kern w:val="0"/>
                <w:sz w:val="24"/>
                <w:szCs w:val="24"/>
                <w:lang w:eastAsia="en-IN"/>
              </w:rPr>
            </w:pPr>
          </w:p>
          <w:p w14:paraId="5C452412" w14:textId="77777777" w:rsidR="009A0FF4" w:rsidRDefault="009A0FF4" w:rsidP="0079299F">
            <w:pPr>
              <w:spacing w:after="0" w:line="360" w:lineRule="auto"/>
              <w:jc w:val="both"/>
              <w:rPr>
                <w:rFonts w:ascii="Times New Roman" w:eastAsia="Times New Roman" w:hAnsi="Times New Roman" w:cs="Times New Roman"/>
                <w:b/>
                <w:bCs/>
                <w:color w:val="222222"/>
                <w:kern w:val="0"/>
                <w:sz w:val="24"/>
                <w:szCs w:val="24"/>
                <w:lang w:eastAsia="en-IN"/>
              </w:rPr>
            </w:pPr>
            <w:r w:rsidRPr="009A0FF4">
              <w:rPr>
                <w:rFonts w:ascii="Times New Roman" w:eastAsia="Times New Roman" w:hAnsi="Times New Roman" w:cs="Times New Roman"/>
                <w:b/>
                <w:bCs/>
                <w:color w:val="222222"/>
                <w:kern w:val="0"/>
                <w:sz w:val="24"/>
                <w:szCs w:val="24"/>
                <w:lang w:eastAsia="en-IN"/>
              </w:rPr>
              <w:t>Nutrient availability</w:t>
            </w:r>
          </w:p>
          <w:p w14:paraId="6385A9D1" w14:textId="71E8CBA0" w:rsidR="0079299F" w:rsidRDefault="009A0FF4" w:rsidP="0079299F">
            <w:pPr>
              <w:spacing w:after="0" w:line="360" w:lineRule="auto"/>
              <w:jc w:val="both"/>
              <w:rPr>
                <w:rFonts w:ascii="Times New Roman" w:hAnsi="Times New Roman" w:cs="Times New Roman"/>
                <w:sz w:val="24"/>
                <w:szCs w:val="24"/>
              </w:rPr>
            </w:pPr>
            <w:r w:rsidRPr="009A0FF4">
              <w:rPr>
                <w:rFonts w:ascii="Times New Roman" w:eastAsia="Times New Roman" w:hAnsi="Times New Roman" w:cs="Times New Roman"/>
                <w:color w:val="222222"/>
                <w:kern w:val="0"/>
                <w:sz w:val="24"/>
                <w:szCs w:val="24"/>
                <w:lang w:eastAsia="en-IN"/>
              </w:rPr>
              <w:t xml:space="preserve">Nutritional supplementation </w:t>
            </w:r>
            <w:r w:rsidR="0079299F" w:rsidRPr="0079299F">
              <w:rPr>
                <w:rFonts w:ascii="Times New Roman" w:eastAsia="Times New Roman" w:hAnsi="Times New Roman" w:cs="Times New Roman"/>
                <w:color w:val="222222"/>
                <w:kern w:val="0"/>
                <w:sz w:val="24"/>
                <w:szCs w:val="24"/>
                <w:lang w:eastAsia="en-IN"/>
              </w:rPr>
              <w:t xml:space="preserve">modifies </w:t>
            </w:r>
            <w:r w:rsidRPr="009A0FF4">
              <w:rPr>
                <w:rFonts w:ascii="Times New Roman" w:eastAsia="Times New Roman" w:hAnsi="Times New Roman" w:cs="Times New Roman"/>
                <w:color w:val="222222"/>
                <w:kern w:val="0"/>
                <w:sz w:val="24"/>
                <w:szCs w:val="24"/>
                <w:lang w:eastAsia="en-IN"/>
              </w:rPr>
              <w:t xml:space="preserve">the equilibrium </w:t>
            </w:r>
            <w:r w:rsidR="0079299F" w:rsidRPr="0079299F">
              <w:rPr>
                <w:rFonts w:ascii="Times New Roman" w:eastAsia="Times New Roman" w:hAnsi="Times New Roman" w:cs="Times New Roman"/>
                <w:color w:val="222222"/>
                <w:kern w:val="0"/>
                <w:sz w:val="24"/>
                <w:szCs w:val="24"/>
                <w:lang w:eastAsia="en-IN"/>
              </w:rPr>
              <w:t xml:space="preserve">of vital nutrients </w:t>
            </w:r>
            <w:r w:rsidRPr="009A0FF4">
              <w:rPr>
                <w:rFonts w:ascii="Times New Roman" w:eastAsia="Times New Roman" w:hAnsi="Times New Roman" w:cs="Times New Roman"/>
                <w:color w:val="222222"/>
                <w:kern w:val="0"/>
                <w:sz w:val="24"/>
                <w:szCs w:val="24"/>
                <w:lang w:eastAsia="en-IN"/>
              </w:rPr>
              <w:t>for microbiological development and growth, as well as the efficiency and rate of biodegradation</w:t>
            </w:r>
            <w:r w:rsidR="0079299F" w:rsidRPr="0079299F">
              <w:rPr>
                <w:rFonts w:ascii="Times New Roman" w:eastAsia="Times New Roman" w:hAnsi="Times New Roman" w:cs="Times New Roman"/>
                <w:color w:val="222222"/>
                <w:kern w:val="0"/>
                <w:sz w:val="24"/>
                <w:szCs w:val="24"/>
                <w:lang w:eastAsia="en-IN"/>
              </w:rPr>
              <w:t>.</w:t>
            </w:r>
            <w:r w:rsidR="00092F55">
              <w:rPr>
                <w:rFonts w:ascii="Times New Roman" w:eastAsia="Times New Roman" w:hAnsi="Times New Roman" w:cs="Times New Roman"/>
                <w:color w:val="222222"/>
                <w:kern w:val="0"/>
                <w:sz w:val="24"/>
                <w:szCs w:val="24"/>
                <w:lang w:eastAsia="en-IN"/>
              </w:rPr>
              <w:t xml:space="preserve"> </w:t>
            </w:r>
            <w:r w:rsidR="005C7F60" w:rsidRPr="005C7F60">
              <w:rPr>
                <w:rFonts w:ascii="Times New Roman" w:eastAsia="Times New Roman" w:hAnsi="Times New Roman" w:cs="Times New Roman"/>
                <w:color w:val="222222"/>
                <w:kern w:val="0"/>
                <w:sz w:val="24"/>
                <w:szCs w:val="24"/>
                <w:lang w:eastAsia="en-IN"/>
              </w:rPr>
              <w:t>Balancing the nutrients, in particular the availability of crucial nutrients like N and P, might boost the effectiveness of biodegradation by increasing the bacterial C: N: P ratio</w:t>
            </w:r>
            <w:r w:rsidR="0079299F" w:rsidRPr="0079299F">
              <w:rPr>
                <w:rFonts w:ascii="Times New Roman" w:eastAsia="Times New Roman" w:hAnsi="Times New Roman" w:cs="Times New Roman"/>
                <w:color w:val="222222"/>
                <w:kern w:val="0"/>
                <w:sz w:val="24"/>
                <w:szCs w:val="24"/>
                <w:lang w:eastAsia="en-IN"/>
              </w:rPr>
              <w:t xml:space="preserve">. </w:t>
            </w:r>
            <w:r w:rsidR="005C7F60" w:rsidRPr="005C7F60">
              <w:rPr>
                <w:rFonts w:ascii="Times New Roman" w:eastAsia="Times New Roman" w:hAnsi="Times New Roman" w:cs="Times New Roman"/>
                <w:color w:val="222222"/>
                <w:kern w:val="0"/>
                <w:sz w:val="24"/>
                <w:szCs w:val="24"/>
                <w:lang w:eastAsia="en-IN"/>
              </w:rPr>
              <w:t>For microorganisms to thrive and perform its microbiological functions, a multitude of factors are necessary. nutrients like carbon, nitrogen, and phosphorus</w:t>
            </w:r>
            <w:r w:rsidR="0079299F" w:rsidRPr="0079299F">
              <w:rPr>
                <w:rFonts w:ascii="Times New Roman" w:eastAsia="Times New Roman" w:hAnsi="Times New Roman" w:cs="Times New Roman"/>
                <w:color w:val="222222"/>
                <w:kern w:val="0"/>
                <w:sz w:val="24"/>
                <w:szCs w:val="24"/>
                <w:lang w:eastAsia="en-IN"/>
              </w:rPr>
              <w:t xml:space="preserve">. </w:t>
            </w:r>
            <w:r w:rsidR="00BC2F6C" w:rsidRPr="00BC2F6C">
              <w:rPr>
                <w:rFonts w:ascii="Times New Roman" w:eastAsia="Times New Roman" w:hAnsi="Times New Roman" w:cs="Times New Roman"/>
                <w:color w:val="222222"/>
                <w:kern w:val="0"/>
                <w:sz w:val="24"/>
                <w:szCs w:val="24"/>
                <w:lang w:eastAsia="en-IN"/>
              </w:rPr>
              <w:t>Additionally, minute levels of decomposition of hydrocarbons are found</w:t>
            </w:r>
            <w:r w:rsidR="0079299F" w:rsidRPr="0079299F">
              <w:rPr>
                <w:rFonts w:ascii="Times New Roman" w:eastAsia="Times New Roman" w:hAnsi="Times New Roman" w:cs="Times New Roman"/>
                <w:color w:val="222222"/>
                <w:kern w:val="0"/>
                <w:sz w:val="24"/>
                <w:szCs w:val="24"/>
                <w:lang w:eastAsia="en-IN"/>
              </w:rPr>
              <w:t>.</w:t>
            </w:r>
            <w:r w:rsidR="0079299F">
              <w:rPr>
                <w:rFonts w:ascii="Times New Roman" w:eastAsia="Times New Roman" w:hAnsi="Times New Roman" w:cs="Times New Roman"/>
                <w:color w:val="222222"/>
                <w:kern w:val="0"/>
                <w:sz w:val="24"/>
                <w:szCs w:val="24"/>
                <w:lang w:eastAsia="en-IN"/>
              </w:rPr>
              <w:t xml:space="preserve"> L</w:t>
            </w:r>
            <w:r w:rsidR="0079299F" w:rsidRPr="0079299F">
              <w:rPr>
                <w:rFonts w:ascii="Times New Roman" w:eastAsia="Times New Roman" w:hAnsi="Times New Roman" w:cs="Times New Roman"/>
                <w:color w:val="222222"/>
                <w:kern w:val="0"/>
                <w:sz w:val="24"/>
                <w:szCs w:val="24"/>
                <w:lang w:eastAsia="en-IN"/>
              </w:rPr>
              <w:t xml:space="preserve">imit. </w:t>
            </w:r>
            <w:r w:rsidR="0041595E" w:rsidRPr="0041595E">
              <w:rPr>
                <w:rFonts w:ascii="Times New Roman" w:eastAsia="Times New Roman" w:hAnsi="Times New Roman" w:cs="Times New Roman"/>
                <w:color w:val="222222"/>
                <w:kern w:val="0"/>
                <w:sz w:val="24"/>
                <w:szCs w:val="24"/>
                <w:lang w:eastAsia="en-IN"/>
              </w:rPr>
              <w:t>The proper amount of nutrients can speed up biological degradation in cool settings through raising the metabolic process of microorganisms.</w:t>
            </w:r>
            <w:r w:rsidR="0079299F" w:rsidRPr="00092F55">
              <w:rPr>
                <w:rFonts w:ascii="Times New Roman" w:hAnsi="Times New Roman" w:cs="Times New Roman"/>
                <w:sz w:val="24"/>
                <w:szCs w:val="24"/>
              </w:rPr>
              <w:t xml:space="preserve"> </w:t>
            </w:r>
            <w:sdt>
              <w:sdtPr>
                <w:rPr>
                  <w:rFonts w:ascii="Times New Roman" w:hAnsi="Times New Roman" w:cs="Times New Roman"/>
                  <w:sz w:val="24"/>
                  <w:szCs w:val="24"/>
                </w:rPr>
                <w:id w:val="1982568748"/>
                <w:citation/>
              </w:sdtPr>
              <w:sdtContent>
                <w:r w:rsidR="00CE0371" w:rsidRPr="00092F55">
                  <w:rPr>
                    <w:rFonts w:ascii="Times New Roman" w:hAnsi="Times New Roman" w:cs="Times New Roman"/>
                    <w:sz w:val="24"/>
                    <w:szCs w:val="24"/>
                  </w:rPr>
                  <w:fldChar w:fldCharType="begin"/>
                </w:r>
                <w:r w:rsidR="007148A9" w:rsidRPr="00092F55">
                  <w:rPr>
                    <w:rFonts w:ascii="Times New Roman" w:hAnsi="Times New Roman" w:cs="Times New Roman"/>
                    <w:sz w:val="24"/>
                    <w:szCs w:val="24"/>
                  </w:rPr>
                  <w:instrText xml:space="preserve"> CITATION Cou14 \l 16393 </w:instrText>
                </w:r>
                <w:r w:rsidR="00CE0371" w:rsidRPr="00092F55">
                  <w:rPr>
                    <w:rFonts w:ascii="Times New Roman" w:hAnsi="Times New Roman" w:cs="Times New Roman"/>
                    <w:sz w:val="24"/>
                    <w:szCs w:val="24"/>
                  </w:rPr>
                  <w:fldChar w:fldCharType="separate"/>
                </w:r>
                <w:r w:rsidR="00AF0B5A" w:rsidRPr="00AF0B5A">
                  <w:rPr>
                    <w:rFonts w:ascii="Times New Roman" w:hAnsi="Times New Roman" w:cs="Times New Roman"/>
                    <w:noProof/>
                    <w:sz w:val="24"/>
                    <w:szCs w:val="24"/>
                  </w:rPr>
                  <w:t>(Couto N 2014)</w:t>
                </w:r>
                <w:r w:rsidR="00CE0371" w:rsidRPr="00092F55">
                  <w:rPr>
                    <w:rFonts w:ascii="Times New Roman" w:hAnsi="Times New Roman" w:cs="Times New Roman"/>
                    <w:sz w:val="24"/>
                    <w:szCs w:val="24"/>
                  </w:rPr>
                  <w:fldChar w:fldCharType="end"/>
                </w:r>
              </w:sdtContent>
            </w:sdt>
            <w:sdt>
              <w:sdtPr>
                <w:rPr>
                  <w:rFonts w:ascii="Times New Roman" w:hAnsi="Times New Roman" w:cs="Times New Roman"/>
                  <w:sz w:val="24"/>
                  <w:szCs w:val="24"/>
                </w:rPr>
                <w:id w:val="-1292519811"/>
                <w:citation/>
              </w:sdtPr>
              <w:sdtContent>
                <w:r w:rsidR="00CE0371" w:rsidRPr="00092F55">
                  <w:rPr>
                    <w:rFonts w:ascii="Times New Roman" w:hAnsi="Times New Roman" w:cs="Times New Roman"/>
                    <w:sz w:val="24"/>
                    <w:szCs w:val="24"/>
                  </w:rPr>
                  <w:fldChar w:fldCharType="begin"/>
                </w:r>
                <w:r w:rsidR="007148A9" w:rsidRPr="00092F55">
                  <w:rPr>
                    <w:rFonts w:ascii="Times New Roman" w:hAnsi="Times New Roman" w:cs="Times New Roman"/>
                    <w:sz w:val="24"/>
                    <w:szCs w:val="24"/>
                  </w:rPr>
                  <w:instrText xml:space="preserve"> CITATION Phu13 \l 16393 </w:instrText>
                </w:r>
                <w:r w:rsidR="00CE0371" w:rsidRPr="00092F55">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(Phulia V 2013)</w:t>
                </w:r>
                <w:r w:rsidR="00CE0371" w:rsidRPr="00092F55">
                  <w:rPr>
                    <w:rFonts w:ascii="Times New Roman" w:hAnsi="Times New Roman" w:cs="Times New Roman"/>
                    <w:sz w:val="24"/>
                    <w:szCs w:val="24"/>
                  </w:rPr>
                  <w:fldChar w:fldCharType="end"/>
                </w:r>
              </w:sdtContent>
            </w:sdt>
            <w:r w:rsidR="007148A9" w:rsidRPr="00092F55">
              <w:rPr>
                <w:rFonts w:ascii="Times New Roman" w:hAnsi="Times New Roman" w:cs="Times New Roman"/>
                <w:sz w:val="24"/>
                <w:szCs w:val="24"/>
              </w:rPr>
              <w:t xml:space="preserve">. </w:t>
            </w:r>
            <w:r w:rsidR="0041595E" w:rsidRPr="0041595E">
              <w:rPr>
                <w:rFonts w:ascii="Times New Roman" w:hAnsi="Times New Roman" w:cs="Times New Roman"/>
                <w:sz w:val="24"/>
                <w:szCs w:val="24"/>
              </w:rPr>
              <w:t>Nutritional accessibility</w:t>
            </w:r>
            <w:r w:rsidR="0041595E">
              <w:rPr>
                <w:rFonts w:ascii="Times New Roman" w:hAnsi="Times New Roman" w:cs="Times New Roman"/>
                <w:sz w:val="24"/>
                <w:szCs w:val="24"/>
              </w:rPr>
              <w:t xml:space="preserve"> </w:t>
            </w:r>
            <w:r w:rsidR="007148A9" w:rsidRPr="00092F55">
              <w:rPr>
                <w:rFonts w:ascii="Times New Roman" w:hAnsi="Times New Roman" w:cs="Times New Roman"/>
                <w:sz w:val="24"/>
                <w:szCs w:val="24"/>
              </w:rPr>
              <w:t xml:space="preserve">in aquatic environments </w:t>
            </w:r>
            <w:r w:rsidR="0041595E" w:rsidRPr="0041595E">
              <w:rPr>
                <w:rFonts w:ascii="Times New Roman" w:hAnsi="Times New Roman" w:cs="Times New Roman"/>
                <w:sz w:val="24"/>
                <w:szCs w:val="24"/>
              </w:rPr>
              <w:t xml:space="preserve">constrains biological degradation </w:t>
            </w:r>
            <w:sdt>
              <w:sdtPr>
                <w:rPr>
                  <w:rFonts w:ascii="Times New Roman" w:hAnsi="Times New Roman" w:cs="Times New Roman"/>
                  <w:sz w:val="24"/>
                  <w:szCs w:val="24"/>
                </w:rPr>
                <w:id w:val="-1599560351"/>
                <w:citation/>
              </w:sdtPr>
              <w:sdtContent>
                <w:r w:rsidR="00CE0371" w:rsidRPr="00092F55">
                  <w:rPr>
                    <w:rFonts w:ascii="Times New Roman" w:hAnsi="Times New Roman" w:cs="Times New Roman"/>
                    <w:sz w:val="24"/>
                    <w:szCs w:val="24"/>
                  </w:rPr>
                  <w:fldChar w:fldCharType="begin"/>
                </w:r>
                <w:r w:rsidR="007148A9" w:rsidRPr="00092F55">
                  <w:rPr>
                    <w:rFonts w:ascii="Times New Roman" w:hAnsi="Times New Roman" w:cs="Times New Roman"/>
                    <w:sz w:val="24"/>
                    <w:szCs w:val="24"/>
                  </w:rPr>
                  <w:instrText xml:space="preserve"> CITATION Tha11 \l 16393 </w:instrText>
                </w:r>
                <w:r w:rsidR="00CE0371" w:rsidRPr="00092F55">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(Thavasi R 2011)</w:t>
                </w:r>
                <w:r w:rsidR="00CE0371" w:rsidRPr="00092F55">
                  <w:rPr>
                    <w:rFonts w:ascii="Times New Roman" w:hAnsi="Times New Roman" w:cs="Times New Roman"/>
                    <w:sz w:val="24"/>
                    <w:szCs w:val="24"/>
                  </w:rPr>
                  <w:fldChar w:fldCharType="end"/>
                </w:r>
              </w:sdtContent>
            </w:sdt>
            <w:r w:rsidR="007148A9" w:rsidRPr="00092F55">
              <w:rPr>
                <w:rFonts w:ascii="Times New Roman" w:hAnsi="Times New Roman" w:cs="Times New Roman"/>
                <w:sz w:val="24"/>
                <w:szCs w:val="24"/>
              </w:rPr>
              <w:t xml:space="preserve"> . </w:t>
            </w:r>
            <w:r w:rsidR="003D64BD" w:rsidRPr="003D64BD">
              <w:rPr>
                <w:rFonts w:ascii="Times New Roman" w:hAnsi="Times New Roman" w:cs="Times New Roman"/>
                <w:sz w:val="24"/>
                <w:szCs w:val="24"/>
              </w:rPr>
              <w:t>Similar to all living things, oil-eating microbes additionally require nutrition for proper development and expansion</w:t>
            </w:r>
            <w:r w:rsidR="007148A9" w:rsidRPr="00092F55">
              <w:rPr>
                <w:rFonts w:ascii="Times New Roman" w:hAnsi="Times New Roman" w:cs="Times New Roman"/>
                <w:sz w:val="24"/>
                <w:szCs w:val="24"/>
              </w:rPr>
              <w:t>. Although they are present in little amounts in the natural environment, these nutrients can be found there.</w:t>
            </w:r>
            <w:sdt>
              <w:sdtPr>
                <w:rPr>
                  <w:rFonts w:ascii="Times New Roman" w:hAnsi="Times New Roman" w:cs="Times New Roman"/>
                  <w:sz w:val="24"/>
                  <w:szCs w:val="24"/>
                </w:rPr>
                <w:id w:val="-186608919"/>
                <w:citation/>
              </w:sdtPr>
              <w:sdtContent>
                <w:r w:rsidR="00CE0371" w:rsidRPr="00092F55">
                  <w:rPr>
                    <w:rFonts w:ascii="Times New Roman" w:hAnsi="Times New Roman" w:cs="Times New Roman"/>
                    <w:sz w:val="24"/>
                    <w:szCs w:val="24"/>
                  </w:rPr>
                  <w:fldChar w:fldCharType="begin"/>
                </w:r>
                <w:r w:rsidR="007148A9" w:rsidRPr="00092F55">
                  <w:rPr>
                    <w:rFonts w:ascii="Times New Roman" w:hAnsi="Times New Roman" w:cs="Times New Roman"/>
                    <w:sz w:val="24"/>
                    <w:szCs w:val="24"/>
                  </w:rPr>
                  <w:instrText xml:space="preserve"> CITATION Mac14 \l 16393 </w:instrText>
                </w:r>
                <w:r w:rsidR="00CE0371" w:rsidRPr="00092F55">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(BM 2014)</w:t>
                </w:r>
                <w:r w:rsidR="00CE0371" w:rsidRPr="00092F55">
                  <w:rPr>
                    <w:rFonts w:ascii="Times New Roman" w:hAnsi="Times New Roman" w:cs="Times New Roman"/>
                    <w:sz w:val="24"/>
                    <w:szCs w:val="24"/>
                  </w:rPr>
                  <w:fldChar w:fldCharType="end"/>
                </w:r>
              </w:sdtContent>
            </w:sdt>
          </w:p>
          <w:p w14:paraId="19D0AA9E" w14:textId="77777777" w:rsidR="00092F55" w:rsidRDefault="00092F55" w:rsidP="0079299F">
            <w:pPr>
              <w:spacing w:after="0" w:line="360" w:lineRule="auto"/>
              <w:jc w:val="both"/>
              <w:rPr>
                <w:rFonts w:ascii="Times New Roman" w:hAnsi="Times New Roman" w:cs="Times New Roman"/>
                <w:sz w:val="24"/>
                <w:szCs w:val="24"/>
              </w:rPr>
            </w:pPr>
          </w:p>
          <w:p w14:paraId="752E3441" w14:textId="77777777" w:rsidR="00092F55" w:rsidRPr="00AF0B5A" w:rsidRDefault="00092F55" w:rsidP="0079299F">
            <w:pPr>
              <w:spacing w:after="0" w:line="360" w:lineRule="auto"/>
              <w:jc w:val="both"/>
              <w:rPr>
                <w:rFonts w:ascii="Times New Roman" w:hAnsi="Times New Roman" w:cs="Times New Roman"/>
                <w:b/>
                <w:bCs/>
                <w:sz w:val="24"/>
                <w:szCs w:val="24"/>
              </w:rPr>
            </w:pPr>
            <w:r w:rsidRPr="00AF0B5A">
              <w:rPr>
                <w:rFonts w:ascii="Times New Roman" w:hAnsi="Times New Roman" w:cs="Times New Roman"/>
                <w:b/>
                <w:bCs/>
                <w:sz w:val="24"/>
                <w:szCs w:val="24"/>
              </w:rPr>
              <w:t>Temperature</w:t>
            </w:r>
          </w:p>
          <w:p w14:paraId="08979F0C" w14:textId="2D51C720" w:rsidR="00092F55" w:rsidRDefault="003D64BD" w:rsidP="0084232E">
            <w:pPr>
              <w:spacing w:after="0" w:line="360" w:lineRule="auto"/>
              <w:jc w:val="both"/>
              <w:rPr>
                <w:rFonts w:ascii="Times New Roman" w:eastAsia="Times New Roman" w:hAnsi="Times New Roman" w:cs="Times New Roman"/>
                <w:color w:val="222222"/>
                <w:kern w:val="0"/>
                <w:sz w:val="24"/>
                <w:szCs w:val="24"/>
                <w:lang w:eastAsia="en-IN"/>
              </w:rPr>
            </w:pPr>
            <w:r w:rsidRPr="003D64BD">
              <w:rPr>
                <w:rFonts w:ascii="Times New Roman" w:eastAsia="Times New Roman" w:hAnsi="Times New Roman" w:cs="Times New Roman"/>
                <w:color w:val="222222"/>
                <w:kern w:val="0"/>
                <w:sz w:val="24"/>
                <w:szCs w:val="24"/>
                <w:lang w:eastAsia="en-IN"/>
              </w:rPr>
              <w:t xml:space="preserve">The utmost </w:t>
            </w:r>
            <w:r>
              <w:rPr>
                <w:rFonts w:ascii="Times New Roman" w:eastAsia="Times New Roman" w:hAnsi="Times New Roman" w:cs="Times New Roman"/>
                <w:color w:val="222222"/>
                <w:kern w:val="0"/>
                <w:sz w:val="24"/>
                <w:szCs w:val="24"/>
                <w:lang w:eastAsia="en-IN"/>
              </w:rPr>
              <w:t>physical</w:t>
            </w:r>
            <w:r w:rsidRPr="003D64BD">
              <w:rPr>
                <w:rFonts w:ascii="Times New Roman" w:eastAsia="Times New Roman" w:hAnsi="Times New Roman" w:cs="Times New Roman"/>
                <w:color w:val="222222"/>
                <w:kern w:val="0"/>
                <w:sz w:val="24"/>
                <w:szCs w:val="24"/>
                <w:lang w:eastAsia="en-IN"/>
              </w:rPr>
              <w:t xml:space="preserve"> </w:t>
            </w:r>
            <w:r w:rsidR="00C57873" w:rsidRPr="00C57873">
              <w:rPr>
                <w:rFonts w:ascii="Times New Roman" w:eastAsia="Times New Roman" w:hAnsi="Times New Roman" w:cs="Times New Roman"/>
                <w:color w:val="222222"/>
                <w:kern w:val="0"/>
                <w:sz w:val="24"/>
                <w:szCs w:val="24"/>
                <w:lang w:eastAsia="en-IN"/>
              </w:rPr>
              <w:t>component for influencing the composition of hydrocarbons and the survival of microbes is temperature</w:t>
            </w:r>
            <w:sdt>
              <w:sdtPr>
                <w:rPr>
                  <w:rFonts w:ascii="Times New Roman" w:eastAsia="Times New Roman" w:hAnsi="Times New Roman" w:cs="Times New Roman"/>
                  <w:color w:val="222222"/>
                  <w:kern w:val="0"/>
                  <w:sz w:val="24"/>
                  <w:szCs w:val="24"/>
                  <w:lang w:eastAsia="en-IN"/>
                </w:rPr>
                <w:id w:val="-1505271841"/>
                <w:citation/>
              </w:sdtPr>
              <w:sdtContent>
                <w:r w:rsidR="00CE0371">
                  <w:rPr>
                    <w:rFonts w:ascii="Times New Roman" w:eastAsia="Times New Roman" w:hAnsi="Times New Roman" w:cs="Times New Roman"/>
                    <w:color w:val="222222"/>
                    <w:kern w:val="0"/>
                    <w:sz w:val="24"/>
                    <w:szCs w:val="24"/>
                    <w:lang w:eastAsia="en-IN"/>
                  </w:rPr>
                  <w:fldChar w:fldCharType="begin"/>
                </w:r>
                <w:r w:rsidR="00C57873">
                  <w:rPr>
                    <w:rFonts w:ascii="Times New Roman" w:eastAsia="Times New Roman" w:hAnsi="Times New Roman" w:cs="Times New Roman"/>
                    <w:color w:val="222222"/>
                    <w:kern w:val="0"/>
                    <w:sz w:val="24"/>
                    <w:szCs w:val="24"/>
                    <w:lang w:eastAsia="en-IN"/>
                  </w:rPr>
                  <w:instrText xml:space="preserve"> CITATION Das11 \l 16393 </w:instrText>
                </w:r>
                <w:r w:rsidR="00CE0371">
                  <w:rPr>
                    <w:rFonts w:ascii="Times New Roman" w:eastAsia="Times New Roman" w:hAnsi="Times New Roman" w:cs="Times New Roman"/>
                    <w:color w:val="222222"/>
                    <w:kern w:val="0"/>
                    <w:sz w:val="24"/>
                    <w:szCs w:val="24"/>
                    <w:lang w:eastAsia="en-IN"/>
                  </w:rPr>
                  <w:fldChar w:fldCharType="separate"/>
                </w:r>
                <w:r w:rsidR="00AF0B5A">
                  <w:rPr>
                    <w:rFonts w:ascii="Times New Roman" w:eastAsia="Times New Roman" w:hAnsi="Times New Roman" w:cs="Times New Roman"/>
                    <w:noProof/>
                    <w:color w:val="222222"/>
                    <w:kern w:val="0"/>
                    <w:sz w:val="24"/>
                    <w:szCs w:val="24"/>
                    <w:lang w:eastAsia="en-IN"/>
                  </w:rPr>
                  <w:t xml:space="preserve"> </w:t>
                </w:r>
                <w:r w:rsidR="00AF0B5A" w:rsidRPr="00AF0B5A">
                  <w:rPr>
                    <w:rFonts w:ascii="Times New Roman" w:eastAsia="Times New Roman" w:hAnsi="Times New Roman" w:cs="Times New Roman"/>
                    <w:noProof/>
                    <w:color w:val="222222"/>
                    <w:kern w:val="0"/>
                    <w:sz w:val="24"/>
                    <w:szCs w:val="24"/>
                    <w:lang w:eastAsia="en-IN"/>
                  </w:rPr>
                  <w:t>(Das N, Microbial degradation of petroleum hydrocarbon contaminants: an overview 2011)</w:t>
                </w:r>
                <w:r w:rsidR="00CE0371">
                  <w:rPr>
                    <w:rFonts w:ascii="Times New Roman" w:eastAsia="Times New Roman" w:hAnsi="Times New Roman" w:cs="Times New Roman"/>
                    <w:color w:val="222222"/>
                    <w:kern w:val="0"/>
                    <w:sz w:val="24"/>
                    <w:szCs w:val="24"/>
                    <w:lang w:eastAsia="en-IN"/>
                  </w:rPr>
                  <w:fldChar w:fldCharType="end"/>
                </w:r>
              </w:sdtContent>
            </w:sdt>
            <w:r w:rsidR="00C57873" w:rsidRPr="00C57873">
              <w:rPr>
                <w:rFonts w:ascii="Times New Roman" w:eastAsia="Times New Roman" w:hAnsi="Times New Roman" w:cs="Times New Roman"/>
                <w:color w:val="222222"/>
                <w:kern w:val="0"/>
                <w:sz w:val="24"/>
                <w:szCs w:val="24"/>
                <w:lang w:eastAsia="en-IN"/>
              </w:rPr>
              <w:t xml:space="preserve">. </w:t>
            </w:r>
            <w:r w:rsidR="002E4142" w:rsidRPr="002E4142">
              <w:rPr>
                <w:rFonts w:ascii="Times New Roman" w:eastAsia="Times New Roman" w:hAnsi="Times New Roman" w:cs="Times New Roman"/>
                <w:color w:val="222222"/>
                <w:kern w:val="0"/>
                <w:sz w:val="24"/>
                <w:szCs w:val="24"/>
                <w:lang w:eastAsia="en-IN"/>
              </w:rPr>
              <w:t xml:space="preserve">In cold climates like the North Pole, oil breakdown by </w:t>
            </w:r>
            <w:r w:rsidR="002E4142" w:rsidRPr="002E4142">
              <w:rPr>
                <w:rFonts w:ascii="Times New Roman" w:eastAsia="Times New Roman" w:hAnsi="Times New Roman" w:cs="Times New Roman"/>
                <w:color w:val="222222"/>
                <w:kern w:val="0"/>
                <w:sz w:val="24"/>
                <w:szCs w:val="24"/>
                <w:lang w:eastAsia="en-IN"/>
              </w:rPr>
              <w:lastRenderedPageBreak/>
              <w:t>biological processes is incredibly slow, placing a greater load on the microbes to absorb the spilled oil</w:t>
            </w:r>
            <w:r w:rsidR="00C57873" w:rsidRPr="00C57873">
              <w:rPr>
                <w:rFonts w:ascii="Times New Roman" w:eastAsia="Times New Roman" w:hAnsi="Times New Roman" w:cs="Times New Roman"/>
                <w:color w:val="222222"/>
                <w:kern w:val="0"/>
                <w:sz w:val="24"/>
                <w:szCs w:val="24"/>
                <w:lang w:eastAsia="en-IN"/>
              </w:rPr>
              <w:t xml:space="preserve">. </w:t>
            </w:r>
            <w:r w:rsidR="002E4142" w:rsidRPr="002E4142">
              <w:rPr>
                <w:rFonts w:ascii="Times New Roman" w:eastAsia="Times New Roman" w:hAnsi="Times New Roman" w:cs="Times New Roman"/>
                <w:color w:val="222222"/>
                <w:kern w:val="0"/>
                <w:sz w:val="24"/>
                <w:szCs w:val="24"/>
                <w:lang w:eastAsia="en-IN"/>
              </w:rPr>
              <w:t>The sub-zero temperature of water that exists in this area causes the movement systems within bacterial cells to close or even freeze the entire cytoplasm, rendering the majority of oleophilic bacteria metabolically inert.</w:t>
            </w:r>
            <w:sdt>
              <w:sdtPr>
                <w:rPr>
                  <w:rFonts w:ascii="Times New Roman" w:eastAsia="Times New Roman" w:hAnsi="Times New Roman" w:cs="Times New Roman"/>
                  <w:color w:val="222222"/>
                  <w:kern w:val="0"/>
                  <w:sz w:val="24"/>
                  <w:szCs w:val="24"/>
                  <w:lang w:eastAsia="en-IN"/>
                </w:rPr>
                <w:id w:val="1725720201"/>
                <w:citation/>
              </w:sdtPr>
              <w:sdtContent>
                <w:r w:rsidR="00CE0371">
                  <w:rPr>
                    <w:rFonts w:ascii="Times New Roman" w:eastAsia="Times New Roman" w:hAnsi="Times New Roman" w:cs="Times New Roman"/>
                    <w:color w:val="222222"/>
                    <w:kern w:val="0"/>
                    <w:sz w:val="24"/>
                    <w:szCs w:val="24"/>
                    <w:lang w:eastAsia="en-IN"/>
                  </w:rPr>
                  <w:fldChar w:fldCharType="begin"/>
                </w:r>
                <w:r w:rsidR="00C57873">
                  <w:rPr>
                    <w:rFonts w:ascii="Times New Roman" w:eastAsia="Times New Roman" w:hAnsi="Times New Roman" w:cs="Times New Roman"/>
                    <w:color w:val="222222"/>
                    <w:kern w:val="0"/>
                    <w:sz w:val="24"/>
                    <w:szCs w:val="24"/>
                    <w:lang w:eastAsia="en-IN"/>
                  </w:rPr>
                  <w:instrText xml:space="preserve"> CITATION Mac14 \l 16393 </w:instrText>
                </w:r>
                <w:r w:rsidR="00CE0371">
                  <w:rPr>
                    <w:rFonts w:ascii="Times New Roman" w:eastAsia="Times New Roman" w:hAnsi="Times New Roman" w:cs="Times New Roman"/>
                    <w:color w:val="222222"/>
                    <w:kern w:val="0"/>
                    <w:sz w:val="24"/>
                    <w:szCs w:val="24"/>
                    <w:lang w:eastAsia="en-IN"/>
                  </w:rPr>
                  <w:fldChar w:fldCharType="separate"/>
                </w:r>
                <w:r w:rsidR="00AF0B5A">
                  <w:rPr>
                    <w:rFonts w:ascii="Times New Roman" w:eastAsia="Times New Roman" w:hAnsi="Times New Roman" w:cs="Times New Roman"/>
                    <w:noProof/>
                    <w:color w:val="222222"/>
                    <w:kern w:val="0"/>
                    <w:sz w:val="24"/>
                    <w:szCs w:val="24"/>
                    <w:lang w:eastAsia="en-IN"/>
                  </w:rPr>
                  <w:t xml:space="preserve"> </w:t>
                </w:r>
                <w:r w:rsidR="00AF0B5A" w:rsidRPr="00AF0B5A">
                  <w:rPr>
                    <w:rFonts w:ascii="Times New Roman" w:eastAsia="Times New Roman" w:hAnsi="Times New Roman" w:cs="Times New Roman"/>
                    <w:noProof/>
                    <w:color w:val="222222"/>
                    <w:kern w:val="0"/>
                    <w:sz w:val="24"/>
                    <w:szCs w:val="24"/>
                    <w:lang w:eastAsia="en-IN"/>
                  </w:rPr>
                  <w:t>(BM 2014)</w:t>
                </w:r>
                <w:r w:rsidR="00CE0371">
                  <w:rPr>
                    <w:rFonts w:ascii="Times New Roman" w:eastAsia="Times New Roman" w:hAnsi="Times New Roman" w:cs="Times New Roman"/>
                    <w:color w:val="222222"/>
                    <w:kern w:val="0"/>
                    <w:sz w:val="24"/>
                    <w:szCs w:val="24"/>
                    <w:lang w:eastAsia="en-IN"/>
                  </w:rPr>
                  <w:fldChar w:fldCharType="end"/>
                </w:r>
              </w:sdtContent>
            </w:sdt>
            <w:sdt>
              <w:sdtPr>
                <w:rPr>
                  <w:rFonts w:ascii="Times New Roman" w:eastAsia="Times New Roman" w:hAnsi="Times New Roman" w:cs="Times New Roman"/>
                  <w:color w:val="222222"/>
                  <w:kern w:val="0"/>
                  <w:sz w:val="24"/>
                  <w:szCs w:val="24"/>
                  <w:lang w:eastAsia="en-IN"/>
                </w:rPr>
                <w:id w:val="-602492552"/>
                <w:citation/>
              </w:sdtPr>
              <w:sdtContent>
                <w:r w:rsidR="00CE0371">
                  <w:rPr>
                    <w:rFonts w:ascii="Times New Roman" w:eastAsia="Times New Roman" w:hAnsi="Times New Roman" w:cs="Times New Roman"/>
                    <w:color w:val="222222"/>
                    <w:kern w:val="0"/>
                    <w:sz w:val="24"/>
                    <w:szCs w:val="24"/>
                    <w:lang w:eastAsia="en-IN"/>
                  </w:rPr>
                  <w:fldChar w:fldCharType="begin"/>
                </w:r>
                <w:r w:rsidR="00C57873">
                  <w:rPr>
                    <w:rFonts w:ascii="Times New Roman" w:eastAsia="Times New Roman" w:hAnsi="Times New Roman" w:cs="Times New Roman"/>
                    <w:color w:val="222222"/>
                    <w:kern w:val="0"/>
                    <w:sz w:val="24"/>
                    <w:szCs w:val="24"/>
                    <w:lang w:eastAsia="en-IN"/>
                  </w:rPr>
                  <w:instrText xml:space="preserve"> CITATION Yan09 \l 16393 </w:instrText>
                </w:r>
                <w:r w:rsidR="00CE0371">
                  <w:rPr>
                    <w:rFonts w:ascii="Times New Roman" w:eastAsia="Times New Roman" w:hAnsi="Times New Roman" w:cs="Times New Roman"/>
                    <w:color w:val="222222"/>
                    <w:kern w:val="0"/>
                    <w:sz w:val="24"/>
                    <w:szCs w:val="24"/>
                    <w:lang w:eastAsia="en-IN"/>
                  </w:rPr>
                  <w:fldChar w:fldCharType="separate"/>
                </w:r>
                <w:r w:rsidR="00AF0B5A">
                  <w:rPr>
                    <w:rFonts w:ascii="Times New Roman" w:eastAsia="Times New Roman" w:hAnsi="Times New Roman" w:cs="Times New Roman"/>
                    <w:noProof/>
                    <w:color w:val="222222"/>
                    <w:kern w:val="0"/>
                    <w:sz w:val="24"/>
                    <w:szCs w:val="24"/>
                    <w:lang w:eastAsia="en-IN"/>
                  </w:rPr>
                  <w:t xml:space="preserve"> </w:t>
                </w:r>
                <w:r w:rsidR="00AF0B5A" w:rsidRPr="00AF0B5A">
                  <w:rPr>
                    <w:rFonts w:ascii="Times New Roman" w:eastAsia="Times New Roman" w:hAnsi="Times New Roman" w:cs="Times New Roman"/>
                    <w:noProof/>
                    <w:color w:val="222222"/>
                    <w:kern w:val="0"/>
                    <w:sz w:val="24"/>
                    <w:szCs w:val="24"/>
                    <w:lang w:eastAsia="en-IN"/>
                  </w:rPr>
                  <w:t>(Yang S Z 2009)</w:t>
                </w:r>
                <w:r w:rsidR="00CE0371">
                  <w:rPr>
                    <w:rFonts w:ascii="Times New Roman" w:eastAsia="Times New Roman" w:hAnsi="Times New Roman" w:cs="Times New Roman"/>
                    <w:color w:val="222222"/>
                    <w:kern w:val="0"/>
                    <w:sz w:val="24"/>
                    <w:szCs w:val="24"/>
                    <w:lang w:eastAsia="en-IN"/>
                  </w:rPr>
                  <w:fldChar w:fldCharType="end"/>
                </w:r>
              </w:sdtContent>
            </w:sdt>
            <w:r w:rsidR="0084232E">
              <w:rPr>
                <w:rFonts w:ascii="Times New Roman" w:eastAsia="Times New Roman" w:hAnsi="Times New Roman" w:cs="Times New Roman"/>
                <w:color w:val="222222"/>
                <w:kern w:val="0"/>
                <w:sz w:val="24"/>
                <w:szCs w:val="24"/>
                <w:lang w:eastAsia="en-IN"/>
              </w:rPr>
              <w:t>.</w:t>
            </w:r>
            <w:r w:rsidR="0084232E">
              <w:t xml:space="preserve"> </w:t>
            </w:r>
            <w:r w:rsidR="0084232E" w:rsidRPr="0084232E">
              <w:rPr>
                <w:rFonts w:ascii="Times New Roman" w:eastAsia="Times New Roman" w:hAnsi="Times New Roman" w:cs="Times New Roman"/>
                <w:color w:val="222222"/>
                <w:kern w:val="0"/>
                <w:sz w:val="24"/>
                <w:szCs w:val="24"/>
                <w:lang w:eastAsia="en-IN"/>
              </w:rPr>
              <w:t>The optimal temperature for biological enzymes involved in the breakdown process varies with temperature, and they do not always have the same metabolic turnover.</w:t>
            </w:r>
            <w:r w:rsidR="0084232E">
              <w:rPr>
                <w:rFonts w:ascii="Times New Roman" w:eastAsia="Times New Roman" w:hAnsi="Times New Roman" w:cs="Times New Roman"/>
                <w:color w:val="222222"/>
                <w:kern w:val="0"/>
                <w:sz w:val="24"/>
                <w:szCs w:val="24"/>
                <w:lang w:eastAsia="en-IN"/>
              </w:rPr>
              <w:t xml:space="preserve"> </w:t>
            </w:r>
            <w:r w:rsidR="0084232E" w:rsidRPr="0084232E">
              <w:rPr>
                <w:rFonts w:ascii="Times New Roman" w:eastAsia="Times New Roman" w:hAnsi="Times New Roman" w:cs="Times New Roman"/>
                <w:color w:val="222222"/>
                <w:kern w:val="0"/>
                <w:sz w:val="24"/>
                <w:szCs w:val="24"/>
                <w:lang w:eastAsia="en-IN"/>
              </w:rPr>
              <w:t xml:space="preserve">Additionally, a certain temperature is required for a specific compound's breakdown process. </w:t>
            </w:r>
            <w:r w:rsidR="002E4142" w:rsidRPr="002E4142">
              <w:rPr>
                <w:rFonts w:ascii="Times New Roman" w:eastAsia="Times New Roman" w:hAnsi="Times New Roman" w:cs="Times New Roman"/>
                <w:color w:val="222222"/>
                <w:kern w:val="0"/>
                <w:sz w:val="24"/>
                <w:szCs w:val="24"/>
                <w:lang w:eastAsia="en-IN"/>
              </w:rPr>
              <w:t>The biological features of bacteria are significantly influenced by temperature, which may accelerate up or reduce the process of bioremediation</w:t>
            </w:r>
            <w:r w:rsidR="0084232E" w:rsidRPr="0084232E">
              <w:rPr>
                <w:rFonts w:ascii="Times New Roman" w:eastAsia="Times New Roman" w:hAnsi="Times New Roman" w:cs="Times New Roman"/>
                <w:color w:val="222222"/>
                <w:kern w:val="0"/>
                <w:sz w:val="24"/>
                <w:szCs w:val="24"/>
                <w:lang w:eastAsia="en-IN"/>
              </w:rPr>
              <w:t xml:space="preserve">. </w:t>
            </w:r>
            <w:r w:rsidR="002E4142" w:rsidRPr="002E4142">
              <w:rPr>
                <w:rFonts w:ascii="Times New Roman" w:eastAsia="Times New Roman" w:hAnsi="Times New Roman" w:cs="Times New Roman"/>
                <w:color w:val="222222"/>
                <w:kern w:val="0"/>
                <w:sz w:val="24"/>
                <w:szCs w:val="24"/>
                <w:lang w:eastAsia="en-IN"/>
              </w:rPr>
              <w:t>The degree of microbe growth is influenced by temperature and increases with temperature, peaking at the optimal temperature. When the temperature reached a particular threshold, it rapidly began to decline as it continued to rise or fall</w:t>
            </w:r>
            <w:r w:rsidR="0084232E" w:rsidRPr="0084232E">
              <w:rPr>
                <w:rFonts w:ascii="Times New Roman" w:eastAsia="Times New Roman" w:hAnsi="Times New Roman" w:cs="Times New Roman"/>
                <w:color w:val="222222"/>
                <w:kern w:val="0"/>
                <w:sz w:val="24"/>
                <w:szCs w:val="24"/>
                <w:lang w:eastAsia="en-IN"/>
              </w:rPr>
              <w:t>.</w:t>
            </w:r>
          </w:p>
          <w:p w14:paraId="3BBD4588" w14:textId="77777777" w:rsidR="0084232E" w:rsidRDefault="0084232E" w:rsidP="0084232E">
            <w:pPr>
              <w:spacing w:after="0" w:line="360" w:lineRule="auto"/>
              <w:jc w:val="both"/>
              <w:rPr>
                <w:rFonts w:ascii="Times New Roman" w:eastAsia="Times New Roman" w:hAnsi="Times New Roman" w:cs="Times New Roman"/>
                <w:color w:val="222222"/>
                <w:kern w:val="0"/>
                <w:sz w:val="24"/>
                <w:szCs w:val="24"/>
                <w:lang w:eastAsia="en-IN"/>
              </w:rPr>
            </w:pPr>
          </w:p>
          <w:p w14:paraId="672158C2" w14:textId="77777777" w:rsidR="0084232E" w:rsidRPr="00AF0B5A" w:rsidRDefault="0084232E" w:rsidP="0084232E">
            <w:pPr>
              <w:spacing w:after="0" w:line="360" w:lineRule="auto"/>
              <w:jc w:val="both"/>
              <w:rPr>
                <w:rFonts w:ascii="Times New Roman" w:eastAsia="Times New Roman" w:hAnsi="Times New Roman" w:cs="Times New Roman"/>
                <w:b/>
                <w:bCs/>
                <w:color w:val="222222"/>
                <w:kern w:val="0"/>
                <w:sz w:val="24"/>
                <w:szCs w:val="24"/>
                <w:lang w:eastAsia="en-IN"/>
              </w:rPr>
            </w:pPr>
            <w:r w:rsidRPr="00AF0B5A">
              <w:rPr>
                <w:rFonts w:ascii="Times New Roman" w:eastAsia="Times New Roman" w:hAnsi="Times New Roman" w:cs="Times New Roman"/>
                <w:b/>
                <w:bCs/>
                <w:color w:val="222222"/>
                <w:kern w:val="0"/>
                <w:sz w:val="24"/>
                <w:szCs w:val="24"/>
                <w:lang w:eastAsia="en-IN"/>
              </w:rPr>
              <w:t>Concentration of Oxygen</w:t>
            </w:r>
          </w:p>
          <w:p w14:paraId="0556E8F7" w14:textId="1B966A71" w:rsidR="0084232E" w:rsidRDefault="008B469A" w:rsidP="0084232E">
            <w:pPr>
              <w:spacing w:after="0" w:line="360" w:lineRule="auto"/>
              <w:jc w:val="both"/>
              <w:rPr>
                <w:rFonts w:ascii="Times New Roman" w:eastAsia="Times New Roman" w:hAnsi="Times New Roman" w:cs="Times New Roman"/>
                <w:color w:val="222222"/>
                <w:kern w:val="0"/>
                <w:sz w:val="24"/>
                <w:szCs w:val="24"/>
                <w:lang w:eastAsia="en-IN"/>
              </w:rPr>
            </w:pPr>
            <w:r w:rsidRPr="008B469A">
              <w:rPr>
                <w:rFonts w:ascii="Times New Roman" w:eastAsia="Times New Roman" w:hAnsi="Times New Roman" w:cs="Times New Roman"/>
                <w:color w:val="222222"/>
                <w:kern w:val="0"/>
                <w:sz w:val="24"/>
                <w:szCs w:val="24"/>
                <w:lang w:eastAsia="en-IN"/>
              </w:rPr>
              <w:t>Various organisms might or might not require oxygen, which increases the effectiveness of biodegradation. Both aerobic and anaerobic settings can induce biological degradation since the majority of living organisms require oxygen as a gas. The majority of the time, however, oxygen can enhance hydrocarbon decomposition</w:t>
            </w:r>
            <w:r w:rsidR="0084232E" w:rsidRPr="0084232E">
              <w:rPr>
                <w:rFonts w:ascii="Times New Roman" w:eastAsia="Times New Roman" w:hAnsi="Times New Roman" w:cs="Times New Roman"/>
                <w:color w:val="222222"/>
                <w:kern w:val="0"/>
                <w:sz w:val="24"/>
                <w:szCs w:val="24"/>
                <w:lang w:eastAsia="en-IN"/>
              </w:rPr>
              <w:t>.</w:t>
            </w:r>
            <w:sdt>
              <w:sdtPr>
                <w:rPr>
                  <w:rFonts w:ascii="Times New Roman" w:eastAsia="Times New Roman" w:hAnsi="Times New Roman" w:cs="Times New Roman"/>
                  <w:color w:val="222222"/>
                  <w:kern w:val="0"/>
                  <w:sz w:val="24"/>
                  <w:szCs w:val="24"/>
                  <w:lang w:eastAsia="en-IN"/>
                </w:rPr>
                <w:id w:val="1529912940"/>
                <w:citation/>
              </w:sdtPr>
              <w:sdtContent>
                <w:r w:rsidR="00CE0371">
                  <w:rPr>
                    <w:rFonts w:ascii="Times New Roman" w:eastAsia="Times New Roman" w:hAnsi="Times New Roman" w:cs="Times New Roman"/>
                    <w:color w:val="222222"/>
                    <w:kern w:val="0"/>
                    <w:sz w:val="24"/>
                    <w:szCs w:val="24"/>
                    <w:lang w:eastAsia="en-IN"/>
                  </w:rPr>
                  <w:fldChar w:fldCharType="begin"/>
                </w:r>
                <w:r w:rsidR="0084232E">
                  <w:rPr>
                    <w:rFonts w:ascii="Times New Roman" w:eastAsia="Times New Roman" w:hAnsi="Times New Roman" w:cs="Times New Roman"/>
                    <w:color w:val="222222"/>
                    <w:kern w:val="0"/>
                    <w:sz w:val="24"/>
                    <w:szCs w:val="24"/>
                    <w:lang w:eastAsia="en-IN"/>
                  </w:rPr>
                  <w:instrText xml:space="preserve"> CITATION Mac14 \l 16393 </w:instrText>
                </w:r>
                <w:r w:rsidR="00CE0371">
                  <w:rPr>
                    <w:rFonts w:ascii="Times New Roman" w:eastAsia="Times New Roman" w:hAnsi="Times New Roman" w:cs="Times New Roman"/>
                    <w:color w:val="222222"/>
                    <w:kern w:val="0"/>
                    <w:sz w:val="24"/>
                    <w:szCs w:val="24"/>
                    <w:lang w:eastAsia="en-IN"/>
                  </w:rPr>
                  <w:fldChar w:fldCharType="separate"/>
                </w:r>
                <w:r w:rsidR="00AF0B5A">
                  <w:rPr>
                    <w:rFonts w:ascii="Times New Roman" w:eastAsia="Times New Roman" w:hAnsi="Times New Roman" w:cs="Times New Roman"/>
                    <w:noProof/>
                    <w:color w:val="222222"/>
                    <w:kern w:val="0"/>
                    <w:sz w:val="24"/>
                    <w:szCs w:val="24"/>
                    <w:lang w:eastAsia="en-IN"/>
                  </w:rPr>
                  <w:t xml:space="preserve"> </w:t>
                </w:r>
                <w:r w:rsidR="00AF0B5A" w:rsidRPr="00AF0B5A">
                  <w:rPr>
                    <w:rFonts w:ascii="Times New Roman" w:eastAsia="Times New Roman" w:hAnsi="Times New Roman" w:cs="Times New Roman"/>
                    <w:noProof/>
                    <w:color w:val="222222"/>
                    <w:kern w:val="0"/>
                    <w:sz w:val="24"/>
                    <w:szCs w:val="24"/>
                    <w:lang w:eastAsia="en-IN"/>
                  </w:rPr>
                  <w:t>(BM 2014)</w:t>
                </w:r>
                <w:r w:rsidR="00CE0371">
                  <w:rPr>
                    <w:rFonts w:ascii="Times New Roman" w:eastAsia="Times New Roman" w:hAnsi="Times New Roman" w:cs="Times New Roman"/>
                    <w:color w:val="222222"/>
                    <w:kern w:val="0"/>
                    <w:sz w:val="24"/>
                    <w:szCs w:val="24"/>
                    <w:lang w:eastAsia="en-IN"/>
                  </w:rPr>
                  <w:fldChar w:fldCharType="end"/>
                </w:r>
              </w:sdtContent>
            </w:sdt>
          </w:p>
          <w:p w14:paraId="72340114" w14:textId="77777777" w:rsidR="0084232E" w:rsidRDefault="0084232E" w:rsidP="0084232E">
            <w:pPr>
              <w:spacing w:after="0" w:line="360" w:lineRule="auto"/>
              <w:jc w:val="both"/>
              <w:rPr>
                <w:rFonts w:ascii="Times New Roman" w:eastAsia="Times New Roman" w:hAnsi="Times New Roman" w:cs="Times New Roman"/>
                <w:color w:val="222222"/>
                <w:kern w:val="0"/>
                <w:sz w:val="24"/>
                <w:szCs w:val="24"/>
                <w:lang w:eastAsia="en-IN"/>
              </w:rPr>
            </w:pPr>
          </w:p>
          <w:p w14:paraId="501A42B1" w14:textId="77777777" w:rsidR="0084232E" w:rsidRPr="00AF0B5A" w:rsidRDefault="0084232E" w:rsidP="0084232E">
            <w:pPr>
              <w:spacing w:after="0" w:line="360" w:lineRule="auto"/>
              <w:jc w:val="both"/>
              <w:rPr>
                <w:rFonts w:ascii="Times New Roman" w:eastAsia="Times New Roman" w:hAnsi="Times New Roman" w:cs="Times New Roman"/>
                <w:b/>
                <w:bCs/>
                <w:color w:val="222222"/>
                <w:kern w:val="0"/>
                <w:sz w:val="24"/>
                <w:szCs w:val="24"/>
                <w:lang w:eastAsia="en-IN"/>
              </w:rPr>
            </w:pPr>
            <w:r w:rsidRPr="00AF0B5A">
              <w:rPr>
                <w:rFonts w:ascii="Times New Roman" w:eastAsia="Times New Roman" w:hAnsi="Times New Roman" w:cs="Times New Roman"/>
                <w:b/>
                <w:bCs/>
                <w:color w:val="222222"/>
                <w:kern w:val="0"/>
                <w:sz w:val="24"/>
                <w:szCs w:val="24"/>
                <w:lang w:eastAsia="en-IN"/>
              </w:rPr>
              <w:t>Moisture Content</w:t>
            </w:r>
          </w:p>
          <w:p w14:paraId="1A7D65D5" w14:textId="77777777" w:rsidR="0084232E" w:rsidRDefault="0084232E" w:rsidP="0084232E">
            <w:pPr>
              <w:spacing w:after="0" w:line="360" w:lineRule="auto"/>
              <w:jc w:val="both"/>
              <w:rPr>
                <w:rFonts w:ascii="Times New Roman" w:eastAsia="Times New Roman" w:hAnsi="Times New Roman" w:cs="Times New Roman"/>
                <w:color w:val="222222"/>
                <w:kern w:val="0"/>
                <w:sz w:val="24"/>
                <w:szCs w:val="24"/>
                <w:lang w:eastAsia="en-IN"/>
              </w:rPr>
            </w:pPr>
            <w:r w:rsidRPr="0084232E">
              <w:rPr>
                <w:rFonts w:ascii="Times New Roman" w:eastAsia="Times New Roman" w:hAnsi="Times New Roman" w:cs="Times New Roman"/>
                <w:color w:val="222222"/>
                <w:kern w:val="0"/>
                <w:sz w:val="24"/>
                <w:szCs w:val="24"/>
                <w:lang w:eastAsia="en-IN"/>
              </w:rPr>
              <w:t>To develop, microorganisms need a sufficient supply of water. The amount of soil moisture has a negative impact on the biodegradation of agents.</w:t>
            </w:r>
            <w:sdt>
              <w:sdtPr>
                <w:rPr>
                  <w:rFonts w:ascii="Times New Roman" w:eastAsia="Times New Roman" w:hAnsi="Times New Roman" w:cs="Times New Roman"/>
                  <w:color w:val="222222"/>
                  <w:kern w:val="0"/>
                  <w:sz w:val="24"/>
                  <w:szCs w:val="24"/>
                  <w:lang w:eastAsia="en-IN"/>
                </w:rPr>
                <w:id w:val="1450277763"/>
                <w:citation/>
              </w:sdtPr>
              <w:sdtContent>
                <w:r w:rsidR="00CE0371">
                  <w:rPr>
                    <w:rFonts w:ascii="Times New Roman" w:eastAsia="Times New Roman" w:hAnsi="Times New Roman" w:cs="Times New Roman"/>
                    <w:color w:val="222222"/>
                    <w:kern w:val="0"/>
                    <w:sz w:val="24"/>
                    <w:szCs w:val="24"/>
                    <w:lang w:eastAsia="en-IN"/>
                  </w:rPr>
                  <w:fldChar w:fldCharType="begin"/>
                </w:r>
                <w:r>
                  <w:rPr>
                    <w:rFonts w:ascii="Times New Roman" w:eastAsia="Times New Roman" w:hAnsi="Times New Roman" w:cs="Times New Roman"/>
                    <w:color w:val="222222"/>
                    <w:kern w:val="0"/>
                    <w:sz w:val="24"/>
                    <w:szCs w:val="24"/>
                    <w:lang w:eastAsia="en-IN"/>
                  </w:rPr>
                  <w:instrText xml:space="preserve"> CITATION Aba17 \l 16393 </w:instrText>
                </w:r>
                <w:r w:rsidR="00CE0371">
                  <w:rPr>
                    <w:rFonts w:ascii="Times New Roman" w:eastAsia="Times New Roman" w:hAnsi="Times New Roman" w:cs="Times New Roman"/>
                    <w:color w:val="222222"/>
                    <w:kern w:val="0"/>
                    <w:sz w:val="24"/>
                    <w:szCs w:val="24"/>
                    <w:lang w:eastAsia="en-IN"/>
                  </w:rPr>
                  <w:fldChar w:fldCharType="separate"/>
                </w:r>
                <w:r w:rsidR="00AF0B5A">
                  <w:rPr>
                    <w:rFonts w:ascii="Times New Roman" w:eastAsia="Times New Roman" w:hAnsi="Times New Roman" w:cs="Times New Roman"/>
                    <w:noProof/>
                    <w:color w:val="222222"/>
                    <w:kern w:val="0"/>
                    <w:sz w:val="24"/>
                    <w:szCs w:val="24"/>
                    <w:lang w:eastAsia="en-IN"/>
                  </w:rPr>
                  <w:t xml:space="preserve"> </w:t>
                </w:r>
                <w:r w:rsidR="00AF0B5A" w:rsidRPr="00AF0B5A">
                  <w:rPr>
                    <w:rFonts w:ascii="Times New Roman" w:eastAsia="Times New Roman" w:hAnsi="Times New Roman" w:cs="Times New Roman"/>
                    <w:noProof/>
                    <w:color w:val="222222"/>
                    <w:kern w:val="0"/>
                    <w:sz w:val="24"/>
                    <w:szCs w:val="24"/>
                    <w:lang w:eastAsia="en-IN"/>
                  </w:rPr>
                  <w:t>(Abatenh E 2017)</w:t>
                </w:r>
                <w:r w:rsidR="00CE0371">
                  <w:rPr>
                    <w:rFonts w:ascii="Times New Roman" w:eastAsia="Times New Roman" w:hAnsi="Times New Roman" w:cs="Times New Roman"/>
                    <w:color w:val="222222"/>
                    <w:kern w:val="0"/>
                    <w:sz w:val="24"/>
                    <w:szCs w:val="24"/>
                    <w:lang w:eastAsia="en-IN"/>
                  </w:rPr>
                  <w:fldChar w:fldCharType="end"/>
                </w:r>
              </w:sdtContent>
            </w:sdt>
          </w:p>
          <w:p w14:paraId="57B85493" w14:textId="77777777" w:rsidR="0084232E" w:rsidRDefault="0084232E" w:rsidP="0084232E">
            <w:pPr>
              <w:spacing w:after="0" w:line="360" w:lineRule="auto"/>
              <w:jc w:val="both"/>
              <w:rPr>
                <w:rFonts w:ascii="Times New Roman" w:eastAsia="Times New Roman" w:hAnsi="Times New Roman" w:cs="Times New Roman"/>
                <w:color w:val="222222"/>
                <w:kern w:val="0"/>
                <w:sz w:val="24"/>
                <w:szCs w:val="24"/>
                <w:lang w:eastAsia="en-IN"/>
              </w:rPr>
            </w:pPr>
          </w:p>
          <w:p w14:paraId="55916E15" w14:textId="77777777" w:rsidR="0084232E" w:rsidRPr="00AF0B5A" w:rsidRDefault="0084232E" w:rsidP="0084232E">
            <w:pPr>
              <w:spacing w:after="0" w:line="360" w:lineRule="auto"/>
              <w:jc w:val="both"/>
              <w:rPr>
                <w:rFonts w:ascii="Times New Roman" w:eastAsia="Times New Roman" w:hAnsi="Times New Roman" w:cs="Times New Roman"/>
                <w:b/>
                <w:bCs/>
                <w:color w:val="222222"/>
                <w:kern w:val="0"/>
                <w:sz w:val="24"/>
                <w:szCs w:val="24"/>
                <w:lang w:eastAsia="en-IN"/>
              </w:rPr>
            </w:pPr>
            <w:r w:rsidRPr="00AF0B5A">
              <w:rPr>
                <w:rFonts w:ascii="Times New Roman" w:eastAsia="Times New Roman" w:hAnsi="Times New Roman" w:cs="Times New Roman"/>
                <w:b/>
                <w:bCs/>
                <w:color w:val="222222"/>
                <w:kern w:val="0"/>
                <w:sz w:val="24"/>
                <w:szCs w:val="24"/>
                <w:lang w:eastAsia="en-IN"/>
              </w:rPr>
              <w:t>pH</w:t>
            </w:r>
          </w:p>
          <w:p w14:paraId="4738FDEF" w14:textId="5EC872AA" w:rsidR="0084232E" w:rsidRDefault="0084232E" w:rsidP="0084232E">
            <w:pPr>
              <w:spacing w:after="0" w:line="360" w:lineRule="auto"/>
              <w:jc w:val="both"/>
              <w:rPr>
                <w:rFonts w:ascii="Times New Roman" w:eastAsia="Times New Roman" w:hAnsi="Times New Roman" w:cs="Times New Roman"/>
                <w:color w:val="222222"/>
                <w:kern w:val="0"/>
                <w:sz w:val="24"/>
                <w:szCs w:val="24"/>
                <w:lang w:eastAsia="en-IN"/>
              </w:rPr>
            </w:pPr>
            <w:r w:rsidRPr="0084232E">
              <w:rPr>
                <w:rFonts w:ascii="Times New Roman" w:eastAsia="Times New Roman" w:hAnsi="Times New Roman" w:cs="Times New Roman"/>
                <w:color w:val="222222"/>
                <w:kern w:val="0"/>
                <w:sz w:val="24"/>
                <w:szCs w:val="24"/>
                <w:lang w:eastAsia="en-IN"/>
              </w:rPr>
              <w:t xml:space="preserve">The pH of a substance, which refers to its acidity, basicity, and alkalinity, affects microbial metabolic activity and </w:t>
            </w:r>
            <w:r w:rsidR="008B469A">
              <w:rPr>
                <w:rFonts w:ascii="Times New Roman" w:eastAsia="Times New Roman" w:hAnsi="Times New Roman" w:cs="Times New Roman"/>
                <w:color w:val="222222"/>
                <w:kern w:val="0"/>
                <w:sz w:val="24"/>
                <w:szCs w:val="24"/>
                <w:lang w:eastAsia="en-IN"/>
              </w:rPr>
              <w:t>might</w:t>
            </w:r>
            <w:r w:rsidRPr="0084232E">
              <w:rPr>
                <w:rFonts w:ascii="Times New Roman" w:eastAsia="Times New Roman" w:hAnsi="Times New Roman" w:cs="Times New Roman"/>
                <w:color w:val="222222"/>
                <w:kern w:val="0"/>
                <w:sz w:val="24"/>
                <w:szCs w:val="24"/>
                <w:lang w:eastAsia="en-IN"/>
              </w:rPr>
              <w:t xml:space="preserve"> </w:t>
            </w:r>
            <w:r w:rsidR="008B469A">
              <w:rPr>
                <w:rFonts w:ascii="Times New Roman" w:eastAsia="Times New Roman" w:hAnsi="Times New Roman" w:cs="Times New Roman"/>
                <w:color w:val="222222"/>
                <w:kern w:val="0"/>
                <w:sz w:val="24"/>
                <w:szCs w:val="24"/>
                <w:lang w:eastAsia="en-IN"/>
              </w:rPr>
              <w:t>accelerate</w:t>
            </w:r>
            <w:r w:rsidRPr="0084232E">
              <w:rPr>
                <w:rFonts w:ascii="Times New Roman" w:eastAsia="Times New Roman" w:hAnsi="Times New Roman" w:cs="Times New Roman"/>
                <w:color w:val="222222"/>
                <w:kern w:val="0"/>
                <w:sz w:val="24"/>
                <w:szCs w:val="24"/>
                <w:lang w:eastAsia="en-IN"/>
              </w:rPr>
              <w:t xml:space="preserve"> or slow down the elimination process. </w:t>
            </w:r>
            <w:r w:rsidR="008B469A" w:rsidRPr="008B469A">
              <w:rPr>
                <w:rFonts w:ascii="Times New Roman" w:eastAsia="Times New Roman" w:hAnsi="Times New Roman" w:cs="Times New Roman"/>
                <w:color w:val="222222"/>
                <w:kern w:val="0"/>
                <w:sz w:val="24"/>
                <w:szCs w:val="24"/>
                <w:lang w:eastAsia="en-IN"/>
              </w:rPr>
              <w:t>The capacity of microbes to develop</w:t>
            </w:r>
            <w:r w:rsidRPr="0084232E">
              <w:rPr>
                <w:rFonts w:ascii="Times New Roman" w:eastAsia="Times New Roman" w:hAnsi="Times New Roman" w:cs="Times New Roman"/>
                <w:color w:val="222222"/>
                <w:kern w:val="0"/>
                <w:sz w:val="24"/>
                <w:szCs w:val="24"/>
                <w:lang w:eastAsia="en-IN"/>
              </w:rPr>
              <w:t xml:space="preserve"> in soil might be determined by measuring the pH there</w:t>
            </w:r>
            <w:sdt>
              <w:sdtPr>
                <w:rPr>
                  <w:rFonts w:ascii="Times New Roman" w:eastAsia="Times New Roman" w:hAnsi="Times New Roman" w:cs="Times New Roman"/>
                  <w:color w:val="222222"/>
                  <w:kern w:val="0"/>
                  <w:sz w:val="24"/>
                  <w:szCs w:val="24"/>
                  <w:lang w:eastAsia="en-IN"/>
                </w:rPr>
                <w:id w:val="-1945368162"/>
                <w:citation/>
              </w:sdtPr>
              <w:sdtContent>
                <w:r w:rsidR="00CE0371">
                  <w:rPr>
                    <w:rFonts w:ascii="Times New Roman" w:eastAsia="Times New Roman" w:hAnsi="Times New Roman" w:cs="Times New Roman"/>
                    <w:color w:val="222222"/>
                    <w:kern w:val="0"/>
                    <w:sz w:val="24"/>
                    <w:szCs w:val="24"/>
                    <w:lang w:eastAsia="en-IN"/>
                  </w:rPr>
                  <w:fldChar w:fldCharType="begin"/>
                </w:r>
                <w:r>
                  <w:rPr>
                    <w:rFonts w:ascii="Times New Roman" w:eastAsia="Times New Roman" w:hAnsi="Times New Roman" w:cs="Times New Roman"/>
                    <w:color w:val="222222"/>
                    <w:kern w:val="0"/>
                    <w:sz w:val="24"/>
                    <w:szCs w:val="24"/>
                    <w:lang w:eastAsia="en-IN"/>
                  </w:rPr>
                  <w:instrText xml:space="preserve"> CITATION Asi13 \l 16393 </w:instrText>
                </w:r>
                <w:r w:rsidR="00CE0371">
                  <w:rPr>
                    <w:rFonts w:ascii="Times New Roman" w:eastAsia="Times New Roman" w:hAnsi="Times New Roman" w:cs="Times New Roman"/>
                    <w:color w:val="222222"/>
                    <w:kern w:val="0"/>
                    <w:sz w:val="24"/>
                    <w:szCs w:val="24"/>
                    <w:lang w:eastAsia="en-IN"/>
                  </w:rPr>
                  <w:fldChar w:fldCharType="separate"/>
                </w:r>
                <w:r w:rsidR="00AF0B5A">
                  <w:rPr>
                    <w:rFonts w:ascii="Times New Roman" w:eastAsia="Times New Roman" w:hAnsi="Times New Roman" w:cs="Times New Roman"/>
                    <w:noProof/>
                    <w:color w:val="222222"/>
                    <w:kern w:val="0"/>
                    <w:sz w:val="24"/>
                    <w:szCs w:val="24"/>
                    <w:lang w:eastAsia="en-IN"/>
                  </w:rPr>
                  <w:t xml:space="preserve"> </w:t>
                </w:r>
                <w:r w:rsidR="00AF0B5A" w:rsidRPr="00AF0B5A">
                  <w:rPr>
                    <w:rFonts w:ascii="Times New Roman" w:eastAsia="Times New Roman" w:hAnsi="Times New Roman" w:cs="Times New Roman"/>
                    <w:noProof/>
                    <w:color w:val="222222"/>
                    <w:kern w:val="0"/>
                    <w:sz w:val="24"/>
                    <w:szCs w:val="24"/>
                    <w:lang w:eastAsia="en-IN"/>
                  </w:rPr>
                  <w:t>(Asira 2013)</w:t>
                </w:r>
                <w:r w:rsidR="00CE0371">
                  <w:rPr>
                    <w:rFonts w:ascii="Times New Roman" w:eastAsia="Times New Roman" w:hAnsi="Times New Roman" w:cs="Times New Roman"/>
                    <w:color w:val="222222"/>
                    <w:kern w:val="0"/>
                    <w:sz w:val="24"/>
                    <w:szCs w:val="24"/>
                    <w:lang w:eastAsia="en-IN"/>
                  </w:rPr>
                  <w:fldChar w:fldCharType="end"/>
                </w:r>
              </w:sdtContent>
            </w:sdt>
            <w:r w:rsidR="004D1D32">
              <w:rPr>
                <w:rFonts w:ascii="Times New Roman" w:eastAsia="Times New Roman" w:hAnsi="Times New Roman" w:cs="Times New Roman"/>
                <w:color w:val="222222"/>
                <w:kern w:val="0"/>
                <w:sz w:val="24"/>
                <w:szCs w:val="24"/>
                <w:lang w:eastAsia="en-IN"/>
              </w:rPr>
              <w:t>.</w:t>
            </w:r>
            <w:r w:rsidR="004D1D32">
              <w:t xml:space="preserve"> </w:t>
            </w:r>
            <w:r w:rsidR="004D1D32" w:rsidRPr="004D1D32">
              <w:rPr>
                <w:rFonts w:ascii="Times New Roman" w:eastAsia="Times New Roman" w:hAnsi="Times New Roman" w:cs="Times New Roman"/>
                <w:color w:val="222222"/>
                <w:kern w:val="0"/>
                <w:sz w:val="24"/>
                <w:szCs w:val="24"/>
                <w:lang w:eastAsia="en-IN"/>
              </w:rPr>
              <w:t>Higher or lower pH levels produced subpar results, and metabolic processes are extremely sensitive to even little pH alterations.</w:t>
            </w:r>
            <w:sdt>
              <w:sdtPr>
                <w:rPr>
                  <w:rFonts w:ascii="Times New Roman" w:eastAsia="Times New Roman" w:hAnsi="Times New Roman" w:cs="Times New Roman"/>
                  <w:color w:val="222222"/>
                  <w:kern w:val="0"/>
                  <w:sz w:val="24"/>
                  <w:szCs w:val="24"/>
                  <w:lang w:eastAsia="en-IN"/>
                </w:rPr>
                <w:id w:val="-743950555"/>
                <w:citation/>
              </w:sdtPr>
              <w:sdtContent>
                <w:r w:rsidR="00CE0371">
                  <w:rPr>
                    <w:rFonts w:ascii="Times New Roman" w:eastAsia="Times New Roman" w:hAnsi="Times New Roman" w:cs="Times New Roman"/>
                    <w:color w:val="222222"/>
                    <w:kern w:val="0"/>
                    <w:sz w:val="24"/>
                    <w:szCs w:val="24"/>
                    <w:lang w:eastAsia="en-IN"/>
                  </w:rPr>
                  <w:fldChar w:fldCharType="begin"/>
                </w:r>
                <w:r w:rsidR="004D1D32">
                  <w:rPr>
                    <w:rFonts w:ascii="Times New Roman" w:eastAsia="Times New Roman" w:hAnsi="Times New Roman" w:cs="Times New Roman"/>
                    <w:color w:val="222222"/>
                    <w:kern w:val="0"/>
                    <w:sz w:val="24"/>
                    <w:szCs w:val="24"/>
                    <w:lang w:eastAsia="en-IN"/>
                  </w:rPr>
                  <w:instrText xml:space="preserve"> CITATION Wan11 \l 16393 </w:instrText>
                </w:r>
                <w:r w:rsidR="00CE0371">
                  <w:rPr>
                    <w:rFonts w:ascii="Times New Roman" w:eastAsia="Times New Roman" w:hAnsi="Times New Roman" w:cs="Times New Roman"/>
                    <w:color w:val="222222"/>
                    <w:kern w:val="0"/>
                    <w:sz w:val="24"/>
                    <w:szCs w:val="24"/>
                    <w:lang w:eastAsia="en-IN"/>
                  </w:rPr>
                  <w:fldChar w:fldCharType="separate"/>
                </w:r>
                <w:r w:rsidR="00AF0B5A">
                  <w:rPr>
                    <w:rFonts w:ascii="Times New Roman" w:eastAsia="Times New Roman" w:hAnsi="Times New Roman" w:cs="Times New Roman"/>
                    <w:noProof/>
                    <w:color w:val="222222"/>
                    <w:kern w:val="0"/>
                    <w:sz w:val="24"/>
                    <w:szCs w:val="24"/>
                    <w:lang w:eastAsia="en-IN"/>
                  </w:rPr>
                  <w:t xml:space="preserve"> </w:t>
                </w:r>
                <w:r w:rsidR="00AF0B5A" w:rsidRPr="00AF0B5A">
                  <w:rPr>
                    <w:rFonts w:ascii="Times New Roman" w:eastAsia="Times New Roman" w:hAnsi="Times New Roman" w:cs="Times New Roman"/>
                    <w:noProof/>
                    <w:color w:val="222222"/>
                    <w:kern w:val="0"/>
                    <w:sz w:val="24"/>
                    <w:szCs w:val="24"/>
                    <w:lang w:eastAsia="en-IN"/>
                  </w:rPr>
                  <w:t>(. Wang Q 2011)</w:t>
                </w:r>
                <w:r w:rsidR="00CE0371">
                  <w:rPr>
                    <w:rFonts w:ascii="Times New Roman" w:eastAsia="Times New Roman" w:hAnsi="Times New Roman" w:cs="Times New Roman"/>
                    <w:color w:val="222222"/>
                    <w:kern w:val="0"/>
                    <w:sz w:val="24"/>
                    <w:szCs w:val="24"/>
                    <w:lang w:eastAsia="en-IN"/>
                  </w:rPr>
                  <w:fldChar w:fldCharType="end"/>
                </w:r>
              </w:sdtContent>
            </w:sdt>
          </w:p>
          <w:p w14:paraId="70729FA6" w14:textId="77777777" w:rsidR="00F804B8" w:rsidRDefault="00F804B8" w:rsidP="0084232E">
            <w:pPr>
              <w:spacing w:after="0" w:line="360" w:lineRule="auto"/>
              <w:jc w:val="both"/>
              <w:rPr>
                <w:rFonts w:ascii="Times New Roman" w:eastAsia="Times New Roman" w:hAnsi="Times New Roman" w:cs="Times New Roman"/>
                <w:color w:val="222222"/>
                <w:kern w:val="0"/>
                <w:sz w:val="24"/>
                <w:szCs w:val="24"/>
                <w:lang w:eastAsia="en-IN"/>
              </w:rPr>
            </w:pPr>
          </w:p>
          <w:p w14:paraId="78639DBC" w14:textId="77777777" w:rsidR="00F804B8" w:rsidRPr="00AF0B5A" w:rsidRDefault="00F804B8" w:rsidP="00F804B8">
            <w:pPr>
              <w:spacing w:after="0" w:line="360" w:lineRule="auto"/>
              <w:jc w:val="both"/>
              <w:rPr>
                <w:rFonts w:ascii="Times New Roman" w:eastAsia="Times New Roman" w:hAnsi="Times New Roman" w:cs="Times New Roman"/>
                <w:b/>
                <w:bCs/>
                <w:color w:val="222222"/>
                <w:kern w:val="0"/>
                <w:sz w:val="24"/>
                <w:szCs w:val="24"/>
                <w:lang w:eastAsia="en-IN"/>
              </w:rPr>
            </w:pPr>
            <w:r w:rsidRPr="00AF0B5A">
              <w:rPr>
                <w:rFonts w:ascii="Times New Roman" w:eastAsia="Times New Roman" w:hAnsi="Times New Roman" w:cs="Times New Roman"/>
                <w:b/>
                <w:bCs/>
                <w:color w:val="222222"/>
                <w:kern w:val="0"/>
                <w:sz w:val="24"/>
                <w:szCs w:val="24"/>
                <w:lang w:eastAsia="en-IN"/>
              </w:rPr>
              <w:t xml:space="preserve">Size characterization and Selection </w:t>
            </w:r>
          </w:p>
          <w:p w14:paraId="20A72E02" w14:textId="2988DC83" w:rsidR="00D40CC2" w:rsidRDefault="00F804B8" w:rsidP="00F804B8">
            <w:pPr>
              <w:spacing w:after="0" w:line="360" w:lineRule="auto"/>
              <w:jc w:val="both"/>
              <w:rPr>
                <w:rFonts w:ascii="Times New Roman" w:eastAsia="Times New Roman" w:hAnsi="Times New Roman" w:cs="Times New Roman"/>
                <w:color w:val="222222"/>
                <w:kern w:val="0"/>
                <w:sz w:val="24"/>
                <w:szCs w:val="24"/>
                <w:lang w:eastAsia="en-IN"/>
              </w:rPr>
            </w:pPr>
            <w:r w:rsidRPr="00F804B8">
              <w:rPr>
                <w:rFonts w:ascii="Times New Roman" w:eastAsia="Times New Roman" w:hAnsi="Times New Roman" w:cs="Times New Roman"/>
                <w:color w:val="222222"/>
                <w:kern w:val="0"/>
                <w:sz w:val="24"/>
                <w:szCs w:val="24"/>
                <w:lang w:eastAsia="en-IN"/>
              </w:rPr>
              <w:t xml:space="preserve">Before recommending a bioremediation solution, sufficient </w:t>
            </w:r>
            <w:r w:rsidR="008B469A">
              <w:rPr>
                <w:rFonts w:ascii="Times New Roman" w:eastAsia="Times New Roman" w:hAnsi="Times New Roman" w:cs="Times New Roman"/>
                <w:color w:val="222222"/>
                <w:kern w:val="0"/>
                <w:sz w:val="24"/>
                <w:szCs w:val="24"/>
                <w:lang w:eastAsia="en-IN"/>
              </w:rPr>
              <w:t>proper</w:t>
            </w:r>
            <w:r w:rsidRPr="00F804B8">
              <w:rPr>
                <w:rFonts w:ascii="Times New Roman" w:eastAsia="Times New Roman" w:hAnsi="Times New Roman" w:cs="Times New Roman"/>
                <w:color w:val="222222"/>
                <w:kern w:val="0"/>
                <w:sz w:val="24"/>
                <w:szCs w:val="24"/>
                <w:lang w:eastAsia="en-IN"/>
              </w:rPr>
              <w:t xml:space="preserve"> study must be carried out to accurately </w:t>
            </w:r>
            <w:proofErr w:type="spellStart"/>
            <w:r w:rsidR="008B469A">
              <w:rPr>
                <w:rFonts w:ascii="Times New Roman" w:eastAsia="Times New Roman" w:hAnsi="Times New Roman" w:cs="Times New Roman"/>
                <w:color w:val="222222"/>
                <w:kern w:val="0"/>
                <w:sz w:val="24"/>
                <w:szCs w:val="24"/>
                <w:lang w:eastAsia="en-IN"/>
              </w:rPr>
              <w:t>stae</w:t>
            </w:r>
            <w:proofErr w:type="spellEnd"/>
            <w:r w:rsidRPr="00F804B8">
              <w:rPr>
                <w:rFonts w:ascii="Times New Roman" w:eastAsia="Times New Roman" w:hAnsi="Times New Roman" w:cs="Times New Roman"/>
                <w:color w:val="222222"/>
                <w:kern w:val="0"/>
                <w:sz w:val="24"/>
                <w:szCs w:val="24"/>
                <w:lang w:eastAsia="en-IN"/>
              </w:rPr>
              <w:t xml:space="preserve"> the scope and amount of pollution. This work should at a minimum include the following elements: fully determining the horizontal and vertical extent of contamination; </w:t>
            </w:r>
            <w:r w:rsidRPr="00F804B8">
              <w:rPr>
                <w:rFonts w:ascii="Times New Roman" w:eastAsia="Times New Roman" w:hAnsi="Times New Roman" w:cs="Times New Roman"/>
                <w:color w:val="222222"/>
                <w:kern w:val="0"/>
                <w:sz w:val="24"/>
                <w:szCs w:val="24"/>
                <w:lang w:eastAsia="en-IN"/>
              </w:rPr>
              <w:lastRenderedPageBreak/>
              <w:t>listing the parameters and locations to be sampled and the justification for their selection; and describing the procedures to be followed for sample acquisition and analysis.</w:t>
            </w:r>
          </w:p>
          <w:p w14:paraId="489CCE2E" w14:textId="77777777" w:rsidR="00F804B8" w:rsidRDefault="00F804B8" w:rsidP="00F804B8">
            <w:pPr>
              <w:spacing w:after="0" w:line="360" w:lineRule="auto"/>
              <w:jc w:val="both"/>
              <w:rPr>
                <w:rFonts w:ascii="Times New Roman" w:eastAsia="Times New Roman" w:hAnsi="Times New Roman" w:cs="Times New Roman"/>
                <w:color w:val="222222"/>
                <w:kern w:val="0"/>
                <w:sz w:val="24"/>
                <w:szCs w:val="24"/>
                <w:lang w:eastAsia="en-IN"/>
              </w:rPr>
            </w:pPr>
          </w:p>
          <w:p w14:paraId="429E912E" w14:textId="77777777" w:rsidR="00AF0B5A" w:rsidRDefault="00AF0B5A" w:rsidP="00F804B8">
            <w:pPr>
              <w:spacing w:after="0" w:line="360" w:lineRule="auto"/>
              <w:jc w:val="both"/>
              <w:rPr>
                <w:rFonts w:ascii="Times New Roman" w:eastAsia="Times New Roman" w:hAnsi="Times New Roman" w:cs="Times New Roman"/>
                <w:color w:val="222222"/>
                <w:kern w:val="0"/>
                <w:sz w:val="24"/>
                <w:szCs w:val="24"/>
                <w:lang w:eastAsia="en-IN"/>
              </w:rPr>
            </w:pPr>
          </w:p>
          <w:p w14:paraId="58345CB7" w14:textId="77777777" w:rsidR="00AF0B5A" w:rsidRDefault="00AF0B5A" w:rsidP="00F804B8">
            <w:pPr>
              <w:spacing w:after="0" w:line="360" w:lineRule="auto"/>
              <w:jc w:val="both"/>
              <w:rPr>
                <w:rFonts w:ascii="Times New Roman" w:eastAsia="Times New Roman" w:hAnsi="Times New Roman" w:cs="Times New Roman"/>
                <w:color w:val="222222"/>
                <w:kern w:val="0"/>
                <w:sz w:val="24"/>
                <w:szCs w:val="24"/>
                <w:lang w:eastAsia="en-IN"/>
              </w:rPr>
            </w:pPr>
          </w:p>
          <w:p w14:paraId="6BD5AB80" w14:textId="77777777" w:rsidR="00AF0B5A" w:rsidRPr="00AF0B5A" w:rsidRDefault="00F804B8" w:rsidP="00F804B8">
            <w:pPr>
              <w:spacing w:after="0" w:line="360" w:lineRule="auto"/>
              <w:jc w:val="both"/>
              <w:rPr>
                <w:rFonts w:ascii="Times New Roman" w:eastAsia="Times New Roman" w:hAnsi="Times New Roman" w:cs="Times New Roman"/>
                <w:b/>
                <w:bCs/>
                <w:color w:val="222222"/>
                <w:kern w:val="0"/>
                <w:sz w:val="24"/>
                <w:szCs w:val="24"/>
                <w:lang w:eastAsia="en-IN"/>
              </w:rPr>
            </w:pPr>
            <w:r w:rsidRPr="00AF0B5A">
              <w:rPr>
                <w:rFonts w:ascii="Times New Roman" w:eastAsia="Times New Roman" w:hAnsi="Times New Roman" w:cs="Times New Roman"/>
                <w:b/>
                <w:bCs/>
                <w:color w:val="222222"/>
                <w:kern w:val="0"/>
                <w:sz w:val="24"/>
                <w:szCs w:val="24"/>
                <w:lang w:eastAsia="en-IN"/>
              </w:rPr>
              <w:t>Toxic compounds</w:t>
            </w:r>
          </w:p>
          <w:p w14:paraId="7F21313A" w14:textId="1017C0A3" w:rsidR="00F804B8" w:rsidRPr="00F804B8" w:rsidRDefault="00F804B8" w:rsidP="00F804B8">
            <w:pPr>
              <w:spacing w:after="0" w:line="360" w:lineRule="auto"/>
              <w:jc w:val="both"/>
              <w:rPr>
                <w:rFonts w:ascii="Times New Roman" w:eastAsia="Times New Roman" w:hAnsi="Times New Roman" w:cs="Times New Roman"/>
                <w:color w:val="222222"/>
                <w:kern w:val="0"/>
                <w:sz w:val="24"/>
                <w:szCs w:val="24"/>
                <w:lang w:eastAsia="en-IN"/>
              </w:rPr>
            </w:pPr>
            <w:r w:rsidRPr="00F804B8">
              <w:rPr>
                <w:rFonts w:ascii="Times New Roman" w:eastAsia="Times New Roman" w:hAnsi="Times New Roman" w:cs="Times New Roman"/>
                <w:color w:val="222222"/>
                <w:kern w:val="0"/>
                <w:sz w:val="24"/>
                <w:szCs w:val="24"/>
                <w:lang w:eastAsia="en-IN"/>
              </w:rPr>
              <w:t xml:space="preserve">High concentrations of some pollutants, which have a poisonous character, can harm microorganisms and impede cleanup. Specific toxicants, their concentrations, and the microbes they are exposed to have a different impact on toxicity levels and </w:t>
            </w:r>
            <w:proofErr w:type="spellStart"/>
            <w:r w:rsidRPr="00F804B8">
              <w:rPr>
                <w:rFonts w:ascii="Times New Roman" w:eastAsia="Times New Roman" w:hAnsi="Times New Roman" w:cs="Times New Roman"/>
                <w:color w:val="222222"/>
                <w:kern w:val="0"/>
                <w:sz w:val="24"/>
                <w:szCs w:val="24"/>
                <w:lang w:eastAsia="en-IN"/>
              </w:rPr>
              <w:t>processes</w:t>
            </w:r>
            <w:r w:rsidR="002355FE" w:rsidRPr="002355FE">
              <w:rPr>
                <w:rFonts w:ascii="Times New Roman" w:eastAsia="Times New Roman" w:hAnsi="Times New Roman" w:cs="Times New Roman"/>
                <w:color w:val="222222"/>
                <w:kern w:val="0"/>
                <w:sz w:val="24"/>
                <w:szCs w:val="24"/>
                <w:lang w:eastAsia="en-IN"/>
              </w:rPr>
              <w:t>Certain</w:t>
            </w:r>
            <w:proofErr w:type="spellEnd"/>
            <w:r w:rsidR="002355FE" w:rsidRPr="002355FE">
              <w:rPr>
                <w:rFonts w:ascii="Times New Roman" w:eastAsia="Times New Roman" w:hAnsi="Times New Roman" w:cs="Times New Roman"/>
                <w:color w:val="222222"/>
                <w:kern w:val="0"/>
                <w:sz w:val="24"/>
                <w:szCs w:val="24"/>
                <w:lang w:eastAsia="en-IN"/>
              </w:rPr>
              <w:t xml:space="preserve"> inorganic as well as organic compounds are toxic to certain forms of life</w:t>
            </w:r>
            <w:r w:rsidRPr="00F804B8">
              <w:rPr>
                <w:rFonts w:ascii="Times New Roman" w:eastAsia="Times New Roman" w:hAnsi="Times New Roman" w:cs="Times New Roman"/>
                <w:color w:val="222222"/>
                <w:kern w:val="0"/>
                <w:sz w:val="24"/>
                <w:szCs w:val="24"/>
                <w:lang w:eastAsia="en-IN"/>
              </w:rPr>
              <w:t>.</w:t>
            </w:r>
            <w:sdt>
              <w:sdtPr>
                <w:rPr>
                  <w:rFonts w:ascii="Times New Roman" w:eastAsia="Times New Roman" w:hAnsi="Times New Roman" w:cs="Times New Roman"/>
                  <w:color w:val="222222"/>
                  <w:kern w:val="0"/>
                  <w:sz w:val="24"/>
                  <w:szCs w:val="24"/>
                  <w:lang w:eastAsia="en-IN"/>
                </w:rPr>
                <w:id w:val="1583417360"/>
                <w:citation/>
              </w:sdtPr>
              <w:sdtContent>
                <w:r w:rsidR="00CE0371">
                  <w:rPr>
                    <w:rFonts w:ascii="Times New Roman" w:eastAsia="Times New Roman" w:hAnsi="Times New Roman" w:cs="Times New Roman"/>
                    <w:color w:val="222222"/>
                    <w:kern w:val="0"/>
                    <w:sz w:val="24"/>
                    <w:szCs w:val="24"/>
                    <w:lang w:eastAsia="en-IN"/>
                  </w:rPr>
                  <w:fldChar w:fldCharType="begin"/>
                </w:r>
                <w:r>
                  <w:rPr>
                    <w:rFonts w:ascii="Times New Roman" w:eastAsia="Times New Roman" w:hAnsi="Times New Roman" w:cs="Times New Roman"/>
                    <w:color w:val="222222"/>
                    <w:kern w:val="0"/>
                    <w:sz w:val="24"/>
                    <w:szCs w:val="24"/>
                    <w:lang w:eastAsia="en-IN"/>
                  </w:rPr>
                  <w:instrText xml:space="preserve"> CITATION Mad12 \l 16393 </w:instrText>
                </w:r>
                <w:r w:rsidR="00CE0371">
                  <w:rPr>
                    <w:rFonts w:ascii="Times New Roman" w:eastAsia="Times New Roman" w:hAnsi="Times New Roman" w:cs="Times New Roman"/>
                    <w:color w:val="222222"/>
                    <w:kern w:val="0"/>
                    <w:sz w:val="24"/>
                    <w:szCs w:val="24"/>
                    <w:lang w:eastAsia="en-IN"/>
                  </w:rPr>
                  <w:fldChar w:fldCharType="separate"/>
                </w:r>
                <w:r w:rsidR="00AF0B5A">
                  <w:rPr>
                    <w:rFonts w:ascii="Times New Roman" w:eastAsia="Times New Roman" w:hAnsi="Times New Roman" w:cs="Times New Roman"/>
                    <w:noProof/>
                    <w:color w:val="222222"/>
                    <w:kern w:val="0"/>
                    <w:sz w:val="24"/>
                    <w:szCs w:val="24"/>
                    <w:lang w:eastAsia="en-IN"/>
                  </w:rPr>
                  <w:t xml:space="preserve"> </w:t>
                </w:r>
                <w:r w:rsidR="00AF0B5A" w:rsidRPr="00AF0B5A">
                  <w:rPr>
                    <w:rFonts w:ascii="Times New Roman" w:eastAsia="Times New Roman" w:hAnsi="Times New Roman" w:cs="Times New Roman"/>
                    <w:noProof/>
                    <w:color w:val="222222"/>
                    <w:kern w:val="0"/>
                    <w:sz w:val="24"/>
                    <w:szCs w:val="24"/>
                    <w:lang w:eastAsia="en-IN"/>
                  </w:rPr>
                  <w:t>(Madhavi GN 2012)</w:t>
                </w:r>
                <w:r w:rsidR="00CE0371">
                  <w:rPr>
                    <w:rFonts w:ascii="Times New Roman" w:eastAsia="Times New Roman" w:hAnsi="Times New Roman" w:cs="Times New Roman"/>
                    <w:color w:val="222222"/>
                    <w:kern w:val="0"/>
                    <w:sz w:val="24"/>
                    <w:szCs w:val="24"/>
                    <w:lang w:eastAsia="en-IN"/>
                  </w:rPr>
                  <w:fldChar w:fldCharType="end"/>
                </w:r>
              </w:sdtContent>
            </w:sdt>
          </w:p>
          <w:p w14:paraId="376A7548" w14:textId="77777777" w:rsidR="00D40CC2" w:rsidRDefault="00D40CC2" w:rsidP="00F804B8">
            <w:pPr>
              <w:spacing w:after="0" w:line="360" w:lineRule="auto"/>
              <w:rPr>
                <w:rFonts w:ascii="Arial" w:eastAsia="Times New Roman" w:hAnsi="Arial" w:cs="Arial"/>
                <w:color w:val="222222"/>
                <w:kern w:val="0"/>
                <w:sz w:val="20"/>
                <w:szCs w:val="20"/>
                <w:lang w:eastAsia="en-IN"/>
              </w:rPr>
            </w:pPr>
          </w:p>
          <w:p w14:paraId="0A2224B3" w14:textId="77777777" w:rsidR="00D40CC2" w:rsidRPr="00AF0B5A" w:rsidRDefault="00F804B8" w:rsidP="004E7F23">
            <w:pPr>
              <w:spacing w:after="0" w:line="240" w:lineRule="auto"/>
              <w:rPr>
                <w:rFonts w:ascii="Times New Roman" w:eastAsia="Times New Roman" w:hAnsi="Times New Roman" w:cs="Times New Roman"/>
                <w:b/>
                <w:bCs/>
                <w:color w:val="222222"/>
                <w:kern w:val="0"/>
                <w:sz w:val="24"/>
                <w:szCs w:val="24"/>
                <w:lang w:eastAsia="en-IN"/>
              </w:rPr>
            </w:pPr>
            <w:r w:rsidRPr="00AF0B5A">
              <w:rPr>
                <w:rFonts w:ascii="Times New Roman" w:eastAsia="Times New Roman" w:hAnsi="Times New Roman" w:cs="Times New Roman"/>
                <w:b/>
                <w:bCs/>
                <w:color w:val="222222"/>
                <w:kern w:val="0"/>
                <w:sz w:val="24"/>
                <w:szCs w:val="24"/>
                <w:lang w:eastAsia="en-IN"/>
              </w:rPr>
              <w:t>ENZYMES</w:t>
            </w:r>
          </w:p>
          <w:p w14:paraId="5AE69CD3" w14:textId="77777777" w:rsidR="00F804B8" w:rsidRDefault="00F804B8" w:rsidP="004E7F23">
            <w:pPr>
              <w:spacing w:after="0" w:line="240" w:lineRule="auto"/>
              <w:rPr>
                <w:rFonts w:ascii="Times New Roman" w:eastAsia="Times New Roman" w:hAnsi="Times New Roman" w:cs="Times New Roman"/>
                <w:color w:val="222222"/>
                <w:kern w:val="0"/>
                <w:sz w:val="24"/>
                <w:szCs w:val="24"/>
                <w:lang w:eastAsia="en-IN"/>
              </w:rPr>
            </w:pPr>
          </w:p>
          <w:p w14:paraId="5C1B3486" w14:textId="3DAE3C6C" w:rsidR="00F86AF3" w:rsidRDefault="002355FE" w:rsidP="00AF0B5A">
            <w:pPr>
              <w:spacing w:after="0" w:line="360" w:lineRule="auto"/>
              <w:jc w:val="both"/>
              <w:rPr>
                <w:rFonts w:ascii="Times New Roman" w:eastAsia="Times New Roman" w:hAnsi="Times New Roman" w:cs="Times New Roman"/>
                <w:color w:val="222222"/>
                <w:kern w:val="0"/>
                <w:sz w:val="24"/>
                <w:szCs w:val="24"/>
                <w:lang w:eastAsia="en-IN"/>
              </w:rPr>
            </w:pPr>
            <w:r w:rsidRPr="002355FE">
              <w:rPr>
                <w:rFonts w:ascii="Times New Roman" w:eastAsia="Times New Roman" w:hAnsi="Times New Roman" w:cs="Times New Roman"/>
                <w:color w:val="222222"/>
                <w:kern w:val="0"/>
                <w:sz w:val="24"/>
                <w:szCs w:val="24"/>
                <w:lang w:eastAsia="en-IN"/>
              </w:rPr>
              <w:t xml:space="preserve">The naturally occurring catalysts known as enzymes </w:t>
            </w:r>
            <w:r w:rsidR="00F86AF3" w:rsidRPr="00F86AF3">
              <w:rPr>
                <w:rFonts w:ascii="Times New Roman" w:eastAsia="Times New Roman" w:hAnsi="Times New Roman" w:cs="Times New Roman"/>
                <w:color w:val="222222"/>
                <w:kern w:val="0"/>
                <w:sz w:val="24"/>
                <w:szCs w:val="24"/>
                <w:lang w:eastAsia="en-IN"/>
              </w:rPr>
              <w:t xml:space="preserve">that make it easier to transform substrates into products by </w:t>
            </w:r>
            <w:r>
              <w:rPr>
                <w:rFonts w:ascii="Times New Roman" w:eastAsia="Times New Roman" w:hAnsi="Times New Roman" w:cs="Times New Roman"/>
                <w:color w:val="222222"/>
                <w:kern w:val="0"/>
                <w:sz w:val="24"/>
                <w:szCs w:val="24"/>
                <w:lang w:eastAsia="en-IN"/>
              </w:rPr>
              <w:t>reducing</w:t>
            </w:r>
            <w:r w:rsidR="00F86AF3" w:rsidRPr="00F86AF3">
              <w:rPr>
                <w:rFonts w:ascii="Times New Roman" w:eastAsia="Times New Roman" w:hAnsi="Times New Roman" w:cs="Times New Roman"/>
                <w:color w:val="222222"/>
                <w:kern w:val="0"/>
                <w:sz w:val="24"/>
                <w:szCs w:val="24"/>
                <w:lang w:eastAsia="en-IN"/>
              </w:rPr>
              <w:t xml:space="preserve"> the reaction's activation energy through the creation of enabling circumstances. An enzyme is made up of at least one polypeptide component and can be either a protein or a glycoprotein.</w:t>
            </w:r>
            <w:r w:rsidR="00F86AF3">
              <w:rPr>
                <w:rFonts w:ascii="Times New Roman" w:eastAsia="Times New Roman" w:hAnsi="Times New Roman" w:cs="Times New Roman"/>
                <w:color w:val="222222"/>
                <w:kern w:val="0"/>
                <w:sz w:val="24"/>
                <w:szCs w:val="24"/>
                <w:lang w:eastAsia="en-IN"/>
              </w:rPr>
              <w:t xml:space="preserve"> </w:t>
            </w:r>
            <w:r w:rsidR="00F86AF3" w:rsidRPr="00F86AF3">
              <w:rPr>
                <w:rFonts w:ascii="Times New Roman" w:eastAsia="Times New Roman" w:hAnsi="Times New Roman" w:cs="Times New Roman"/>
                <w:color w:val="222222"/>
                <w:kern w:val="0"/>
                <w:sz w:val="24"/>
                <w:szCs w:val="24"/>
                <w:lang w:eastAsia="en-IN"/>
              </w:rPr>
              <w:t xml:space="preserve">The active sites are the parts of the enzyme that are really </w:t>
            </w:r>
            <w:proofErr w:type="spellStart"/>
            <w:r w:rsidR="00F86AF3" w:rsidRPr="00F86AF3">
              <w:rPr>
                <w:rFonts w:ascii="Times New Roman" w:eastAsia="Times New Roman" w:hAnsi="Times New Roman" w:cs="Times New Roman"/>
                <w:color w:val="222222"/>
                <w:kern w:val="0"/>
                <w:sz w:val="24"/>
                <w:szCs w:val="24"/>
                <w:lang w:eastAsia="en-IN"/>
              </w:rPr>
              <w:t>catalyzing</w:t>
            </w:r>
            <w:proofErr w:type="spellEnd"/>
            <w:r w:rsidR="00F86AF3" w:rsidRPr="00F86AF3">
              <w:rPr>
                <w:rFonts w:ascii="Times New Roman" w:eastAsia="Times New Roman" w:hAnsi="Times New Roman" w:cs="Times New Roman"/>
                <w:color w:val="222222"/>
                <w:kern w:val="0"/>
                <w:sz w:val="24"/>
                <w:szCs w:val="24"/>
                <w:lang w:eastAsia="en-IN"/>
              </w:rPr>
              <w:t xml:space="preserve"> the reaction. </w:t>
            </w:r>
            <w:r w:rsidRPr="002355FE">
              <w:rPr>
                <w:rFonts w:ascii="Times New Roman" w:eastAsia="Times New Roman" w:hAnsi="Times New Roman" w:cs="Times New Roman"/>
                <w:color w:val="222222"/>
                <w:kern w:val="0"/>
                <w:sz w:val="24"/>
                <w:szCs w:val="24"/>
                <w:lang w:eastAsia="en-IN"/>
              </w:rPr>
              <w:t>Such an enzyme's nonprotein component is referred to as the prosthetic group, and its protein or glycoprotein moiety as the apoenzyme</w:t>
            </w:r>
            <w:r w:rsidR="00F86AF3" w:rsidRPr="00F86AF3">
              <w:rPr>
                <w:rFonts w:ascii="Times New Roman" w:eastAsia="Times New Roman" w:hAnsi="Times New Roman" w:cs="Times New Roman"/>
                <w:color w:val="222222"/>
                <w:kern w:val="0"/>
                <w:sz w:val="24"/>
                <w:szCs w:val="24"/>
                <w:lang w:eastAsia="en-IN"/>
              </w:rPr>
              <w:t xml:space="preserve">. </w:t>
            </w:r>
            <w:r w:rsidRPr="002355FE">
              <w:rPr>
                <w:rFonts w:ascii="Times New Roman" w:eastAsia="Times New Roman" w:hAnsi="Times New Roman" w:cs="Times New Roman"/>
                <w:color w:val="222222"/>
                <w:kern w:val="0"/>
                <w:sz w:val="24"/>
                <w:szCs w:val="24"/>
                <w:lang w:eastAsia="en-IN"/>
              </w:rPr>
              <w:t>The protein or glycoprotein moiety is referred to as the cofactor, and such an enzyme might consist of a number of groups connected to the active regions through covalent or noncovalent connections that are necessary for catalytic action</w:t>
            </w:r>
            <w:r w:rsidR="00F86AF3" w:rsidRPr="00F86AF3">
              <w:rPr>
                <w:rFonts w:ascii="Times New Roman" w:eastAsia="Times New Roman" w:hAnsi="Times New Roman" w:cs="Times New Roman"/>
                <w:color w:val="222222"/>
                <w:kern w:val="0"/>
                <w:sz w:val="24"/>
                <w:szCs w:val="24"/>
                <w:lang w:eastAsia="en-IN"/>
              </w:rPr>
              <w:t>. The holoenzyme is created when the prosthetic group and apoenzyme are combined.</w:t>
            </w:r>
            <w:sdt>
              <w:sdtPr>
                <w:rPr>
                  <w:rFonts w:ascii="Times New Roman" w:eastAsia="Times New Roman" w:hAnsi="Times New Roman" w:cs="Times New Roman"/>
                  <w:color w:val="222222"/>
                  <w:kern w:val="0"/>
                  <w:sz w:val="24"/>
                  <w:szCs w:val="24"/>
                  <w:lang w:eastAsia="en-IN"/>
                </w:rPr>
                <w:id w:val="1070470588"/>
                <w:citation/>
              </w:sdtPr>
              <w:sdtContent>
                <w:r w:rsidR="00CE0371">
                  <w:rPr>
                    <w:rFonts w:ascii="Times New Roman" w:eastAsia="Times New Roman" w:hAnsi="Times New Roman" w:cs="Times New Roman"/>
                    <w:color w:val="222222"/>
                    <w:kern w:val="0"/>
                    <w:sz w:val="24"/>
                    <w:szCs w:val="24"/>
                    <w:lang w:eastAsia="en-IN"/>
                  </w:rPr>
                  <w:fldChar w:fldCharType="begin"/>
                </w:r>
                <w:r w:rsidR="00F86AF3">
                  <w:rPr>
                    <w:rFonts w:ascii="Times New Roman" w:eastAsia="Times New Roman" w:hAnsi="Times New Roman" w:cs="Times New Roman"/>
                    <w:color w:val="222222"/>
                    <w:kern w:val="0"/>
                    <w:sz w:val="24"/>
                    <w:szCs w:val="24"/>
                    <w:lang w:eastAsia="en-IN"/>
                  </w:rPr>
                  <w:instrText xml:space="preserve"> CITATION Cha11 \l 16393 </w:instrText>
                </w:r>
                <w:r w:rsidR="00CE0371">
                  <w:rPr>
                    <w:rFonts w:ascii="Times New Roman" w:eastAsia="Times New Roman" w:hAnsi="Times New Roman" w:cs="Times New Roman"/>
                    <w:color w:val="222222"/>
                    <w:kern w:val="0"/>
                    <w:sz w:val="24"/>
                    <w:szCs w:val="24"/>
                    <w:lang w:eastAsia="en-IN"/>
                  </w:rPr>
                  <w:fldChar w:fldCharType="separate"/>
                </w:r>
                <w:r w:rsidR="00AF0B5A">
                  <w:rPr>
                    <w:rFonts w:ascii="Times New Roman" w:eastAsia="Times New Roman" w:hAnsi="Times New Roman" w:cs="Times New Roman"/>
                    <w:noProof/>
                    <w:color w:val="222222"/>
                    <w:kern w:val="0"/>
                    <w:sz w:val="24"/>
                    <w:szCs w:val="24"/>
                    <w:lang w:eastAsia="en-IN"/>
                  </w:rPr>
                  <w:t xml:space="preserve"> </w:t>
                </w:r>
                <w:r w:rsidR="00AF0B5A" w:rsidRPr="00AF0B5A">
                  <w:rPr>
                    <w:rFonts w:ascii="Times New Roman" w:eastAsia="Times New Roman" w:hAnsi="Times New Roman" w:cs="Times New Roman"/>
                    <w:noProof/>
                    <w:color w:val="222222"/>
                    <w:kern w:val="0"/>
                    <w:sz w:val="24"/>
                    <w:szCs w:val="24"/>
                    <w:lang w:eastAsia="en-IN"/>
                  </w:rPr>
                  <w:t>(Rao, Role of Microbial Enzymes in the Bioremediation of Pollutants: A Review 2011)</w:t>
                </w:r>
                <w:r w:rsidR="00CE0371">
                  <w:rPr>
                    <w:rFonts w:ascii="Times New Roman" w:eastAsia="Times New Roman" w:hAnsi="Times New Roman" w:cs="Times New Roman"/>
                    <w:color w:val="222222"/>
                    <w:kern w:val="0"/>
                    <w:sz w:val="24"/>
                    <w:szCs w:val="24"/>
                    <w:lang w:eastAsia="en-IN"/>
                  </w:rPr>
                  <w:fldChar w:fldCharType="end"/>
                </w:r>
              </w:sdtContent>
            </w:sdt>
          </w:p>
          <w:p w14:paraId="1ABAEBC6" w14:textId="77777777" w:rsidR="00BA7799" w:rsidRDefault="00BA7799" w:rsidP="00F86AF3">
            <w:pPr>
              <w:spacing w:after="0" w:line="360" w:lineRule="auto"/>
              <w:rPr>
                <w:rFonts w:ascii="Times New Roman" w:eastAsia="Times New Roman" w:hAnsi="Times New Roman" w:cs="Times New Roman"/>
                <w:color w:val="222222"/>
                <w:kern w:val="0"/>
                <w:sz w:val="24"/>
                <w:szCs w:val="24"/>
                <w:lang w:eastAsia="en-IN"/>
              </w:rPr>
            </w:pPr>
          </w:p>
          <w:p w14:paraId="0FF3BE69" w14:textId="29D9C99C" w:rsidR="00BA7799" w:rsidRDefault="00BA7799" w:rsidP="00394A15">
            <w:pPr>
              <w:spacing w:after="0" w:line="360" w:lineRule="auto"/>
              <w:jc w:val="center"/>
              <w:rPr>
                <w:noProof/>
              </w:rPr>
            </w:pPr>
          </w:p>
          <w:p w14:paraId="14DC6D75" w14:textId="65CA56DE" w:rsidR="00BA7799" w:rsidRDefault="005C7F60" w:rsidP="00F86AF3">
            <w:pPr>
              <w:spacing w:after="0" w:line="360" w:lineRule="auto"/>
              <w:rPr>
                <w:noProof/>
              </w:rPr>
            </w:pPr>
            <w:r>
              <w:rPr>
                <w:noProof/>
              </w:rPr>
              <w:lastRenderedPageBreak/>
              <w:drawing>
                <wp:inline distT="0" distB="0" distL="0" distR="0" wp14:anchorId="1E736B2D" wp14:editId="4CE35FBC">
                  <wp:extent cx="5017135" cy="2670175"/>
                  <wp:effectExtent l="0" t="0" r="0" b="0"/>
                  <wp:docPr id="173121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7135" cy="2670175"/>
                          </a:xfrm>
                          <a:prstGeom prst="rect">
                            <a:avLst/>
                          </a:prstGeom>
                          <a:noFill/>
                        </pic:spPr>
                      </pic:pic>
                    </a:graphicData>
                  </a:graphic>
                </wp:inline>
              </w:drawing>
            </w:r>
            <w:r w:rsidR="00AF0B5A">
              <w:rPr>
                <w:noProof/>
                <w:lang w:val="en-US"/>
              </w:rPr>
              <w:drawing>
                <wp:anchor distT="0" distB="0" distL="114300" distR="114300" simplePos="0" relativeHeight="251658240" behindDoc="1" locked="0" layoutInCell="1" allowOverlap="1" wp14:anchorId="049CEF7D" wp14:editId="139C3E24">
                  <wp:simplePos x="0" y="0"/>
                  <wp:positionH relativeFrom="column">
                    <wp:posOffset>445674</wp:posOffset>
                  </wp:positionH>
                  <wp:positionV relativeFrom="paragraph">
                    <wp:posOffset>248220</wp:posOffset>
                  </wp:positionV>
                  <wp:extent cx="5017674" cy="2670773"/>
                  <wp:effectExtent l="0" t="0" r="0" b="0"/>
                  <wp:wrapTight wrapText="bothSides">
                    <wp:wrapPolygon edited="0">
                      <wp:start x="0" y="0"/>
                      <wp:lineTo x="0" y="21420"/>
                      <wp:lineTo x="21488" y="21420"/>
                      <wp:lineTo x="21488" y="0"/>
                      <wp:lineTo x="0" y="0"/>
                    </wp:wrapPolygon>
                  </wp:wrapTight>
                  <wp:docPr id="553808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08429" name=""/>
                          <pic:cNvPicPr/>
                        </pic:nvPicPr>
                        <pic:blipFill rotWithShape="1">
                          <a:blip r:embed="rId9" cstate="print">
                            <a:extLst>
                              <a:ext uri="{28A0092B-C50C-407E-A947-70E740481C1C}">
                                <a14:useLocalDpi xmlns:a14="http://schemas.microsoft.com/office/drawing/2010/main" val="0"/>
                              </a:ext>
                            </a:extLst>
                          </a:blip>
                          <a:srcRect l="26057" t="28364" r="32329" b="22710"/>
                          <a:stretch/>
                        </pic:blipFill>
                        <pic:spPr bwMode="auto">
                          <a:xfrm>
                            <a:off x="0" y="0"/>
                            <a:ext cx="5017674" cy="2670773"/>
                          </a:xfrm>
                          <a:prstGeom prst="rect">
                            <a:avLst/>
                          </a:prstGeom>
                          <a:ln>
                            <a:noFill/>
                          </a:ln>
                          <a:extLst>
                            <a:ext uri="{53640926-AAD7-44D8-BBD7-CCE9431645EC}">
                              <a14:shadowObscured xmlns:a14="http://schemas.microsoft.com/office/drawing/2010/main"/>
                            </a:ext>
                          </a:extLst>
                        </pic:spPr>
                      </pic:pic>
                    </a:graphicData>
                  </a:graphic>
                </wp:anchor>
              </w:drawing>
            </w:r>
          </w:p>
          <w:p w14:paraId="675FD487" w14:textId="77777777" w:rsidR="00BA7799" w:rsidRDefault="00BA7799" w:rsidP="00F86AF3">
            <w:pPr>
              <w:spacing w:after="0" w:line="360" w:lineRule="auto"/>
              <w:rPr>
                <w:rFonts w:ascii="Times New Roman" w:eastAsia="Times New Roman" w:hAnsi="Times New Roman" w:cs="Times New Roman"/>
                <w:color w:val="222222"/>
                <w:kern w:val="0"/>
                <w:sz w:val="24"/>
                <w:szCs w:val="24"/>
                <w:lang w:eastAsia="en-IN"/>
              </w:rPr>
            </w:pPr>
          </w:p>
          <w:p w14:paraId="626933A1" w14:textId="77777777" w:rsidR="00F86AF3" w:rsidRPr="00F804B8" w:rsidRDefault="00F86AF3" w:rsidP="004E7F23">
            <w:pPr>
              <w:spacing w:after="0" w:line="240" w:lineRule="auto"/>
              <w:rPr>
                <w:rFonts w:ascii="Times New Roman" w:eastAsia="Times New Roman" w:hAnsi="Times New Roman" w:cs="Times New Roman"/>
                <w:color w:val="222222"/>
                <w:kern w:val="0"/>
                <w:sz w:val="24"/>
                <w:szCs w:val="24"/>
                <w:lang w:eastAsia="en-IN"/>
              </w:rPr>
            </w:pPr>
          </w:p>
          <w:p w14:paraId="78EE999A" w14:textId="77777777" w:rsidR="00D40CC2" w:rsidRPr="004E7F23" w:rsidRDefault="00D40CC2" w:rsidP="004E7F23">
            <w:pPr>
              <w:spacing w:after="0" w:line="240" w:lineRule="auto"/>
              <w:rPr>
                <w:rFonts w:ascii="Arial" w:eastAsia="Times New Roman" w:hAnsi="Arial" w:cs="Arial"/>
                <w:color w:val="222222"/>
                <w:kern w:val="0"/>
                <w:sz w:val="20"/>
                <w:szCs w:val="20"/>
                <w:lang w:eastAsia="en-IN"/>
              </w:rPr>
            </w:pPr>
          </w:p>
        </w:tc>
        <w:tc>
          <w:tcPr>
            <w:tcW w:w="0" w:type="auto"/>
            <w:shd w:val="clear" w:color="auto" w:fill="FFFFFF"/>
          </w:tcPr>
          <w:p w14:paraId="74879B48" w14:textId="77777777" w:rsidR="00D40CC2" w:rsidRDefault="00D40CC2" w:rsidP="004E7F23">
            <w:pPr>
              <w:spacing w:after="0" w:line="240" w:lineRule="auto"/>
              <w:rPr>
                <w:rFonts w:ascii="Arial" w:eastAsia="Times New Roman" w:hAnsi="Arial" w:cs="Arial"/>
                <w:color w:val="222222"/>
                <w:kern w:val="0"/>
                <w:sz w:val="20"/>
                <w:szCs w:val="20"/>
                <w:lang w:eastAsia="en-IN"/>
              </w:rPr>
            </w:pPr>
          </w:p>
        </w:tc>
      </w:tr>
      <w:tr w:rsidR="00D40CC2" w:rsidRPr="004E7F23" w14:paraId="3BA71A6F" w14:textId="77777777" w:rsidTr="00403567">
        <w:tc>
          <w:tcPr>
            <w:tcW w:w="9156" w:type="dxa"/>
            <w:shd w:val="clear" w:color="auto" w:fill="FFFFFF"/>
            <w:noWrap/>
            <w:tcMar>
              <w:top w:w="120" w:type="dxa"/>
              <w:left w:w="0" w:type="dxa"/>
              <w:bottom w:w="120" w:type="dxa"/>
              <w:right w:w="240" w:type="dxa"/>
            </w:tcMar>
            <w:hideMark/>
          </w:tcPr>
          <w:p w14:paraId="3CB6A3C1" w14:textId="77777777" w:rsidR="00D40CC2" w:rsidRPr="004E7F23" w:rsidRDefault="00D40CC2" w:rsidP="004E7F23">
            <w:pPr>
              <w:spacing w:after="0" w:line="240" w:lineRule="auto"/>
              <w:jc w:val="right"/>
              <w:rPr>
                <w:rFonts w:ascii="Arial" w:eastAsia="Times New Roman" w:hAnsi="Arial" w:cs="Arial"/>
                <w:color w:val="777777"/>
                <w:kern w:val="0"/>
                <w:sz w:val="20"/>
                <w:szCs w:val="20"/>
                <w:lang w:eastAsia="en-IN"/>
              </w:rPr>
            </w:pPr>
          </w:p>
        </w:tc>
        <w:tc>
          <w:tcPr>
            <w:tcW w:w="0" w:type="auto"/>
            <w:shd w:val="clear" w:color="auto" w:fill="FFFFFF"/>
          </w:tcPr>
          <w:p w14:paraId="45B4F77C" w14:textId="77777777" w:rsidR="00D40CC2" w:rsidRPr="004E7F23" w:rsidRDefault="00D40CC2" w:rsidP="004E7F23">
            <w:pPr>
              <w:spacing w:after="0" w:line="240" w:lineRule="auto"/>
              <w:jc w:val="right"/>
              <w:rPr>
                <w:rFonts w:ascii="Arial" w:eastAsia="Times New Roman" w:hAnsi="Arial" w:cs="Arial"/>
                <w:color w:val="777777"/>
                <w:kern w:val="0"/>
                <w:sz w:val="20"/>
                <w:szCs w:val="20"/>
                <w:lang w:eastAsia="en-IN"/>
              </w:rPr>
            </w:pPr>
          </w:p>
        </w:tc>
        <w:tc>
          <w:tcPr>
            <w:tcW w:w="0" w:type="auto"/>
            <w:shd w:val="clear" w:color="auto" w:fill="FFFFFF"/>
            <w:tcMar>
              <w:top w:w="120" w:type="dxa"/>
              <w:left w:w="0" w:type="dxa"/>
              <w:bottom w:w="120" w:type="dxa"/>
              <w:right w:w="0" w:type="dxa"/>
            </w:tcMar>
            <w:hideMark/>
          </w:tcPr>
          <w:p w14:paraId="4A8717C1" w14:textId="77777777" w:rsidR="00D40CC2" w:rsidRPr="004E7F23" w:rsidRDefault="00D40CC2" w:rsidP="004E7F23">
            <w:pPr>
              <w:spacing w:after="0" w:line="240" w:lineRule="auto"/>
              <w:jc w:val="right"/>
              <w:rPr>
                <w:rFonts w:ascii="Arial" w:eastAsia="Times New Roman" w:hAnsi="Arial" w:cs="Arial"/>
                <w:color w:val="777777"/>
                <w:kern w:val="0"/>
                <w:sz w:val="20"/>
                <w:szCs w:val="20"/>
                <w:lang w:eastAsia="en-IN"/>
              </w:rPr>
            </w:pPr>
          </w:p>
        </w:tc>
      </w:tr>
    </w:tbl>
    <w:p w14:paraId="14ADED91" w14:textId="32FC5BA4" w:rsidR="00403567" w:rsidRPr="00F45ECE" w:rsidRDefault="00BA7799" w:rsidP="005C7F60">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1: Degradation of molecules by enzymes</w:t>
      </w:r>
      <w:sdt>
        <w:sdtPr>
          <w:rPr>
            <w:rFonts w:ascii="Times New Roman" w:hAnsi="Times New Roman" w:cs="Times New Roman"/>
            <w:sz w:val="24"/>
            <w:szCs w:val="24"/>
          </w:rPr>
          <w:id w:val="2132360341"/>
          <w:citation/>
        </w:sdtPr>
        <w:sdtContent>
          <w:r w:rsidR="00CE0371">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Rod061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(T. H. Rodríguez Couto S 2006)</w:t>
          </w:r>
          <w:r w:rsidR="00CE0371">
            <w:rPr>
              <w:rFonts w:ascii="Times New Roman" w:hAnsi="Times New Roman" w:cs="Times New Roman"/>
              <w:sz w:val="24"/>
              <w:szCs w:val="24"/>
            </w:rPr>
            <w:fldChar w:fldCharType="end"/>
          </w:r>
        </w:sdtContent>
      </w:sdt>
    </w:p>
    <w:p w14:paraId="6F7F93F6" w14:textId="77777777" w:rsidR="0079299F" w:rsidRDefault="0079299F" w:rsidP="00403567">
      <w:pPr>
        <w:spacing w:line="360" w:lineRule="auto"/>
        <w:jc w:val="both"/>
        <w:rPr>
          <w:rFonts w:ascii="Times New Roman" w:hAnsi="Times New Roman" w:cs="Times New Roman"/>
          <w:sz w:val="24"/>
          <w:szCs w:val="24"/>
        </w:rPr>
      </w:pPr>
    </w:p>
    <w:p w14:paraId="0C5C3EBB" w14:textId="5B007764" w:rsidR="0079299F" w:rsidRDefault="00BA7799" w:rsidP="00403567">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the above figure, t</w:t>
      </w:r>
      <w:r w:rsidRPr="00BA7799">
        <w:rPr>
          <w:rFonts w:ascii="Times New Roman" w:hAnsi="Times New Roman" w:cs="Times New Roman"/>
          <w:sz w:val="24"/>
          <w:szCs w:val="24"/>
        </w:rPr>
        <w:t>he molecule that has to be broken down might be exposed to the polyelectrolyte wall and permitted to infiltrate</w:t>
      </w:r>
      <w:r>
        <w:rPr>
          <w:rFonts w:ascii="Times New Roman" w:hAnsi="Times New Roman" w:cs="Times New Roman"/>
          <w:sz w:val="24"/>
          <w:szCs w:val="24"/>
        </w:rPr>
        <w:t>.</w:t>
      </w:r>
      <w:r w:rsidR="001F2693" w:rsidRPr="001F2693">
        <w:t xml:space="preserve"> </w:t>
      </w:r>
      <w:r w:rsidR="001F2693" w:rsidRPr="001F2693">
        <w:rPr>
          <w:rFonts w:ascii="Times New Roman" w:hAnsi="Times New Roman" w:cs="Times New Roman"/>
          <w:sz w:val="24"/>
          <w:szCs w:val="24"/>
        </w:rPr>
        <w:t xml:space="preserve">Enzymes could participate in catalytic processes by forming covalent or noncovalent bonds, or they could participate in the biodegradation process used in the bioremediation of pollutants. </w:t>
      </w:r>
      <w:r w:rsidR="002355FE" w:rsidRPr="002355FE">
        <w:rPr>
          <w:rFonts w:ascii="Times New Roman" w:hAnsi="Times New Roman" w:cs="Times New Roman"/>
          <w:sz w:val="24"/>
          <w:szCs w:val="24"/>
        </w:rPr>
        <w:t>The six groups of oxidoreductases, transferases, hydrolases, lyases, isomerases, and ligases might possibly comprise enzymes. It is possible to incorporate the six kinds of enzymes: oxidoreductases, transferases, hydrolases, lyases, isomerases, and ligases</w:t>
      </w:r>
      <w:r w:rsidR="006E7E01" w:rsidRPr="006E7E01">
        <w:rPr>
          <w:rFonts w:ascii="Times New Roman" w:hAnsi="Times New Roman" w:cs="Times New Roman"/>
          <w:sz w:val="24"/>
          <w:szCs w:val="24"/>
        </w:rPr>
        <w:t xml:space="preserve">. </w:t>
      </w:r>
      <w:r w:rsidR="002355FE" w:rsidRPr="002355FE">
        <w:rPr>
          <w:rFonts w:ascii="Times New Roman" w:hAnsi="Times New Roman" w:cs="Times New Roman"/>
          <w:sz w:val="24"/>
          <w:szCs w:val="24"/>
        </w:rPr>
        <w:t>Oxidoreductases are enzymes that can transport both protons and electrons from a source of transfer to a receiver. The transferases enzymes may transfer one of the functional groups from a transferor to a receptor. Hydrolases are enzymes that help water dissolve bonds</w:t>
      </w:r>
      <w:r w:rsidR="006E7E01" w:rsidRPr="006E7E01">
        <w:rPr>
          <w:rFonts w:ascii="Times New Roman" w:hAnsi="Times New Roman" w:cs="Times New Roman"/>
          <w:sz w:val="24"/>
          <w:szCs w:val="24"/>
        </w:rPr>
        <w:t>. By eliminating them, the lyases enzymes may accelerate the splitting of bonds. Isomerase enzymes aid in structural or geometrical retuning. Ligases enzymes assist in connecting two molecules together</w:t>
      </w:r>
      <w:sdt>
        <w:sdtPr>
          <w:rPr>
            <w:rFonts w:ascii="Times New Roman" w:hAnsi="Times New Roman" w:cs="Times New Roman"/>
            <w:sz w:val="24"/>
            <w:szCs w:val="24"/>
          </w:rPr>
          <w:id w:val="-270851940"/>
          <w:citation/>
        </w:sdtPr>
        <w:sdtContent>
          <w:r w:rsidR="00CE0371">
            <w:rPr>
              <w:rFonts w:ascii="Times New Roman" w:hAnsi="Times New Roman" w:cs="Times New Roman"/>
              <w:sz w:val="24"/>
              <w:szCs w:val="24"/>
            </w:rPr>
            <w:fldChar w:fldCharType="begin"/>
          </w:r>
          <w:r w:rsidR="006E7E01">
            <w:rPr>
              <w:rFonts w:ascii="Times New Roman" w:hAnsi="Times New Roman" w:cs="Times New Roman"/>
              <w:sz w:val="24"/>
              <w:szCs w:val="24"/>
            </w:rPr>
            <w:instrText xml:space="preserve"> CITATION Kar111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(Karigar CS 2011)</w:t>
          </w:r>
          <w:r w:rsidR="00CE0371">
            <w:rPr>
              <w:rFonts w:ascii="Times New Roman" w:hAnsi="Times New Roman" w:cs="Times New Roman"/>
              <w:sz w:val="24"/>
              <w:szCs w:val="24"/>
            </w:rPr>
            <w:fldChar w:fldCharType="end"/>
          </w:r>
        </w:sdtContent>
      </w:sdt>
      <w:r w:rsidR="006E7E01">
        <w:rPr>
          <w:rFonts w:ascii="Times New Roman" w:hAnsi="Times New Roman" w:cs="Times New Roman"/>
          <w:sz w:val="24"/>
          <w:szCs w:val="24"/>
        </w:rPr>
        <w:t>.</w:t>
      </w:r>
      <w:r w:rsidR="006E7E01" w:rsidRPr="006E7E01">
        <w:t xml:space="preserve"> </w:t>
      </w:r>
      <w:r w:rsidR="006E7E01" w:rsidRPr="006E7E01">
        <w:rPr>
          <w:rFonts w:ascii="Times New Roman" w:hAnsi="Times New Roman" w:cs="Times New Roman"/>
          <w:sz w:val="24"/>
          <w:szCs w:val="24"/>
        </w:rPr>
        <w:t xml:space="preserve">Enzymatic activity in various fungi was examined by </w:t>
      </w:r>
      <w:proofErr w:type="spellStart"/>
      <w:r w:rsidR="006E7E01" w:rsidRPr="006E7E01">
        <w:rPr>
          <w:rFonts w:ascii="Times New Roman" w:hAnsi="Times New Roman" w:cs="Times New Roman"/>
          <w:sz w:val="24"/>
          <w:szCs w:val="24"/>
        </w:rPr>
        <w:t>Mohsenzade</w:t>
      </w:r>
      <w:proofErr w:type="spellEnd"/>
      <w:r w:rsidR="006E7E01" w:rsidRPr="006E7E01">
        <w:rPr>
          <w:rFonts w:ascii="Times New Roman" w:hAnsi="Times New Roman" w:cs="Times New Roman"/>
          <w:sz w:val="24"/>
          <w:szCs w:val="24"/>
        </w:rPr>
        <w:t xml:space="preserve"> et al. for use in bioremediation of petroleum contamination. In this study, the activity of three enzymes—Catalase, Peroxidase, and Phenol Oxidase—was examined in a fungus. On petroleum-contaminated soil, the potential for fungal enzyme bioremediation was examined. The results demonstrate that fungal enzymes have high resistance to the removal of contaminants. They </w:t>
      </w:r>
      <w:r w:rsidR="006E7E01" w:rsidRPr="006E7E01">
        <w:rPr>
          <w:rFonts w:ascii="Times New Roman" w:hAnsi="Times New Roman" w:cs="Times New Roman"/>
          <w:sz w:val="24"/>
          <w:szCs w:val="24"/>
        </w:rPr>
        <w:lastRenderedPageBreak/>
        <w:t xml:space="preserve">might effectively generate petroleum pollutants, in other terms. The amount of contaminants might be reduced throughout the bioremediation process. Aspergillus </w:t>
      </w:r>
      <w:proofErr w:type="spellStart"/>
      <w:r w:rsidR="006E7E01" w:rsidRPr="006E7E01">
        <w:rPr>
          <w:rFonts w:ascii="Times New Roman" w:hAnsi="Times New Roman" w:cs="Times New Roman"/>
          <w:sz w:val="24"/>
          <w:szCs w:val="24"/>
        </w:rPr>
        <w:t>terreus</w:t>
      </w:r>
      <w:proofErr w:type="spellEnd"/>
      <w:r w:rsidR="006E7E01" w:rsidRPr="006E7E01">
        <w:rPr>
          <w:rFonts w:ascii="Times New Roman" w:hAnsi="Times New Roman" w:cs="Times New Roman"/>
          <w:sz w:val="24"/>
          <w:szCs w:val="24"/>
        </w:rPr>
        <w:t xml:space="preserve"> fungus has the greatest level of enzymatic activity.</w:t>
      </w:r>
      <w:sdt>
        <w:sdtPr>
          <w:rPr>
            <w:rFonts w:ascii="Times New Roman" w:hAnsi="Times New Roman" w:cs="Times New Roman"/>
            <w:sz w:val="24"/>
            <w:szCs w:val="24"/>
          </w:rPr>
          <w:id w:val="-985624417"/>
          <w:citation/>
        </w:sdtPr>
        <w:sdtContent>
          <w:r w:rsidR="00CE0371">
            <w:rPr>
              <w:rFonts w:ascii="Times New Roman" w:hAnsi="Times New Roman" w:cs="Times New Roman"/>
              <w:sz w:val="24"/>
              <w:szCs w:val="24"/>
            </w:rPr>
            <w:fldChar w:fldCharType="begin"/>
          </w:r>
          <w:r w:rsidR="006E7E01">
            <w:rPr>
              <w:rFonts w:ascii="Times New Roman" w:hAnsi="Times New Roman" w:cs="Times New Roman"/>
              <w:sz w:val="24"/>
              <w:szCs w:val="24"/>
            </w:rPr>
            <w:instrText xml:space="preserve"> CITATION Moh12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(Mohsenzadeh F 2012)</w:t>
          </w:r>
          <w:r w:rsidR="00CE0371">
            <w:rPr>
              <w:rFonts w:ascii="Times New Roman" w:hAnsi="Times New Roman" w:cs="Times New Roman"/>
              <w:sz w:val="24"/>
              <w:szCs w:val="24"/>
            </w:rPr>
            <w:fldChar w:fldCharType="end"/>
          </w:r>
        </w:sdtContent>
      </w:sdt>
      <w:r w:rsidR="006E7E01">
        <w:rPr>
          <w:rFonts w:ascii="Times New Roman" w:hAnsi="Times New Roman" w:cs="Times New Roman"/>
          <w:sz w:val="24"/>
          <w:szCs w:val="24"/>
        </w:rPr>
        <w:t>.</w:t>
      </w:r>
    </w:p>
    <w:p w14:paraId="49DF30DF" w14:textId="77777777" w:rsidR="006E7E01" w:rsidRDefault="006E7E01" w:rsidP="00403567">
      <w:pPr>
        <w:spacing w:line="360" w:lineRule="auto"/>
        <w:jc w:val="both"/>
        <w:rPr>
          <w:rFonts w:ascii="Times New Roman" w:hAnsi="Times New Roman" w:cs="Times New Roman"/>
          <w:sz w:val="24"/>
          <w:szCs w:val="24"/>
        </w:rPr>
      </w:pPr>
    </w:p>
    <w:p w14:paraId="1262C9E9" w14:textId="77777777" w:rsidR="006E7E01" w:rsidRPr="00AF0B5A" w:rsidRDefault="006E7E01" w:rsidP="00403567">
      <w:pPr>
        <w:spacing w:line="360" w:lineRule="auto"/>
        <w:jc w:val="both"/>
        <w:rPr>
          <w:rFonts w:ascii="Times New Roman" w:hAnsi="Times New Roman" w:cs="Times New Roman"/>
          <w:b/>
          <w:bCs/>
          <w:sz w:val="24"/>
          <w:szCs w:val="24"/>
        </w:rPr>
      </w:pPr>
      <w:r w:rsidRPr="00AF0B5A">
        <w:rPr>
          <w:rFonts w:ascii="Times New Roman" w:hAnsi="Times New Roman" w:cs="Times New Roman"/>
          <w:b/>
          <w:bCs/>
          <w:sz w:val="24"/>
          <w:szCs w:val="24"/>
        </w:rPr>
        <w:t>M</w:t>
      </w:r>
      <w:r w:rsidR="008A7F51" w:rsidRPr="00AF0B5A">
        <w:rPr>
          <w:rFonts w:ascii="Times New Roman" w:hAnsi="Times New Roman" w:cs="Times New Roman"/>
          <w:b/>
          <w:bCs/>
          <w:sz w:val="24"/>
          <w:szCs w:val="24"/>
        </w:rPr>
        <w:t>ICROBIAL ENZYMES</w:t>
      </w:r>
    </w:p>
    <w:p w14:paraId="72E89C86" w14:textId="77777777" w:rsidR="008A7F51" w:rsidRPr="00AF0B5A" w:rsidRDefault="008A7F51" w:rsidP="00403567">
      <w:pPr>
        <w:spacing w:line="360" w:lineRule="auto"/>
        <w:jc w:val="both"/>
        <w:rPr>
          <w:rFonts w:ascii="Times New Roman" w:hAnsi="Times New Roman" w:cs="Times New Roman"/>
          <w:b/>
          <w:bCs/>
          <w:sz w:val="24"/>
          <w:szCs w:val="24"/>
        </w:rPr>
      </w:pPr>
      <w:r w:rsidRPr="00AF0B5A">
        <w:rPr>
          <w:rFonts w:ascii="Times New Roman" w:hAnsi="Times New Roman" w:cs="Times New Roman"/>
          <w:b/>
          <w:bCs/>
          <w:sz w:val="24"/>
          <w:szCs w:val="24"/>
        </w:rPr>
        <w:t>Laccases</w:t>
      </w:r>
    </w:p>
    <w:p w14:paraId="60C9B950" w14:textId="1B57A88E" w:rsidR="00486043" w:rsidRDefault="008A7F51" w:rsidP="008E0173">
      <w:pPr>
        <w:spacing w:line="360" w:lineRule="auto"/>
        <w:jc w:val="both"/>
      </w:pPr>
      <w:r w:rsidRPr="008A7F51">
        <w:rPr>
          <w:rFonts w:ascii="Times New Roman" w:hAnsi="Times New Roman" w:cs="Times New Roman"/>
          <w:sz w:val="24"/>
          <w:szCs w:val="24"/>
        </w:rPr>
        <w:t xml:space="preserve">The extracellular enzymes known as laccases (benzenediol oxygen oxidoreductases, EC 1.10.3.2) are composed of monomeric, dimeric, and tetrameric glycoproteins and are found in plants, bacteria, and fungi </w:t>
      </w:r>
      <w:sdt>
        <w:sdtPr>
          <w:rPr>
            <w:rFonts w:ascii="Times New Roman" w:hAnsi="Times New Roman" w:cs="Times New Roman"/>
            <w:sz w:val="24"/>
            <w:szCs w:val="24"/>
          </w:rPr>
          <w:id w:val="-1494257074"/>
          <w:citation/>
        </w:sdtPr>
        <w:sdtContent>
          <w:r w:rsidR="00CE0371">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RSS11 \l 16393 </w:instrText>
          </w:r>
          <w:r w:rsidR="00CE0371">
            <w:rPr>
              <w:rFonts w:ascii="Times New Roman" w:hAnsi="Times New Roman" w:cs="Times New Roman"/>
              <w:sz w:val="24"/>
              <w:szCs w:val="24"/>
            </w:rPr>
            <w:fldChar w:fldCharType="separate"/>
          </w:r>
          <w:r w:rsidR="00AF0B5A" w:rsidRPr="00AF0B5A">
            <w:rPr>
              <w:rFonts w:ascii="Times New Roman" w:hAnsi="Times New Roman" w:cs="Times New Roman"/>
              <w:noProof/>
              <w:sz w:val="24"/>
              <w:szCs w:val="24"/>
            </w:rPr>
            <w:t>(R. S. Shraddha 2011)</w:t>
          </w:r>
          <w:r w:rsidR="00CE0371">
            <w:rPr>
              <w:rFonts w:ascii="Times New Roman" w:hAnsi="Times New Roman" w:cs="Times New Roman"/>
              <w:sz w:val="24"/>
              <w:szCs w:val="24"/>
            </w:rPr>
            <w:fldChar w:fldCharType="end"/>
          </w:r>
        </w:sdtContent>
      </w:sdt>
      <w:r w:rsidRPr="008A7F51">
        <w:rPr>
          <w:rFonts w:ascii="Times New Roman" w:hAnsi="Times New Roman" w:cs="Times New Roman"/>
          <w:sz w:val="24"/>
          <w:szCs w:val="24"/>
        </w:rPr>
        <w:t xml:space="preserve">. </w:t>
      </w:r>
      <w:r w:rsidR="002355FE" w:rsidRPr="002355FE">
        <w:rPr>
          <w:rFonts w:ascii="Times New Roman" w:hAnsi="Times New Roman" w:cs="Times New Roman"/>
          <w:sz w:val="24"/>
          <w:szCs w:val="24"/>
        </w:rPr>
        <w:t>In particular, the Streptomyces laccase from actinomycetes has been identified, described, and studied, making up the majority of bacterial laccase from diverse microbes.</w:t>
      </w:r>
      <w:r w:rsidRPr="008A7F51">
        <w:rPr>
          <w:rFonts w:ascii="Times New Roman" w:hAnsi="Times New Roman" w:cs="Times New Roman"/>
          <w:sz w:val="24"/>
          <w:szCs w:val="24"/>
        </w:rPr>
        <w:t xml:space="preserve"> </w:t>
      </w:r>
      <w:r w:rsidR="003C3477" w:rsidRPr="003C3477">
        <w:rPr>
          <w:rFonts w:ascii="Times New Roman" w:hAnsi="Times New Roman" w:cs="Times New Roman"/>
          <w:sz w:val="24"/>
          <w:szCs w:val="24"/>
        </w:rPr>
        <w:t xml:space="preserve">S. </w:t>
      </w:r>
      <w:proofErr w:type="spellStart"/>
      <w:r w:rsidR="003C3477" w:rsidRPr="003C3477">
        <w:rPr>
          <w:rFonts w:ascii="Times New Roman" w:hAnsi="Times New Roman" w:cs="Times New Roman"/>
          <w:sz w:val="24"/>
          <w:szCs w:val="24"/>
        </w:rPr>
        <w:t>cyaneus</w:t>
      </w:r>
      <w:proofErr w:type="spellEnd"/>
      <w:r w:rsidR="003C3477" w:rsidRPr="003C3477">
        <w:rPr>
          <w:rFonts w:ascii="Times New Roman" w:hAnsi="Times New Roman" w:cs="Times New Roman"/>
          <w:sz w:val="24"/>
          <w:szCs w:val="24"/>
        </w:rPr>
        <w:t xml:space="preserve">, S. </w:t>
      </w:r>
      <w:proofErr w:type="spellStart"/>
      <w:r w:rsidR="003C3477" w:rsidRPr="003C3477">
        <w:rPr>
          <w:rFonts w:ascii="Times New Roman" w:hAnsi="Times New Roman" w:cs="Times New Roman"/>
          <w:sz w:val="24"/>
          <w:szCs w:val="24"/>
        </w:rPr>
        <w:t>coelicolor</w:t>
      </w:r>
      <w:proofErr w:type="spellEnd"/>
      <w:r w:rsidR="003C3477" w:rsidRPr="003C3477">
        <w:rPr>
          <w:rFonts w:ascii="Times New Roman" w:hAnsi="Times New Roman" w:cs="Times New Roman"/>
          <w:sz w:val="24"/>
          <w:szCs w:val="24"/>
        </w:rPr>
        <w:t xml:space="preserve">, S. </w:t>
      </w:r>
      <w:proofErr w:type="spellStart"/>
      <w:r w:rsidR="003C3477" w:rsidRPr="003C3477">
        <w:rPr>
          <w:rFonts w:ascii="Times New Roman" w:hAnsi="Times New Roman" w:cs="Times New Roman"/>
          <w:sz w:val="24"/>
          <w:szCs w:val="24"/>
        </w:rPr>
        <w:t>bikiniensis</w:t>
      </w:r>
      <w:proofErr w:type="spellEnd"/>
      <w:r w:rsidR="003C3477" w:rsidRPr="003C3477">
        <w:rPr>
          <w:rFonts w:ascii="Times New Roman" w:hAnsi="Times New Roman" w:cs="Times New Roman"/>
          <w:sz w:val="24"/>
          <w:szCs w:val="24"/>
        </w:rPr>
        <w:t>, and S. ipomoea are some of these species</w:t>
      </w:r>
      <w:r w:rsidRPr="008A7F51">
        <w:rPr>
          <w:rFonts w:ascii="Times New Roman" w:hAnsi="Times New Roman" w:cs="Times New Roman"/>
          <w:sz w:val="24"/>
          <w:szCs w:val="24"/>
        </w:rPr>
        <w:t xml:space="preserve">, the most thoroughly described of which is S. </w:t>
      </w:r>
      <w:proofErr w:type="spellStart"/>
      <w:r w:rsidRPr="008A7F51">
        <w:rPr>
          <w:rFonts w:ascii="Times New Roman" w:hAnsi="Times New Roman" w:cs="Times New Roman"/>
          <w:sz w:val="24"/>
          <w:szCs w:val="24"/>
        </w:rPr>
        <w:t>coelicolor</w:t>
      </w:r>
      <w:proofErr w:type="spellEnd"/>
      <w:r w:rsidRPr="008A7F51">
        <w:rPr>
          <w:rFonts w:ascii="Times New Roman" w:hAnsi="Times New Roman" w:cs="Times New Roman"/>
          <w:sz w:val="24"/>
          <w:szCs w:val="24"/>
        </w:rPr>
        <w:t xml:space="preserve"> </w:t>
      </w:r>
      <w:sdt>
        <w:sdtPr>
          <w:rPr>
            <w:rFonts w:ascii="Times New Roman" w:hAnsi="Times New Roman" w:cs="Times New Roman"/>
            <w:sz w:val="24"/>
            <w:szCs w:val="24"/>
          </w:rPr>
          <w:id w:val="-1583442454"/>
          <w:citation/>
        </w:sdtPr>
        <w:sdtContent>
          <w:r w:rsidR="00CE0371">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ZBG \l 16393 </w:instrText>
          </w:r>
          <w:r w:rsidR="00CE0371">
            <w:rPr>
              <w:rFonts w:ascii="Times New Roman" w:hAnsi="Times New Roman" w:cs="Times New Roman"/>
              <w:sz w:val="24"/>
              <w:szCs w:val="24"/>
            </w:rPr>
            <w:fldChar w:fldCharType="separate"/>
          </w:r>
          <w:r w:rsidR="00AF0B5A" w:rsidRPr="00AF0B5A">
            <w:rPr>
              <w:rFonts w:ascii="Times New Roman" w:hAnsi="Times New Roman" w:cs="Times New Roman"/>
              <w:noProof/>
              <w:sz w:val="24"/>
              <w:szCs w:val="24"/>
            </w:rPr>
            <w:t>(Z.-B. Guan, Bacterial laccases: promising biological green tools for industrial applications n.d.)</w:t>
          </w:r>
          <w:r w:rsidR="00CE0371">
            <w:rPr>
              <w:rFonts w:ascii="Times New Roman" w:hAnsi="Times New Roman" w:cs="Times New Roman"/>
              <w:sz w:val="24"/>
              <w:szCs w:val="24"/>
            </w:rPr>
            <w:fldChar w:fldCharType="end"/>
          </w:r>
        </w:sdtContent>
      </w:sdt>
      <w:r w:rsidRPr="008A7F51">
        <w:rPr>
          <w:rFonts w:ascii="Times New Roman" w:hAnsi="Times New Roman" w:cs="Times New Roman"/>
          <w:sz w:val="24"/>
          <w:szCs w:val="24"/>
        </w:rPr>
        <w:t>.</w:t>
      </w:r>
      <w:r w:rsidRPr="008A7F51">
        <w:t xml:space="preserve"> </w:t>
      </w:r>
      <w:r w:rsidRPr="008A7F51">
        <w:rPr>
          <w:rFonts w:ascii="Times New Roman" w:hAnsi="Times New Roman" w:cs="Times New Roman"/>
          <w:sz w:val="24"/>
          <w:szCs w:val="24"/>
        </w:rPr>
        <w:t xml:space="preserve">Agricultural wastes including sawdust, banana peels, and rice bran contain lignin and phenolic chemicals that increase laccase synthesis </w:t>
      </w:r>
      <w:sdt>
        <w:sdtPr>
          <w:rPr>
            <w:rFonts w:ascii="Times New Roman" w:hAnsi="Times New Roman" w:cs="Times New Roman"/>
            <w:sz w:val="24"/>
            <w:szCs w:val="24"/>
          </w:rPr>
          <w:id w:val="779531430"/>
          <w:citation/>
        </w:sdtPr>
        <w:sdtContent>
          <w:r w:rsidR="00CE0371">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NPM15 \l 16393 </w:instrText>
          </w:r>
          <w:r w:rsidR="00CE0371">
            <w:rPr>
              <w:rFonts w:ascii="Times New Roman" w:hAnsi="Times New Roman" w:cs="Times New Roman"/>
              <w:sz w:val="24"/>
              <w:szCs w:val="24"/>
            </w:rPr>
            <w:fldChar w:fldCharType="separate"/>
          </w:r>
          <w:r w:rsidR="00AF0B5A" w:rsidRPr="00AF0B5A">
            <w:rPr>
              <w:rFonts w:ascii="Times New Roman" w:hAnsi="Times New Roman" w:cs="Times New Roman"/>
              <w:noProof/>
              <w:sz w:val="24"/>
              <w:szCs w:val="24"/>
            </w:rPr>
            <w:t>(N. P. Muthukumarasamy 2015)</w:t>
          </w:r>
          <w:r w:rsidR="00CE0371">
            <w:rPr>
              <w:rFonts w:ascii="Times New Roman" w:hAnsi="Times New Roman" w:cs="Times New Roman"/>
              <w:sz w:val="24"/>
              <w:szCs w:val="24"/>
            </w:rPr>
            <w:fldChar w:fldCharType="end"/>
          </w:r>
        </w:sdtContent>
      </w:sdt>
      <w:r w:rsidRPr="008A7F51">
        <w:rPr>
          <w:rFonts w:ascii="Times New Roman" w:hAnsi="Times New Roman" w:cs="Times New Roman"/>
          <w:sz w:val="24"/>
          <w:szCs w:val="24"/>
        </w:rPr>
        <w:t xml:space="preserve">. </w:t>
      </w:r>
      <w:r w:rsidR="003C3477" w:rsidRPr="003C3477">
        <w:rPr>
          <w:rFonts w:ascii="Times New Roman" w:hAnsi="Times New Roman" w:cs="Times New Roman"/>
          <w:sz w:val="24"/>
          <w:szCs w:val="24"/>
        </w:rPr>
        <w:t xml:space="preserve">The oxidative degradation of phenolic substances (ortho- and </w:t>
      </w:r>
      <w:proofErr w:type="spellStart"/>
      <w:r w:rsidR="003C3477" w:rsidRPr="003C3477">
        <w:rPr>
          <w:rFonts w:ascii="Times New Roman" w:hAnsi="Times New Roman" w:cs="Times New Roman"/>
          <w:sz w:val="24"/>
          <w:szCs w:val="24"/>
        </w:rPr>
        <w:t>paradiphenol</w:t>
      </w:r>
      <w:proofErr w:type="spellEnd"/>
      <w:r w:rsidR="003C3477" w:rsidRPr="003C3477">
        <w:rPr>
          <w:rFonts w:ascii="Times New Roman" w:hAnsi="Times New Roman" w:cs="Times New Roman"/>
          <w:sz w:val="24"/>
          <w:szCs w:val="24"/>
        </w:rPr>
        <w:t xml:space="preserve">), aromatic amines, and its added substances with different functional groups can be </w:t>
      </w:r>
      <w:proofErr w:type="spellStart"/>
      <w:r w:rsidR="003C3477" w:rsidRPr="003C3477">
        <w:rPr>
          <w:rFonts w:ascii="Times New Roman" w:hAnsi="Times New Roman" w:cs="Times New Roman"/>
          <w:sz w:val="24"/>
          <w:szCs w:val="24"/>
        </w:rPr>
        <w:t>catalyzed</w:t>
      </w:r>
      <w:proofErr w:type="spellEnd"/>
      <w:r w:rsidR="003C3477" w:rsidRPr="003C3477">
        <w:rPr>
          <w:rFonts w:ascii="Times New Roman" w:hAnsi="Times New Roman" w:cs="Times New Roman"/>
          <w:sz w:val="24"/>
          <w:szCs w:val="24"/>
        </w:rPr>
        <w:t xml:space="preserve"> by laccase by resulting in the creation of a pair of water molecules and the simultaneous loss of an electron from only one oxygen molecule.</w:t>
      </w:r>
      <w:sdt>
        <w:sdtPr>
          <w:rPr>
            <w:rFonts w:ascii="Times New Roman" w:hAnsi="Times New Roman" w:cs="Times New Roman"/>
            <w:sz w:val="24"/>
            <w:szCs w:val="24"/>
          </w:rPr>
          <w:id w:val="238214574"/>
          <w:citation/>
        </w:sdtPr>
        <w:sdtContent>
          <w:r w:rsidR="00CE0371">
            <w:rPr>
              <w:rFonts w:ascii="Times New Roman" w:hAnsi="Times New Roman" w:cs="Times New Roman"/>
              <w:sz w:val="24"/>
              <w:szCs w:val="24"/>
            </w:rPr>
            <w:fldChar w:fldCharType="begin"/>
          </w:r>
          <w:r w:rsidR="002A1E62">
            <w:rPr>
              <w:rFonts w:ascii="Times New Roman" w:hAnsi="Times New Roman" w:cs="Times New Roman"/>
              <w:sz w:val="24"/>
              <w:szCs w:val="24"/>
            </w:rPr>
            <w:instrText xml:space="preserve"> CITATION RCh15 \l 16393 </w:instrText>
          </w:r>
          <w:r w:rsidR="00CE0371">
            <w:rPr>
              <w:rFonts w:ascii="Times New Roman" w:hAnsi="Times New Roman" w:cs="Times New Roman"/>
              <w:sz w:val="24"/>
              <w:szCs w:val="24"/>
            </w:rPr>
            <w:fldChar w:fldCharType="separate"/>
          </w:r>
          <w:r w:rsidR="00AF0B5A" w:rsidRPr="00AF0B5A">
            <w:rPr>
              <w:rFonts w:ascii="Times New Roman" w:hAnsi="Times New Roman" w:cs="Times New Roman"/>
              <w:noProof/>
              <w:sz w:val="24"/>
              <w:szCs w:val="24"/>
            </w:rPr>
            <w:t>(Chowdhary 2015)</w:t>
          </w:r>
          <w:r w:rsidR="00CE0371">
            <w:rPr>
              <w:rFonts w:ascii="Times New Roman" w:hAnsi="Times New Roman" w:cs="Times New Roman"/>
              <w:sz w:val="24"/>
              <w:szCs w:val="24"/>
            </w:rPr>
            <w:fldChar w:fldCharType="end"/>
          </w:r>
        </w:sdtContent>
      </w:sdt>
      <w:r w:rsidRPr="008A7F51">
        <w:rPr>
          <w:rFonts w:ascii="Times New Roman" w:hAnsi="Times New Roman" w:cs="Times New Roman"/>
          <w:sz w:val="24"/>
          <w:szCs w:val="24"/>
        </w:rPr>
        <w:t xml:space="preserve"> and </w:t>
      </w:r>
      <w:r w:rsidR="003C3477">
        <w:rPr>
          <w:rFonts w:ascii="Times New Roman" w:hAnsi="Times New Roman" w:cs="Times New Roman"/>
          <w:sz w:val="24"/>
          <w:szCs w:val="24"/>
        </w:rPr>
        <w:t>aids</w:t>
      </w:r>
      <w:r w:rsidRPr="008A7F51">
        <w:rPr>
          <w:rFonts w:ascii="Times New Roman" w:hAnsi="Times New Roman" w:cs="Times New Roman"/>
          <w:sz w:val="24"/>
          <w:szCs w:val="24"/>
        </w:rPr>
        <w:t xml:space="preserve"> to control groundwater and underwater pollution </w:t>
      </w:r>
      <w:sdt>
        <w:sdtPr>
          <w:rPr>
            <w:rFonts w:ascii="Times New Roman" w:hAnsi="Times New Roman" w:cs="Times New Roman"/>
            <w:sz w:val="24"/>
            <w:szCs w:val="24"/>
          </w:rPr>
          <w:id w:val="-760297762"/>
          <w:citation/>
        </w:sdtPr>
        <w:sdtContent>
          <w:r w:rsidR="00CE0371">
            <w:rPr>
              <w:rFonts w:ascii="Times New Roman" w:hAnsi="Times New Roman" w:cs="Times New Roman"/>
              <w:sz w:val="24"/>
              <w:szCs w:val="24"/>
            </w:rPr>
            <w:fldChar w:fldCharType="begin"/>
          </w:r>
          <w:r w:rsidR="002A1E62">
            <w:rPr>
              <w:rFonts w:ascii="Times New Roman" w:hAnsi="Times New Roman" w:cs="Times New Roman"/>
              <w:sz w:val="24"/>
              <w:szCs w:val="24"/>
            </w:rPr>
            <w:instrText xml:space="preserve"> CITATION LGi99 \l 16393 </w:instrText>
          </w:r>
          <w:r w:rsidR="00CE0371">
            <w:rPr>
              <w:rFonts w:ascii="Times New Roman" w:hAnsi="Times New Roman" w:cs="Times New Roman"/>
              <w:sz w:val="24"/>
              <w:szCs w:val="24"/>
            </w:rPr>
            <w:fldChar w:fldCharType="separate"/>
          </w:r>
          <w:r w:rsidR="00AF0B5A" w:rsidRPr="00AF0B5A">
            <w:rPr>
              <w:rFonts w:ascii="Times New Roman" w:hAnsi="Times New Roman" w:cs="Times New Roman"/>
              <w:noProof/>
              <w:sz w:val="24"/>
              <w:szCs w:val="24"/>
            </w:rPr>
            <w:t>(L. Gianfreda 1999)</w:t>
          </w:r>
          <w:r w:rsidR="00CE0371">
            <w:rPr>
              <w:rFonts w:ascii="Times New Roman" w:hAnsi="Times New Roman" w:cs="Times New Roman"/>
              <w:sz w:val="24"/>
              <w:szCs w:val="24"/>
            </w:rPr>
            <w:fldChar w:fldCharType="end"/>
          </w:r>
        </w:sdtContent>
      </w:sdt>
      <w:r w:rsidRPr="008A7F51">
        <w:rPr>
          <w:rFonts w:ascii="Times New Roman" w:hAnsi="Times New Roman" w:cs="Times New Roman"/>
          <w:sz w:val="24"/>
          <w:szCs w:val="24"/>
        </w:rPr>
        <w:t>.</w:t>
      </w:r>
      <w:r w:rsidR="002A1E62" w:rsidRPr="002A1E62">
        <w:t xml:space="preserve"> </w:t>
      </w:r>
    </w:p>
    <w:p w14:paraId="35D71CFC" w14:textId="07731519" w:rsidR="008E0173" w:rsidRPr="008E0173" w:rsidRDefault="002A1E62" w:rsidP="008E0173">
      <w:pPr>
        <w:spacing w:line="360" w:lineRule="auto"/>
        <w:jc w:val="both"/>
        <w:rPr>
          <w:rFonts w:ascii="Times New Roman" w:hAnsi="Times New Roman" w:cs="Times New Roman"/>
          <w:sz w:val="24"/>
          <w:szCs w:val="24"/>
        </w:rPr>
      </w:pPr>
      <w:r w:rsidRPr="002A1E62">
        <w:rPr>
          <w:rFonts w:ascii="Times New Roman" w:hAnsi="Times New Roman" w:cs="Times New Roman"/>
          <w:sz w:val="24"/>
          <w:szCs w:val="24"/>
        </w:rPr>
        <w:t xml:space="preserve">The stability of laccases across a range of </w:t>
      </w:r>
      <w:r w:rsidR="003C3477">
        <w:rPr>
          <w:rFonts w:ascii="Times New Roman" w:hAnsi="Times New Roman" w:cs="Times New Roman"/>
          <w:sz w:val="24"/>
          <w:szCs w:val="24"/>
        </w:rPr>
        <w:t>temperature, organic solvents, salt concentrations and pH</w:t>
      </w:r>
      <w:r w:rsidRPr="002A1E62">
        <w:rPr>
          <w:rFonts w:ascii="Times New Roman" w:hAnsi="Times New Roman" w:cs="Times New Roman"/>
          <w:sz w:val="24"/>
          <w:szCs w:val="24"/>
        </w:rPr>
        <w:t xml:space="preserve"> </w:t>
      </w:r>
      <w:proofErr w:type="gramStart"/>
      <w:r w:rsidRPr="002A1E62">
        <w:rPr>
          <w:rFonts w:ascii="Times New Roman" w:hAnsi="Times New Roman" w:cs="Times New Roman"/>
          <w:sz w:val="24"/>
          <w:szCs w:val="24"/>
        </w:rPr>
        <w:t>is</w:t>
      </w:r>
      <w:proofErr w:type="gramEnd"/>
      <w:r w:rsidRPr="002A1E62">
        <w:rPr>
          <w:rFonts w:ascii="Times New Roman" w:hAnsi="Times New Roman" w:cs="Times New Roman"/>
          <w:sz w:val="24"/>
          <w:szCs w:val="24"/>
        </w:rPr>
        <w:t xml:space="preserve"> one of their most notable biochemical characteristics</w:t>
      </w:r>
      <w:sdt>
        <w:sdtPr>
          <w:rPr>
            <w:rFonts w:ascii="Times New Roman" w:hAnsi="Times New Roman" w:cs="Times New Roman"/>
            <w:sz w:val="24"/>
            <w:szCs w:val="24"/>
          </w:rPr>
          <w:id w:val="-615599957"/>
          <w:citation/>
        </w:sdtPr>
        <w:sdtContent>
          <w:r w:rsidR="00CE0371">
            <w:rPr>
              <w:rFonts w:ascii="Times New Roman" w:hAnsi="Times New Roman" w:cs="Times New Roman"/>
              <w:sz w:val="24"/>
              <w:szCs w:val="24"/>
            </w:rPr>
            <w:fldChar w:fldCharType="begin"/>
          </w:r>
          <w:r w:rsidR="00A67A36">
            <w:rPr>
              <w:rFonts w:ascii="Times New Roman" w:hAnsi="Times New Roman" w:cs="Times New Roman"/>
              <w:sz w:val="24"/>
              <w:szCs w:val="24"/>
            </w:rPr>
            <w:instrText xml:space="preserve"> CITATION ZBG18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(Z.-B. Guan, Bacterial laccases: promising biological green tools for industrial applications 2018)</w:t>
          </w:r>
          <w:r w:rsidR="00CE0371">
            <w:rPr>
              <w:rFonts w:ascii="Times New Roman" w:hAnsi="Times New Roman" w:cs="Times New Roman"/>
              <w:sz w:val="24"/>
              <w:szCs w:val="24"/>
            </w:rPr>
            <w:fldChar w:fldCharType="end"/>
          </w:r>
        </w:sdtContent>
      </w:sdt>
      <w:r w:rsidRPr="002A1E62">
        <w:rPr>
          <w:rFonts w:ascii="Times New Roman" w:hAnsi="Times New Roman" w:cs="Times New Roman"/>
          <w:sz w:val="24"/>
          <w:szCs w:val="24"/>
        </w:rPr>
        <w:t xml:space="preserve">. As demonstrated in </w:t>
      </w:r>
      <w:proofErr w:type="spellStart"/>
      <w:r w:rsidRPr="002A1E62">
        <w:rPr>
          <w:rFonts w:ascii="Times New Roman" w:hAnsi="Times New Roman" w:cs="Times New Roman"/>
          <w:sz w:val="24"/>
          <w:szCs w:val="24"/>
        </w:rPr>
        <w:t>CotA</w:t>
      </w:r>
      <w:proofErr w:type="spellEnd"/>
      <w:r w:rsidRPr="002A1E62">
        <w:rPr>
          <w:rFonts w:ascii="Times New Roman" w:hAnsi="Times New Roman" w:cs="Times New Roman"/>
          <w:sz w:val="24"/>
          <w:szCs w:val="24"/>
        </w:rPr>
        <w:t xml:space="preserve"> from B. subtilis at 75°, </w:t>
      </w:r>
      <w:r w:rsidR="003C3477" w:rsidRPr="003C3477">
        <w:rPr>
          <w:rFonts w:ascii="Times New Roman" w:hAnsi="Times New Roman" w:cs="Times New Roman"/>
          <w:sz w:val="24"/>
          <w:szCs w:val="24"/>
        </w:rPr>
        <w:t xml:space="preserve">Recombinant </w:t>
      </w:r>
      <w:proofErr w:type="spellStart"/>
      <w:r w:rsidR="003C3477" w:rsidRPr="003C3477">
        <w:rPr>
          <w:rFonts w:ascii="Times New Roman" w:hAnsi="Times New Roman" w:cs="Times New Roman"/>
          <w:sz w:val="24"/>
          <w:szCs w:val="24"/>
        </w:rPr>
        <w:t>CotA</w:t>
      </w:r>
      <w:proofErr w:type="spellEnd"/>
      <w:r w:rsidR="003C3477" w:rsidRPr="003C3477">
        <w:rPr>
          <w:rFonts w:ascii="Times New Roman" w:hAnsi="Times New Roman" w:cs="Times New Roman"/>
          <w:sz w:val="24"/>
          <w:szCs w:val="24"/>
        </w:rPr>
        <w:t xml:space="preserve"> from E. coli having an approximate half-life of 2 hours, whereas laccase is frequently a very secure, commercially applicable thermally stable enzyme. </w:t>
      </w:r>
      <w:sdt>
        <w:sdtPr>
          <w:rPr>
            <w:rFonts w:ascii="Times New Roman" w:hAnsi="Times New Roman" w:cs="Times New Roman"/>
            <w:sz w:val="24"/>
            <w:szCs w:val="24"/>
          </w:rPr>
          <w:id w:val="-1820269899"/>
          <w:citation/>
        </w:sdtPr>
        <w:sdtContent>
          <w:r w:rsidR="00CE0371">
            <w:rPr>
              <w:rFonts w:ascii="Times New Roman" w:hAnsi="Times New Roman" w:cs="Times New Roman"/>
              <w:sz w:val="24"/>
              <w:szCs w:val="24"/>
            </w:rPr>
            <w:fldChar w:fldCharType="begin"/>
          </w:r>
          <w:r w:rsidR="00A67A36">
            <w:rPr>
              <w:rFonts w:ascii="Times New Roman" w:hAnsi="Times New Roman" w:cs="Times New Roman"/>
              <w:sz w:val="24"/>
              <w:szCs w:val="24"/>
            </w:rPr>
            <w:instrText xml:space="preserve"> CITATION RCh15 \l 16393 </w:instrText>
          </w:r>
          <w:r w:rsidR="00CE0371">
            <w:rPr>
              <w:rFonts w:ascii="Times New Roman" w:hAnsi="Times New Roman" w:cs="Times New Roman"/>
              <w:sz w:val="24"/>
              <w:szCs w:val="24"/>
            </w:rPr>
            <w:fldChar w:fldCharType="separate"/>
          </w:r>
          <w:r w:rsidR="00AF0B5A" w:rsidRPr="00AF0B5A">
            <w:rPr>
              <w:rFonts w:ascii="Times New Roman" w:hAnsi="Times New Roman" w:cs="Times New Roman"/>
              <w:noProof/>
              <w:sz w:val="24"/>
              <w:szCs w:val="24"/>
            </w:rPr>
            <w:t>(Chowdhary 2015)</w:t>
          </w:r>
          <w:r w:rsidR="00CE0371">
            <w:rPr>
              <w:rFonts w:ascii="Times New Roman" w:hAnsi="Times New Roman" w:cs="Times New Roman"/>
              <w:sz w:val="24"/>
              <w:szCs w:val="24"/>
            </w:rPr>
            <w:fldChar w:fldCharType="end"/>
          </w:r>
        </w:sdtContent>
      </w:sdt>
      <w:r w:rsidRPr="002A1E62">
        <w:rPr>
          <w:rFonts w:ascii="Times New Roman" w:hAnsi="Times New Roman" w:cs="Times New Roman"/>
          <w:sz w:val="24"/>
          <w:szCs w:val="24"/>
        </w:rPr>
        <w:t xml:space="preserve">. Laccase has the ability to eliminate xenobiotics and generate polymeric compounds employed in bioremediation procedures. The primary recognized contaminant, PAHs, which are made up of a benzene ring oriented linearly, are uniformly dispersed in a natural environment </w:t>
      </w:r>
      <w:sdt>
        <w:sdtPr>
          <w:rPr>
            <w:rFonts w:ascii="Times New Roman" w:hAnsi="Times New Roman" w:cs="Times New Roman"/>
            <w:sz w:val="24"/>
            <w:szCs w:val="24"/>
          </w:rPr>
          <w:id w:val="1538857440"/>
          <w:citation/>
        </w:sdtPr>
        <w:sdtContent>
          <w:r w:rsidR="00CE0371">
            <w:rPr>
              <w:rFonts w:ascii="Times New Roman" w:hAnsi="Times New Roman" w:cs="Times New Roman"/>
              <w:sz w:val="24"/>
              <w:szCs w:val="24"/>
            </w:rPr>
            <w:fldChar w:fldCharType="begin"/>
          </w:r>
          <w:r w:rsidR="00A67A36">
            <w:rPr>
              <w:rFonts w:ascii="Times New Roman" w:hAnsi="Times New Roman" w:cs="Times New Roman"/>
              <w:sz w:val="24"/>
              <w:szCs w:val="24"/>
            </w:rPr>
            <w:instrText xml:space="preserve"> CITATION JZe11 \l 16393 </w:instrText>
          </w:r>
          <w:r w:rsidR="00CE0371">
            <w:rPr>
              <w:rFonts w:ascii="Times New Roman" w:hAnsi="Times New Roman" w:cs="Times New Roman"/>
              <w:sz w:val="24"/>
              <w:szCs w:val="24"/>
            </w:rPr>
            <w:fldChar w:fldCharType="separate"/>
          </w:r>
          <w:r w:rsidR="00AF0B5A" w:rsidRPr="00AF0B5A">
            <w:rPr>
              <w:rFonts w:ascii="Times New Roman" w:hAnsi="Times New Roman" w:cs="Times New Roman"/>
              <w:noProof/>
              <w:sz w:val="24"/>
              <w:szCs w:val="24"/>
            </w:rPr>
            <w:t>(J. Zeng 2011)</w:t>
          </w:r>
          <w:r w:rsidR="00CE0371">
            <w:rPr>
              <w:rFonts w:ascii="Times New Roman" w:hAnsi="Times New Roman" w:cs="Times New Roman"/>
              <w:sz w:val="24"/>
              <w:szCs w:val="24"/>
            </w:rPr>
            <w:fldChar w:fldCharType="end"/>
          </w:r>
        </w:sdtContent>
      </w:sdt>
      <w:sdt>
        <w:sdtPr>
          <w:rPr>
            <w:rFonts w:ascii="Times New Roman" w:hAnsi="Times New Roman" w:cs="Times New Roman"/>
            <w:sz w:val="24"/>
            <w:szCs w:val="24"/>
          </w:rPr>
          <w:id w:val="280536412"/>
          <w:citation/>
        </w:sdtPr>
        <w:sdtContent>
          <w:r w:rsidR="00CE0371">
            <w:rPr>
              <w:rFonts w:ascii="Times New Roman" w:hAnsi="Times New Roman" w:cs="Times New Roman"/>
              <w:sz w:val="24"/>
              <w:szCs w:val="24"/>
            </w:rPr>
            <w:fldChar w:fldCharType="begin"/>
          </w:r>
          <w:r w:rsidR="00A67A36">
            <w:rPr>
              <w:rFonts w:ascii="Times New Roman" w:hAnsi="Times New Roman" w:cs="Times New Roman"/>
              <w:sz w:val="24"/>
              <w:szCs w:val="24"/>
            </w:rPr>
            <w:instrText xml:space="preserve"> CITATION XLi10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(X. Li 2010)</w:t>
          </w:r>
          <w:r w:rsidR="00CE0371">
            <w:rPr>
              <w:rFonts w:ascii="Times New Roman" w:hAnsi="Times New Roman" w:cs="Times New Roman"/>
              <w:sz w:val="24"/>
              <w:szCs w:val="24"/>
            </w:rPr>
            <w:fldChar w:fldCharType="end"/>
          </w:r>
        </w:sdtContent>
      </w:sdt>
      <w:r w:rsidRPr="002A1E62">
        <w:rPr>
          <w:rFonts w:ascii="Times New Roman" w:hAnsi="Times New Roman" w:cs="Times New Roman"/>
          <w:sz w:val="24"/>
          <w:szCs w:val="24"/>
        </w:rPr>
        <w:t xml:space="preserve">. </w:t>
      </w:r>
      <w:r w:rsidR="003C3477" w:rsidRPr="003C3477">
        <w:rPr>
          <w:rFonts w:ascii="Times New Roman" w:hAnsi="Times New Roman" w:cs="Times New Roman"/>
          <w:sz w:val="24"/>
          <w:szCs w:val="24"/>
        </w:rPr>
        <w:t xml:space="preserve">These pollutants, together with their intermediates, pose a serious threat to the environment because of their toxic effects, tenacity, </w:t>
      </w:r>
      <w:proofErr w:type="spellStart"/>
      <w:r w:rsidR="003C3477" w:rsidRPr="003C3477">
        <w:rPr>
          <w:rFonts w:ascii="Times New Roman" w:hAnsi="Times New Roman" w:cs="Times New Roman"/>
          <w:sz w:val="24"/>
          <w:szCs w:val="24"/>
        </w:rPr>
        <w:t>carcinogenecity</w:t>
      </w:r>
      <w:proofErr w:type="spellEnd"/>
      <w:r w:rsidR="003C3477" w:rsidRPr="003C3477">
        <w:rPr>
          <w:rFonts w:ascii="Times New Roman" w:hAnsi="Times New Roman" w:cs="Times New Roman"/>
          <w:sz w:val="24"/>
          <w:szCs w:val="24"/>
        </w:rPr>
        <w:t xml:space="preserve">, and </w:t>
      </w:r>
      <w:proofErr w:type="spellStart"/>
      <w:r w:rsidR="003C3477" w:rsidRPr="003C3477">
        <w:rPr>
          <w:rFonts w:ascii="Times New Roman" w:hAnsi="Times New Roman" w:cs="Times New Roman"/>
          <w:sz w:val="24"/>
          <w:szCs w:val="24"/>
        </w:rPr>
        <w:t>mutagenecity</w:t>
      </w:r>
      <w:proofErr w:type="spellEnd"/>
      <w:r w:rsidRPr="002A1E62">
        <w:rPr>
          <w:rFonts w:ascii="Times New Roman" w:hAnsi="Times New Roman" w:cs="Times New Roman"/>
          <w:sz w:val="24"/>
          <w:szCs w:val="24"/>
        </w:rPr>
        <w:t xml:space="preserve">. </w:t>
      </w:r>
      <w:r w:rsidR="00033B02" w:rsidRPr="00033B02">
        <w:rPr>
          <w:rFonts w:ascii="Times New Roman" w:hAnsi="Times New Roman" w:cs="Times New Roman"/>
          <w:sz w:val="24"/>
          <w:szCs w:val="24"/>
        </w:rPr>
        <w:t>They are created by the partial combustion of different industrial wastes and petroleum-based fuels</w:t>
      </w:r>
      <w:r w:rsidRPr="002A1E62">
        <w:rPr>
          <w:rFonts w:ascii="Times New Roman" w:hAnsi="Times New Roman" w:cs="Times New Roman"/>
          <w:sz w:val="24"/>
          <w:szCs w:val="24"/>
        </w:rPr>
        <w:t>.</w:t>
      </w:r>
      <w:r w:rsidR="004424E1" w:rsidRPr="004424E1">
        <w:t xml:space="preserve"> </w:t>
      </w:r>
      <w:r w:rsidR="004424E1" w:rsidRPr="004424E1">
        <w:rPr>
          <w:rFonts w:ascii="Times New Roman" w:hAnsi="Times New Roman" w:cs="Times New Roman"/>
          <w:sz w:val="24"/>
          <w:szCs w:val="24"/>
        </w:rPr>
        <w:t xml:space="preserve">These aromatic </w:t>
      </w:r>
      <w:r w:rsidR="004424E1" w:rsidRPr="004424E1">
        <w:rPr>
          <w:rFonts w:ascii="Times New Roman" w:hAnsi="Times New Roman" w:cs="Times New Roman"/>
          <w:sz w:val="24"/>
          <w:szCs w:val="24"/>
        </w:rPr>
        <w:lastRenderedPageBreak/>
        <w:t>hydrocarbons are xenobiotic because they are poorly degradable and have a low water solubility</w:t>
      </w:r>
      <w:sdt>
        <w:sdtPr>
          <w:rPr>
            <w:rFonts w:ascii="Times New Roman" w:hAnsi="Times New Roman" w:cs="Times New Roman"/>
            <w:sz w:val="24"/>
            <w:szCs w:val="24"/>
          </w:rPr>
          <w:id w:val="1307980518"/>
          <w:citation/>
        </w:sdtPr>
        <w:sdtContent>
          <w:r w:rsidR="00CE0371">
            <w:rPr>
              <w:rFonts w:ascii="Times New Roman" w:hAnsi="Times New Roman" w:cs="Times New Roman"/>
              <w:sz w:val="24"/>
              <w:szCs w:val="24"/>
            </w:rPr>
            <w:fldChar w:fldCharType="begin"/>
          </w:r>
          <w:r w:rsidR="00B236A6">
            <w:rPr>
              <w:rFonts w:ascii="Times New Roman" w:hAnsi="Times New Roman" w:cs="Times New Roman"/>
              <w:sz w:val="24"/>
              <w:szCs w:val="24"/>
            </w:rPr>
            <w:instrText xml:space="preserve"> CITATION JIh15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(J. Ihssen 2015)</w:t>
          </w:r>
          <w:r w:rsidR="00CE0371">
            <w:rPr>
              <w:rFonts w:ascii="Times New Roman" w:hAnsi="Times New Roman" w:cs="Times New Roman"/>
              <w:sz w:val="24"/>
              <w:szCs w:val="24"/>
            </w:rPr>
            <w:fldChar w:fldCharType="end"/>
          </w:r>
        </w:sdtContent>
      </w:sdt>
      <w:r w:rsidR="004424E1" w:rsidRPr="004424E1">
        <w:rPr>
          <w:rFonts w:ascii="Times New Roman" w:hAnsi="Times New Roman" w:cs="Times New Roman"/>
          <w:sz w:val="24"/>
          <w:szCs w:val="24"/>
        </w:rPr>
        <w:t>. By doing so, laccase changes PAHs into their quinone form, whereupon it further degrades them into carbon dioxide</w:t>
      </w:r>
      <w:sdt>
        <w:sdtPr>
          <w:rPr>
            <w:rFonts w:ascii="Times New Roman" w:hAnsi="Times New Roman" w:cs="Times New Roman"/>
            <w:sz w:val="24"/>
            <w:szCs w:val="24"/>
          </w:rPr>
          <w:id w:val="-112907182"/>
          <w:citation/>
        </w:sdtPr>
        <w:sdtContent>
          <w:r w:rsidR="00CE0371">
            <w:rPr>
              <w:rFonts w:ascii="Times New Roman" w:hAnsi="Times New Roman" w:cs="Times New Roman"/>
              <w:sz w:val="24"/>
              <w:szCs w:val="24"/>
            </w:rPr>
            <w:fldChar w:fldCharType="begin"/>
          </w:r>
          <w:r w:rsidR="00B236A6">
            <w:rPr>
              <w:rFonts w:ascii="Times New Roman" w:hAnsi="Times New Roman" w:cs="Times New Roman"/>
              <w:sz w:val="24"/>
              <w:szCs w:val="24"/>
            </w:rPr>
            <w:instrText xml:space="preserve"> CITATION RKh10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(R. Khlifi 2010)</w:t>
          </w:r>
          <w:r w:rsidR="00CE0371">
            <w:rPr>
              <w:rFonts w:ascii="Times New Roman" w:hAnsi="Times New Roman" w:cs="Times New Roman"/>
              <w:sz w:val="24"/>
              <w:szCs w:val="24"/>
            </w:rPr>
            <w:fldChar w:fldCharType="end"/>
          </w:r>
        </w:sdtContent>
      </w:sdt>
      <w:r w:rsidR="004424E1" w:rsidRPr="004424E1">
        <w:rPr>
          <w:rFonts w:ascii="Times New Roman" w:hAnsi="Times New Roman" w:cs="Times New Roman"/>
          <w:sz w:val="24"/>
          <w:szCs w:val="24"/>
        </w:rPr>
        <w:t>. In contrast, when used with the most efficient laccase mediator, 1-hydroxy benzene triazole (HBT), it changes acenaphthylene into 1,2-acenapthalenedione and 1,8-naphthalic acid</w:t>
      </w:r>
      <w:sdt>
        <w:sdtPr>
          <w:rPr>
            <w:rFonts w:ascii="Times New Roman" w:hAnsi="Times New Roman" w:cs="Times New Roman"/>
            <w:sz w:val="24"/>
            <w:szCs w:val="24"/>
          </w:rPr>
          <w:id w:val="-830144582"/>
          <w:citation/>
        </w:sdtPr>
        <w:sdtContent>
          <w:r w:rsidR="00CE0371">
            <w:rPr>
              <w:rFonts w:ascii="Times New Roman" w:hAnsi="Times New Roman" w:cs="Times New Roman"/>
              <w:sz w:val="24"/>
              <w:szCs w:val="24"/>
            </w:rPr>
            <w:fldChar w:fldCharType="begin"/>
          </w:r>
          <w:r w:rsidR="00B236A6">
            <w:rPr>
              <w:rFonts w:ascii="Times New Roman" w:hAnsi="Times New Roman" w:cs="Times New Roman"/>
              <w:sz w:val="24"/>
              <w:szCs w:val="24"/>
            </w:rPr>
            <w:instrText xml:space="preserve"> CITATION VMa09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(Lele 2009)</w:t>
          </w:r>
          <w:r w:rsidR="00CE0371">
            <w:rPr>
              <w:rFonts w:ascii="Times New Roman" w:hAnsi="Times New Roman" w:cs="Times New Roman"/>
              <w:sz w:val="24"/>
              <w:szCs w:val="24"/>
            </w:rPr>
            <w:fldChar w:fldCharType="end"/>
          </w:r>
        </w:sdtContent>
      </w:sdt>
      <w:r w:rsidR="004424E1" w:rsidRPr="004424E1">
        <w:rPr>
          <w:rFonts w:ascii="Times New Roman" w:hAnsi="Times New Roman" w:cs="Times New Roman"/>
          <w:sz w:val="24"/>
          <w:szCs w:val="24"/>
        </w:rPr>
        <w:t>. Textile dyes and phenols generated by the textile industry can be removed and detoxified using laccase</w:t>
      </w:r>
      <w:sdt>
        <w:sdtPr>
          <w:rPr>
            <w:rFonts w:ascii="Times New Roman" w:hAnsi="Times New Roman" w:cs="Times New Roman"/>
            <w:sz w:val="24"/>
            <w:szCs w:val="24"/>
          </w:rPr>
          <w:id w:val="-708107108"/>
          <w:citation/>
        </w:sdtPr>
        <w:sdtContent>
          <w:r w:rsidR="00CE0371">
            <w:rPr>
              <w:rFonts w:ascii="Times New Roman" w:hAnsi="Times New Roman" w:cs="Times New Roman"/>
              <w:sz w:val="24"/>
              <w:szCs w:val="24"/>
            </w:rPr>
            <w:fldChar w:fldCharType="begin"/>
          </w:r>
          <w:r w:rsidR="00B236A6">
            <w:rPr>
              <w:rFonts w:ascii="Times New Roman" w:hAnsi="Times New Roman" w:cs="Times New Roman"/>
              <w:sz w:val="24"/>
              <w:szCs w:val="24"/>
            </w:rPr>
            <w:instrText xml:space="preserve"> CITATION SSo08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(S. Sondhi 2008)</w:t>
          </w:r>
          <w:r w:rsidR="00CE0371">
            <w:rPr>
              <w:rFonts w:ascii="Times New Roman" w:hAnsi="Times New Roman" w:cs="Times New Roman"/>
              <w:sz w:val="24"/>
              <w:szCs w:val="24"/>
            </w:rPr>
            <w:fldChar w:fldCharType="end"/>
          </w:r>
        </w:sdtContent>
      </w:sdt>
      <w:r w:rsidR="004424E1" w:rsidRPr="004424E1">
        <w:rPr>
          <w:rFonts w:ascii="Times New Roman" w:hAnsi="Times New Roman" w:cs="Times New Roman"/>
          <w:sz w:val="24"/>
          <w:szCs w:val="24"/>
        </w:rPr>
        <w:t xml:space="preserve">. </w:t>
      </w:r>
      <w:r w:rsidR="00033B02" w:rsidRPr="00033B02">
        <w:rPr>
          <w:rFonts w:ascii="Times New Roman" w:hAnsi="Times New Roman" w:cs="Times New Roman"/>
          <w:sz w:val="24"/>
          <w:szCs w:val="24"/>
        </w:rPr>
        <w:t>The microbial laccase has been reported for the breakdown and decolorization of distillery effluent containing amino carbonyl complexes, as well as the purification of post-</w:t>
      </w:r>
      <w:proofErr w:type="spellStart"/>
      <w:r w:rsidR="00033B02" w:rsidRPr="00033B02">
        <w:rPr>
          <w:rFonts w:ascii="Times New Roman" w:hAnsi="Times New Roman" w:cs="Times New Roman"/>
          <w:sz w:val="24"/>
          <w:szCs w:val="24"/>
        </w:rPr>
        <w:t>methanated</w:t>
      </w:r>
      <w:proofErr w:type="spellEnd"/>
      <w:r w:rsidR="00033B02" w:rsidRPr="00033B02">
        <w:rPr>
          <w:rFonts w:ascii="Times New Roman" w:hAnsi="Times New Roman" w:cs="Times New Roman"/>
          <w:sz w:val="24"/>
          <w:szCs w:val="24"/>
        </w:rPr>
        <w:t xml:space="preserve"> distillery waste product and </w:t>
      </w:r>
      <w:proofErr w:type="spellStart"/>
      <w:r w:rsidR="00033B02" w:rsidRPr="00033B02">
        <w:rPr>
          <w:rFonts w:ascii="Times New Roman" w:hAnsi="Times New Roman" w:cs="Times New Roman"/>
          <w:sz w:val="24"/>
          <w:szCs w:val="24"/>
        </w:rPr>
        <w:t>chlorolignin</w:t>
      </w:r>
      <w:proofErr w:type="spellEnd"/>
      <w:r w:rsidR="00033B02" w:rsidRPr="00033B02">
        <w:rPr>
          <w:rFonts w:ascii="Times New Roman" w:hAnsi="Times New Roman" w:cs="Times New Roman"/>
          <w:sz w:val="24"/>
          <w:szCs w:val="24"/>
        </w:rPr>
        <w:t>-containing pulp paper factory waste</w:t>
      </w:r>
      <w:r w:rsidR="004424E1" w:rsidRPr="004424E1">
        <w:rPr>
          <w:rFonts w:ascii="Times New Roman" w:hAnsi="Times New Roman" w:cs="Times New Roman"/>
          <w:sz w:val="24"/>
          <w:szCs w:val="24"/>
        </w:rPr>
        <w:t>.</w:t>
      </w:r>
      <w:r w:rsidR="008E0173" w:rsidRPr="008E0173">
        <w:t xml:space="preserve"> </w:t>
      </w:r>
      <w:r w:rsidR="008E0173" w:rsidRPr="008E0173">
        <w:rPr>
          <w:rFonts w:ascii="Times New Roman" w:hAnsi="Times New Roman" w:cs="Times New Roman"/>
          <w:sz w:val="24"/>
          <w:szCs w:val="24"/>
        </w:rPr>
        <w:t xml:space="preserve">Recombinant </w:t>
      </w:r>
      <w:proofErr w:type="spellStart"/>
      <w:r w:rsidR="008E0173" w:rsidRPr="008E0173">
        <w:rPr>
          <w:rFonts w:ascii="Times New Roman" w:hAnsi="Times New Roman" w:cs="Times New Roman"/>
          <w:sz w:val="24"/>
          <w:szCs w:val="24"/>
        </w:rPr>
        <w:t>CotA</w:t>
      </w:r>
      <w:proofErr w:type="spellEnd"/>
      <w:r w:rsidR="008E0173" w:rsidRPr="008E0173">
        <w:rPr>
          <w:rFonts w:ascii="Times New Roman" w:hAnsi="Times New Roman" w:cs="Times New Roman"/>
          <w:sz w:val="24"/>
          <w:szCs w:val="24"/>
        </w:rPr>
        <w:t xml:space="preserve"> laccase from E. coli has been proven in a research to be able to decolorize synthetic textile effluents (STE). Seven structurally different dyes were successfully </w:t>
      </w:r>
      <w:proofErr w:type="spellStart"/>
      <w:r w:rsidR="008E0173" w:rsidRPr="008E0173">
        <w:rPr>
          <w:rFonts w:ascii="Times New Roman" w:hAnsi="Times New Roman" w:cs="Times New Roman"/>
          <w:sz w:val="24"/>
          <w:szCs w:val="24"/>
        </w:rPr>
        <w:t>decolored</w:t>
      </w:r>
      <w:proofErr w:type="spellEnd"/>
      <w:r w:rsidR="008E0173" w:rsidRPr="008E0173">
        <w:rPr>
          <w:rFonts w:ascii="Times New Roman" w:hAnsi="Times New Roman" w:cs="Times New Roman"/>
          <w:sz w:val="24"/>
          <w:szCs w:val="24"/>
        </w:rPr>
        <w:t xml:space="preserve"> by recombinant </w:t>
      </w:r>
      <w:proofErr w:type="spellStart"/>
      <w:r w:rsidR="008E0173" w:rsidRPr="008E0173">
        <w:rPr>
          <w:rFonts w:ascii="Times New Roman" w:hAnsi="Times New Roman" w:cs="Times New Roman"/>
          <w:sz w:val="24"/>
          <w:szCs w:val="24"/>
        </w:rPr>
        <w:t>CotA</w:t>
      </w:r>
      <w:proofErr w:type="spellEnd"/>
      <w:r w:rsidR="008E0173" w:rsidRPr="008E0173">
        <w:rPr>
          <w:rFonts w:ascii="Times New Roman" w:hAnsi="Times New Roman" w:cs="Times New Roman"/>
          <w:sz w:val="24"/>
          <w:szCs w:val="24"/>
        </w:rPr>
        <w:t xml:space="preserve"> laccase in both pure and unpurified forms. Purified and unpurified </w:t>
      </w:r>
      <w:proofErr w:type="spellStart"/>
      <w:r w:rsidR="008E0173" w:rsidRPr="008E0173">
        <w:rPr>
          <w:rFonts w:ascii="Times New Roman" w:hAnsi="Times New Roman" w:cs="Times New Roman"/>
          <w:sz w:val="24"/>
          <w:szCs w:val="24"/>
        </w:rPr>
        <w:t>CotA</w:t>
      </w:r>
      <w:proofErr w:type="spellEnd"/>
      <w:r w:rsidR="008E0173" w:rsidRPr="008E0173">
        <w:rPr>
          <w:rFonts w:ascii="Times New Roman" w:hAnsi="Times New Roman" w:cs="Times New Roman"/>
          <w:sz w:val="24"/>
          <w:szCs w:val="24"/>
        </w:rPr>
        <w:t xml:space="preserve"> laccase decolorized at greater rates when STE was buffered at a neutral pH</w:t>
      </w:r>
      <w:sdt>
        <w:sdtPr>
          <w:rPr>
            <w:rFonts w:ascii="Times New Roman" w:hAnsi="Times New Roman" w:cs="Times New Roman"/>
            <w:sz w:val="24"/>
            <w:szCs w:val="24"/>
          </w:rPr>
          <w:id w:val="-1578206133"/>
          <w:citation/>
        </w:sdtPr>
        <w:sdtContent>
          <w:r w:rsidR="00CE0371">
            <w:rPr>
              <w:rFonts w:ascii="Times New Roman" w:hAnsi="Times New Roman" w:cs="Times New Roman"/>
              <w:sz w:val="24"/>
              <w:szCs w:val="24"/>
            </w:rPr>
            <w:fldChar w:fldCharType="begin"/>
          </w:r>
          <w:r w:rsidR="008E0173">
            <w:rPr>
              <w:rFonts w:ascii="Times New Roman" w:hAnsi="Times New Roman" w:cs="Times New Roman"/>
              <w:sz w:val="24"/>
              <w:szCs w:val="24"/>
            </w:rPr>
            <w:instrText xml:space="preserve"> CITATION TNW17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(Zhao 2017)</w:t>
          </w:r>
          <w:r w:rsidR="00CE0371">
            <w:rPr>
              <w:rFonts w:ascii="Times New Roman" w:hAnsi="Times New Roman" w:cs="Times New Roman"/>
              <w:sz w:val="24"/>
              <w:szCs w:val="24"/>
            </w:rPr>
            <w:fldChar w:fldCharType="end"/>
          </w:r>
        </w:sdtContent>
      </w:sdt>
      <w:r w:rsidR="008E0173" w:rsidRPr="008E0173">
        <w:rPr>
          <w:rFonts w:ascii="Times New Roman" w:hAnsi="Times New Roman" w:cs="Times New Roman"/>
          <w:sz w:val="24"/>
          <w:szCs w:val="24"/>
        </w:rPr>
        <w:t>.</w:t>
      </w:r>
    </w:p>
    <w:p w14:paraId="187FD11B" w14:textId="77777777" w:rsidR="008E0173" w:rsidRPr="008E0173" w:rsidRDefault="008E0173" w:rsidP="008E0173">
      <w:pPr>
        <w:spacing w:line="360" w:lineRule="auto"/>
        <w:jc w:val="both"/>
        <w:rPr>
          <w:rFonts w:ascii="Times New Roman" w:hAnsi="Times New Roman" w:cs="Times New Roman"/>
          <w:sz w:val="24"/>
          <w:szCs w:val="24"/>
        </w:rPr>
      </w:pPr>
    </w:p>
    <w:p w14:paraId="7A85BF50" w14:textId="1CE91DFE" w:rsidR="008A7F51" w:rsidRDefault="00033B02" w:rsidP="008E0173">
      <w:pPr>
        <w:spacing w:line="360" w:lineRule="auto"/>
        <w:jc w:val="both"/>
        <w:rPr>
          <w:rFonts w:ascii="Times New Roman" w:hAnsi="Times New Roman" w:cs="Times New Roman"/>
          <w:sz w:val="24"/>
          <w:szCs w:val="24"/>
        </w:rPr>
      </w:pPr>
      <w:r w:rsidRPr="00033B02">
        <w:rPr>
          <w:rFonts w:ascii="Times New Roman" w:hAnsi="Times New Roman" w:cs="Times New Roman"/>
          <w:sz w:val="24"/>
          <w:szCs w:val="24"/>
        </w:rPr>
        <w:t xml:space="preserve">Similar to this, Lu et al. discovered that reactive black and carmine, two synthetic hues, were entirely destroyed by alkaline laccase generated from a recombinant strain of Bacillus licheniformis within an hour. More than 93% of the investigated hues are </w:t>
      </w:r>
      <w:proofErr w:type="spellStart"/>
      <w:r w:rsidRPr="00033B02">
        <w:rPr>
          <w:rFonts w:ascii="Times New Roman" w:hAnsi="Times New Roman" w:cs="Times New Roman"/>
          <w:sz w:val="24"/>
          <w:szCs w:val="24"/>
        </w:rPr>
        <w:t>decolored</w:t>
      </w:r>
      <w:proofErr w:type="spellEnd"/>
      <w:r w:rsidRPr="00033B02">
        <w:rPr>
          <w:rFonts w:ascii="Times New Roman" w:hAnsi="Times New Roman" w:cs="Times New Roman"/>
          <w:sz w:val="24"/>
          <w:szCs w:val="24"/>
        </w:rPr>
        <w:t xml:space="preserve"> in 4 hours by pure recombinant laccase at pH 9.0</w:t>
      </w:r>
      <w:sdt>
        <w:sdtPr>
          <w:rPr>
            <w:rFonts w:ascii="Times New Roman" w:hAnsi="Times New Roman" w:cs="Times New Roman"/>
            <w:sz w:val="24"/>
            <w:szCs w:val="24"/>
          </w:rPr>
          <w:id w:val="729508691"/>
          <w:citation/>
        </w:sdtPr>
        <w:sdtContent>
          <w:r w:rsidR="00CE0371">
            <w:rPr>
              <w:rFonts w:ascii="Times New Roman" w:hAnsi="Times New Roman" w:cs="Times New Roman"/>
              <w:sz w:val="24"/>
              <w:szCs w:val="24"/>
            </w:rPr>
            <w:fldChar w:fldCharType="begin"/>
          </w:r>
          <w:r w:rsidR="008E0173">
            <w:rPr>
              <w:rFonts w:ascii="Times New Roman" w:hAnsi="Times New Roman" w:cs="Times New Roman"/>
              <w:sz w:val="24"/>
              <w:szCs w:val="24"/>
            </w:rPr>
            <w:instrText xml:space="preserve"> CITATION LLu13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(L. Lu 2013)</w:t>
          </w:r>
          <w:r w:rsidR="00CE0371">
            <w:rPr>
              <w:rFonts w:ascii="Times New Roman" w:hAnsi="Times New Roman" w:cs="Times New Roman"/>
              <w:sz w:val="24"/>
              <w:szCs w:val="24"/>
            </w:rPr>
            <w:fldChar w:fldCharType="end"/>
          </w:r>
        </w:sdtContent>
      </w:sdt>
      <w:r w:rsidR="008E0173" w:rsidRPr="008E0173">
        <w:rPr>
          <w:rFonts w:ascii="Times New Roman" w:hAnsi="Times New Roman" w:cs="Times New Roman"/>
          <w:sz w:val="24"/>
          <w:szCs w:val="24"/>
        </w:rPr>
        <w:t>.</w:t>
      </w:r>
      <w:r w:rsidR="008E0173" w:rsidRPr="008E0173">
        <w:t xml:space="preserve"> </w:t>
      </w:r>
      <w:r w:rsidR="008E0173" w:rsidRPr="008E0173">
        <w:rPr>
          <w:rFonts w:ascii="Times New Roman" w:hAnsi="Times New Roman" w:cs="Times New Roman"/>
          <w:sz w:val="24"/>
          <w:szCs w:val="24"/>
        </w:rPr>
        <w:t xml:space="preserve">The recombinant laccase made from the B. </w:t>
      </w:r>
      <w:proofErr w:type="spellStart"/>
      <w:r w:rsidR="008E0173" w:rsidRPr="008E0173">
        <w:rPr>
          <w:rFonts w:ascii="Times New Roman" w:hAnsi="Times New Roman" w:cs="Times New Roman"/>
          <w:sz w:val="24"/>
          <w:szCs w:val="24"/>
        </w:rPr>
        <w:t>vallismortis</w:t>
      </w:r>
      <w:proofErr w:type="spellEnd"/>
      <w:r w:rsidR="008E0173" w:rsidRPr="008E0173">
        <w:rPr>
          <w:rFonts w:ascii="Times New Roman" w:hAnsi="Times New Roman" w:cs="Times New Roman"/>
          <w:sz w:val="24"/>
          <w:szCs w:val="24"/>
        </w:rPr>
        <w:t xml:space="preserve"> strain fmb103 demonstrates its uses in aquaculture wastewater bioremediation</w:t>
      </w:r>
      <w:sdt>
        <w:sdtPr>
          <w:rPr>
            <w:rFonts w:ascii="Times New Roman" w:hAnsi="Times New Roman" w:cs="Times New Roman"/>
            <w:sz w:val="24"/>
            <w:szCs w:val="24"/>
          </w:rPr>
          <w:id w:val="-1441216828"/>
          <w:citation/>
        </w:sdtPr>
        <w:sdtContent>
          <w:r w:rsidR="00CE0371">
            <w:rPr>
              <w:rFonts w:ascii="Times New Roman" w:hAnsi="Times New Roman" w:cs="Times New Roman"/>
              <w:sz w:val="24"/>
              <w:szCs w:val="24"/>
            </w:rPr>
            <w:fldChar w:fldCharType="begin"/>
          </w:r>
          <w:r w:rsidR="008E0173">
            <w:rPr>
              <w:rFonts w:ascii="Times New Roman" w:hAnsi="Times New Roman" w:cs="Times New Roman"/>
              <w:sz w:val="24"/>
              <w:szCs w:val="24"/>
            </w:rPr>
            <w:instrText xml:space="preserve"> CITATION JSu17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(J. Sun 2017)</w:t>
          </w:r>
          <w:r w:rsidR="00CE0371">
            <w:rPr>
              <w:rFonts w:ascii="Times New Roman" w:hAnsi="Times New Roman" w:cs="Times New Roman"/>
              <w:sz w:val="24"/>
              <w:szCs w:val="24"/>
            </w:rPr>
            <w:fldChar w:fldCharType="end"/>
          </w:r>
        </w:sdtContent>
      </w:sdt>
      <w:r w:rsidR="008E0173" w:rsidRPr="008E0173">
        <w:rPr>
          <w:rFonts w:ascii="Times New Roman" w:hAnsi="Times New Roman" w:cs="Times New Roman"/>
          <w:sz w:val="24"/>
          <w:szCs w:val="24"/>
        </w:rPr>
        <w:t xml:space="preserve">. On the other hand, effluent from the textile printing industry was used to decolorize recombinant </w:t>
      </w:r>
      <w:proofErr w:type="spellStart"/>
      <w:r w:rsidR="008E0173" w:rsidRPr="008E0173">
        <w:rPr>
          <w:rFonts w:ascii="Times New Roman" w:hAnsi="Times New Roman" w:cs="Times New Roman"/>
          <w:sz w:val="24"/>
          <w:szCs w:val="24"/>
        </w:rPr>
        <w:t>CueO</w:t>
      </w:r>
      <w:proofErr w:type="spellEnd"/>
      <w:r w:rsidR="008E0173" w:rsidRPr="008E0173">
        <w:rPr>
          <w:rFonts w:ascii="Times New Roman" w:hAnsi="Times New Roman" w:cs="Times New Roman"/>
          <w:sz w:val="24"/>
          <w:szCs w:val="24"/>
        </w:rPr>
        <w:t xml:space="preserve"> from E. coli K12 produced in Pichia pastoris</w:t>
      </w:r>
      <w:sdt>
        <w:sdtPr>
          <w:rPr>
            <w:rFonts w:ascii="Times New Roman" w:hAnsi="Times New Roman" w:cs="Times New Roman"/>
            <w:sz w:val="24"/>
            <w:szCs w:val="24"/>
          </w:rPr>
          <w:id w:val="685336857"/>
          <w:citation/>
        </w:sdtPr>
        <w:sdtContent>
          <w:r w:rsidR="00CE0371">
            <w:rPr>
              <w:rFonts w:ascii="Times New Roman" w:hAnsi="Times New Roman" w:cs="Times New Roman"/>
              <w:sz w:val="24"/>
              <w:szCs w:val="24"/>
            </w:rPr>
            <w:fldChar w:fldCharType="begin"/>
          </w:r>
          <w:r w:rsidR="00FA4B2E">
            <w:rPr>
              <w:rFonts w:ascii="Times New Roman" w:hAnsi="Times New Roman" w:cs="Times New Roman"/>
              <w:sz w:val="24"/>
              <w:szCs w:val="24"/>
            </w:rPr>
            <w:instrText xml:space="preserve"> CITATION XMa17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(X. Ma 2017)</w:t>
          </w:r>
          <w:r w:rsidR="00CE0371">
            <w:rPr>
              <w:rFonts w:ascii="Times New Roman" w:hAnsi="Times New Roman" w:cs="Times New Roman"/>
              <w:sz w:val="24"/>
              <w:szCs w:val="24"/>
            </w:rPr>
            <w:fldChar w:fldCharType="end"/>
          </w:r>
        </w:sdtContent>
      </w:sdt>
      <w:r w:rsidR="008E0173" w:rsidRPr="008E0173">
        <w:rPr>
          <w:rFonts w:ascii="Times New Roman" w:hAnsi="Times New Roman" w:cs="Times New Roman"/>
          <w:sz w:val="24"/>
          <w:szCs w:val="24"/>
        </w:rPr>
        <w:t>.</w:t>
      </w:r>
    </w:p>
    <w:p w14:paraId="78095D57" w14:textId="77777777" w:rsidR="006E7E01" w:rsidRDefault="006E7E01" w:rsidP="00403567">
      <w:pPr>
        <w:spacing w:line="360" w:lineRule="auto"/>
        <w:jc w:val="both"/>
        <w:rPr>
          <w:rFonts w:ascii="Times New Roman" w:hAnsi="Times New Roman" w:cs="Times New Roman"/>
          <w:sz w:val="24"/>
          <w:szCs w:val="24"/>
        </w:rPr>
      </w:pPr>
    </w:p>
    <w:p w14:paraId="1A4EC76C" w14:textId="77777777" w:rsidR="009C3EAF" w:rsidRPr="00AF0B5A" w:rsidRDefault="009C3EAF" w:rsidP="00403567">
      <w:pPr>
        <w:spacing w:line="360" w:lineRule="auto"/>
        <w:jc w:val="both"/>
        <w:rPr>
          <w:rFonts w:ascii="Times New Roman" w:hAnsi="Times New Roman" w:cs="Times New Roman"/>
          <w:b/>
          <w:bCs/>
          <w:sz w:val="24"/>
          <w:szCs w:val="24"/>
        </w:rPr>
      </w:pPr>
      <w:r w:rsidRPr="00AF0B5A">
        <w:rPr>
          <w:rFonts w:ascii="Times New Roman" w:hAnsi="Times New Roman" w:cs="Times New Roman"/>
          <w:b/>
          <w:bCs/>
          <w:sz w:val="24"/>
          <w:szCs w:val="24"/>
        </w:rPr>
        <w:t>Dehalogenase</w:t>
      </w:r>
    </w:p>
    <w:p w14:paraId="5B45349A" w14:textId="3260FFBA" w:rsidR="009F46E9" w:rsidRDefault="00B666C4" w:rsidP="00403567">
      <w:pPr>
        <w:spacing w:line="360" w:lineRule="auto"/>
        <w:jc w:val="both"/>
        <w:rPr>
          <w:rFonts w:ascii="Times New Roman" w:hAnsi="Times New Roman" w:cs="Times New Roman"/>
          <w:sz w:val="24"/>
          <w:szCs w:val="24"/>
        </w:rPr>
      </w:pPr>
      <w:r w:rsidRPr="00B666C4">
        <w:rPr>
          <w:rFonts w:ascii="Times New Roman" w:hAnsi="Times New Roman" w:cs="Times New Roman"/>
          <w:sz w:val="24"/>
          <w:szCs w:val="24"/>
        </w:rPr>
        <w:t>The important role that microbial dehalogenase (EC 3.8.1.5) plays in the bioremediation of halogenated organic compounds has garnered a lot of attention. Dehalogenase is an enzyme that can break down a wide variety of halogenated compounds by cleaving C-X bonds</w:t>
      </w:r>
      <w:sdt>
        <w:sdtPr>
          <w:rPr>
            <w:rFonts w:ascii="Times New Roman" w:hAnsi="Times New Roman" w:cs="Times New Roman"/>
            <w:sz w:val="24"/>
            <w:szCs w:val="24"/>
          </w:rPr>
          <w:id w:val="-1715421491"/>
          <w:citation/>
        </w:sdtPr>
        <w:sdtContent>
          <w:r w:rsidR="00CE0371">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DWa18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(D. Wang 2018)</w:t>
          </w:r>
          <w:r w:rsidR="00CE0371">
            <w:rPr>
              <w:rFonts w:ascii="Times New Roman" w:hAnsi="Times New Roman" w:cs="Times New Roman"/>
              <w:sz w:val="24"/>
              <w:szCs w:val="24"/>
            </w:rPr>
            <w:fldChar w:fldCharType="end"/>
          </w:r>
        </w:sdtContent>
      </w:sdt>
      <w:sdt>
        <w:sdtPr>
          <w:rPr>
            <w:rFonts w:ascii="Times New Roman" w:hAnsi="Times New Roman" w:cs="Times New Roman"/>
            <w:sz w:val="24"/>
            <w:szCs w:val="24"/>
          </w:rPr>
          <w:id w:val="162672074"/>
          <w:citation/>
        </w:sdtPr>
        <w:sdtContent>
          <w:r w:rsidR="00CE0371">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YWa18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(Y. Wang 2018)</w:t>
          </w:r>
          <w:r w:rsidR="00CE0371">
            <w:rPr>
              <w:rFonts w:ascii="Times New Roman" w:hAnsi="Times New Roman" w:cs="Times New Roman"/>
              <w:sz w:val="24"/>
              <w:szCs w:val="24"/>
            </w:rPr>
            <w:fldChar w:fldCharType="end"/>
          </w:r>
        </w:sdtContent>
      </w:sdt>
      <w:r w:rsidRPr="00B666C4">
        <w:rPr>
          <w:rFonts w:ascii="Times New Roman" w:hAnsi="Times New Roman" w:cs="Times New Roman"/>
          <w:sz w:val="24"/>
          <w:szCs w:val="24"/>
        </w:rPr>
        <w:t xml:space="preserve">using one of three different mechanisms: hydrolytic, reductive, or </w:t>
      </w:r>
      <w:proofErr w:type="spellStart"/>
      <w:r w:rsidRPr="00B666C4">
        <w:rPr>
          <w:rFonts w:ascii="Times New Roman" w:hAnsi="Times New Roman" w:cs="Times New Roman"/>
          <w:sz w:val="24"/>
          <w:szCs w:val="24"/>
        </w:rPr>
        <w:t>oxygenolytic</w:t>
      </w:r>
      <w:proofErr w:type="spellEnd"/>
      <w:sdt>
        <w:sdtPr>
          <w:rPr>
            <w:rFonts w:ascii="Times New Roman" w:hAnsi="Times New Roman" w:cs="Times New Roman"/>
            <w:sz w:val="24"/>
            <w:szCs w:val="24"/>
          </w:rPr>
          <w:id w:val="179397812"/>
          <w:citation/>
        </w:sdtPr>
        <w:sdtContent>
          <w:r w:rsidR="00CE0371">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JDA98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(Gowland 1998)</w:t>
          </w:r>
          <w:r w:rsidR="00CE0371">
            <w:rPr>
              <w:rFonts w:ascii="Times New Roman" w:hAnsi="Times New Roman" w:cs="Times New Roman"/>
              <w:sz w:val="24"/>
              <w:szCs w:val="24"/>
            </w:rPr>
            <w:fldChar w:fldCharType="end"/>
          </w:r>
        </w:sdtContent>
      </w:sdt>
      <w:r w:rsidRPr="00B666C4">
        <w:rPr>
          <w:rFonts w:ascii="Times New Roman" w:hAnsi="Times New Roman" w:cs="Times New Roman"/>
          <w:sz w:val="24"/>
          <w:szCs w:val="24"/>
        </w:rPr>
        <w:t>. Hydrolytic dehalogenation involves replacing the halogen atom with a hydroxyl group from water or a hydrogen atom from H2.</w:t>
      </w:r>
      <w:r w:rsidRPr="00B666C4">
        <w:t xml:space="preserve"> </w:t>
      </w:r>
      <w:r w:rsidRPr="00B666C4">
        <w:rPr>
          <w:rFonts w:ascii="Times New Roman" w:hAnsi="Times New Roman" w:cs="Times New Roman"/>
          <w:sz w:val="24"/>
          <w:szCs w:val="24"/>
        </w:rPr>
        <w:t xml:space="preserve">A pure strain of Bacillus sp. GZT that is good at simultaneously </w:t>
      </w:r>
      <w:proofErr w:type="spellStart"/>
      <w:r w:rsidRPr="00B666C4">
        <w:rPr>
          <w:rFonts w:ascii="Times New Roman" w:hAnsi="Times New Roman" w:cs="Times New Roman"/>
          <w:sz w:val="24"/>
          <w:szCs w:val="24"/>
        </w:rPr>
        <w:t>debrominating</w:t>
      </w:r>
      <w:proofErr w:type="spellEnd"/>
      <w:r w:rsidRPr="00B666C4">
        <w:rPr>
          <w:rFonts w:ascii="Times New Roman" w:hAnsi="Times New Roman" w:cs="Times New Roman"/>
          <w:sz w:val="24"/>
          <w:szCs w:val="24"/>
        </w:rPr>
        <w:t xml:space="preserve"> and mineralizing TBP was </w:t>
      </w:r>
      <w:r w:rsidRPr="00B666C4">
        <w:rPr>
          <w:rFonts w:ascii="Times New Roman" w:hAnsi="Times New Roman" w:cs="Times New Roman"/>
          <w:sz w:val="24"/>
          <w:szCs w:val="24"/>
        </w:rPr>
        <w:lastRenderedPageBreak/>
        <w:t>obtained by Zu et al. from the sludge of a waste recycling facility. Reductive bromination and methyl bromination are the two paths via which the debromination phase has been accomplished. To produce 2,4-DBP and 2,6-DBP, respectively, the reductive debromination continues with the debromination at the ortho and para locations. The mineralization product is CO2, and at 148 hours, a 3 mg/L TBP solution showed the maximum mineralization efficiency of 29.3%</w:t>
      </w:r>
      <w:sdt>
        <w:sdtPr>
          <w:rPr>
            <w:rFonts w:ascii="Times New Roman" w:hAnsi="Times New Roman" w:cs="Times New Roman"/>
            <w:sz w:val="24"/>
            <w:szCs w:val="24"/>
          </w:rPr>
          <w:id w:val="1202673076"/>
          <w:citation/>
        </w:sdtPr>
        <w:sdtContent>
          <w:r w:rsidR="00CE0371">
            <w:rPr>
              <w:rFonts w:ascii="Times New Roman" w:hAnsi="Times New Roman" w:cs="Times New Roman"/>
              <w:sz w:val="24"/>
              <w:szCs w:val="24"/>
            </w:rPr>
            <w:fldChar w:fldCharType="begin"/>
          </w:r>
          <w:r w:rsidR="008D484C">
            <w:rPr>
              <w:rFonts w:ascii="Times New Roman" w:hAnsi="Times New Roman" w:cs="Times New Roman"/>
              <w:sz w:val="24"/>
              <w:szCs w:val="24"/>
            </w:rPr>
            <w:instrText xml:space="preserve"> CITATION LZu12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(L. Zu 2012)</w:t>
          </w:r>
          <w:r w:rsidR="00CE0371">
            <w:rPr>
              <w:rFonts w:ascii="Times New Roman" w:hAnsi="Times New Roman" w:cs="Times New Roman"/>
              <w:sz w:val="24"/>
              <w:szCs w:val="24"/>
            </w:rPr>
            <w:fldChar w:fldCharType="end"/>
          </w:r>
        </w:sdtContent>
      </w:sdt>
      <w:r w:rsidRPr="00B666C4">
        <w:rPr>
          <w:rFonts w:ascii="Times New Roman" w:hAnsi="Times New Roman" w:cs="Times New Roman"/>
          <w:sz w:val="24"/>
          <w:szCs w:val="24"/>
        </w:rPr>
        <w:t>. The same species was cultured under optimal circumstances by Liang et al., who subsequently harvested three fractions from the lysed cells: extracellular enzyme, intracellular crude extract, and membrane protein</w:t>
      </w:r>
      <w:r w:rsidR="00033B02" w:rsidRPr="00033B02">
        <w:rPr>
          <w:rFonts w:ascii="Times New Roman" w:hAnsi="Times New Roman" w:cs="Times New Roman"/>
          <w:sz w:val="24"/>
          <w:szCs w:val="24"/>
        </w:rPr>
        <w:t xml:space="preserve">. Only the intracellular portion of the extract of crude showed debromination activity when the dehalogenase activity of all three fractions was evaluated, proving that the dehalogenase is an intracellular enzyme. It was assumed that the degradative process of TBP would include the uncovered reading frame ORF05005, which codes for the peptide ABC carrier substrate-binding protein. The TBP dehalogenase sequence of genes from Bacillus sp. GZT was transformed into a competent E. coli BL21 (DE3) in order to confirm TBP dehalogenase activity. </w:t>
      </w:r>
      <w:r w:rsidR="008D484C" w:rsidRPr="008D484C">
        <w:rPr>
          <w:rFonts w:ascii="Times New Roman" w:hAnsi="Times New Roman" w:cs="Times New Roman"/>
          <w:sz w:val="24"/>
          <w:szCs w:val="24"/>
        </w:rPr>
        <w:t xml:space="preserve">At 35 °C and 200 rpm, the isolated enzyme destroyed TBP in 120 minutes with an efficiency of 80%. The dehalogenase activities were boosted by H2O2, NADPH, Mn2+, and Mg2+ and severely inhibited by </w:t>
      </w:r>
      <w:r w:rsidR="00E604C5">
        <w:rPr>
          <w:rFonts w:ascii="Times New Roman" w:hAnsi="Times New Roman" w:cs="Times New Roman"/>
          <w:sz w:val="24"/>
          <w:szCs w:val="24"/>
        </w:rPr>
        <w:t xml:space="preserve">Cu2+, methyl viologen, EDTA, Ni2+, Fe2+, Ca2+ </w:t>
      </w:r>
      <w:sdt>
        <w:sdtPr>
          <w:rPr>
            <w:rFonts w:ascii="Times New Roman" w:hAnsi="Times New Roman" w:cs="Times New Roman"/>
            <w:sz w:val="24"/>
            <w:szCs w:val="24"/>
          </w:rPr>
          <w:id w:val="-1325662941"/>
          <w:citation/>
        </w:sdtPr>
        <w:sdtContent>
          <w:r w:rsidR="00CE0371">
            <w:rPr>
              <w:rFonts w:ascii="Times New Roman" w:hAnsi="Times New Roman" w:cs="Times New Roman"/>
              <w:sz w:val="24"/>
              <w:szCs w:val="24"/>
            </w:rPr>
            <w:fldChar w:fldCharType="begin"/>
          </w:r>
          <w:r w:rsidR="009F46E9">
            <w:rPr>
              <w:rFonts w:ascii="Times New Roman" w:hAnsi="Times New Roman" w:cs="Times New Roman"/>
              <w:sz w:val="24"/>
              <w:szCs w:val="24"/>
            </w:rPr>
            <w:instrText xml:space="preserve"> CITATION ZLi19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(Z. Liang 2019)</w:t>
          </w:r>
          <w:r w:rsidR="00CE0371">
            <w:rPr>
              <w:rFonts w:ascii="Times New Roman" w:hAnsi="Times New Roman" w:cs="Times New Roman"/>
              <w:sz w:val="24"/>
              <w:szCs w:val="24"/>
            </w:rPr>
            <w:fldChar w:fldCharType="end"/>
          </w:r>
        </w:sdtContent>
      </w:sdt>
    </w:p>
    <w:p w14:paraId="08FFE4E5" w14:textId="77777777" w:rsidR="009C3EAF" w:rsidRDefault="009F46E9" w:rsidP="00403567">
      <w:pPr>
        <w:spacing w:line="360" w:lineRule="auto"/>
        <w:jc w:val="both"/>
        <w:rPr>
          <w:rFonts w:ascii="Times New Roman" w:hAnsi="Times New Roman" w:cs="Times New Roman"/>
          <w:sz w:val="24"/>
          <w:szCs w:val="24"/>
        </w:rPr>
      </w:pPr>
      <w:r w:rsidRPr="009F46E9">
        <w:rPr>
          <w:rFonts w:ascii="Times New Roman" w:hAnsi="Times New Roman" w:cs="Times New Roman"/>
          <w:sz w:val="24"/>
          <w:szCs w:val="24"/>
        </w:rPr>
        <w:t xml:space="preserve">Similar to this, the unique bacterial strain </w:t>
      </w:r>
      <w:proofErr w:type="spellStart"/>
      <w:r w:rsidRPr="009F46E9">
        <w:rPr>
          <w:rFonts w:ascii="Times New Roman" w:hAnsi="Times New Roman" w:cs="Times New Roman"/>
          <w:sz w:val="24"/>
          <w:szCs w:val="24"/>
        </w:rPr>
        <w:t>Ochrobactrum</w:t>
      </w:r>
      <w:proofErr w:type="spellEnd"/>
      <w:r w:rsidRPr="009F46E9">
        <w:rPr>
          <w:rFonts w:ascii="Times New Roman" w:hAnsi="Times New Roman" w:cs="Times New Roman"/>
          <w:sz w:val="24"/>
          <w:szCs w:val="24"/>
        </w:rPr>
        <w:t xml:space="preserve"> sp. created recombinant strain E. coli BL21 (DE3) when it was cloned with </w:t>
      </w:r>
      <w:proofErr w:type="spellStart"/>
      <w:r w:rsidRPr="009F46E9">
        <w:rPr>
          <w:rFonts w:ascii="Times New Roman" w:hAnsi="Times New Roman" w:cs="Times New Roman"/>
          <w:sz w:val="24"/>
          <w:szCs w:val="24"/>
        </w:rPr>
        <w:t>tbbpaA</w:t>
      </w:r>
      <w:proofErr w:type="spellEnd"/>
      <w:r w:rsidRPr="009F46E9">
        <w:rPr>
          <w:rFonts w:ascii="Times New Roman" w:hAnsi="Times New Roman" w:cs="Times New Roman"/>
          <w:sz w:val="24"/>
          <w:szCs w:val="24"/>
        </w:rPr>
        <w:t>. As a result, the recombinant strain's purified dehalogenase enzyme had a high rate of TBBPA degradation (78%)</w:t>
      </w:r>
      <w:sdt>
        <w:sdtPr>
          <w:rPr>
            <w:rFonts w:ascii="Times New Roman" w:hAnsi="Times New Roman" w:cs="Times New Roman"/>
            <w:sz w:val="24"/>
            <w:szCs w:val="24"/>
          </w:rPr>
          <w:id w:val="1601533501"/>
          <w:citation/>
        </w:sdtPr>
        <w:sdtContent>
          <w:r w:rsidR="00CE0371">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ZLi19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(Z. Liang 2019)</w:t>
          </w:r>
          <w:r w:rsidR="00CE0371">
            <w:rPr>
              <w:rFonts w:ascii="Times New Roman" w:hAnsi="Times New Roman" w:cs="Times New Roman"/>
              <w:sz w:val="24"/>
              <w:szCs w:val="24"/>
            </w:rPr>
            <w:fldChar w:fldCharType="end"/>
          </w:r>
        </w:sdtContent>
      </w:sdt>
      <w:r w:rsidRPr="009F46E9">
        <w:rPr>
          <w:rFonts w:ascii="Times New Roman" w:hAnsi="Times New Roman" w:cs="Times New Roman"/>
          <w:sz w:val="24"/>
          <w:szCs w:val="24"/>
        </w:rPr>
        <w:t>. By performing an epoxide assimilating reaction and degrading haloalkane, respectively, the Rhizobium sp. gene encoding haloalkane dehydrogenase</w:t>
      </w:r>
      <w:sdt>
        <w:sdtPr>
          <w:rPr>
            <w:rFonts w:ascii="Times New Roman" w:hAnsi="Times New Roman" w:cs="Times New Roman"/>
            <w:sz w:val="24"/>
            <w:szCs w:val="24"/>
          </w:rPr>
          <w:id w:val="-631017980"/>
          <w:citation/>
        </w:sdtPr>
        <w:sdtContent>
          <w:r w:rsidR="00CE0371">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SSC96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(S. S. Cairns, Cloning, sequencing and expression in Escherichia coli of two Rhizobium sp. genes encoding haloalkanoate dehalogenases of opposite stereospecificity 1996)</w:t>
          </w:r>
          <w:r w:rsidR="00CE0371">
            <w:rPr>
              <w:rFonts w:ascii="Times New Roman" w:hAnsi="Times New Roman" w:cs="Times New Roman"/>
              <w:sz w:val="24"/>
              <w:szCs w:val="24"/>
            </w:rPr>
            <w:fldChar w:fldCharType="end"/>
          </w:r>
        </w:sdtContent>
      </w:sdt>
      <w:r w:rsidRPr="009F46E9">
        <w:rPr>
          <w:rFonts w:ascii="Times New Roman" w:hAnsi="Times New Roman" w:cs="Times New Roman"/>
          <w:sz w:val="24"/>
          <w:szCs w:val="24"/>
        </w:rPr>
        <w:t xml:space="preserve"> and halohydrin dehydrogenase (HHDH) producing strain Pseudomonas </w:t>
      </w:r>
      <w:proofErr w:type="spellStart"/>
      <w:r w:rsidRPr="009F46E9">
        <w:rPr>
          <w:rFonts w:ascii="Times New Roman" w:hAnsi="Times New Roman" w:cs="Times New Roman"/>
          <w:sz w:val="24"/>
          <w:szCs w:val="24"/>
        </w:rPr>
        <w:t>umsongensis</w:t>
      </w:r>
      <w:proofErr w:type="spellEnd"/>
      <w:r w:rsidRPr="009F46E9">
        <w:rPr>
          <w:rFonts w:ascii="Times New Roman" w:hAnsi="Times New Roman" w:cs="Times New Roman"/>
          <w:sz w:val="24"/>
          <w:szCs w:val="24"/>
        </w:rPr>
        <w:t xml:space="preserve"> YCIT1612</w:t>
      </w:r>
      <w:sdt>
        <w:sdtPr>
          <w:rPr>
            <w:rFonts w:ascii="Times New Roman" w:hAnsi="Times New Roman" w:cs="Times New Roman"/>
            <w:sz w:val="24"/>
            <w:szCs w:val="24"/>
          </w:rPr>
          <w:id w:val="-1692220448"/>
          <w:citation/>
        </w:sdtPr>
        <w:sdtContent>
          <w:r w:rsidR="00CE0371">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FXu18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(F. Xue, Heterologous overexpression of Pseudomonas umsongensis halohydrin dehalogenase in Escherichia coli and its application in epoxide asymmetric ring opening reactions 2018)</w:t>
          </w:r>
          <w:r w:rsidR="00CE0371">
            <w:rPr>
              <w:rFonts w:ascii="Times New Roman" w:hAnsi="Times New Roman" w:cs="Times New Roman"/>
              <w:sz w:val="24"/>
              <w:szCs w:val="24"/>
            </w:rPr>
            <w:fldChar w:fldCharType="end"/>
          </w:r>
        </w:sdtContent>
      </w:sdt>
      <w:r w:rsidRPr="009F46E9">
        <w:rPr>
          <w:rFonts w:ascii="Times New Roman" w:hAnsi="Times New Roman" w:cs="Times New Roman"/>
          <w:sz w:val="24"/>
          <w:szCs w:val="24"/>
        </w:rPr>
        <w:t xml:space="preserve"> also aid in bioremediation.</w:t>
      </w:r>
    </w:p>
    <w:p w14:paraId="5BFCDCB6" w14:textId="77777777" w:rsidR="006120E8" w:rsidRPr="00760E74" w:rsidRDefault="00773521" w:rsidP="00403567">
      <w:pPr>
        <w:spacing w:line="360" w:lineRule="auto"/>
        <w:jc w:val="both"/>
        <w:rPr>
          <w:rFonts w:ascii="Times New Roman" w:hAnsi="Times New Roman" w:cs="Times New Roman"/>
          <w:sz w:val="24"/>
          <w:szCs w:val="24"/>
        </w:rPr>
      </w:pPr>
      <w:r w:rsidRPr="00773521">
        <w:rPr>
          <w:rFonts w:ascii="Times New Roman" w:hAnsi="Times New Roman" w:cs="Times New Roman"/>
          <w:sz w:val="24"/>
          <w:szCs w:val="24"/>
        </w:rPr>
        <w:t>Pseudomonas sp.</w:t>
      </w:r>
      <w:sdt>
        <w:sdtPr>
          <w:rPr>
            <w:rFonts w:ascii="Times New Roman" w:hAnsi="Times New Roman" w:cs="Times New Roman"/>
            <w:sz w:val="24"/>
            <w:szCs w:val="24"/>
          </w:rPr>
          <w:id w:val="747702949"/>
          <w:citation/>
        </w:sdtPr>
        <w:sdtContent>
          <w:r w:rsidR="00CE0371">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JQL94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(J. Q. Liu 1994)</w:t>
          </w:r>
          <w:r w:rsidR="00CE0371">
            <w:rPr>
              <w:rFonts w:ascii="Times New Roman" w:hAnsi="Times New Roman" w:cs="Times New Roman"/>
              <w:sz w:val="24"/>
              <w:szCs w:val="24"/>
            </w:rPr>
            <w:fldChar w:fldCharType="end"/>
          </w:r>
        </w:sdtContent>
      </w:sdt>
      <w:r w:rsidRPr="00773521">
        <w:rPr>
          <w:rFonts w:ascii="Times New Roman" w:hAnsi="Times New Roman" w:cs="Times New Roman"/>
          <w:sz w:val="24"/>
          <w:szCs w:val="24"/>
        </w:rPr>
        <w:t xml:space="preserve">, </w:t>
      </w:r>
      <w:proofErr w:type="spellStart"/>
      <w:r w:rsidRPr="00773521">
        <w:rPr>
          <w:rFonts w:ascii="Times New Roman" w:hAnsi="Times New Roman" w:cs="Times New Roman"/>
          <w:sz w:val="24"/>
          <w:szCs w:val="24"/>
        </w:rPr>
        <w:t>Ancylobacter</w:t>
      </w:r>
      <w:proofErr w:type="spellEnd"/>
      <w:r w:rsidRPr="00773521">
        <w:rPr>
          <w:rFonts w:ascii="Times New Roman" w:hAnsi="Times New Roman" w:cs="Times New Roman"/>
          <w:sz w:val="24"/>
          <w:szCs w:val="24"/>
        </w:rPr>
        <w:t xml:space="preserve"> aquaticus strain UV5</w:t>
      </w:r>
      <w:sdt>
        <w:sdtPr>
          <w:rPr>
            <w:rFonts w:ascii="Times New Roman" w:hAnsi="Times New Roman" w:cs="Times New Roman"/>
            <w:sz w:val="24"/>
            <w:szCs w:val="24"/>
          </w:rPr>
          <w:id w:val="1862548407"/>
          <w:citation/>
        </w:sdtPr>
        <w:sdtContent>
          <w:r w:rsidR="00CE0371">
            <w:rPr>
              <w:rFonts w:ascii="Times New Roman" w:hAnsi="Times New Roman" w:cs="Times New Roman"/>
              <w:sz w:val="24"/>
              <w:szCs w:val="24"/>
            </w:rPr>
            <w:fldChar w:fldCharType="begin"/>
          </w:r>
          <w:r w:rsidR="002300E2">
            <w:rPr>
              <w:rFonts w:ascii="Times New Roman" w:hAnsi="Times New Roman" w:cs="Times New Roman"/>
              <w:sz w:val="24"/>
              <w:szCs w:val="24"/>
            </w:rPr>
            <w:instrText xml:space="preserve"> CITATION AKu16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(A. Kumar 2016)</w:t>
          </w:r>
          <w:r w:rsidR="00CE0371">
            <w:rPr>
              <w:rFonts w:ascii="Times New Roman" w:hAnsi="Times New Roman" w:cs="Times New Roman"/>
              <w:sz w:val="24"/>
              <w:szCs w:val="24"/>
            </w:rPr>
            <w:fldChar w:fldCharType="end"/>
          </w:r>
        </w:sdtContent>
      </w:sdt>
      <w:r w:rsidRPr="00773521">
        <w:rPr>
          <w:rFonts w:ascii="Times New Roman" w:hAnsi="Times New Roman" w:cs="Times New Roman"/>
          <w:sz w:val="24"/>
          <w:szCs w:val="24"/>
        </w:rPr>
        <w:t xml:space="preserve">, Pseudomonas </w:t>
      </w:r>
      <w:proofErr w:type="spellStart"/>
      <w:r w:rsidRPr="00773521">
        <w:rPr>
          <w:rFonts w:ascii="Times New Roman" w:hAnsi="Times New Roman" w:cs="Times New Roman"/>
          <w:sz w:val="24"/>
          <w:szCs w:val="24"/>
        </w:rPr>
        <w:t>umsongensis</w:t>
      </w:r>
      <w:proofErr w:type="spellEnd"/>
      <w:r w:rsidRPr="00773521">
        <w:rPr>
          <w:rFonts w:ascii="Times New Roman" w:hAnsi="Times New Roman" w:cs="Times New Roman"/>
          <w:sz w:val="24"/>
          <w:szCs w:val="24"/>
        </w:rPr>
        <w:t xml:space="preserve"> YCIT1612</w:t>
      </w:r>
      <w:sdt>
        <w:sdtPr>
          <w:rPr>
            <w:rFonts w:ascii="Times New Roman" w:hAnsi="Times New Roman" w:cs="Times New Roman"/>
            <w:sz w:val="24"/>
            <w:szCs w:val="24"/>
          </w:rPr>
          <w:id w:val="937334483"/>
          <w:citation/>
        </w:sdtPr>
        <w:sdtContent>
          <w:r w:rsidR="00CE0371">
            <w:rPr>
              <w:rFonts w:ascii="Times New Roman" w:hAnsi="Times New Roman" w:cs="Times New Roman"/>
              <w:sz w:val="24"/>
              <w:szCs w:val="24"/>
            </w:rPr>
            <w:fldChar w:fldCharType="begin"/>
          </w:r>
          <w:r w:rsidR="002300E2">
            <w:rPr>
              <w:rFonts w:ascii="Times New Roman" w:hAnsi="Times New Roman" w:cs="Times New Roman"/>
              <w:sz w:val="24"/>
              <w:szCs w:val="24"/>
            </w:rPr>
            <w:instrText xml:space="preserve"> CITATION FXu181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(F. Xue, Heterologous overexpression of Pseudomonas umsongensis halohydrin dehalogenase in Escherichia coli and its application in epoxide asymmetric ring opening reactions 2018)</w:t>
          </w:r>
          <w:r w:rsidR="00CE0371">
            <w:rPr>
              <w:rFonts w:ascii="Times New Roman" w:hAnsi="Times New Roman" w:cs="Times New Roman"/>
              <w:sz w:val="24"/>
              <w:szCs w:val="24"/>
            </w:rPr>
            <w:fldChar w:fldCharType="end"/>
          </w:r>
        </w:sdtContent>
      </w:sdt>
      <w:r w:rsidRPr="00773521">
        <w:rPr>
          <w:rFonts w:ascii="Times New Roman" w:hAnsi="Times New Roman" w:cs="Times New Roman"/>
          <w:sz w:val="24"/>
          <w:szCs w:val="24"/>
        </w:rPr>
        <w:t>, and Rhizobium sp.</w:t>
      </w:r>
      <w:sdt>
        <w:sdtPr>
          <w:rPr>
            <w:rFonts w:ascii="Times New Roman" w:hAnsi="Times New Roman" w:cs="Times New Roman"/>
            <w:sz w:val="24"/>
            <w:szCs w:val="24"/>
          </w:rPr>
          <w:id w:val="-1004124510"/>
          <w:citation/>
        </w:sdtPr>
        <w:sdtContent>
          <w:r w:rsidR="00CE0371">
            <w:rPr>
              <w:rFonts w:ascii="Times New Roman" w:hAnsi="Times New Roman" w:cs="Times New Roman"/>
              <w:sz w:val="24"/>
              <w:szCs w:val="24"/>
            </w:rPr>
            <w:fldChar w:fldCharType="begin"/>
          </w:r>
          <w:r w:rsidR="000C481C">
            <w:rPr>
              <w:rFonts w:ascii="Times New Roman" w:hAnsi="Times New Roman" w:cs="Times New Roman"/>
              <w:sz w:val="24"/>
              <w:szCs w:val="24"/>
            </w:rPr>
            <w:instrText xml:space="preserve"> CITATION SSC961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 xml:space="preserve">(S. S. Cairns, Cloning, </w:t>
          </w:r>
          <w:r w:rsidR="00AF0B5A" w:rsidRPr="00AF0B5A">
            <w:rPr>
              <w:rFonts w:ascii="Times New Roman" w:hAnsi="Times New Roman" w:cs="Times New Roman"/>
              <w:noProof/>
              <w:sz w:val="24"/>
              <w:szCs w:val="24"/>
            </w:rPr>
            <w:lastRenderedPageBreak/>
            <w:t>sequencing and expression in Escherichia coli of two Rhizobium sp. genes encoding haloalkanoate dehalogenases of opposite stereospecificity 1996)</w:t>
          </w:r>
          <w:r w:rsidR="00CE0371">
            <w:rPr>
              <w:rFonts w:ascii="Times New Roman" w:hAnsi="Times New Roman" w:cs="Times New Roman"/>
              <w:sz w:val="24"/>
              <w:szCs w:val="24"/>
            </w:rPr>
            <w:fldChar w:fldCharType="end"/>
          </w:r>
        </w:sdtContent>
      </w:sdt>
      <w:r w:rsidRPr="00773521">
        <w:rPr>
          <w:rFonts w:ascii="Times New Roman" w:hAnsi="Times New Roman" w:cs="Times New Roman"/>
          <w:sz w:val="24"/>
          <w:szCs w:val="24"/>
        </w:rPr>
        <w:t xml:space="preserve"> are only a few of the additional bacterial species that have produced enzymes that can break down diverse halogenated substrates. In three different methods, Pentachlorophenol and other chlorinated phenols were converted into 3, 5-dichlorophenol (DCP) by Fricker et al. using the </w:t>
      </w:r>
      <w:proofErr w:type="spellStart"/>
      <w:r w:rsidRPr="00773521">
        <w:rPr>
          <w:rFonts w:ascii="Times New Roman" w:hAnsi="Times New Roman" w:cs="Times New Roman"/>
          <w:sz w:val="24"/>
          <w:szCs w:val="24"/>
        </w:rPr>
        <w:t>Dehalococcoides</w:t>
      </w:r>
      <w:proofErr w:type="spellEnd"/>
      <w:r w:rsidRPr="00773521">
        <w:rPr>
          <w:rFonts w:ascii="Times New Roman" w:hAnsi="Times New Roman" w:cs="Times New Roman"/>
          <w:sz w:val="24"/>
          <w:szCs w:val="24"/>
        </w:rPr>
        <w:t xml:space="preserve"> </w:t>
      </w:r>
      <w:proofErr w:type="spellStart"/>
      <w:r w:rsidRPr="00773521">
        <w:rPr>
          <w:rFonts w:ascii="Times New Roman" w:hAnsi="Times New Roman" w:cs="Times New Roman"/>
          <w:sz w:val="24"/>
          <w:szCs w:val="24"/>
        </w:rPr>
        <w:t>mccartyi</w:t>
      </w:r>
      <w:proofErr w:type="spellEnd"/>
      <w:r w:rsidRPr="00773521">
        <w:rPr>
          <w:rFonts w:ascii="Times New Roman" w:hAnsi="Times New Roman" w:cs="Times New Roman"/>
          <w:sz w:val="24"/>
          <w:szCs w:val="24"/>
        </w:rPr>
        <w:t xml:space="preserve"> strain JNA in pure culture</w:t>
      </w:r>
      <w:sdt>
        <w:sdtPr>
          <w:rPr>
            <w:rFonts w:ascii="Times New Roman" w:hAnsi="Times New Roman" w:cs="Times New Roman"/>
            <w:sz w:val="24"/>
            <w:szCs w:val="24"/>
          </w:rPr>
          <w:id w:val="-1595466826"/>
          <w:citation/>
        </w:sdtPr>
        <w:sdtContent>
          <w:r w:rsidR="00CE0371">
            <w:rPr>
              <w:rFonts w:ascii="Times New Roman" w:hAnsi="Times New Roman" w:cs="Times New Roman"/>
              <w:sz w:val="24"/>
              <w:szCs w:val="24"/>
            </w:rPr>
            <w:fldChar w:fldCharType="begin"/>
          </w:r>
          <w:r w:rsidR="000C481C">
            <w:rPr>
              <w:rFonts w:ascii="Times New Roman" w:hAnsi="Times New Roman" w:cs="Times New Roman"/>
              <w:sz w:val="24"/>
              <w:szCs w:val="24"/>
            </w:rPr>
            <w:instrText xml:space="preserve"> CITATION ADF14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(A. D. Fricker 2014)</w:t>
          </w:r>
          <w:r w:rsidR="00CE0371">
            <w:rPr>
              <w:rFonts w:ascii="Times New Roman" w:hAnsi="Times New Roman" w:cs="Times New Roman"/>
              <w:sz w:val="24"/>
              <w:szCs w:val="24"/>
            </w:rPr>
            <w:fldChar w:fldCharType="end"/>
          </w:r>
        </w:sdtContent>
      </w:sdt>
      <w:r w:rsidRPr="00773521">
        <w:rPr>
          <w:rFonts w:ascii="Times New Roman" w:hAnsi="Times New Roman" w:cs="Times New Roman"/>
          <w:sz w:val="24"/>
          <w:szCs w:val="24"/>
        </w:rPr>
        <w:t xml:space="preserve">. Similar to this, Nelson et al. </w:t>
      </w:r>
      <w:proofErr w:type="spellStart"/>
      <w:r w:rsidRPr="00773521">
        <w:rPr>
          <w:rFonts w:ascii="Times New Roman" w:hAnsi="Times New Roman" w:cs="Times New Roman"/>
          <w:sz w:val="24"/>
          <w:szCs w:val="24"/>
        </w:rPr>
        <w:t>dehalogenated</w:t>
      </w:r>
      <w:proofErr w:type="spellEnd"/>
      <w:r w:rsidRPr="00773521">
        <w:rPr>
          <w:rFonts w:ascii="Times New Roman" w:hAnsi="Times New Roman" w:cs="Times New Roman"/>
          <w:sz w:val="24"/>
          <w:szCs w:val="24"/>
        </w:rPr>
        <w:t xml:space="preserve"> chlorobenzenes, dichlorotoluenes, and tetrachloroethene using the enrichment culture of three </w:t>
      </w:r>
      <w:proofErr w:type="spellStart"/>
      <w:r w:rsidRPr="00773521">
        <w:rPr>
          <w:rFonts w:ascii="Times New Roman" w:hAnsi="Times New Roman" w:cs="Times New Roman"/>
          <w:sz w:val="24"/>
          <w:szCs w:val="24"/>
        </w:rPr>
        <w:t>Dehalobacter</w:t>
      </w:r>
      <w:proofErr w:type="spellEnd"/>
      <w:r w:rsidRPr="00773521">
        <w:rPr>
          <w:rFonts w:ascii="Times New Roman" w:hAnsi="Times New Roman" w:cs="Times New Roman"/>
          <w:sz w:val="24"/>
          <w:szCs w:val="24"/>
        </w:rPr>
        <w:t xml:space="preserve"> sp. strains (12DCB1, 13DCB1, and 14DCB1). Strain 12DCB1 preferred to </w:t>
      </w:r>
      <w:proofErr w:type="spellStart"/>
      <w:r w:rsidRPr="00773521">
        <w:rPr>
          <w:rFonts w:ascii="Times New Roman" w:hAnsi="Times New Roman" w:cs="Times New Roman"/>
          <w:sz w:val="24"/>
          <w:szCs w:val="24"/>
        </w:rPr>
        <w:t>dehalogenate</w:t>
      </w:r>
      <w:proofErr w:type="spellEnd"/>
      <w:r w:rsidRPr="00773521">
        <w:rPr>
          <w:rFonts w:ascii="Times New Roman" w:hAnsi="Times New Roman" w:cs="Times New Roman"/>
          <w:sz w:val="24"/>
          <w:szCs w:val="24"/>
        </w:rPr>
        <w:t xml:space="preserve"> singly flanked chlorines.</w:t>
      </w:r>
      <w:r w:rsidR="00462E29" w:rsidRPr="00462E29">
        <w:t xml:space="preserve"> </w:t>
      </w:r>
      <w:r w:rsidR="00462E29" w:rsidRPr="00462E29">
        <w:rPr>
          <w:rFonts w:ascii="Times New Roman" w:hAnsi="Times New Roman" w:cs="Times New Roman"/>
          <w:sz w:val="24"/>
          <w:szCs w:val="24"/>
        </w:rPr>
        <w:t xml:space="preserve">While both of these strains (pure cultures of </w:t>
      </w:r>
      <w:proofErr w:type="spellStart"/>
      <w:r w:rsidR="00462E29" w:rsidRPr="00462E29">
        <w:rPr>
          <w:rFonts w:ascii="Times New Roman" w:hAnsi="Times New Roman" w:cs="Times New Roman"/>
          <w:sz w:val="24"/>
          <w:szCs w:val="24"/>
        </w:rPr>
        <w:t>Dehalobacter</w:t>
      </w:r>
      <w:proofErr w:type="spellEnd"/>
      <w:r w:rsidR="00462E29" w:rsidRPr="00462E29">
        <w:rPr>
          <w:rFonts w:ascii="Times New Roman" w:hAnsi="Times New Roman" w:cs="Times New Roman"/>
          <w:sz w:val="24"/>
          <w:szCs w:val="24"/>
        </w:rPr>
        <w:t xml:space="preserve"> sp.) </w:t>
      </w:r>
      <w:proofErr w:type="spellStart"/>
      <w:r w:rsidR="00462E29" w:rsidRPr="00462E29">
        <w:rPr>
          <w:rFonts w:ascii="Times New Roman" w:hAnsi="Times New Roman" w:cs="Times New Roman"/>
          <w:sz w:val="24"/>
          <w:szCs w:val="24"/>
        </w:rPr>
        <w:t>dehalogenated</w:t>
      </w:r>
      <w:proofErr w:type="spellEnd"/>
      <w:r w:rsidR="00462E29" w:rsidRPr="00462E29">
        <w:rPr>
          <w:rFonts w:ascii="Times New Roman" w:hAnsi="Times New Roman" w:cs="Times New Roman"/>
          <w:sz w:val="24"/>
          <w:szCs w:val="24"/>
        </w:rPr>
        <w:t xml:space="preserve"> </w:t>
      </w:r>
      <w:proofErr w:type="spellStart"/>
      <w:r w:rsidR="00462E29" w:rsidRPr="00462E29">
        <w:rPr>
          <w:rFonts w:ascii="Times New Roman" w:hAnsi="Times New Roman" w:cs="Times New Roman"/>
          <w:sz w:val="24"/>
          <w:szCs w:val="24"/>
        </w:rPr>
        <w:t>polychloroethene</w:t>
      </w:r>
      <w:proofErr w:type="spellEnd"/>
      <w:r w:rsidR="00462E29" w:rsidRPr="00462E29">
        <w:rPr>
          <w:rFonts w:ascii="Times New Roman" w:hAnsi="Times New Roman" w:cs="Times New Roman"/>
          <w:sz w:val="24"/>
          <w:szCs w:val="24"/>
        </w:rPr>
        <w:t xml:space="preserve"> to cis-</w:t>
      </w:r>
      <w:proofErr w:type="spellStart"/>
      <w:r w:rsidR="00462E29" w:rsidRPr="00462E29">
        <w:rPr>
          <w:rFonts w:ascii="Times New Roman" w:hAnsi="Times New Roman" w:cs="Times New Roman"/>
          <w:sz w:val="24"/>
          <w:szCs w:val="24"/>
        </w:rPr>
        <w:t>dichlorethene</w:t>
      </w:r>
      <w:proofErr w:type="spellEnd"/>
      <w:r w:rsidR="00462E29" w:rsidRPr="00462E29">
        <w:rPr>
          <w:rFonts w:ascii="Times New Roman" w:hAnsi="Times New Roman" w:cs="Times New Roman"/>
          <w:sz w:val="24"/>
          <w:szCs w:val="24"/>
        </w:rPr>
        <w:t xml:space="preserve">, 13DCB1 </w:t>
      </w:r>
      <w:proofErr w:type="spellStart"/>
      <w:r w:rsidR="00462E29" w:rsidRPr="00462E29">
        <w:rPr>
          <w:rFonts w:ascii="Times New Roman" w:hAnsi="Times New Roman" w:cs="Times New Roman"/>
          <w:sz w:val="24"/>
          <w:szCs w:val="24"/>
        </w:rPr>
        <w:t>dehalogenated</w:t>
      </w:r>
      <w:proofErr w:type="spellEnd"/>
      <w:r w:rsidR="00462E29" w:rsidRPr="00462E29">
        <w:rPr>
          <w:rFonts w:ascii="Times New Roman" w:hAnsi="Times New Roman" w:cs="Times New Roman"/>
          <w:sz w:val="24"/>
          <w:szCs w:val="24"/>
        </w:rPr>
        <w:t xml:space="preserve"> the refractory 1, 3, 5-trichlorobenzene to </w:t>
      </w:r>
      <w:proofErr w:type="spellStart"/>
      <w:r w:rsidR="00462E29" w:rsidRPr="00462E29">
        <w:rPr>
          <w:rFonts w:ascii="Times New Roman" w:hAnsi="Times New Roman" w:cs="Times New Roman"/>
          <w:sz w:val="24"/>
          <w:szCs w:val="24"/>
        </w:rPr>
        <w:t>monochlorobenzene</w:t>
      </w:r>
      <w:proofErr w:type="spellEnd"/>
      <w:r w:rsidR="00462E29" w:rsidRPr="00462E29">
        <w:rPr>
          <w:rFonts w:ascii="Times New Roman" w:hAnsi="Times New Roman" w:cs="Times New Roman"/>
          <w:sz w:val="24"/>
          <w:szCs w:val="24"/>
        </w:rPr>
        <w:t xml:space="preserve"> (MCB). All strains </w:t>
      </w:r>
      <w:proofErr w:type="spellStart"/>
      <w:r w:rsidR="00462E29" w:rsidRPr="00462E29">
        <w:rPr>
          <w:rFonts w:ascii="Times New Roman" w:hAnsi="Times New Roman" w:cs="Times New Roman"/>
          <w:sz w:val="24"/>
          <w:szCs w:val="24"/>
        </w:rPr>
        <w:t>dehalogenate</w:t>
      </w:r>
      <w:proofErr w:type="spellEnd"/>
      <w:r w:rsidR="00462E29" w:rsidRPr="00462E29">
        <w:rPr>
          <w:rFonts w:ascii="Times New Roman" w:hAnsi="Times New Roman" w:cs="Times New Roman"/>
          <w:sz w:val="24"/>
          <w:szCs w:val="24"/>
        </w:rPr>
        <w:t xml:space="preserve"> 3, 4-DCT to mono chlorotoluene, however only strain 14DCB1 </w:t>
      </w:r>
      <w:proofErr w:type="spellStart"/>
      <w:r w:rsidR="00462E29" w:rsidRPr="00462E29">
        <w:rPr>
          <w:rFonts w:ascii="Times New Roman" w:hAnsi="Times New Roman" w:cs="Times New Roman"/>
          <w:sz w:val="24"/>
          <w:szCs w:val="24"/>
        </w:rPr>
        <w:t>dehalogenates</w:t>
      </w:r>
      <w:proofErr w:type="spellEnd"/>
      <w:r w:rsidR="00462E29" w:rsidRPr="00462E29">
        <w:rPr>
          <w:rFonts w:ascii="Times New Roman" w:hAnsi="Times New Roman" w:cs="Times New Roman"/>
          <w:sz w:val="24"/>
          <w:szCs w:val="24"/>
        </w:rPr>
        <w:t xml:space="preserve"> para-substituted chlorines. These results demonstrate the adaptability of </w:t>
      </w:r>
      <w:proofErr w:type="spellStart"/>
      <w:r w:rsidR="00462E29" w:rsidRPr="00462E29">
        <w:rPr>
          <w:rFonts w:ascii="Times New Roman" w:hAnsi="Times New Roman" w:cs="Times New Roman"/>
          <w:sz w:val="24"/>
          <w:szCs w:val="24"/>
        </w:rPr>
        <w:t>Dehalobacter</w:t>
      </w:r>
      <w:proofErr w:type="spellEnd"/>
      <w:r w:rsidR="00462E29" w:rsidRPr="00462E29">
        <w:rPr>
          <w:rFonts w:ascii="Times New Roman" w:hAnsi="Times New Roman" w:cs="Times New Roman"/>
          <w:sz w:val="24"/>
          <w:szCs w:val="24"/>
        </w:rPr>
        <w:t xml:space="preserve"> sp.</w:t>
      </w:r>
      <w:sdt>
        <w:sdtPr>
          <w:rPr>
            <w:rFonts w:ascii="Times New Roman" w:hAnsi="Times New Roman" w:cs="Times New Roman"/>
            <w:sz w:val="24"/>
            <w:szCs w:val="24"/>
          </w:rPr>
          <w:id w:val="2066668700"/>
          <w:citation/>
        </w:sdtPr>
        <w:sdtContent>
          <w:r w:rsidR="00CE0371">
            <w:rPr>
              <w:rFonts w:ascii="Times New Roman" w:hAnsi="Times New Roman" w:cs="Times New Roman"/>
              <w:sz w:val="24"/>
              <w:szCs w:val="24"/>
            </w:rPr>
            <w:fldChar w:fldCharType="begin"/>
          </w:r>
          <w:r w:rsidR="00462E29">
            <w:rPr>
              <w:rFonts w:ascii="Times New Roman" w:hAnsi="Times New Roman" w:cs="Times New Roman"/>
              <w:sz w:val="24"/>
              <w:szCs w:val="24"/>
            </w:rPr>
            <w:instrText xml:space="preserve"> CITATION JLS14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(J. L. Sevanan 2014)</w:t>
          </w:r>
          <w:r w:rsidR="00CE0371">
            <w:rPr>
              <w:rFonts w:ascii="Times New Roman" w:hAnsi="Times New Roman" w:cs="Times New Roman"/>
              <w:sz w:val="24"/>
              <w:szCs w:val="24"/>
            </w:rPr>
            <w:fldChar w:fldCharType="end"/>
          </w:r>
        </w:sdtContent>
      </w:sdt>
      <w:r w:rsidR="00462E29" w:rsidRPr="00462E29">
        <w:rPr>
          <w:rFonts w:ascii="Times New Roman" w:hAnsi="Times New Roman" w:cs="Times New Roman"/>
          <w:sz w:val="24"/>
          <w:szCs w:val="24"/>
        </w:rPr>
        <w:t>.</w:t>
      </w:r>
      <w:r w:rsidR="006120E8" w:rsidRPr="006120E8">
        <w:t xml:space="preserve"> </w:t>
      </w:r>
    </w:p>
    <w:p w14:paraId="0EAC22D0" w14:textId="77777777" w:rsidR="00760E74" w:rsidRDefault="006120E8" w:rsidP="00403567">
      <w:pPr>
        <w:spacing w:line="360" w:lineRule="auto"/>
        <w:jc w:val="both"/>
        <w:rPr>
          <w:rFonts w:ascii="Times New Roman" w:hAnsi="Times New Roman" w:cs="Times New Roman"/>
          <w:sz w:val="24"/>
          <w:szCs w:val="24"/>
        </w:rPr>
      </w:pPr>
      <w:r w:rsidRPr="006120E8">
        <w:rPr>
          <w:rFonts w:ascii="Times New Roman" w:hAnsi="Times New Roman" w:cs="Times New Roman"/>
          <w:sz w:val="24"/>
          <w:szCs w:val="24"/>
        </w:rPr>
        <w:t xml:space="preserve">Zhang et al. </w:t>
      </w:r>
      <w:r>
        <w:rPr>
          <w:rFonts w:ascii="Times New Roman" w:hAnsi="Times New Roman" w:cs="Times New Roman"/>
          <w:sz w:val="24"/>
          <w:szCs w:val="24"/>
        </w:rPr>
        <w:t xml:space="preserve">discovered that </w:t>
      </w:r>
      <w:r w:rsidRPr="006120E8">
        <w:rPr>
          <w:rFonts w:ascii="Times New Roman" w:hAnsi="Times New Roman" w:cs="Times New Roman"/>
          <w:sz w:val="24"/>
          <w:szCs w:val="24"/>
        </w:rPr>
        <w:t>2-haloacid dehalogenases (EC 3.8.1.2)</w:t>
      </w:r>
      <w:r>
        <w:rPr>
          <w:rFonts w:ascii="Times New Roman" w:hAnsi="Times New Roman" w:cs="Times New Roman"/>
          <w:sz w:val="24"/>
          <w:szCs w:val="24"/>
        </w:rPr>
        <w:t xml:space="preserve"> dehalogenase 1 and dehalogenase 2 were derived from </w:t>
      </w:r>
      <w:r w:rsidRPr="006120E8">
        <w:rPr>
          <w:rFonts w:ascii="Times New Roman" w:hAnsi="Times New Roman" w:cs="Times New Roman"/>
          <w:sz w:val="24"/>
          <w:szCs w:val="24"/>
        </w:rPr>
        <w:t xml:space="preserve">marine bacterium Pseudomonas </w:t>
      </w:r>
      <w:proofErr w:type="spellStart"/>
      <w:r w:rsidRPr="006120E8">
        <w:rPr>
          <w:rFonts w:ascii="Times New Roman" w:hAnsi="Times New Roman" w:cs="Times New Roman"/>
          <w:sz w:val="24"/>
          <w:szCs w:val="24"/>
        </w:rPr>
        <w:t>stutzeri</w:t>
      </w:r>
      <w:proofErr w:type="spellEnd"/>
      <w:r w:rsidRPr="006120E8">
        <w:rPr>
          <w:rFonts w:ascii="Times New Roman" w:hAnsi="Times New Roman" w:cs="Times New Roman"/>
          <w:sz w:val="24"/>
          <w:szCs w:val="24"/>
        </w:rPr>
        <w:t xml:space="preserve"> DEH130</w:t>
      </w:r>
      <w:r>
        <w:rPr>
          <w:rFonts w:ascii="Times New Roman" w:hAnsi="Times New Roman" w:cs="Times New Roman"/>
          <w:sz w:val="24"/>
          <w:szCs w:val="24"/>
        </w:rPr>
        <w:t xml:space="preserve">. After performing the dehalogenase activity assay for both the enzymes, it was concluded that dehalogenase 2 was more active towards the substrate </w:t>
      </w:r>
      <w:r w:rsidR="00264400">
        <w:rPr>
          <w:rFonts w:ascii="Times New Roman" w:hAnsi="Times New Roman" w:cs="Times New Roman"/>
          <w:sz w:val="24"/>
          <w:szCs w:val="24"/>
        </w:rPr>
        <w:t>L-2-CPA and they were unable to purify dehalogenase properly. Compared to dehalogenase 1, dehalogenase 2 was more stereospecific towards halogenated substrate</w:t>
      </w:r>
      <w:sdt>
        <w:sdtPr>
          <w:rPr>
            <w:rFonts w:ascii="Times New Roman" w:hAnsi="Times New Roman" w:cs="Times New Roman"/>
            <w:sz w:val="24"/>
            <w:szCs w:val="24"/>
          </w:rPr>
          <w:id w:val="-707730640"/>
          <w:citation/>
        </w:sdtPr>
        <w:sdtContent>
          <w:r w:rsidR="00CE0371">
            <w:rPr>
              <w:rFonts w:ascii="Times New Roman" w:hAnsi="Times New Roman" w:cs="Times New Roman"/>
              <w:sz w:val="24"/>
              <w:szCs w:val="24"/>
            </w:rPr>
            <w:fldChar w:fldCharType="begin"/>
          </w:r>
          <w:r w:rsidR="00264400">
            <w:rPr>
              <w:rFonts w:ascii="Times New Roman" w:hAnsi="Times New Roman" w:cs="Times New Roman"/>
              <w:sz w:val="24"/>
              <w:szCs w:val="24"/>
            </w:rPr>
            <w:instrText xml:space="preserve"> CITATION JZh13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(J. Zhang 2013)</w:t>
          </w:r>
          <w:r w:rsidR="00CE0371">
            <w:rPr>
              <w:rFonts w:ascii="Times New Roman" w:hAnsi="Times New Roman" w:cs="Times New Roman"/>
              <w:sz w:val="24"/>
              <w:szCs w:val="24"/>
            </w:rPr>
            <w:fldChar w:fldCharType="end"/>
          </w:r>
        </w:sdtContent>
      </w:sdt>
      <w:r w:rsidR="00264400">
        <w:rPr>
          <w:rFonts w:ascii="Times New Roman" w:hAnsi="Times New Roman" w:cs="Times New Roman"/>
          <w:sz w:val="24"/>
          <w:szCs w:val="24"/>
        </w:rPr>
        <w:tab/>
      </w:r>
      <w:r w:rsidR="00264400">
        <w:rPr>
          <w:rFonts w:ascii="Times New Roman" w:hAnsi="Times New Roman" w:cs="Times New Roman"/>
          <w:sz w:val="24"/>
          <w:szCs w:val="24"/>
        </w:rPr>
        <w:tab/>
      </w:r>
      <w:r w:rsidR="00264400">
        <w:rPr>
          <w:rFonts w:ascii="Times New Roman" w:hAnsi="Times New Roman" w:cs="Times New Roman"/>
          <w:sz w:val="24"/>
          <w:szCs w:val="24"/>
        </w:rPr>
        <w:tab/>
      </w:r>
      <w:r w:rsidR="00264400">
        <w:rPr>
          <w:rFonts w:ascii="Times New Roman" w:hAnsi="Times New Roman" w:cs="Times New Roman"/>
          <w:sz w:val="24"/>
          <w:szCs w:val="24"/>
        </w:rPr>
        <w:tab/>
      </w:r>
      <w:r w:rsidR="00264400">
        <w:rPr>
          <w:rFonts w:ascii="Times New Roman" w:hAnsi="Times New Roman" w:cs="Times New Roman"/>
          <w:sz w:val="24"/>
          <w:szCs w:val="24"/>
        </w:rPr>
        <w:tab/>
      </w:r>
      <w:r w:rsidR="00264400">
        <w:rPr>
          <w:rFonts w:ascii="Times New Roman" w:hAnsi="Times New Roman" w:cs="Times New Roman"/>
          <w:sz w:val="24"/>
          <w:szCs w:val="24"/>
        </w:rPr>
        <w:tab/>
      </w:r>
      <w:r w:rsidR="00264400">
        <w:rPr>
          <w:rFonts w:ascii="Times New Roman" w:hAnsi="Times New Roman" w:cs="Times New Roman"/>
          <w:sz w:val="24"/>
          <w:szCs w:val="24"/>
        </w:rPr>
        <w:tab/>
      </w:r>
      <w:r w:rsidR="00264400">
        <w:rPr>
          <w:rFonts w:ascii="Times New Roman" w:hAnsi="Times New Roman" w:cs="Times New Roman"/>
          <w:sz w:val="24"/>
          <w:szCs w:val="24"/>
        </w:rPr>
        <w:tab/>
      </w:r>
      <w:r w:rsidR="00264400">
        <w:rPr>
          <w:rFonts w:ascii="Times New Roman" w:hAnsi="Times New Roman" w:cs="Times New Roman"/>
          <w:sz w:val="24"/>
          <w:szCs w:val="24"/>
        </w:rPr>
        <w:tab/>
      </w:r>
    </w:p>
    <w:p w14:paraId="7CC0403A" w14:textId="77777777" w:rsidR="00760E74" w:rsidRPr="00AF0B5A" w:rsidRDefault="00AF0B5A" w:rsidP="00403567">
      <w:pPr>
        <w:spacing w:line="360" w:lineRule="auto"/>
        <w:jc w:val="both"/>
        <w:rPr>
          <w:rFonts w:ascii="Times New Roman" w:hAnsi="Times New Roman" w:cs="Times New Roman"/>
          <w:b/>
          <w:bCs/>
          <w:sz w:val="24"/>
          <w:szCs w:val="24"/>
        </w:rPr>
      </w:pPr>
      <w:r w:rsidRPr="00AF0B5A">
        <w:rPr>
          <w:rFonts w:ascii="Times New Roman" w:hAnsi="Times New Roman" w:cs="Times New Roman"/>
          <w:b/>
          <w:bCs/>
          <w:sz w:val="24"/>
          <w:szCs w:val="24"/>
        </w:rPr>
        <w:t>Oxidoreductases</w:t>
      </w:r>
      <w:r w:rsidR="008D5A87" w:rsidRPr="00AF0B5A">
        <w:rPr>
          <w:rFonts w:ascii="Times New Roman" w:hAnsi="Times New Roman" w:cs="Times New Roman"/>
          <w:b/>
          <w:bCs/>
          <w:sz w:val="24"/>
          <w:szCs w:val="24"/>
        </w:rPr>
        <w:t xml:space="preserve"> </w:t>
      </w:r>
    </w:p>
    <w:p w14:paraId="766CF9E3" w14:textId="77777777" w:rsidR="00760E74" w:rsidRPr="00760E74" w:rsidRDefault="00810525" w:rsidP="00403567">
      <w:pPr>
        <w:spacing w:line="360" w:lineRule="auto"/>
        <w:jc w:val="both"/>
        <w:rPr>
          <w:rFonts w:ascii="Times New Roman" w:hAnsi="Times New Roman" w:cs="Times New Roman"/>
          <w:sz w:val="24"/>
          <w:szCs w:val="24"/>
        </w:rPr>
      </w:pPr>
      <w:proofErr w:type="spellStart"/>
      <w:r w:rsidRPr="00810525">
        <w:rPr>
          <w:rFonts w:ascii="Times New Roman" w:hAnsi="Times New Roman" w:cs="Times New Roman"/>
          <w:sz w:val="24"/>
          <w:szCs w:val="24"/>
        </w:rPr>
        <w:t>Heme</w:t>
      </w:r>
      <w:proofErr w:type="spellEnd"/>
      <w:r w:rsidRPr="00810525">
        <w:rPr>
          <w:rFonts w:ascii="Times New Roman" w:hAnsi="Times New Roman" w:cs="Times New Roman"/>
          <w:sz w:val="24"/>
          <w:szCs w:val="24"/>
        </w:rPr>
        <w:t xml:space="preserve"> groups and flavin groups, which include flavin mononucleotide, flavin adenine dinucleotide, and metal ions, are cofactors that are transported via oxidoreductases</w:t>
      </w:r>
      <w:sdt>
        <w:sdtPr>
          <w:rPr>
            <w:rFonts w:ascii="Times New Roman" w:hAnsi="Times New Roman" w:cs="Times New Roman"/>
            <w:sz w:val="24"/>
            <w:szCs w:val="24"/>
          </w:rPr>
          <w:id w:val="1012497819"/>
          <w:citation/>
        </w:sdtPr>
        <w:sdtContent>
          <w:r w:rsidR="00CE0371">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Mar17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(Martinez AT 2017)</w:t>
          </w:r>
          <w:r w:rsidR="00CE0371">
            <w:rPr>
              <w:rFonts w:ascii="Times New Roman" w:hAnsi="Times New Roman" w:cs="Times New Roman"/>
              <w:sz w:val="24"/>
              <w:szCs w:val="24"/>
            </w:rPr>
            <w:fldChar w:fldCharType="end"/>
          </w:r>
        </w:sdtContent>
      </w:sdt>
      <w:r w:rsidRPr="00810525">
        <w:rPr>
          <w:rFonts w:ascii="Times New Roman" w:hAnsi="Times New Roman" w:cs="Times New Roman"/>
          <w:sz w:val="24"/>
          <w:szCs w:val="24"/>
        </w:rPr>
        <w:t>. In general, oxidoreductases are more reactive than bacteria because they can create smaller molecules</w:t>
      </w:r>
      <w:sdt>
        <w:sdtPr>
          <w:rPr>
            <w:rFonts w:ascii="Times New Roman" w:hAnsi="Times New Roman" w:cs="Times New Roman"/>
            <w:sz w:val="24"/>
            <w:szCs w:val="24"/>
          </w:rPr>
          <w:id w:val="980434431"/>
          <w:citation/>
        </w:sdtPr>
        <w:sdtContent>
          <w:r w:rsidR="00CE0371">
            <w:rPr>
              <w:rFonts w:ascii="Times New Roman" w:hAnsi="Times New Roman" w:cs="Times New Roman"/>
              <w:sz w:val="24"/>
              <w:szCs w:val="24"/>
            </w:rPr>
            <w:fldChar w:fldCharType="begin"/>
          </w:r>
          <w:r w:rsidR="00BD1C35">
            <w:rPr>
              <w:rFonts w:ascii="Times New Roman" w:hAnsi="Times New Roman" w:cs="Times New Roman"/>
              <w:sz w:val="24"/>
              <w:szCs w:val="24"/>
            </w:rPr>
            <w:instrText xml:space="preserve"> CITATION Søl05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(Søltoft-Jensen J 2005)</w:t>
          </w:r>
          <w:r w:rsidR="00CE0371">
            <w:rPr>
              <w:rFonts w:ascii="Times New Roman" w:hAnsi="Times New Roman" w:cs="Times New Roman"/>
              <w:sz w:val="24"/>
              <w:szCs w:val="24"/>
            </w:rPr>
            <w:fldChar w:fldCharType="end"/>
          </w:r>
        </w:sdtContent>
      </w:sdt>
      <w:r w:rsidR="00BD1C35">
        <w:rPr>
          <w:rFonts w:ascii="Times New Roman" w:hAnsi="Times New Roman" w:cs="Times New Roman"/>
          <w:sz w:val="24"/>
          <w:szCs w:val="24"/>
        </w:rPr>
        <w:t>.</w:t>
      </w:r>
      <w:r w:rsidR="00BD1C35" w:rsidRPr="00BD1C35">
        <w:t xml:space="preserve"> </w:t>
      </w:r>
      <w:r w:rsidR="00BD1C35" w:rsidRPr="00BD1C35">
        <w:rPr>
          <w:rFonts w:ascii="Times New Roman" w:hAnsi="Times New Roman" w:cs="Times New Roman"/>
          <w:sz w:val="24"/>
          <w:szCs w:val="24"/>
        </w:rPr>
        <w:t>Enzymatic bioremediation for cashew nut shell liquid pollution was studied by Cheriyan et al. Enzymes called oxidoreductases and proteases were employed in this study to bioremediate cashew nut shell liquid (CNSL). The liquid cashew nut shell solution's colo</w:t>
      </w:r>
      <w:r w:rsidR="008D5A87">
        <w:rPr>
          <w:rFonts w:ascii="Times New Roman" w:hAnsi="Times New Roman" w:cs="Times New Roman"/>
          <w:sz w:val="24"/>
          <w:szCs w:val="24"/>
        </w:rPr>
        <w:t>u</w:t>
      </w:r>
      <w:r w:rsidR="00BD1C35" w:rsidRPr="00BD1C35">
        <w:rPr>
          <w:rFonts w:ascii="Times New Roman" w:hAnsi="Times New Roman" w:cs="Times New Roman"/>
          <w:sz w:val="24"/>
          <w:szCs w:val="24"/>
        </w:rPr>
        <w:t>r was lightened by peroxidase enzymes, and the phenolic content of the solution was broken down by protease</w:t>
      </w:r>
      <w:sdt>
        <w:sdtPr>
          <w:rPr>
            <w:rFonts w:ascii="Times New Roman" w:hAnsi="Times New Roman" w:cs="Times New Roman"/>
            <w:sz w:val="24"/>
            <w:szCs w:val="24"/>
          </w:rPr>
          <w:id w:val="-1038733462"/>
          <w:citation/>
        </w:sdtPr>
        <w:sdtContent>
          <w:r w:rsidR="00CE0371">
            <w:rPr>
              <w:rFonts w:ascii="Times New Roman" w:hAnsi="Times New Roman" w:cs="Times New Roman"/>
              <w:sz w:val="24"/>
              <w:szCs w:val="24"/>
            </w:rPr>
            <w:fldChar w:fldCharType="begin"/>
          </w:r>
          <w:r w:rsidR="00BD1C35">
            <w:rPr>
              <w:rFonts w:ascii="Times New Roman" w:hAnsi="Times New Roman" w:cs="Times New Roman"/>
              <w:sz w:val="24"/>
              <w:szCs w:val="24"/>
            </w:rPr>
            <w:instrText xml:space="preserve"> CITATION Che10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(Cheriyan S 2010)</w:t>
          </w:r>
          <w:r w:rsidR="00CE0371">
            <w:rPr>
              <w:rFonts w:ascii="Times New Roman" w:hAnsi="Times New Roman" w:cs="Times New Roman"/>
              <w:sz w:val="24"/>
              <w:szCs w:val="24"/>
            </w:rPr>
            <w:fldChar w:fldCharType="end"/>
          </w:r>
        </w:sdtContent>
      </w:sdt>
      <w:r w:rsidR="00BD1C35" w:rsidRPr="00BD1C35">
        <w:rPr>
          <w:rFonts w:ascii="Times New Roman" w:hAnsi="Times New Roman" w:cs="Times New Roman"/>
          <w:sz w:val="24"/>
          <w:szCs w:val="24"/>
        </w:rPr>
        <w:t>.</w:t>
      </w:r>
      <w:r w:rsidR="00BD1C35">
        <w:rPr>
          <w:rFonts w:ascii="Times New Roman" w:hAnsi="Times New Roman" w:cs="Times New Roman"/>
          <w:sz w:val="24"/>
          <w:szCs w:val="24"/>
        </w:rPr>
        <w:t>The following figure</w:t>
      </w:r>
      <w:r w:rsidR="00BD1C35" w:rsidRPr="00BD1C35">
        <w:rPr>
          <w:rFonts w:ascii="Times New Roman" w:hAnsi="Times New Roman" w:cs="Times New Roman"/>
          <w:sz w:val="24"/>
          <w:szCs w:val="24"/>
        </w:rPr>
        <w:t xml:space="preserve"> illustrates the many oxidoreductase types, which include oxidases, dehydrogenases, and </w:t>
      </w:r>
      <w:r w:rsidR="00BD1C35" w:rsidRPr="00BD1C35">
        <w:rPr>
          <w:rFonts w:ascii="Times New Roman" w:hAnsi="Times New Roman" w:cs="Times New Roman"/>
          <w:sz w:val="24"/>
          <w:szCs w:val="24"/>
        </w:rPr>
        <w:lastRenderedPageBreak/>
        <w:t>hydroxylases.</w:t>
      </w:r>
      <w:r w:rsidR="00264400">
        <w:rPr>
          <w:rFonts w:ascii="Times New Roman" w:hAnsi="Times New Roman" w:cs="Times New Roman"/>
          <w:sz w:val="24"/>
          <w:szCs w:val="24"/>
        </w:rPr>
        <w:tab/>
      </w:r>
      <w:r w:rsidR="00264400">
        <w:rPr>
          <w:rFonts w:ascii="Times New Roman" w:hAnsi="Times New Roman" w:cs="Times New Roman"/>
          <w:sz w:val="24"/>
          <w:szCs w:val="24"/>
        </w:rPr>
        <w:tab/>
      </w:r>
      <w:r w:rsidR="00264400">
        <w:rPr>
          <w:rFonts w:ascii="Times New Roman" w:hAnsi="Times New Roman" w:cs="Times New Roman"/>
          <w:sz w:val="24"/>
          <w:szCs w:val="24"/>
        </w:rPr>
        <w:tab/>
      </w:r>
      <w:r w:rsidR="00264400">
        <w:rPr>
          <w:rFonts w:ascii="Times New Roman" w:hAnsi="Times New Roman" w:cs="Times New Roman"/>
          <w:sz w:val="24"/>
          <w:szCs w:val="24"/>
        </w:rPr>
        <w:tab/>
      </w:r>
      <w:r w:rsidR="00264400">
        <w:rPr>
          <w:rFonts w:ascii="Times New Roman" w:hAnsi="Times New Roman" w:cs="Times New Roman"/>
          <w:sz w:val="24"/>
          <w:szCs w:val="24"/>
        </w:rPr>
        <w:tab/>
      </w:r>
      <w:r w:rsidR="00264400">
        <w:rPr>
          <w:rFonts w:ascii="Times New Roman" w:hAnsi="Times New Roman" w:cs="Times New Roman"/>
          <w:sz w:val="24"/>
          <w:szCs w:val="24"/>
        </w:rPr>
        <w:tab/>
      </w:r>
      <w:r w:rsidR="00264400">
        <w:rPr>
          <w:rFonts w:ascii="Times New Roman" w:hAnsi="Times New Roman" w:cs="Times New Roman"/>
          <w:sz w:val="24"/>
          <w:szCs w:val="24"/>
        </w:rPr>
        <w:tab/>
      </w:r>
      <w:r w:rsidR="00264400">
        <w:rPr>
          <w:rFonts w:ascii="Times New Roman" w:hAnsi="Times New Roman" w:cs="Times New Roman"/>
          <w:sz w:val="24"/>
          <w:szCs w:val="24"/>
        </w:rPr>
        <w:tab/>
      </w:r>
      <w:r w:rsidR="00264400">
        <w:rPr>
          <w:rFonts w:ascii="Times New Roman" w:hAnsi="Times New Roman" w:cs="Times New Roman"/>
          <w:sz w:val="24"/>
          <w:szCs w:val="24"/>
        </w:rPr>
        <w:tab/>
      </w:r>
      <w:r w:rsidR="00264400">
        <w:rPr>
          <w:rFonts w:ascii="Times New Roman" w:hAnsi="Times New Roman" w:cs="Times New Roman"/>
          <w:sz w:val="24"/>
          <w:szCs w:val="24"/>
        </w:rPr>
        <w:tab/>
      </w:r>
      <w:r w:rsidR="00264400">
        <w:rPr>
          <w:rFonts w:ascii="Times New Roman" w:hAnsi="Times New Roman" w:cs="Times New Roman"/>
          <w:sz w:val="24"/>
          <w:szCs w:val="24"/>
        </w:rPr>
        <w:tab/>
      </w:r>
      <w:r w:rsidR="00264400">
        <w:rPr>
          <w:rFonts w:ascii="Times New Roman" w:hAnsi="Times New Roman" w:cs="Times New Roman"/>
          <w:sz w:val="24"/>
          <w:szCs w:val="24"/>
        </w:rPr>
        <w:tab/>
      </w:r>
      <w:r w:rsidR="00264400">
        <w:rPr>
          <w:rFonts w:ascii="Times New Roman" w:hAnsi="Times New Roman" w:cs="Times New Roman"/>
          <w:sz w:val="24"/>
          <w:szCs w:val="24"/>
        </w:rPr>
        <w:tab/>
      </w:r>
    </w:p>
    <w:p w14:paraId="4DBB6D61" w14:textId="77777777" w:rsidR="00760E74" w:rsidRDefault="00760E74" w:rsidP="00BD1C35">
      <w:pPr>
        <w:spacing w:line="360" w:lineRule="auto"/>
        <w:jc w:val="center"/>
        <w:rPr>
          <w:noProof/>
        </w:rPr>
      </w:pPr>
      <w:r>
        <w:rPr>
          <w:noProof/>
          <w:lang w:val="en-US"/>
        </w:rPr>
        <w:drawing>
          <wp:inline distT="0" distB="0" distL="0" distR="0" wp14:anchorId="6C08B99A" wp14:editId="25C53093">
            <wp:extent cx="3724530" cy="3434763"/>
            <wp:effectExtent l="0" t="0" r="9525" b="0"/>
            <wp:docPr id="1361559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559548" name=""/>
                    <pic:cNvPicPr/>
                  </pic:nvPicPr>
                  <pic:blipFill rotWithShape="1">
                    <a:blip r:embed="rId10" cstate="print"/>
                    <a:srcRect l="30046" t="27418" r="33658" b="13076"/>
                    <a:stretch/>
                  </pic:blipFill>
                  <pic:spPr bwMode="auto">
                    <a:xfrm>
                      <a:off x="0" y="0"/>
                      <a:ext cx="3751819" cy="3459929"/>
                    </a:xfrm>
                    <a:prstGeom prst="rect">
                      <a:avLst/>
                    </a:prstGeom>
                    <a:ln>
                      <a:noFill/>
                    </a:ln>
                    <a:extLst>
                      <a:ext uri="{53640926-AAD7-44D8-BBD7-CCE9431645EC}">
                        <a14:shadowObscured xmlns:a14="http://schemas.microsoft.com/office/drawing/2010/main"/>
                      </a:ext>
                    </a:extLst>
                  </pic:spPr>
                </pic:pic>
              </a:graphicData>
            </a:graphic>
          </wp:inline>
        </w:drawing>
      </w:r>
    </w:p>
    <w:p w14:paraId="2A5FFC14" w14:textId="77777777" w:rsidR="00773521" w:rsidRDefault="00BD1C35" w:rsidP="00BD1C35">
      <w:pPr>
        <w:spacing w:line="360" w:lineRule="auto"/>
        <w:jc w:val="center"/>
        <w:rPr>
          <w:rFonts w:ascii="Times New Roman" w:hAnsi="Times New Roman" w:cs="Times New Roman"/>
          <w:sz w:val="24"/>
          <w:szCs w:val="24"/>
        </w:rPr>
      </w:pPr>
      <w:r>
        <w:rPr>
          <w:rFonts w:ascii="Times New Roman" w:hAnsi="Times New Roman" w:cs="Times New Roman"/>
          <w:sz w:val="24"/>
          <w:szCs w:val="24"/>
        </w:rPr>
        <w:t>Types of oxidoreductase enzymes</w:t>
      </w:r>
      <w:sdt>
        <w:sdtPr>
          <w:rPr>
            <w:rFonts w:ascii="Times New Roman" w:hAnsi="Times New Roman" w:cs="Times New Roman"/>
            <w:sz w:val="24"/>
            <w:szCs w:val="24"/>
          </w:rPr>
          <w:id w:val="-1358115154"/>
          <w:citation/>
        </w:sdtPr>
        <w:sdtContent>
          <w:r w:rsidR="00CE0371">
            <w:rPr>
              <w:rFonts w:ascii="Times New Roman" w:hAnsi="Times New Roman" w:cs="Times New Roman"/>
              <w:sz w:val="24"/>
              <w:szCs w:val="24"/>
            </w:rPr>
            <w:fldChar w:fldCharType="begin"/>
          </w:r>
          <w:r w:rsidR="00486043">
            <w:rPr>
              <w:rFonts w:ascii="Times New Roman" w:hAnsi="Times New Roman" w:cs="Times New Roman"/>
              <w:sz w:val="24"/>
              <w:szCs w:val="24"/>
            </w:rPr>
            <w:instrText xml:space="preserve"> CITATION You19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(H. 2019)</w:t>
          </w:r>
          <w:r w:rsidR="00CE0371">
            <w:rPr>
              <w:rFonts w:ascii="Times New Roman" w:hAnsi="Times New Roman" w:cs="Times New Roman"/>
              <w:sz w:val="24"/>
              <w:szCs w:val="24"/>
            </w:rPr>
            <w:fldChar w:fldCharType="end"/>
          </w:r>
        </w:sdtContent>
      </w:sdt>
      <w:sdt>
        <w:sdtPr>
          <w:rPr>
            <w:rFonts w:ascii="Times New Roman" w:hAnsi="Times New Roman" w:cs="Times New Roman"/>
            <w:sz w:val="24"/>
            <w:szCs w:val="24"/>
          </w:rPr>
          <w:id w:val="-560870800"/>
          <w:citation/>
        </w:sdtPr>
        <w:sdtContent>
          <w:r w:rsidR="00CE0371">
            <w:rPr>
              <w:rFonts w:ascii="Times New Roman" w:hAnsi="Times New Roman" w:cs="Times New Roman"/>
              <w:sz w:val="24"/>
              <w:szCs w:val="24"/>
            </w:rPr>
            <w:fldChar w:fldCharType="begin"/>
          </w:r>
          <w:r w:rsidR="00486043">
            <w:rPr>
              <w:rFonts w:ascii="Times New Roman" w:hAnsi="Times New Roman" w:cs="Times New Roman"/>
              <w:sz w:val="24"/>
              <w:szCs w:val="24"/>
            </w:rPr>
            <w:instrText xml:space="preserve"> CITATION Git211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(Gity Behbudi, Microbial Enzymes Based Technologies for Bioremediation of Pollutants 2021)</w:t>
          </w:r>
          <w:r w:rsidR="00CE0371">
            <w:rPr>
              <w:rFonts w:ascii="Times New Roman" w:hAnsi="Times New Roman" w:cs="Times New Roman"/>
              <w:sz w:val="24"/>
              <w:szCs w:val="24"/>
            </w:rPr>
            <w:fldChar w:fldCharType="end"/>
          </w:r>
        </w:sdtContent>
      </w:sdt>
    </w:p>
    <w:p w14:paraId="3F565CF0" w14:textId="77777777" w:rsidR="00610B92" w:rsidRDefault="00610B92" w:rsidP="00403567">
      <w:pPr>
        <w:spacing w:line="360" w:lineRule="auto"/>
        <w:jc w:val="both"/>
        <w:rPr>
          <w:rFonts w:ascii="Times New Roman" w:hAnsi="Times New Roman" w:cs="Times New Roman"/>
          <w:sz w:val="24"/>
          <w:szCs w:val="24"/>
        </w:rPr>
      </w:pPr>
    </w:p>
    <w:p w14:paraId="6F383C93" w14:textId="77777777" w:rsidR="0079299F" w:rsidRPr="00AF0B5A" w:rsidRDefault="00040B3C" w:rsidP="00403567">
      <w:pPr>
        <w:spacing w:line="360" w:lineRule="auto"/>
        <w:jc w:val="both"/>
        <w:rPr>
          <w:rFonts w:ascii="Times New Roman" w:hAnsi="Times New Roman" w:cs="Times New Roman"/>
          <w:b/>
          <w:bCs/>
          <w:sz w:val="24"/>
          <w:szCs w:val="24"/>
        </w:rPr>
      </w:pPr>
      <w:r w:rsidRPr="00AF0B5A">
        <w:rPr>
          <w:rFonts w:ascii="Times New Roman" w:hAnsi="Times New Roman" w:cs="Times New Roman"/>
          <w:b/>
          <w:bCs/>
          <w:sz w:val="24"/>
          <w:szCs w:val="24"/>
        </w:rPr>
        <w:t>Oxidases</w:t>
      </w:r>
    </w:p>
    <w:p w14:paraId="5B78C7FD" w14:textId="77777777" w:rsidR="00040B3C" w:rsidRDefault="00040B3C" w:rsidP="00040B3C">
      <w:pPr>
        <w:spacing w:line="360" w:lineRule="auto"/>
        <w:jc w:val="both"/>
        <w:rPr>
          <w:rFonts w:ascii="Times New Roman" w:hAnsi="Times New Roman" w:cs="Times New Roman"/>
          <w:sz w:val="24"/>
          <w:szCs w:val="24"/>
        </w:rPr>
      </w:pPr>
      <w:r w:rsidRPr="00040B3C">
        <w:rPr>
          <w:rFonts w:ascii="Times New Roman" w:hAnsi="Times New Roman" w:cs="Times New Roman"/>
          <w:sz w:val="24"/>
          <w:szCs w:val="24"/>
        </w:rPr>
        <w:t>By acting as an electron acceptor and using dioxygen molecules, oxidases are able to catalyze processes</w:t>
      </w:r>
      <w:sdt>
        <w:sdtPr>
          <w:rPr>
            <w:rFonts w:ascii="Times New Roman" w:hAnsi="Times New Roman" w:cs="Times New Roman"/>
            <w:sz w:val="24"/>
            <w:szCs w:val="24"/>
          </w:rPr>
          <w:id w:val="-1546674127"/>
          <w:citation/>
        </w:sdtPr>
        <w:sdtContent>
          <w:r w:rsidR="00CE0371">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Pha19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(Phale PS 2019)</w:t>
          </w:r>
          <w:r w:rsidR="00CE0371">
            <w:rPr>
              <w:rFonts w:ascii="Times New Roman" w:hAnsi="Times New Roman" w:cs="Times New Roman"/>
              <w:sz w:val="24"/>
              <w:szCs w:val="24"/>
            </w:rPr>
            <w:fldChar w:fldCharType="end"/>
          </w:r>
        </w:sdtContent>
      </w:sdt>
      <w:r w:rsidRPr="00040B3C">
        <w:rPr>
          <w:rFonts w:ascii="Times New Roman" w:hAnsi="Times New Roman" w:cs="Times New Roman"/>
          <w:sz w:val="24"/>
          <w:szCs w:val="24"/>
        </w:rPr>
        <w:t>. Molecular oxygen serves as an electron acceptor in oxidases, in other words</w:t>
      </w:r>
      <w:sdt>
        <w:sdtPr>
          <w:rPr>
            <w:rFonts w:ascii="Times New Roman" w:hAnsi="Times New Roman" w:cs="Times New Roman"/>
            <w:sz w:val="24"/>
            <w:szCs w:val="24"/>
          </w:rPr>
          <w:id w:val="-1807240050"/>
          <w:citation/>
        </w:sdtPr>
        <w:sdtContent>
          <w:r w:rsidR="00CE0371">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Fet10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(Fetzner S 2010)</w:t>
          </w:r>
          <w:r w:rsidR="00CE0371">
            <w:rPr>
              <w:rFonts w:ascii="Times New Roman" w:hAnsi="Times New Roman" w:cs="Times New Roman"/>
              <w:sz w:val="24"/>
              <w:szCs w:val="24"/>
            </w:rPr>
            <w:fldChar w:fldCharType="end"/>
          </w:r>
        </w:sdtContent>
      </w:sdt>
      <w:r w:rsidRPr="00040B3C">
        <w:rPr>
          <w:rFonts w:ascii="Times New Roman" w:hAnsi="Times New Roman" w:cs="Times New Roman"/>
          <w:sz w:val="24"/>
          <w:szCs w:val="24"/>
        </w:rPr>
        <w:t>.</w:t>
      </w:r>
      <w:r w:rsidR="002A3A69">
        <w:rPr>
          <w:rFonts w:ascii="Times New Roman" w:hAnsi="Times New Roman" w:cs="Times New Roman"/>
          <w:sz w:val="24"/>
          <w:szCs w:val="24"/>
        </w:rPr>
        <w:t xml:space="preserve"> </w:t>
      </w:r>
      <w:r w:rsidRPr="00040B3C">
        <w:rPr>
          <w:rFonts w:ascii="Times New Roman" w:hAnsi="Times New Roman" w:cs="Times New Roman"/>
          <w:sz w:val="24"/>
          <w:szCs w:val="24"/>
        </w:rPr>
        <w:t>Oxidases transport electrons using a variety of substances, including metals and cofactors. These substances include amine oxidases, flavin, or metals based on alcohol</w:t>
      </w:r>
      <w:sdt>
        <w:sdtPr>
          <w:rPr>
            <w:rFonts w:ascii="Times New Roman" w:hAnsi="Times New Roman" w:cs="Times New Roman"/>
            <w:sz w:val="24"/>
            <w:szCs w:val="24"/>
          </w:rPr>
          <w:id w:val="-960956980"/>
          <w:citation/>
        </w:sdtPr>
        <w:sdtContent>
          <w:r w:rsidR="00CE0371">
            <w:rPr>
              <w:rFonts w:ascii="Times New Roman" w:hAnsi="Times New Roman" w:cs="Times New Roman"/>
              <w:sz w:val="24"/>
              <w:szCs w:val="24"/>
            </w:rPr>
            <w:fldChar w:fldCharType="begin"/>
          </w:r>
          <w:r w:rsidR="002A3A69">
            <w:rPr>
              <w:rFonts w:ascii="Times New Roman" w:hAnsi="Times New Roman" w:cs="Times New Roman"/>
              <w:sz w:val="24"/>
              <w:szCs w:val="24"/>
            </w:rPr>
            <w:instrText xml:space="preserve"> CITATION Mar20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(Martin C 2020)</w:t>
          </w:r>
          <w:r w:rsidR="00CE0371">
            <w:rPr>
              <w:rFonts w:ascii="Times New Roman" w:hAnsi="Times New Roman" w:cs="Times New Roman"/>
              <w:sz w:val="24"/>
              <w:szCs w:val="24"/>
            </w:rPr>
            <w:fldChar w:fldCharType="end"/>
          </w:r>
        </w:sdtContent>
      </w:sdt>
      <w:r w:rsidRPr="00040B3C">
        <w:rPr>
          <w:rFonts w:ascii="Times New Roman" w:hAnsi="Times New Roman" w:cs="Times New Roman"/>
          <w:sz w:val="24"/>
          <w:szCs w:val="24"/>
        </w:rPr>
        <w:t>.</w:t>
      </w:r>
    </w:p>
    <w:p w14:paraId="439D2707" w14:textId="77777777" w:rsidR="002A3A69" w:rsidRDefault="002A3A69" w:rsidP="00040B3C">
      <w:pPr>
        <w:spacing w:line="360" w:lineRule="auto"/>
        <w:jc w:val="both"/>
        <w:rPr>
          <w:rFonts w:ascii="Times New Roman" w:hAnsi="Times New Roman" w:cs="Times New Roman"/>
          <w:sz w:val="24"/>
          <w:szCs w:val="24"/>
        </w:rPr>
      </w:pPr>
    </w:p>
    <w:p w14:paraId="7EEF0384" w14:textId="77777777" w:rsidR="002A3A69" w:rsidRPr="00AF0B5A" w:rsidRDefault="002A3A69" w:rsidP="00040B3C">
      <w:pPr>
        <w:spacing w:line="360" w:lineRule="auto"/>
        <w:jc w:val="both"/>
        <w:rPr>
          <w:rFonts w:ascii="Times New Roman" w:hAnsi="Times New Roman" w:cs="Times New Roman"/>
          <w:b/>
          <w:bCs/>
          <w:sz w:val="24"/>
          <w:szCs w:val="24"/>
        </w:rPr>
      </w:pPr>
      <w:r w:rsidRPr="00AF0B5A">
        <w:rPr>
          <w:rFonts w:ascii="Times New Roman" w:hAnsi="Times New Roman" w:cs="Times New Roman"/>
          <w:b/>
          <w:bCs/>
          <w:sz w:val="24"/>
          <w:szCs w:val="24"/>
        </w:rPr>
        <w:t>Dehydrogenases</w:t>
      </w:r>
    </w:p>
    <w:p w14:paraId="3266E633" w14:textId="60C7BF90" w:rsidR="00870B75" w:rsidRDefault="004A3CD0" w:rsidP="00040B3C">
      <w:pPr>
        <w:spacing w:line="360" w:lineRule="auto"/>
        <w:jc w:val="both"/>
        <w:rPr>
          <w:rFonts w:ascii="Times New Roman" w:hAnsi="Times New Roman" w:cs="Times New Roman"/>
          <w:sz w:val="24"/>
          <w:szCs w:val="24"/>
        </w:rPr>
      </w:pPr>
      <w:r w:rsidRPr="004A3CD0">
        <w:rPr>
          <w:rFonts w:ascii="Times New Roman" w:hAnsi="Times New Roman" w:cs="Times New Roman"/>
          <w:sz w:val="24"/>
          <w:szCs w:val="24"/>
        </w:rPr>
        <w:t>When coenzymes such nicotinamide adenine dinucleotide (NAD), flavin mononucleotide (FMN), and nicotinamide adenine dinucleotide phosphate are present, dehydrogenase enzymes catalyze the reaction.</w:t>
      </w:r>
      <w:r w:rsidR="002A3A69" w:rsidRPr="002A3A69">
        <w:rPr>
          <w:rFonts w:ascii="Times New Roman" w:hAnsi="Times New Roman" w:cs="Times New Roman"/>
          <w:sz w:val="24"/>
          <w:szCs w:val="24"/>
        </w:rPr>
        <w:t xml:space="preserve"> (NADP)</w:t>
      </w:r>
      <w:sdt>
        <w:sdtPr>
          <w:rPr>
            <w:rFonts w:ascii="Times New Roman" w:hAnsi="Times New Roman" w:cs="Times New Roman"/>
            <w:sz w:val="24"/>
            <w:szCs w:val="24"/>
          </w:rPr>
          <w:id w:val="1938472719"/>
          <w:citation/>
        </w:sdtPr>
        <w:sdtContent>
          <w:r w:rsidR="00CE0371">
            <w:rPr>
              <w:rFonts w:ascii="Times New Roman" w:hAnsi="Times New Roman" w:cs="Times New Roman"/>
              <w:sz w:val="24"/>
              <w:szCs w:val="24"/>
            </w:rPr>
            <w:fldChar w:fldCharType="begin"/>
          </w:r>
          <w:r w:rsidR="002A3A69">
            <w:rPr>
              <w:rFonts w:ascii="Times New Roman" w:hAnsi="Times New Roman" w:cs="Times New Roman"/>
              <w:sz w:val="24"/>
              <w:szCs w:val="24"/>
            </w:rPr>
            <w:instrText xml:space="preserve"> CITATION Pha19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(Phale PS 2019)</w:t>
          </w:r>
          <w:r w:rsidR="00CE0371">
            <w:rPr>
              <w:rFonts w:ascii="Times New Roman" w:hAnsi="Times New Roman" w:cs="Times New Roman"/>
              <w:sz w:val="24"/>
              <w:szCs w:val="24"/>
            </w:rPr>
            <w:fldChar w:fldCharType="end"/>
          </w:r>
        </w:sdtContent>
      </w:sdt>
      <w:r w:rsidR="002A3A69" w:rsidRPr="002A3A69">
        <w:rPr>
          <w:rFonts w:ascii="Times New Roman" w:hAnsi="Times New Roman" w:cs="Times New Roman"/>
          <w:sz w:val="24"/>
          <w:szCs w:val="24"/>
        </w:rPr>
        <w:t xml:space="preserve">. The dehydrogenase enzyme, which is present in all living microorganisms, transfers hydrogen atoms from organic transporters to </w:t>
      </w:r>
      <w:r w:rsidR="002A3A69" w:rsidRPr="002A3A69">
        <w:rPr>
          <w:rFonts w:ascii="Times New Roman" w:hAnsi="Times New Roman" w:cs="Times New Roman"/>
          <w:sz w:val="24"/>
          <w:szCs w:val="24"/>
        </w:rPr>
        <w:lastRenderedPageBreak/>
        <w:t>electron acceptors substances</w:t>
      </w:r>
      <w:sdt>
        <w:sdtPr>
          <w:rPr>
            <w:rFonts w:ascii="Times New Roman" w:hAnsi="Times New Roman" w:cs="Times New Roman"/>
            <w:sz w:val="24"/>
            <w:szCs w:val="24"/>
          </w:rPr>
          <w:id w:val="-927649735"/>
          <w:citation/>
        </w:sdtPr>
        <w:sdtContent>
          <w:r w:rsidR="00CE0371">
            <w:rPr>
              <w:rFonts w:ascii="Times New Roman" w:hAnsi="Times New Roman" w:cs="Times New Roman"/>
              <w:sz w:val="24"/>
              <w:szCs w:val="24"/>
            </w:rPr>
            <w:fldChar w:fldCharType="begin"/>
          </w:r>
          <w:r w:rsidR="002A3A69">
            <w:rPr>
              <w:rFonts w:ascii="Times New Roman" w:hAnsi="Times New Roman" w:cs="Times New Roman"/>
              <w:sz w:val="24"/>
              <w:szCs w:val="24"/>
            </w:rPr>
            <w:instrText xml:space="preserve"> CITATION Dot19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(Dotaniya M 2019)</w:t>
          </w:r>
          <w:r w:rsidR="00CE0371">
            <w:rPr>
              <w:rFonts w:ascii="Times New Roman" w:hAnsi="Times New Roman" w:cs="Times New Roman"/>
              <w:sz w:val="24"/>
              <w:szCs w:val="24"/>
            </w:rPr>
            <w:fldChar w:fldCharType="end"/>
          </w:r>
        </w:sdtContent>
      </w:sdt>
      <w:r w:rsidR="002A3A69" w:rsidRPr="002A3A69">
        <w:rPr>
          <w:rFonts w:ascii="Times New Roman" w:hAnsi="Times New Roman" w:cs="Times New Roman"/>
          <w:sz w:val="24"/>
          <w:szCs w:val="24"/>
        </w:rPr>
        <w:t>.</w:t>
      </w:r>
      <w:r w:rsidR="004F3A22" w:rsidRPr="004F3A22">
        <w:t xml:space="preserve"> </w:t>
      </w:r>
      <w:r w:rsidR="00874A87" w:rsidRPr="00874A87">
        <w:rPr>
          <w:rFonts w:ascii="Times New Roman" w:hAnsi="Times New Roman" w:cs="Times New Roman"/>
          <w:sz w:val="24"/>
          <w:szCs w:val="24"/>
        </w:rPr>
        <w:t>Polyethylene glycol dehydrogenase activity was seen in extracts without cells from the microbes that break down xenobiotic polyethylene glycol produced commercially</w:t>
      </w:r>
      <w:sdt>
        <w:sdtPr>
          <w:rPr>
            <w:rFonts w:ascii="Times New Roman" w:hAnsi="Times New Roman" w:cs="Times New Roman"/>
            <w:sz w:val="24"/>
            <w:szCs w:val="24"/>
          </w:rPr>
          <w:id w:val="-747347946"/>
          <w:citation/>
        </w:sdtPr>
        <w:sdtContent>
          <w:r w:rsidR="00CE0371">
            <w:rPr>
              <w:rFonts w:ascii="Times New Roman" w:hAnsi="Times New Roman" w:cs="Times New Roman"/>
              <w:sz w:val="24"/>
              <w:szCs w:val="24"/>
            </w:rPr>
            <w:fldChar w:fldCharType="begin"/>
          </w:r>
          <w:r w:rsidR="004F3A22">
            <w:rPr>
              <w:rFonts w:ascii="Times New Roman" w:hAnsi="Times New Roman" w:cs="Times New Roman"/>
              <w:sz w:val="24"/>
              <w:szCs w:val="24"/>
            </w:rPr>
            <w:instrText xml:space="preserve"> CITATION FKa89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(Yamanaka 1989)</w:t>
          </w:r>
          <w:r w:rsidR="00CE0371">
            <w:rPr>
              <w:rFonts w:ascii="Times New Roman" w:hAnsi="Times New Roman" w:cs="Times New Roman"/>
              <w:sz w:val="24"/>
              <w:szCs w:val="24"/>
            </w:rPr>
            <w:fldChar w:fldCharType="end"/>
          </w:r>
        </w:sdtContent>
      </w:sdt>
      <w:r w:rsidR="004F3A22" w:rsidRPr="004F3A22">
        <w:rPr>
          <w:rFonts w:ascii="Times New Roman" w:hAnsi="Times New Roman" w:cs="Times New Roman"/>
          <w:sz w:val="24"/>
          <w:szCs w:val="24"/>
        </w:rPr>
        <w:t xml:space="preserve">. </w:t>
      </w:r>
      <w:r w:rsidR="007D42C3" w:rsidRPr="007D42C3">
        <w:rPr>
          <w:rFonts w:ascii="Times New Roman" w:hAnsi="Times New Roman" w:cs="Times New Roman"/>
          <w:sz w:val="24"/>
          <w:szCs w:val="24"/>
        </w:rPr>
        <w:t xml:space="preserve">Certain </w:t>
      </w:r>
      <w:proofErr w:type="spellStart"/>
      <w:r w:rsidR="007D42C3" w:rsidRPr="007D42C3">
        <w:rPr>
          <w:rFonts w:ascii="Times New Roman" w:hAnsi="Times New Roman" w:cs="Times New Roman"/>
          <w:sz w:val="24"/>
          <w:szCs w:val="24"/>
        </w:rPr>
        <w:t>Sphingomonas</w:t>
      </w:r>
      <w:proofErr w:type="spellEnd"/>
      <w:r w:rsidR="007D42C3" w:rsidRPr="007D42C3">
        <w:rPr>
          <w:rFonts w:ascii="Times New Roman" w:hAnsi="Times New Roman" w:cs="Times New Roman"/>
          <w:sz w:val="24"/>
          <w:szCs w:val="24"/>
        </w:rPr>
        <w:t xml:space="preserve"> spp. use polyethylene glycol as a source of energy and carbon by oxidation the final ethanol groups of the chain of polymer</w:t>
      </w:r>
      <w:r w:rsidR="004F3A22" w:rsidRPr="004F3A22">
        <w:rPr>
          <w:rFonts w:ascii="Times New Roman" w:hAnsi="Times New Roman" w:cs="Times New Roman"/>
          <w:sz w:val="24"/>
          <w:szCs w:val="24"/>
        </w:rPr>
        <w:t xml:space="preserve">. </w:t>
      </w:r>
      <w:r w:rsidR="007D42C3" w:rsidRPr="007D42C3">
        <w:rPr>
          <w:rFonts w:ascii="Times New Roman" w:hAnsi="Times New Roman" w:cs="Times New Roman"/>
          <w:sz w:val="24"/>
          <w:szCs w:val="24"/>
        </w:rPr>
        <w:t>Both raw and purified enzymes oxidize the equivalent aldehyde, however the process is slow.</w:t>
      </w:r>
      <w:sdt>
        <w:sdtPr>
          <w:rPr>
            <w:rFonts w:ascii="Times New Roman" w:hAnsi="Times New Roman" w:cs="Times New Roman"/>
            <w:sz w:val="24"/>
            <w:szCs w:val="24"/>
          </w:rPr>
          <w:id w:val="248324582"/>
          <w:citation/>
        </w:sdtPr>
        <w:sdtContent>
          <w:r w:rsidR="00CE0371">
            <w:rPr>
              <w:rFonts w:ascii="Times New Roman" w:hAnsi="Times New Roman" w:cs="Times New Roman"/>
              <w:sz w:val="24"/>
              <w:szCs w:val="24"/>
            </w:rPr>
            <w:fldChar w:fldCharType="begin"/>
          </w:r>
          <w:r w:rsidR="00FB6E47">
            <w:rPr>
              <w:rFonts w:ascii="Times New Roman" w:hAnsi="Times New Roman" w:cs="Times New Roman"/>
              <w:sz w:val="24"/>
              <w:szCs w:val="24"/>
            </w:rPr>
            <w:instrText xml:space="preserve"> CITATION MSu01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(M. Sugimoto 2001)</w:t>
          </w:r>
          <w:r w:rsidR="00CE0371">
            <w:rPr>
              <w:rFonts w:ascii="Times New Roman" w:hAnsi="Times New Roman" w:cs="Times New Roman"/>
              <w:sz w:val="24"/>
              <w:szCs w:val="24"/>
            </w:rPr>
            <w:fldChar w:fldCharType="end"/>
          </w:r>
        </w:sdtContent>
      </w:sdt>
      <w:r w:rsidR="004F3A22" w:rsidRPr="004F3A22">
        <w:rPr>
          <w:rFonts w:ascii="Times New Roman" w:hAnsi="Times New Roman" w:cs="Times New Roman"/>
          <w:sz w:val="24"/>
          <w:szCs w:val="24"/>
        </w:rPr>
        <w:t xml:space="preserve">. </w:t>
      </w:r>
      <w:r w:rsidR="007D42C3" w:rsidRPr="007D42C3">
        <w:rPr>
          <w:rFonts w:ascii="Times New Roman" w:hAnsi="Times New Roman" w:cs="Times New Roman"/>
          <w:sz w:val="24"/>
          <w:szCs w:val="24"/>
        </w:rPr>
        <w:t xml:space="preserve">The NAD+-dependent polypropylene glycol dehydrogenase (PPG-DH) from Stenotrophomonas </w:t>
      </w:r>
      <w:proofErr w:type="spellStart"/>
      <w:r w:rsidR="007D42C3" w:rsidRPr="007D42C3">
        <w:rPr>
          <w:rFonts w:ascii="Times New Roman" w:hAnsi="Times New Roman" w:cs="Times New Roman"/>
          <w:sz w:val="24"/>
          <w:szCs w:val="24"/>
        </w:rPr>
        <w:t>maltophilia</w:t>
      </w:r>
      <w:proofErr w:type="spellEnd"/>
      <w:r w:rsidR="007D42C3" w:rsidRPr="007D42C3">
        <w:rPr>
          <w:rFonts w:ascii="Times New Roman" w:hAnsi="Times New Roman" w:cs="Times New Roman"/>
          <w:sz w:val="24"/>
          <w:szCs w:val="24"/>
        </w:rPr>
        <w:t xml:space="preserve"> preferentially oxidizes di-, tri-, and polypropylene glycols, as well as those having secondary alcohol groups in their molecular structure</w:t>
      </w:r>
      <w:sdt>
        <w:sdtPr>
          <w:rPr>
            <w:rFonts w:ascii="Times New Roman" w:hAnsi="Times New Roman" w:cs="Times New Roman"/>
            <w:sz w:val="24"/>
            <w:szCs w:val="24"/>
          </w:rPr>
          <w:id w:val="1676232032"/>
          <w:citation/>
        </w:sdtPr>
        <w:sdtContent>
          <w:r w:rsidR="00CE0371">
            <w:rPr>
              <w:rFonts w:ascii="Times New Roman" w:hAnsi="Times New Roman" w:cs="Times New Roman"/>
              <w:sz w:val="24"/>
              <w:szCs w:val="24"/>
            </w:rPr>
            <w:fldChar w:fldCharType="begin"/>
          </w:r>
          <w:r w:rsidR="00870B75">
            <w:rPr>
              <w:rFonts w:ascii="Times New Roman" w:hAnsi="Times New Roman" w:cs="Times New Roman"/>
              <w:sz w:val="24"/>
              <w:szCs w:val="24"/>
            </w:rPr>
            <w:instrText xml:space="preserve"> CITATION STa08 \l 16393 </w:instrText>
          </w:r>
          <w:r w:rsidR="00CE0371">
            <w:rPr>
              <w:rFonts w:ascii="Times New Roman" w:hAnsi="Times New Roman" w:cs="Times New Roman"/>
              <w:sz w:val="24"/>
              <w:szCs w:val="24"/>
            </w:rPr>
            <w:fldChar w:fldCharType="separate"/>
          </w:r>
          <w:r w:rsidR="00AF0B5A" w:rsidRPr="00AF0B5A">
            <w:rPr>
              <w:rFonts w:ascii="Times New Roman" w:hAnsi="Times New Roman" w:cs="Times New Roman"/>
              <w:noProof/>
              <w:sz w:val="24"/>
              <w:szCs w:val="24"/>
            </w:rPr>
            <w:t>(N. N. S. Tachibana 2008)</w:t>
          </w:r>
          <w:r w:rsidR="00CE0371">
            <w:rPr>
              <w:rFonts w:ascii="Times New Roman" w:hAnsi="Times New Roman" w:cs="Times New Roman"/>
              <w:sz w:val="24"/>
              <w:szCs w:val="24"/>
            </w:rPr>
            <w:fldChar w:fldCharType="end"/>
          </w:r>
        </w:sdtContent>
      </w:sdt>
      <w:r w:rsidR="004F3A22" w:rsidRPr="004F3A22">
        <w:rPr>
          <w:rFonts w:ascii="Times New Roman" w:hAnsi="Times New Roman" w:cs="Times New Roman"/>
          <w:sz w:val="24"/>
          <w:szCs w:val="24"/>
        </w:rPr>
        <w:t>.</w:t>
      </w:r>
      <w:r w:rsidR="00646F74" w:rsidRPr="00646F74">
        <w:t xml:space="preserve"> </w:t>
      </w:r>
      <w:r w:rsidR="00646F74" w:rsidRPr="00646F74">
        <w:rPr>
          <w:rFonts w:ascii="Times New Roman" w:hAnsi="Times New Roman" w:cs="Times New Roman"/>
          <w:sz w:val="24"/>
          <w:szCs w:val="24"/>
        </w:rPr>
        <w:t xml:space="preserve">Similar to this, Stenotrophomonas </w:t>
      </w:r>
      <w:proofErr w:type="spellStart"/>
      <w:r w:rsidR="00646F74" w:rsidRPr="00646F74">
        <w:rPr>
          <w:rFonts w:ascii="Times New Roman" w:hAnsi="Times New Roman" w:cs="Times New Roman"/>
          <w:sz w:val="24"/>
          <w:szCs w:val="24"/>
        </w:rPr>
        <w:t>maltophilia's</w:t>
      </w:r>
      <w:proofErr w:type="spellEnd"/>
      <w:r w:rsidR="00646F74" w:rsidRPr="00646F74">
        <w:rPr>
          <w:rFonts w:ascii="Times New Roman" w:hAnsi="Times New Roman" w:cs="Times New Roman"/>
          <w:sz w:val="24"/>
          <w:szCs w:val="24"/>
        </w:rPr>
        <w:t xml:space="preserve"> dye-linked PPG dehydrogenase is active in the metabolism of low-molecular-weight PPG whereas the cytoplasmic enzyme is engaged in the degradation of high-molecular-weight PPG (F. K. S. Tachibana 2002). The PPG's oxidative metabolic pathway is shown by the PPG dehydrogenase activity of </w:t>
      </w:r>
      <w:proofErr w:type="spellStart"/>
      <w:r w:rsidR="00646F74" w:rsidRPr="00646F74">
        <w:rPr>
          <w:rFonts w:ascii="Times New Roman" w:hAnsi="Times New Roman" w:cs="Times New Roman"/>
          <w:sz w:val="24"/>
          <w:szCs w:val="24"/>
        </w:rPr>
        <w:t>Sphingobium</w:t>
      </w:r>
      <w:proofErr w:type="spellEnd"/>
      <w:r w:rsidR="00646F74" w:rsidRPr="00646F74">
        <w:rPr>
          <w:rFonts w:ascii="Times New Roman" w:hAnsi="Times New Roman" w:cs="Times New Roman"/>
          <w:sz w:val="24"/>
          <w:szCs w:val="24"/>
        </w:rPr>
        <w:t xml:space="preserve"> sp. strain PW-1 grown on 0.5% PPG (X. Hu 2008). Additionally, recombinant polyvinyl alcohol dehydrogenase is found to oxidize glycols including polypropylene glycol, 1,3-butane/</w:t>
      </w:r>
      <w:proofErr w:type="spellStart"/>
      <w:r w:rsidR="00646F74" w:rsidRPr="00646F74">
        <w:rPr>
          <w:rFonts w:ascii="Times New Roman" w:hAnsi="Times New Roman" w:cs="Times New Roman"/>
          <w:sz w:val="24"/>
          <w:szCs w:val="24"/>
        </w:rPr>
        <w:t>cyclohexanediol</w:t>
      </w:r>
      <w:proofErr w:type="spellEnd"/>
      <w:r w:rsidR="00646F74" w:rsidRPr="00646F74">
        <w:rPr>
          <w:rFonts w:ascii="Times New Roman" w:hAnsi="Times New Roman" w:cs="Times New Roman"/>
          <w:sz w:val="24"/>
          <w:szCs w:val="24"/>
        </w:rPr>
        <w:t>, and 2,4-pentanediol but not primary or secondary alcohols (R. Hirota-</w:t>
      </w:r>
      <w:proofErr w:type="spellStart"/>
      <w:r w:rsidR="00646F74" w:rsidRPr="00646F74">
        <w:rPr>
          <w:rFonts w:ascii="Times New Roman" w:hAnsi="Times New Roman" w:cs="Times New Roman"/>
          <w:sz w:val="24"/>
          <w:szCs w:val="24"/>
        </w:rPr>
        <w:t>Mamoto</w:t>
      </w:r>
      <w:proofErr w:type="spellEnd"/>
      <w:r w:rsidR="00646F74" w:rsidRPr="00646F74">
        <w:rPr>
          <w:rFonts w:ascii="Times New Roman" w:hAnsi="Times New Roman" w:cs="Times New Roman"/>
          <w:sz w:val="24"/>
          <w:szCs w:val="24"/>
        </w:rPr>
        <w:t xml:space="preserve"> 2006). This enzyme degrades water-soluble xenobiotic polyvinyl alcohol.</w:t>
      </w:r>
    </w:p>
    <w:p w14:paraId="309A071F" w14:textId="77777777" w:rsidR="003E775B" w:rsidRDefault="003E775B" w:rsidP="00040B3C">
      <w:pPr>
        <w:spacing w:line="360" w:lineRule="auto"/>
        <w:jc w:val="both"/>
        <w:rPr>
          <w:rFonts w:ascii="Times New Roman" w:hAnsi="Times New Roman" w:cs="Times New Roman"/>
          <w:sz w:val="24"/>
          <w:szCs w:val="24"/>
        </w:rPr>
      </w:pPr>
    </w:p>
    <w:p w14:paraId="20100CE0" w14:textId="77777777" w:rsidR="003E775B" w:rsidRPr="00AF0B5A" w:rsidRDefault="003E775B" w:rsidP="00040B3C">
      <w:pPr>
        <w:spacing w:line="360" w:lineRule="auto"/>
        <w:jc w:val="both"/>
        <w:rPr>
          <w:rFonts w:ascii="Times New Roman" w:hAnsi="Times New Roman" w:cs="Times New Roman"/>
          <w:b/>
          <w:bCs/>
          <w:sz w:val="24"/>
          <w:szCs w:val="24"/>
        </w:rPr>
      </w:pPr>
      <w:r w:rsidRPr="00AF0B5A">
        <w:rPr>
          <w:rFonts w:ascii="Times New Roman" w:hAnsi="Times New Roman" w:cs="Times New Roman"/>
          <w:b/>
          <w:bCs/>
          <w:sz w:val="24"/>
          <w:szCs w:val="24"/>
        </w:rPr>
        <w:t>Hydroxylases</w:t>
      </w:r>
    </w:p>
    <w:p w14:paraId="22CAB456" w14:textId="77777777" w:rsidR="00B249EF" w:rsidRDefault="003E775B" w:rsidP="00040B3C">
      <w:pPr>
        <w:spacing w:line="360" w:lineRule="auto"/>
        <w:jc w:val="both"/>
        <w:rPr>
          <w:rFonts w:ascii="Times New Roman" w:hAnsi="Times New Roman" w:cs="Times New Roman"/>
          <w:sz w:val="24"/>
          <w:szCs w:val="24"/>
        </w:rPr>
      </w:pPr>
      <w:r w:rsidRPr="003E775B">
        <w:rPr>
          <w:rFonts w:ascii="Times New Roman" w:hAnsi="Times New Roman" w:cs="Times New Roman"/>
          <w:sz w:val="24"/>
          <w:szCs w:val="24"/>
        </w:rPr>
        <w:t xml:space="preserve">Enzymes called hydroxylases have active sites that include metal and can catalyze reactions </w:t>
      </w:r>
      <w:sdt>
        <w:sdtPr>
          <w:rPr>
            <w:rFonts w:ascii="Times New Roman" w:hAnsi="Times New Roman" w:cs="Times New Roman"/>
            <w:sz w:val="24"/>
            <w:szCs w:val="24"/>
          </w:rPr>
          <w:id w:val="-558248453"/>
          <w:citation/>
        </w:sdtPr>
        <w:sdtContent>
          <w:r w:rsidR="00CE0371">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Fit00 \l 16393 </w:instrText>
          </w:r>
          <w:r w:rsidR="00CE0371">
            <w:rPr>
              <w:rFonts w:ascii="Times New Roman" w:hAnsi="Times New Roman" w:cs="Times New Roman"/>
              <w:sz w:val="24"/>
              <w:szCs w:val="24"/>
            </w:rPr>
            <w:fldChar w:fldCharType="separate"/>
          </w:r>
          <w:r w:rsidR="00AF0B5A" w:rsidRPr="00AF0B5A">
            <w:rPr>
              <w:rFonts w:ascii="Times New Roman" w:hAnsi="Times New Roman" w:cs="Times New Roman"/>
              <w:noProof/>
              <w:sz w:val="24"/>
              <w:szCs w:val="24"/>
            </w:rPr>
            <w:t>(P. 2000)</w:t>
          </w:r>
          <w:r w:rsidR="00CE0371">
            <w:rPr>
              <w:rFonts w:ascii="Times New Roman" w:hAnsi="Times New Roman" w:cs="Times New Roman"/>
              <w:sz w:val="24"/>
              <w:szCs w:val="24"/>
            </w:rPr>
            <w:fldChar w:fldCharType="end"/>
          </w:r>
        </w:sdtContent>
      </w:sdt>
      <w:sdt>
        <w:sdtPr>
          <w:rPr>
            <w:rFonts w:ascii="Times New Roman" w:hAnsi="Times New Roman" w:cs="Times New Roman"/>
            <w:sz w:val="24"/>
            <w:szCs w:val="24"/>
          </w:rPr>
          <w:id w:val="-1332600020"/>
          <w:citation/>
        </w:sdtPr>
        <w:sdtContent>
          <w:r w:rsidR="00CE0371">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DiG11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(Di Gennaro P 2011)</w:t>
          </w:r>
          <w:r w:rsidR="00CE0371">
            <w:rPr>
              <w:rFonts w:ascii="Times New Roman" w:hAnsi="Times New Roman" w:cs="Times New Roman"/>
              <w:sz w:val="24"/>
              <w:szCs w:val="24"/>
            </w:rPr>
            <w:fldChar w:fldCharType="end"/>
          </w:r>
        </w:sdtContent>
      </w:sdt>
      <w:r w:rsidRPr="003E775B">
        <w:rPr>
          <w:rFonts w:ascii="Times New Roman" w:hAnsi="Times New Roman" w:cs="Times New Roman"/>
          <w:sz w:val="24"/>
          <w:szCs w:val="24"/>
        </w:rPr>
        <w:t>. The metal acting as the activator modifies the substrate's state of oxidation. The oxidation state of iron metal is often changed, and the metal also transfers electrons along the electron transfer chain</w:t>
      </w:r>
      <w:sdt>
        <w:sdtPr>
          <w:rPr>
            <w:rFonts w:ascii="Times New Roman" w:hAnsi="Times New Roman" w:cs="Times New Roman"/>
            <w:sz w:val="24"/>
            <w:szCs w:val="24"/>
          </w:rPr>
          <w:id w:val="1536001726"/>
          <w:citation/>
        </w:sdtPr>
        <w:sdtContent>
          <w:r w:rsidR="00CE0371">
            <w:rPr>
              <w:rFonts w:ascii="Times New Roman" w:hAnsi="Times New Roman" w:cs="Times New Roman"/>
              <w:sz w:val="24"/>
              <w:szCs w:val="24"/>
            </w:rPr>
            <w:fldChar w:fldCharType="begin"/>
          </w:r>
          <w:r w:rsidR="00107DFC">
            <w:rPr>
              <w:rFonts w:ascii="Times New Roman" w:hAnsi="Times New Roman" w:cs="Times New Roman"/>
              <w:sz w:val="24"/>
              <w:szCs w:val="24"/>
            </w:rPr>
            <w:instrText xml:space="preserve"> CITATION DiG11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(Di Gennaro P 2011)</w:t>
          </w:r>
          <w:r w:rsidR="00CE0371">
            <w:rPr>
              <w:rFonts w:ascii="Times New Roman" w:hAnsi="Times New Roman" w:cs="Times New Roman"/>
              <w:sz w:val="24"/>
              <w:szCs w:val="24"/>
            </w:rPr>
            <w:fldChar w:fldCharType="end"/>
          </w:r>
        </w:sdtContent>
      </w:sdt>
      <w:r w:rsidRPr="003E775B">
        <w:rPr>
          <w:rFonts w:ascii="Times New Roman" w:hAnsi="Times New Roman" w:cs="Times New Roman"/>
          <w:sz w:val="24"/>
          <w:szCs w:val="24"/>
        </w:rPr>
        <w:t>. Iron metal can create OH radicals or transmit oxygen to other materials</w:t>
      </w:r>
      <w:sdt>
        <w:sdtPr>
          <w:rPr>
            <w:rFonts w:ascii="Times New Roman" w:hAnsi="Times New Roman" w:cs="Times New Roman"/>
            <w:sz w:val="24"/>
            <w:szCs w:val="24"/>
          </w:rPr>
          <w:id w:val="1388757841"/>
          <w:citation/>
        </w:sdtPr>
        <w:sdtContent>
          <w:r w:rsidR="00CE0371">
            <w:rPr>
              <w:rFonts w:ascii="Times New Roman" w:hAnsi="Times New Roman" w:cs="Times New Roman"/>
              <w:sz w:val="24"/>
              <w:szCs w:val="24"/>
            </w:rPr>
            <w:fldChar w:fldCharType="begin"/>
          </w:r>
          <w:r w:rsidR="00107DFC">
            <w:rPr>
              <w:rFonts w:ascii="Times New Roman" w:hAnsi="Times New Roman" w:cs="Times New Roman"/>
              <w:sz w:val="24"/>
              <w:szCs w:val="24"/>
            </w:rPr>
            <w:instrText xml:space="preserve"> CITATION Mas59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(Massart L 1959)</w:t>
          </w:r>
          <w:r w:rsidR="00CE0371">
            <w:rPr>
              <w:rFonts w:ascii="Times New Roman" w:hAnsi="Times New Roman" w:cs="Times New Roman"/>
              <w:sz w:val="24"/>
              <w:szCs w:val="24"/>
            </w:rPr>
            <w:fldChar w:fldCharType="end"/>
          </w:r>
        </w:sdtContent>
      </w:sdt>
      <w:r w:rsidR="006856A2">
        <w:rPr>
          <w:rFonts w:ascii="Times New Roman" w:hAnsi="Times New Roman" w:cs="Times New Roman"/>
          <w:sz w:val="24"/>
          <w:szCs w:val="24"/>
        </w:rPr>
        <w:t>.</w:t>
      </w:r>
    </w:p>
    <w:p w14:paraId="5574FB3E" w14:textId="77777777" w:rsidR="00AF0B5A" w:rsidRDefault="00AF0B5A" w:rsidP="00AF0B5A">
      <w:pPr>
        <w:spacing w:line="360" w:lineRule="auto"/>
        <w:jc w:val="center"/>
        <w:rPr>
          <w:rFonts w:ascii="Times New Roman" w:hAnsi="Times New Roman" w:cs="Times New Roman"/>
          <w:sz w:val="24"/>
          <w:szCs w:val="24"/>
        </w:rPr>
      </w:pPr>
    </w:p>
    <w:p w14:paraId="03D7559D" w14:textId="77777777" w:rsidR="00AF0B5A" w:rsidRPr="003E775B" w:rsidRDefault="00AF0B5A" w:rsidP="00AF0B5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Table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Microbial enzymes applications</w:t>
      </w:r>
    </w:p>
    <w:tbl>
      <w:tblPr>
        <w:tblStyle w:val="TableGrid"/>
        <w:tblW w:w="0" w:type="auto"/>
        <w:tblLook w:val="04A0" w:firstRow="1" w:lastRow="0" w:firstColumn="1" w:lastColumn="0" w:noHBand="0" w:noVBand="1"/>
      </w:tblPr>
      <w:tblGrid>
        <w:gridCol w:w="1816"/>
        <w:gridCol w:w="4305"/>
        <w:gridCol w:w="2895"/>
      </w:tblGrid>
      <w:tr w:rsidR="00B249EF" w14:paraId="7EA5E590" w14:textId="77777777" w:rsidTr="00B249EF">
        <w:tc>
          <w:tcPr>
            <w:tcW w:w="1555" w:type="dxa"/>
          </w:tcPr>
          <w:p w14:paraId="76FC2493" w14:textId="77777777" w:rsidR="00B249EF" w:rsidRPr="00AF0B5A" w:rsidRDefault="00B249EF" w:rsidP="00403567">
            <w:pPr>
              <w:spacing w:line="360" w:lineRule="auto"/>
              <w:jc w:val="both"/>
              <w:rPr>
                <w:rFonts w:ascii="Times New Roman" w:hAnsi="Times New Roman" w:cs="Times New Roman"/>
                <w:b/>
                <w:bCs/>
                <w:sz w:val="24"/>
                <w:szCs w:val="24"/>
              </w:rPr>
            </w:pPr>
            <w:r w:rsidRPr="00AF0B5A">
              <w:rPr>
                <w:rFonts w:ascii="Times New Roman" w:hAnsi="Times New Roman" w:cs="Times New Roman"/>
                <w:b/>
                <w:bCs/>
                <w:sz w:val="24"/>
                <w:szCs w:val="24"/>
              </w:rPr>
              <w:t>Enzyme</w:t>
            </w:r>
          </w:p>
        </w:tc>
        <w:tc>
          <w:tcPr>
            <w:tcW w:w="4455" w:type="dxa"/>
          </w:tcPr>
          <w:p w14:paraId="4214129D" w14:textId="77777777" w:rsidR="00B249EF" w:rsidRPr="00AF0B5A" w:rsidRDefault="00B249EF" w:rsidP="00403567">
            <w:pPr>
              <w:spacing w:line="360" w:lineRule="auto"/>
              <w:jc w:val="both"/>
              <w:rPr>
                <w:rFonts w:ascii="Times New Roman" w:hAnsi="Times New Roman" w:cs="Times New Roman"/>
                <w:b/>
                <w:bCs/>
                <w:sz w:val="24"/>
                <w:szCs w:val="24"/>
              </w:rPr>
            </w:pPr>
            <w:r w:rsidRPr="00AF0B5A">
              <w:rPr>
                <w:rFonts w:ascii="Times New Roman" w:hAnsi="Times New Roman" w:cs="Times New Roman"/>
                <w:b/>
                <w:bCs/>
                <w:sz w:val="24"/>
                <w:szCs w:val="24"/>
              </w:rPr>
              <w:t>Application</w:t>
            </w:r>
          </w:p>
        </w:tc>
        <w:tc>
          <w:tcPr>
            <w:tcW w:w="3006" w:type="dxa"/>
          </w:tcPr>
          <w:p w14:paraId="171AEA94" w14:textId="77777777" w:rsidR="00B249EF" w:rsidRPr="00AF0B5A" w:rsidRDefault="00B249EF" w:rsidP="00403567">
            <w:pPr>
              <w:spacing w:line="360" w:lineRule="auto"/>
              <w:jc w:val="both"/>
              <w:rPr>
                <w:rFonts w:ascii="Times New Roman" w:hAnsi="Times New Roman" w:cs="Times New Roman"/>
                <w:b/>
                <w:bCs/>
                <w:sz w:val="24"/>
                <w:szCs w:val="24"/>
              </w:rPr>
            </w:pPr>
            <w:r w:rsidRPr="00AF0B5A">
              <w:rPr>
                <w:rFonts w:ascii="Times New Roman" w:hAnsi="Times New Roman" w:cs="Times New Roman"/>
                <w:b/>
                <w:bCs/>
                <w:sz w:val="24"/>
                <w:szCs w:val="24"/>
              </w:rPr>
              <w:t>References</w:t>
            </w:r>
          </w:p>
        </w:tc>
      </w:tr>
      <w:tr w:rsidR="00B249EF" w14:paraId="298D06E7" w14:textId="77777777" w:rsidTr="00B249EF">
        <w:tc>
          <w:tcPr>
            <w:tcW w:w="1555" w:type="dxa"/>
          </w:tcPr>
          <w:p w14:paraId="3D64AF30" w14:textId="77777777" w:rsidR="006856A2" w:rsidRDefault="006856A2" w:rsidP="00403567">
            <w:pPr>
              <w:spacing w:line="360" w:lineRule="auto"/>
              <w:jc w:val="both"/>
              <w:rPr>
                <w:rFonts w:ascii="Times New Roman" w:hAnsi="Times New Roman" w:cs="Times New Roman"/>
                <w:sz w:val="24"/>
                <w:szCs w:val="24"/>
              </w:rPr>
            </w:pPr>
          </w:p>
          <w:p w14:paraId="5AA1913D" w14:textId="77777777" w:rsidR="006856A2" w:rsidRDefault="006856A2" w:rsidP="00403567">
            <w:pPr>
              <w:spacing w:line="360" w:lineRule="auto"/>
              <w:jc w:val="both"/>
              <w:rPr>
                <w:rFonts w:ascii="Times New Roman" w:hAnsi="Times New Roman" w:cs="Times New Roman"/>
                <w:sz w:val="24"/>
                <w:szCs w:val="24"/>
              </w:rPr>
            </w:pPr>
          </w:p>
          <w:p w14:paraId="034DB1F9" w14:textId="77777777" w:rsidR="006856A2" w:rsidRDefault="006856A2" w:rsidP="00403567">
            <w:pPr>
              <w:spacing w:line="360" w:lineRule="auto"/>
              <w:jc w:val="both"/>
              <w:rPr>
                <w:rFonts w:ascii="Times New Roman" w:hAnsi="Times New Roman" w:cs="Times New Roman"/>
                <w:sz w:val="24"/>
                <w:szCs w:val="24"/>
              </w:rPr>
            </w:pPr>
          </w:p>
          <w:p w14:paraId="56B144A5" w14:textId="77777777" w:rsidR="006856A2" w:rsidRDefault="006856A2" w:rsidP="00403567">
            <w:pPr>
              <w:spacing w:line="360" w:lineRule="auto"/>
              <w:jc w:val="both"/>
              <w:rPr>
                <w:rFonts w:ascii="Times New Roman" w:hAnsi="Times New Roman" w:cs="Times New Roman"/>
                <w:sz w:val="24"/>
                <w:szCs w:val="24"/>
              </w:rPr>
            </w:pPr>
          </w:p>
          <w:p w14:paraId="69A347B5" w14:textId="77777777" w:rsidR="00B249EF" w:rsidRDefault="00B249EF" w:rsidP="0040356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Oxidoreductases</w:t>
            </w:r>
          </w:p>
        </w:tc>
        <w:tc>
          <w:tcPr>
            <w:tcW w:w="4455" w:type="dxa"/>
          </w:tcPr>
          <w:p w14:paraId="3802CC76" w14:textId="77777777" w:rsidR="00B249EF" w:rsidRPr="00B249EF" w:rsidRDefault="00B249EF" w:rsidP="00B249EF">
            <w:pPr>
              <w:spacing w:line="276" w:lineRule="auto"/>
              <w:jc w:val="both"/>
              <w:rPr>
                <w:rFonts w:ascii="Times New Roman" w:hAnsi="Times New Roman" w:cs="Times New Roman"/>
                <w:sz w:val="24"/>
                <w:szCs w:val="24"/>
              </w:rPr>
            </w:pPr>
            <w:r w:rsidRPr="00B249EF">
              <w:rPr>
                <w:rFonts w:ascii="Times New Roman" w:hAnsi="Times New Roman" w:cs="Times New Roman"/>
                <w:sz w:val="24"/>
                <w:szCs w:val="24"/>
              </w:rPr>
              <w:lastRenderedPageBreak/>
              <w:t>the bioprocessing of lignocellulosic biomass, carbohydrate derivatives,</w:t>
            </w:r>
          </w:p>
          <w:p w14:paraId="5E6A9F4F" w14:textId="77777777" w:rsidR="00B249EF" w:rsidRPr="00B249EF" w:rsidRDefault="00B249EF" w:rsidP="00B249EF">
            <w:pPr>
              <w:spacing w:line="276" w:lineRule="auto"/>
              <w:jc w:val="both"/>
              <w:rPr>
                <w:rFonts w:ascii="Times New Roman" w:hAnsi="Times New Roman" w:cs="Times New Roman"/>
                <w:sz w:val="24"/>
                <w:szCs w:val="24"/>
              </w:rPr>
            </w:pPr>
            <w:r w:rsidRPr="00B249EF">
              <w:rPr>
                <w:rFonts w:ascii="Times New Roman" w:hAnsi="Times New Roman" w:cs="Times New Roman"/>
                <w:sz w:val="24"/>
                <w:szCs w:val="24"/>
              </w:rPr>
              <w:t>food sector, protection of the environment,</w:t>
            </w:r>
            <w:r>
              <w:rPr>
                <w:rFonts w:ascii="Times New Roman" w:hAnsi="Times New Roman" w:cs="Times New Roman"/>
                <w:sz w:val="24"/>
                <w:szCs w:val="24"/>
              </w:rPr>
              <w:t xml:space="preserve"> </w:t>
            </w:r>
            <w:r w:rsidRPr="00B249EF">
              <w:rPr>
                <w:rFonts w:ascii="Times New Roman" w:hAnsi="Times New Roman" w:cs="Times New Roman"/>
                <w:sz w:val="24"/>
                <w:szCs w:val="24"/>
              </w:rPr>
              <w:t>organic</w:t>
            </w:r>
            <w:r>
              <w:rPr>
                <w:rFonts w:ascii="Times New Roman" w:hAnsi="Times New Roman" w:cs="Times New Roman"/>
                <w:sz w:val="24"/>
                <w:szCs w:val="24"/>
              </w:rPr>
              <w:t xml:space="preserve"> </w:t>
            </w:r>
            <w:r w:rsidRPr="00B249EF">
              <w:rPr>
                <w:rFonts w:ascii="Times New Roman" w:hAnsi="Times New Roman" w:cs="Times New Roman"/>
                <w:sz w:val="24"/>
                <w:szCs w:val="24"/>
              </w:rPr>
              <w:t xml:space="preserve">material creation, polymer and nanomaterial synthesis creation of </w:t>
            </w:r>
            <w:r w:rsidRPr="00B249EF">
              <w:rPr>
                <w:rFonts w:ascii="Times New Roman" w:hAnsi="Times New Roman" w:cs="Times New Roman"/>
                <w:sz w:val="24"/>
                <w:szCs w:val="24"/>
              </w:rPr>
              <w:lastRenderedPageBreak/>
              <w:t>pharmaceutical materials catalysts for the bioeconomy textile sector,</w:t>
            </w:r>
          </w:p>
          <w:p w14:paraId="3B6E8EBD" w14:textId="77777777" w:rsidR="00B249EF" w:rsidRPr="00B249EF" w:rsidRDefault="00B249EF" w:rsidP="00B249EF">
            <w:pPr>
              <w:spacing w:line="276" w:lineRule="auto"/>
              <w:jc w:val="both"/>
              <w:rPr>
                <w:rFonts w:ascii="Times New Roman" w:hAnsi="Times New Roman" w:cs="Times New Roman"/>
                <w:sz w:val="24"/>
                <w:szCs w:val="24"/>
              </w:rPr>
            </w:pPr>
            <w:r w:rsidRPr="00B249EF">
              <w:rPr>
                <w:rFonts w:ascii="Times New Roman" w:hAnsi="Times New Roman" w:cs="Times New Roman"/>
                <w:sz w:val="24"/>
                <w:szCs w:val="24"/>
              </w:rPr>
              <w:t xml:space="preserve">applications for cleaning, </w:t>
            </w:r>
            <w:proofErr w:type="spellStart"/>
            <w:r w:rsidRPr="00B249EF">
              <w:rPr>
                <w:rFonts w:ascii="Times New Roman" w:hAnsi="Times New Roman" w:cs="Times New Roman"/>
                <w:sz w:val="24"/>
                <w:szCs w:val="24"/>
              </w:rPr>
              <w:t>biodecontamination</w:t>
            </w:r>
            <w:proofErr w:type="spellEnd"/>
            <w:r w:rsidRPr="00B249EF">
              <w:rPr>
                <w:rFonts w:ascii="Times New Roman" w:hAnsi="Times New Roman" w:cs="Times New Roman"/>
                <w:sz w:val="24"/>
                <w:szCs w:val="24"/>
              </w:rPr>
              <w:t>, biodegradation,</w:t>
            </w:r>
            <w:r>
              <w:rPr>
                <w:rFonts w:ascii="Times New Roman" w:hAnsi="Times New Roman" w:cs="Times New Roman"/>
                <w:sz w:val="24"/>
                <w:szCs w:val="24"/>
              </w:rPr>
              <w:t xml:space="preserve"> </w:t>
            </w:r>
            <w:r w:rsidRPr="00B249EF">
              <w:rPr>
                <w:rFonts w:ascii="Times New Roman" w:hAnsi="Times New Roman" w:cs="Times New Roman"/>
                <w:sz w:val="24"/>
                <w:szCs w:val="24"/>
              </w:rPr>
              <w:t>and</w:t>
            </w:r>
            <w:r>
              <w:rPr>
                <w:rFonts w:ascii="Times New Roman" w:hAnsi="Times New Roman" w:cs="Times New Roman"/>
                <w:sz w:val="24"/>
                <w:szCs w:val="24"/>
              </w:rPr>
              <w:t xml:space="preserve"> </w:t>
            </w:r>
            <w:r w:rsidRPr="00B249EF">
              <w:rPr>
                <w:rFonts w:ascii="Times New Roman" w:hAnsi="Times New Roman" w:cs="Times New Roman"/>
                <w:sz w:val="24"/>
                <w:szCs w:val="24"/>
              </w:rPr>
              <w:t>biodetoxification bioreporters and biosensors, applications in medicine,</w:t>
            </w:r>
          </w:p>
          <w:p w14:paraId="1B66B7DD" w14:textId="77777777" w:rsidR="00B249EF" w:rsidRDefault="00B249EF" w:rsidP="00B249EF">
            <w:pPr>
              <w:spacing w:line="276" w:lineRule="auto"/>
              <w:jc w:val="both"/>
              <w:rPr>
                <w:rFonts w:ascii="Times New Roman" w:hAnsi="Times New Roman" w:cs="Times New Roman"/>
                <w:sz w:val="24"/>
                <w:szCs w:val="24"/>
              </w:rPr>
            </w:pPr>
            <w:r w:rsidRPr="00B249EF">
              <w:rPr>
                <w:rFonts w:ascii="Times New Roman" w:hAnsi="Times New Roman" w:cs="Times New Roman"/>
                <w:sz w:val="24"/>
                <w:szCs w:val="24"/>
              </w:rPr>
              <w:t>Coenzyme resynthesis,</w:t>
            </w:r>
            <w:r>
              <w:rPr>
                <w:rFonts w:ascii="Times New Roman" w:hAnsi="Times New Roman" w:cs="Times New Roman"/>
                <w:sz w:val="24"/>
                <w:szCs w:val="24"/>
              </w:rPr>
              <w:t xml:space="preserve"> </w:t>
            </w:r>
            <w:r w:rsidRPr="00B249EF">
              <w:rPr>
                <w:rFonts w:ascii="Times New Roman" w:hAnsi="Times New Roman" w:cs="Times New Roman"/>
                <w:sz w:val="24"/>
                <w:szCs w:val="24"/>
              </w:rPr>
              <w:t>Medical applications, The oxidation of organic materials</w:t>
            </w:r>
          </w:p>
        </w:tc>
        <w:tc>
          <w:tcPr>
            <w:tcW w:w="3006" w:type="dxa"/>
          </w:tcPr>
          <w:p w14:paraId="4EA84C89" w14:textId="77777777" w:rsidR="00B249EF" w:rsidRDefault="00000000" w:rsidP="00403567">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63304495"/>
                <w:citation/>
              </w:sdtPr>
              <w:sdtContent>
                <w:r w:rsidR="00CE0371">
                  <w:rPr>
                    <w:rFonts w:ascii="Times New Roman" w:hAnsi="Times New Roman" w:cs="Times New Roman"/>
                    <w:sz w:val="24"/>
                    <w:szCs w:val="24"/>
                  </w:rPr>
                  <w:fldChar w:fldCharType="begin"/>
                </w:r>
                <w:r w:rsidR="000172D9">
                  <w:rPr>
                    <w:rFonts w:ascii="Times New Roman" w:hAnsi="Times New Roman" w:cs="Times New Roman"/>
                    <w:sz w:val="24"/>
                    <w:szCs w:val="24"/>
                  </w:rPr>
                  <w:instrText xml:space="preserve"> CITATION Mar17 \l 16393 </w:instrText>
                </w:r>
                <w:r w:rsidR="00CE0371">
                  <w:rPr>
                    <w:rFonts w:ascii="Times New Roman" w:hAnsi="Times New Roman" w:cs="Times New Roman"/>
                    <w:sz w:val="24"/>
                    <w:szCs w:val="24"/>
                  </w:rPr>
                  <w:fldChar w:fldCharType="separate"/>
                </w:r>
                <w:r w:rsidR="00AF0B5A" w:rsidRPr="00AF0B5A">
                  <w:rPr>
                    <w:rFonts w:ascii="Times New Roman" w:hAnsi="Times New Roman" w:cs="Times New Roman"/>
                    <w:noProof/>
                    <w:sz w:val="24"/>
                    <w:szCs w:val="24"/>
                  </w:rPr>
                  <w:t>(Martinez AT 2017)</w:t>
                </w:r>
                <w:r w:rsidR="00CE0371">
                  <w:rPr>
                    <w:rFonts w:ascii="Times New Roman" w:hAnsi="Times New Roman" w:cs="Times New Roman"/>
                    <w:sz w:val="24"/>
                    <w:szCs w:val="24"/>
                  </w:rPr>
                  <w:fldChar w:fldCharType="end"/>
                </w:r>
              </w:sdtContent>
            </w:sdt>
            <w:sdt>
              <w:sdtPr>
                <w:rPr>
                  <w:rFonts w:ascii="Times New Roman" w:hAnsi="Times New Roman" w:cs="Times New Roman"/>
                  <w:sz w:val="24"/>
                  <w:szCs w:val="24"/>
                </w:rPr>
                <w:id w:val="-1925336063"/>
                <w:citation/>
              </w:sdtPr>
              <w:sdtContent>
                <w:r w:rsidR="00CE0371">
                  <w:rPr>
                    <w:rFonts w:ascii="Times New Roman" w:hAnsi="Times New Roman" w:cs="Times New Roman"/>
                    <w:sz w:val="24"/>
                    <w:szCs w:val="24"/>
                  </w:rPr>
                  <w:fldChar w:fldCharType="begin"/>
                </w:r>
                <w:r w:rsidR="000172D9">
                  <w:rPr>
                    <w:rFonts w:ascii="Times New Roman" w:hAnsi="Times New Roman" w:cs="Times New Roman"/>
                    <w:sz w:val="24"/>
                    <w:szCs w:val="24"/>
                  </w:rPr>
                  <w:instrText xml:space="preserve"> CITATION Hus19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(Husain Q 2019)</w:t>
                </w:r>
                <w:r w:rsidR="00CE0371">
                  <w:rPr>
                    <w:rFonts w:ascii="Times New Roman" w:hAnsi="Times New Roman" w:cs="Times New Roman"/>
                    <w:sz w:val="24"/>
                    <w:szCs w:val="24"/>
                  </w:rPr>
                  <w:fldChar w:fldCharType="end"/>
                </w:r>
              </w:sdtContent>
            </w:sdt>
            <w:sdt>
              <w:sdtPr>
                <w:rPr>
                  <w:rFonts w:ascii="Times New Roman" w:hAnsi="Times New Roman" w:cs="Times New Roman"/>
                  <w:sz w:val="24"/>
                  <w:szCs w:val="24"/>
                </w:rPr>
                <w:id w:val="-459349655"/>
                <w:citation/>
              </w:sdtPr>
              <w:sdtContent>
                <w:r w:rsidR="00CE0371">
                  <w:rPr>
                    <w:rFonts w:ascii="Times New Roman" w:hAnsi="Times New Roman" w:cs="Times New Roman"/>
                    <w:sz w:val="24"/>
                    <w:szCs w:val="24"/>
                  </w:rPr>
                  <w:fldChar w:fldCharType="begin"/>
                </w:r>
                <w:r w:rsidR="006856A2">
                  <w:rPr>
                    <w:rFonts w:ascii="Times New Roman" w:hAnsi="Times New Roman" w:cs="Times New Roman"/>
                    <w:sz w:val="24"/>
                    <w:szCs w:val="24"/>
                  </w:rPr>
                  <w:instrText xml:space="preserve"> CITATION XuF05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(F 2005)</w:t>
                </w:r>
                <w:r w:rsidR="00CE0371">
                  <w:rPr>
                    <w:rFonts w:ascii="Times New Roman" w:hAnsi="Times New Roman" w:cs="Times New Roman"/>
                    <w:sz w:val="24"/>
                    <w:szCs w:val="24"/>
                  </w:rPr>
                  <w:fldChar w:fldCharType="end"/>
                </w:r>
              </w:sdtContent>
            </w:sdt>
            <w:sdt>
              <w:sdtPr>
                <w:rPr>
                  <w:rFonts w:ascii="Times New Roman" w:hAnsi="Times New Roman" w:cs="Times New Roman"/>
                  <w:sz w:val="24"/>
                  <w:szCs w:val="24"/>
                </w:rPr>
                <w:id w:val="-304162534"/>
                <w:citation/>
              </w:sdtPr>
              <w:sdtContent>
                <w:r w:rsidR="00CE0371">
                  <w:rPr>
                    <w:rFonts w:ascii="Times New Roman" w:hAnsi="Times New Roman" w:cs="Times New Roman"/>
                    <w:sz w:val="24"/>
                    <w:szCs w:val="24"/>
                  </w:rPr>
                  <w:fldChar w:fldCharType="begin"/>
                </w:r>
                <w:r w:rsidR="006856A2">
                  <w:rPr>
                    <w:rFonts w:ascii="Times New Roman" w:hAnsi="Times New Roman" w:cs="Times New Roman"/>
                    <w:sz w:val="24"/>
                    <w:szCs w:val="24"/>
                  </w:rPr>
                  <w:instrText xml:space="preserve"> CITATION Gog20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(SR 2020)</w:t>
                </w:r>
                <w:r w:rsidR="00CE0371">
                  <w:rPr>
                    <w:rFonts w:ascii="Times New Roman" w:hAnsi="Times New Roman" w:cs="Times New Roman"/>
                    <w:sz w:val="24"/>
                    <w:szCs w:val="24"/>
                  </w:rPr>
                  <w:fldChar w:fldCharType="end"/>
                </w:r>
              </w:sdtContent>
            </w:sdt>
            <w:sdt>
              <w:sdtPr>
                <w:rPr>
                  <w:rFonts w:ascii="Times New Roman" w:hAnsi="Times New Roman" w:cs="Times New Roman"/>
                  <w:sz w:val="24"/>
                  <w:szCs w:val="24"/>
                </w:rPr>
                <w:id w:val="-1490014527"/>
                <w:citation/>
              </w:sdtPr>
              <w:sdtContent>
                <w:r w:rsidR="00CE0371">
                  <w:rPr>
                    <w:rFonts w:ascii="Times New Roman" w:hAnsi="Times New Roman" w:cs="Times New Roman"/>
                    <w:sz w:val="24"/>
                    <w:szCs w:val="24"/>
                  </w:rPr>
                  <w:fldChar w:fldCharType="begin"/>
                </w:r>
                <w:r w:rsidR="006856A2">
                  <w:rPr>
                    <w:rFonts w:ascii="Times New Roman" w:hAnsi="Times New Roman" w:cs="Times New Roman"/>
                    <w:sz w:val="24"/>
                    <w:szCs w:val="24"/>
                  </w:rPr>
                  <w:instrText xml:space="preserve"> CITATION May99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(SW 1999)</w:t>
                </w:r>
                <w:r w:rsidR="00CE0371">
                  <w:rPr>
                    <w:rFonts w:ascii="Times New Roman" w:hAnsi="Times New Roman" w:cs="Times New Roman"/>
                    <w:sz w:val="24"/>
                    <w:szCs w:val="24"/>
                  </w:rPr>
                  <w:fldChar w:fldCharType="end"/>
                </w:r>
              </w:sdtContent>
            </w:sdt>
          </w:p>
        </w:tc>
      </w:tr>
    </w:tbl>
    <w:p w14:paraId="224E8B4F" w14:textId="77777777" w:rsidR="00AF0B5A" w:rsidRDefault="00AF0B5A" w:rsidP="006856A2">
      <w:pPr>
        <w:spacing w:line="360" w:lineRule="auto"/>
        <w:jc w:val="both"/>
        <w:rPr>
          <w:rFonts w:ascii="Times New Roman" w:hAnsi="Times New Roman" w:cs="Times New Roman"/>
          <w:b/>
          <w:bCs/>
          <w:sz w:val="24"/>
          <w:szCs w:val="24"/>
        </w:rPr>
      </w:pPr>
    </w:p>
    <w:p w14:paraId="3A4322CD" w14:textId="77777777" w:rsidR="006856A2" w:rsidRPr="00AF0B5A" w:rsidRDefault="006856A2" w:rsidP="006856A2">
      <w:pPr>
        <w:spacing w:line="360" w:lineRule="auto"/>
        <w:jc w:val="both"/>
        <w:rPr>
          <w:rFonts w:ascii="Times New Roman" w:hAnsi="Times New Roman" w:cs="Times New Roman"/>
          <w:b/>
          <w:bCs/>
          <w:sz w:val="24"/>
          <w:szCs w:val="24"/>
        </w:rPr>
      </w:pPr>
      <w:r w:rsidRPr="00AF0B5A">
        <w:rPr>
          <w:rFonts w:ascii="Times New Roman" w:hAnsi="Times New Roman" w:cs="Times New Roman"/>
          <w:b/>
          <w:bCs/>
          <w:sz w:val="24"/>
          <w:szCs w:val="24"/>
        </w:rPr>
        <w:t>Hydrolase</w:t>
      </w:r>
    </w:p>
    <w:p w14:paraId="641E1891" w14:textId="77777777" w:rsidR="00392163" w:rsidRDefault="00392163" w:rsidP="00403567">
      <w:pPr>
        <w:spacing w:line="360" w:lineRule="auto"/>
        <w:jc w:val="both"/>
        <w:rPr>
          <w:rFonts w:ascii="Times New Roman" w:hAnsi="Times New Roman" w:cs="Times New Roman"/>
          <w:sz w:val="24"/>
          <w:szCs w:val="24"/>
        </w:rPr>
      </w:pPr>
      <w:r w:rsidRPr="00392163">
        <w:rPr>
          <w:rFonts w:ascii="Times New Roman" w:hAnsi="Times New Roman" w:cs="Times New Roman"/>
          <w:sz w:val="24"/>
          <w:szCs w:val="24"/>
        </w:rPr>
        <w:t xml:space="preserve">Hydrolases utilize water to dissolve a chemical bond, dividing larger molecules into smaller ones, reducing the toxicity of contaminants. They aid in the water-induced cleavage of C-C, C-O, C-N, S-S, S-N, S-P, C-P, and other bonds, and they accelerate a variety of related processes, such as condensations and alcoholic reactions. The main advantages of this enzyme family include its easy accessibility, low cost, environmental friendliness, absence of cofactor stereoselectivity, and tolerance for the addition of </w:t>
      </w:r>
      <w:proofErr w:type="gramStart"/>
      <w:r w:rsidRPr="00392163">
        <w:rPr>
          <w:rFonts w:ascii="Times New Roman" w:hAnsi="Times New Roman" w:cs="Times New Roman"/>
          <w:sz w:val="24"/>
          <w:szCs w:val="24"/>
        </w:rPr>
        <w:t>water soluble</w:t>
      </w:r>
      <w:proofErr w:type="gramEnd"/>
      <w:r w:rsidRPr="00392163">
        <w:rPr>
          <w:rFonts w:ascii="Times New Roman" w:hAnsi="Times New Roman" w:cs="Times New Roman"/>
          <w:sz w:val="24"/>
          <w:szCs w:val="24"/>
        </w:rPr>
        <w:t xml:space="preserve"> solvents (</w:t>
      </w:r>
      <w:proofErr w:type="spellStart"/>
      <w:r w:rsidRPr="00392163">
        <w:rPr>
          <w:rFonts w:ascii="Times New Roman" w:hAnsi="Times New Roman" w:cs="Times New Roman"/>
          <w:sz w:val="24"/>
          <w:szCs w:val="24"/>
        </w:rPr>
        <w:t>Karigar</w:t>
      </w:r>
      <w:proofErr w:type="spellEnd"/>
      <w:r w:rsidRPr="00392163">
        <w:rPr>
          <w:rFonts w:ascii="Times New Roman" w:hAnsi="Times New Roman" w:cs="Times New Roman"/>
          <w:sz w:val="24"/>
          <w:szCs w:val="24"/>
        </w:rPr>
        <w:t xml:space="preserve"> CS 2011).</w:t>
      </w:r>
    </w:p>
    <w:p w14:paraId="31B083D9" w14:textId="77777777" w:rsidR="00392163" w:rsidRDefault="00392163" w:rsidP="00403567">
      <w:pPr>
        <w:spacing w:line="360" w:lineRule="auto"/>
        <w:jc w:val="both"/>
        <w:rPr>
          <w:rFonts w:ascii="Times New Roman" w:hAnsi="Times New Roman" w:cs="Times New Roman"/>
          <w:sz w:val="24"/>
          <w:szCs w:val="24"/>
        </w:rPr>
      </w:pPr>
      <w:r w:rsidRPr="00392163">
        <w:rPr>
          <w:rFonts w:ascii="Times New Roman" w:hAnsi="Times New Roman" w:cs="Times New Roman"/>
          <w:sz w:val="24"/>
          <w:szCs w:val="24"/>
        </w:rPr>
        <w:t xml:space="preserve">Microbial hydrolytic enzymes (lipases, </w:t>
      </w:r>
      <w:proofErr w:type="spellStart"/>
      <w:r w:rsidRPr="00392163">
        <w:rPr>
          <w:rFonts w:ascii="Times New Roman" w:hAnsi="Times New Roman" w:cs="Times New Roman"/>
          <w:sz w:val="24"/>
          <w:szCs w:val="24"/>
        </w:rPr>
        <w:t>esterases</w:t>
      </w:r>
      <w:proofErr w:type="spellEnd"/>
      <w:r w:rsidRPr="00392163">
        <w:rPr>
          <w:rFonts w:ascii="Times New Roman" w:hAnsi="Times New Roman" w:cs="Times New Roman"/>
          <w:sz w:val="24"/>
          <w:szCs w:val="24"/>
        </w:rPr>
        <w:t xml:space="preserve">, amylases, proteases, cellulases, </w:t>
      </w:r>
      <w:proofErr w:type="spellStart"/>
      <w:r w:rsidRPr="00392163">
        <w:rPr>
          <w:rFonts w:ascii="Times New Roman" w:hAnsi="Times New Roman" w:cs="Times New Roman"/>
          <w:sz w:val="24"/>
          <w:szCs w:val="24"/>
        </w:rPr>
        <w:t>nitrilases</w:t>
      </w:r>
      <w:proofErr w:type="spellEnd"/>
      <w:r w:rsidRPr="00392163">
        <w:rPr>
          <w:rFonts w:ascii="Times New Roman" w:hAnsi="Times New Roman" w:cs="Times New Roman"/>
          <w:sz w:val="24"/>
          <w:szCs w:val="24"/>
        </w:rPr>
        <w:t xml:space="preserve">, peroxidases, </w:t>
      </w:r>
      <w:proofErr w:type="spellStart"/>
      <w:r w:rsidRPr="00392163">
        <w:rPr>
          <w:rFonts w:ascii="Times New Roman" w:hAnsi="Times New Roman" w:cs="Times New Roman"/>
          <w:sz w:val="24"/>
          <w:szCs w:val="24"/>
        </w:rPr>
        <w:t>cutinase</w:t>
      </w:r>
      <w:proofErr w:type="spellEnd"/>
      <w:r w:rsidRPr="00392163">
        <w:rPr>
          <w:rFonts w:ascii="Times New Roman" w:hAnsi="Times New Roman" w:cs="Times New Roman"/>
          <w:sz w:val="24"/>
          <w:szCs w:val="24"/>
        </w:rPr>
        <w:t xml:space="preserve">, etc.) can be used to dissolve pesticides and biofilm deposits in addition to cleaning up oil-contaminated soils and biofilm deposits. Hydrolytic enzymes have a variety of possible applications in the chemical, pharmaceutical, and feed additive sectors, among others (Sharma 2019). </w:t>
      </w:r>
      <w:proofErr w:type="spellStart"/>
      <w:r w:rsidRPr="00392163">
        <w:rPr>
          <w:rFonts w:ascii="Times New Roman" w:hAnsi="Times New Roman" w:cs="Times New Roman"/>
          <w:sz w:val="24"/>
          <w:szCs w:val="24"/>
        </w:rPr>
        <w:t>Esterases</w:t>
      </w:r>
      <w:proofErr w:type="spellEnd"/>
      <w:r w:rsidRPr="00392163">
        <w:rPr>
          <w:rFonts w:ascii="Times New Roman" w:hAnsi="Times New Roman" w:cs="Times New Roman"/>
          <w:sz w:val="24"/>
          <w:szCs w:val="24"/>
        </w:rPr>
        <w:t xml:space="preserve">, amidases, and proteases can cleave ester, amide, and peptide bonds to form less hazardous or non-toxic molecules. Pollutants such as carbofuran, carbaryl or parathion, diazinon, and </w:t>
      </w:r>
      <w:proofErr w:type="spellStart"/>
      <w:r w:rsidRPr="00392163">
        <w:rPr>
          <w:rFonts w:ascii="Times New Roman" w:hAnsi="Times New Roman" w:cs="Times New Roman"/>
          <w:sz w:val="24"/>
          <w:szCs w:val="24"/>
        </w:rPr>
        <w:t>coumaphos</w:t>
      </w:r>
      <w:proofErr w:type="spellEnd"/>
      <w:r w:rsidRPr="00392163">
        <w:rPr>
          <w:rFonts w:ascii="Times New Roman" w:hAnsi="Times New Roman" w:cs="Times New Roman"/>
          <w:sz w:val="24"/>
          <w:szCs w:val="24"/>
        </w:rPr>
        <w:t xml:space="preserve"> have been successfully changed by using microbial hydrolase from </w:t>
      </w:r>
      <w:proofErr w:type="spellStart"/>
      <w:r w:rsidRPr="00392163">
        <w:rPr>
          <w:rFonts w:ascii="Times New Roman" w:hAnsi="Times New Roman" w:cs="Times New Roman"/>
          <w:sz w:val="24"/>
          <w:szCs w:val="24"/>
        </w:rPr>
        <w:t>Achromobacter</w:t>
      </w:r>
      <w:proofErr w:type="spellEnd"/>
      <w:r w:rsidRPr="00392163">
        <w:rPr>
          <w:rFonts w:ascii="Times New Roman" w:hAnsi="Times New Roman" w:cs="Times New Roman"/>
          <w:sz w:val="24"/>
          <w:szCs w:val="24"/>
        </w:rPr>
        <w:t>, Pseudomonas, Flavobacterium, Nocardia, and Bacillus cereus (T. Sutherland 202).</w:t>
      </w:r>
    </w:p>
    <w:p w14:paraId="5F0C2189" w14:textId="77777777" w:rsidR="00392163" w:rsidRDefault="00392163" w:rsidP="00403567">
      <w:pPr>
        <w:spacing w:line="360" w:lineRule="auto"/>
        <w:jc w:val="both"/>
        <w:rPr>
          <w:rFonts w:ascii="Times New Roman" w:hAnsi="Times New Roman" w:cs="Times New Roman"/>
          <w:sz w:val="24"/>
          <w:szCs w:val="24"/>
        </w:rPr>
      </w:pPr>
      <w:r w:rsidRPr="00392163">
        <w:rPr>
          <w:rFonts w:ascii="Times New Roman" w:hAnsi="Times New Roman" w:cs="Times New Roman"/>
          <w:sz w:val="24"/>
          <w:szCs w:val="24"/>
        </w:rPr>
        <w:t xml:space="preserve">Organophosphate-based substances (OP) are particularly lethal neurotoxins. They have a history of using a lot of pesticides in farming, which creates a concern in an environment where pyrethroids and malathion are harmful to live in. While organophosphate pesticides may be detoxified by </w:t>
      </w:r>
      <w:proofErr w:type="spellStart"/>
      <w:r w:rsidRPr="00392163">
        <w:rPr>
          <w:rFonts w:ascii="Times New Roman" w:hAnsi="Times New Roman" w:cs="Times New Roman"/>
          <w:sz w:val="24"/>
          <w:szCs w:val="24"/>
        </w:rPr>
        <w:t>hydrolyzing</w:t>
      </w:r>
      <w:proofErr w:type="spellEnd"/>
      <w:r w:rsidRPr="00392163">
        <w:rPr>
          <w:rFonts w:ascii="Times New Roman" w:hAnsi="Times New Roman" w:cs="Times New Roman"/>
          <w:sz w:val="24"/>
          <w:szCs w:val="24"/>
        </w:rPr>
        <w:t xml:space="preserve"> phosphodiester bonds, pyrethroids and malathion can be detoxified by </w:t>
      </w:r>
      <w:proofErr w:type="spellStart"/>
      <w:r w:rsidRPr="00392163">
        <w:rPr>
          <w:rFonts w:ascii="Times New Roman" w:hAnsi="Times New Roman" w:cs="Times New Roman"/>
          <w:sz w:val="24"/>
          <w:szCs w:val="24"/>
        </w:rPr>
        <w:t>hydrolyzing</w:t>
      </w:r>
      <w:proofErr w:type="spellEnd"/>
      <w:r w:rsidRPr="00392163">
        <w:rPr>
          <w:rFonts w:ascii="Times New Roman" w:hAnsi="Times New Roman" w:cs="Times New Roman"/>
          <w:sz w:val="24"/>
          <w:szCs w:val="24"/>
        </w:rPr>
        <w:t xml:space="preserve"> carboxyl ester connections. The primary chemical reactions that occur are hydrolysis, oxidation, alkylation, and dealkylation since phosphorus is frequently present in OP insecticides as a phosphate ester or phosphonate. Therefore, it is believed that </w:t>
      </w:r>
      <w:r w:rsidRPr="00392163">
        <w:rPr>
          <w:rFonts w:ascii="Times New Roman" w:hAnsi="Times New Roman" w:cs="Times New Roman"/>
          <w:sz w:val="24"/>
          <w:szCs w:val="24"/>
        </w:rPr>
        <w:lastRenderedPageBreak/>
        <w:t xml:space="preserve">microbial degradation through the hydrolysis of P-O-alkyl and P-O-aryl bonds is the most significant step in detoxification (Singh 2014). According to Rajagopal's study, "Enzymatic bioremediation of organophosphorus insecticides by recombinant </w:t>
      </w:r>
      <w:proofErr w:type="spellStart"/>
      <w:r w:rsidRPr="00392163">
        <w:rPr>
          <w:rFonts w:ascii="Times New Roman" w:hAnsi="Times New Roman" w:cs="Times New Roman"/>
          <w:sz w:val="24"/>
          <w:szCs w:val="24"/>
        </w:rPr>
        <w:t>organophosphorous</w:t>
      </w:r>
      <w:proofErr w:type="spellEnd"/>
      <w:r w:rsidRPr="00392163">
        <w:rPr>
          <w:rFonts w:ascii="Times New Roman" w:hAnsi="Times New Roman" w:cs="Times New Roman"/>
          <w:sz w:val="24"/>
          <w:szCs w:val="24"/>
        </w:rPr>
        <w:t xml:space="preserve"> hydrolase," considerable amounts of OP pollution were identified in the soil, drinking water, cereals, and fruit, which led to OP poisoning. </w:t>
      </w:r>
    </w:p>
    <w:p w14:paraId="6CB1B6D3" w14:textId="1D7E26E0" w:rsidR="0094012F" w:rsidRDefault="00392163" w:rsidP="00403567">
      <w:pPr>
        <w:spacing w:line="360" w:lineRule="auto"/>
        <w:jc w:val="both"/>
        <w:rPr>
          <w:rFonts w:ascii="Times New Roman" w:hAnsi="Times New Roman" w:cs="Times New Roman"/>
          <w:sz w:val="24"/>
          <w:szCs w:val="24"/>
        </w:rPr>
      </w:pPr>
      <w:r w:rsidRPr="00392163">
        <w:rPr>
          <w:rFonts w:ascii="Times New Roman" w:hAnsi="Times New Roman" w:cs="Times New Roman"/>
          <w:sz w:val="24"/>
          <w:szCs w:val="24"/>
        </w:rPr>
        <w:t xml:space="preserve">According to Littlechild (2015), malathion may be broken down by the bacteria Alicyclobacillus </w:t>
      </w:r>
      <w:proofErr w:type="spellStart"/>
      <w:r w:rsidRPr="00392163">
        <w:rPr>
          <w:rFonts w:ascii="Times New Roman" w:hAnsi="Times New Roman" w:cs="Times New Roman"/>
          <w:sz w:val="24"/>
          <w:szCs w:val="24"/>
        </w:rPr>
        <w:t>tengchogenesis</w:t>
      </w:r>
      <w:proofErr w:type="spellEnd"/>
      <w:r w:rsidRPr="00392163">
        <w:rPr>
          <w:rFonts w:ascii="Times New Roman" w:hAnsi="Times New Roman" w:cs="Times New Roman"/>
          <w:sz w:val="24"/>
          <w:szCs w:val="24"/>
        </w:rPr>
        <w:t xml:space="preserve">, </w:t>
      </w:r>
      <w:proofErr w:type="spellStart"/>
      <w:r w:rsidRPr="00392163">
        <w:rPr>
          <w:rFonts w:ascii="Times New Roman" w:hAnsi="Times New Roman" w:cs="Times New Roman"/>
          <w:sz w:val="24"/>
          <w:szCs w:val="24"/>
        </w:rPr>
        <w:t>Brevibacillus</w:t>
      </w:r>
      <w:proofErr w:type="spellEnd"/>
      <w:r w:rsidRPr="00392163">
        <w:rPr>
          <w:rFonts w:ascii="Times New Roman" w:hAnsi="Times New Roman" w:cs="Times New Roman"/>
          <w:sz w:val="24"/>
          <w:szCs w:val="24"/>
        </w:rPr>
        <w:t xml:space="preserve"> sp., Bacillus licheniformis, and Bacillus cereus. B. licheniformis hydrolytic enzymes assist in the bioremediation of malathion-containing soil since it has been demonstrated that malathion serves as a carbon source for various bacteria, including B. licheniformis (Z. Xie 2013). </w:t>
      </w:r>
      <w:r>
        <w:rPr>
          <w:rFonts w:ascii="Times New Roman" w:hAnsi="Times New Roman" w:cs="Times New Roman"/>
          <w:sz w:val="24"/>
          <w:szCs w:val="24"/>
        </w:rPr>
        <w:t xml:space="preserve"> </w:t>
      </w:r>
      <w:r w:rsidRPr="00392163">
        <w:rPr>
          <w:rFonts w:ascii="Times New Roman" w:hAnsi="Times New Roman" w:cs="Times New Roman"/>
          <w:sz w:val="24"/>
          <w:szCs w:val="24"/>
        </w:rPr>
        <w:t xml:space="preserve">Microbial enzymes such OP hydrolases, OP acid </w:t>
      </w:r>
      <w:proofErr w:type="spellStart"/>
      <w:r w:rsidRPr="00392163">
        <w:rPr>
          <w:rFonts w:ascii="Times New Roman" w:hAnsi="Times New Roman" w:cs="Times New Roman"/>
          <w:sz w:val="24"/>
          <w:szCs w:val="24"/>
        </w:rPr>
        <w:t>anhydrolases</w:t>
      </w:r>
      <w:proofErr w:type="spellEnd"/>
      <w:r w:rsidRPr="00392163">
        <w:rPr>
          <w:rFonts w:ascii="Times New Roman" w:hAnsi="Times New Roman" w:cs="Times New Roman"/>
          <w:sz w:val="24"/>
          <w:szCs w:val="24"/>
        </w:rPr>
        <w:t xml:space="preserve">, or methyl parathion hydrolases (MPH) have been used to successfully remove OP contamination (G. Schenk 2016). Similar to this, the E. coli-produced Pseudomonas </w:t>
      </w:r>
      <w:proofErr w:type="spellStart"/>
      <w:r w:rsidRPr="00392163">
        <w:rPr>
          <w:rFonts w:ascii="Times New Roman" w:hAnsi="Times New Roman" w:cs="Times New Roman"/>
          <w:sz w:val="24"/>
          <w:szCs w:val="24"/>
        </w:rPr>
        <w:t>diminuta</w:t>
      </w:r>
      <w:proofErr w:type="spellEnd"/>
      <w:r w:rsidRPr="00392163">
        <w:rPr>
          <w:rFonts w:ascii="Times New Roman" w:hAnsi="Times New Roman" w:cs="Times New Roman"/>
          <w:sz w:val="24"/>
          <w:szCs w:val="24"/>
        </w:rPr>
        <w:t xml:space="preserve"> organophosphorus hydrolase gene (GenBank accession number M20392) revealed its potential for detoxification and methyl parathion ranges between 10-80% and 3.6-45%. Recombinant </w:t>
      </w:r>
      <w:proofErr w:type="spellStart"/>
      <w:r w:rsidRPr="00392163">
        <w:rPr>
          <w:rFonts w:ascii="Times New Roman" w:hAnsi="Times New Roman" w:cs="Times New Roman"/>
          <w:sz w:val="24"/>
          <w:szCs w:val="24"/>
        </w:rPr>
        <w:t>Organophosphorous</w:t>
      </w:r>
      <w:proofErr w:type="spellEnd"/>
      <w:r w:rsidRPr="00392163">
        <w:rPr>
          <w:rFonts w:ascii="Times New Roman" w:hAnsi="Times New Roman" w:cs="Times New Roman"/>
          <w:sz w:val="24"/>
          <w:szCs w:val="24"/>
        </w:rPr>
        <w:t xml:space="preserve"> Hydrolase Enzymatic Bioremediation of Organophosphorus Insecticides, Rajagopal, 2011</w:t>
      </w:r>
      <w:r w:rsidR="00482627" w:rsidRPr="00482627">
        <w:rPr>
          <w:rFonts w:ascii="Times New Roman" w:hAnsi="Times New Roman" w:cs="Times New Roman"/>
          <w:sz w:val="24"/>
          <w:szCs w:val="24"/>
        </w:rPr>
        <w:t>.</w:t>
      </w:r>
    </w:p>
    <w:p w14:paraId="6A5BE1BD" w14:textId="2DD304B6" w:rsidR="00F64B42" w:rsidRDefault="006C5C2D" w:rsidP="00403567">
      <w:pPr>
        <w:spacing w:line="360" w:lineRule="auto"/>
        <w:jc w:val="both"/>
        <w:rPr>
          <w:rFonts w:ascii="Times New Roman" w:hAnsi="Times New Roman" w:cs="Times New Roman"/>
          <w:sz w:val="24"/>
          <w:szCs w:val="24"/>
        </w:rPr>
      </w:pPr>
      <w:r w:rsidRPr="006C5C2D">
        <w:rPr>
          <w:rFonts w:ascii="Times New Roman" w:hAnsi="Times New Roman" w:cs="Times New Roman"/>
          <w:sz w:val="24"/>
          <w:szCs w:val="24"/>
        </w:rPr>
        <w:t xml:space="preserve">In a separate investigation, Su et al. established that the OP hydrolase enzyme tightly associated with outer membrane vesicles (OMVs) of Gram-negative bacteria, resulting in the efficient degradation of parathion chemical compounds (Su 2017). The chlorinated herbicides (s-triazine), widely used as pesticides in agriculture, also pose carcinogenic risks and contribute to various health issues. Through processes like </w:t>
      </w:r>
      <w:proofErr w:type="spellStart"/>
      <w:r w:rsidRPr="006C5C2D">
        <w:rPr>
          <w:rFonts w:ascii="Times New Roman" w:hAnsi="Times New Roman" w:cs="Times New Roman"/>
          <w:sz w:val="24"/>
          <w:szCs w:val="24"/>
        </w:rPr>
        <w:t>dechlorination</w:t>
      </w:r>
      <w:proofErr w:type="spellEnd"/>
      <w:r w:rsidRPr="006C5C2D">
        <w:rPr>
          <w:rFonts w:ascii="Times New Roman" w:hAnsi="Times New Roman" w:cs="Times New Roman"/>
          <w:sz w:val="24"/>
          <w:szCs w:val="24"/>
        </w:rPr>
        <w:t xml:space="preserve">, deamination, and cyanuric acid breakdown, bacteria's amidohydrolase enzyme, encoded by the </w:t>
      </w:r>
      <w:proofErr w:type="spellStart"/>
      <w:r w:rsidRPr="006C5C2D">
        <w:rPr>
          <w:rFonts w:ascii="Times New Roman" w:hAnsi="Times New Roman" w:cs="Times New Roman"/>
          <w:sz w:val="24"/>
          <w:szCs w:val="24"/>
        </w:rPr>
        <w:t>atZ</w:t>
      </w:r>
      <w:proofErr w:type="spellEnd"/>
      <w:r w:rsidRPr="006C5C2D">
        <w:rPr>
          <w:rFonts w:ascii="Times New Roman" w:hAnsi="Times New Roman" w:cs="Times New Roman"/>
          <w:sz w:val="24"/>
          <w:szCs w:val="24"/>
        </w:rPr>
        <w:t xml:space="preserve"> genes, converts s-triazine into carbon dioxide and ammonia. Pseudomonas sp. ADP, a model bacterium for s-triazine degradation, is capable of breaking down the s-triazine ring found in chlorinated herbicides (M. Seeger 2010).</w:t>
      </w:r>
    </w:p>
    <w:p w14:paraId="61F01269" w14:textId="77777777" w:rsidR="00610B92" w:rsidRDefault="00610B92" w:rsidP="00403567">
      <w:pPr>
        <w:spacing w:line="360" w:lineRule="auto"/>
        <w:jc w:val="both"/>
        <w:rPr>
          <w:rFonts w:ascii="Times New Roman" w:hAnsi="Times New Roman" w:cs="Times New Roman"/>
          <w:sz w:val="24"/>
          <w:szCs w:val="24"/>
        </w:rPr>
      </w:pPr>
    </w:p>
    <w:p w14:paraId="51FF1E8F" w14:textId="77777777" w:rsidR="00F64B42" w:rsidRPr="00AF0B5A" w:rsidRDefault="00F64B42" w:rsidP="00403567">
      <w:pPr>
        <w:spacing w:line="360" w:lineRule="auto"/>
        <w:jc w:val="both"/>
        <w:rPr>
          <w:rFonts w:ascii="Times New Roman" w:hAnsi="Times New Roman" w:cs="Times New Roman"/>
          <w:b/>
          <w:bCs/>
          <w:sz w:val="24"/>
          <w:szCs w:val="24"/>
        </w:rPr>
      </w:pPr>
      <w:r w:rsidRPr="00AF0B5A">
        <w:rPr>
          <w:rFonts w:ascii="Times New Roman" w:hAnsi="Times New Roman" w:cs="Times New Roman"/>
          <w:b/>
          <w:bCs/>
          <w:sz w:val="24"/>
          <w:szCs w:val="24"/>
        </w:rPr>
        <w:t>Lipase</w:t>
      </w:r>
    </w:p>
    <w:p w14:paraId="6CF7EFC1" w14:textId="77777777" w:rsidR="006C5C2D" w:rsidRDefault="006C5C2D" w:rsidP="00403567">
      <w:pPr>
        <w:spacing w:line="360" w:lineRule="auto"/>
        <w:jc w:val="both"/>
        <w:rPr>
          <w:rFonts w:ascii="Times New Roman" w:hAnsi="Times New Roman" w:cs="Times New Roman"/>
          <w:sz w:val="24"/>
          <w:szCs w:val="24"/>
        </w:rPr>
      </w:pPr>
      <w:r w:rsidRPr="006C5C2D">
        <w:rPr>
          <w:rFonts w:ascii="Times New Roman" w:hAnsi="Times New Roman" w:cs="Times New Roman"/>
          <w:sz w:val="24"/>
          <w:szCs w:val="24"/>
        </w:rPr>
        <w:t xml:space="preserve">The enzyme lipase (EC 3.1.1.3), a widely recognized biocatalyst, plays a crucial role in </w:t>
      </w:r>
      <w:proofErr w:type="spellStart"/>
      <w:r w:rsidRPr="006C5C2D">
        <w:rPr>
          <w:rFonts w:ascii="Times New Roman" w:hAnsi="Times New Roman" w:cs="Times New Roman"/>
          <w:sz w:val="24"/>
          <w:szCs w:val="24"/>
        </w:rPr>
        <w:t>hydrolyzing</w:t>
      </w:r>
      <w:proofErr w:type="spellEnd"/>
      <w:r w:rsidRPr="006C5C2D">
        <w:rPr>
          <w:rFonts w:ascii="Times New Roman" w:hAnsi="Times New Roman" w:cs="Times New Roman"/>
          <w:sz w:val="24"/>
          <w:szCs w:val="24"/>
        </w:rPr>
        <w:t xml:space="preserve"> the ester bond within triglycerides, resulting in the formation of fatty acids and glycerol (L. Casas-Godoy, "Lipases: An Overview" in Lipases and Phospholipases, Methods in Molecular Biology 2012). Lipases belong to the category of serine hydrolases. Across a range of organisms including microbes, animals, and plants, lipase acts on lipids, aiding in </w:t>
      </w:r>
      <w:r w:rsidRPr="006C5C2D">
        <w:rPr>
          <w:rFonts w:ascii="Times New Roman" w:hAnsi="Times New Roman" w:cs="Times New Roman"/>
          <w:sz w:val="24"/>
          <w:szCs w:val="24"/>
        </w:rPr>
        <w:lastRenderedPageBreak/>
        <w:t>the degradation process that reduces the hydrocarbon content in contaminated soil. These lipolytic reactions primarily occur at the interface between lipids and water. At this interface, lipolytic substrates often establish an equilibrium among monomeric, micellar, and emulsified forms, facilitating the lipolytic processes (</w:t>
      </w:r>
      <w:proofErr w:type="spellStart"/>
      <w:r w:rsidRPr="006C5C2D">
        <w:rPr>
          <w:rFonts w:ascii="Times New Roman" w:hAnsi="Times New Roman" w:cs="Times New Roman"/>
          <w:sz w:val="24"/>
          <w:szCs w:val="24"/>
        </w:rPr>
        <w:t>Karigar</w:t>
      </w:r>
      <w:proofErr w:type="spellEnd"/>
      <w:r w:rsidRPr="006C5C2D">
        <w:rPr>
          <w:rFonts w:ascii="Times New Roman" w:hAnsi="Times New Roman" w:cs="Times New Roman"/>
          <w:sz w:val="24"/>
          <w:szCs w:val="24"/>
        </w:rPr>
        <w:t xml:space="preserve"> CS 2011).</w:t>
      </w:r>
      <w:r>
        <w:rPr>
          <w:rFonts w:ascii="Times New Roman" w:hAnsi="Times New Roman" w:cs="Times New Roman"/>
          <w:sz w:val="24"/>
          <w:szCs w:val="24"/>
        </w:rPr>
        <w:t xml:space="preserve"> </w:t>
      </w:r>
      <w:r w:rsidR="00F64B42" w:rsidRPr="00F64B42">
        <w:rPr>
          <w:rFonts w:ascii="Times New Roman" w:hAnsi="Times New Roman" w:cs="Times New Roman"/>
          <w:sz w:val="24"/>
          <w:szCs w:val="24"/>
        </w:rPr>
        <w:t xml:space="preserve"> </w:t>
      </w:r>
      <w:r w:rsidRPr="006C5C2D">
        <w:rPr>
          <w:rFonts w:ascii="Times New Roman" w:hAnsi="Times New Roman" w:cs="Times New Roman"/>
          <w:sz w:val="24"/>
          <w:szCs w:val="24"/>
        </w:rPr>
        <w:t>Microbial lipase finds extensive practical uses in the business applications of remediating oil remnants, petroleum pollutants, waste products, and soil rehabilitation (S. W. M. Hwang 2018). Additionally, it plays a role in diverse sectors such as therapeutic applications, polymerization processes, pulp and paper production, and the cosmetic industry. This broad applicability is attributed to the enzyme's minimal energy demands, remarkable specificity for substrates, optimal stability, shortened processing durations, and its incapacity to augment the expenses of industrial manufacturing while utilizing various accessible raw materials (N. K. Arora 2020) (N. Gurung 2013).</w:t>
      </w:r>
    </w:p>
    <w:p w14:paraId="2B8BD9D0" w14:textId="3AF15E7E" w:rsidR="00AF0B5A" w:rsidRDefault="006C5C2D" w:rsidP="00403567">
      <w:pPr>
        <w:spacing w:line="360" w:lineRule="auto"/>
        <w:jc w:val="both"/>
        <w:rPr>
          <w:rFonts w:ascii="Times New Roman" w:hAnsi="Times New Roman" w:cs="Times New Roman"/>
          <w:sz w:val="24"/>
          <w:szCs w:val="24"/>
        </w:rPr>
      </w:pPr>
      <w:r w:rsidRPr="006C5C2D">
        <w:rPr>
          <w:rFonts w:ascii="Times New Roman" w:hAnsi="Times New Roman" w:cs="Times New Roman"/>
          <w:sz w:val="24"/>
          <w:szCs w:val="24"/>
        </w:rPr>
        <w:t xml:space="preserve">Lipases offer a means to enhance the bioremediation process of fatty discharges released from a variety of locations, containing oils, fats, and proteins (S. M. Basheer 2007). Instances of oil spills, encompassing substances such as n-alkanes, aromatic hydrocarbons, and PAHs, have been effectively managed through the utilization of lipase derived from bacteria like Acinetobacter sp., Mycobacterium sp., and </w:t>
      </w:r>
      <w:proofErr w:type="spellStart"/>
      <w:r w:rsidRPr="006C5C2D">
        <w:rPr>
          <w:rFonts w:ascii="Times New Roman" w:hAnsi="Times New Roman" w:cs="Times New Roman"/>
          <w:sz w:val="24"/>
          <w:szCs w:val="24"/>
        </w:rPr>
        <w:t>Rhodococcus</w:t>
      </w:r>
      <w:proofErr w:type="spellEnd"/>
      <w:r w:rsidRPr="006C5C2D">
        <w:rPr>
          <w:rFonts w:ascii="Times New Roman" w:hAnsi="Times New Roman" w:cs="Times New Roman"/>
          <w:sz w:val="24"/>
          <w:szCs w:val="24"/>
        </w:rPr>
        <w:t xml:space="preserve"> sp. (L. Casas-Godoy, "Lipases: An Overview" 2012). Similarly, the lipase present in Pseudomonas sp. has been harnessed for remediating soil tainted by industrial waste oil. Additionally, the lipase derived from Pseudomonas aeruginosa has been observed to catalyze the degradation of castor oil (Salem 2009).</w:t>
      </w:r>
      <w:r>
        <w:rPr>
          <w:rFonts w:ascii="Times New Roman" w:hAnsi="Times New Roman" w:cs="Times New Roman"/>
          <w:sz w:val="24"/>
          <w:szCs w:val="24"/>
        </w:rPr>
        <w:t xml:space="preserve"> </w:t>
      </w:r>
      <w:r w:rsidR="00F75413" w:rsidRPr="00F75413">
        <w:rPr>
          <w:rFonts w:ascii="Times New Roman" w:hAnsi="Times New Roman" w:cs="Times New Roman"/>
          <w:sz w:val="24"/>
          <w:szCs w:val="24"/>
        </w:rPr>
        <w:t xml:space="preserve"> </w:t>
      </w:r>
      <w:r w:rsidRPr="006C5C2D">
        <w:rPr>
          <w:rFonts w:ascii="Times New Roman" w:hAnsi="Times New Roman" w:cs="Times New Roman"/>
          <w:sz w:val="24"/>
          <w:szCs w:val="24"/>
        </w:rPr>
        <w:t xml:space="preserve">Furthermore, there is an observable gradual decline in oil concentrations and a notable 80% reduction in waste toxicity within a span of one week (S. Verma 2012), serving as additional evidence of Pseudomonas </w:t>
      </w:r>
      <w:proofErr w:type="spellStart"/>
      <w:r w:rsidRPr="006C5C2D">
        <w:rPr>
          <w:rFonts w:ascii="Times New Roman" w:hAnsi="Times New Roman" w:cs="Times New Roman"/>
          <w:sz w:val="24"/>
          <w:szCs w:val="24"/>
        </w:rPr>
        <w:t>aeruginosa's</w:t>
      </w:r>
      <w:proofErr w:type="spellEnd"/>
      <w:r w:rsidRPr="006C5C2D">
        <w:rPr>
          <w:rFonts w:ascii="Times New Roman" w:hAnsi="Times New Roman" w:cs="Times New Roman"/>
          <w:sz w:val="24"/>
          <w:szCs w:val="24"/>
        </w:rPr>
        <w:t xml:space="preserve"> efficacy in remediating wastewater tainted by crude oil. A significant environmental concern revolves around soil contamination originating from mineral oil hydrocarbons, which stem from petroleum derivatives. Through the assistance of lipase produced by bacterial strains isolated from soil that has been contaminated with motor oil, it becomes feasible to degrade the hydrocarbon, a key soil pollutant (M. H. Mahmood 2017).</w:t>
      </w:r>
      <w:r>
        <w:rPr>
          <w:rFonts w:ascii="Times New Roman" w:hAnsi="Times New Roman" w:cs="Times New Roman"/>
          <w:sz w:val="24"/>
          <w:szCs w:val="24"/>
        </w:rPr>
        <w:t xml:space="preserve"> </w:t>
      </w:r>
      <w:r w:rsidRPr="006C5C2D">
        <w:rPr>
          <w:rFonts w:ascii="Times New Roman" w:hAnsi="Times New Roman" w:cs="Times New Roman"/>
          <w:sz w:val="24"/>
          <w:szCs w:val="24"/>
        </w:rPr>
        <w:t xml:space="preserve">Furthermore, lipases find application in household laundry tasks, contributing to the mitigation of environmental pollution while enhancing detergent efficiency in tackling resilient grease or oil blemishes. In a bid to curtail the utilization of phosphate-based compounds within detergent formulations, the detergent sector employs untreated lipase sourced from the Bacillus subtilis strain (R. Saraswat 2017). Another prominent environmental concern involves the contamination of soil due to mineral oil </w:t>
      </w:r>
      <w:r w:rsidRPr="006C5C2D">
        <w:rPr>
          <w:rFonts w:ascii="Times New Roman" w:hAnsi="Times New Roman" w:cs="Times New Roman"/>
          <w:sz w:val="24"/>
          <w:szCs w:val="24"/>
        </w:rPr>
        <w:lastRenderedPageBreak/>
        <w:t>hydrocarbons, which emerge from petroleum-derived sources. By harnessing lipase generated by bacteria isolated from soil that has been polluted with motor oil, the principal soil pollutant, the hydrocarbon, can be disintegrated (M. H. Mahmood 2017). Moreover, lipases play a role in household laundering procedures, contributing to the abatement of environmental pollution while enhancing detergent efficacy in the elimination of persistent grease or oil blemishes. In efforts to diminish the presence of phosphate-based compounds within detergent compositions, the detergent industry opts for the unrefined lipase sourced from the Bacillus subtilis strain (R. Saraswat 2017).</w:t>
      </w:r>
      <w:r>
        <w:rPr>
          <w:rFonts w:ascii="Times New Roman" w:hAnsi="Times New Roman" w:cs="Times New Roman"/>
          <w:sz w:val="24"/>
          <w:szCs w:val="24"/>
        </w:rPr>
        <w:t xml:space="preserve"> </w:t>
      </w:r>
    </w:p>
    <w:p w14:paraId="2F2FC7AC" w14:textId="77777777" w:rsidR="00AF0B5A" w:rsidRDefault="007E5B4E" w:rsidP="00AF0B5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Table 2: </w:t>
      </w:r>
      <w:r w:rsidR="00AF0B5A">
        <w:rPr>
          <w:rFonts w:ascii="Times New Roman" w:hAnsi="Times New Roman" w:cs="Times New Roman"/>
          <w:sz w:val="24"/>
          <w:szCs w:val="24"/>
        </w:rPr>
        <w:t xml:space="preserve">Other enzymes involved in bioremediation </w:t>
      </w:r>
      <w:sdt>
        <w:sdtPr>
          <w:rPr>
            <w:rFonts w:ascii="Times New Roman" w:hAnsi="Times New Roman" w:cs="Times New Roman"/>
            <w:sz w:val="24"/>
            <w:szCs w:val="24"/>
          </w:rPr>
          <w:id w:val="-1014757697"/>
          <w:citation/>
        </w:sdtPr>
        <w:sdtContent>
          <w:r w:rsidR="00CE0371">
            <w:rPr>
              <w:rFonts w:ascii="Times New Roman" w:hAnsi="Times New Roman" w:cs="Times New Roman"/>
              <w:sz w:val="24"/>
              <w:szCs w:val="24"/>
            </w:rPr>
            <w:fldChar w:fldCharType="begin"/>
          </w:r>
          <w:r w:rsidR="00AF0B5A">
            <w:rPr>
              <w:rFonts w:ascii="Times New Roman" w:hAnsi="Times New Roman" w:cs="Times New Roman"/>
              <w:sz w:val="24"/>
              <w:szCs w:val="24"/>
            </w:rPr>
            <w:instrText xml:space="preserve"> CITATION Sob21 \l 16393 </w:instrText>
          </w:r>
          <w:r w:rsidR="00CE0371">
            <w:rPr>
              <w:rFonts w:ascii="Times New Roman" w:hAnsi="Times New Roman" w:cs="Times New Roman"/>
              <w:sz w:val="24"/>
              <w:szCs w:val="24"/>
            </w:rPr>
            <w:fldChar w:fldCharType="separate"/>
          </w:r>
          <w:r w:rsidR="00AF0B5A">
            <w:rPr>
              <w:rFonts w:ascii="Times New Roman" w:hAnsi="Times New Roman" w:cs="Times New Roman"/>
              <w:noProof/>
              <w:sz w:val="24"/>
              <w:szCs w:val="24"/>
            </w:rPr>
            <w:t xml:space="preserve"> </w:t>
          </w:r>
          <w:r w:rsidR="00AF0B5A" w:rsidRPr="00AF0B5A">
            <w:rPr>
              <w:rFonts w:ascii="Times New Roman" w:hAnsi="Times New Roman" w:cs="Times New Roman"/>
              <w:noProof/>
              <w:sz w:val="24"/>
              <w:szCs w:val="24"/>
            </w:rPr>
            <w:t>(Sobika Bhandari 2021)</w:t>
          </w:r>
          <w:r w:rsidR="00CE0371">
            <w:rPr>
              <w:rFonts w:ascii="Times New Roman" w:hAnsi="Times New Roman" w:cs="Times New Roman"/>
              <w:sz w:val="24"/>
              <w:szCs w:val="24"/>
            </w:rPr>
            <w:fldChar w:fldCharType="end"/>
          </w:r>
        </w:sdtContent>
      </w:sdt>
    </w:p>
    <w:tbl>
      <w:tblPr>
        <w:tblStyle w:val="TableGrid"/>
        <w:tblW w:w="0" w:type="auto"/>
        <w:tblLook w:val="04A0" w:firstRow="1" w:lastRow="0" w:firstColumn="1" w:lastColumn="0" w:noHBand="0" w:noVBand="1"/>
      </w:tblPr>
      <w:tblGrid>
        <w:gridCol w:w="766"/>
        <w:gridCol w:w="1338"/>
        <w:gridCol w:w="3973"/>
        <w:gridCol w:w="1523"/>
        <w:gridCol w:w="1416"/>
      </w:tblGrid>
      <w:tr w:rsidR="00CC78E1" w14:paraId="5EBF3978" w14:textId="77777777" w:rsidTr="00AF0B5A">
        <w:tc>
          <w:tcPr>
            <w:tcW w:w="794" w:type="dxa"/>
          </w:tcPr>
          <w:p w14:paraId="570BD36C" w14:textId="77777777" w:rsidR="00CC78E1" w:rsidRPr="007E5B4E" w:rsidRDefault="00CC78E1" w:rsidP="00403567">
            <w:pPr>
              <w:spacing w:line="360" w:lineRule="auto"/>
              <w:jc w:val="both"/>
              <w:rPr>
                <w:rFonts w:ascii="Times New Roman" w:hAnsi="Times New Roman" w:cs="Times New Roman"/>
                <w:b/>
                <w:bCs/>
                <w:sz w:val="24"/>
                <w:szCs w:val="24"/>
              </w:rPr>
            </w:pPr>
            <w:proofErr w:type="spellStart"/>
            <w:r w:rsidRPr="007E5B4E">
              <w:rPr>
                <w:rFonts w:ascii="Times New Roman" w:hAnsi="Times New Roman" w:cs="Times New Roman"/>
                <w:b/>
                <w:bCs/>
                <w:sz w:val="24"/>
                <w:szCs w:val="24"/>
              </w:rPr>
              <w:t>S.No</w:t>
            </w:r>
            <w:proofErr w:type="spellEnd"/>
            <w:r w:rsidRPr="007E5B4E">
              <w:rPr>
                <w:rFonts w:ascii="Times New Roman" w:hAnsi="Times New Roman" w:cs="Times New Roman"/>
                <w:b/>
                <w:bCs/>
                <w:sz w:val="24"/>
                <w:szCs w:val="24"/>
              </w:rPr>
              <w:t>.</w:t>
            </w:r>
          </w:p>
        </w:tc>
        <w:tc>
          <w:tcPr>
            <w:tcW w:w="1354" w:type="dxa"/>
          </w:tcPr>
          <w:p w14:paraId="7BBAAA13" w14:textId="77777777" w:rsidR="00CC78E1" w:rsidRPr="007E5B4E" w:rsidRDefault="00CC78E1" w:rsidP="00403567">
            <w:pPr>
              <w:spacing w:line="360" w:lineRule="auto"/>
              <w:jc w:val="both"/>
              <w:rPr>
                <w:rFonts w:ascii="Times New Roman" w:hAnsi="Times New Roman" w:cs="Times New Roman"/>
                <w:b/>
                <w:bCs/>
                <w:sz w:val="24"/>
                <w:szCs w:val="24"/>
              </w:rPr>
            </w:pPr>
            <w:r w:rsidRPr="007E5B4E">
              <w:rPr>
                <w:rFonts w:ascii="Times New Roman" w:hAnsi="Times New Roman" w:cs="Times New Roman"/>
                <w:b/>
                <w:bCs/>
                <w:sz w:val="24"/>
                <w:szCs w:val="24"/>
              </w:rPr>
              <w:t>Enzyme</w:t>
            </w:r>
          </w:p>
        </w:tc>
        <w:tc>
          <w:tcPr>
            <w:tcW w:w="3973" w:type="dxa"/>
          </w:tcPr>
          <w:p w14:paraId="431BA4EC" w14:textId="77777777" w:rsidR="00CC78E1" w:rsidRPr="007E5B4E" w:rsidRDefault="00CC78E1" w:rsidP="00403567">
            <w:pPr>
              <w:spacing w:line="360" w:lineRule="auto"/>
              <w:jc w:val="both"/>
              <w:rPr>
                <w:rFonts w:ascii="Times New Roman" w:hAnsi="Times New Roman" w:cs="Times New Roman"/>
                <w:b/>
                <w:bCs/>
                <w:sz w:val="24"/>
                <w:szCs w:val="24"/>
              </w:rPr>
            </w:pPr>
            <w:r w:rsidRPr="007E5B4E">
              <w:rPr>
                <w:rFonts w:ascii="Times New Roman" w:hAnsi="Times New Roman" w:cs="Times New Roman"/>
                <w:b/>
                <w:bCs/>
                <w:sz w:val="24"/>
                <w:szCs w:val="24"/>
              </w:rPr>
              <w:t>Mechanism</w:t>
            </w:r>
          </w:p>
        </w:tc>
        <w:tc>
          <w:tcPr>
            <w:tcW w:w="1479" w:type="dxa"/>
          </w:tcPr>
          <w:p w14:paraId="1692BBB1" w14:textId="77777777" w:rsidR="00CC78E1" w:rsidRPr="007E5B4E" w:rsidRDefault="00CC78E1" w:rsidP="00403567">
            <w:pPr>
              <w:spacing w:line="360" w:lineRule="auto"/>
              <w:jc w:val="both"/>
              <w:rPr>
                <w:rFonts w:ascii="Times New Roman" w:hAnsi="Times New Roman" w:cs="Times New Roman"/>
                <w:b/>
                <w:bCs/>
                <w:sz w:val="24"/>
                <w:szCs w:val="24"/>
              </w:rPr>
            </w:pPr>
            <w:r w:rsidRPr="007E5B4E">
              <w:rPr>
                <w:rFonts w:ascii="Times New Roman" w:hAnsi="Times New Roman" w:cs="Times New Roman"/>
                <w:b/>
                <w:bCs/>
                <w:sz w:val="24"/>
                <w:szCs w:val="24"/>
              </w:rPr>
              <w:t>Function</w:t>
            </w:r>
          </w:p>
        </w:tc>
        <w:tc>
          <w:tcPr>
            <w:tcW w:w="1416" w:type="dxa"/>
          </w:tcPr>
          <w:p w14:paraId="1637337F" w14:textId="77777777" w:rsidR="00CC78E1" w:rsidRPr="007E5B4E" w:rsidRDefault="00CC78E1" w:rsidP="00403567">
            <w:pPr>
              <w:spacing w:line="360" w:lineRule="auto"/>
              <w:jc w:val="both"/>
              <w:rPr>
                <w:rFonts w:ascii="Times New Roman" w:hAnsi="Times New Roman" w:cs="Times New Roman"/>
                <w:b/>
                <w:bCs/>
                <w:sz w:val="24"/>
                <w:szCs w:val="24"/>
              </w:rPr>
            </w:pPr>
            <w:r w:rsidRPr="007E5B4E">
              <w:rPr>
                <w:rFonts w:ascii="Times New Roman" w:hAnsi="Times New Roman" w:cs="Times New Roman"/>
                <w:b/>
                <w:bCs/>
                <w:sz w:val="24"/>
                <w:szCs w:val="24"/>
              </w:rPr>
              <w:t>Reference</w:t>
            </w:r>
          </w:p>
        </w:tc>
      </w:tr>
      <w:tr w:rsidR="00CC78E1" w14:paraId="31CEA156" w14:textId="77777777" w:rsidTr="00AF0B5A">
        <w:tc>
          <w:tcPr>
            <w:tcW w:w="794" w:type="dxa"/>
          </w:tcPr>
          <w:p w14:paraId="690CA27C" w14:textId="77777777" w:rsidR="00CC78E1" w:rsidRDefault="00CC78E1" w:rsidP="00403567">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354" w:type="dxa"/>
          </w:tcPr>
          <w:p w14:paraId="24C24C7C" w14:textId="77777777" w:rsidR="00CC78E1" w:rsidRDefault="00CC78E1" w:rsidP="00403567">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Cyochrome</w:t>
            </w:r>
            <w:proofErr w:type="spellEnd"/>
            <w:r>
              <w:rPr>
                <w:rFonts w:ascii="Times New Roman" w:hAnsi="Times New Roman" w:cs="Times New Roman"/>
                <w:sz w:val="24"/>
                <w:szCs w:val="24"/>
              </w:rPr>
              <w:t xml:space="preserve"> P450</w:t>
            </w:r>
          </w:p>
        </w:tc>
        <w:tc>
          <w:tcPr>
            <w:tcW w:w="3973" w:type="dxa"/>
          </w:tcPr>
          <w:p w14:paraId="700E6C68" w14:textId="77777777" w:rsidR="006C5C2D" w:rsidRDefault="006C5C2D" w:rsidP="00BF3794">
            <w:pPr>
              <w:jc w:val="both"/>
              <w:rPr>
                <w:rFonts w:ascii="Times New Roman" w:hAnsi="Times New Roman" w:cs="Times New Roman"/>
                <w:sz w:val="24"/>
                <w:szCs w:val="24"/>
              </w:rPr>
            </w:pPr>
            <w:r w:rsidRPr="006C5C2D">
              <w:rPr>
                <w:rFonts w:ascii="Times New Roman" w:hAnsi="Times New Roman" w:cs="Times New Roman"/>
                <w:sz w:val="24"/>
                <w:szCs w:val="24"/>
              </w:rPr>
              <w:t xml:space="preserve">employs the decrease or oxidation of </w:t>
            </w:r>
            <w:proofErr w:type="spellStart"/>
            <w:r w:rsidRPr="006C5C2D">
              <w:rPr>
                <w:rFonts w:ascii="Times New Roman" w:hAnsi="Times New Roman" w:cs="Times New Roman"/>
                <w:sz w:val="24"/>
                <w:szCs w:val="24"/>
              </w:rPr>
              <w:t>heme</w:t>
            </w:r>
            <w:proofErr w:type="spellEnd"/>
            <w:r w:rsidRPr="006C5C2D">
              <w:rPr>
                <w:rFonts w:ascii="Times New Roman" w:hAnsi="Times New Roman" w:cs="Times New Roman"/>
                <w:sz w:val="24"/>
                <w:szCs w:val="24"/>
              </w:rPr>
              <w:t xml:space="preserve"> iron to execute electron transfer mechanisms and catalytic reactions. generates carbon substrates and oxidized outcomes through the utilization of pyridine nucleotides as contributors of electrons.</w:t>
            </w:r>
          </w:p>
          <w:p w14:paraId="1FC038DC" w14:textId="681E5E24" w:rsidR="00BF3794" w:rsidRDefault="00BF3794" w:rsidP="00BF3794">
            <w:pPr>
              <w:jc w:val="both"/>
              <w:rPr>
                <w:rFonts w:ascii="STIXGeneral-Regular" w:hAnsi="STIXGeneral-Regular"/>
                <w:color w:val="000000"/>
              </w:rPr>
            </w:pPr>
            <w:r>
              <w:rPr>
                <w:rFonts w:ascii="STIXGeneral-Regular" w:hAnsi="STIXGeneral-Regular"/>
                <w:color w:val="000000"/>
              </w:rPr>
              <w:t>NAD(P)H + O</w:t>
            </w:r>
            <w:r>
              <w:rPr>
                <w:rFonts w:ascii="STIXGeneral-Regular" w:hAnsi="STIXGeneral-Regular"/>
                <w:color w:val="000000"/>
                <w:sz w:val="18"/>
                <w:szCs w:val="18"/>
                <w:vertAlign w:val="subscript"/>
              </w:rPr>
              <w:t>2</w:t>
            </w:r>
            <w:r>
              <w:rPr>
                <w:rFonts w:ascii="STIXGeneral-Regular" w:hAnsi="STIXGeneral-Regular"/>
                <w:color w:val="000000"/>
              </w:rPr>
              <w:t> + R ⟶ NAD(P)</w:t>
            </w:r>
            <w:r>
              <w:rPr>
                <w:rFonts w:ascii="STIXGeneral-Regular" w:hAnsi="STIXGeneral-Regular"/>
                <w:color w:val="000000"/>
                <w:sz w:val="18"/>
                <w:szCs w:val="18"/>
                <w:vertAlign w:val="superscript"/>
              </w:rPr>
              <w:t>+</w:t>
            </w:r>
            <w:r>
              <w:rPr>
                <w:rFonts w:ascii="STIXGeneral-Regular" w:hAnsi="STIXGeneral-Regular"/>
                <w:color w:val="000000"/>
              </w:rPr>
              <w:t> + RO + H</w:t>
            </w:r>
            <w:r>
              <w:rPr>
                <w:rFonts w:ascii="STIXGeneral-Regular" w:hAnsi="STIXGeneral-Regular"/>
                <w:color w:val="000000"/>
                <w:sz w:val="18"/>
                <w:szCs w:val="18"/>
                <w:vertAlign w:val="subscript"/>
              </w:rPr>
              <w:t>2</w:t>
            </w:r>
            <w:r>
              <w:rPr>
                <w:rFonts w:ascii="STIXGeneral-Regular" w:hAnsi="STIXGeneral-Regular"/>
                <w:color w:val="000000"/>
              </w:rPr>
              <w:t>O</w:t>
            </w:r>
          </w:p>
          <w:p w14:paraId="2C5209C5" w14:textId="77777777" w:rsidR="00BF3794" w:rsidRDefault="00BF3794" w:rsidP="00BF3794">
            <w:pPr>
              <w:spacing w:line="276" w:lineRule="auto"/>
              <w:jc w:val="both"/>
              <w:rPr>
                <w:rFonts w:ascii="Times New Roman" w:hAnsi="Times New Roman" w:cs="Times New Roman"/>
                <w:sz w:val="24"/>
                <w:szCs w:val="24"/>
              </w:rPr>
            </w:pPr>
          </w:p>
        </w:tc>
        <w:tc>
          <w:tcPr>
            <w:tcW w:w="1479" w:type="dxa"/>
          </w:tcPr>
          <w:p w14:paraId="3F8A450A" w14:textId="77777777" w:rsidR="006C5C2D" w:rsidRDefault="006C5C2D" w:rsidP="00403567">
            <w:pPr>
              <w:spacing w:line="360" w:lineRule="auto"/>
              <w:jc w:val="both"/>
              <w:rPr>
                <w:rFonts w:ascii="Times New Roman" w:hAnsi="Times New Roman" w:cs="Times New Roman"/>
                <w:sz w:val="24"/>
                <w:szCs w:val="24"/>
              </w:rPr>
            </w:pPr>
            <w:proofErr w:type="spellStart"/>
            <w:proofErr w:type="gramStart"/>
            <w:r w:rsidRPr="006C5C2D">
              <w:rPr>
                <w:rFonts w:ascii="Times New Roman" w:hAnsi="Times New Roman" w:cs="Times New Roman"/>
                <w:sz w:val="24"/>
                <w:szCs w:val="24"/>
              </w:rPr>
              <w:t>Steroids,fatty</w:t>
            </w:r>
            <w:proofErr w:type="spellEnd"/>
            <w:proofErr w:type="gramEnd"/>
          </w:p>
          <w:p w14:paraId="5336AEAA" w14:textId="441D9FDA" w:rsidR="00CC78E1" w:rsidRDefault="006C5C2D" w:rsidP="00403567">
            <w:pPr>
              <w:spacing w:line="360" w:lineRule="auto"/>
              <w:jc w:val="both"/>
              <w:rPr>
                <w:rFonts w:ascii="Times New Roman" w:hAnsi="Times New Roman" w:cs="Times New Roman"/>
                <w:sz w:val="24"/>
                <w:szCs w:val="24"/>
              </w:rPr>
            </w:pPr>
            <w:proofErr w:type="spellStart"/>
            <w:proofErr w:type="gramStart"/>
            <w:r w:rsidRPr="006C5C2D">
              <w:rPr>
                <w:rFonts w:ascii="Times New Roman" w:hAnsi="Times New Roman" w:cs="Times New Roman"/>
                <w:sz w:val="24"/>
                <w:szCs w:val="24"/>
              </w:rPr>
              <w:t>acids,and</w:t>
            </w:r>
            <w:proofErr w:type="spellEnd"/>
            <w:proofErr w:type="gramEnd"/>
            <w:r w:rsidRPr="006C5C2D">
              <w:rPr>
                <w:rFonts w:ascii="Times New Roman" w:hAnsi="Times New Roman" w:cs="Times New Roman"/>
                <w:sz w:val="24"/>
                <w:szCs w:val="24"/>
              </w:rPr>
              <w:t xml:space="preserve"> xenobiotics undergo oxidation within cellular environments due to the formation and processing of numerous compounds and substances.</w:t>
            </w:r>
          </w:p>
        </w:tc>
        <w:tc>
          <w:tcPr>
            <w:tcW w:w="1416" w:type="dxa"/>
          </w:tcPr>
          <w:p w14:paraId="73D79DD3" w14:textId="77777777" w:rsidR="00CC78E1" w:rsidRDefault="00000000" w:rsidP="00403567">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1570772571"/>
                <w:citation/>
              </w:sdtPr>
              <w:sdtContent>
                <w:r w:rsidR="00CE0371">
                  <w:rPr>
                    <w:rFonts w:ascii="Times New Roman" w:hAnsi="Times New Roman" w:cs="Times New Roman"/>
                    <w:sz w:val="24"/>
                    <w:szCs w:val="24"/>
                  </w:rPr>
                  <w:fldChar w:fldCharType="begin"/>
                </w:r>
                <w:r w:rsidR="004A21D7">
                  <w:rPr>
                    <w:rFonts w:ascii="Times New Roman" w:hAnsi="Times New Roman" w:cs="Times New Roman"/>
                    <w:sz w:val="24"/>
                    <w:szCs w:val="24"/>
                  </w:rPr>
                  <w:instrText xml:space="preserve"> CITATION FPG18 \l 16393 </w:instrText>
                </w:r>
                <w:r w:rsidR="00CE0371">
                  <w:rPr>
                    <w:rFonts w:ascii="Times New Roman" w:hAnsi="Times New Roman" w:cs="Times New Roman"/>
                    <w:sz w:val="24"/>
                    <w:szCs w:val="24"/>
                  </w:rPr>
                  <w:fldChar w:fldCharType="separate"/>
                </w:r>
                <w:r w:rsidR="00AF0B5A" w:rsidRPr="00AF0B5A">
                  <w:rPr>
                    <w:rFonts w:ascii="Times New Roman" w:hAnsi="Times New Roman" w:cs="Times New Roman"/>
                    <w:noProof/>
                    <w:sz w:val="24"/>
                    <w:szCs w:val="24"/>
                  </w:rPr>
                  <w:t>(Guengerich 2018)</w:t>
                </w:r>
                <w:r w:rsidR="00CE0371">
                  <w:rPr>
                    <w:rFonts w:ascii="Times New Roman" w:hAnsi="Times New Roman" w:cs="Times New Roman"/>
                    <w:sz w:val="24"/>
                    <w:szCs w:val="24"/>
                  </w:rPr>
                  <w:fldChar w:fldCharType="end"/>
                </w:r>
              </w:sdtContent>
            </w:sdt>
          </w:p>
        </w:tc>
      </w:tr>
      <w:tr w:rsidR="00CC78E1" w14:paraId="561D0F32" w14:textId="77777777" w:rsidTr="00AF0B5A">
        <w:tc>
          <w:tcPr>
            <w:tcW w:w="794" w:type="dxa"/>
          </w:tcPr>
          <w:p w14:paraId="5F10397B" w14:textId="77777777" w:rsidR="00CC78E1" w:rsidRDefault="00BF3794" w:rsidP="00403567">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354" w:type="dxa"/>
          </w:tcPr>
          <w:p w14:paraId="0C7A0A57" w14:textId="77777777" w:rsidR="00CC78E1" w:rsidRDefault="00BF3794" w:rsidP="00403567">
            <w:pPr>
              <w:spacing w:line="360" w:lineRule="auto"/>
              <w:jc w:val="both"/>
              <w:rPr>
                <w:rFonts w:ascii="Times New Roman" w:hAnsi="Times New Roman" w:cs="Times New Roman"/>
                <w:sz w:val="24"/>
                <w:szCs w:val="24"/>
              </w:rPr>
            </w:pPr>
            <w:r>
              <w:rPr>
                <w:rFonts w:ascii="Times New Roman" w:hAnsi="Times New Roman" w:cs="Times New Roman"/>
                <w:sz w:val="24"/>
                <w:szCs w:val="24"/>
              </w:rPr>
              <w:t>Protease</w:t>
            </w:r>
          </w:p>
        </w:tc>
        <w:tc>
          <w:tcPr>
            <w:tcW w:w="3973" w:type="dxa"/>
          </w:tcPr>
          <w:p w14:paraId="40EB593D" w14:textId="77777777" w:rsidR="00CC78E1" w:rsidRDefault="00BF3794" w:rsidP="00403567">
            <w:pPr>
              <w:spacing w:line="360" w:lineRule="auto"/>
              <w:jc w:val="both"/>
              <w:rPr>
                <w:rFonts w:ascii="Times New Roman" w:hAnsi="Times New Roman" w:cs="Times New Roman"/>
                <w:sz w:val="24"/>
                <w:szCs w:val="24"/>
              </w:rPr>
            </w:pPr>
            <w:r w:rsidRPr="00BF3794">
              <w:rPr>
                <w:rFonts w:ascii="Times New Roman" w:hAnsi="Times New Roman" w:cs="Times New Roman"/>
                <w:sz w:val="24"/>
                <w:szCs w:val="24"/>
              </w:rPr>
              <w:t>assist in the breaking of protein peptide bonds</w:t>
            </w:r>
          </w:p>
        </w:tc>
        <w:tc>
          <w:tcPr>
            <w:tcW w:w="1479" w:type="dxa"/>
          </w:tcPr>
          <w:p w14:paraId="1FCB4464" w14:textId="77777777" w:rsidR="00CC78E1" w:rsidRDefault="00BF3794" w:rsidP="00BF3794">
            <w:pPr>
              <w:jc w:val="both"/>
              <w:rPr>
                <w:rFonts w:ascii="Times New Roman" w:hAnsi="Times New Roman" w:cs="Times New Roman"/>
                <w:sz w:val="24"/>
                <w:szCs w:val="24"/>
              </w:rPr>
            </w:pPr>
            <w:r w:rsidRPr="00BF3794">
              <w:rPr>
                <w:rFonts w:ascii="Times New Roman" w:hAnsi="Times New Roman" w:cs="Times New Roman"/>
                <w:sz w:val="24"/>
                <w:szCs w:val="24"/>
              </w:rPr>
              <w:t>keratin, casein, and other protein degradation, leather dehairing</w:t>
            </w:r>
          </w:p>
        </w:tc>
        <w:tc>
          <w:tcPr>
            <w:tcW w:w="1416" w:type="dxa"/>
          </w:tcPr>
          <w:p w14:paraId="540B71E4" w14:textId="77777777" w:rsidR="00CC78E1" w:rsidRDefault="00000000" w:rsidP="00403567">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787323664"/>
                <w:citation/>
              </w:sdtPr>
              <w:sdtContent>
                <w:r w:rsidR="00CE0371">
                  <w:rPr>
                    <w:rFonts w:ascii="Times New Roman" w:hAnsi="Times New Roman" w:cs="Times New Roman"/>
                    <w:sz w:val="24"/>
                    <w:szCs w:val="24"/>
                  </w:rPr>
                  <w:fldChar w:fldCharType="begin"/>
                </w:r>
                <w:r w:rsidR="004A21D7">
                  <w:rPr>
                    <w:rFonts w:ascii="Times New Roman" w:hAnsi="Times New Roman" w:cs="Times New Roman"/>
                    <w:sz w:val="24"/>
                    <w:szCs w:val="24"/>
                  </w:rPr>
                  <w:instrText xml:space="preserve"> CITATION ARa19 \l 16393 </w:instrText>
                </w:r>
                <w:r w:rsidR="00CE0371">
                  <w:rPr>
                    <w:rFonts w:ascii="Times New Roman" w:hAnsi="Times New Roman" w:cs="Times New Roman"/>
                    <w:sz w:val="24"/>
                    <w:szCs w:val="24"/>
                  </w:rPr>
                  <w:fldChar w:fldCharType="separate"/>
                </w:r>
                <w:r w:rsidR="00AF0B5A" w:rsidRPr="00AF0B5A">
                  <w:rPr>
                    <w:rFonts w:ascii="Times New Roman" w:hAnsi="Times New Roman" w:cs="Times New Roman"/>
                    <w:noProof/>
                    <w:sz w:val="24"/>
                    <w:szCs w:val="24"/>
                  </w:rPr>
                  <w:t>(A. Razzaq 2019)</w:t>
                </w:r>
                <w:r w:rsidR="00CE0371">
                  <w:rPr>
                    <w:rFonts w:ascii="Times New Roman" w:hAnsi="Times New Roman" w:cs="Times New Roman"/>
                    <w:sz w:val="24"/>
                    <w:szCs w:val="24"/>
                  </w:rPr>
                  <w:fldChar w:fldCharType="end"/>
                </w:r>
              </w:sdtContent>
            </w:sdt>
          </w:p>
        </w:tc>
      </w:tr>
    </w:tbl>
    <w:p w14:paraId="33DCC310" w14:textId="77777777" w:rsidR="007E5B4E" w:rsidRPr="003E0E30" w:rsidRDefault="007E5B4E" w:rsidP="007E5B4E">
      <w:pPr>
        <w:pStyle w:val="Heading1"/>
        <w:shd w:val="clear" w:color="auto" w:fill="FFFFFF"/>
        <w:spacing w:before="90" w:after="120" w:line="51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Table </w:t>
      </w:r>
      <w:proofErr w:type="gramStart"/>
      <w:r>
        <w:rPr>
          <w:rFonts w:ascii="Times New Roman" w:hAnsi="Times New Roman" w:cs="Times New Roman"/>
          <w:color w:val="000000"/>
          <w:sz w:val="24"/>
          <w:szCs w:val="24"/>
        </w:rPr>
        <w:t>3 :</w:t>
      </w:r>
      <w:proofErr w:type="gramEnd"/>
      <w:r>
        <w:rPr>
          <w:rFonts w:ascii="Times New Roman" w:hAnsi="Times New Roman" w:cs="Times New Roman"/>
          <w:color w:val="000000"/>
          <w:sz w:val="24"/>
          <w:szCs w:val="24"/>
        </w:rPr>
        <w:t xml:space="preserve"> </w:t>
      </w:r>
      <w:r w:rsidRPr="003E0E30">
        <w:rPr>
          <w:rFonts w:ascii="Times New Roman" w:hAnsi="Times New Roman" w:cs="Times New Roman"/>
          <w:color w:val="000000"/>
          <w:sz w:val="24"/>
          <w:szCs w:val="24"/>
        </w:rPr>
        <w:t>Microbial Degradation of Petroleum Hydrocarbon Contaminants</w:t>
      </w:r>
      <w:sdt>
        <w:sdtPr>
          <w:rPr>
            <w:rFonts w:ascii="Times New Roman" w:hAnsi="Times New Roman" w:cs="Times New Roman"/>
            <w:color w:val="000000"/>
            <w:sz w:val="24"/>
            <w:szCs w:val="24"/>
          </w:rPr>
          <w:id w:val="-210882396"/>
          <w:citation/>
        </w:sdtPr>
        <w:sdtContent>
          <w:r w:rsidR="00CE0371">
            <w:rPr>
              <w:rFonts w:ascii="Times New Roman" w:hAnsi="Times New Roman" w:cs="Times New Roman"/>
              <w:color w:val="000000"/>
              <w:sz w:val="24"/>
              <w:szCs w:val="24"/>
            </w:rPr>
            <w:fldChar w:fldCharType="begin"/>
          </w:r>
          <w:r>
            <w:rPr>
              <w:rFonts w:ascii="Times New Roman" w:hAnsi="Times New Roman" w:cs="Times New Roman"/>
              <w:color w:val="000000"/>
              <w:sz w:val="24"/>
              <w:szCs w:val="24"/>
              <w:lang w:val="en-IN"/>
            </w:rPr>
            <w:instrText xml:space="preserve"> CITATION Nil11 \l 16393 </w:instrText>
          </w:r>
          <w:r w:rsidR="00CE0371">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lang w:val="en-IN"/>
            </w:rPr>
            <w:t xml:space="preserve"> </w:t>
          </w:r>
          <w:r w:rsidRPr="00AF0B5A">
            <w:rPr>
              <w:rFonts w:ascii="Times New Roman" w:hAnsi="Times New Roman" w:cs="Times New Roman"/>
              <w:noProof/>
              <w:color w:val="000000"/>
              <w:sz w:val="24"/>
              <w:szCs w:val="24"/>
              <w:lang w:val="en-IN"/>
            </w:rPr>
            <w:t>(Chandran 2011)</w:t>
          </w:r>
          <w:r w:rsidR="00CE0371">
            <w:rPr>
              <w:rFonts w:ascii="Times New Roman" w:hAnsi="Times New Roman" w:cs="Times New Roman"/>
              <w:color w:val="000000"/>
              <w:sz w:val="24"/>
              <w:szCs w:val="24"/>
            </w:rPr>
            <w:fldChar w:fldCharType="end"/>
          </w:r>
        </w:sdtContent>
      </w:sdt>
    </w:p>
    <w:p w14:paraId="373404BF" w14:textId="77777777" w:rsidR="00217D94" w:rsidRDefault="00217D94" w:rsidP="004A21D7">
      <w:pPr>
        <w:spacing w:line="360" w:lineRule="auto"/>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254"/>
        <w:gridCol w:w="2254"/>
        <w:gridCol w:w="2254"/>
        <w:gridCol w:w="2254"/>
      </w:tblGrid>
      <w:tr w:rsidR="00890F98" w14:paraId="6E411AF8" w14:textId="77777777" w:rsidTr="00890F98">
        <w:tc>
          <w:tcPr>
            <w:tcW w:w="2254" w:type="dxa"/>
          </w:tcPr>
          <w:p w14:paraId="61A6D53F" w14:textId="77777777" w:rsidR="00890F98" w:rsidRPr="007E5B4E" w:rsidRDefault="00890F98" w:rsidP="00403567">
            <w:pPr>
              <w:spacing w:line="360" w:lineRule="auto"/>
              <w:jc w:val="both"/>
              <w:rPr>
                <w:rFonts w:ascii="Times New Roman" w:hAnsi="Times New Roman" w:cs="Times New Roman"/>
                <w:b/>
                <w:bCs/>
                <w:sz w:val="24"/>
                <w:szCs w:val="24"/>
              </w:rPr>
            </w:pPr>
            <w:r w:rsidRPr="007E5B4E">
              <w:rPr>
                <w:rFonts w:ascii="Times New Roman" w:hAnsi="Times New Roman" w:cs="Times New Roman"/>
                <w:b/>
                <w:bCs/>
                <w:sz w:val="24"/>
                <w:szCs w:val="24"/>
              </w:rPr>
              <w:lastRenderedPageBreak/>
              <w:t>Enzymes</w:t>
            </w:r>
          </w:p>
        </w:tc>
        <w:tc>
          <w:tcPr>
            <w:tcW w:w="2254" w:type="dxa"/>
          </w:tcPr>
          <w:p w14:paraId="584FC520" w14:textId="77777777" w:rsidR="00890F98" w:rsidRPr="007E5B4E" w:rsidRDefault="00890F98" w:rsidP="00403567">
            <w:pPr>
              <w:spacing w:line="360" w:lineRule="auto"/>
              <w:jc w:val="both"/>
              <w:rPr>
                <w:rFonts w:ascii="Times New Roman" w:hAnsi="Times New Roman" w:cs="Times New Roman"/>
                <w:b/>
                <w:bCs/>
                <w:sz w:val="24"/>
                <w:szCs w:val="24"/>
              </w:rPr>
            </w:pPr>
            <w:r w:rsidRPr="007E5B4E">
              <w:rPr>
                <w:rFonts w:ascii="Times New Roman" w:hAnsi="Times New Roman" w:cs="Times New Roman"/>
                <w:b/>
                <w:bCs/>
                <w:sz w:val="24"/>
                <w:szCs w:val="24"/>
              </w:rPr>
              <w:t>Substrates</w:t>
            </w:r>
          </w:p>
        </w:tc>
        <w:tc>
          <w:tcPr>
            <w:tcW w:w="2254" w:type="dxa"/>
          </w:tcPr>
          <w:p w14:paraId="074A4468" w14:textId="77777777" w:rsidR="00890F98" w:rsidRPr="007E5B4E" w:rsidRDefault="00890F98" w:rsidP="00403567">
            <w:pPr>
              <w:spacing w:line="360" w:lineRule="auto"/>
              <w:jc w:val="both"/>
              <w:rPr>
                <w:rFonts w:ascii="Times New Roman" w:hAnsi="Times New Roman" w:cs="Times New Roman"/>
                <w:b/>
                <w:bCs/>
                <w:sz w:val="24"/>
                <w:szCs w:val="24"/>
              </w:rPr>
            </w:pPr>
            <w:r w:rsidRPr="007E5B4E">
              <w:rPr>
                <w:rFonts w:ascii="Times New Roman" w:hAnsi="Times New Roman" w:cs="Times New Roman"/>
                <w:b/>
                <w:bCs/>
                <w:sz w:val="24"/>
                <w:szCs w:val="24"/>
              </w:rPr>
              <w:t>Microorganisms</w:t>
            </w:r>
          </w:p>
        </w:tc>
        <w:tc>
          <w:tcPr>
            <w:tcW w:w="2254" w:type="dxa"/>
          </w:tcPr>
          <w:p w14:paraId="472EECD9" w14:textId="77777777" w:rsidR="00890F98" w:rsidRPr="007E5B4E" w:rsidRDefault="00890F98" w:rsidP="00403567">
            <w:pPr>
              <w:spacing w:line="360" w:lineRule="auto"/>
              <w:jc w:val="both"/>
              <w:rPr>
                <w:rFonts w:ascii="Times New Roman" w:hAnsi="Times New Roman" w:cs="Times New Roman"/>
                <w:b/>
                <w:bCs/>
                <w:sz w:val="24"/>
                <w:szCs w:val="24"/>
              </w:rPr>
            </w:pPr>
            <w:r w:rsidRPr="007E5B4E">
              <w:rPr>
                <w:rFonts w:ascii="Times New Roman" w:hAnsi="Times New Roman" w:cs="Times New Roman"/>
                <w:b/>
                <w:bCs/>
                <w:sz w:val="24"/>
                <w:szCs w:val="24"/>
              </w:rPr>
              <w:t>References</w:t>
            </w:r>
          </w:p>
        </w:tc>
      </w:tr>
      <w:tr w:rsidR="00890F98" w14:paraId="7202ED38" w14:textId="77777777" w:rsidTr="00890F98">
        <w:tc>
          <w:tcPr>
            <w:tcW w:w="2254" w:type="dxa"/>
          </w:tcPr>
          <w:p w14:paraId="52B489A3" w14:textId="77777777" w:rsidR="00890F98" w:rsidRDefault="00890F98" w:rsidP="00403567">
            <w:pPr>
              <w:spacing w:line="360" w:lineRule="auto"/>
              <w:jc w:val="both"/>
              <w:rPr>
                <w:rFonts w:ascii="Times New Roman" w:hAnsi="Times New Roman" w:cs="Times New Roman"/>
                <w:sz w:val="24"/>
                <w:szCs w:val="24"/>
              </w:rPr>
            </w:pPr>
            <w:r>
              <w:rPr>
                <w:rFonts w:ascii="STIXGeneral-Regular" w:hAnsi="STIXGeneral-Regular"/>
                <w:color w:val="000000"/>
                <w:shd w:val="clear" w:color="auto" w:fill="FFFFFF"/>
              </w:rPr>
              <w:t>Soluble Methane</w:t>
            </w:r>
            <w:r>
              <w:rPr>
                <w:rFonts w:ascii="STIXGeneral-Regular" w:hAnsi="STIXGeneral-Regular"/>
                <w:color w:val="000000"/>
              </w:rPr>
              <w:br/>
            </w:r>
            <w:r>
              <w:rPr>
                <w:rFonts w:ascii="STIXGeneral-Regular" w:hAnsi="STIXGeneral-Regular"/>
                <w:color w:val="000000"/>
                <w:shd w:val="clear" w:color="auto" w:fill="FFFFFF"/>
              </w:rPr>
              <w:t>Monooxygenases</w:t>
            </w:r>
          </w:p>
        </w:tc>
        <w:tc>
          <w:tcPr>
            <w:tcW w:w="2254" w:type="dxa"/>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038"/>
            </w:tblGrid>
            <w:tr w:rsidR="00890F98" w:rsidRPr="00890F98" w14:paraId="73442182" w14:textId="77777777" w:rsidTr="00890F98">
              <w:trPr>
                <w:trHeight w:val="450"/>
              </w:trPr>
              <w:tc>
                <w:tcPr>
                  <w:tcW w:w="0" w:type="auto"/>
                  <w:vMerge w:val="restart"/>
                  <w:shd w:val="clear" w:color="auto" w:fill="FFFFFF"/>
                  <w:tcMar>
                    <w:top w:w="60" w:type="dxa"/>
                    <w:left w:w="105" w:type="dxa"/>
                    <w:bottom w:w="60" w:type="dxa"/>
                    <w:right w:w="105" w:type="dxa"/>
                  </w:tcMar>
                  <w:vAlign w:val="center"/>
                  <w:hideMark/>
                </w:tcPr>
                <w:p w14:paraId="731121A1" w14:textId="77777777" w:rsidR="00890F98" w:rsidRPr="00890F98" w:rsidRDefault="00890F98" w:rsidP="00890F98">
                  <w:pPr>
                    <w:spacing w:after="0" w:line="240" w:lineRule="auto"/>
                    <w:rPr>
                      <w:rFonts w:ascii="STIXGeneral-Regular" w:eastAsia="Times New Roman" w:hAnsi="STIXGeneral-Regular" w:cs="Times New Roman"/>
                      <w:color w:val="000000"/>
                      <w:kern w:val="0"/>
                      <w:sz w:val="24"/>
                      <w:szCs w:val="24"/>
                      <w:lang w:eastAsia="en-IN"/>
                    </w:rPr>
                  </w:pPr>
                  <w:r w:rsidRPr="00890F98">
                    <w:rPr>
                      <w:rFonts w:ascii="STIXGeneral-Regular" w:eastAsia="Times New Roman" w:hAnsi="STIXGeneral-Regular" w:cs="Times New Roman"/>
                      <w:color w:val="000000"/>
                      <w:kern w:val="0"/>
                      <w:sz w:val="24"/>
                      <w:szCs w:val="24"/>
                      <w:lang w:eastAsia="en-IN"/>
                    </w:rPr>
                    <w:t>C</w:t>
                  </w:r>
                  <w:r w:rsidRPr="00890F98">
                    <w:rPr>
                      <w:rFonts w:ascii="STIXGeneral-Regular" w:eastAsia="Times New Roman" w:hAnsi="STIXGeneral-Regular" w:cs="Times New Roman"/>
                      <w:color w:val="000000"/>
                      <w:kern w:val="0"/>
                      <w:sz w:val="18"/>
                      <w:szCs w:val="18"/>
                      <w:vertAlign w:val="subscript"/>
                      <w:lang w:eastAsia="en-IN"/>
                    </w:rPr>
                    <w:t>1</w:t>
                  </w:r>
                  <w:r w:rsidRPr="00890F98">
                    <w:rPr>
                      <w:rFonts w:ascii="STIXGeneral-Regular" w:eastAsia="Times New Roman" w:hAnsi="STIXGeneral-Regular" w:cs="Times New Roman"/>
                      <w:color w:val="000000"/>
                      <w:kern w:val="0"/>
                      <w:sz w:val="24"/>
                      <w:szCs w:val="24"/>
                      <w:lang w:eastAsia="en-IN"/>
                    </w:rPr>
                    <w:t>–C</w:t>
                  </w:r>
                  <w:r w:rsidRPr="00890F98">
                    <w:rPr>
                      <w:rFonts w:ascii="STIXGeneral-Regular" w:eastAsia="Times New Roman" w:hAnsi="STIXGeneral-Regular" w:cs="Times New Roman"/>
                      <w:color w:val="000000"/>
                      <w:kern w:val="0"/>
                      <w:sz w:val="18"/>
                      <w:szCs w:val="18"/>
                      <w:vertAlign w:val="subscript"/>
                      <w:lang w:eastAsia="en-IN"/>
                    </w:rPr>
                    <w:t>8</w:t>
                  </w:r>
                  <w:r w:rsidRPr="00890F98">
                    <w:rPr>
                      <w:rFonts w:ascii="STIXGeneral-Regular" w:eastAsia="Times New Roman" w:hAnsi="STIXGeneral-Regular" w:cs="Times New Roman"/>
                      <w:color w:val="000000"/>
                      <w:kern w:val="0"/>
                      <w:sz w:val="24"/>
                      <w:szCs w:val="24"/>
                      <w:lang w:eastAsia="en-IN"/>
                    </w:rPr>
                    <w:t> alkanes alkenes and cycloalkanes</w:t>
                  </w:r>
                </w:p>
              </w:tc>
            </w:tr>
            <w:tr w:rsidR="00890F98" w:rsidRPr="00890F98" w14:paraId="34576216" w14:textId="77777777" w:rsidTr="00890F98">
              <w:trPr>
                <w:trHeight w:val="450"/>
              </w:trPr>
              <w:tc>
                <w:tcPr>
                  <w:tcW w:w="0" w:type="auto"/>
                  <w:vMerge/>
                  <w:shd w:val="clear" w:color="auto" w:fill="FFFFFF"/>
                  <w:vAlign w:val="center"/>
                  <w:hideMark/>
                </w:tcPr>
                <w:p w14:paraId="17C67A88" w14:textId="77777777" w:rsidR="00890F98" w:rsidRPr="00890F98" w:rsidRDefault="00890F98" w:rsidP="00890F98">
                  <w:pPr>
                    <w:spacing w:after="0" w:line="240" w:lineRule="auto"/>
                    <w:jc w:val="center"/>
                    <w:rPr>
                      <w:rFonts w:ascii="STIXGeneral-Regular" w:eastAsia="Times New Roman" w:hAnsi="STIXGeneral-Regular" w:cs="Times New Roman"/>
                      <w:color w:val="000000"/>
                      <w:kern w:val="0"/>
                      <w:sz w:val="24"/>
                      <w:szCs w:val="24"/>
                      <w:lang w:eastAsia="en-IN"/>
                    </w:rPr>
                  </w:pPr>
                </w:p>
              </w:tc>
            </w:tr>
          </w:tbl>
          <w:p w14:paraId="175AC60E" w14:textId="77777777" w:rsidR="00890F98" w:rsidRDefault="00890F98" w:rsidP="00403567">
            <w:pPr>
              <w:spacing w:line="360" w:lineRule="auto"/>
              <w:jc w:val="both"/>
              <w:rPr>
                <w:rFonts w:ascii="Times New Roman" w:hAnsi="Times New Roman" w:cs="Times New Roman"/>
                <w:sz w:val="24"/>
                <w:szCs w:val="24"/>
              </w:rPr>
            </w:pPr>
          </w:p>
        </w:tc>
        <w:tc>
          <w:tcPr>
            <w:tcW w:w="2254" w:type="dxa"/>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676"/>
              <w:gridCol w:w="216"/>
            </w:tblGrid>
            <w:tr w:rsidR="00890F98" w:rsidRPr="00890F98" w14:paraId="5B1E6397" w14:textId="77777777" w:rsidTr="00890F98">
              <w:tc>
                <w:tcPr>
                  <w:tcW w:w="0" w:type="auto"/>
                  <w:shd w:val="clear" w:color="auto" w:fill="FFFFFF"/>
                  <w:tcMar>
                    <w:top w:w="60" w:type="dxa"/>
                    <w:left w:w="105" w:type="dxa"/>
                    <w:bottom w:w="60" w:type="dxa"/>
                    <w:right w:w="105" w:type="dxa"/>
                  </w:tcMar>
                  <w:vAlign w:val="center"/>
                  <w:hideMark/>
                </w:tcPr>
                <w:p w14:paraId="106CB552" w14:textId="77777777" w:rsidR="00890F98" w:rsidRPr="00890F98" w:rsidRDefault="00890F98" w:rsidP="00890F98">
                  <w:pPr>
                    <w:spacing w:after="0" w:line="240" w:lineRule="auto"/>
                    <w:jc w:val="center"/>
                    <w:rPr>
                      <w:rFonts w:ascii="STIXGeneral-Regular" w:eastAsia="Times New Roman" w:hAnsi="STIXGeneral-Regular" w:cs="Times New Roman"/>
                      <w:color w:val="000000"/>
                      <w:kern w:val="0"/>
                      <w:sz w:val="24"/>
                      <w:szCs w:val="24"/>
                      <w:lang w:eastAsia="en-IN"/>
                    </w:rPr>
                  </w:pPr>
                  <w:proofErr w:type="spellStart"/>
                  <w:r w:rsidRPr="00890F98">
                    <w:rPr>
                      <w:rFonts w:ascii="STIXGeneral-Regular" w:eastAsia="Times New Roman" w:hAnsi="STIXGeneral-Regular" w:cs="Times New Roman"/>
                      <w:i/>
                      <w:iCs/>
                      <w:color w:val="000000"/>
                      <w:kern w:val="0"/>
                      <w:sz w:val="24"/>
                      <w:szCs w:val="24"/>
                      <w:lang w:eastAsia="en-IN"/>
                    </w:rPr>
                    <w:t>Methylococcus</w:t>
                  </w:r>
                  <w:proofErr w:type="spellEnd"/>
                </w:p>
              </w:tc>
              <w:tc>
                <w:tcPr>
                  <w:tcW w:w="0" w:type="auto"/>
                  <w:shd w:val="clear" w:color="auto" w:fill="FFFFFF"/>
                  <w:tcMar>
                    <w:top w:w="60" w:type="dxa"/>
                    <w:left w:w="105" w:type="dxa"/>
                    <w:bottom w:w="60" w:type="dxa"/>
                    <w:right w:w="105" w:type="dxa"/>
                  </w:tcMar>
                  <w:vAlign w:val="center"/>
                  <w:hideMark/>
                </w:tcPr>
                <w:p w14:paraId="3574C10A" w14:textId="77777777" w:rsidR="00890F98" w:rsidRPr="00890F98" w:rsidRDefault="00890F98" w:rsidP="00890F98">
                  <w:pPr>
                    <w:spacing w:after="0" w:line="240" w:lineRule="auto"/>
                    <w:jc w:val="center"/>
                    <w:rPr>
                      <w:rFonts w:ascii="STIXGeneral-Regular" w:eastAsia="Times New Roman" w:hAnsi="STIXGeneral-Regular" w:cs="Times New Roman"/>
                      <w:color w:val="000000"/>
                      <w:kern w:val="0"/>
                      <w:sz w:val="24"/>
                      <w:szCs w:val="24"/>
                      <w:lang w:eastAsia="en-IN"/>
                    </w:rPr>
                  </w:pPr>
                </w:p>
              </w:tc>
            </w:tr>
            <w:tr w:rsidR="00890F98" w:rsidRPr="00890F98" w14:paraId="7CF020DD" w14:textId="77777777" w:rsidTr="00890F98">
              <w:tc>
                <w:tcPr>
                  <w:tcW w:w="0" w:type="auto"/>
                  <w:shd w:val="clear" w:color="auto" w:fill="FFFFFF"/>
                  <w:tcMar>
                    <w:top w:w="60" w:type="dxa"/>
                    <w:left w:w="105" w:type="dxa"/>
                    <w:bottom w:w="60" w:type="dxa"/>
                    <w:right w:w="105" w:type="dxa"/>
                  </w:tcMar>
                  <w:vAlign w:val="center"/>
                  <w:hideMark/>
                </w:tcPr>
                <w:p w14:paraId="37DF7238" w14:textId="77777777" w:rsidR="00890F98" w:rsidRPr="00890F98" w:rsidRDefault="00890F98" w:rsidP="00890F98">
                  <w:pPr>
                    <w:spacing w:after="0" w:line="240" w:lineRule="auto"/>
                    <w:jc w:val="center"/>
                    <w:rPr>
                      <w:rFonts w:ascii="STIXGeneral-Regular" w:eastAsia="Times New Roman" w:hAnsi="STIXGeneral-Regular" w:cs="Times New Roman"/>
                      <w:color w:val="000000"/>
                      <w:kern w:val="0"/>
                      <w:sz w:val="24"/>
                      <w:szCs w:val="24"/>
                      <w:lang w:eastAsia="en-IN"/>
                    </w:rPr>
                  </w:pPr>
                  <w:proofErr w:type="spellStart"/>
                  <w:r w:rsidRPr="00890F98">
                    <w:rPr>
                      <w:rFonts w:ascii="STIXGeneral-Regular" w:eastAsia="Times New Roman" w:hAnsi="STIXGeneral-Regular" w:cs="Times New Roman"/>
                      <w:i/>
                      <w:iCs/>
                      <w:color w:val="000000"/>
                      <w:kern w:val="0"/>
                      <w:sz w:val="24"/>
                      <w:szCs w:val="24"/>
                      <w:lang w:eastAsia="en-IN"/>
                    </w:rPr>
                    <w:t>Methylosinus</w:t>
                  </w:r>
                  <w:proofErr w:type="spellEnd"/>
                </w:p>
              </w:tc>
              <w:tc>
                <w:tcPr>
                  <w:tcW w:w="0" w:type="auto"/>
                  <w:shd w:val="clear" w:color="auto" w:fill="FFFFFF"/>
                  <w:tcMar>
                    <w:top w:w="60" w:type="dxa"/>
                    <w:left w:w="105" w:type="dxa"/>
                    <w:bottom w:w="60" w:type="dxa"/>
                    <w:right w:w="105" w:type="dxa"/>
                  </w:tcMar>
                  <w:vAlign w:val="center"/>
                  <w:hideMark/>
                </w:tcPr>
                <w:p w14:paraId="122DAA6F" w14:textId="77777777" w:rsidR="00890F98" w:rsidRPr="00890F98" w:rsidRDefault="00890F98" w:rsidP="00890F98">
                  <w:pPr>
                    <w:spacing w:after="0" w:line="240" w:lineRule="auto"/>
                    <w:jc w:val="center"/>
                    <w:rPr>
                      <w:rFonts w:ascii="STIXGeneral-Regular" w:eastAsia="Times New Roman" w:hAnsi="STIXGeneral-Regular" w:cs="Times New Roman"/>
                      <w:color w:val="000000"/>
                      <w:kern w:val="0"/>
                      <w:sz w:val="24"/>
                      <w:szCs w:val="24"/>
                      <w:lang w:eastAsia="en-IN"/>
                    </w:rPr>
                  </w:pPr>
                </w:p>
              </w:tc>
            </w:tr>
            <w:tr w:rsidR="00890F98" w:rsidRPr="00890F98" w14:paraId="2281A303" w14:textId="77777777" w:rsidTr="00890F98">
              <w:tc>
                <w:tcPr>
                  <w:tcW w:w="0" w:type="auto"/>
                  <w:shd w:val="clear" w:color="auto" w:fill="FFFFFF"/>
                  <w:tcMar>
                    <w:top w:w="60" w:type="dxa"/>
                    <w:left w:w="105" w:type="dxa"/>
                    <w:bottom w:w="60" w:type="dxa"/>
                    <w:right w:w="105" w:type="dxa"/>
                  </w:tcMar>
                  <w:vAlign w:val="center"/>
                  <w:hideMark/>
                </w:tcPr>
                <w:p w14:paraId="2329B580" w14:textId="77777777" w:rsidR="00890F98" w:rsidRPr="00890F98" w:rsidRDefault="00890F98" w:rsidP="00890F98">
                  <w:pPr>
                    <w:spacing w:after="0" w:line="240" w:lineRule="auto"/>
                    <w:jc w:val="center"/>
                    <w:rPr>
                      <w:rFonts w:ascii="STIXGeneral-Regular" w:eastAsia="Times New Roman" w:hAnsi="STIXGeneral-Regular" w:cs="Times New Roman"/>
                      <w:color w:val="000000"/>
                      <w:kern w:val="0"/>
                      <w:sz w:val="24"/>
                      <w:szCs w:val="24"/>
                      <w:lang w:eastAsia="en-IN"/>
                    </w:rPr>
                  </w:pPr>
                  <w:proofErr w:type="spellStart"/>
                  <w:r w:rsidRPr="00890F98">
                    <w:rPr>
                      <w:rFonts w:ascii="STIXGeneral-Regular" w:eastAsia="Times New Roman" w:hAnsi="STIXGeneral-Regular" w:cs="Times New Roman"/>
                      <w:i/>
                      <w:iCs/>
                      <w:color w:val="000000"/>
                      <w:kern w:val="0"/>
                      <w:sz w:val="24"/>
                      <w:szCs w:val="24"/>
                      <w:lang w:eastAsia="en-IN"/>
                    </w:rPr>
                    <w:t>Methylocystis</w:t>
                  </w:r>
                  <w:proofErr w:type="spellEnd"/>
                </w:p>
              </w:tc>
              <w:tc>
                <w:tcPr>
                  <w:tcW w:w="0" w:type="auto"/>
                  <w:shd w:val="clear" w:color="auto" w:fill="FFFFFF"/>
                  <w:tcMar>
                    <w:top w:w="60" w:type="dxa"/>
                    <w:left w:w="105" w:type="dxa"/>
                    <w:bottom w:w="60" w:type="dxa"/>
                    <w:right w:w="105" w:type="dxa"/>
                  </w:tcMar>
                  <w:vAlign w:val="center"/>
                  <w:hideMark/>
                </w:tcPr>
                <w:p w14:paraId="1224A2AE" w14:textId="77777777" w:rsidR="00890F98" w:rsidRPr="00890F98" w:rsidRDefault="00890F98" w:rsidP="00890F98">
                  <w:pPr>
                    <w:spacing w:after="0" w:line="240" w:lineRule="auto"/>
                    <w:rPr>
                      <w:rFonts w:ascii="STIXGeneral-Regular" w:eastAsia="Times New Roman" w:hAnsi="STIXGeneral-Regular" w:cs="Times New Roman"/>
                      <w:color w:val="000000"/>
                      <w:kern w:val="0"/>
                      <w:sz w:val="24"/>
                      <w:szCs w:val="24"/>
                      <w:lang w:eastAsia="en-IN"/>
                    </w:rPr>
                  </w:pPr>
                </w:p>
              </w:tc>
            </w:tr>
            <w:tr w:rsidR="00890F98" w:rsidRPr="00890F98" w14:paraId="5F8C9552" w14:textId="77777777" w:rsidTr="00890F98">
              <w:tc>
                <w:tcPr>
                  <w:tcW w:w="0" w:type="auto"/>
                  <w:shd w:val="clear" w:color="auto" w:fill="FFFFFF"/>
                  <w:tcMar>
                    <w:top w:w="60" w:type="dxa"/>
                    <w:left w:w="105" w:type="dxa"/>
                    <w:bottom w:w="60" w:type="dxa"/>
                    <w:right w:w="105" w:type="dxa"/>
                  </w:tcMar>
                  <w:vAlign w:val="center"/>
                  <w:hideMark/>
                </w:tcPr>
                <w:p w14:paraId="62576D99" w14:textId="77777777" w:rsidR="00890F98" w:rsidRPr="00890F98" w:rsidRDefault="00890F98" w:rsidP="00890F98">
                  <w:pPr>
                    <w:spacing w:after="0" w:line="240" w:lineRule="auto"/>
                    <w:jc w:val="center"/>
                    <w:rPr>
                      <w:rFonts w:ascii="STIXGeneral-Regular" w:eastAsia="Times New Roman" w:hAnsi="STIXGeneral-Regular" w:cs="Times New Roman"/>
                      <w:color w:val="000000"/>
                      <w:kern w:val="0"/>
                      <w:sz w:val="24"/>
                      <w:szCs w:val="24"/>
                      <w:lang w:eastAsia="en-IN"/>
                    </w:rPr>
                  </w:pPr>
                  <w:proofErr w:type="spellStart"/>
                  <w:r w:rsidRPr="00890F98">
                    <w:rPr>
                      <w:rFonts w:ascii="STIXGeneral-Regular" w:eastAsia="Times New Roman" w:hAnsi="STIXGeneral-Regular" w:cs="Times New Roman"/>
                      <w:i/>
                      <w:iCs/>
                      <w:color w:val="000000"/>
                      <w:kern w:val="0"/>
                      <w:sz w:val="24"/>
                      <w:szCs w:val="24"/>
                      <w:lang w:eastAsia="en-IN"/>
                    </w:rPr>
                    <w:t>Methylomonas</w:t>
                  </w:r>
                  <w:proofErr w:type="spellEnd"/>
                </w:p>
              </w:tc>
              <w:tc>
                <w:tcPr>
                  <w:tcW w:w="0" w:type="auto"/>
                  <w:shd w:val="clear" w:color="auto" w:fill="FFFFFF"/>
                  <w:tcMar>
                    <w:top w:w="60" w:type="dxa"/>
                    <w:left w:w="105" w:type="dxa"/>
                    <w:bottom w:w="60" w:type="dxa"/>
                    <w:right w:w="105" w:type="dxa"/>
                  </w:tcMar>
                  <w:vAlign w:val="center"/>
                  <w:hideMark/>
                </w:tcPr>
                <w:p w14:paraId="4F1479AC" w14:textId="77777777" w:rsidR="00890F98" w:rsidRPr="00890F98" w:rsidRDefault="00890F98" w:rsidP="00890F98">
                  <w:pPr>
                    <w:spacing w:after="0" w:line="240" w:lineRule="auto"/>
                    <w:jc w:val="center"/>
                    <w:rPr>
                      <w:rFonts w:ascii="STIXGeneral-Regular" w:eastAsia="Times New Roman" w:hAnsi="STIXGeneral-Regular" w:cs="Times New Roman"/>
                      <w:color w:val="000000"/>
                      <w:kern w:val="0"/>
                      <w:sz w:val="24"/>
                      <w:szCs w:val="24"/>
                      <w:lang w:eastAsia="en-IN"/>
                    </w:rPr>
                  </w:pPr>
                </w:p>
              </w:tc>
            </w:tr>
            <w:tr w:rsidR="00890F98" w:rsidRPr="00890F98" w14:paraId="7FFDFE38" w14:textId="77777777" w:rsidTr="00890F98">
              <w:tc>
                <w:tcPr>
                  <w:tcW w:w="0" w:type="auto"/>
                  <w:shd w:val="clear" w:color="auto" w:fill="FFFFFF"/>
                  <w:tcMar>
                    <w:top w:w="60" w:type="dxa"/>
                    <w:left w:w="105" w:type="dxa"/>
                    <w:bottom w:w="60" w:type="dxa"/>
                    <w:right w:w="105" w:type="dxa"/>
                  </w:tcMar>
                  <w:vAlign w:val="center"/>
                  <w:hideMark/>
                </w:tcPr>
                <w:p w14:paraId="2F4962D3" w14:textId="77777777" w:rsidR="00890F98" w:rsidRPr="00890F98" w:rsidRDefault="00890F98" w:rsidP="00890F98">
                  <w:pPr>
                    <w:spacing w:after="0" w:line="240" w:lineRule="auto"/>
                    <w:jc w:val="center"/>
                    <w:rPr>
                      <w:rFonts w:ascii="STIXGeneral-Regular" w:eastAsia="Times New Roman" w:hAnsi="STIXGeneral-Regular" w:cs="Times New Roman"/>
                      <w:color w:val="000000"/>
                      <w:kern w:val="0"/>
                      <w:sz w:val="24"/>
                      <w:szCs w:val="24"/>
                      <w:lang w:eastAsia="en-IN"/>
                    </w:rPr>
                  </w:pPr>
                  <w:proofErr w:type="spellStart"/>
                  <w:r w:rsidRPr="00890F98">
                    <w:rPr>
                      <w:rFonts w:ascii="STIXGeneral-Regular" w:eastAsia="Times New Roman" w:hAnsi="STIXGeneral-Regular" w:cs="Times New Roman"/>
                      <w:i/>
                      <w:iCs/>
                      <w:color w:val="000000"/>
                      <w:kern w:val="0"/>
                      <w:sz w:val="24"/>
                      <w:szCs w:val="24"/>
                      <w:lang w:eastAsia="en-IN"/>
                    </w:rPr>
                    <w:t>Methylocella</w:t>
                  </w:r>
                  <w:proofErr w:type="spellEnd"/>
                </w:p>
              </w:tc>
              <w:tc>
                <w:tcPr>
                  <w:tcW w:w="0" w:type="auto"/>
                  <w:shd w:val="clear" w:color="auto" w:fill="FFFFFF"/>
                  <w:vAlign w:val="center"/>
                  <w:hideMark/>
                </w:tcPr>
                <w:p w14:paraId="2D61120B" w14:textId="77777777" w:rsidR="00890F98" w:rsidRPr="00890F98" w:rsidRDefault="00890F98" w:rsidP="00890F98">
                  <w:pPr>
                    <w:spacing w:after="0" w:line="240" w:lineRule="auto"/>
                    <w:jc w:val="center"/>
                    <w:rPr>
                      <w:rFonts w:ascii="Times New Roman" w:eastAsia="Times New Roman" w:hAnsi="Times New Roman" w:cs="Times New Roman"/>
                      <w:kern w:val="0"/>
                      <w:sz w:val="20"/>
                      <w:szCs w:val="20"/>
                      <w:lang w:eastAsia="en-IN"/>
                    </w:rPr>
                  </w:pPr>
                </w:p>
              </w:tc>
            </w:tr>
          </w:tbl>
          <w:p w14:paraId="4E0E9C76" w14:textId="77777777" w:rsidR="00890F98" w:rsidRDefault="00890F98" w:rsidP="00403567">
            <w:pPr>
              <w:spacing w:line="360" w:lineRule="auto"/>
              <w:jc w:val="both"/>
              <w:rPr>
                <w:rFonts w:ascii="Times New Roman" w:hAnsi="Times New Roman" w:cs="Times New Roman"/>
                <w:sz w:val="24"/>
                <w:szCs w:val="24"/>
              </w:rPr>
            </w:pPr>
          </w:p>
        </w:tc>
        <w:tc>
          <w:tcPr>
            <w:tcW w:w="2254" w:type="dxa"/>
          </w:tcPr>
          <w:p w14:paraId="219526EC" w14:textId="77777777" w:rsidR="00890F98" w:rsidRDefault="00000000" w:rsidP="00403567">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893883224"/>
                <w:citation/>
              </w:sdtPr>
              <w:sdtContent>
                <w:r w:rsidR="00CE0371">
                  <w:rPr>
                    <w:rFonts w:ascii="Times New Roman" w:hAnsi="Times New Roman" w:cs="Times New Roman"/>
                    <w:sz w:val="24"/>
                    <w:szCs w:val="24"/>
                  </w:rPr>
                  <w:fldChar w:fldCharType="begin"/>
                </w:r>
                <w:r w:rsidR="00890F98">
                  <w:rPr>
                    <w:rFonts w:ascii="Times New Roman" w:hAnsi="Times New Roman" w:cs="Times New Roman"/>
                    <w:sz w:val="24"/>
                    <w:szCs w:val="24"/>
                  </w:rPr>
                  <w:instrText xml:space="preserve"> CITATION IRM06 \l 16393 </w:instrText>
                </w:r>
                <w:r w:rsidR="00CE0371">
                  <w:rPr>
                    <w:rFonts w:ascii="Times New Roman" w:hAnsi="Times New Roman" w:cs="Times New Roman"/>
                    <w:sz w:val="24"/>
                    <w:szCs w:val="24"/>
                  </w:rPr>
                  <w:fldChar w:fldCharType="separate"/>
                </w:r>
                <w:r w:rsidR="00AF0B5A" w:rsidRPr="00AF0B5A">
                  <w:rPr>
                    <w:rFonts w:ascii="Times New Roman" w:hAnsi="Times New Roman" w:cs="Times New Roman"/>
                    <w:noProof/>
                    <w:sz w:val="24"/>
                    <w:szCs w:val="24"/>
                  </w:rPr>
                  <w:t>(I. R. McDonald 2006)</w:t>
                </w:r>
                <w:r w:rsidR="00CE0371">
                  <w:rPr>
                    <w:rFonts w:ascii="Times New Roman" w:hAnsi="Times New Roman" w:cs="Times New Roman"/>
                    <w:sz w:val="24"/>
                    <w:szCs w:val="24"/>
                  </w:rPr>
                  <w:fldChar w:fldCharType="end"/>
                </w:r>
              </w:sdtContent>
            </w:sdt>
          </w:p>
        </w:tc>
      </w:tr>
      <w:tr w:rsidR="00890F98" w14:paraId="64CE082C" w14:textId="77777777" w:rsidTr="00890F98">
        <w:tc>
          <w:tcPr>
            <w:tcW w:w="2254" w:type="dxa"/>
          </w:tcPr>
          <w:p w14:paraId="7553741A" w14:textId="77777777" w:rsidR="00890F98" w:rsidRDefault="00890F98" w:rsidP="00403567">
            <w:pPr>
              <w:spacing w:line="360" w:lineRule="auto"/>
              <w:jc w:val="both"/>
              <w:rPr>
                <w:rFonts w:ascii="Times New Roman" w:hAnsi="Times New Roman" w:cs="Times New Roman"/>
                <w:sz w:val="24"/>
                <w:szCs w:val="24"/>
              </w:rPr>
            </w:pPr>
            <w:r>
              <w:rPr>
                <w:rFonts w:ascii="STIXGeneral-Regular" w:hAnsi="STIXGeneral-Regular"/>
                <w:color w:val="000000"/>
                <w:shd w:val="clear" w:color="auto" w:fill="FFFFFF"/>
              </w:rPr>
              <w:t>Particulate Methane</w:t>
            </w:r>
            <w:r>
              <w:rPr>
                <w:rFonts w:ascii="STIXGeneral-Regular" w:hAnsi="STIXGeneral-Regular"/>
                <w:color w:val="000000"/>
              </w:rPr>
              <w:br/>
            </w:r>
            <w:r>
              <w:rPr>
                <w:rFonts w:ascii="STIXGeneral-Regular" w:hAnsi="STIXGeneral-Regular"/>
                <w:color w:val="000000"/>
                <w:shd w:val="clear" w:color="auto" w:fill="FFFFFF"/>
              </w:rPr>
              <w:t>Monooxygenases</w:t>
            </w:r>
          </w:p>
        </w:tc>
        <w:tc>
          <w:tcPr>
            <w:tcW w:w="2254" w:type="dxa"/>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038"/>
            </w:tblGrid>
            <w:tr w:rsidR="00890F98" w:rsidRPr="00890F98" w14:paraId="38E13D85" w14:textId="77777777" w:rsidTr="00890F98">
              <w:trPr>
                <w:trHeight w:val="450"/>
              </w:trPr>
              <w:tc>
                <w:tcPr>
                  <w:tcW w:w="0" w:type="auto"/>
                  <w:vMerge w:val="restart"/>
                  <w:shd w:val="clear" w:color="auto" w:fill="FFFFFF"/>
                  <w:tcMar>
                    <w:top w:w="60" w:type="dxa"/>
                    <w:left w:w="105" w:type="dxa"/>
                    <w:bottom w:w="60" w:type="dxa"/>
                    <w:right w:w="105" w:type="dxa"/>
                  </w:tcMar>
                  <w:vAlign w:val="center"/>
                  <w:hideMark/>
                </w:tcPr>
                <w:p w14:paraId="1D9A05E7" w14:textId="77777777" w:rsidR="00890F98" w:rsidRPr="00890F98" w:rsidRDefault="00890F98" w:rsidP="00890F98">
                  <w:pPr>
                    <w:spacing w:after="0" w:line="240" w:lineRule="auto"/>
                    <w:rPr>
                      <w:rFonts w:ascii="STIXGeneral-Regular" w:eastAsia="Times New Roman" w:hAnsi="STIXGeneral-Regular" w:cs="Times New Roman"/>
                      <w:color w:val="000000"/>
                      <w:kern w:val="0"/>
                      <w:sz w:val="24"/>
                      <w:szCs w:val="24"/>
                      <w:lang w:eastAsia="en-IN"/>
                    </w:rPr>
                  </w:pPr>
                  <w:r w:rsidRPr="00890F98">
                    <w:rPr>
                      <w:rFonts w:ascii="STIXGeneral-Regular" w:eastAsia="Times New Roman" w:hAnsi="STIXGeneral-Regular" w:cs="Times New Roman"/>
                      <w:color w:val="000000"/>
                      <w:kern w:val="0"/>
                      <w:sz w:val="24"/>
                      <w:szCs w:val="24"/>
                      <w:lang w:eastAsia="en-IN"/>
                    </w:rPr>
                    <w:t>C</w:t>
                  </w:r>
                  <w:r w:rsidRPr="00890F98">
                    <w:rPr>
                      <w:rFonts w:ascii="STIXGeneral-Regular" w:eastAsia="Times New Roman" w:hAnsi="STIXGeneral-Regular" w:cs="Times New Roman"/>
                      <w:color w:val="000000"/>
                      <w:kern w:val="0"/>
                      <w:sz w:val="18"/>
                      <w:szCs w:val="18"/>
                      <w:vertAlign w:val="subscript"/>
                      <w:lang w:eastAsia="en-IN"/>
                    </w:rPr>
                    <w:t>1</w:t>
                  </w:r>
                  <w:r w:rsidRPr="00890F98">
                    <w:rPr>
                      <w:rFonts w:ascii="STIXGeneral-Regular" w:eastAsia="Times New Roman" w:hAnsi="STIXGeneral-Regular" w:cs="Times New Roman"/>
                      <w:color w:val="000000"/>
                      <w:kern w:val="0"/>
                      <w:sz w:val="24"/>
                      <w:szCs w:val="24"/>
                      <w:lang w:eastAsia="en-IN"/>
                    </w:rPr>
                    <w:t>–C</w:t>
                  </w:r>
                  <w:r w:rsidRPr="00890F98">
                    <w:rPr>
                      <w:rFonts w:ascii="STIXGeneral-Regular" w:eastAsia="Times New Roman" w:hAnsi="STIXGeneral-Regular" w:cs="Times New Roman"/>
                      <w:color w:val="000000"/>
                      <w:kern w:val="0"/>
                      <w:sz w:val="18"/>
                      <w:szCs w:val="18"/>
                      <w:vertAlign w:val="subscript"/>
                      <w:lang w:eastAsia="en-IN"/>
                    </w:rPr>
                    <w:t>5</w:t>
                  </w:r>
                  <w:r w:rsidRPr="00890F98">
                    <w:rPr>
                      <w:rFonts w:ascii="STIXGeneral-Regular" w:eastAsia="Times New Roman" w:hAnsi="STIXGeneral-Regular" w:cs="Times New Roman"/>
                      <w:color w:val="000000"/>
                      <w:kern w:val="0"/>
                      <w:sz w:val="24"/>
                      <w:szCs w:val="24"/>
                      <w:lang w:eastAsia="en-IN"/>
                    </w:rPr>
                    <w:t> (halogenated) alkanes and cycloalkanes</w:t>
                  </w:r>
                </w:p>
              </w:tc>
            </w:tr>
            <w:tr w:rsidR="00890F98" w:rsidRPr="00890F98" w14:paraId="46E9DB98" w14:textId="77777777" w:rsidTr="00890F98">
              <w:trPr>
                <w:trHeight w:val="450"/>
              </w:trPr>
              <w:tc>
                <w:tcPr>
                  <w:tcW w:w="0" w:type="auto"/>
                  <w:vMerge/>
                  <w:shd w:val="clear" w:color="auto" w:fill="FFFFFF"/>
                  <w:vAlign w:val="center"/>
                  <w:hideMark/>
                </w:tcPr>
                <w:p w14:paraId="3401DF8C" w14:textId="77777777" w:rsidR="00890F98" w:rsidRPr="00890F98" w:rsidRDefault="00890F98" w:rsidP="00890F98">
                  <w:pPr>
                    <w:spacing w:after="0" w:line="240" w:lineRule="auto"/>
                    <w:jc w:val="center"/>
                    <w:rPr>
                      <w:rFonts w:ascii="STIXGeneral-Regular" w:eastAsia="Times New Roman" w:hAnsi="STIXGeneral-Regular" w:cs="Times New Roman"/>
                      <w:color w:val="000000"/>
                      <w:kern w:val="0"/>
                      <w:sz w:val="24"/>
                      <w:szCs w:val="24"/>
                      <w:lang w:eastAsia="en-IN"/>
                    </w:rPr>
                  </w:pPr>
                </w:p>
              </w:tc>
            </w:tr>
          </w:tbl>
          <w:p w14:paraId="149A38FA" w14:textId="77777777" w:rsidR="00890F98" w:rsidRDefault="00890F98" w:rsidP="00403567">
            <w:pPr>
              <w:spacing w:line="360" w:lineRule="auto"/>
              <w:jc w:val="both"/>
              <w:rPr>
                <w:rFonts w:ascii="Times New Roman" w:hAnsi="Times New Roman" w:cs="Times New Roman"/>
                <w:sz w:val="24"/>
                <w:szCs w:val="24"/>
              </w:rPr>
            </w:pPr>
          </w:p>
        </w:tc>
        <w:tc>
          <w:tcPr>
            <w:tcW w:w="2254" w:type="dxa"/>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718"/>
              <w:gridCol w:w="216"/>
            </w:tblGrid>
            <w:tr w:rsidR="00890F98" w:rsidRPr="00890F98" w14:paraId="0B922C07" w14:textId="77777777" w:rsidTr="00890F98">
              <w:tc>
                <w:tcPr>
                  <w:tcW w:w="0" w:type="auto"/>
                  <w:shd w:val="clear" w:color="auto" w:fill="FFFFFF"/>
                  <w:tcMar>
                    <w:top w:w="60" w:type="dxa"/>
                    <w:left w:w="105" w:type="dxa"/>
                    <w:bottom w:w="60" w:type="dxa"/>
                    <w:right w:w="105" w:type="dxa"/>
                  </w:tcMar>
                  <w:vAlign w:val="center"/>
                  <w:hideMark/>
                </w:tcPr>
                <w:p w14:paraId="7B8891BA" w14:textId="77777777" w:rsidR="00890F98" w:rsidRPr="00890F98" w:rsidRDefault="00890F98" w:rsidP="00890F98">
                  <w:pPr>
                    <w:spacing w:after="0" w:line="240" w:lineRule="auto"/>
                    <w:jc w:val="center"/>
                    <w:rPr>
                      <w:rFonts w:ascii="STIXGeneral-Regular" w:eastAsia="Times New Roman" w:hAnsi="STIXGeneral-Regular" w:cs="Times New Roman"/>
                      <w:color w:val="000000"/>
                      <w:kern w:val="0"/>
                      <w:sz w:val="24"/>
                      <w:szCs w:val="24"/>
                      <w:lang w:eastAsia="en-IN"/>
                    </w:rPr>
                  </w:pPr>
                  <w:proofErr w:type="spellStart"/>
                  <w:r w:rsidRPr="00890F98">
                    <w:rPr>
                      <w:rFonts w:ascii="STIXGeneral-Regular" w:eastAsia="Times New Roman" w:hAnsi="STIXGeneral-Regular" w:cs="Times New Roman"/>
                      <w:i/>
                      <w:iCs/>
                      <w:color w:val="000000"/>
                      <w:kern w:val="0"/>
                      <w:sz w:val="24"/>
                      <w:szCs w:val="24"/>
                      <w:lang w:eastAsia="en-IN"/>
                    </w:rPr>
                    <w:t>Methylobacter</w:t>
                  </w:r>
                  <w:proofErr w:type="spellEnd"/>
                </w:p>
              </w:tc>
              <w:tc>
                <w:tcPr>
                  <w:tcW w:w="0" w:type="auto"/>
                  <w:shd w:val="clear" w:color="auto" w:fill="FFFFFF"/>
                  <w:tcMar>
                    <w:top w:w="60" w:type="dxa"/>
                    <w:left w:w="105" w:type="dxa"/>
                    <w:bottom w:w="60" w:type="dxa"/>
                    <w:right w:w="105" w:type="dxa"/>
                  </w:tcMar>
                  <w:vAlign w:val="center"/>
                  <w:hideMark/>
                </w:tcPr>
                <w:p w14:paraId="414B94A4" w14:textId="77777777" w:rsidR="00890F98" w:rsidRPr="00890F98" w:rsidRDefault="00890F98" w:rsidP="00890F98">
                  <w:pPr>
                    <w:spacing w:after="0" w:line="240" w:lineRule="auto"/>
                    <w:jc w:val="center"/>
                    <w:rPr>
                      <w:rFonts w:ascii="STIXGeneral-Regular" w:eastAsia="Times New Roman" w:hAnsi="STIXGeneral-Regular" w:cs="Times New Roman"/>
                      <w:color w:val="000000"/>
                      <w:kern w:val="0"/>
                      <w:sz w:val="24"/>
                      <w:szCs w:val="24"/>
                      <w:lang w:eastAsia="en-IN"/>
                    </w:rPr>
                  </w:pPr>
                </w:p>
              </w:tc>
            </w:tr>
            <w:tr w:rsidR="00890F98" w:rsidRPr="00890F98" w14:paraId="185E3C19" w14:textId="77777777" w:rsidTr="00890F98">
              <w:tc>
                <w:tcPr>
                  <w:tcW w:w="0" w:type="auto"/>
                  <w:shd w:val="clear" w:color="auto" w:fill="FFFFFF"/>
                  <w:tcMar>
                    <w:top w:w="60" w:type="dxa"/>
                    <w:left w:w="105" w:type="dxa"/>
                    <w:bottom w:w="60" w:type="dxa"/>
                    <w:right w:w="105" w:type="dxa"/>
                  </w:tcMar>
                  <w:vAlign w:val="center"/>
                  <w:hideMark/>
                </w:tcPr>
                <w:p w14:paraId="01AFB0DC" w14:textId="77777777" w:rsidR="00890F98" w:rsidRPr="00890F98" w:rsidRDefault="00890F98" w:rsidP="00890F98">
                  <w:pPr>
                    <w:spacing w:after="0" w:line="240" w:lineRule="auto"/>
                    <w:jc w:val="center"/>
                    <w:rPr>
                      <w:rFonts w:ascii="STIXGeneral-Regular" w:eastAsia="Times New Roman" w:hAnsi="STIXGeneral-Regular" w:cs="Times New Roman"/>
                      <w:color w:val="000000"/>
                      <w:kern w:val="0"/>
                      <w:sz w:val="24"/>
                      <w:szCs w:val="24"/>
                      <w:lang w:eastAsia="en-IN"/>
                    </w:rPr>
                  </w:pPr>
                  <w:proofErr w:type="spellStart"/>
                  <w:r w:rsidRPr="00890F98">
                    <w:rPr>
                      <w:rFonts w:ascii="STIXGeneral-Regular" w:eastAsia="Times New Roman" w:hAnsi="STIXGeneral-Regular" w:cs="Times New Roman"/>
                      <w:i/>
                      <w:iCs/>
                      <w:color w:val="000000"/>
                      <w:kern w:val="0"/>
                      <w:sz w:val="24"/>
                      <w:szCs w:val="24"/>
                      <w:lang w:eastAsia="en-IN"/>
                    </w:rPr>
                    <w:t>Methylococcus</w:t>
                  </w:r>
                  <w:proofErr w:type="spellEnd"/>
                  <w:r w:rsidRPr="00890F98">
                    <w:rPr>
                      <w:rFonts w:ascii="STIXGeneral-Regular" w:eastAsia="Times New Roman" w:hAnsi="STIXGeneral-Regular" w:cs="Times New Roman"/>
                      <w:i/>
                      <w:iCs/>
                      <w:color w:val="000000"/>
                      <w:kern w:val="0"/>
                      <w:sz w:val="24"/>
                      <w:szCs w:val="24"/>
                      <w:lang w:eastAsia="en-IN"/>
                    </w:rPr>
                    <w:t>,</w:t>
                  </w:r>
                </w:p>
              </w:tc>
              <w:tc>
                <w:tcPr>
                  <w:tcW w:w="0" w:type="auto"/>
                  <w:shd w:val="clear" w:color="auto" w:fill="FFFFFF"/>
                  <w:tcMar>
                    <w:top w:w="60" w:type="dxa"/>
                    <w:left w:w="105" w:type="dxa"/>
                    <w:bottom w:w="60" w:type="dxa"/>
                    <w:right w:w="105" w:type="dxa"/>
                  </w:tcMar>
                  <w:vAlign w:val="center"/>
                  <w:hideMark/>
                </w:tcPr>
                <w:p w14:paraId="4C2090C2" w14:textId="77777777" w:rsidR="00890F98" w:rsidRPr="00890F98" w:rsidRDefault="00890F98" w:rsidP="00890F98">
                  <w:pPr>
                    <w:spacing w:after="0" w:line="240" w:lineRule="auto"/>
                    <w:rPr>
                      <w:rFonts w:ascii="STIXGeneral-Regular" w:eastAsia="Times New Roman" w:hAnsi="STIXGeneral-Regular" w:cs="Times New Roman"/>
                      <w:color w:val="000000"/>
                      <w:kern w:val="0"/>
                      <w:sz w:val="24"/>
                      <w:szCs w:val="24"/>
                      <w:lang w:eastAsia="en-IN"/>
                    </w:rPr>
                  </w:pPr>
                </w:p>
              </w:tc>
            </w:tr>
            <w:tr w:rsidR="00890F98" w:rsidRPr="00890F98" w14:paraId="2672BD16" w14:textId="77777777" w:rsidTr="00890F98">
              <w:tc>
                <w:tcPr>
                  <w:tcW w:w="0" w:type="auto"/>
                  <w:shd w:val="clear" w:color="auto" w:fill="FFFFFF"/>
                  <w:tcMar>
                    <w:top w:w="60" w:type="dxa"/>
                    <w:left w:w="105" w:type="dxa"/>
                    <w:bottom w:w="60" w:type="dxa"/>
                    <w:right w:w="105" w:type="dxa"/>
                  </w:tcMar>
                  <w:vAlign w:val="center"/>
                  <w:hideMark/>
                </w:tcPr>
                <w:p w14:paraId="7234387C" w14:textId="77777777" w:rsidR="00890F98" w:rsidRPr="00890F98" w:rsidRDefault="00890F98" w:rsidP="00890F98">
                  <w:pPr>
                    <w:spacing w:after="0" w:line="240" w:lineRule="auto"/>
                    <w:jc w:val="center"/>
                    <w:rPr>
                      <w:rFonts w:ascii="STIXGeneral-Regular" w:eastAsia="Times New Roman" w:hAnsi="STIXGeneral-Regular" w:cs="Times New Roman"/>
                      <w:color w:val="000000"/>
                      <w:kern w:val="0"/>
                      <w:sz w:val="24"/>
                      <w:szCs w:val="24"/>
                      <w:lang w:eastAsia="en-IN"/>
                    </w:rPr>
                  </w:pPr>
                  <w:proofErr w:type="spellStart"/>
                  <w:r w:rsidRPr="00890F98">
                    <w:rPr>
                      <w:rFonts w:ascii="STIXGeneral-Regular" w:eastAsia="Times New Roman" w:hAnsi="STIXGeneral-Regular" w:cs="Times New Roman"/>
                      <w:i/>
                      <w:iCs/>
                      <w:color w:val="000000"/>
                      <w:kern w:val="0"/>
                      <w:sz w:val="24"/>
                      <w:szCs w:val="24"/>
                      <w:lang w:eastAsia="en-IN"/>
                    </w:rPr>
                    <w:t>Methylocystis</w:t>
                  </w:r>
                  <w:proofErr w:type="spellEnd"/>
                </w:p>
              </w:tc>
              <w:tc>
                <w:tcPr>
                  <w:tcW w:w="0" w:type="auto"/>
                  <w:shd w:val="clear" w:color="auto" w:fill="FFFFFF"/>
                  <w:vAlign w:val="center"/>
                  <w:hideMark/>
                </w:tcPr>
                <w:p w14:paraId="5867F018" w14:textId="77777777" w:rsidR="00890F98" w:rsidRPr="00890F98" w:rsidRDefault="00890F98" w:rsidP="00890F98">
                  <w:pPr>
                    <w:spacing w:after="0" w:line="240" w:lineRule="auto"/>
                    <w:jc w:val="center"/>
                    <w:rPr>
                      <w:rFonts w:ascii="Times New Roman" w:eastAsia="Times New Roman" w:hAnsi="Times New Roman" w:cs="Times New Roman"/>
                      <w:kern w:val="0"/>
                      <w:sz w:val="20"/>
                      <w:szCs w:val="20"/>
                      <w:lang w:eastAsia="en-IN"/>
                    </w:rPr>
                  </w:pPr>
                </w:p>
              </w:tc>
            </w:tr>
          </w:tbl>
          <w:p w14:paraId="1ACCABD8" w14:textId="77777777" w:rsidR="00890F98" w:rsidRDefault="00890F98" w:rsidP="00403567">
            <w:pPr>
              <w:spacing w:line="360" w:lineRule="auto"/>
              <w:jc w:val="both"/>
              <w:rPr>
                <w:rFonts w:ascii="Times New Roman" w:hAnsi="Times New Roman" w:cs="Times New Roman"/>
                <w:sz w:val="24"/>
                <w:szCs w:val="24"/>
              </w:rPr>
            </w:pPr>
          </w:p>
        </w:tc>
        <w:tc>
          <w:tcPr>
            <w:tcW w:w="2254" w:type="dxa"/>
          </w:tcPr>
          <w:p w14:paraId="38E92F72" w14:textId="77777777" w:rsidR="00890F98" w:rsidRDefault="00000000" w:rsidP="00403567">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104011436"/>
                <w:citation/>
              </w:sdtPr>
              <w:sdtContent>
                <w:r w:rsidR="00CE0371">
                  <w:rPr>
                    <w:rFonts w:ascii="Times New Roman" w:hAnsi="Times New Roman" w:cs="Times New Roman"/>
                    <w:sz w:val="24"/>
                    <w:szCs w:val="24"/>
                  </w:rPr>
                  <w:fldChar w:fldCharType="begin"/>
                </w:r>
                <w:r w:rsidR="00890F98">
                  <w:rPr>
                    <w:rFonts w:ascii="Times New Roman" w:hAnsi="Times New Roman" w:cs="Times New Roman"/>
                    <w:sz w:val="24"/>
                    <w:szCs w:val="24"/>
                  </w:rPr>
                  <w:instrText xml:space="preserve"> CITATION IRM06 \l 16393 </w:instrText>
                </w:r>
                <w:r w:rsidR="00CE0371">
                  <w:rPr>
                    <w:rFonts w:ascii="Times New Roman" w:hAnsi="Times New Roman" w:cs="Times New Roman"/>
                    <w:sz w:val="24"/>
                    <w:szCs w:val="24"/>
                  </w:rPr>
                  <w:fldChar w:fldCharType="separate"/>
                </w:r>
                <w:r w:rsidR="00AF0B5A" w:rsidRPr="00AF0B5A">
                  <w:rPr>
                    <w:rFonts w:ascii="Times New Roman" w:hAnsi="Times New Roman" w:cs="Times New Roman"/>
                    <w:noProof/>
                    <w:sz w:val="24"/>
                    <w:szCs w:val="24"/>
                  </w:rPr>
                  <w:t>(I. R. McDonald 2006)</w:t>
                </w:r>
                <w:r w:rsidR="00CE0371">
                  <w:rPr>
                    <w:rFonts w:ascii="Times New Roman" w:hAnsi="Times New Roman" w:cs="Times New Roman"/>
                    <w:sz w:val="24"/>
                    <w:szCs w:val="24"/>
                  </w:rPr>
                  <w:fldChar w:fldCharType="end"/>
                </w:r>
              </w:sdtContent>
            </w:sdt>
          </w:p>
        </w:tc>
      </w:tr>
      <w:tr w:rsidR="00890F98" w14:paraId="0BDBBA7D" w14:textId="77777777" w:rsidTr="00890F98">
        <w:tc>
          <w:tcPr>
            <w:tcW w:w="2254" w:type="dxa"/>
          </w:tcPr>
          <w:p w14:paraId="4F1C5F11" w14:textId="77777777" w:rsidR="00890F98" w:rsidRDefault="00890F98" w:rsidP="00890F98">
            <w:pPr>
              <w:jc w:val="both"/>
              <w:rPr>
                <w:rFonts w:ascii="Times New Roman" w:hAnsi="Times New Roman" w:cs="Times New Roman"/>
                <w:sz w:val="24"/>
                <w:szCs w:val="24"/>
              </w:rPr>
            </w:pPr>
            <w:proofErr w:type="spellStart"/>
            <w:r>
              <w:rPr>
                <w:rFonts w:ascii="STIXGeneral-Regular" w:hAnsi="STIXGeneral-Regular"/>
                <w:color w:val="000000"/>
                <w:shd w:val="clear" w:color="auto" w:fill="FFFFFF"/>
              </w:rPr>
              <w:t>AlkB</w:t>
            </w:r>
            <w:proofErr w:type="spellEnd"/>
            <w:r>
              <w:rPr>
                <w:rFonts w:ascii="STIXGeneral-Regular" w:hAnsi="STIXGeneral-Regular"/>
                <w:color w:val="000000"/>
                <w:shd w:val="clear" w:color="auto" w:fill="FFFFFF"/>
              </w:rPr>
              <w:t xml:space="preserve"> related</w:t>
            </w:r>
            <w:r>
              <w:rPr>
                <w:rFonts w:ascii="STIXGeneral-Regular" w:hAnsi="STIXGeneral-Regular"/>
                <w:color w:val="000000"/>
              </w:rPr>
              <w:br/>
            </w:r>
            <w:r>
              <w:rPr>
                <w:rFonts w:ascii="STIXGeneral-Regular" w:hAnsi="STIXGeneral-Regular"/>
                <w:color w:val="000000"/>
                <w:shd w:val="clear" w:color="auto" w:fill="FFFFFF"/>
              </w:rPr>
              <w:t>Alkane</w:t>
            </w:r>
            <w:r>
              <w:rPr>
                <w:rFonts w:ascii="STIXGeneral-Regular" w:hAnsi="STIXGeneral-Regular"/>
                <w:color w:val="000000"/>
              </w:rPr>
              <w:br/>
            </w:r>
            <w:r>
              <w:rPr>
                <w:rFonts w:ascii="STIXGeneral-Regular" w:hAnsi="STIXGeneral-Regular"/>
                <w:color w:val="000000"/>
                <w:shd w:val="clear" w:color="auto" w:fill="FFFFFF"/>
              </w:rPr>
              <w:t>Hydroxylases</w:t>
            </w:r>
          </w:p>
        </w:tc>
        <w:tc>
          <w:tcPr>
            <w:tcW w:w="2254" w:type="dxa"/>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038"/>
            </w:tblGrid>
            <w:tr w:rsidR="00890F98" w:rsidRPr="00890F98" w14:paraId="2C15CEE4" w14:textId="77777777" w:rsidTr="00890F98">
              <w:trPr>
                <w:trHeight w:val="450"/>
              </w:trPr>
              <w:tc>
                <w:tcPr>
                  <w:tcW w:w="0" w:type="auto"/>
                  <w:vMerge w:val="restart"/>
                  <w:shd w:val="clear" w:color="auto" w:fill="FFFFFF"/>
                  <w:tcMar>
                    <w:top w:w="60" w:type="dxa"/>
                    <w:left w:w="105" w:type="dxa"/>
                    <w:bottom w:w="60" w:type="dxa"/>
                    <w:right w:w="105" w:type="dxa"/>
                  </w:tcMar>
                  <w:vAlign w:val="center"/>
                  <w:hideMark/>
                </w:tcPr>
                <w:p w14:paraId="0E77FC46" w14:textId="77777777" w:rsidR="00890F98" w:rsidRPr="00890F98" w:rsidRDefault="00890F98" w:rsidP="00890F98">
                  <w:pPr>
                    <w:spacing w:after="0" w:line="240" w:lineRule="auto"/>
                    <w:rPr>
                      <w:rFonts w:ascii="STIXGeneral-Regular" w:eastAsia="Times New Roman" w:hAnsi="STIXGeneral-Regular" w:cs="Times New Roman"/>
                      <w:color w:val="000000"/>
                      <w:kern w:val="0"/>
                      <w:sz w:val="24"/>
                      <w:szCs w:val="24"/>
                      <w:lang w:eastAsia="en-IN"/>
                    </w:rPr>
                  </w:pPr>
                  <w:r w:rsidRPr="00890F98">
                    <w:rPr>
                      <w:rFonts w:ascii="STIXGeneral-Regular" w:eastAsia="Times New Roman" w:hAnsi="STIXGeneral-Regular" w:cs="Times New Roman"/>
                      <w:color w:val="000000"/>
                      <w:kern w:val="0"/>
                      <w:sz w:val="24"/>
                      <w:szCs w:val="24"/>
                      <w:lang w:eastAsia="en-IN"/>
                    </w:rPr>
                    <w:t>C</w:t>
                  </w:r>
                  <w:r w:rsidRPr="00890F98">
                    <w:rPr>
                      <w:rFonts w:ascii="STIXGeneral-Regular" w:eastAsia="Times New Roman" w:hAnsi="STIXGeneral-Regular" w:cs="Times New Roman"/>
                      <w:color w:val="000000"/>
                      <w:kern w:val="0"/>
                      <w:sz w:val="18"/>
                      <w:szCs w:val="18"/>
                      <w:vertAlign w:val="subscript"/>
                      <w:lang w:eastAsia="en-IN"/>
                    </w:rPr>
                    <w:t>5</w:t>
                  </w:r>
                  <w:r w:rsidRPr="00890F98">
                    <w:rPr>
                      <w:rFonts w:ascii="STIXGeneral-Regular" w:eastAsia="Times New Roman" w:hAnsi="STIXGeneral-Regular" w:cs="Times New Roman"/>
                      <w:color w:val="000000"/>
                      <w:kern w:val="0"/>
                      <w:sz w:val="24"/>
                      <w:szCs w:val="24"/>
                      <w:lang w:eastAsia="en-IN"/>
                    </w:rPr>
                    <w:t>–C</w:t>
                  </w:r>
                  <w:r w:rsidRPr="00890F98">
                    <w:rPr>
                      <w:rFonts w:ascii="STIXGeneral-Regular" w:eastAsia="Times New Roman" w:hAnsi="STIXGeneral-Regular" w:cs="Times New Roman"/>
                      <w:color w:val="000000"/>
                      <w:kern w:val="0"/>
                      <w:sz w:val="18"/>
                      <w:szCs w:val="18"/>
                      <w:vertAlign w:val="subscript"/>
                      <w:lang w:eastAsia="en-IN"/>
                    </w:rPr>
                    <w:t>16</w:t>
                  </w:r>
                  <w:r w:rsidRPr="00890F98">
                    <w:rPr>
                      <w:rFonts w:ascii="STIXGeneral-Regular" w:eastAsia="Times New Roman" w:hAnsi="STIXGeneral-Regular" w:cs="Times New Roman"/>
                      <w:color w:val="000000"/>
                      <w:kern w:val="0"/>
                      <w:sz w:val="24"/>
                      <w:szCs w:val="24"/>
                      <w:lang w:eastAsia="en-IN"/>
                    </w:rPr>
                    <w:t> alkanes, fatty acids, alkyl benzenes, cycloalkanes and so forth</w:t>
                  </w:r>
                </w:p>
              </w:tc>
            </w:tr>
            <w:tr w:rsidR="00890F98" w:rsidRPr="00890F98" w14:paraId="5A786CCA" w14:textId="77777777" w:rsidTr="00890F98">
              <w:trPr>
                <w:trHeight w:val="450"/>
              </w:trPr>
              <w:tc>
                <w:tcPr>
                  <w:tcW w:w="0" w:type="auto"/>
                  <w:vMerge/>
                  <w:shd w:val="clear" w:color="auto" w:fill="FFFFFF"/>
                  <w:vAlign w:val="center"/>
                  <w:hideMark/>
                </w:tcPr>
                <w:p w14:paraId="5BAEC2EA" w14:textId="77777777" w:rsidR="00890F98" w:rsidRPr="00890F98" w:rsidRDefault="00890F98" w:rsidP="00890F98">
                  <w:pPr>
                    <w:spacing w:after="0" w:line="240" w:lineRule="auto"/>
                    <w:jc w:val="center"/>
                    <w:rPr>
                      <w:rFonts w:ascii="STIXGeneral-Regular" w:eastAsia="Times New Roman" w:hAnsi="STIXGeneral-Regular" w:cs="Times New Roman"/>
                      <w:color w:val="000000"/>
                      <w:kern w:val="0"/>
                      <w:sz w:val="24"/>
                      <w:szCs w:val="24"/>
                      <w:lang w:eastAsia="en-IN"/>
                    </w:rPr>
                  </w:pPr>
                </w:p>
              </w:tc>
            </w:tr>
          </w:tbl>
          <w:p w14:paraId="58F25CCB" w14:textId="77777777" w:rsidR="00890F98" w:rsidRDefault="00890F98" w:rsidP="00403567">
            <w:pPr>
              <w:spacing w:line="360" w:lineRule="auto"/>
              <w:jc w:val="both"/>
              <w:rPr>
                <w:rFonts w:ascii="Times New Roman" w:hAnsi="Times New Roman" w:cs="Times New Roman"/>
                <w:sz w:val="24"/>
                <w:szCs w:val="24"/>
              </w:rPr>
            </w:pPr>
          </w:p>
        </w:tc>
        <w:tc>
          <w:tcPr>
            <w:tcW w:w="2254" w:type="dxa"/>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767"/>
              <w:gridCol w:w="216"/>
            </w:tblGrid>
            <w:tr w:rsidR="00890F98" w:rsidRPr="00890F98" w14:paraId="0B6B1FFA" w14:textId="77777777" w:rsidTr="00890F98">
              <w:tc>
                <w:tcPr>
                  <w:tcW w:w="0" w:type="auto"/>
                  <w:shd w:val="clear" w:color="auto" w:fill="FFFFFF"/>
                  <w:tcMar>
                    <w:top w:w="60" w:type="dxa"/>
                    <w:left w:w="105" w:type="dxa"/>
                    <w:bottom w:w="60" w:type="dxa"/>
                    <w:right w:w="105" w:type="dxa"/>
                  </w:tcMar>
                  <w:vAlign w:val="center"/>
                  <w:hideMark/>
                </w:tcPr>
                <w:p w14:paraId="64DEC8A9" w14:textId="77777777" w:rsidR="00890F98" w:rsidRPr="00890F98" w:rsidRDefault="00890F98" w:rsidP="00890F98">
                  <w:pPr>
                    <w:spacing w:after="0" w:line="240" w:lineRule="auto"/>
                    <w:jc w:val="center"/>
                    <w:rPr>
                      <w:rFonts w:ascii="STIXGeneral-Regular" w:eastAsia="Times New Roman" w:hAnsi="STIXGeneral-Regular" w:cs="Times New Roman"/>
                      <w:color w:val="000000"/>
                      <w:kern w:val="0"/>
                      <w:sz w:val="24"/>
                      <w:szCs w:val="24"/>
                      <w:lang w:eastAsia="en-IN"/>
                    </w:rPr>
                  </w:pPr>
                  <w:r w:rsidRPr="00890F98">
                    <w:rPr>
                      <w:rFonts w:ascii="STIXGeneral-Regular" w:eastAsia="Times New Roman" w:hAnsi="STIXGeneral-Regular" w:cs="Times New Roman"/>
                      <w:i/>
                      <w:iCs/>
                      <w:color w:val="000000"/>
                      <w:kern w:val="0"/>
                      <w:sz w:val="24"/>
                      <w:szCs w:val="24"/>
                      <w:lang w:eastAsia="en-IN"/>
                    </w:rPr>
                    <w:t>Pseudomonas</w:t>
                  </w:r>
                </w:p>
              </w:tc>
              <w:tc>
                <w:tcPr>
                  <w:tcW w:w="0" w:type="auto"/>
                  <w:shd w:val="clear" w:color="auto" w:fill="FFFFFF"/>
                  <w:tcMar>
                    <w:top w:w="60" w:type="dxa"/>
                    <w:left w:w="105" w:type="dxa"/>
                    <w:bottom w:w="60" w:type="dxa"/>
                    <w:right w:w="105" w:type="dxa"/>
                  </w:tcMar>
                  <w:vAlign w:val="center"/>
                  <w:hideMark/>
                </w:tcPr>
                <w:p w14:paraId="51C4F155" w14:textId="77777777" w:rsidR="00890F98" w:rsidRPr="00890F98" w:rsidRDefault="00890F98" w:rsidP="00890F98">
                  <w:pPr>
                    <w:spacing w:after="0" w:line="240" w:lineRule="auto"/>
                    <w:jc w:val="center"/>
                    <w:rPr>
                      <w:rFonts w:ascii="STIXGeneral-Regular" w:eastAsia="Times New Roman" w:hAnsi="STIXGeneral-Regular" w:cs="Times New Roman"/>
                      <w:color w:val="000000"/>
                      <w:kern w:val="0"/>
                      <w:sz w:val="24"/>
                      <w:szCs w:val="24"/>
                      <w:lang w:eastAsia="en-IN"/>
                    </w:rPr>
                  </w:pPr>
                </w:p>
              </w:tc>
            </w:tr>
            <w:tr w:rsidR="00890F98" w:rsidRPr="00890F98" w14:paraId="2EED040F" w14:textId="77777777" w:rsidTr="00890F98">
              <w:tc>
                <w:tcPr>
                  <w:tcW w:w="0" w:type="auto"/>
                  <w:shd w:val="clear" w:color="auto" w:fill="FFFFFF"/>
                  <w:tcMar>
                    <w:top w:w="60" w:type="dxa"/>
                    <w:left w:w="105" w:type="dxa"/>
                    <w:bottom w:w="60" w:type="dxa"/>
                    <w:right w:w="105" w:type="dxa"/>
                  </w:tcMar>
                  <w:vAlign w:val="center"/>
                  <w:hideMark/>
                </w:tcPr>
                <w:p w14:paraId="27B661FC" w14:textId="77777777" w:rsidR="00890F98" w:rsidRPr="00890F98" w:rsidRDefault="00890F98" w:rsidP="00890F98">
                  <w:pPr>
                    <w:spacing w:after="0" w:line="240" w:lineRule="auto"/>
                    <w:jc w:val="center"/>
                    <w:rPr>
                      <w:rFonts w:ascii="STIXGeneral-Regular" w:eastAsia="Times New Roman" w:hAnsi="STIXGeneral-Regular" w:cs="Times New Roman"/>
                      <w:color w:val="000000"/>
                      <w:kern w:val="0"/>
                      <w:sz w:val="24"/>
                      <w:szCs w:val="24"/>
                      <w:lang w:eastAsia="en-IN"/>
                    </w:rPr>
                  </w:pPr>
                  <w:proofErr w:type="spellStart"/>
                  <w:r w:rsidRPr="00890F98">
                    <w:rPr>
                      <w:rFonts w:ascii="STIXGeneral-Regular" w:eastAsia="Times New Roman" w:hAnsi="STIXGeneral-Regular" w:cs="Times New Roman"/>
                      <w:i/>
                      <w:iCs/>
                      <w:color w:val="000000"/>
                      <w:kern w:val="0"/>
                      <w:sz w:val="24"/>
                      <w:szCs w:val="24"/>
                      <w:lang w:eastAsia="en-IN"/>
                    </w:rPr>
                    <w:t>Burkholderia</w:t>
                  </w:r>
                  <w:proofErr w:type="spellEnd"/>
                </w:p>
              </w:tc>
              <w:tc>
                <w:tcPr>
                  <w:tcW w:w="0" w:type="auto"/>
                  <w:vMerge w:val="restart"/>
                  <w:shd w:val="clear" w:color="auto" w:fill="FFFFFF"/>
                  <w:tcMar>
                    <w:top w:w="60" w:type="dxa"/>
                    <w:left w:w="105" w:type="dxa"/>
                    <w:bottom w:w="60" w:type="dxa"/>
                    <w:right w:w="105" w:type="dxa"/>
                  </w:tcMar>
                  <w:vAlign w:val="center"/>
                  <w:hideMark/>
                </w:tcPr>
                <w:p w14:paraId="1AD9C1D0" w14:textId="77777777" w:rsidR="00890F98" w:rsidRPr="00890F98" w:rsidRDefault="00890F98" w:rsidP="00890F98">
                  <w:pPr>
                    <w:spacing w:after="0" w:line="240" w:lineRule="auto"/>
                    <w:rPr>
                      <w:rFonts w:ascii="STIXGeneral-Regular" w:eastAsia="Times New Roman" w:hAnsi="STIXGeneral-Regular" w:cs="Times New Roman"/>
                      <w:color w:val="000000"/>
                      <w:kern w:val="0"/>
                      <w:sz w:val="24"/>
                      <w:szCs w:val="24"/>
                      <w:lang w:eastAsia="en-IN"/>
                    </w:rPr>
                  </w:pPr>
                </w:p>
              </w:tc>
            </w:tr>
            <w:tr w:rsidR="00890F98" w:rsidRPr="00890F98" w14:paraId="7AD97D7D" w14:textId="77777777" w:rsidTr="00890F98">
              <w:tc>
                <w:tcPr>
                  <w:tcW w:w="0" w:type="auto"/>
                  <w:shd w:val="clear" w:color="auto" w:fill="FFFFFF"/>
                  <w:tcMar>
                    <w:top w:w="60" w:type="dxa"/>
                    <w:left w:w="105" w:type="dxa"/>
                    <w:bottom w:w="60" w:type="dxa"/>
                    <w:right w:w="105" w:type="dxa"/>
                  </w:tcMar>
                  <w:vAlign w:val="center"/>
                  <w:hideMark/>
                </w:tcPr>
                <w:p w14:paraId="55C16F77" w14:textId="77777777" w:rsidR="00890F98" w:rsidRPr="00890F98" w:rsidRDefault="00890F98" w:rsidP="00890F98">
                  <w:pPr>
                    <w:spacing w:after="0" w:line="240" w:lineRule="auto"/>
                    <w:jc w:val="center"/>
                    <w:rPr>
                      <w:rFonts w:ascii="STIXGeneral-Regular" w:eastAsia="Times New Roman" w:hAnsi="STIXGeneral-Regular" w:cs="Times New Roman"/>
                      <w:color w:val="000000"/>
                      <w:kern w:val="0"/>
                      <w:sz w:val="24"/>
                      <w:szCs w:val="24"/>
                      <w:lang w:eastAsia="en-IN"/>
                    </w:rPr>
                  </w:pPr>
                  <w:proofErr w:type="spellStart"/>
                  <w:r w:rsidRPr="00890F98">
                    <w:rPr>
                      <w:rFonts w:ascii="STIXGeneral-Regular" w:eastAsia="Times New Roman" w:hAnsi="STIXGeneral-Regular" w:cs="Times New Roman"/>
                      <w:i/>
                      <w:iCs/>
                      <w:color w:val="000000"/>
                      <w:kern w:val="0"/>
                      <w:sz w:val="24"/>
                      <w:szCs w:val="24"/>
                      <w:lang w:eastAsia="en-IN"/>
                    </w:rPr>
                    <w:t>Rhodococcus</w:t>
                  </w:r>
                  <w:proofErr w:type="spellEnd"/>
                  <w:r w:rsidRPr="00890F98">
                    <w:rPr>
                      <w:rFonts w:ascii="STIXGeneral-Regular" w:eastAsia="Times New Roman" w:hAnsi="STIXGeneral-Regular" w:cs="Times New Roman"/>
                      <w:i/>
                      <w:iCs/>
                      <w:color w:val="000000"/>
                      <w:kern w:val="0"/>
                      <w:sz w:val="24"/>
                      <w:szCs w:val="24"/>
                      <w:lang w:eastAsia="en-IN"/>
                    </w:rPr>
                    <w:t>,</w:t>
                  </w:r>
                </w:p>
              </w:tc>
              <w:tc>
                <w:tcPr>
                  <w:tcW w:w="0" w:type="auto"/>
                  <w:vMerge/>
                  <w:shd w:val="clear" w:color="auto" w:fill="FFFFFF"/>
                  <w:vAlign w:val="center"/>
                  <w:hideMark/>
                </w:tcPr>
                <w:p w14:paraId="78DE1506" w14:textId="77777777" w:rsidR="00890F98" w:rsidRPr="00890F98" w:rsidRDefault="00890F98" w:rsidP="00890F98">
                  <w:pPr>
                    <w:spacing w:after="0" w:line="240" w:lineRule="auto"/>
                    <w:jc w:val="center"/>
                    <w:rPr>
                      <w:rFonts w:ascii="STIXGeneral-Regular" w:eastAsia="Times New Roman" w:hAnsi="STIXGeneral-Regular" w:cs="Times New Roman"/>
                      <w:color w:val="000000"/>
                      <w:kern w:val="0"/>
                      <w:sz w:val="24"/>
                      <w:szCs w:val="24"/>
                      <w:lang w:eastAsia="en-IN"/>
                    </w:rPr>
                  </w:pPr>
                </w:p>
              </w:tc>
            </w:tr>
            <w:tr w:rsidR="00890F98" w:rsidRPr="00890F98" w14:paraId="16E75F83" w14:textId="77777777" w:rsidTr="00890F98">
              <w:tc>
                <w:tcPr>
                  <w:tcW w:w="0" w:type="auto"/>
                  <w:shd w:val="clear" w:color="auto" w:fill="FFFFFF"/>
                  <w:tcMar>
                    <w:top w:w="60" w:type="dxa"/>
                    <w:left w:w="105" w:type="dxa"/>
                    <w:bottom w:w="60" w:type="dxa"/>
                    <w:right w:w="105" w:type="dxa"/>
                  </w:tcMar>
                  <w:vAlign w:val="center"/>
                  <w:hideMark/>
                </w:tcPr>
                <w:p w14:paraId="04B01D6C" w14:textId="77777777" w:rsidR="00890F98" w:rsidRPr="00890F98" w:rsidRDefault="00890F98" w:rsidP="00890F98">
                  <w:pPr>
                    <w:spacing w:after="0" w:line="240" w:lineRule="auto"/>
                    <w:jc w:val="center"/>
                    <w:rPr>
                      <w:rFonts w:ascii="STIXGeneral-Regular" w:eastAsia="Times New Roman" w:hAnsi="STIXGeneral-Regular" w:cs="Times New Roman"/>
                      <w:color w:val="000000"/>
                      <w:kern w:val="0"/>
                      <w:sz w:val="24"/>
                      <w:szCs w:val="24"/>
                      <w:lang w:eastAsia="en-IN"/>
                    </w:rPr>
                  </w:pPr>
                  <w:r w:rsidRPr="00890F98">
                    <w:rPr>
                      <w:rFonts w:ascii="STIXGeneral-Regular" w:eastAsia="Times New Roman" w:hAnsi="STIXGeneral-Regular" w:cs="Times New Roman"/>
                      <w:i/>
                      <w:iCs/>
                      <w:color w:val="000000"/>
                      <w:kern w:val="0"/>
                      <w:sz w:val="24"/>
                      <w:szCs w:val="24"/>
                      <w:lang w:eastAsia="en-IN"/>
                    </w:rPr>
                    <w:t>Mycobacterium</w:t>
                  </w:r>
                </w:p>
              </w:tc>
              <w:tc>
                <w:tcPr>
                  <w:tcW w:w="0" w:type="auto"/>
                  <w:shd w:val="clear" w:color="auto" w:fill="FFFFFF"/>
                  <w:vAlign w:val="center"/>
                  <w:hideMark/>
                </w:tcPr>
                <w:p w14:paraId="73657932" w14:textId="77777777" w:rsidR="00890F98" w:rsidRPr="00890F98" w:rsidRDefault="00890F98" w:rsidP="00890F98">
                  <w:pPr>
                    <w:spacing w:after="0" w:line="240" w:lineRule="auto"/>
                    <w:jc w:val="center"/>
                    <w:rPr>
                      <w:rFonts w:ascii="Times New Roman" w:eastAsia="Times New Roman" w:hAnsi="Times New Roman" w:cs="Times New Roman"/>
                      <w:kern w:val="0"/>
                      <w:sz w:val="20"/>
                      <w:szCs w:val="20"/>
                      <w:lang w:eastAsia="en-IN"/>
                    </w:rPr>
                  </w:pPr>
                </w:p>
              </w:tc>
            </w:tr>
          </w:tbl>
          <w:p w14:paraId="4547F13E" w14:textId="77777777" w:rsidR="00890F98" w:rsidRDefault="00890F98" w:rsidP="00403567">
            <w:pPr>
              <w:spacing w:line="360" w:lineRule="auto"/>
              <w:jc w:val="both"/>
              <w:rPr>
                <w:rFonts w:ascii="Times New Roman" w:hAnsi="Times New Roman" w:cs="Times New Roman"/>
                <w:sz w:val="24"/>
                <w:szCs w:val="24"/>
              </w:rPr>
            </w:pPr>
          </w:p>
        </w:tc>
        <w:tc>
          <w:tcPr>
            <w:tcW w:w="2254" w:type="dxa"/>
          </w:tcPr>
          <w:p w14:paraId="73FEAA64" w14:textId="77777777" w:rsidR="00890F98" w:rsidRDefault="00000000" w:rsidP="00403567">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996423446"/>
                <w:citation/>
              </w:sdtPr>
              <w:sdtContent>
                <w:r w:rsidR="00CE0371">
                  <w:rPr>
                    <w:rFonts w:ascii="Times New Roman" w:hAnsi="Times New Roman" w:cs="Times New Roman"/>
                    <w:sz w:val="24"/>
                    <w:szCs w:val="24"/>
                  </w:rPr>
                  <w:fldChar w:fldCharType="begin"/>
                </w:r>
                <w:r w:rsidR="003E0E30">
                  <w:rPr>
                    <w:rFonts w:ascii="Times New Roman" w:hAnsi="Times New Roman" w:cs="Times New Roman"/>
                    <w:sz w:val="24"/>
                    <w:szCs w:val="24"/>
                  </w:rPr>
                  <w:instrText xml:space="preserve"> CITATION BJa03 \l 16393 </w:instrText>
                </w:r>
                <w:r w:rsidR="00CE0371">
                  <w:rPr>
                    <w:rFonts w:ascii="Times New Roman" w:hAnsi="Times New Roman" w:cs="Times New Roman"/>
                    <w:sz w:val="24"/>
                    <w:szCs w:val="24"/>
                  </w:rPr>
                  <w:fldChar w:fldCharType="separate"/>
                </w:r>
                <w:r w:rsidR="00AF0B5A" w:rsidRPr="00AF0B5A">
                  <w:rPr>
                    <w:rFonts w:ascii="Times New Roman" w:hAnsi="Times New Roman" w:cs="Times New Roman"/>
                    <w:noProof/>
                    <w:sz w:val="24"/>
                    <w:szCs w:val="24"/>
                  </w:rPr>
                  <w:t>(B. Jan 2003)</w:t>
                </w:r>
                <w:r w:rsidR="00CE0371">
                  <w:rPr>
                    <w:rFonts w:ascii="Times New Roman" w:hAnsi="Times New Roman" w:cs="Times New Roman"/>
                    <w:sz w:val="24"/>
                    <w:szCs w:val="24"/>
                  </w:rPr>
                  <w:fldChar w:fldCharType="end"/>
                </w:r>
              </w:sdtContent>
            </w:sdt>
          </w:p>
        </w:tc>
      </w:tr>
      <w:tr w:rsidR="00890F98" w14:paraId="3A64E2ED" w14:textId="77777777" w:rsidTr="00890F98">
        <w:tc>
          <w:tcPr>
            <w:tcW w:w="2254" w:type="dxa"/>
          </w:tcPr>
          <w:p w14:paraId="078E0024" w14:textId="77777777" w:rsidR="00890F98" w:rsidRDefault="00890F98" w:rsidP="00403567">
            <w:pPr>
              <w:spacing w:line="360" w:lineRule="auto"/>
              <w:jc w:val="both"/>
              <w:rPr>
                <w:rFonts w:ascii="Times New Roman" w:hAnsi="Times New Roman" w:cs="Times New Roman"/>
                <w:sz w:val="24"/>
                <w:szCs w:val="24"/>
              </w:rPr>
            </w:pPr>
            <w:r>
              <w:rPr>
                <w:rFonts w:ascii="STIXGeneral-Regular" w:hAnsi="STIXGeneral-Regular"/>
                <w:color w:val="000000"/>
                <w:shd w:val="clear" w:color="auto" w:fill="FFFFFF"/>
              </w:rPr>
              <w:t>Eukaryotic P450</w:t>
            </w:r>
          </w:p>
        </w:tc>
        <w:tc>
          <w:tcPr>
            <w:tcW w:w="2254" w:type="dxa"/>
          </w:tcPr>
          <w:p w14:paraId="6DA8176D" w14:textId="77777777" w:rsidR="00890F98" w:rsidRDefault="00890F98" w:rsidP="00403567">
            <w:pPr>
              <w:spacing w:line="360" w:lineRule="auto"/>
              <w:jc w:val="both"/>
              <w:rPr>
                <w:rFonts w:ascii="Times New Roman" w:hAnsi="Times New Roman" w:cs="Times New Roman"/>
                <w:sz w:val="24"/>
                <w:szCs w:val="24"/>
              </w:rPr>
            </w:pPr>
            <w:r>
              <w:rPr>
                <w:rFonts w:ascii="STIXGeneral-Regular" w:hAnsi="STIXGeneral-Regular"/>
                <w:color w:val="000000"/>
                <w:shd w:val="clear" w:color="auto" w:fill="FFFFFF"/>
              </w:rPr>
              <w:t>C</w:t>
            </w:r>
            <w:r>
              <w:rPr>
                <w:rFonts w:ascii="STIXGeneral-Regular" w:hAnsi="STIXGeneral-Regular"/>
                <w:color w:val="000000"/>
                <w:sz w:val="18"/>
                <w:szCs w:val="18"/>
                <w:shd w:val="clear" w:color="auto" w:fill="FFFFFF"/>
                <w:vertAlign w:val="subscript"/>
              </w:rPr>
              <w:t>10</w:t>
            </w:r>
            <w:r>
              <w:rPr>
                <w:rFonts w:ascii="STIXGeneral-Regular" w:hAnsi="STIXGeneral-Regular"/>
                <w:color w:val="000000"/>
                <w:shd w:val="clear" w:color="auto" w:fill="FFFFFF"/>
              </w:rPr>
              <w:t>–C</w:t>
            </w:r>
            <w:r>
              <w:rPr>
                <w:rFonts w:ascii="STIXGeneral-Regular" w:hAnsi="STIXGeneral-Regular"/>
                <w:color w:val="000000"/>
                <w:sz w:val="18"/>
                <w:szCs w:val="18"/>
                <w:shd w:val="clear" w:color="auto" w:fill="FFFFFF"/>
                <w:vertAlign w:val="subscript"/>
              </w:rPr>
              <w:t>16</w:t>
            </w:r>
            <w:r>
              <w:rPr>
                <w:rFonts w:ascii="STIXGeneral-Regular" w:hAnsi="STIXGeneral-Regular"/>
                <w:color w:val="000000"/>
                <w:shd w:val="clear" w:color="auto" w:fill="FFFFFF"/>
              </w:rPr>
              <w:t> alkanes, fatty acids</w:t>
            </w:r>
          </w:p>
        </w:tc>
        <w:tc>
          <w:tcPr>
            <w:tcW w:w="2254" w:type="dxa"/>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822"/>
              <w:gridCol w:w="216"/>
            </w:tblGrid>
            <w:tr w:rsidR="00890F98" w:rsidRPr="00890F98" w14:paraId="0138D335" w14:textId="77777777" w:rsidTr="00890F98">
              <w:tc>
                <w:tcPr>
                  <w:tcW w:w="0" w:type="auto"/>
                  <w:shd w:val="clear" w:color="auto" w:fill="FFFFFF"/>
                  <w:tcMar>
                    <w:top w:w="60" w:type="dxa"/>
                    <w:left w:w="105" w:type="dxa"/>
                    <w:bottom w:w="60" w:type="dxa"/>
                    <w:right w:w="105" w:type="dxa"/>
                  </w:tcMar>
                  <w:vAlign w:val="center"/>
                  <w:hideMark/>
                </w:tcPr>
                <w:p w14:paraId="6497B332" w14:textId="014C3551" w:rsidR="00890F98" w:rsidRPr="00890F98" w:rsidRDefault="00890F98" w:rsidP="00890F98">
                  <w:pPr>
                    <w:spacing w:after="0" w:line="240" w:lineRule="auto"/>
                    <w:jc w:val="center"/>
                    <w:rPr>
                      <w:rFonts w:ascii="STIXGeneral-Regular" w:eastAsia="Times New Roman" w:hAnsi="STIXGeneral-Regular" w:cs="Times New Roman"/>
                      <w:color w:val="000000"/>
                      <w:kern w:val="0"/>
                      <w:sz w:val="24"/>
                      <w:szCs w:val="24"/>
                      <w:lang w:eastAsia="en-IN"/>
                    </w:rPr>
                  </w:pPr>
                  <w:r w:rsidRPr="00890F98">
                    <w:rPr>
                      <w:rFonts w:ascii="STIXGeneral-Regular" w:eastAsia="Times New Roman" w:hAnsi="STIXGeneral-Regular" w:cs="Times New Roman"/>
                      <w:i/>
                      <w:iCs/>
                      <w:color w:val="000000"/>
                      <w:kern w:val="0"/>
                      <w:sz w:val="24"/>
                      <w:szCs w:val="24"/>
                      <w:lang w:eastAsia="en-IN"/>
                    </w:rPr>
                    <w:t xml:space="preserve">Candida </w:t>
                  </w:r>
                  <w:r w:rsidR="006C5C2D">
                    <w:rPr>
                      <w:rFonts w:ascii="STIXGeneral-Regular" w:eastAsia="Times New Roman" w:hAnsi="STIXGeneral-Regular" w:cs="Times New Roman"/>
                      <w:i/>
                      <w:iCs/>
                      <w:color w:val="000000"/>
                      <w:kern w:val="0"/>
                      <w:sz w:val="24"/>
                      <w:szCs w:val="24"/>
                      <w:lang w:eastAsia="en-IN"/>
                    </w:rPr>
                    <w:t>maltose</w:t>
                  </w:r>
                </w:p>
              </w:tc>
              <w:tc>
                <w:tcPr>
                  <w:tcW w:w="0" w:type="auto"/>
                  <w:shd w:val="clear" w:color="auto" w:fill="FFFFFF"/>
                  <w:tcMar>
                    <w:top w:w="60" w:type="dxa"/>
                    <w:left w:w="105" w:type="dxa"/>
                    <w:bottom w:w="60" w:type="dxa"/>
                    <w:right w:w="105" w:type="dxa"/>
                  </w:tcMar>
                  <w:vAlign w:val="center"/>
                  <w:hideMark/>
                </w:tcPr>
                <w:p w14:paraId="2AC27615" w14:textId="77777777" w:rsidR="00890F98" w:rsidRPr="00890F98" w:rsidRDefault="00890F98" w:rsidP="00890F98">
                  <w:pPr>
                    <w:spacing w:after="0" w:line="240" w:lineRule="auto"/>
                    <w:jc w:val="center"/>
                    <w:rPr>
                      <w:rFonts w:ascii="STIXGeneral-Regular" w:eastAsia="Times New Roman" w:hAnsi="STIXGeneral-Regular" w:cs="Times New Roman"/>
                      <w:color w:val="000000"/>
                      <w:kern w:val="0"/>
                      <w:sz w:val="24"/>
                      <w:szCs w:val="24"/>
                      <w:lang w:eastAsia="en-IN"/>
                    </w:rPr>
                  </w:pPr>
                </w:p>
              </w:tc>
            </w:tr>
            <w:tr w:rsidR="00890F98" w:rsidRPr="00890F98" w14:paraId="2F606EB5" w14:textId="77777777" w:rsidTr="00890F98">
              <w:tc>
                <w:tcPr>
                  <w:tcW w:w="0" w:type="auto"/>
                  <w:shd w:val="clear" w:color="auto" w:fill="FFFFFF"/>
                  <w:tcMar>
                    <w:top w:w="60" w:type="dxa"/>
                    <w:left w:w="105" w:type="dxa"/>
                    <w:bottom w:w="60" w:type="dxa"/>
                    <w:right w:w="105" w:type="dxa"/>
                  </w:tcMar>
                  <w:vAlign w:val="center"/>
                  <w:hideMark/>
                </w:tcPr>
                <w:p w14:paraId="7C0B47FB" w14:textId="77777777" w:rsidR="00890F98" w:rsidRPr="00890F98" w:rsidRDefault="00890F98" w:rsidP="00890F98">
                  <w:pPr>
                    <w:spacing w:after="0" w:line="240" w:lineRule="auto"/>
                    <w:jc w:val="center"/>
                    <w:rPr>
                      <w:rFonts w:ascii="STIXGeneral-Regular" w:eastAsia="Times New Roman" w:hAnsi="STIXGeneral-Regular" w:cs="Times New Roman"/>
                      <w:color w:val="000000"/>
                      <w:kern w:val="0"/>
                      <w:sz w:val="24"/>
                      <w:szCs w:val="24"/>
                      <w:lang w:eastAsia="en-IN"/>
                    </w:rPr>
                  </w:pPr>
                  <w:r w:rsidRPr="00890F98">
                    <w:rPr>
                      <w:rFonts w:ascii="STIXGeneral-Regular" w:eastAsia="Times New Roman" w:hAnsi="STIXGeneral-Regular" w:cs="Times New Roman"/>
                      <w:i/>
                      <w:iCs/>
                      <w:color w:val="000000"/>
                      <w:kern w:val="0"/>
                      <w:sz w:val="24"/>
                      <w:szCs w:val="24"/>
                      <w:lang w:eastAsia="en-IN"/>
                    </w:rPr>
                    <w:t>Candida tropicalis</w:t>
                  </w:r>
                </w:p>
              </w:tc>
              <w:tc>
                <w:tcPr>
                  <w:tcW w:w="0" w:type="auto"/>
                  <w:shd w:val="clear" w:color="auto" w:fill="FFFFFF"/>
                  <w:tcMar>
                    <w:top w:w="60" w:type="dxa"/>
                    <w:left w:w="105" w:type="dxa"/>
                    <w:bottom w:w="60" w:type="dxa"/>
                    <w:right w:w="105" w:type="dxa"/>
                  </w:tcMar>
                  <w:vAlign w:val="center"/>
                  <w:hideMark/>
                </w:tcPr>
                <w:p w14:paraId="57D55D12" w14:textId="77777777" w:rsidR="00890F98" w:rsidRPr="00890F98" w:rsidRDefault="00890F98" w:rsidP="00890F98">
                  <w:pPr>
                    <w:spacing w:after="0" w:line="240" w:lineRule="auto"/>
                    <w:rPr>
                      <w:rFonts w:ascii="STIXGeneral-Regular" w:eastAsia="Times New Roman" w:hAnsi="STIXGeneral-Regular" w:cs="Times New Roman"/>
                      <w:color w:val="000000"/>
                      <w:kern w:val="0"/>
                      <w:sz w:val="24"/>
                      <w:szCs w:val="24"/>
                      <w:lang w:eastAsia="en-IN"/>
                    </w:rPr>
                  </w:pPr>
                </w:p>
              </w:tc>
            </w:tr>
            <w:tr w:rsidR="00890F98" w:rsidRPr="00890F98" w14:paraId="4B779308" w14:textId="77777777" w:rsidTr="00890F98">
              <w:tc>
                <w:tcPr>
                  <w:tcW w:w="0" w:type="auto"/>
                  <w:shd w:val="clear" w:color="auto" w:fill="FFFFFF"/>
                  <w:tcMar>
                    <w:top w:w="60" w:type="dxa"/>
                    <w:left w:w="105" w:type="dxa"/>
                    <w:bottom w:w="60" w:type="dxa"/>
                    <w:right w:w="105" w:type="dxa"/>
                  </w:tcMar>
                  <w:vAlign w:val="center"/>
                  <w:hideMark/>
                </w:tcPr>
                <w:p w14:paraId="2183D033" w14:textId="77777777" w:rsidR="00890F98" w:rsidRPr="00890F98" w:rsidRDefault="00890F98" w:rsidP="00890F98">
                  <w:pPr>
                    <w:spacing w:after="0" w:line="240" w:lineRule="auto"/>
                    <w:jc w:val="center"/>
                    <w:rPr>
                      <w:rFonts w:ascii="STIXGeneral-Regular" w:eastAsia="Times New Roman" w:hAnsi="STIXGeneral-Regular" w:cs="Times New Roman"/>
                      <w:color w:val="000000"/>
                      <w:kern w:val="0"/>
                      <w:sz w:val="24"/>
                      <w:szCs w:val="24"/>
                      <w:lang w:eastAsia="en-IN"/>
                    </w:rPr>
                  </w:pPr>
                  <w:proofErr w:type="spellStart"/>
                  <w:r w:rsidRPr="00890F98">
                    <w:rPr>
                      <w:rFonts w:ascii="STIXGeneral-Regular" w:eastAsia="Times New Roman" w:hAnsi="STIXGeneral-Regular" w:cs="Times New Roman"/>
                      <w:i/>
                      <w:iCs/>
                      <w:color w:val="000000"/>
                      <w:kern w:val="0"/>
                      <w:sz w:val="24"/>
                      <w:szCs w:val="24"/>
                      <w:lang w:eastAsia="en-IN"/>
                    </w:rPr>
                    <w:t>Yarrowia</w:t>
                  </w:r>
                  <w:proofErr w:type="spellEnd"/>
                  <w:r w:rsidRPr="00890F98">
                    <w:rPr>
                      <w:rFonts w:ascii="STIXGeneral-Regular" w:eastAsia="Times New Roman" w:hAnsi="STIXGeneral-Regular" w:cs="Times New Roman"/>
                      <w:i/>
                      <w:iCs/>
                      <w:color w:val="000000"/>
                      <w:kern w:val="0"/>
                      <w:sz w:val="24"/>
                      <w:szCs w:val="24"/>
                      <w:lang w:eastAsia="en-IN"/>
                    </w:rPr>
                    <w:t xml:space="preserve"> </w:t>
                  </w:r>
                  <w:proofErr w:type="spellStart"/>
                  <w:r w:rsidRPr="00890F98">
                    <w:rPr>
                      <w:rFonts w:ascii="STIXGeneral-Regular" w:eastAsia="Times New Roman" w:hAnsi="STIXGeneral-Regular" w:cs="Times New Roman"/>
                      <w:i/>
                      <w:iCs/>
                      <w:color w:val="000000"/>
                      <w:kern w:val="0"/>
                      <w:sz w:val="24"/>
                      <w:szCs w:val="24"/>
                      <w:lang w:eastAsia="en-IN"/>
                    </w:rPr>
                    <w:t>lipolytica</w:t>
                  </w:r>
                  <w:proofErr w:type="spellEnd"/>
                </w:p>
              </w:tc>
              <w:tc>
                <w:tcPr>
                  <w:tcW w:w="0" w:type="auto"/>
                  <w:shd w:val="clear" w:color="auto" w:fill="FFFFFF"/>
                  <w:vAlign w:val="center"/>
                  <w:hideMark/>
                </w:tcPr>
                <w:p w14:paraId="58D70214" w14:textId="77777777" w:rsidR="00890F98" w:rsidRPr="00890F98" w:rsidRDefault="00890F98" w:rsidP="00890F98">
                  <w:pPr>
                    <w:spacing w:after="0" w:line="240" w:lineRule="auto"/>
                    <w:jc w:val="center"/>
                    <w:rPr>
                      <w:rFonts w:ascii="Times New Roman" w:eastAsia="Times New Roman" w:hAnsi="Times New Roman" w:cs="Times New Roman"/>
                      <w:kern w:val="0"/>
                      <w:sz w:val="20"/>
                      <w:szCs w:val="20"/>
                      <w:lang w:eastAsia="en-IN"/>
                    </w:rPr>
                  </w:pPr>
                </w:p>
              </w:tc>
            </w:tr>
          </w:tbl>
          <w:p w14:paraId="4550649C" w14:textId="77777777" w:rsidR="00890F98" w:rsidRDefault="00890F98" w:rsidP="00403567">
            <w:pPr>
              <w:spacing w:line="360" w:lineRule="auto"/>
              <w:jc w:val="both"/>
              <w:rPr>
                <w:rFonts w:ascii="Times New Roman" w:hAnsi="Times New Roman" w:cs="Times New Roman"/>
                <w:sz w:val="24"/>
                <w:szCs w:val="24"/>
              </w:rPr>
            </w:pPr>
          </w:p>
        </w:tc>
        <w:tc>
          <w:tcPr>
            <w:tcW w:w="2254" w:type="dxa"/>
          </w:tcPr>
          <w:p w14:paraId="3830922F" w14:textId="77777777" w:rsidR="00890F98" w:rsidRDefault="00000000" w:rsidP="00403567">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1824162863"/>
                <w:citation/>
              </w:sdtPr>
              <w:sdtContent>
                <w:r w:rsidR="00CE0371">
                  <w:rPr>
                    <w:rFonts w:ascii="Times New Roman" w:hAnsi="Times New Roman" w:cs="Times New Roman"/>
                    <w:sz w:val="24"/>
                    <w:szCs w:val="24"/>
                  </w:rPr>
                  <w:fldChar w:fldCharType="begin"/>
                </w:r>
                <w:r w:rsidR="003E0E30">
                  <w:rPr>
                    <w:rFonts w:ascii="Times New Roman" w:hAnsi="Times New Roman" w:cs="Times New Roman"/>
                    <w:sz w:val="24"/>
                    <w:szCs w:val="24"/>
                  </w:rPr>
                  <w:instrText xml:space="preserve"> CITATION TIi00 \l 16393 </w:instrText>
                </w:r>
                <w:r w:rsidR="00CE0371">
                  <w:rPr>
                    <w:rFonts w:ascii="Times New Roman" w:hAnsi="Times New Roman" w:cs="Times New Roman"/>
                    <w:sz w:val="24"/>
                    <w:szCs w:val="24"/>
                  </w:rPr>
                  <w:fldChar w:fldCharType="separate"/>
                </w:r>
                <w:r w:rsidR="00AF0B5A" w:rsidRPr="00AF0B5A">
                  <w:rPr>
                    <w:rFonts w:ascii="Times New Roman" w:hAnsi="Times New Roman" w:cs="Times New Roman"/>
                    <w:noProof/>
                    <w:sz w:val="24"/>
                    <w:szCs w:val="24"/>
                  </w:rPr>
                  <w:t>(T. Iida 2000)</w:t>
                </w:r>
                <w:r w:rsidR="00CE0371">
                  <w:rPr>
                    <w:rFonts w:ascii="Times New Roman" w:hAnsi="Times New Roman" w:cs="Times New Roman"/>
                    <w:sz w:val="24"/>
                    <w:szCs w:val="24"/>
                  </w:rPr>
                  <w:fldChar w:fldCharType="end"/>
                </w:r>
              </w:sdtContent>
            </w:sdt>
          </w:p>
        </w:tc>
      </w:tr>
      <w:tr w:rsidR="00890F98" w14:paraId="59AA0FCD" w14:textId="77777777" w:rsidTr="00890F98">
        <w:tc>
          <w:tcPr>
            <w:tcW w:w="2254" w:type="dxa"/>
          </w:tcPr>
          <w:p w14:paraId="4B626D5F" w14:textId="77777777" w:rsidR="00890F98" w:rsidRDefault="00890F98" w:rsidP="00403567">
            <w:pPr>
              <w:spacing w:line="360" w:lineRule="auto"/>
              <w:jc w:val="both"/>
              <w:rPr>
                <w:rFonts w:ascii="Times New Roman" w:hAnsi="Times New Roman" w:cs="Times New Roman"/>
                <w:sz w:val="24"/>
                <w:szCs w:val="24"/>
              </w:rPr>
            </w:pPr>
            <w:r>
              <w:rPr>
                <w:rFonts w:ascii="STIXGeneral-Regular" w:hAnsi="STIXGeneral-Regular"/>
                <w:color w:val="000000"/>
                <w:shd w:val="clear" w:color="auto" w:fill="FFFFFF"/>
              </w:rPr>
              <w:t>Bacterial P450</w:t>
            </w:r>
            <w:r>
              <w:rPr>
                <w:rFonts w:ascii="STIXGeneral-Regular" w:hAnsi="STIXGeneral-Regular"/>
                <w:color w:val="000000"/>
              </w:rPr>
              <w:br/>
            </w:r>
            <w:r>
              <w:rPr>
                <w:rFonts w:ascii="STIXGeneral-Regular" w:hAnsi="STIXGeneral-Regular"/>
                <w:color w:val="000000"/>
                <w:shd w:val="clear" w:color="auto" w:fill="FFFFFF"/>
              </w:rPr>
              <w:t>oxygenase system</w:t>
            </w:r>
          </w:p>
        </w:tc>
        <w:tc>
          <w:tcPr>
            <w:tcW w:w="2254" w:type="dxa"/>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038"/>
            </w:tblGrid>
            <w:tr w:rsidR="00890F98" w:rsidRPr="00890F98" w14:paraId="27F895BB" w14:textId="77777777" w:rsidTr="00890F98">
              <w:trPr>
                <w:trHeight w:val="450"/>
              </w:trPr>
              <w:tc>
                <w:tcPr>
                  <w:tcW w:w="0" w:type="auto"/>
                  <w:vMerge w:val="restart"/>
                  <w:shd w:val="clear" w:color="auto" w:fill="FFFFFF"/>
                  <w:tcMar>
                    <w:top w:w="60" w:type="dxa"/>
                    <w:left w:w="105" w:type="dxa"/>
                    <w:bottom w:w="60" w:type="dxa"/>
                    <w:right w:w="105" w:type="dxa"/>
                  </w:tcMar>
                  <w:vAlign w:val="center"/>
                  <w:hideMark/>
                </w:tcPr>
                <w:p w14:paraId="1A0AB619" w14:textId="77777777" w:rsidR="00890F98" w:rsidRPr="00890F98" w:rsidRDefault="00890F98" w:rsidP="00890F98">
                  <w:pPr>
                    <w:spacing w:after="0" w:line="240" w:lineRule="auto"/>
                    <w:rPr>
                      <w:rFonts w:ascii="STIXGeneral-Regular" w:eastAsia="Times New Roman" w:hAnsi="STIXGeneral-Regular" w:cs="Times New Roman"/>
                      <w:color w:val="000000"/>
                      <w:kern w:val="0"/>
                      <w:sz w:val="24"/>
                      <w:szCs w:val="24"/>
                      <w:lang w:eastAsia="en-IN"/>
                    </w:rPr>
                  </w:pPr>
                  <w:r w:rsidRPr="00890F98">
                    <w:rPr>
                      <w:rFonts w:ascii="STIXGeneral-Regular" w:eastAsia="Times New Roman" w:hAnsi="STIXGeneral-Regular" w:cs="Times New Roman"/>
                      <w:color w:val="000000"/>
                      <w:kern w:val="0"/>
                      <w:sz w:val="24"/>
                      <w:szCs w:val="24"/>
                      <w:lang w:eastAsia="en-IN"/>
                    </w:rPr>
                    <w:t>C</w:t>
                  </w:r>
                  <w:r w:rsidRPr="00890F98">
                    <w:rPr>
                      <w:rFonts w:ascii="STIXGeneral-Regular" w:eastAsia="Times New Roman" w:hAnsi="STIXGeneral-Regular" w:cs="Times New Roman"/>
                      <w:color w:val="000000"/>
                      <w:kern w:val="0"/>
                      <w:sz w:val="18"/>
                      <w:szCs w:val="18"/>
                      <w:vertAlign w:val="subscript"/>
                      <w:lang w:eastAsia="en-IN"/>
                    </w:rPr>
                    <w:t>5</w:t>
                  </w:r>
                  <w:r w:rsidRPr="00890F98">
                    <w:rPr>
                      <w:rFonts w:ascii="STIXGeneral-Regular" w:eastAsia="Times New Roman" w:hAnsi="STIXGeneral-Regular" w:cs="Times New Roman"/>
                      <w:color w:val="000000"/>
                      <w:kern w:val="0"/>
                      <w:sz w:val="24"/>
                      <w:szCs w:val="24"/>
                      <w:lang w:eastAsia="en-IN"/>
                    </w:rPr>
                    <w:t>–C</w:t>
                  </w:r>
                  <w:r w:rsidRPr="00890F98">
                    <w:rPr>
                      <w:rFonts w:ascii="STIXGeneral-Regular" w:eastAsia="Times New Roman" w:hAnsi="STIXGeneral-Regular" w:cs="Times New Roman"/>
                      <w:color w:val="000000"/>
                      <w:kern w:val="0"/>
                      <w:sz w:val="18"/>
                      <w:szCs w:val="18"/>
                      <w:vertAlign w:val="subscript"/>
                      <w:lang w:eastAsia="en-IN"/>
                    </w:rPr>
                    <w:t>16</w:t>
                  </w:r>
                  <w:r w:rsidRPr="00890F98">
                    <w:rPr>
                      <w:rFonts w:ascii="STIXGeneral-Regular" w:eastAsia="Times New Roman" w:hAnsi="STIXGeneral-Regular" w:cs="Times New Roman"/>
                      <w:color w:val="000000"/>
                      <w:kern w:val="0"/>
                      <w:sz w:val="24"/>
                      <w:szCs w:val="24"/>
                      <w:lang w:eastAsia="en-IN"/>
                    </w:rPr>
                    <w:t> alkanes, cycloalkanes</w:t>
                  </w:r>
                </w:p>
              </w:tc>
            </w:tr>
            <w:tr w:rsidR="00890F98" w:rsidRPr="00890F98" w14:paraId="19632A9C" w14:textId="77777777" w:rsidTr="00890F98">
              <w:trPr>
                <w:trHeight w:val="450"/>
              </w:trPr>
              <w:tc>
                <w:tcPr>
                  <w:tcW w:w="0" w:type="auto"/>
                  <w:vMerge/>
                  <w:shd w:val="clear" w:color="auto" w:fill="FFFFFF"/>
                  <w:vAlign w:val="center"/>
                  <w:hideMark/>
                </w:tcPr>
                <w:p w14:paraId="0694E6B4" w14:textId="77777777" w:rsidR="00890F98" w:rsidRPr="00890F98" w:rsidRDefault="00890F98" w:rsidP="00890F98">
                  <w:pPr>
                    <w:spacing w:after="0" w:line="240" w:lineRule="auto"/>
                    <w:jc w:val="center"/>
                    <w:rPr>
                      <w:rFonts w:ascii="STIXGeneral-Regular" w:eastAsia="Times New Roman" w:hAnsi="STIXGeneral-Regular" w:cs="Times New Roman"/>
                      <w:color w:val="000000"/>
                      <w:kern w:val="0"/>
                      <w:sz w:val="24"/>
                      <w:szCs w:val="24"/>
                      <w:lang w:eastAsia="en-IN"/>
                    </w:rPr>
                  </w:pPr>
                </w:p>
              </w:tc>
            </w:tr>
          </w:tbl>
          <w:p w14:paraId="0C666463" w14:textId="77777777" w:rsidR="00890F98" w:rsidRDefault="00890F98" w:rsidP="00403567">
            <w:pPr>
              <w:spacing w:line="360" w:lineRule="auto"/>
              <w:jc w:val="both"/>
              <w:rPr>
                <w:rFonts w:ascii="Times New Roman" w:hAnsi="Times New Roman" w:cs="Times New Roman"/>
                <w:sz w:val="24"/>
                <w:szCs w:val="24"/>
              </w:rPr>
            </w:pPr>
          </w:p>
        </w:tc>
        <w:tc>
          <w:tcPr>
            <w:tcW w:w="2254" w:type="dxa"/>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767"/>
              <w:gridCol w:w="216"/>
            </w:tblGrid>
            <w:tr w:rsidR="00890F98" w:rsidRPr="00890F98" w14:paraId="437020DE" w14:textId="77777777" w:rsidTr="00890F98">
              <w:tc>
                <w:tcPr>
                  <w:tcW w:w="0" w:type="auto"/>
                  <w:shd w:val="clear" w:color="auto" w:fill="FFFFFF"/>
                  <w:tcMar>
                    <w:top w:w="60" w:type="dxa"/>
                    <w:left w:w="105" w:type="dxa"/>
                    <w:bottom w:w="60" w:type="dxa"/>
                    <w:right w:w="105" w:type="dxa"/>
                  </w:tcMar>
                  <w:vAlign w:val="center"/>
                  <w:hideMark/>
                </w:tcPr>
                <w:p w14:paraId="4F25E8E7" w14:textId="77777777" w:rsidR="00890F98" w:rsidRPr="00890F98" w:rsidRDefault="00890F98" w:rsidP="00890F98">
                  <w:pPr>
                    <w:spacing w:after="0" w:line="240" w:lineRule="auto"/>
                    <w:jc w:val="center"/>
                    <w:rPr>
                      <w:rFonts w:ascii="STIXGeneral-Regular" w:eastAsia="Times New Roman" w:hAnsi="STIXGeneral-Regular" w:cs="Times New Roman"/>
                      <w:color w:val="000000"/>
                      <w:kern w:val="0"/>
                      <w:sz w:val="24"/>
                      <w:szCs w:val="24"/>
                      <w:lang w:eastAsia="en-IN"/>
                    </w:rPr>
                  </w:pPr>
                  <w:r w:rsidRPr="00890F98">
                    <w:rPr>
                      <w:rFonts w:ascii="STIXGeneral-Regular" w:eastAsia="Times New Roman" w:hAnsi="STIXGeneral-Regular" w:cs="Times New Roman"/>
                      <w:i/>
                      <w:iCs/>
                      <w:color w:val="000000"/>
                      <w:kern w:val="0"/>
                      <w:sz w:val="24"/>
                      <w:szCs w:val="24"/>
                      <w:lang w:eastAsia="en-IN"/>
                    </w:rPr>
                    <w:t>Acinetobacter</w:t>
                  </w:r>
                </w:p>
              </w:tc>
              <w:tc>
                <w:tcPr>
                  <w:tcW w:w="0" w:type="auto"/>
                  <w:shd w:val="clear" w:color="auto" w:fill="FFFFFF"/>
                  <w:tcMar>
                    <w:top w:w="60" w:type="dxa"/>
                    <w:left w:w="105" w:type="dxa"/>
                    <w:bottom w:w="60" w:type="dxa"/>
                    <w:right w:w="105" w:type="dxa"/>
                  </w:tcMar>
                  <w:vAlign w:val="center"/>
                  <w:hideMark/>
                </w:tcPr>
                <w:p w14:paraId="7C64D5EF" w14:textId="77777777" w:rsidR="00890F98" w:rsidRPr="00890F98" w:rsidRDefault="00890F98" w:rsidP="00890F98">
                  <w:pPr>
                    <w:spacing w:after="0" w:line="240" w:lineRule="auto"/>
                    <w:jc w:val="center"/>
                    <w:rPr>
                      <w:rFonts w:ascii="STIXGeneral-Regular" w:eastAsia="Times New Roman" w:hAnsi="STIXGeneral-Regular" w:cs="Times New Roman"/>
                      <w:color w:val="000000"/>
                      <w:kern w:val="0"/>
                      <w:sz w:val="24"/>
                      <w:szCs w:val="24"/>
                      <w:lang w:eastAsia="en-IN"/>
                    </w:rPr>
                  </w:pPr>
                </w:p>
              </w:tc>
            </w:tr>
            <w:tr w:rsidR="00890F98" w:rsidRPr="00890F98" w14:paraId="4781C316" w14:textId="77777777" w:rsidTr="00890F98">
              <w:tc>
                <w:tcPr>
                  <w:tcW w:w="0" w:type="auto"/>
                  <w:shd w:val="clear" w:color="auto" w:fill="FFFFFF"/>
                  <w:tcMar>
                    <w:top w:w="60" w:type="dxa"/>
                    <w:left w:w="105" w:type="dxa"/>
                    <w:bottom w:w="60" w:type="dxa"/>
                    <w:right w:w="105" w:type="dxa"/>
                  </w:tcMar>
                  <w:vAlign w:val="center"/>
                  <w:hideMark/>
                </w:tcPr>
                <w:p w14:paraId="3FA9C5FB" w14:textId="77777777" w:rsidR="00890F98" w:rsidRPr="00890F98" w:rsidRDefault="00890F98" w:rsidP="00890F98">
                  <w:pPr>
                    <w:spacing w:after="0" w:line="240" w:lineRule="auto"/>
                    <w:jc w:val="center"/>
                    <w:rPr>
                      <w:rFonts w:ascii="STIXGeneral-Regular" w:eastAsia="Times New Roman" w:hAnsi="STIXGeneral-Regular" w:cs="Times New Roman"/>
                      <w:color w:val="000000"/>
                      <w:kern w:val="0"/>
                      <w:sz w:val="24"/>
                      <w:szCs w:val="24"/>
                      <w:lang w:eastAsia="en-IN"/>
                    </w:rPr>
                  </w:pPr>
                  <w:r w:rsidRPr="00890F98">
                    <w:rPr>
                      <w:rFonts w:ascii="STIXGeneral-Regular" w:eastAsia="Times New Roman" w:hAnsi="STIXGeneral-Regular" w:cs="Times New Roman"/>
                      <w:i/>
                      <w:iCs/>
                      <w:color w:val="000000"/>
                      <w:kern w:val="0"/>
                      <w:sz w:val="24"/>
                      <w:szCs w:val="24"/>
                      <w:lang w:eastAsia="en-IN"/>
                    </w:rPr>
                    <w:t>Caulobacter</w:t>
                  </w:r>
                </w:p>
              </w:tc>
              <w:tc>
                <w:tcPr>
                  <w:tcW w:w="0" w:type="auto"/>
                  <w:shd w:val="clear" w:color="auto" w:fill="FFFFFF"/>
                  <w:tcMar>
                    <w:top w:w="60" w:type="dxa"/>
                    <w:left w:w="105" w:type="dxa"/>
                    <w:bottom w:w="60" w:type="dxa"/>
                    <w:right w:w="105" w:type="dxa"/>
                  </w:tcMar>
                  <w:vAlign w:val="center"/>
                  <w:hideMark/>
                </w:tcPr>
                <w:p w14:paraId="6F1D0626" w14:textId="77777777" w:rsidR="00890F98" w:rsidRPr="00890F98" w:rsidRDefault="00890F98" w:rsidP="00890F98">
                  <w:pPr>
                    <w:spacing w:after="0" w:line="240" w:lineRule="auto"/>
                    <w:rPr>
                      <w:rFonts w:ascii="STIXGeneral-Regular" w:eastAsia="Times New Roman" w:hAnsi="STIXGeneral-Regular" w:cs="Times New Roman"/>
                      <w:color w:val="000000"/>
                      <w:kern w:val="0"/>
                      <w:sz w:val="24"/>
                      <w:szCs w:val="24"/>
                      <w:lang w:eastAsia="en-IN"/>
                    </w:rPr>
                  </w:pPr>
                </w:p>
              </w:tc>
            </w:tr>
            <w:tr w:rsidR="00890F98" w:rsidRPr="00890F98" w14:paraId="6193A743" w14:textId="77777777" w:rsidTr="00890F98">
              <w:tc>
                <w:tcPr>
                  <w:tcW w:w="0" w:type="auto"/>
                  <w:shd w:val="clear" w:color="auto" w:fill="FFFFFF"/>
                  <w:tcMar>
                    <w:top w:w="60" w:type="dxa"/>
                    <w:left w:w="105" w:type="dxa"/>
                    <w:bottom w:w="60" w:type="dxa"/>
                    <w:right w:w="105" w:type="dxa"/>
                  </w:tcMar>
                  <w:vAlign w:val="center"/>
                  <w:hideMark/>
                </w:tcPr>
                <w:p w14:paraId="5825F064" w14:textId="77777777" w:rsidR="00890F98" w:rsidRPr="00890F98" w:rsidRDefault="00890F98" w:rsidP="00890F98">
                  <w:pPr>
                    <w:spacing w:after="0" w:line="240" w:lineRule="auto"/>
                    <w:jc w:val="center"/>
                    <w:rPr>
                      <w:rFonts w:ascii="STIXGeneral-Regular" w:eastAsia="Times New Roman" w:hAnsi="STIXGeneral-Regular" w:cs="Times New Roman"/>
                      <w:color w:val="000000"/>
                      <w:kern w:val="0"/>
                      <w:sz w:val="24"/>
                      <w:szCs w:val="24"/>
                      <w:lang w:eastAsia="en-IN"/>
                    </w:rPr>
                  </w:pPr>
                  <w:r w:rsidRPr="00890F98">
                    <w:rPr>
                      <w:rFonts w:ascii="STIXGeneral-Regular" w:eastAsia="Times New Roman" w:hAnsi="STIXGeneral-Regular" w:cs="Times New Roman"/>
                      <w:i/>
                      <w:iCs/>
                      <w:color w:val="000000"/>
                      <w:kern w:val="0"/>
                      <w:sz w:val="24"/>
                      <w:szCs w:val="24"/>
                      <w:lang w:eastAsia="en-IN"/>
                    </w:rPr>
                    <w:t>Mycobacterium</w:t>
                  </w:r>
                </w:p>
              </w:tc>
              <w:tc>
                <w:tcPr>
                  <w:tcW w:w="0" w:type="auto"/>
                  <w:shd w:val="clear" w:color="auto" w:fill="FFFFFF"/>
                  <w:vAlign w:val="center"/>
                  <w:hideMark/>
                </w:tcPr>
                <w:p w14:paraId="42841E85" w14:textId="77777777" w:rsidR="00890F98" w:rsidRPr="00890F98" w:rsidRDefault="00890F98" w:rsidP="00890F98">
                  <w:pPr>
                    <w:spacing w:after="0" w:line="240" w:lineRule="auto"/>
                    <w:jc w:val="center"/>
                    <w:rPr>
                      <w:rFonts w:ascii="Times New Roman" w:eastAsia="Times New Roman" w:hAnsi="Times New Roman" w:cs="Times New Roman"/>
                      <w:kern w:val="0"/>
                      <w:sz w:val="20"/>
                      <w:szCs w:val="20"/>
                      <w:lang w:eastAsia="en-IN"/>
                    </w:rPr>
                  </w:pPr>
                </w:p>
              </w:tc>
            </w:tr>
          </w:tbl>
          <w:p w14:paraId="78849219" w14:textId="77777777" w:rsidR="00890F98" w:rsidRDefault="00890F98" w:rsidP="00403567">
            <w:pPr>
              <w:spacing w:line="360" w:lineRule="auto"/>
              <w:jc w:val="both"/>
              <w:rPr>
                <w:rFonts w:ascii="Times New Roman" w:hAnsi="Times New Roman" w:cs="Times New Roman"/>
                <w:sz w:val="24"/>
                <w:szCs w:val="24"/>
              </w:rPr>
            </w:pPr>
          </w:p>
        </w:tc>
        <w:tc>
          <w:tcPr>
            <w:tcW w:w="2254" w:type="dxa"/>
          </w:tcPr>
          <w:p w14:paraId="10E5C458" w14:textId="77777777" w:rsidR="00890F98" w:rsidRDefault="00000000" w:rsidP="00403567">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456611415"/>
                <w:citation/>
              </w:sdtPr>
              <w:sdtContent>
                <w:r w:rsidR="00CE0371">
                  <w:rPr>
                    <w:rFonts w:ascii="Times New Roman" w:hAnsi="Times New Roman" w:cs="Times New Roman"/>
                    <w:sz w:val="24"/>
                    <w:szCs w:val="24"/>
                  </w:rPr>
                  <w:fldChar w:fldCharType="begin"/>
                </w:r>
                <w:r w:rsidR="003E0E30">
                  <w:rPr>
                    <w:rFonts w:ascii="Times New Roman" w:hAnsi="Times New Roman" w:cs="Times New Roman"/>
                    <w:sz w:val="24"/>
                    <w:szCs w:val="24"/>
                  </w:rPr>
                  <w:instrText xml:space="preserve"> CITATION JBV06 \l 16393 </w:instrText>
                </w:r>
                <w:r w:rsidR="00CE0371">
                  <w:rPr>
                    <w:rFonts w:ascii="Times New Roman" w:hAnsi="Times New Roman" w:cs="Times New Roman"/>
                    <w:sz w:val="24"/>
                    <w:szCs w:val="24"/>
                  </w:rPr>
                  <w:fldChar w:fldCharType="separate"/>
                </w:r>
                <w:r w:rsidR="00AF0B5A" w:rsidRPr="00AF0B5A">
                  <w:rPr>
                    <w:rFonts w:ascii="Times New Roman" w:hAnsi="Times New Roman" w:cs="Times New Roman"/>
                    <w:noProof/>
                    <w:sz w:val="24"/>
                    <w:szCs w:val="24"/>
                  </w:rPr>
                  <w:t>(J. B. Van Beilen 2006)</w:t>
                </w:r>
                <w:r w:rsidR="00CE0371">
                  <w:rPr>
                    <w:rFonts w:ascii="Times New Roman" w:hAnsi="Times New Roman" w:cs="Times New Roman"/>
                    <w:sz w:val="24"/>
                    <w:szCs w:val="24"/>
                  </w:rPr>
                  <w:fldChar w:fldCharType="end"/>
                </w:r>
              </w:sdtContent>
            </w:sdt>
          </w:p>
        </w:tc>
      </w:tr>
      <w:tr w:rsidR="00890F98" w14:paraId="4B8518D7" w14:textId="77777777" w:rsidTr="00890F98">
        <w:tc>
          <w:tcPr>
            <w:tcW w:w="2254" w:type="dxa"/>
          </w:tcPr>
          <w:p w14:paraId="6C2D0F46" w14:textId="77777777" w:rsidR="00890F98" w:rsidRDefault="00890F98" w:rsidP="00403567">
            <w:pPr>
              <w:spacing w:line="360" w:lineRule="auto"/>
              <w:jc w:val="both"/>
              <w:rPr>
                <w:rFonts w:ascii="Times New Roman" w:hAnsi="Times New Roman" w:cs="Times New Roman"/>
                <w:sz w:val="24"/>
                <w:szCs w:val="24"/>
              </w:rPr>
            </w:pPr>
            <w:r>
              <w:rPr>
                <w:rFonts w:ascii="STIXGeneral-Regular" w:hAnsi="STIXGeneral-Regular"/>
                <w:color w:val="000000"/>
                <w:shd w:val="clear" w:color="auto" w:fill="FFFFFF"/>
              </w:rPr>
              <w:t>Dioxygenases</w:t>
            </w:r>
          </w:p>
        </w:tc>
        <w:tc>
          <w:tcPr>
            <w:tcW w:w="2254" w:type="dxa"/>
          </w:tcPr>
          <w:p w14:paraId="17AFEE89" w14:textId="77777777" w:rsidR="00890F98" w:rsidRDefault="00890F98" w:rsidP="00890F98">
            <w:pPr>
              <w:jc w:val="both"/>
              <w:rPr>
                <w:rFonts w:ascii="STIXGeneral-Regular" w:hAnsi="STIXGeneral-Regular"/>
                <w:color w:val="000000"/>
              </w:rPr>
            </w:pPr>
            <w:r>
              <w:rPr>
                <w:rFonts w:ascii="STIXGeneral-Regular" w:hAnsi="STIXGeneral-Regular"/>
                <w:color w:val="000000"/>
              </w:rPr>
              <w:t>C</w:t>
            </w:r>
            <w:r>
              <w:rPr>
                <w:rFonts w:ascii="STIXGeneral-Regular" w:hAnsi="STIXGeneral-Regular"/>
                <w:color w:val="000000"/>
                <w:sz w:val="18"/>
                <w:szCs w:val="18"/>
                <w:vertAlign w:val="subscript"/>
              </w:rPr>
              <w:t>10</w:t>
            </w:r>
            <w:r>
              <w:rPr>
                <w:rFonts w:ascii="STIXGeneral-Regular" w:hAnsi="STIXGeneral-Regular"/>
                <w:color w:val="000000"/>
              </w:rPr>
              <w:t>–C</w:t>
            </w:r>
            <w:r>
              <w:rPr>
                <w:rFonts w:ascii="STIXGeneral-Regular" w:hAnsi="STIXGeneral-Regular"/>
                <w:color w:val="000000"/>
                <w:sz w:val="18"/>
                <w:szCs w:val="18"/>
                <w:vertAlign w:val="subscript"/>
              </w:rPr>
              <w:t>30</w:t>
            </w:r>
            <w:r>
              <w:rPr>
                <w:rFonts w:ascii="STIXGeneral-Regular" w:hAnsi="STIXGeneral-Regular"/>
                <w:color w:val="000000"/>
              </w:rPr>
              <w:t> alkanes</w:t>
            </w:r>
          </w:p>
          <w:p w14:paraId="535ECC38" w14:textId="77777777" w:rsidR="00890F98" w:rsidRDefault="00890F98" w:rsidP="00403567">
            <w:pPr>
              <w:spacing w:line="360" w:lineRule="auto"/>
              <w:jc w:val="both"/>
              <w:rPr>
                <w:rFonts w:ascii="Times New Roman" w:hAnsi="Times New Roman" w:cs="Times New Roman"/>
                <w:sz w:val="24"/>
                <w:szCs w:val="24"/>
              </w:rPr>
            </w:pPr>
          </w:p>
        </w:tc>
        <w:tc>
          <w:tcPr>
            <w:tcW w:w="2254" w:type="dxa"/>
          </w:tcPr>
          <w:p w14:paraId="76CD6100" w14:textId="77777777" w:rsidR="00890F98" w:rsidRDefault="00890F98" w:rsidP="00890F98">
            <w:pPr>
              <w:jc w:val="both"/>
              <w:rPr>
                <w:rFonts w:ascii="STIXGeneral-Regular" w:hAnsi="STIXGeneral-Regular"/>
                <w:color w:val="000000"/>
              </w:rPr>
            </w:pPr>
            <w:r>
              <w:rPr>
                <w:rFonts w:ascii="STIXGeneral-Regular" w:hAnsi="STIXGeneral-Regular"/>
                <w:i/>
                <w:iCs/>
                <w:color w:val="000000"/>
              </w:rPr>
              <w:t>Acinetobacter sp.</w:t>
            </w:r>
          </w:p>
          <w:p w14:paraId="400F22FA" w14:textId="77777777" w:rsidR="00890F98" w:rsidRDefault="00890F98" w:rsidP="00403567">
            <w:pPr>
              <w:spacing w:line="360" w:lineRule="auto"/>
              <w:jc w:val="both"/>
              <w:rPr>
                <w:rFonts w:ascii="Times New Roman" w:hAnsi="Times New Roman" w:cs="Times New Roman"/>
                <w:sz w:val="24"/>
                <w:szCs w:val="24"/>
              </w:rPr>
            </w:pPr>
          </w:p>
        </w:tc>
        <w:tc>
          <w:tcPr>
            <w:tcW w:w="2254" w:type="dxa"/>
          </w:tcPr>
          <w:p w14:paraId="1FBDB2E7" w14:textId="77777777" w:rsidR="00890F98" w:rsidRDefault="00000000" w:rsidP="00403567">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1137719423"/>
                <w:citation/>
              </w:sdtPr>
              <w:sdtContent>
                <w:r w:rsidR="00CE0371">
                  <w:rPr>
                    <w:rFonts w:ascii="Times New Roman" w:hAnsi="Times New Roman" w:cs="Times New Roman"/>
                    <w:sz w:val="24"/>
                    <w:szCs w:val="24"/>
                  </w:rPr>
                  <w:fldChar w:fldCharType="begin"/>
                </w:r>
                <w:r w:rsidR="003E0E30">
                  <w:rPr>
                    <w:rFonts w:ascii="Times New Roman" w:hAnsi="Times New Roman" w:cs="Times New Roman"/>
                    <w:sz w:val="24"/>
                    <w:szCs w:val="24"/>
                  </w:rPr>
                  <w:instrText xml:space="preserve"> CITATION JHO96 \l 16393 </w:instrText>
                </w:r>
                <w:r w:rsidR="00CE0371">
                  <w:rPr>
                    <w:rFonts w:ascii="Times New Roman" w:hAnsi="Times New Roman" w:cs="Times New Roman"/>
                    <w:sz w:val="24"/>
                    <w:szCs w:val="24"/>
                  </w:rPr>
                  <w:fldChar w:fldCharType="separate"/>
                </w:r>
                <w:r w:rsidR="00AF0B5A" w:rsidRPr="00AF0B5A">
                  <w:rPr>
                    <w:rFonts w:ascii="Times New Roman" w:hAnsi="Times New Roman" w:cs="Times New Roman"/>
                    <w:noProof/>
                    <w:sz w:val="24"/>
                    <w:szCs w:val="24"/>
                  </w:rPr>
                  <w:t>(J. H. O. Maeng 1996)</w:t>
                </w:r>
                <w:r w:rsidR="00CE0371">
                  <w:rPr>
                    <w:rFonts w:ascii="Times New Roman" w:hAnsi="Times New Roman" w:cs="Times New Roman"/>
                    <w:sz w:val="24"/>
                    <w:szCs w:val="24"/>
                  </w:rPr>
                  <w:fldChar w:fldCharType="end"/>
                </w:r>
              </w:sdtContent>
            </w:sdt>
          </w:p>
        </w:tc>
      </w:tr>
    </w:tbl>
    <w:p w14:paraId="4C16D08A" w14:textId="77777777" w:rsidR="0079299F" w:rsidRDefault="0079299F" w:rsidP="00403567">
      <w:pPr>
        <w:spacing w:line="360" w:lineRule="auto"/>
        <w:jc w:val="both"/>
        <w:rPr>
          <w:rFonts w:ascii="Times New Roman" w:hAnsi="Times New Roman" w:cs="Times New Roman"/>
          <w:sz w:val="24"/>
          <w:szCs w:val="24"/>
        </w:rPr>
      </w:pPr>
    </w:p>
    <w:p w14:paraId="224B0F35" w14:textId="77777777" w:rsidR="00C14803" w:rsidRPr="007E5B4E" w:rsidRDefault="00C14803" w:rsidP="00403567">
      <w:pPr>
        <w:spacing w:line="360" w:lineRule="auto"/>
        <w:jc w:val="both"/>
        <w:rPr>
          <w:rFonts w:ascii="Times New Roman" w:hAnsi="Times New Roman" w:cs="Times New Roman"/>
          <w:b/>
          <w:bCs/>
          <w:sz w:val="24"/>
          <w:szCs w:val="24"/>
        </w:rPr>
      </w:pPr>
      <w:r w:rsidRPr="007E5B4E">
        <w:rPr>
          <w:rFonts w:ascii="Times New Roman" w:hAnsi="Times New Roman" w:cs="Times New Roman"/>
          <w:b/>
          <w:bCs/>
          <w:sz w:val="24"/>
          <w:szCs w:val="24"/>
        </w:rPr>
        <w:t>CONCLUSION</w:t>
      </w:r>
    </w:p>
    <w:p w14:paraId="0D15CF2C" w14:textId="41CF5825" w:rsidR="00C14803" w:rsidRPr="00C14803" w:rsidRDefault="00A74B48" w:rsidP="00A74B48">
      <w:pPr>
        <w:jc w:val="both"/>
        <w:rPr>
          <w:rFonts w:ascii="Times New Roman" w:hAnsi="Times New Roman" w:cs="Times New Roman"/>
          <w:sz w:val="24"/>
          <w:szCs w:val="24"/>
        </w:rPr>
      </w:pPr>
      <w:r w:rsidRPr="00A74B48">
        <w:rPr>
          <w:rFonts w:ascii="Times New Roman" w:hAnsi="Times New Roman" w:cs="Times New Roman"/>
          <w:sz w:val="24"/>
          <w:szCs w:val="24"/>
        </w:rPr>
        <w:t>A pressing global concern involves the pollution of water and land due to industrial chemicals and petroleum hydrocarbons. Under specific conditions of temperature, pH, contact duration, and concentration, a particular microbial enzyme recognizes a specific pollutant substrate. This recognition facilitates the efficient enzymatic conversion of the substrate into harmless products using various enzymatic reaction mechanisms like oxidation, reduction, elimination, and ring-opening. With advancements in manipulation and processing methods, enzymes with enhanced physiological characteristics can be engineered, enabling operations under extremely high or low temperatures. Moreover, during enzyme production, the focus is on minimizing nutrient, water, and energy consumption within the enzyme systems. The design should prioritize delivering optimal efficiency and yield.</w:t>
      </w:r>
      <w:r>
        <w:rPr>
          <w:rFonts w:ascii="Times New Roman" w:hAnsi="Times New Roman" w:cs="Times New Roman"/>
          <w:sz w:val="24"/>
          <w:szCs w:val="24"/>
        </w:rPr>
        <w:t xml:space="preserve"> </w:t>
      </w:r>
      <w:r w:rsidRPr="00A74B48">
        <w:rPr>
          <w:rFonts w:ascii="Times New Roman" w:hAnsi="Times New Roman" w:cs="Times New Roman"/>
          <w:sz w:val="24"/>
          <w:szCs w:val="24"/>
        </w:rPr>
        <w:t xml:space="preserve">Nevertheless, techniques employing genetic engineering amplify the production of the enzyme. Yet, further investigation is </w:t>
      </w:r>
      <w:r w:rsidRPr="00A74B48">
        <w:rPr>
          <w:rFonts w:ascii="Times New Roman" w:hAnsi="Times New Roman" w:cs="Times New Roman"/>
          <w:sz w:val="24"/>
          <w:szCs w:val="24"/>
        </w:rPr>
        <w:lastRenderedPageBreak/>
        <w:t>warranted to tackle the economic aspect associated with the genetic engineering approach, even with heightened efficiency. Recently, there has been notable interest in cost-effective approaches to crafting nanoparticles and materials derived from nanoparticles, owing to their distinct attributes and wide array of potential applications. These nanoparticles possess the capacity to interact with xenobiotic substances, leading to either their complete degradation or conversion into less hazardous derivatives, thereby aiding in environmental purification. While the aforementioned technologies suffice for efficient bioremediation, the advancement of sophisticated, efficacious, and ecologically sound methodologies hinges on the imperative for impeccable mechanical intervention.</w:t>
      </w:r>
    </w:p>
    <w:p w14:paraId="18B993BE" w14:textId="77777777" w:rsidR="00C14803" w:rsidRDefault="00C14803" w:rsidP="00403567">
      <w:pPr>
        <w:spacing w:line="360" w:lineRule="auto"/>
        <w:jc w:val="both"/>
        <w:rPr>
          <w:rFonts w:ascii="Times New Roman" w:hAnsi="Times New Roman" w:cs="Times New Roman"/>
          <w:sz w:val="24"/>
          <w:szCs w:val="24"/>
        </w:rPr>
      </w:pPr>
    </w:p>
    <w:p w14:paraId="2265A1D0" w14:textId="77777777" w:rsidR="00C14803" w:rsidRDefault="00C14803" w:rsidP="00403567">
      <w:pPr>
        <w:spacing w:line="360" w:lineRule="auto"/>
        <w:jc w:val="both"/>
        <w:rPr>
          <w:rFonts w:ascii="Times New Roman" w:hAnsi="Times New Roman" w:cs="Times New Roman"/>
          <w:sz w:val="24"/>
          <w:szCs w:val="24"/>
        </w:rPr>
      </w:pPr>
    </w:p>
    <w:p w14:paraId="2FFD6E79" w14:textId="77777777" w:rsidR="0079299F" w:rsidRDefault="0079299F" w:rsidP="00403567">
      <w:pPr>
        <w:spacing w:line="360" w:lineRule="auto"/>
        <w:jc w:val="both"/>
        <w:rPr>
          <w:rFonts w:ascii="Times New Roman" w:hAnsi="Times New Roman" w:cs="Times New Roman"/>
          <w:sz w:val="24"/>
          <w:szCs w:val="24"/>
        </w:rPr>
      </w:pPr>
    </w:p>
    <w:p w14:paraId="2883DD7E" w14:textId="77777777" w:rsidR="008D5A87" w:rsidRDefault="008D5A87" w:rsidP="00403567">
      <w:pPr>
        <w:spacing w:line="360" w:lineRule="auto"/>
        <w:jc w:val="both"/>
        <w:rPr>
          <w:rFonts w:ascii="Times New Roman" w:hAnsi="Times New Roman" w:cs="Times New Roman"/>
          <w:sz w:val="24"/>
          <w:szCs w:val="24"/>
        </w:rPr>
      </w:pPr>
    </w:p>
    <w:p w14:paraId="65D4F3D4" w14:textId="77777777" w:rsidR="0079299F" w:rsidRDefault="0079299F" w:rsidP="00403567">
      <w:pPr>
        <w:spacing w:line="360" w:lineRule="auto"/>
        <w:jc w:val="both"/>
        <w:rPr>
          <w:rFonts w:ascii="Times New Roman" w:hAnsi="Times New Roman" w:cs="Times New Roman"/>
          <w:sz w:val="24"/>
          <w:szCs w:val="24"/>
        </w:rPr>
      </w:pPr>
    </w:p>
    <w:p w14:paraId="359AE9AD" w14:textId="77777777" w:rsidR="00E03850" w:rsidRDefault="00E03850" w:rsidP="00403567">
      <w:pPr>
        <w:spacing w:line="360" w:lineRule="auto"/>
        <w:jc w:val="both"/>
        <w:rPr>
          <w:rFonts w:ascii="Times New Roman" w:hAnsi="Times New Roman" w:cs="Times New Roman"/>
          <w:sz w:val="24"/>
          <w:szCs w:val="24"/>
        </w:rPr>
      </w:pPr>
    </w:p>
    <w:p w14:paraId="13036DA3" w14:textId="77777777" w:rsidR="00E03850" w:rsidRDefault="00E03850" w:rsidP="00403567">
      <w:pPr>
        <w:spacing w:line="360" w:lineRule="auto"/>
        <w:jc w:val="both"/>
        <w:rPr>
          <w:rFonts w:ascii="Times New Roman" w:hAnsi="Times New Roman" w:cs="Times New Roman"/>
          <w:sz w:val="24"/>
          <w:szCs w:val="24"/>
        </w:rPr>
      </w:pPr>
    </w:p>
    <w:p w14:paraId="0591CD40" w14:textId="77777777" w:rsidR="00E03850" w:rsidRDefault="00E03850" w:rsidP="00403567">
      <w:pPr>
        <w:spacing w:line="360" w:lineRule="auto"/>
        <w:jc w:val="both"/>
        <w:rPr>
          <w:rFonts w:ascii="Times New Roman" w:hAnsi="Times New Roman" w:cs="Times New Roman"/>
          <w:sz w:val="24"/>
          <w:szCs w:val="24"/>
        </w:rPr>
      </w:pPr>
    </w:p>
    <w:p w14:paraId="457BCB38" w14:textId="77777777" w:rsidR="00E03850" w:rsidRDefault="00E03850" w:rsidP="00403567">
      <w:pPr>
        <w:spacing w:line="360" w:lineRule="auto"/>
        <w:jc w:val="both"/>
        <w:rPr>
          <w:rFonts w:ascii="Times New Roman" w:hAnsi="Times New Roman" w:cs="Times New Roman"/>
          <w:sz w:val="24"/>
          <w:szCs w:val="24"/>
        </w:rPr>
      </w:pPr>
    </w:p>
    <w:p w14:paraId="392FFB4F" w14:textId="77777777" w:rsidR="00E03850" w:rsidRDefault="00E03850" w:rsidP="00403567">
      <w:pPr>
        <w:spacing w:line="360" w:lineRule="auto"/>
        <w:jc w:val="both"/>
        <w:rPr>
          <w:rFonts w:ascii="Times New Roman" w:hAnsi="Times New Roman" w:cs="Times New Roman"/>
          <w:sz w:val="24"/>
          <w:szCs w:val="24"/>
        </w:rPr>
      </w:pPr>
    </w:p>
    <w:p w14:paraId="00C8E8FC" w14:textId="77777777" w:rsidR="00E03850" w:rsidRDefault="00E03850" w:rsidP="00403567">
      <w:pPr>
        <w:spacing w:line="360" w:lineRule="auto"/>
        <w:jc w:val="both"/>
        <w:rPr>
          <w:rFonts w:ascii="Times New Roman" w:hAnsi="Times New Roman" w:cs="Times New Roman"/>
          <w:sz w:val="24"/>
          <w:szCs w:val="24"/>
        </w:rPr>
      </w:pPr>
    </w:p>
    <w:p w14:paraId="369EB283" w14:textId="77777777" w:rsidR="00E03850" w:rsidRDefault="00E03850" w:rsidP="00403567">
      <w:pPr>
        <w:spacing w:line="360" w:lineRule="auto"/>
        <w:jc w:val="both"/>
        <w:rPr>
          <w:rFonts w:ascii="Times New Roman" w:hAnsi="Times New Roman" w:cs="Times New Roman"/>
          <w:sz w:val="24"/>
          <w:szCs w:val="24"/>
        </w:rPr>
      </w:pPr>
    </w:p>
    <w:sdt>
      <w:sdtPr>
        <w:rPr>
          <w:rFonts w:asciiTheme="minorHAnsi" w:eastAsiaTheme="minorHAnsi" w:hAnsiTheme="minorHAnsi" w:cstheme="minorBidi"/>
          <w:color w:val="auto"/>
          <w:kern w:val="2"/>
          <w:sz w:val="22"/>
          <w:szCs w:val="22"/>
          <w:lang w:val="en-IN"/>
        </w:rPr>
        <w:id w:val="-350260737"/>
        <w:docPartObj>
          <w:docPartGallery w:val="Bibliographies"/>
          <w:docPartUnique/>
        </w:docPartObj>
      </w:sdtPr>
      <w:sdtContent>
        <w:p w14:paraId="01331074" w14:textId="77777777" w:rsidR="004E05CA" w:rsidRDefault="004E05CA">
          <w:pPr>
            <w:pStyle w:val="Heading1"/>
          </w:pPr>
          <w:r>
            <w:t>References</w:t>
          </w:r>
        </w:p>
        <w:sdt>
          <w:sdtPr>
            <w:id w:val="-573587230"/>
            <w:bibliography/>
          </w:sdtPr>
          <w:sdtContent>
            <w:p w14:paraId="1F0AEE4F" w14:textId="77777777" w:rsidR="00AF0B5A" w:rsidRDefault="00CE0371" w:rsidP="00AF0B5A">
              <w:pPr>
                <w:pStyle w:val="Bibliography"/>
                <w:ind w:left="720" w:hanging="720"/>
                <w:rPr>
                  <w:noProof/>
                  <w:kern w:val="0"/>
                  <w:sz w:val="24"/>
                  <w:szCs w:val="24"/>
                  <w:lang w:val="en-US"/>
                </w:rPr>
              </w:pPr>
              <w:r>
                <w:fldChar w:fldCharType="begin"/>
              </w:r>
              <w:r w:rsidR="004E05CA">
                <w:instrText xml:space="preserve"> BIBLIOGRAPHY </w:instrText>
              </w:r>
              <w:r>
                <w:fldChar w:fldCharType="separate"/>
              </w:r>
              <w:r w:rsidR="00AF0B5A">
                <w:rPr>
                  <w:noProof/>
                  <w:lang w:val="en-US"/>
                </w:rPr>
                <w:t xml:space="preserve">. Wang Q, Zhang S, Li Y, Klassen W. 2011. ") Potential Approaches to Improving Biodegradation of Hydrocarbons for Bioremediation of Crude Oil Pollution." </w:t>
              </w:r>
              <w:r w:rsidR="00AF0B5A">
                <w:rPr>
                  <w:i/>
                  <w:iCs/>
                  <w:noProof/>
                  <w:lang w:val="en-US"/>
                </w:rPr>
                <w:t>Environ Protection J</w:t>
              </w:r>
              <w:r w:rsidR="00AF0B5A">
                <w:rPr>
                  <w:noProof/>
                  <w:lang w:val="en-US"/>
                </w:rPr>
                <w:t xml:space="preserve"> 2: 47-55.</w:t>
              </w:r>
            </w:p>
            <w:p w14:paraId="01652113" w14:textId="77777777" w:rsidR="00AF0B5A" w:rsidRDefault="00AF0B5A" w:rsidP="00AF0B5A">
              <w:pPr>
                <w:pStyle w:val="Bibliography"/>
                <w:ind w:left="720" w:hanging="720"/>
                <w:rPr>
                  <w:noProof/>
                  <w:lang w:val="en-US"/>
                </w:rPr>
              </w:pPr>
              <w:r>
                <w:rPr>
                  <w:noProof/>
                  <w:lang w:val="en-US"/>
                </w:rPr>
                <w:t xml:space="preserve">A. D. Fricker, S. L. LaRoe, M. E. Shea, and D. L. Bedard. 2014. "Dehalococcoides mccartyiStrain JNA dechlorinates multiple chlorinated phenols including pentachlorophenol and harbors at least 19 reductive dehalogenase homologous genes." </w:t>
              </w:r>
              <w:r>
                <w:rPr>
                  <w:i/>
                  <w:iCs/>
                  <w:noProof/>
                  <w:lang w:val="en-US"/>
                </w:rPr>
                <w:t>Environmental Science &amp; Technology</w:t>
              </w:r>
              <w:r>
                <w:rPr>
                  <w:noProof/>
                  <w:lang w:val="en-US"/>
                </w:rPr>
                <w:t xml:space="preserve"> 48 (24): 14300-14308.</w:t>
              </w:r>
            </w:p>
            <w:p w14:paraId="1FB282C0" w14:textId="77777777" w:rsidR="00AF0B5A" w:rsidRDefault="00AF0B5A" w:rsidP="00AF0B5A">
              <w:pPr>
                <w:pStyle w:val="Bibliography"/>
                <w:ind w:left="720" w:hanging="720"/>
                <w:rPr>
                  <w:noProof/>
                  <w:lang w:val="en-US"/>
                </w:rPr>
              </w:pPr>
              <w:r>
                <w:rPr>
                  <w:noProof/>
                  <w:lang w:val="en-US"/>
                </w:rPr>
                <w:t xml:space="preserve">A. Kumar, B. Pillay, and A. O. Olaniran. 2016. "L-2-Haloacid dehalogenase from ancylobacter aquaticus UV5: sequence determination and structure prediction." </w:t>
              </w:r>
              <w:r>
                <w:rPr>
                  <w:i/>
                  <w:iCs/>
                  <w:noProof/>
                  <w:lang w:val="en-US"/>
                </w:rPr>
                <w:t>International Journal of Biological Macromolecules</w:t>
              </w:r>
              <w:r>
                <w:rPr>
                  <w:noProof/>
                  <w:lang w:val="en-US"/>
                </w:rPr>
                <w:t xml:space="preserve"> 216-225.</w:t>
              </w:r>
            </w:p>
            <w:p w14:paraId="1E4EBB5C" w14:textId="77777777" w:rsidR="00AF0B5A" w:rsidRDefault="00AF0B5A" w:rsidP="00AF0B5A">
              <w:pPr>
                <w:pStyle w:val="Bibliography"/>
                <w:ind w:left="720" w:hanging="720"/>
                <w:rPr>
                  <w:noProof/>
                  <w:lang w:val="en-US"/>
                </w:rPr>
              </w:pPr>
              <w:r>
                <w:rPr>
                  <w:noProof/>
                  <w:lang w:val="en-US"/>
                </w:rPr>
                <w:t xml:space="preserve">A. Razzaq, S. Shamsi, A. Ali et al. 2019. "Microbial proteases applications." </w:t>
              </w:r>
              <w:r>
                <w:rPr>
                  <w:i/>
                  <w:iCs/>
                  <w:noProof/>
                  <w:lang w:val="en-US"/>
                </w:rPr>
                <w:t>Frontiers in Bioengineering and Biotechnology</w:t>
              </w:r>
              <w:r>
                <w:rPr>
                  <w:noProof/>
                  <w:lang w:val="en-US"/>
                </w:rPr>
                <w:t xml:space="preserve"> 7: 110.</w:t>
              </w:r>
            </w:p>
            <w:p w14:paraId="4D767736" w14:textId="77777777" w:rsidR="00AF0B5A" w:rsidRDefault="00AF0B5A" w:rsidP="00AF0B5A">
              <w:pPr>
                <w:pStyle w:val="Bibliography"/>
                <w:ind w:left="720" w:hanging="720"/>
                <w:rPr>
                  <w:noProof/>
                  <w:lang w:val="en-US"/>
                </w:rPr>
              </w:pPr>
              <w:r>
                <w:rPr>
                  <w:noProof/>
                  <w:lang w:val="en-US"/>
                </w:rPr>
                <w:lastRenderedPageBreak/>
                <w:t>A. Saravanan a, P. Senthil Kumar b c, Dai-Viet N. Vo d, S. Jeevanantham a, S.Karishma a, P.R. Yaashikaa e. n.d. "A review on catalytic-enzyme degradation of toxic environmental pollutants: Microbial enzymes."</w:t>
              </w:r>
            </w:p>
            <w:p w14:paraId="54C834B3" w14:textId="77777777" w:rsidR="00AF0B5A" w:rsidRDefault="00AF0B5A" w:rsidP="00AF0B5A">
              <w:pPr>
                <w:pStyle w:val="Bibliography"/>
                <w:ind w:left="720" w:hanging="720"/>
                <w:rPr>
                  <w:noProof/>
                  <w:lang w:val="en-US"/>
                </w:rPr>
              </w:pPr>
              <w:r>
                <w:rPr>
                  <w:noProof/>
                  <w:lang w:val="en-US"/>
                </w:rPr>
                <w:t xml:space="preserve">Abatenh E, Gizaw B, Tsegaye Z, Wassie M. 2017. " The Role of Microorganisms in Bioremediation- A Review." </w:t>
              </w:r>
              <w:r>
                <w:rPr>
                  <w:i/>
                  <w:iCs/>
                  <w:noProof/>
                  <w:lang w:val="en-US"/>
                </w:rPr>
                <w:t>Open J Environ Biol</w:t>
              </w:r>
              <w:r>
                <w:rPr>
                  <w:noProof/>
                  <w:lang w:val="en-US"/>
                </w:rPr>
                <w:t xml:space="preserve"> 1 (1): 038-046.</w:t>
              </w:r>
            </w:p>
            <w:p w14:paraId="1F9A87F4" w14:textId="77777777" w:rsidR="00AF0B5A" w:rsidRDefault="00AF0B5A" w:rsidP="00AF0B5A">
              <w:pPr>
                <w:pStyle w:val="Bibliography"/>
                <w:ind w:left="720" w:hanging="720"/>
                <w:rPr>
                  <w:noProof/>
                  <w:lang w:val="en-US"/>
                </w:rPr>
              </w:pPr>
              <w:r>
                <w:rPr>
                  <w:noProof/>
                  <w:lang w:val="en-US"/>
                </w:rPr>
                <w:t xml:space="preserve">Adams GO, Fufeyin PT, Okoro SE, Ehinomen. 2015. "Bioremediation, Biostimulation and Bioaugmentation: A Review." </w:t>
              </w:r>
              <w:r>
                <w:rPr>
                  <w:i/>
                  <w:iCs/>
                  <w:noProof/>
                  <w:lang w:val="en-US"/>
                </w:rPr>
                <w:t>International Journal of Bioremediation and Biodegradation</w:t>
              </w:r>
              <w:r>
                <w:rPr>
                  <w:noProof/>
                  <w:lang w:val="en-US"/>
                </w:rPr>
                <w:t xml:space="preserve"> 3: 28-39.</w:t>
              </w:r>
            </w:p>
            <w:p w14:paraId="065E55B7" w14:textId="77777777" w:rsidR="00AF0B5A" w:rsidRDefault="00AF0B5A" w:rsidP="00AF0B5A">
              <w:pPr>
                <w:pStyle w:val="Bibliography"/>
                <w:ind w:left="720" w:hanging="720"/>
                <w:rPr>
                  <w:noProof/>
                  <w:lang w:val="en-US"/>
                </w:rPr>
              </w:pPr>
              <w:r>
                <w:rPr>
                  <w:noProof/>
                  <w:lang w:val="en-US"/>
                </w:rPr>
                <w:t xml:space="preserve">Asira, Enim Enim. 2013. " Factors that Determine Bioremediation of Organic Compounds in the soil." </w:t>
              </w:r>
              <w:r>
                <w:rPr>
                  <w:i/>
                  <w:iCs/>
                  <w:noProof/>
                  <w:lang w:val="en-US"/>
                </w:rPr>
                <w:t>Academic Journal of Interdisciplinary Studies</w:t>
              </w:r>
              <w:r>
                <w:rPr>
                  <w:noProof/>
                  <w:lang w:val="en-US"/>
                </w:rPr>
                <w:t xml:space="preserve"> 2: 125-128.</w:t>
              </w:r>
            </w:p>
            <w:p w14:paraId="6C0AF830" w14:textId="77777777" w:rsidR="00AF0B5A" w:rsidRDefault="00AF0B5A" w:rsidP="00AF0B5A">
              <w:pPr>
                <w:pStyle w:val="Bibliography"/>
                <w:ind w:left="720" w:hanging="720"/>
                <w:rPr>
                  <w:noProof/>
                  <w:lang w:val="en-US"/>
                </w:rPr>
              </w:pPr>
              <w:r>
                <w:rPr>
                  <w:noProof/>
                  <w:lang w:val="en-US"/>
                </w:rPr>
                <w:t xml:space="preserve">B. Jan, V. Beilen, M. Neuenschwunder, T. H. M. Suits, C. Roth, S. B. Balada, and B. Witholt. 2003. "Rubredoxins involved in alkane degradation." </w:t>
              </w:r>
              <w:r>
                <w:rPr>
                  <w:i/>
                  <w:iCs/>
                  <w:noProof/>
                  <w:lang w:val="en-US"/>
                </w:rPr>
                <w:t>The Journal of Bacteriology</w:t>
              </w:r>
              <w:r>
                <w:rPr>
                  <w:noProof/>
                  <w:lang w:val="en-US"/>
                </w:rPr>
                <w:t xml:space="preserve"> 184 (6): 1722-1732.</w:t>
              </w:r>
            </w:p>
            <w:p w14:paraId="7BE037CE" w14:textId="77777777" w:rsidR="00AF0B5A" w:rsidRDefault="00AF0B5A" w:rsidP="00AF0B5A">
              <w:pPr>
                <w:pStyle w:val="Bibliography"/>
                <w:ind w:left="720" w:hanging="720"/>
                <w:rPr>
                  <w:noProof/>
                  <w:lang w:val="en-US"/>
                </w:rPr>
              </w:pPr>
              <w:r>
                <w:rPr>
                  <w:noProof/>
                  <w:lang w:val="en-US"/>
                </w:rPr>
                <w:t xml:space="preserve">Bhandari, Sobika &amp;amp, Darbin &amp;amp Poudel, Rishab &amp;amp Marahatha, Sonika &amp;amp Dawadi, and Khadayat. 2021. "Microbial enzymes used in Bioremediation." </w:t>
              </w:r>
              <w:r>
                <w:rPr>
                  <w:i/>
                  <w:iCs/>
                  <w:noProof/>
                  <w:lang w:val="en-US"/>
                </w:rPr>
                <w:t>Journal of Chemistry</w:t>
              </w:r>
              <w:r>
                <w:rPr>
                  <w:noProof/>
                  <w:lang w:val="en-US"/>
                </w:rPr>
                <w:t xml:space="preserve"> 1-17.</w:t>
              </w:r>
            </w:p>
            <w:p w14:paraId="63C9C91A" w14:textId="77777777" w:rsidR="00AF0B5A" w:rsidRDefault="00AF0B5A" w:rsidP="00AF0B5A">
              <w:pPr>
                <w:pStyle w:val="Bibliography"/>
                <w:ind w:left="720" w:hanging="720"/>
                <w:rPr>
                  <w:noProof/>
                  <w:lang w:val="en-US"/>
                </w:rPr>
              </w:pPr>
              <w:r>
                <w:rPr>
                  <w:noProof/>
                  <w:lang w:val="en-US"/>
                </w:rPr>
                <w:t xml:space="preserve">BM, Macaulay. 2014. "Understanding the behavior of oil-degrading microorganisms to enhance the microbial remediation of spilled petroleum." </w:t>
              </w:r>
              <w:r>
                <w:rPr>
                  <w:i/>
                  <w:iCs/>
                  <w:noProof/>
                  <w:lang w:val="en-US"/>
                </w:rPr>
                <w:t>Appl Ecol Environ Res</w:t>
              </w:r>
              <w:r>
                <w:rPr>
                  <w:noProof/>
                  <w:lang w:val="en-US"/>
                </w:rPr>
                <w:t xml:space="preserve"> 13: 247-262.</w:t>
              </w:r>
            </w:p>
            <w:p w14:paraId="4F34E09B" w14:textId="77777777" w:rsidR="00AF0B5A" w:rsidRDefault="00AF0B5A" w:rsidP="00AF0B5A">
              <w:pPr>
                <w:pStyle w:val="Bibliography"/>
                <w:ind w:left="720" w:hanging="720"/>
                <w:rPr>
                  <w:noProof/>
                  <w:lang w:val="en-US"/>
                </w:rPr>
              </w:pPr>
              <w:r>
                <w:rPr>
                  <w:noProof/>
                  <w:lang w:val="en-US"/>
                </w:rPr>
                <w:t xml:space="preserve">Cases I, de Lorenzo V. 2003. "Genetically modified organisms for the environment: stories of success and failure and what we have learned from them." </w:t>
              </w:r>
              <w:r>
                <w:rPr>
                  <w:i/>
                  <w:iCs/>
                  <w:noProof/>
                  <w:lang w:val="en-US"/>
                </w:rPr>
                <w:t>International microbiology</w:t>
              </w:r>
              <w:r>
                <w:rPr>
                  <w:noProof/>
                  <w:lang w:val="en-US"/>
                </w:rPr>
                <w:t xml:space="preserve"> 8: 213-222.</w:t>
              </w:r>
            </w:p>
            <w:p w14:paraId="3A99854F" w14:textId="77777777" w:rsidR="00AF0B5A" w:rsidRDefault="00AF0B5A" w:rsidP="00AF0B5A">
              <w:pPr>
                <w:pStyle w:val="Bibliography"/>
                <w:ind w:left="720" w:hanging="720"/>
                <w:rPr>
                  <w:noProof/>
                  <w:lang w:val="en-US"/>
                </w:rPr>
              </w:pPr>
              <w:r>
                <w:rPr>
                  <w:noProof/>
                  <w:lang w:val="en-US"/>
                </w:rPr>
                <w:t>Chandran, Nilanjana Das and Preethy. 2011. "Microbial Degradation of Petroleum Hydrocarbon Contaminants: An Overview." 13.</w:t>
              </w:r>
            </w:p>
            <w:p w14:paraId="2E9BE9DD" w14:textId="77777777" w:rsidR="00AF0B5A" w:rsidRDefault="00AF0B5A" w:rsidP="00AF0B5A">
              <w:pPr>
                <w:pStyle w:val="Bibliography"/>
                <w:ind w:left="720" w:hanging="720"/>
                <w:rPr>
                  <w:noProof/>
                  <w:lang w:val="en-US"/>
                </w:rPr>
              </w:pPr>
              <w:r>
                <w:rPr>
                  <w:noProof/>
                  <w:lang w:val="en-US"/>
                </w:rPr>
                <w:t xml:space="preserve">Cheriyan S, Abraham ET. 2010. "Enzymatic bioremediation of cashew." </w:t>
              </w:r>
              <w:r>
                <w:rPr>
                  <w:i/>
                  <w:iCs/>
                  <w:noProof/>
                  <w:lang w:val="en-US"/>
                </w:rPr>
                <w:t>Journal of hazardous materials</w:t>
              </w:r>
              <w:r>
                <w:rPr>
                  <w:noProof/>
                  <w:lang w:val="en-US"/>
                </w:rPr>
                <w:t xml:space="preserve"> 1-3.</w:t>
              </w:r>
            </w:p>
            <w:p w14:paraId="2E6785AC" w14:textId="77777777" w:rsidR="00AF0B5A" w:rsidRDefault="00AF0B5A" w:rsidP="00AF0B5A">
              <w:pPr>
                <w:pStyle w:val="Bibliography"/>
                <w:ind w:left="720" w:hanging="720"/>
                <w:rPr>
                  <w:noProof/>
                  <w:lang w:val="en-US"/>
                </w:rPr>
              </w:pPr>
              <w:r>
                <w:rPr>
                  <w:noProof/>
                  <w:lang w:val="en-US"/>
                </w:rPr>
                <w:t xml:space="preserve">Chowdhary, R. Chandra and P. 2015. "Properties of bacterial laccases and their application in bioremediation of industrial wastes." </w:t>
              </w:r>
              <w:r>
                <w:rPr>
                  <w:i/>
                  <w:iCs/>
                  <w:noProof/>
                  <w:lang w:val="en-US"/>
                </w:rPr>
                <w:t>Environmental Science: Processes &amp; Impacts</w:t>
              </w:r>
              <w:r>
                <w:rPr>
                  <w:noProof/>
                  <w:lang w:val="en-US"/>
                </w:rPr>
                <w:t xml:space="preserve"> 17 (2): 326-342.</w:t>
              </w:r>
            </w:p>
            <w:p w14:paraId="547FEEC6" w14:textId="77777777" w:rsidR="00AF0B5A" w:rsidRDefault="00AF0B5A" w:rsidP="00AF0B5A">
              <w:pPr>
                <w:pStyle w:val="Bibliography"/>
                <w:ind w:left="720" w:hanging="720"/>
                <w:rPr>
                  <w:noProof/>
                  <w:lang w:val="en-US"/>
                </w:rPr>
              </w:pPr>
              <w:r>
                <w:rPr>
                  <w:noProof/>
                  <w:lang w:val="en-US"/>
                </w:rPr>
                <w:t xml:space="preserve">Couto N, Fritt-Rasmussen J, Jensen PE, Højrup M, Rodrigo AP. 2014. "Suitability of oil bioremediation in an Artic soil using surplus heating from an incineration facility." </w:t>
              </w:r>
              <w:r>
                <w:rPr>
                  <w:i/>
                  <w:iCs/>
                  <w:noProof/>
                  <w:lang w:val="en-US"/>
                </w:rPr>
                <w:t>Environmental Science and Pollution Research</w:t>
              </w:r>
              <w:r>
                <w:rPr>
                  <w:noProof/>
                  <w:lang w:val="en-US"/>
                </w:rPr>
                <w:t xml:space="preserve"> 21: 6221-6227.</w:t>
              </w:r>
            </w:p>
            <w:p w14:paraId="4AF81339" w14:textId="77777777" w:rsidR="00AF0B5A" w:rsidRDefault="00AF0B5A" w:rsidP="00AF0B5A">
              <w:pPr>
                <w:pStyle w:val="Bibliography"/>
                <w:ind w:left="720" w:hanging="720"/>
                <w:rPr>
                  <w:noProof/>
                  <w:lang w:val="en-US"/>
                </w:rPr>
              </w:pPr>
              <w:r>
                <w:rPr>
                  <w:noProof/>
                  <w:lang w:val="en-US"/>
                </w:rPr>
                <w:t xml:space="preserve">D. Wang, A. Li, H. Han, T. Liu, and Q. Yang. 2018. "A potent chitinase from Bacillus subtilis for the efficient bioconversion of chitin-containing wastes." </w:t>
              </w:r>
              <w:r>
                <w:rPr>
                  <w:i/>
                  <w:iCs/>
                  <w:noProof/>
                  <w:lang w:val="en-US"/>
                </w:rPr>
                <w:t>International Journal of Biological Macromolecules</w:t>
              </w:r>
              <w:r>
                <w:rPr>
                  <w:noProof/>
                  <w:lang w:val="en-US"/>
                </w:rPr>
                <w:t xml:space="preserve"> 116: 863-868.</w:t>
              </w:r>
            </w:p>
            <w:p w14:paraId="2A063DC3" w14:textId="77777777" w:rsidR="00AF0B5A" w:rsidRDefault="00AF0B5A" w:rsidP="00AF0B5A">
              <w:pPr>
                <w:pStyle w:val="Bibliography"/>
                <w:ind w:left="720" w:hanging="720"/>
                <w:rPr>
                  <w:noProof/>
                  <w:lang w:val="en-US"/>
                </w:rPr>
              </w:pPr>
              <w:r>
                <w:rPr>
                  <w:noProof/>
                  <w:lang w:val="en-US"/>
                </w:rPr>
                <w:t>Das N, Chandran P. n.d. ") Microbial degradation of petroleum hydrocarbon contaminants:."</w:t>
              </w:r>
            </w:p>
            <w:p w14:paraId="4C7C2354" w14:textId="77777777" w:rsidR="00AF0B5A" w:rsidRDefault="00AF0B5A" w:rsidP="00AF0B5A">
              <w:pPr>
                <w:pStyle w:val="Bibliography"/>
                <w:ind w:left="720" w:hanging="720"/>
                <w:rPr>
                  <w:noProof/>
                  <w:lang w:val="en-US"/>
                </w:rPr>
              </w:pPr>
              <w:r>
                <w:rPr>
                  <w:noProof/>
                  <w:lang w:val="en-US"/>
                </w:rPr>
                <w:t xml:space="preserve">Das N, Chandran P. 2011. "Microbial degradation of petroleum hydrocarbon contaminants: an overview." </w:t>
              </w:r>
              <w:r>
                <w:rPr>
                  <w:i/>
                  <w:iCs/>
                  <w:noProof/>
                  <w:lang w:val="en-US"/>
                </w:rPr>
                <w:t>Biotechnol Res Int</w:t>
              </w:r>
              <w:r>
                <w:rPr>
                  <w:noProof/>
                  <w:lang w:val="en-US"/>
                </w:rPr>
                <w:t xml:space="preserve"> 1-13.</w:t>
              </w:r>
            </w:p>
            <w:p w14:paraId="51641DEA" w14:textId="77777777" w:rsidR="00AF0B5A" w:rsidRDefault="00AF0B5A" w:rsidP="00AF0B5A">
              <w:pPr>
                <w:pStyle w:val="Bibliography"/>
                <w:ind w:left="720" w:hanging="720"/>
                <w:rPr>
                  <w:noProof/>
                  <w:lang w:val="en-US"/>
                </w:rPr>
              </w:pPr>
              <w:r>
                <w:rPr>
                  <w:noProof/>
                  <w:lang w:val="en-US"/>
                </w:rPr>
                <w:t xml:space="preserve">Di Gennaro P, Bargna A, Sello G. 2011. "Microbial enzymes for aromatic compound hydroxylation." </w:t>
              </w:r>
              <w:r>
                <w:rPr>
                  <w:i/>
                  <w:iCs/>
                  <w:noProof/>
                  <w:lang w:val="en-US"/>
                </w:rPr>
                <w:t>Applied microbiology and biotechnology</w:t>
              </w:r>
              <w:r>
                <w:rPr>
                  <w:noProof/>
                  <w:lang w:val="en-US"/>
                </w:rPr>
                <w:t xml:space="preserve"> 90 (6): 1817-27.</w:t>
              </w:r>
            </w:p>
            <w:p w14:paraId="08DC7007" w14:textId="77777777" w:rsidR="00AF0B5A" w:rsidRDefault="00AF0B5A" w:rsidP="00AF0B5A">
              <w:pPr>
                <w:pStyle w:val="Bibliography"/>
                <w:ind w:left="720" w:hanging="720"/>
                <w:rPr>
                  <w:noProof/>
                  <w:lang w:val="en-US"/>
                </w:rPr>
              </w:pPr>
              <w:r>
                <w:rPr>
                  <w:noProof/>
                  <w:lang w:val="en-US"/>
                </w:rPr>
                <w:t xml:space="preserve">Dotaniya M, Aparna K, Dotaniya C, Singh M, Regar K. 2019. "Role of soil enzymes in soil crop production." </w:t>
              </w:r>
              <w:r>
                <w:rPr>
                  <w:i/>
                  <w:iCs/>
                  <w:noProof/>
                  <w:lang w:val="en-US"/>
                </w:rPr>
                <w:t>Enzymes in Food Biotechnology : Elseiver.</w:t>
              </w:r>
              <w:r>
                <w:rPr>
                  <w:noProof/>
                  <w:lang w:val="en-US"/>
                </w:rPr>
                <w:t xml:space="preserve"> </w:t>
              </w:r>
            </w:p>
            <w:p w14:paraId="0BC2841A" w14:textId="77777777" w:rsidR="00AF0B5A" w:rsidRDefault="00AF0B5A" w:rsidP="00AF0B5A">
              <w:pPr>
                <w:pStyle w:val="Bibliography"/>
                <w:ind w:left="720" w:hanging="720"/>
                <w:rPr>
                  <w:noProof/>
                  <w:lang w:val="en-US"/>
                </w:rPr>
              </w:pPr>
              <w:r>
                <w:rPr>
                  <w:noProof/>
                  <w:lang w:val="en-US"/>
                </w:rPr>
                <w:lastRenderedPageBreak/>
                <w:t xml:space="preserve">El Fantroussi S, Agathos SN. 2005. " Is bioaugmentation a feasible strategy for pollutant removal and site remediation?" </w:t>
              </w:r>
              <w:r>
                <w:rPr>
                  <w:i/>
                  <w:iCs/>
                  <w:noProof/>
                  <w:lang w:val="en-US"/>
                </w:rPr>
                <w:t>Current Opinion in Microbiology</w:t>
              </w:r>
              <w:r>
                <w:rPr>
                  <w:noProof/>
                  <w:lang w:val="en-US"/>
                </w:rPr>
                <w:t xml:space="preserve"> 8: 268-275.</w:t>
              </w:r>
            </w:p>
            <w:p w14:paraId="40529ED4" w14:textId="77777777" w:rsidR="00AF0B5A" w:rsidRDefault="00AF0B5A" w:rsidP="00AF0B5A">
              <w:pPr>
                <w:pStyle w:val="Bibliography"/>
                <w:ind w:left="720" w:hanging="720"/>
                <w:rPr>
                  <w:noProof/>
                  <w:lang w:val="en-US"/>
                </w:rPr>
              </w:pPr>
              <w:r>
                <w:rPr>
                  <w:noProof/>
                  <w:lang w:val="en-US"/>
                </w:rPr>
                <w:t xml:space="preserve">Endeshaw Abatenh*, Birhanu Gizaw,Zerihun Tsegaye and Misganaw. 2017. "The Role of Microorganisms in Bioremediation : A Review." </w:t>
              </w:r>
              <w:r>
                <w:rPr>
                  <w:i/>
                  <w:iCs/>
                  <w:noProof/>
                  <w:lang w:val="en-US"/>
                </w:rPr>
                <w:t>Open Journal of Environmental Biology</w:t>
              </w:r>
              <w:r>
                <w:rPr>
                  <w:noProof/>
                  <w:lang w:val="en-US"/>
                </w:rPr>
                <w:t xml:space="preserve"> 038-046.</w:t>
              </w:r>
            </w:p>
            <w:p w14:paraId="3CA40C7F" w14:textId="77777777" w:rsidR="00AF0B5A" w:rsidRDefault="00AF0B5A" w:rsidP="00AF0B5A">
              <w:pPr>
                <w:pStyle w:val="Bibliography"/>
                <w:ind w:left="720" w:hanging="720"/>
                <w:rPr>
                  <w:noProof/>
                  <w:lang w:val="en-US"/>
                </w:rPr>
              </w:pPr>
              <w:r>
                <w:rPr>
                  <w:noProof/>
                  <w:lang w:val="en-US"/>
                </w:rPr>
                <w:t xml:space="preserve">F, Xu. 2005. "Applications of oxidoreductases: recent progress." </w:t>
              </w:r>
              <w:r>
                <w:rPr>
                  <w:i/>
                  <w:iCs/>
                  <w:noProof/>
                  <w:lang w:val="en-US"/>
                </w:rPr>
                <w:t>Industrial Biotechnology</w:t>
              </w:r>
              <w:r>
                <w:rPr>
                  <w:noProof/>
                  <w:lang w:val="en-US"/>
                </w:rPr>
                <w:t xml:space="preserve"> 1 (1): 38-50.</w:t>
              </w:r>
            </w:p>
            <w:p w14:paraId="7C804A09" w14:textId="77777777" w:rsidR="00AF0B5A" w:rsidRDefault="00AF0B5A" w:rsidP="00AF0B5A">
              <w:pPr>
                <w:pStyle w:val="Bibliography"/>
                <w:ind w:left="720" w:hanging="720"/>
                <w:rPr>
                  <w:noProof/>
                  <w:lang w:val="en-US"/>
                </w:rPr>
              </w:pPr>
              <w:r>
                <w:rPr>
                  <w:noProof/>
                  <w:lang w:val="en-US"/>
                </w:rPr>
                <w:t xml:space="preserve">F. Xue, X. Ya, Q. Tong, Y. Xiu, and H. Huang. 2018. "Heterologous overexpression of Pseudomonas umsongensis halohydrin dehalogenase in Escherichia coli and its application in epoxide asymmetric ring opening reactions." </w:t>
              </w:r>
              <w:r>
                <w:rPr>
                  <w:i/>
                  <w:iCs/>
                  <w:noProof/>
                  <w:lang w:val="en-US"/>
                </w:rPr>
                <w:t>Process Biochemistry</w:t>
              </w:r>
              <w:r>
                <w:rPr>
                  <w:noProof/>
                  <w:lang w:val="en-US"/>
                </w:rPr>
                <w:t xml:space="preserve"> 75: 139-145.</w:t>
              </w:r>
            </w:p>
            <w:p w14:paraId="60A53CAB" w14:textId="77777777" w:rsidR="00AF0B5A" w:rsidRDefault="00AF0B5A" w:rsidP="00AF0B5A">
              <w:pPr>
                <w:pStyle w:val="Bibliography"/>
                <w:ind w:left="720" w:hanging="720"/>
                <w:rPr>
                  <w:noProof/>
                  <w:lang w:val="en-US"/>
                </w:rPr>
              </w:pPr>
              <w:r>
                <w:rPr>
                  <w:noProof/>
                  <w:lang w:val="en-US"/>
                </w:rPr>
                <w:t xml:space="preserve">F. Xue, X. Ya, Q. Tong, Y. Xiu, and H. Huang. 2018. "Heterologous overexpression of Pseudomonas umsongensis halohydrin dehalogenase in Escherichia coli and its application in epoxide asymmetric ring opening reactions." </w:t>
              </w:r>
              <w:r>
                <w:rPr>
                  <w:i/>
                  <w:iCs/>
                  <w:noProof/>
                  <w:lang w:val="en-US"/>
                </w:rPr>
                <w:t>Process Biochemistry</w:t>
              </w:r>
              <w:r>
                <w:rPr>
                  <w:noProof/>
                  <w:lang w:val="en-US"/>
                </w:rPr>
                <w:t xml:space="preserve"> 139-145.</w:t>
              </w:r>
            </w:p>
            <w:p w14:paraId="3E1560A3" w14:textId="77777777" w:rsidR="00AF0B5A" w:rsidRDefault="00AF0B5A" w:rsidP="00AF0B5A">
              <w:pPr>
                <w:pStyle w:val="Bibliography"/>
                <w:ind w:left="720" w:hanging="720"/>
                <w:rPr>
                  <w:noProof/>
                  <w:lang w:val="en-US"/>
                </w:rPr>
              </w:pPr>
              <w:r>
                <w:rPr>
                  <w:noProof/>
                  <w:lang w:val="en-US"/>
                </w:rPr>
                <w:t xml:space="preserve">Fetzner S, Steiner RA. 2010. "Cofactor-independent oxidases and oxygenases." </w:t>
              </w:r>
              <w:r>
                <w:rPr>
                  <w:i/>
                  <w:iCs/>
                  <w:noProof/>
                  <w:lang w:val="en-US"/>
                </w:rPr>
                <w:t>Applied Microbiology and Biotechnology</w:t>
              </w:r>
              <w:r>
                <w:rPr>
                  <w:noProof/>
                  <w:lang w:val="en-US"/>
                </w:rPr>
                <w:t xml:space="preserve"> 86 (3): 794-801.</w:t>
              </w:r>
            </w:p>
            <w:p w14:paraId="55291200" w14:textId="77777777" w:rsidR="00AF0B5A" w:rsidRDefault="00AF0B5A" w:rsidP="00AF0B5A">
              <w:pPr>
                <w:pStyle w:val="Bibliography"/>
                <w:ind w:left="720" w:hanging="720"/>
                <w:rPr>
                  <w:noProof/>
                  <w:lang w:val="en-US"/>
                </w:rPr>
              </w:pPr>
              <w:r>
                <w:rPr>
                  <w:noProof/>
                  <w:lang w:val="en-US"/>
                </w:rPr>
                <w:t xml:space="preserve">G. Schenk, I. Mateen, T.-K. Ng et al. 2016. "Organophosphate-degrading metallohydrolases: structure and function of potent catalysts for applications in bioremediation." </w:t>
              </w:r>
              <w:r>
                <w:rPr>
                  <w:i/>
                  <w:iCs/>
                  <w:noProof/>
                  <w:lang w:val="en-US"/>
                </w:rPr>
                <w:t>Coordination Chemistry Reviews</w:t>
              </w:r>
              <w:r>
                <w:rPr>
                  <w:noProof/>
                  <w:lang w:val="en-US"/>
                </w:rPr>
                <w:t xml:space="preserve"> 317: 122-131.</w:t>
              </w:r>
            </w:p>
            <w:p w14:paraId="23A45A1A" w14:textId="77777777" w:rsidR="00AF0B5A" w:rsidRDefault="00AF0B5A" w:rsidP="00AF0B5A">
              <w:pPr>
                <w:pStyle w:val="Bibliography"/>
                <w:ind w:left="720" w:hanging="720"/>
                <w:rPr>
                  <w:noProof/>
                  <w:lang w:val="en-US"/>
                </w:rPr>
              </w:pPr>
              <w:r>
                <w:rPr>
                  <w:noProof/>
                  <w:lang w:val="en-US"/>
                </w:rPr>
                <w:t xml:space="preserve">Gity Behbudi, Khadije Yousefi*, Yasin Sadeghipour. 2021. "Microbial Enzymes Based Technologies for Bioremediation of Pollutants." </w:t>
              </w:r>
              <w:r>
                <w:rPr>
                  <w:i/>
                  <w:iCs/>
                  <w:noProof/>
                  <w:lang w:val="en-US"/>
                </w:rPr>
                <w:t>Journal of Environmental Treatment Techniques</w:t>
              </w:r>
              <w:r>
                <w:rPr>
                  <w:noProof/>
                  <w:lang w:val="en-US"/>
                </w:rPr>
                <w:t xml:space="preserve"> 9 (2): 463-469.</w:t>
              </w:r>
            </w:p>
            <w:p w14:paraId="73215196" w14:textId="77777777" w:rsidR="00AF0B5A" w:rsidRDefault="00AF0B5A" w:rsidP="00AF0B5A">
              <w:pPr>
                <w:pStyle w:val="Bibliography"/>
                <w:ind w:left="720" w:hanging="720"/>
                <w:rPr>
                  <w:noProof/>
                  <w:lang w:val="en-US"/>
                </w:rPr>
              </w:pPr>
              <w:r>
                <w:rPr>
                  <w:noProof/>
                  <w:lang w:val="en-US"/>
                </w:rPr>
                <w:t xml:space="preserve">Gity Behbudi, Khadije Yousefi*, Yasin Sadeghipour. 2021. "Microbial Enzymes Based Technologies for Bioremediation of Pollutants." </w:t>
              </w:r>
              <w:r>
                <w:rPr>
                  <w:i/>
                  <w:iCs/>
                  <w:noProof/>
                  <w:lang w:val="en-US"/>
                </w:rPr>
                <w:t>Journal of Environmental Treatment Techniques</w:t>
              </w:r>
              <w:r>
                <w:rPr>
                  <w:noProof/>
                  <w:lang w:val="en-US"/>
                </w:rPr>
                <w:t xml:space="preserve"> 2 (463-469): 9.</w:t>
              </w:r>
            </w:p>
            <w:p w14:paraId="6043E5E5" w14:textId="77777777" w:rsidR="00AF0B5A" w:rsidRDefault="00AF0B5A" w:rsidP="00AF0B5A">
              <w:pPr>
                <w:pStyle w:val="Bibliography"/>
                <w:ind w:left="720" w:hanging="720"/>
                <w:rPr>
                  <w:noProof/>
                  <w:lang w:val="en-US"/>
                </w:rPr>
              </w:pPr>
              <w:r>
                <w:rPr>
                  <w:noProof/>
                  <w:lang w:val="en-US"/>
                </w:rPr>
                <w:t xml:space="preserve">Goudarzian N, Sadeghi Z, Mousavi SM, Hashemi SA, Banaei N. 2017. "Chemical constituent and determination of antimicrobial and." </w:t>
              </w:r>
              <w:r>
                <w:rPr>
                  <w:i/>
                  <w:iCs/>
                  <w:noProof/>
                  <w:lang w:val="en-US"/>
                </w:rPr>
                <w:t>Int J Sci Eng Res</w:t>
              </w:r>
              <w:r>
                <w:rPr>
                  <w:noProof/>
                  <w:lang w:val="en-US"/>
                </w:rPr>
                <w:t xml:space="preserve"> 1275-9.</w:t>
              </w:r>
            </w:p>
            <w:p w14:paraId="27D76C84" w14:textId="77777777" w:rsidR="00AF0B5A" w:rsidRDefault="00AF0B5A" w:rsidP="00AF0B5A">
              <w:pPr>
                <w:pStyle w:val="Bibliography"/>
                <w:ind w:left="720" w:hanging="720"/>
                <w:rPr>
                  <w:noProof/>
                  <w:lang w:val="en-US"/>
                </w:rPr>
              </w:pPr>
              <w:r>
                <w:rPr>
                  <w:noProof/>
                  <w:lang w:val="en-US"/>
                </w:rPr>
                <w:t xml:space="preserve">Gowland, J. D. Allpress and P. C. 1998. "Dehalogenases: environmental defence mechanism and model of enzyme evolution." </w:t>
              </w:r>
              <w:r>
                <w:rPr>
                  <w:i/>
                  <w:iCs/>
                  <w:noProof/>
                  <w:lang w:val="en-US"/>
                </w:rPr>
                <w:t>Biochemical Education</w:t>
              </w:r>
              <w:r>
                <w:rPr>
                  <w:noProof/>
                  <w:lang w:val="en-US"/>
                </w:rPr>
                <w:t xml:space="preserve"> 26 (4).</w:t>
              </w:r>
            </w:p>
            <w:p w14:paraId="0E6AD421" w14:textId="77777777" w:rsidR="00AF0B5A" w:rsidRDefault="00AF0B5A" w:rsidP="00AF0B5A">
              <w:pPr>
                <w:pStyle w:val="Bibliography"/>
                <w:ind w:left="720" w:hanging="720"/>
                <w:rPr>
                  <w:noProof/>
                  <w:lang w:val="en-US"/>
                </w:rPr>
              </w:pPr>
              <w:r>
                <w:rPr>
                  <w:noProof/>
                  <w:lang w:val="en-US"/>
                </w:rPr>
                <w:t xml:space="preserve">Guengerich, F. P. 2018. "Mechanisms of cytochrome P450-catalyzed oxidations." </w:t>
              </w:r>
              <w:r>
                <w:rPr>
                  <w:i/>
                  <w:iCs/>
                  <w:noProof/>
                  <w:lang w:val="en-US"/>
                </w:rPr>
                <w:t>ACS Catalysis</w:t>
              </w:r>
              <w:r>
                <w:rPr>
                  <w:noProof/>
                  <w:lang w:val="en-US"/>
                </w:rPr>
                <w:t xml:space="preserve"> 8 (12): 10964-10976.</w:t>
              </w:r>
            </w:p>
            <w:p w14:paraId="3358B71A" w14:textId="77777777" w:rsidR="00AF0B5A" w:rsidRDefault="00AF0B5A" w:rsidP="00AF0B5A">
              <w:pPr>
                <w:pStyle w:val="Bibliography"/>
                <w:ind w:left="720" w:hanging="720"/>
                <w:rPr>
                  <w:noProof/>
                  <w:lang w:val="en-US"/>
                </w:rPr>
              </w:pPr>
              <w:r>
                <w:rPr>
                  <w:noProof/>
                  <w:lang w:val="en-US"/>
                </w:rPr>
                <w:t xml:space="preserve">H., Younus. 2019. "Oxidoreductases: Overview and Practical Applications." </w:t>
              </w:r>
              <w:r>
                <w:rPr>
                  <w:i/>
                  <w:iCs/>
                  <w:noProof/>
                  <w:lang w:val="en-US"/>
                </w:rPr>
                <w:t>Biocatalysis: Springer</w:t>
              </w:r>
              <w:r>
                <w:rPr>
                  <w:noProof/>
                  <w:lang w:val="en-US"/>
                </w:rPr>
                <w:t xml:space="preserve"> 39-55.</w:t>
              </w:r>
            </w:p>
            <w:p w14:paraId="6D75345D" w14:textId="77777777" w:rsidR="00AF0B5A" w:rsidRDefault="00AF0B5A" w:rsidP="00AF0B5A">
              <w:pPr>
                <w:pStyle w:val="Bibliography"/>
                <w:ind w:left="720" w:hanging="720"/>
                <w:rPr>
                  <w:noProof/>
                  <w:lang w:val="en-US"/>
                </w:rPr>
              </w:pPr>
              <w:r>
                <w:rPr>
                  <w:noProof/>
                  <w:lang w:val="en-US"/>
                </w:rPr>
                <w:t xml:space="preserve">Hashemi SA, Mousavi SM, Bahrani S, Ramakrishna S. 2020. "Polythiophene silver bromide nanostructure as ultra-sensitive nonenzymatic electrochemical glucose biosensor." </w:t>
              </w:r>
              <w:r>
                <w:rPr>
                  <w:i/>
                  <w:iCs/>
                  <w:noProof/>
                  <w:lang w:val="en-US"/>
                </w:rPr>
                <w:t>European Polymer Journal.</w:t>
              </w:r>
              <w:r>
                <w:rPr>
                  <w:noProof/>
                  <w:lang w:val="en-US"/>
                </w:rPr>
                <w:t xml:space="preserve"> </w:t>
              </w:r>
            </w:p>
            <w:p w14:paraId="4466BE68" w14:textId="77777777" w:rsidR="00AF0B5A" w:rsidRDefault="00AF0B5A" w:rsidP="00AF0B5A">
              <w:pPr>
                <w:pStyle w:val="Bibliography"/>
                <w:ind w:left="720" w:hanging="720"/>
                <w:rPr>
                  <w:noProof/>
                  <w:lang w:val="en-US"/>
                </w:rPr>
              </w:pPr>
              <w:r>
                <w:rPr>
                  <w:noProof/>
                  <w:lang w:val="en-US"/>
                </w:rPr>
                <w:t>Husain Q, Ullah MF. 2019. "Biocatalysis: Enzymatic Basics and Applications: Springer Nature."</w:t>
              </w:r>
            </w:p>
            <w:p w14:paraId="34A387E7" w14:textId="77777777" w:rsidR="00AF0B5A" w:rsidRDefault="00AF0B5A" w:rsidP="00AF0B5A">
              <w:pPr>
                <w:pStyle w:val="Bibliography"/>
                <w:ind w:left="720" w:hanging="720"/>
                <w:rPr>
                  <w:noProof/>
                  <w:lang w:val="en-US"/>
                </w:rPr>
              </w:pPr>
              <w:r>
                <w:rPr>
                  <w:noProof/>
                  <w:lang w:val="en-US"/>
                </w:rPr>
                <w:t xml:space="preserve">I. R. McDonald, C. B. Miguez, G. Rogge, D. Bourque, K. D. Wendlandt, D. Groleau, and J. Murrell. 2006. "Diversity of soluble methane monooxygenase-containing methanotrophs isolated from polluted environments." </w:t>
              </w:r>
              <w:r>
                <w:rPr>
                  <w:i/>
                  <w:iCs/>
                  <w:noProof/>
                  <w:lang w:val="en-US"/>
                </w:rPr>
                <w:t>FEMS Microbiology Letters</w:t>
              </w:r>
              <w:r>
                <w:rPr>
                  <w:noProof/>
                  <w:lang w:val="en-US"/>
                </w:rPr>
                <w:t xml:space="preserve"> 255 (2): 225-232.</w:t>
              </w:r>
            </w:p>
            <w:p w14:paraId="00A186E2" w14:textId="77777777" w:rsidR="00AF0B5A" w:rsidRDefault="00AF0B5A" w:rsidP="00AF0B5A">
              <w:pPr>
                <w:pStyle w:val="Bibliography"/>
                <w:ind w:left="720" w:hanging="720"/>
                <w:rPr>
                  <w:noProof/>
                  <w:lang w:val="en-US"/>
                </w:rPr>
              </w:pPr>
              <w:r>
                <w:rPr>
                  <w:noProof/>
                  <w:lang w:val="en-US"/>
                </w:rPr>
                <w:lastRenderedPageBreak/>
                <w:t xml:space="preserve">J. B. Van Beilen, E. G. Funhoff, and E. G. Funhoff. 2006. "Cytochrome P450 alkane hydroxylases of the CYP153 family are common in alkane-degrading eubacteria lacking integral membrane alkane hydroxylases." </w:t>
              </w:r>
              <w:r>
                <w:rPr>
                  <w:i/>
                  <w:iCs/>
                  <w:noProof/>
                  <w:lang w:val="en-US"/>
                </w:rPr>
                <w:t>Applied and Environmental Microbiology</w:t>
              </w:r>
              <w:r>
                <w:rPr>
                  <w:noProof/>
                  <w:lang w:val="en-US"/>
                </w:rPr>
                <w:t xml:space="preserve"> 72 (1): 59-65.</w:t>
              </w:r>
            </w:p>
            <w:p w14:paraId="4FC03709" w14:textId="77777777" w:rsidR="00AF0B5A" w:rsidRDefault="00AF0B5A" w:rsidP="00AF0B5A">
              <w:pPr>
                <w:pStyle w:val="Bibliography"/>
                <w:ind w:left="720" w:hanging="720"/>
                <w:rPr>
                  <w:noProof/>
                  <w:lang w:val="en-US"/>
                </w:rPr>
              </w:pPr>
              <w:r>
                <w:rPr>
                  <w:noProof/>
                  <w:lang w:val="en-US"/>
                </w:rPr>
                <w:t xml:space="preserve">J. H. O. Maeng, Y. Sakai, Y. Tani, and N. Kato. 1996. "Isolation and characterization of a novel oxygenase that catalyzes the first step of n-alkane oxidation in Acinetobacter sp. strain M-1,." </w:t>
              </w:r>
              <w:r>
                <w:rPr>
                  <w:i/>
                  <w:iCs/>
                  <w:noProof/>
                  <w:lang w:val="en-US"/>
                </w:rPr>
                <w:t>Journal of Bacteriology</w:t>
              </w:r>
              <w:r>
                <w:rPr>
                  <w:noProof/>
                  <w:lang w:val="en-US"/>
                </w:rPr>
                <w:t xml:space="preserve"> 178 (13): 3695-3700.</w:t>
              </w:r>
            </w:p>
            <w:p w14:paraId="1C0C312F" w14:textId="77777777" w:rsidR="00AF0B5A" w:rsidRDefault="00AF0B5A" w:rsidP="00AF0B5A">
              <w:pPr>
                <w:pStyle w:val="Bibliography"/>
                <w:ind w:left="720" w:hanging="720"/>
                <w:rPr>
                  <w:noProof/>
                  <w:lang w:val="en-US"/>
                </w:rPr>
              </w:pPr>
              <w:r>
                <w:rPr>
                  <w:noProof/>
                  <w:lang w:val="en-US"/>
                </w:rPr>
                <w:t xml:space="preserve">J. Ihssen, R. Reiss, R. Luchsinger, L. Thöny-Meyer, and M. Richter. 2015. "Biochemical properties and yields of diverse bacterial laccase-like multicopper oxidases expressed in Escherichia coli." </w:t>
              </w:r>
              <w:r>
                <w:rPr>
                  <w:i/>
                  <w:iCs/>
                  <w:noProof/>
                  <w:lang w:val="en-US"/>
                </w:rPr>
                <w:t>Scientific Reports</w:t>
              </w:r>
              <w:r>
                <w:rPr>
                  <w:noProof/>
                  <w:lang w:val="en-US"/>
                </w:rPr>
                <w:t xml:space="preserve"> 5 (1).</w:t>
              </w:r>
            </w:p>
            <w:p w14:paraId="1AC7A002" w14:textId="77777777" w:rsidR="00AF0B5A" w:rsidRDefault="00AF0B5A" w:rsidP="00AF0B5A">
              <w:pPr>
                <w:pStyle w:val="Bibliography"/>
                <w:ind w:left="720" w:hanging="720"/>
                <w:rPr>
                  <w:noProof/>
                  <w:lang w:val="en-US"/>
                </w:rPr>
              </w:pPr>
              <w:r>
                <w:rPr>
                  <w:noProof/>
                  <w:lang w:val="en-US"/>
                </w:rPr>
                <w:t xml:space="preserve">J. L. Sevanan, J. Jiang, and S. H. Zinder. 2014. "Dehalogenation of chlorobenzenes, dichlorotoluenes, and tetrachloroethene by ThreeDehalobacterspp." </w:t>
              </w:r>
              <w:r>
                <w:rPr>
                  <w:i/>
                  <w:iCs/>
                  <w:noProof/>
                  <w:lang w:val="en-US"/>
                </w:rPr>
                <w:t>Environmental Science &amp; Technology</w:t>
              </w:r>
              <w:r>
                <w:rPr>
                  <w:noProof/>
                  <w:lang w:val="en-US"/>
                </w:rPr>
                <w:t xml:space="preserve"> 48 (7): 3776-3782.</w:t>
              </w:r>
            </w:p>
            <w:p w14:paraId="77522E96" w14:textId="77777777" w:rsidR="00AF0B5A" w:rsidRDefault="00AF0B5A" w:rsidP="00AF0B5A">
              <w:pPr>
                <w:pStyle w:val="Bibliography"/>
                <w:ind w:left="720" w:hanging="720"/>
                <w:rPr>
                  <w:noProof/>
                  <w:lang w:val="en-US"/>
                </w:rPr>
              </w:pPr>
              <w:r>
                <w:rPr>
                  <w:noProof/>
                  <w:lang w:val="en-US"/>
                </w:rPr>
                <w:t xml:space="preserve">J. Q. Liu, T. Kurihara, A. K. Hasan et al. 1994. "Purification and characterization of thermostable and nonthermostable 2-haloacid dehalogenases with different stereospecificities from Pseudomonas sp. Strain YL." </w:t>
              </w:r>
              <w:r>
                <w:rPr>
                  <w:i/>
                  <w:iCs/>
                  <w:noProof/>
                  <w:lang w:val="en-US"/>
                </w:rPr>
                <w:t>Applied and Environmental Microbiology</w:t>
              </w:r>
              <w:r>
                <w:rPr>
                  <w:noProof/>
                  <w:lang w:val="en-US"/>
                </w:rPr>
                <w:t xml:space="preserve"> 60 (7): 2389-2393.</w:t>
              </w:r>
            </w:p>
            <w:p w14:paraId="26D223BC" w14:textId="77777777" w:rsidR="00AF0B5A" w:rsidRDefault="00AF0B5A" w:rsidP="00AF0B5A">
              <w:pPr>
                <w:pStyle w:val="Bibliography"/>
                <w:ind w:left="720" w:hanging="720"/>
                <w:rPr>
                  <w:noProof/>
                  <w:lang w:val="en-US"/>
                </w:rPr>
              </w:pPr>
              <w:r>
                <w:rPr>
                  <w:noProof/>
                  <w:lang w:val="en-US"/>
                </w:rPr>
                <w:t xml:space="preserve">J. Sun, M. Zheng, Z. Lu, F. Lu, and C. Zhang. 2017. "Heterologous production of a temperature and PH-stable laccase from Bacillus vallismortis fmb-103 in Escherichia coli and its application." </w:t>
              </w:r>
              <w:r>
                <w:rPr>
                  <w:i/>
                  <w:iCs/>
                  <w:noProof/>
                  <w:lang w:val="en-US"/>
                </w:rPr>
                <w:t>Process Biochemistry</w:t>
              </w:r>
              <w:r>
                <w:rPr>
                  <w:noProof/>
                  <w:lang w:val="en-US"/>
                </w:rPr>
                <w:t xml:space="preserve"> 55: 77-84.</w:t>
              </w:r>
            </w:p>
            <w:p w14:paraId="66B1A4DB" w14:textId="77777777" w:rsidR="00AF0B5A" w:rsidRDefault="00AF0B5A" w:rsidP="00AF0B5A">
              <w:pPr>
                <w:pStyle w:val="Bibliography"/>
                <w:ind w:left="720" w:hanging="720"/>
                <w:rPr>
                  <w:noProof/>
                  <w:lang w:val="en-US"/>
                </w:rPr>
              </w:pPr>
              <w:r>
                <w:rPr>
                  <w:noProof/>
                  <w:lang w:val="en-US"/>
                </w:rPr>
                <w:t xml:space="preserve">J. Zeng, X. Lin, J. Zhang, X. Li, and M. H. Wong. 2011. "Oxidation of polycyclic aromatic hydrocarbons by the bacterial laccase CueO from E. Coli." </w:t>
              </w:r>
              <w:r>
                <w:rPr>
                  <w:i/>
                  <w:iCs/>
                  <w:noProof/>
                  <w:lang w:val="en-US"/>
                </w:rPr>
                <w:t>Applied Microbiology and Biotechnology</w:t>
              </w:r>
              <w:r>
                <w:rPr>
                  <w:noProof/>
                  <w:lang w:val="en-US"/>
                </w:rPr>
                <w:t xml:space="preserve"> 89 (6): 1841-1849.</w:t>
              </w:r>
            </w:p>
            <w:p w14:paraId="480E634A" w14:textId="77777777" w:rsidR="00AF0B5A" w:rsidRDefault="00AF0B5A" w:rsidP="00AF0B5A">
              <w:pPr>
                <w:pStyle w:val="Bibliography"/>
                <w:ind w:left="720" w:hanging="720"/>
                <w:rPr>
                  <w:noProof/>
                  <w:lang w:val="en-US"/>
                </w:rPr>
              </w:pPr>
              <w:r>
                <w:rPr>
                  <w:noProof/>
                  <w:lang w:val="en-US"/>
                </w:rPr>
                <w:t xml:space="preserve">J. Zhang, X. Cao, Y. Xin, S. Xue, and W. Zhang. 2013. "Purification and characterization of a dehalogenase from Pseudomonas stutzeri DEH130 isolated from the marine sponge hymeniacidon perlevis." </w:t>
              </w:r>
              <w:r>
                <w:rPr>
                  <w:i/>
                  <w:iCs/>
                  <w:noProof/>
                  <w:lang w:val="en-US"/>
                </w:rPr>
                <w:t>World Journal of Microbiology and Biotechnology</w:t>
              </w:r>
              <w:r>
                <w:rPr>
                  <w:noProof/>
                  <w:lang w:val="en-US"/>
                </w:rPr>
                <w:t xml:space="preserve"> 29 (10): 1791-1799.</w:t>
              </w:r>
            </w:p>
            <w:p w14:paraId="6B03DFC7" w14:textId="77777777" w:rsidR="00AF0B5A" w:rsidRDefault="00AF0B5A" w:rsidP="00AF0B5A">
              <w:pPr>
                <w:pStyle w:val="Bibliography"/>
                <w:ind w:left="720" w:hanging="720"/>
                <w:rPr>
                  <w:noProof/>
                  <w:lang w:val="en-US"/>
                </w:rPr>
              </w:pPr>
              <w:r>
                <w:rPr>
                  <w:noProof/>
                  <w:lang w:val="en-US"/>
                </w:rPr>
                <w:t>Karigar CS, Rao SS. 2011. "Role of microbial enzymes in the bioremediation of pollutants: a review."</w:t>
              </w:r>
            </w:p>
            <w:p w14:paraId="0EACC397" w14:textId="77777777" w:rsidR="00AF0B5A" w:rsidRDefault="00AF0B5A" w:rsidP="00AF0B5A">
              <w:pPr>
                <w:pStyle w:val="Bibliography"/>
                <w:ind w:left="720" w:hanging="720"/>
                <w:rPr>
                  <w:noProof/>
                  <w:lang w:val="en-US"/>
                </w:rPr>
              </w:pPr>
              <w:r>
                <w:rPr>
                  <w:noProof/>
                  <w:lang w:val="en-US"/>
                </w:rPr>
                <w:t xml:space="preserve">Karigar, C. S., &amp; Rao, S. S. 2011. </w:t>
              </w:r>
              <w:r>
                <w:rPr>
                  <w:i/>
                  <w:iCs/>
                  <w:noProof/>
                  <w:lang w:val="en-US"/>
                </w:rPr>
                <w:t>Role of microbial enzymes in the bioremediation of pollutants: a review.</w:t>
              </w:r>
              <w:r>
                <w:rPr>
                  <w:noProof/>
                  <w:lang w:val="en-US"/>
                </w:rPr>
                <w:t xml:space="preserve"> </w:t>
              </w:r>
            </w:p>
            <w:p w14:paraId="14D839B8" w14:textId="77777777" w:rsidR="00AF0B5A" w:rsidRDefault="00AF0B5A" w:rsidP="00AF0B5A">
              <w:pPr>
                <w:pStyle w:val="Bibliography"/>
                <w:ind w:left="720" w:hanging="720"/>
                <w:rPr>
                  <w:noProof/>
                  <w:lang w:val="en-US"/>
                </w:rPr>
              </w:pPr>
              <w:r>
                <w:rPr>
                  <w:noProof/>
                  <w:lang w:val="en-US"/>
                </w:rPr>
                <w:t xml:space="preserve">L. Casas-Godoy, S. Duquesne, F. Bordes, G. Sandoval, and A. Marty. 2012. "Lipases: an overview." </w:t>
              </w:r>
              <w:r>
                <w:rPr>
                  <w:i/>
                  <w:iCs/>
                  <w:noProof/>
                  <w:lang w:val="en-US"/>
                </w:rPr>
                <w:t>Lipases and Phospholipases, Methods in Molecular Biology.</w:t>
              </w:r>
              <w:r>
                <w:rPr>
                  <w:noProof/>
                  <w:lang w:val="en-US"/>
                </w:rPr>
                <w:t xml:space="preserve"> </w:t>
              </w:r>
            </w:p>
            <w:p w14:paraId="462B14B8" w14:textId="77777777" w:rsidR="00AF0B5A" w:rsidRDefault="00AF0B5A" w:rsidP="00AF0B5A">
              <w:pPr>
                <w:pStyle w:val="Bibliography"/>
                <w:ind w:left="720" w:hanging="720"/>
                <w:rPr>
                  <w:noProof/>
                  <w:lang w:val="en-US"/>
                </w:rPr>
              </w:pPr>
              <w:r>
                <w:rPr>
                  <w:noProof/>
                  <w:lang w:val="en-US"/>
                </w:rPr>
                <w:t xml:space="preserve">L. Casas-Godoy, S. Duquesne, F. Bordes, G. Sandoval, and A. Marty. 2012. "Lipases: an overview,” in Lipases and Phospholipases, Methods in Molecular Biology." </w:t>
              </w:r>
              <w:r>
                <w:rPr>
                  <w:i/>
                  <w:iCs/>
                  <w:noProof/>
                  <w:lang w:val="en-US"/>
                </w:rPr>
                <w:t>Humana Press, Totowa.</w:t>
              </w:r>
              <w:r>
                <w:rPr>
                  <w:noProof/>
                  <w:lang w:val="en-US"/>
                </w:rPr>
                <w:t xml:space="preserve"> </w:t>
              </w:r>
            </w:p>
            <w:p w14:paraId="7DC6BE9E" w14:textId="77777777" w:rsidR="00AF0B5A" w:rsidRDefault="00AF0B5A" w:rsidP="00AF0B5A">
              <w:pPr>
                <w:pStyle w:val="Bibliography"/>
                <w:ind w:left="720" w:hanging="720"/>
                <w:rPr>
                  <w:noProof/>
                  <w:lang w:val="en-US"/>
                </w:rPr>
              </w:pPr>
              <w:r>
                <w:rPr>
                  <w:noProof/>
                  <w:lang w:val="en-US"/>
                </w:rPr>
                <w:t xml:space="preserve">L. Gianfreda, F. Xu, and J.-M. Bollag. 1999. "Laccases: a useful group of oxidoreductive enzymes." </w:t>
              </w:r>
              <w:r>
                <w:rPr>
                  <w:i/>
                  <w:iCs/>
                  <w:noProof/>
                  <w:lang w:val="en-US"/>
                </w:rPr>
                <w:t>Bioremediation Journal</w:t>
              </w:r>
              <w:r>
                <w:rPr>
                  <w:noProof/>
                  <w:lang w:val="en-US"/>
                </w:rPr>
                <w:t xml:space="preserve"> 3 (1): 1-26.</w:t>
              </w:r>
            </w:p>
            <w:p w14:paraId="4C8BA331" w14:textId="77777777" w:rsidR="00AF0B5A" w:rsidRDefault="00AF0B5A" w:rsidP="00AF0B5A">
              <w:pPr>
                <w:pStyle w:val="Bibliography"/>
                <w:ind w:left="720" w:hanging="720"/>
                <w:rPr>
                  <w:noProof/>
                  <w:lang w:val="en-US"/>
                </w:rPr>
              </w:pPr>
              <w:r>
                <w:rPr>
                  <w:noProof/>
                  <w:lang w:val="en-US"/>
                </w:rPr>
                <w:t xml:space="preserve">L. Lu, T.-N. Wang, T.-F. Xu, J.-Y. Wang, C.-L. Wang, and M. Zhao. 2013. "Cloning and expression of thermo-alkali-stable laccase of Bacillus licheniformis in Pichia pastoris and its characterization." </w:t>
              </w:r>
              <w:r>
                <w:rPr>
                  <w:i/>
                  <w:iCs/>
                  <w:noProof/>
                  <w:lang w:val="en-US"/>
                </w:rPr>
                <w:t>Bioresource Technology</w:t>
              </w:r>
              <w:r>
                <w:rPr>
                  <w:noProof/>
                  <w:lang w:val="en-US"/>
                </w:rPr>
                <w:t xml:space="preserve"> 134: 81-86.</w:t>
              </w:r>
            </w:p>
            <w:p w14:paraId="240068F1" w14:textId="77777777" w:rsidR="00AF0B5A" w:rsidRDefault="00AF0B5A" w:rsidP="00AF0B5A">
              <w:pPr>
                <w:pStyle w:val="Bibliography"/>
                <w:ind w:left="720" w:hanging="720"/>
                <w:rPr>
                  <w:noProof/>
                  <w:lang w:val="en-US"/>
                </w:rPr>
              </w:pPr>
              <w:r>
                <w:rPr>
                  <w:noProof/>
                  <w:lang w:val="en-US"/>
                </w:rPr>
                <w:t xml:space="preserve">L. Zu, G. Li, T. An, and P.-K. Wong. 2012. "Biodegradation kinetics and mechanism of 2,4,6-tribromophenol by Bacillus sp. GZT: a phenomenon of xenobiotic methylation during debromination." </w:t>
              </w:r>
              <w:r>
                <w:rPr>
                  <w:i/>
                  <w:iCs/>
                  <w:noProof/>
                  <w:lang w:val="en-US"/>
                </w:rPr>
                <w:t>Bioresource Technology</w:t>
              </w:r>
              <w:r>
                <w:rPr>
                  <w:noProof/>
                  <w:lang w:val="en-US"/>
                </w:rPr>
                <w:t xml:space="preserve"> 110: 153-159.</w:t>
              </w:r>
            </w:p>
            <w:p w14:paraId="3EC6ACBC" w14:textId="77777777" w:rsidR="00AF0B5A" w:rsidRDefault="00AF0B5A" w:rsidP="00AF0B5A">
              <w:pPr>
                <w:pStyle w:val="Bibliography"/>
                <w:ind w:left="720" w:hanging="720"/>
                <w:rPr>
                  <w:noProof/>
                  <w:lang w:val="en-US"/>
                </w:rPr>
              </w:pPr>
              <w:r>
                <w:rPr>
                  <w:noProof/>
                  <w:lang w:val="en-US"/>
                </w:rPr>
                <w:lastRenderedPageBreak/>
                <w:t xml:space="preserve">Lele, V. Madhavi and S. S. 2009. "LACCASE: properties and applications." </w:t>
              </w:r>
              <w:r>
                <w:rPr>
                  <w:i/>
                  <w:iCs/>
                  <w:noProof/>
                  <w:lang w:val="en-US"/>
                </w:rPr>
                <w:t>BioResources</w:t>
              </w:r>
              <w:r>
                <w:rPr>
                  <w:noProof/>
                  <w:lang w:val="en-US"/>
                </w:rPr>
                <w:t xml:space="preserve"> 4 (4): 1694-1717.</w:t>
              </w:r>
            </w:p>
            <w:p w14:paraId="66DD7133" w14:textId="77777777" w:rsidR="00AF0B5A" w:rsidRDefault="00AF0B5A" w:rsidP="00AF0B5A">
              <w:pPr>
                <w:pStyle w:val="Bibliography"/>
                <w:ind w:left="720" w:hanging="720"/>
                <w:rPr>
                  <w:noProof/>
                  <w:lang w:val="en-US"/>
                </w:rPr>
              </w:pPr>
              <w:r>
                <w:rPr>
                  <w:noProof/>
                  <w:lang w:val="en-US"/>
                </w:rPr>
                <w:t xml:space="preserve">Littlechild, J. A. 2015. "Archaeal enzymes and applications in industrial biocatalysts." </w:t>
              </w:r>
              <w:r>
                <w:rPr>
                  <w:i/>
                  <w:iCs/>
                  <w:noProof/>
                  <w:lang w:val="en-US"/>
                </w:rPr>
                <w:t>Biotechnological Uses of Archaeal Proteins</w:t>
              </w:r>
              <w:r>
                <w:rPr>
                  <w:noProof/>
                  <w:lang w:val="en-US"/>
                </w:rPr>
                <w:t xml:space="preserve"> 1-10.</w:t>
              </w:r>
            </w:p>
            <w:p w14:paraId="584CA79D" w14:textId="77777777" w:rsidR="00AF0B5A" w:rsidRDefault="00AF0B5A" w:rsidP="00AF0B5A">
              <w:pPr>
                <w:pStyle w:val="Bibliography"/>
                <w:ind w:left="720" w:hanging="720"/>
                <w:rPr>
                  <w:noProof/>
                  <w:lang w:val="en-US"/>
                </w:rPr>
              </w:pPr>
              <w:r>
                <w:rPr>
                  <w:noProof/>
                  <w:lang w:val="en-US"/>
                </w:rPr>
                <w:t xml:space="preserve">M. H. Mahmood, Z. Yang, D. Raid, and M. H. Ab Rahim. 2017. "Lipase production and optimization from bioremediation of disposed engine oil." </w:t>
              </w:r>
              <w:r>
                <w:rPr>
                  <w:i/>
                  <w:iCs/>
                  <w:noProof/>
                  <w:lang w:val="en-US"/>
                </w:rPr>
                <w:t>Journal of Chemical and Pharmaceutical Research</w:t>
              </w:r>
              <w:r>
                <w:rPr>
                  <w:noProof/>
                  <w:lang w:val="en-US"/>
                </w:rPr>
                <w:t xml:space="preserve"> 6: 9.</w:t>
              </w:r>
            </w:p>
            <w:p w14:paraId="0FC71611" w14:textId="77777777" w:rsidR="00AF0B5A" w:rsidRDefault="00AF0B5A" w:rsidP="00AF0B5A">
              <w:pPr>
                <w:pStyle w:val="Bibliography"/>
                <w:ind w:left="720" w:hanging="720"/>
                <w:rPr>
                  <w:noProof/>
                  <w:lang w:val="en-US"/>
                </w:rPr>
              </w:pPr>
              <w:r>
                <w:rPr>
                  <w:noProof/>
                  <w:lang w:val="en-US"/>
                </w:rPr>
                <w:t xml:space="preserve">M. Seeger, M. Hernández, V. Méndez, B. Ponce, M. Córdova, and M. González. 2010. "Bacterial degradation and bioremediation OF chlorinated herbicides and biphenyls." </w:t>
              </w:r>
              <w:r>
                <w:rPr>
                  <w:i/>
                  <w:iCs/>
                  <w:noProof/>
                  <w:lang w:val="en-US"/>
                </w:rPr>
                <w:t>Journal of Soil Science and Plant Nutrition</w:t>
              </w:r>
              <w:r>
                <w:rPr>
                  <w:noProof/>
                  <w:lang w:val="en-US"/>
                </w:rPr>
                <w:t xml:space="preserve"> 10 (3).</w:t>
              </w:r>
            </w:p>
            <w:p w14:paraId="63A65075" w14:textId="77777777" w:rsidR="00AF0B5A" w:rsidRDefault="00AF0B5A" w:rsidP="00AF0B5A">
              <w:pPr>
                <w:pStyle w:val="Bibliography"/>
                <w:ind w:left="720" w:hanging="720"/>
                <w:rPr>
                  <w:noProof/>
                  <w:lang w:val="en-US"/>
                </w:rPr>
              </w:pPr>
              <w:r>
                <w:rPr>
                  <w:noProof/>
                  <w:lang w:val="en-US"/>
                </w:rPr>
                <w:t xml:space="preserve">M. Sugimoto, M. Tanabe, M. Hataya, S. Enokibara, J. A. Duine, and F. Kawai. 2001. "The first step in polyethylene glycol degradation by sphingomonads proceeds via a flavoprotein alcohol dehydrogenase containing flavin adenine dinucleotide." </w:t>
              </w:r>
              <w:r>
                <w:rPr>
                  <w:i/>
                  <w:iCs/>
                  <w:noProof/>
                  <w:lang w:val="en-US"/>
                </w:rPr>
                <w:t>Journal of Bacteriology</w:t>
              </w:r>
              <w:r>
                <w:rPr>
                  <w:noProof/>
                  <w:lang w:val="en-US"/>
                </w:rPr>
                <w:t xml:space="preserve"> 183 (22): 6694-6698.</w:t>
              </w:r>
            </w:p>
            <w:p w14:paraId="7E6980E0" w14:textId="77777777" w:rsidR="00AF0B5A" w:rsidRDefault="00AF0B5A" w:rsidP="00AF0B5A">
              <w:pPr>
                <w:pStyle w:val="Bibliography"/>
                <w:ind w:left="720" w:hanging="720"/>
                <w:rPr>
                  <w:noProof/>
                  <w:lang w:val="en-US"/>
                </w:rPr>
              </w:pPr>
              <w:r>
                <w:rPr>
                  <w:noProof/>
                  <w:lang w:val="en-US"/>
                </w:rPr>
                <w:t xml:space="preserve">Madhavi GN, Mohini DD. 2012. "Parameters affecting bioremediation." </w:t>
              </w:r>
              <w:r>
                <w:rPr>
                  <w:i/>
                  <w:iCs/>
                  <w:noProof/>
                  <w:lang w:val="en-US"/>
                </w:rPr>
                <w:t xml:space="preserve">International journal of life science and pharma research </w:t>
              </w:r>
              <w:r>
                <w:rPr>
                  <w:noProof/>
                  <w:lang w:val="en-US"/>
                </w:rPr>
                <w:t>2: 77-80.</w:t>
              </w:r>
            </w:p>
            <w:p w14:paraId="3082128D" w14:textId="77777777" w:rsidR="00AF0B5A" w:rsidRDefault="00AF0B5A" w:rsidP="00AF0B5A">
              <w:pPr>
                <w:pStyle w:val="Bibliography"/>
                <w:ind w:left="720" w:hanging="720"/>
                <w:rPr>
                  <w:noProof/>
                  <w:lang w:val="en-US"/>
                </w:rPr>
              </w:pPr>
              <w:r>
                <w:rPr>
                  <w:noProof/>
                  <w:lang w:val="en-US"/>
                </w:rPr>
                <w:t xml:space="preserve">Martin C, Binda C, Fraaije MW, Mattevi A. 2020. "Chapter Three - The multipurpose family of flavoprotein oxidases." </w:t>
              </w:r>
              <w:r>
                <w:rPr>
                  <w:i/>
                  <w:iCs/>
                  <w:noProof/>
                  <w:lang w:val="en-US"/>
                </w:rPr>
                <w:t>The Enzymes. 47: Academic Press</w:t>
              </w:r>
              <w:r>
                <w:rPr>
                  <w:noProof/>
                  <w:lang w:val="en-US"/>
                </w:rPr>
                <w:t xml:space="preserve"> 63-86.</w:t>
              </w:r>
            </w:p>
            <w:p w14:paraId="090E8AC3" w14:textId="77777777" w:rsidR="00AF0B5A" w:rsidRDefault="00AF0B5A" w:rsidP="00AF0B5A">
              <w:pPr>
                <w:pStyle w:val="Bibliography"/>
                <w:ind w:left="720" w:hanging="720"/>
                <w:rPr>
                  <w:noProof/>
                  <w:lang w:val="en-US"/>
                </w:rPr>
              </w:pPr>
              <w:r>
                <w:rPr>
                  <w:noProof/>
                  <w:lang w:val="en-US"/>
                </w:rPr>
                <w:t xml:space="preserve">Martinez AT, Ruiz-Dueñas FJ, Camarero S, Serrano A, Linde D. 2017. "Oxidoreductases on their way to industrial biotransformations." </w:t>
              </w:r>
              <w:r>
                <w:rPr>
                  <w:i/>
                  <w:iCs/>
                  <w:noProof/>
                  <w:lang w:val="en-US"/>
                </w:rPr>
                <w:t>Biotechnology advances</w:t>
              </w:r>
              <w:r>
                <w:rPr>
                  <w:noProof/>
                  <w:lang w:val="en-US"/>
                </w:rPr>
                <w:t xml:space="preserve"> 35 (6): 815-31.</w:t>
              </w:r>
            </w:p>
            <w:p w14:paraId="0DEDFEA9" w14:textId="77777777" w:rsidR="00AF0B5A" w:rsidRDefault="00AF0B5A" w:rsidP="00AF0B5A">
              <w:pPr>
                <w:pStyle w:val="Bibliography"/>
                <w:ind w:left="720" w:hanging="720"/>
                <w:rPr>
                  <w:noProof/>
                  <w:lang w:val="en-US"/>
                </w:rPr>
              </w:pPr>
              <w:r>
                <w:rPr>
                  <w:noProof/>
                  <w:lang w:val="en-US"/>
                </w:rPr>
                <w:t xml:space="preserve">Massart L, Vercauteren R. 1959. "Oxygenases and hydroxylases." </w:t>
              </w:r>
              <w:r>
                <w:rPr>
                  <w:i/>
                  <w:iCs/>
                  <w:noProof/>
                  <w:lang w:val="en-US"/>
                </w:rPr>
                <w:t>Annual review of biochemistry</w:t>
              </w:r>
              <w:r>
                <w:rPr>
                  <w:noProof/>
                  <w:lang w:val="en-US"/>
                </w:rPr>
                <w:t xml:space="preserve"> 28 (1): 527-44.</w:t>
              </w:r>
            </w:p>
            <w:p w14:paraId="7E4F4620" w14:textId="77777777" w:rsidR="00AF0B5A" w:rsidRDefault="00AF0B5A" w:rsidP="00AF0B5A">
              <w:pPr>
                <w:pStyle w:val="Bibliography"/>
                <w:ind w:left="720" w:hanging="720"/>
                <w:rPr>
                  <w:noProof/>
                  <w:lang w:val="en-US"/>
                </w:rPr>
              </w:pPr>
              <w:r>
                <w:rPr>
                  <w:noProof/>
                  <w:lang w:val="en-US"/>
                </w:rPr>
                <w:t xml:space="preserve">Mohsenzadeh F, Rad AC, Akbari M. 2012. "Evaluation of oil removal efficiency and enzymatic activity in some fungal strains for pettroleum polluted soils." </w:t>
              </w:r>
              <w:r>
                <w:rPr>
                  <w:i/>
                  <w:iCs/>
                  <w:noProof/>
                  <w:lang w:val="en-US"/>
                </w:rPr>
                <w:t>Iranian journal of environmental health science and engineering.</w:t>
              </w:r>
              <w:r>
                <w:rPr>
                  <w:noProof/>
                  <w:lang w:val="en-US"/>
                </w:rPr>
                <w:t xml:space="preserve"> </w:t>
              </w:r>
            </w:p>
            <w:p w14:paraId="42422453" w14:textId="77777777" w:rsidR="00AF0B5A" w:rsidRDefault="00AF0B5A" w:rsidP="00AF0B5A">
              <w:pPr>
                <w:pStyle w:val="Bibliography"/>
                <w:ind w:left="720" w:hanging="720"/>
                <w:rPr>
                  <w:noProof/>
                  <w:lang w:val="en-US"/>
                </w:rPr>
              </w:pPr>
              <w:r>
                <w:rPr>
                  <w:noProof/>
                  <w:lang w:val="en-US"/>
                </w:rPr>
                <w:t xml:space="preserve">N. Gurung, S. Ray, S. Bose, and V. Rai. 2013. "A broader view: microbial enzymes and their relevance in industries, medicine, and beyond." </w:t>
              </w:r>
              <w:r>
                <w:rPr>
                  <w:i/>
                  <w:iCs/>
                  <w:noProof/>
                  <w:lang w:val="en-US"/>
                </w:rPr>
                <w:t>BioMed Research International</w:t>
              </w:r>
              <w:r>
                <w:rPr>
                  <w:noProof/>
                  <w:lang w:val="en-US"/>
                </w:rPr>
                <w:t xml:space="preserve"> 1-18.</w:t>
              </w:r>
            </w:p>
            <w:p w14:paraId="7E7850CD" w14:textId="77777777" w:rsidR="00AF0B5A" w:rsidRDefault="00AF0B5A" w:rsidP="00AF0B5A">
              <w:pPr>
                <w:pStyle w:val="Bibliography"/>
                <w:ind w:left="720" w:hanging="720"/>
                <w:rPr>
                  <w:noProof/>
                  <w:lang w:val="en-US"/>
                </w:rPr>
              </w:pPr>
              <w:r>
                <w:rPr>
                  <w:noProof/>
                  <w:lang w:val="en-US"/>
                </w:rPr>
                <w:t xml:space="preserve">N. K. Arora, J. Mishra, and V. Mishra. 2020. "Microbial enzymes: roles and applications in industries." </w:t>
              </w:r>
              <w:r>
                <w:rPr>
                  <w:i/>
                  <w:iCs/>
                  <w:noProof/>
                  <w:lang w:val="en-US"/>
                </w:rPr>
                <w:t>Microorganisms for Sustainability, Springer.</w:t>
              </w:r>
              <w:r>
                <w:rPr>
                  <w:noProof/>
                  <w:lang w:val="en-US"/>
                </w:rPr>
                <w:t xml:space="preserve"> </w:t>
              </w:r>
            </w:p>
            <w:p w14:paraId="68C0C1B4" w14:textId="77777777" w:rsidR="00AF0B5A" w:rsidRDefault="00AF0B5A" w:rsidP="00AF0B5A">
              <w:pPr>
                <w:pStyle w:val="Bibliography"/>
                <w:ind w:left="720" w:hanging="720"/>
                <w:rPr>
                  <w:noProof/>
                  <w:lang w:val="en-US"/>
                </w:rPr>
              </w:pPr>
              <w:r>
                <w:rPr>
                  <w:noProof/>
                  <w:lang w:val="en-US"/>
                </w:rPr>
                <w:t xml:space="preserve">N. P. Muthukumarasamy, B. Jackson, and A. Joseph Raj. 2015. "Production of extracellular laccase fromBacillus subtilisMTCC 2414 using agroresidues as a potential substrate." </w:t>
              </w:r>
              <w:r>
                <w:rPr>
                  <w:i/>
                  <w:iCs/>
                  <w:noProof/>
                  <w:lang w:val="en-US"/>
                </w:rPr>
                <w:t>Biochemistry Research International</w:t>
              </w:r>
              <w:r>
                <w:rPr>
                  <w:noProof/>
                  <w:lang w:val="en-US"/>
                </w:rPr>
                <w:t xml:space="preserve"> 1-9.</w:t>
              </w:r>
            </w:p>
            <w:p w14:paraId="45D412B2" w14:textId="77777777" w:rsidR="00AF0B5A" w:rsidRDefault="00AF0B5A" w:rsidP="00AF0B5A">
              <w:pPr>
                <w:pStyle w:val="Bibliography"/>
                <w:ind w:left="720" w:hanging="720"/>
                <w:rPr>
                  <w:noProof/>
                  <w:lang w:val="en-US"/>
                </w:rPr>
              </w:pPr>
              <w:r>
                <w:rPr>
                  <w:noProof/>
                  <w:lang w:val="en-US"/>
                </w:rPr>
                <w:t>P., Fitzpatrick. 2000. "Adv Enzymol Relat Areas Mol Biol."</w:t>
              </w:r>
            </w:p>
            <w:p w14:paraId="73DE1D9D" w14:textId="77777777" w:rsidR="00AF0B5A" w:rsidRDefault="00AF0B5A" w:rsidP="00AF0B5A">
              <w:pPr>
                <w:pStyle w:val="Bibliography"/>
                <w:ind w:left="720" w:hanging="720"/>
                <w:rPr>
                  <w:noProof/>
                  <w:lang w:val="en-US"/>
                </w:rPr>
              </w:pPr>
              <w:r>
                <w:rPr>
                  <w:noProof/>
                  <w:lang w:val="en-US"/>
                </w:rPr>
                <w:t xml:space="preserve">Phale PS, Sharma A, Gautam K. 2019. "Microbial degradation of xenobiotics like aromatic pollutants from the terrestrial environments." </w:t>
              </w:r>
              <w:r>
                <w:rPr>
                  <w:i/>
                  <w:iCs/>
                  <w:noProof/>
                  <w:lang w:val="en-US"/>
                </w:rPr>
                <w:t>Pharmaceuticals and Personal Care Products: Elsevier.</w:t>
              </w:r>
              <w:r>
                <w:rPr>
                  <w:noProof/>
                  <w:lang w:val="en-US"/>
                </w:rPr>
                <w:t xml:space="preserve"> </w:t>
              </w:r>
            </w:p>
            <w:p w14:paraId="2B22FFE8" w14:textId="77777777" w:rsidR="00AF0B5A" w:rsidRDefault="00AF0B5A" w:rsidP="00AF0B5A">
              <w:pPr>
                <w:pStyle w:val="Bibliography"/>
                <w:ind w:left="720" w:hanging="720"/>
                <w:rPr>
                  <w:noProof/>
                  <w:lang w:val="en-US"/>
                </w:rPr>
              </w:pPr>
              <w:r>
                <w:rPr>
                  <w:noProof/>
                  <w:lang w:val="en-US"/>
                </w:rPr>
                <w:t>Phulia V, Jamwal A, Saxena N, Chadha NK, Muralidhar, et al. 2013. "Technologies in aquatic bioremediation." 65-91.</w:t>
              </w:r>
            </w:p>
            <w:p w14:paraId="78C02219" w14:textId="77777777" w:rsidR="00AF0B5A" w:rsidRDefault="00AF0B5A" w:rsidP="00AF0B5A">
              <w:pPr>
                <w:pStyle w:val="Bibliography"/>
                <w:ind w:left="720" w:hanging="720"/>
                <w:rPr>
                  <w:noProof/>
                  <w:lang w:val="en-US"/>
                </w:rPr>
              </w:pPr>
              <w:r>
                <w:rPr>
                  <w:noProof/>
                  <w:lang w:val="en-US"/>
                </w:rPr>
                <w:t xml:space="preserve">R, Boopathy. 2000. " Factors limiting bioremediation technologies." </w:t>
              </w:r>
              <w:r>
                <w:rPr>
                  <w:i/>
                  <w:iCs/>
                  <w:noProof/>
                  <w:lang w:val="en-US"/>
                </w:rPr>
                <w:t>Bioresource technology</w:t>
              </w:r>
              <w:r>
                <w:rPr>
                  <w:noProof/>
                  <w:lang w:val="en-US"/>
                </w:rPr>
                <w:t xml:space="preserve"> 63-67.</w:t>
              </w:r>
            </w:p>
            <w:p w14:paraId="7DE90979" w14:textId="77777777" w:rsidR="00AF0B5A" w:rsidRDefault="00AF0B5A" w:rsidP="00AF0B5A">
              <w:pPr>
                <w:pStyle w:val="Bibliography"/>
                <w:ind w:left="720" w:hanging="720"/>
                <w:rPr>
                  <w:noProof/>
                  <w:lang w:val="en-US"/>
                </w:rPr>
              </w:pPr>
              <w:r>
                <w:rPr>
                  <w:noProof/>
                  <w:lang w:val="en-US"/>
                </w:rPr>
                <w:lastRenderedPageBreak/>
                <w:t xml:space="preserve">R. Hirota-Mamoto, R. Nagai, S. Tachibana et al. 2006. "Cloning and expression of the gene for periplasmic poly(vinyl alcohol) dehydrogenase from Sphingomonas sp. Strain 113P3, a novel-type quinohaemoprotein alcohol dehydrogenase." </w:t>
              </w:r>
              <w:r>
                <w:rPr>
                  <w:i/>
                  <w:iCs/>
                  <w:noProof/>
                  <w:lang w:val="en-US"/>
                </w:rPr>
                <w:t>Microbiology</w:t>
              </w:r>
              <w:r>
                <w:rPr>
                  <w:noProof/>
                  <w:lang w:val="en-US"/>
                </w:rPr>
                <w:t xml:space="preserve"> 152 (7): 1941-1949.</w:t>
              </w:r>
            </w:p>
            <w:p w14:paraId="701D527A" w14:textId="77777777" w:rsidR="00AF0B5A" w:rsidRDefault="00AF0B5A" w:rsidP="00AF0B5A">
              <w:pPr>
                <w:pStyle w:val="Bibliography"/>
                <w:ind w:left="720" w:hanging="720"/>
                <w:rPr>
                  <w:noProof/>
                  <w:lang w:val="en-US"/>
                </w:rPr>
              </w:pPr>
              <w:r>
                <w:rPr>
                  <w:noProof/>
                  <w:lang w:val="en-US"/>
                </w:rPr>
                <w:t xml:space="preserve">R. Khlifi, L. Belbahri, S. Woodward et al. 2010. "Decolourization and detoxification of textile industry wastewater by the laccase-mediator system." </w:t>
              </w:r>
              <w:r>
                <w:rPr>
                  <w:i/>
                  <w:iCs/>
                  <w:noProof/>
                  <w:lang w:val="en-US"/>
                </w:rPr>
                <w:t>Journal of Hazardous Materials</w:t>
              </w:r>
              <w:r>
                <w:rPr>
                  <w:noProof/>
                  <w:lang w:val="en-US"/>
                </w:rPr>
                <w:t xml:space="preserve"> 175: 1-3.</w:t>
              </w:r>
            </w:p>
            <w:p w14:paraId="2FF20556" w14:textId="77777777" w:rsidR="00AF0B5A" w:rsidRDefault="00AF0B5A" w:rsidP="00AF0B5A">
              <w:pPr>
                <w:pStyle w:val="Bibliography"/>
                <w:ind w:left="720" w:hanging="720"/>
                <w:rPr>
                  <w:noProof/>
                  <w:lang w:val="en-US"/>
                </w:rPr>
              </w:pPr>
              <w:r>
                <w:rPr>
                  <w:noProof/>
                  <w:lang w:val="en-US"/>
                </w:rPr>
                <w:t xml:space="preserve">R. S. Shraddha, R. Shekher, S. Sehgal, and M. Kamthania. 2011. "Laccase: microbial sources, production, purification, and potential biotechnological applications." </w:t>
              </w:r>
              <w:r>
                <w:rPr>
                  <w:i/>
                  <w:iCs/>
                  <w:noProof/>
                  <w:lang w:val="en-US"/>
                </w:rPr>
                <w:t>Enzyme Research</w:t>
              </w:r>
              <w:r>
                <w:rPr>
                  <w:noProof/>
                  <w:lang w:val="en-US"/>
                </w:rPr>
                <w:t xml:space="preserve"> 1-11.</w:t>
              </w:r>
            </w:p>
            <w:p w14:paraId="72C3872F" w14:textId="77777777" w:rsidR="00AF0B5A" w:rsidRDefault="00AF0B5A" w:rsidP="00AF0B5A">
              <w:pPr>
                <w:pStyle w:val="Bibliography"/>
                <w:ind w:left="720" w:hanging="720"/>
                <w:rPr>
                  <w:noProof/>
                  <w:lang w:val="en-US"/>
                </w:rPr>
              </w:pPr>
              <w:r>
                <w:rPr>
                  <w:noProof/>
                  <w:lang w:val="en-US"/>
                </w:rPr>
                <w:t xml:space="preserve">R. Saraswat, V. Verma, S. Sistla, and I. Bhushan. 2017. "Evaluation of alkali and thermotolerant lipase from an indigenous isolated Bacillus strain for detergent formulation." </w:t>
              </w:r>
              <w:r>
                <w:rPr>
                  <w:i/>
                  <w:iCs/>
                  <w:noProof/>
                  <w:lang w:val="en-US"/>
                </w:rPr>
                <w:t>Electronic Journal of Biotechnology</w:t>
              </w:r>
              <w:r>
                <w:rPr>
                  <w:noProof/>
                  <w:lang w:val="en-US"/>
                </w:rPr>
                <w:t xml:space="preserve"> 30: 33-38.</w:t>
              </w:r>
            </w:p>
            <w:p w14:paraId="52261933" w14:textId="77777777" w:rsidR="00AF0B5A" w:rsidRDefault="00AF0B5A" w:rsidP="00AF0B5A">
              <w:pPr>
                <w:pStyle w:val="Bibliography"/>
                <w:ind w:left="720" w:hanging="720"/>
                <w:rPr>
                  <w:noProof/>
                  <w:lang w:val="en-US"/>
                </w:rPr>
              </w:pPr>
              <w:r>
                <w:rPr>
                  <w:noProof/>
                  <w:lang w:val="en-US"/>
                </w:rPr>
                <w:t xml:space="preserve">Rajagopal, M. Kapoor and R. 2011. "Enzymatic bioremediation of organophosphorus insecticides by recombinant organophosphorous hydrolase." </w:t>
              </w:r>
              <w:r>
                <w:rPr>
                  <w:i/>
                  <w:iCs/>
                  <w:noProof/>
                  <w:lang w:val="en-US"/>
                </w:rPr>
                <w:t>International Biodeterioration &amp; Biodegradation</w:t>
              </w:r>
              <w:r>
                <w:rPr>
                  <w:noProof/>
                  <w:lang w:val="en-US"/>
                </w:rPr>
                <w:t xml:space="preserve"> 65 (6): 896-901.</w:t>
              </w:r>
            </w:p>
            <w:p w14:paraId="1AA18E93" w14:textId="77777777" w:rsidR="00AF0B5A" w:rsidRDefault="00AF0B5A" w:rsidP="00AF0B5A">
              <w:pPr>
                <w:pStyle w:val="Bibliography"/>
                <w:ind w:left="720" w:hanging="720"/>
                <w:rPr>
                  <w:noProof/>
                  <w:lang w:val="en-US"/>
                </w:rPr>
              </w:pPr>
              <w:r>
                <w:rPr>
                  <w:noProof/>
                  <w:lang w:val="en-US"/>
                </w:rPr>
                <w:t xml:space="preserve">Rajagopal, M. Kapoor and R. 2011. "Enzymatic bioremediation of organophosphorus insecticides by recombinant organophosphorous hydrolase." </w:t>
              </w:r>
              <w:r>
                <w:rPr>
                  <w:i/>
                  <w:iCs/>
                  <w:noProof/>
                  <w:lang w:val="en-US"/>
                </w:rPr>
                <w:t>nternational Biodeterioration &amp; Biodegradation</w:t>
              </w:r>
              <w:r>
                <w:rPr>
                  <w:noProof/>
                  <w:lang w:val="en-US"/>
                </w:rPr>
                <w:t xml:space="preserve"> 65 (6): 896-901.</w:t>
              </w:r>
            </w:p>
            <w:p w14:paraId="42E75719" w14:textId="77777777" w:rsidR="00AF0B5A" w:rsidRDefault="00AF0B5A" w:rsidP="00AF0B5A">
              <w:pPr>
                <w:pStyle w:val="Bibliography"/>
                <w:ind w:left="720" w:hanging="720"/>
                <w:rPr>
                  <w:noProof/>
                  <w:lang w:val="en-US"/>
                </w:rPr>
              </w:pPr>
              <w:r>
                <w:rPr>
                  <w:noProof/>
                  <w:lang w:val="en-US"/>
                </w:rPr>
                <w:t xml:space="preserve">Rao M, Scelza R, Scotti R, Gianfreda L. 2010. "Role of enzymes in the remediation of pollutants." </w:t>
              </w:r>
              <w:r>
                <w:rPr>
                  <w:i/>
                  <w:iCs/>
                  <w:noProof/>
                  <w:lang w:val="en-US"/>
                </w:rPr>
                <w:t>Journal of soil science and plant nutrition</w:t>
              </w:r>
              <w:r>
                <w:rPr>
                  <w:noProof/>
                  <w:lang w:val="en-US"/>
                </w:rPr>
                <w:t xml:space="preserve"> 10 (3): 333-53.</w:t>
              </w:r>
            </w:p>
            <w:p w14:paraId="40052EAD" w14:textId="77777777" w:rsidR="00AF0B5A" w:rsidRDefault="00AF0B5A" w:rsidP="00AF0B5A">
              <w:pPr>
                <w:pStyle w:val="Bibliography"/>
                <w:ind w:left="720" w:hanging="720"/>
                <w:rPr>
                  <w:noProof/>
                  <w:lang w:val="en-US"/>
                </w:rPr>
              </w:pPr>
              <w:r>
                <w:rPr>
                  <w:noProof/>
                  <w:lang w:val="en-US"/>
                </w:rPr>
                <w:t xml:space="preserve">Rao, Chandrakant S. Karigar and Shwetha S. 2011. "Role of Microbial Enzymes in the Bioremediation of Pollutants : A Review." </w:t>
              </w:r>
              <w:r>
                <w:rPr>
                  <w:i/>
                  <w:iCs/>
                  <w:noProof/>
                  <w:lang w:val="en-US"/>
                </w:rPr>
                <w:t>SAGE-Hindawi Access to Research</w:t>
              </w:r>
              <w:r>
                <w:rPr>
                  <w:noProof/>
                  <w:lang w:val="en-US"/>
                </w:rPr>
                <w:t xml:space="preserve"> 11.</w:t>
              </w:r>
            </w:p>
            <w:p w14:paraId="21DC7F76" w14:textId="77777777" w:rsidR="00AF0B5A" w:rsidRDefault="00AF0B5A" w:rsidP="00AF0B5A">
              <w:pPr>
                <w:pStyle w:val="Bibliography"/>
                <w:ind w:left="720" w:hanging="720"/>
                <w:rPr>
                  <w:noProof/>
                  <w:lang w:val="en-US"/>
                </w:rPr>
              </w:pPr>
              <w:r>
                <w:rPr>
                  <w:noProof/>
                  <w:lang w:val="en-US"/>
                </w:rPr>
                <w:t>Rao, Chandrakant S. Karigar and Shwetha S. 2011. "Role of Microbial Enzymes in the Bioremediation of Pollutants: A Review." 11.</w:t>
              </w:r>
            </w:p>
            <w:p w14:paraId="231298D4" w14:textId="77777777" w:rsidR="00AF0B5A" w:rsidRDefault="00AF0B5A" w:rsidP="00AF0B5A">
              <w:pPr>
                <w:pStyle w:val="Bibliography"/>
                <w:ind w:left="720" w:hanging="720"/>
                <w:rPr>
                  <w:noProof/>
                  <w:lang w:val="en-US"/>
                </w:rPr>
              </w:pPr>
              <w:r>
                <w:rPr>
                  <w:noProof/>
                  <w:lang w:val="en-US"/>
                </w:rPr>
                <w:t xml:space="preserve">Rodríguez Couto S, Toca Herrera JL. 2006. "Industrial and biotechnological applications of laccases: A Review." </w:t>
              </w:r>
              <w:r>
                <w:rPr>
                  <w:i/>
                  <w:iCs/>
                  <w:noProof/>
                  <w:lang w:val="en-US"/>
                </w:rPr>
                <w:t>Biotechnology Advances</w:t>
              </w:r>
              <w:r>
                <w:rPr>
                  <w:noProof/>
                  <w:lang w:val="en-US"/>
                </w:rPr>
                <w:t xml:space="preserve"> 500-13.</w:t>
              </w:r>
            </w:p>
            <w:p w14:paraId="1B7DB105" w14:textId="77777777" w:rsidR="00AF0B5A" w:rsidRDefault="00AF0B5A" w:rsidP="00AF0B5A">
              <w:pPr>
                <w:pStyle w:val="Bibliography"/>
                <w:ind w:left="720" w:hanging="720"/>
                <w:rPr>
                  <w:noProof/>
                  <w:lang w:val="en-US"/>
                </w:rPr>
              </w:pPr>
              <w:r>
                <w:rPr>
                  <w:noProof/>
                  <w:lang w:val="en-US"/>
                </w:rPr>
                <w:t xml:space="preserve">Rodríguez Couto S, Toca Herrera JL. 2006. "Industrial and biotechnological applications of laccases : A review." </w:t>
              </w:r>
              <w:r>
                <w:rPr>
                  <w:i/>
                  <w:iCs/>
                  <w:noProof/>
                  <w:lang w:val="en-US"/>
                </w:rPr>
                <w:t>Biotechnology Advances</w:t>
              </w:r>
              <w:r>
                <w:rPr>
                  <w:noProof/>
                  <w:lang w:val="en-US"/>
                </w:rPr>
                <w:t xml:space="preserve"> 24 (5): 500-13.</w:t>
              </w:r>
            </w:p>
            <w:p w14:paraId="3FFCC28A" w14:textId="77777777" w:rsidR="00AF0B5A" w:rsidRDefault="00AF0B5A" w:rsidP="00AF0B5A">
              <w:pPr>
                <w:pStyle w:val="Bibliography"/>
                <w:ind w:left="720" w:hanging="720"/>
                <w:rPr>
                  <w:noProof/>
                  <w:lang w:val="en-US"/>
                </w:rPr>
              </w:pPr>
              <w:r>
                <w:rPr>
                  <w:noProof/>
                  <w:lang w:val="en-US"/>
                </w:rPr>
                <w:t xml:space="preserve">S. M. Basheer, S. Chellappan, P. S. Beena, R. K. Sukumaran, and K. K. Elyas. 2007. "Lipase from marine Aspergillus awamori BTMFW032: production, partial purification and application in oil effluent treatment." </w:t>
              </w:r>
              <w:r>
                <w:rPr>
                  <w:i/>
                  <w:iCs/>
                  <w:noProof/>
                  <w:lang w:val="en-US"/>
                </w:rPr>
                <w:t>New Biotechnology</w:t>
              </w:r>
              <w:r>
                <w:rPr>
                  <w:noProof/>
                  <w:lang w:val="en-US"/>
                </w:rPr>
                <w:t xml:space="preserve"> 28 (6): 627-638.</w:t>
              </w:r>
            </w:p>
            <w:p w14:paraId="5EC00B09" w14:textId="77777777" w:rsidR="00AF0B5A" w:rsidRDefault="00AF0B5A" w:rsidP="00AF0B5A">
              <w:pPr>
                <w:pStyle w:val="Bibliography"/>
                <w:ind w:left="720" w:hanging="720"/>
                <w:rPr>
                  <w:noProof/>
                  <w:lang w:val="en-US"/>
                </w:rPr>
              </w:pPr>
              <w:r>
                <w:rPr>
                  <w:noProof/>
                  <w:lang w:val="en-US"/>
                </w:rPr>
                <w:t xml:space="preserve">S. S. Cairns, A. Cornish, and R. A. Cooper. 1996. "Cloning, sequencing and expression in Escherichia coli of two Rhizobium sp. genes encoding haloalkanoate dehalogenases of opposite stereospecificity." </w:t>
              </w:r>
              <w:r>
                <w:rPr>
                  <w:i/>
                  <w:iCs/>
                  <w:noProof/>
                  <w:lang w:val="en-US"/>
                </w:rPr>
                <w:t>European Journal of Biochemistry</w:t>
              </w:r>
              <w:r>
                <w:rPr>
                  <w:noProof/>
                  <w:lang w:val="en-US"/>
                </w:rPr>
                <w:t xml:space="preserve"> 235 (3): 744-749.</w:t>
              </w:r>
            </w:p>
            <w:p w14:paraId="08744F7C" w14:textId="77777777" w:rsidR="00AF0B5A" w:rsidRDefault="00AF0B5A" w:rsidP="00AF0B5A">
              <w:pPr>
                <w:pStyle w:val="Bibliography"/>
                <w:ind w:left="720" w:hanging="720"/>
                <w:rPr>
                  <w:noProof/>
                  <w:lang w:val="en-US"/>
                </w:rPr>
              </w:pPr>
              <w:r>
                <w:rPr>
                  <w:noProof/>
                  <w:lang w:val="en-US"/>
                </w:rPr>
                <w:t xml:space="preserve">S. S. Cairns, A. Cornish, and R. A. Cooper. 1996. "Cloning, sequencing and expression in Escherichia coli of two Rhizobium sp. genes encoding haloalkanoate dehalogenases of opposite stereospecificity." </w:t>
              </w:r>
              <w:r>
                <w:rPr>
                  <w:i/>
                  <w:iCs/>
                  <w:noProof/>
                  <w:lang w:val="en-US"/>
                </w:rPr>
                <w:t>European Journal of Biochemistry</w:t>
              </w:r>
              <w:r>
                <w:rPr>
                  <w:noProof/>
                  <w:lang w:val="en-US"/>
                </w:rPr>
                <w:t xml:space="preserve"> 235 (3): 744-749.</w:t>
              </w:r>
            </w:p>
            <w:p w14:paraId="7119FB25" w14:textId="77777777" w:rsidR="00AF0B5A" w:rsidRDefault="00AF0B5A" w:rsidP="00AF0B5A">
              <w:pPr>
                <w:pStyle w:val="Bibliography"/>
                <w:ind w:left="720" w:hanging="720"/>
                <w:rPr>
                  <w:noProof/>
                  <w:lang w:val="en-US"/>
                </w:rPr>
              </w:pPr>
              <w:r>
                <w:rPr>
                  <w:noProof/>
                  <w:lang w:val="en-US"/>
                </w:rPr>
                <w:t xml:space="preserve">S. Sondhi, P. Sharma, and N. George. 2008. "An extracellular thermo-alkali-stable laccase from Bacillus tequilensis SN4, with a potential to biobleach softwood pulp." </w:t>
              </w:r>
              <w:r>
                <w:rPr>
                  <w:i/>
                  <w:iCs/>
                  <w:noProof/>
                  <w:lang w:val="en-US"/>
                </w:rPr>
                <w:t>3 Biotech</w:t>
              </w:r>
              <w:r>
                <w:rPr>
                  <w:noProof/>
                  <w:lang w:val="en-US"/>
                </w:rPr>
                <w:t xml:space="preserve"> 5 (2): 175-185.</w:t>
              </w:r>
            </w:p>
            <w:p w14:paraId="0CC4B600" w14:textId="77777777" w:rsidR="00AF0B5A" w:rsidRDefault="00AF0B5A" w:rsidP="00AF0B5A">
              <w:pPr>
                <w:pStyle w:val="Bibliography"/>
                <w:ind w:left="720" w:hanging="720"/>
                <w:rPr>
                  <w:noProof/>
                  <w:lang w:val="en-US"/>
                </w:rPr>
              </w:pPr>
              <w:r>
                <w:rPr>
                  <w:noProof/>
                  <w:lang w:val="en-US"/>
                </w:rPr>
                <w:lastRenderedPageBreak/>
                <w:t xml:space="preserve">S. Tachibana, F. Kawai, and M. Yasuda. 2002. "Heterogeneity of dehydrogenases ofStenotrophomonas maltophiliaShowing dye-linked activity with polypropylene glycols." </w:t>
              </w:r>
              <w:r>
                <w:rPr>
                  <w:i/>
                  <w:iCs/>
                  <w:noProof/>
                  <w:lang w:val="en-US"/>
                </w:rPr>
                <w:t>Bioscience, Biotechnology, and Biochemistry</w:t>
              </w:r>
              <w:r>
                <w:rPr>
                  <w:noProof/>
                  <w:lang w:val="en-US"/>
                </w:rPr>
                <w:t xml:space="preserve"> 66 (4): 737-742.</w:t>
              </w:r>
            </w:p>
            <w:p w14:paraId="7186E5B4" w14:textId="77777777" w:rsidR="00AF0B5A" w:rsidRDefault="00AF0B5A" w:rsidP="00AF0B5A">
              <w:pPr>
                <w:pStyle w:val="Bibliography"/>
                <w:ind w:left="720" w:hanging="720"/>
                <w:rPr>
                  <w:noProof/>
                  <w:lang w:val="en-US"/>
                </w:rPr>
              </w:pPr>
              <w:r>
                <w:rPr>
                  <w:noProof/>
                  <w:lang w:val="en-US"/>
                </w:rPr>
                <w:t xml:space="preserve">S. Tachibana, N. Naka, F. Kawai, and M. Yasuda. 2008. "Purification and characterization of cytoplasmic NAD+-dependent polypropylene glycol dehydrogenase from stenotrophomonas maltophilia." </w:t>
              </w:r>
              <w:r>
                <w:rPr>
                  <w:i/>
                  <w:iCs/>
                  <w:noProof/>
                  <w:lang w:val="en-US"/>
                </w:rPr>
                <w:t>FEMS Microbiology Letters</w:t>
              </w:r>
              <w:r>
                <w:rPr>
                  <w:noProof/>
                  <w:lang w:val="en-US"/>
                </w:rPr>
                <w:t xml:space="preserve"> 288 (2): 266-272.</w:t>
              </w:r>
            </w:p>
            <w:p w14:paraId="5F272413" w14:textId="77777777" w:rsidR="00AF0B5A" w:rsidRDefault="00AF0B5A" w:rsidP="00AF0B5A">
              <w:pPr>
                <w:pStyle w:val="Bibliography"/>
                <w:ind w:left="720" w:hanging="720"/>
                <w:rPr>
                  <w:noProof/>
                  <w:lang w:val="en-US"/>
                </w:rPr>
              </w:pPr>
              <w:r>
                <w:rPr>
                  <w:noProof/>
                  <w:lang w:val="en-US"/>
                </w:rPr>
                <w:t xml:space="preserve">S. Verma, J. Saxena, R. Prasanna, V. Sharma, and L. Nain. 2012. "Medium optimization for a novel crude-oil degrading lipase from Pseudomonas aeruginosa SL-72 using statistical approaches for bioremediation of crude-oil." </w:t>
              </w:r>
              <w:r>
                <w:rPr>
                  <w:i/>
                  <w:iCs/>
                  <w:noProof/>
                  <w:lang w:val="en-US"/>
                </w:rPr>
                <w:t>Biocatalysis and Agricultural Biotechnology</w:t>
              </w:r>
              <w:r>
                <w:rPr>
                  <w:noProof/>
                  <w:lang w:val="en-US"/>
                </w:rPr>
                <w:t xml:space="preserve"> 1 (4): 321-329.</w:t>
              </w:r>
            </w:p>
            <w:p w14:paraId="7B9FC623" w14:textId="77777777" w:rsidR="00AF0B5A" w:rsidRDefault="00AF0B5A" w:rsidP="00AF0B5A">
              <w:pPr>
                <w:pStyle w:val="Bibliography"/>
                <w:ind w:left="720" w:hanging="720"/>
                <w:rPr>
                  <w:noProof/>
                  <w:lang w:val="en-US"/>
                </w:rPr>
              </w:pPr>
              <w:r>
                <w:rPr>
                  <w:noProof/>
                  <w:lang w:val="en-US"/>
                </w:rPr>
                <w:t xml:space="preserve">S. W. M. Hwang, H. Hala, and S. M. Ali. 2018. "Production of cold-active lipase by free and immobilized marine Bacillus cereus HSS: application in wastewater treatment." </w:t>
              </w:r>
              <w:r>
                <w:rPr>
                  <w:i/>
                  <w:iCs/>
                  <w:noProof/>
                  <w:lang w:val="en-US"/>
                </w:rPr>
                <w:t>Frontiers in Microbiology</w:t>
              </w:r>
              <w:r>
                <w:rPr>
                  <w:noProof/>
                  <w:lang w:val="en-US"/>
                </w:rPr>
                <w:t xml:space="preserve"> 9.</w:t>
              </w:r>
            </w:p>
            <w:p w14:paraId="3B8139BB" w14:textId="77777777" w:rsidR="00AF0B5A" w:rsidRDefault="00AF0B5A" w:rsidP="00AF0B5A">
              <w:pPr>
                <w:pStyle w:val="Bibliography"/>
                <w:ind w:left="720" w:hanging="720"/>
                <w:rPr>
                  <w:noProof/>
                  <w:lang w:val="en-US"/>
                </w:rPr>
              </w:pPr>
              <w:r>
                <w:rPr>
                  <w:noProof/>
                  <w:lang w:val="en-US"/>
                </w:rPr>
                <w:t>S.Rao, C.S.Karigar and Shweha. n.d. "Role of Microbial enzymes in the Bioremediation Process."</w:t>
              </w:r>
            </w:p>
            <w:p w14:paraId="67908F13" w14:textId="77777777" w:rsidR="00AF0B5A" w:rsidRDefault="00AF0B5A" w:rsidP="00AF0B5A">
              <w:pPr>
                <w:pStyle w:val="Bibliography"/>
                <w:ind w:left="720" w:hanging="720"/>
                <w:rPr>
                  <w:noProof/>
                  <w:lang w:val="en-US"/>
                </w:rPr>
              </w:pPr>
              <w:r>
                <w:rPr>
                  <w:noProof/>
                  <w:lang w:val="en-US"/>
                </w:rPr>
                <w:t xml:space="preserve">Salem, A. Amara and S. 2009. "Degradation of Castor oil and lipase production by Pseudomonas aeruginosa." </w:t>
              </w:r>
              <w:r>
                <w:rPr>
                  <w:i/>
                  <w:iCs/>
                  <w:noProof/>
                  <w:lang w:val="en-US"/>
                </w:rPr>
                <w:t>American-Eurasian Journal of Agricultural and Environmental Science</w:t>
              </w:r>
              <w:r>
                <w:rPr>
                  <w:noProof/>
                  <w:lang w:val="en-US"/>
                </w:rPr>
                <w:t xml:space="preserve"> 5.</w:t>
              </w:r>
            </w:p>
            <w:p w14:paraId="2FCDCB6E" w14:textId="77777777" w:rsidR="00AF0B5A" w:rsidRDefault="00AF0B5A" w:rsidP="00AF0B5A">
              <w:pPr>
                <w:pStyle w:val="Bibliography"/>
                <w:ind w:left="720" w:hanging="720"/>
                <w:rPr>
                  <w:noProof/>
                  <w:lang w:val="en-US"/>
                </w:rPr>
              </w:pPr>
              <w:r>
                <w:rPr>
                  <w:noProof/>
                  <w:lang w:val="en-US"/>
                </w:rPr>
                <w:t xml:space="preserve">Sharma, A. Kumar and S. 2019. "Microbes and enzymes in soil health and bioremediation." </w:t>
              </w:r>
              <w:r>
                <w:rPr>
                  <w:i/>
                  <w:iCs/>
                  <w:noProof/>
                  <w:lang w:val="en-US"/>
                </w:rPr>
                <w:t>Microorganisms for Sustainability.</w:t>
              </w:r>
              <w:r>
                <w:rPr>
                  <w:noProof/>
                  <w:lang w:val="en-US"/>
                </w:rPr>
                <w:t xml:space="preserve"> </w:t>
              </w:r>
            </w:p>
            <w:p w14:paraId="05021AA6" w14:textId="77777777" w:rsidR="00AF0B5A" w:rsidRDefault="00AF0B5A" w:rsidP="00AF0B5A">
              <w:pPr>
                <w:pStyle w:val="Bibliography"/>
                <w:ind w:left="720" w:hanging="720"/>
                <w:rPr>
                  <w:noProof/>
                  <w:lang w:val="en-US"/>
                </w:rPr>
              </w:pPr>
              <w:r>
                <w:rPr>
                  <w:noProof/>
                  <w:lang w:val="en-US"/>
                </w:rPr>
                <w:t>Shwetha.S.Rao, C.S.Karigar and. n.d. "Role of Microbial enzymes in Bioremediation."</w:t>
              </w:r>
            </w:p>
            <w:p w14:paraId="3CC5040F" w14:textId="77777777" w:rsidR="00AF0B5A" w:rsidRDefault="00AF0B5A" w:rsidP="00AF0B5A">
              <w:pPr>
                <w:pStyle w:val="Bibliography"/>
                <w:ind w:left="720" w:hanging="720"/>
                <w:rPr>
                  <w:noProof/>
                  <w:lang w:val="en-US"/>
                </w:rPr>
              </w:pPr>
              <w:r>
                <w:rPr>
                  <w:noProof/>
                  <w:lang w:val="en-US"/>
                </w:rPr>
                <w:t xml:space="preserve">Singh, B. 2014. "Review on microbial carboxylesterase: general properties and role in organophosphate pesticides degradation." </w:t>
              </w:r>
              <w:r>
                <w:rPr>
                  <w:i/>
                  <w:iCs/>
                  <w:noProof/>
                  <w:lang w:val="en-US"/>
                </w:rPr>
                <w:t>Biochemistry &amp; Molecular Biology</w:t>
              </w:r>
              <w:r>
                <w:rPr>
                  <w:noProof/>
                  <w:lang w:val="en-US"/>
                </w:rPr>
                <w:t xml:space="preserve"> 2: 1-6.</w:t>
              </w:r>
            </w:p>
            <w:p w14:paraId="6D397E4D" w14:textId="77777777" w:rsidR="00AF0B5A" w:rsidRDefault="00AF0B5A" w:rsidP="00AF0B5A">
              <w:pPr>
                <w:pStyle w:val="Bibliography"/>
                <w:ind w:left="720" w:hanging="720"/>
                <w:rPr>
                  <w:noProof/>
                  <w:lang w:val="en-US"/>
                </w:rPr>
              </w:pPr>
              <w:r>
                <w:rPr>
                  <w:noProof/>
                  <w:lang w:val="en-US"/>
                </w:rPr>
                <w:t xml:space="preserve">Sobika Bhandari, Darbin Kumar Poudel, Rishab Marahatha ,Sonika Dawadi,Karan Khadayat. 2021. "Microbial enzymes used in bioremediation." </w:t>
              </w:r>
              <w:r>
                <w:rPr>
                  <w:i/>
                  <w:iCs/>
                  <w:noProof/>
                  <w:lang w:val="en-US"/>
                </w:rPr>
                <w:t>Hindawi Journal of chemistry</w:t>
              </w:r>
              <w:r>
                <w:rPr>
                  <w:noProof/>
                  <w:lang w:val="en-US"/>
                </w:rPr>
                <w:t xml:space="preserve"> 17.</w:t>
              </w:r>
            </w:p>
            <w:p w14:paraId="51AF3B6B" w14:textId="77777777" w:rsidR="00AF0B5A" w:rsidRDefault="00AF0B5A" w:rsidP="00AF0B5A">
              <w:pPr>
                <w:pStyle w:val="Bibliography"/>
                <w:ind w:left="720" w:hanging="720"/>
                <w:rPr>
                  <w:noProof/>
                  <w:lang w:val="en-US"/>
                </w:rPr>
              </w:pPr>
              <w:r>
                <w:rPr>
                  <w:noProof/>
                  <w:lang w:val="en-US"/>
                </w:rPr>
                <w:t xml:space="preserve">Søltoft-Jensen J, Hansen F. 2005. "New chemical and biochemical hurdles." </w:t>
              </w:r>
              <w:r>
                <w:rPr>
                  <w:i/>
                  <w:iCs/>
                  <w:noProof/>
                  <w:lang w:val="en-US"/>
                </w:rPr>
                <w:t>Emerging technologies for food processing: Elsevier</w:t>
              </w:r>
              <w:r>
                <w:rPr>
                  <w:noProof/>
                  <w:lang w:val="en-US"/>
                </w:rPr>
                <w:t xml:space="preserve"> 387-416.</w:t>
              </w:r>
            </w:p>
            <w:p w14:paraId="4A8763FE" w14:textId="77777777" w:rsidR="00AF0B5A" w:rsidRDefault="00AF0B5A" w:rsidP="00AF0B5A">
              <w:pPr>
                <w:pStyle w:val="Bibliography"/>
                <w:ind w:left="720" w:hanging="720"/>
                <w:rPr>
                  <w:noProof/>
                  <w:lang w:val="en-US"/>
                </w:rPr>
              </w:pPr>
              <w:r>
                <w:rPr>
                  <w:noProof/>
                  <w:lang w:val="en-US"/>
                </w:rPr>
                <w:t xml:space="preserve">SR, Gogoi. 2020. "Applications of Oxidoreductases." </w:t>
              </w:r>
              <w:r>
                <w:rPr>
                  <w:i/>
                  <w:iCs/>
                  <w:noProof/>
                  <w:lang w:val="en-US"/>
                </w:rPr>
                <w:t>Oxidoreductase: Intech Open.</w:t>
              </w:r>
              <w:r>
                <w:rPr>
                  <w:noProof/>
                  <w:lang w:val="en-US"/>
                </w:rPr>
                <w:t xml:space="preserve"> </w:t>
              </w:r>
            </w:p>
            <w:p w14:paraId="4713E53C" w14:textId="77777777" w:rsidR="00AF0B5A" w:rsidRDefault="00AF0B5A" w:rsidP="00AF0B5A">
              <w:pPr>
                <w:pStyle w:val="Bibliography"/>
                <w:ind w:left="720" w:hanging="720"/>
                <w:rPr>
                  <w:noProof/>
                  <w:lang w:val="en-US"/>
                </w:rPr>
              </w:pPr>
              <w:r>
                <w:rPr>
                  <w:noProof/>
                  <w:lang w:val="en-US"/>
                </w:rPr>
                <w:t xml:space="preserve">Su, F.-H. 2017. "Decorating outer membrane vesicles with organophosphorus hydrolase and cellulose binding domain for organophosphate pesticide degradation." </w:t>
              </w:r>
              <w:r>
                <w:rPr>
                  <w:i/>
                  <w:iCs/>
                  <w:noProof/>
                  <w:lang w:val="en-US"/>
                </w:rPr>
                <w:t>Chemical Engineering Journal</w:t>
              </w:r>
              <w:r>
                <w:rPr>
                  <w:noProof/>
                  <w:lang w:val="en-US"/>
                </w:rPr>
                <w:t xml:space="preserve"> 308: 1-7.</w:t>
              </w:r>
            </w:p>
            <w:p w14:paraId="614E0018" w14:textId="77777777" w:rsidR="00AF0B5A" w:rsidRDefault="00AF0B5A" w:rsidP="00AF0B5A">
              <w:pPr>
                <w:pStyle w:val="Bibliography"/>
                <w:ind w:left="720" w:hanging="720"/>
                <w:rPr>
                  <w:noProof/>
                  <w:lang w:val="en-US"/>
                </w:rPr>
              </w:pPr>
              <w:r>
                <w:rPr>
                  <w:noProof/>
                  <w:lang w:val="en-US"/>
                </w:rPr>
                <w:t xml:space="preserve">SW, May. 1999. "Applications of oxidoreductases." </w:t>
              </w:r>
              <w:r>
                <w:rPr>
                  <w:i/>
                  <w:iCs/>
                  <w:noProof/>
                  <w:lang w:val="en-US"/>
                </w:rPr>
                <w:t>Current opinion in biotechnology</w:t>
              </w:r>
              <w:r>
                <w:rPr>
                  <w:noProof/>
                  <w:lang w:val="en-US"/>
                </w:rPr>
                <w:t xml:space="preserve"> 10 (4).</w:t>
              </w:r>
            </w:p>
            <w:p w14:paraId="086675A2" w14:textId="77777777" w:rsidR="00AF0B5A" w:rsidRDefault="00AF0B5A" w:rsidP="00AF0B5A">
              <w:pPr>
                <w:pStyle w:val="Bibliography"/>
                <w:ind w:left="720" w:hanging="720"/>
                <w:rPr>
                  <w:noProof/>
                  <w:lang w:val="en-US"/>
                </w:rPr>
              </w:pPr>
              <w:r>
                <w:rPr>
                  <w:noProof/>
                  <w:lang w:val="en-US"/>
                </w:rPr>
                <w:t xml:space="preserve">T. Iida, T. Sumita, A. Ohta, and M. Takagi. 2000. "The cytochrome P450ALK multigene family of an n-alkane-assimilating yeast, Yarrowia lipolytica: cloning and characterization of genes coding for new CYP52 family members." </w:t>
              </w:r>
              <w:r>
                <w:rPr>
                  <w:i/>
                  <w:iCs/>
                  <w:noProof/>
                  <w:lang w:val="en-US"/>
                </w:rPr>
                <w:t>yeast volume</w:t>
              </w:r>
              <w:r>
                <w:rPr>
                  <w:noProof/>
                  <w:lang w:val="en-US"/>
                </w:rPr>
                <w:t xml:space="preserve"> 16 (12): 1077-1087.</w:t>
              </w:r>
            </w:p>
            <w:p w14:paraId="5DBB8451" w14:textId="77777777" w:rsidR="00AF0B5A" w:rsidRDefault="00AF0B5A" w:rsidP="00AF0B5A">
              <w:pPr>
                <w:pStyle w:val="Bibliography"/>
                <w:ind w:left="720" w:hanging="720"/>
                <w:rPr>
                  <w:noProof/>
                  <w:lang w:val="en-US"/>
                </w:rPr>
              </w:pPr>
              <w:r>
                <w:rPr>
                  <w:noProof/>
                  <w:lang w:val="en-US"/>
                </w:rPr>
                <w:t xml:space="preserve">T. Sutherland, R. Russell, and M. Selleck. 202. "Using enzymes to clean up pesticide residues." </w:t>
              </w:r>
              <w:r>
                <w:rPr>
                  <w:i/>
                  <w:iCs/>
                  <w:noProof/>
                  <w:lang w:val="en-US"/>
                </w:rPr>
                <w:t>Pesticide Outlook</w:t>
              </w:r>
              <w:r>
                <w:rPr>
                  <w:noProof/>
                  <w:lang w:val="en-US"/>
                </w:rPr>
                <w:t xml:space="preserve"> 13 (4): 149-151.</w:t>
              </w:r>
            </w:p>
            <w:p w14:paraId="7DD007AA" w14:textId="77777777" w:rsidR="00AF0B5A" w:rsidRDefault="00AF0B5A" w:rsidP="00AF0B5A">
              <w:pPr>
                <w:pStyle w:val="Bibliography"/>
                <w:ind w:left="720" w:hanging="720"/>
                <w:rPr>
                  <w:noProof/>
                  <w:lang w:val="en-US"/>
                </w:rPr>
              </w:pPr>
              <w:r>
                <w:rPr>
                  <w:noProof/>
                  <w:lang w:val="en-US"/>
                </w:rPr>
                <w:t xml:space="preserve">Thavasi R, Jayalakshmi S, Banat I M. 2011. "Application of biosurfactant produced from peanut oilcake by Lactobacillus delbrueckii in biodegradation of crude oil." </w:t>
              </w:r>
              <w:r>
                <w:rPr>
                  <w:i/>
                  <w:iCs/>
                  <w:noProof/>
                  <w:lang w:val="en-US"/>
                </w:rPr>
                <w:t>Bioresour Technol</w:t>
              </w:r>
              <w:r>
                <w:rPr>
                  <w:noProof/>
                  <w:lang w:val="en-US"/>
                </w:rPr>
                <w:t xml:space="preserve"> 102: 3366-3372.</w:t>
              </w:r>
            </w:p>
            <w:p w14:paraId="30C308B5" w14:textId="77777777" w:rsidR="00AF0B5A" w:rsidRDefault="00AF0B5A" w:rsidP="00AF0B5A">
              <w:pPr>
                <w:pStyle w:val="Bibliography"/>
                <w:ind w:left="720" w:hanging="720"/>
                <w:rPr>
                  <w:noProof/>
                  <w:lang w:val="en-US"/>
                </w:rPr>
              </w:pPr>
              <w:r>
                <w:rPr>
                  <w:noProof/>
                  <w:lang w:val="en-US"/>
                </w:rPr>
                <w:lastRenderedPageBreak/>
                <w:t xml:space="preserve">X. Hu, X. Liu, A. Tani, K. Kimbara, and F. Kawai. 2008. "Proposed oxidative metabolic pathway for polypropylene glycol inSphingobiumsp. strain PW-1." </w:t>
              </w:r>
              <w:r>
                <w:rPr>
                  <w:i/>
                  <w:iCs/>
                  <w:noProof/>
                  <w:lang w:val="en-US"/>
                </w:rPr>
                <w:t>Bioscience, Biotechnology, and Biochemistry</w:t>
              </w:r>
              <w:r>
                <w:rPr>
                  <w:noProof/>
                  <w:lang w:val="en-US"/>
                </w:rPr>
                <w:t xml:space="preserve"> 72 (4): 1115-1118.</w:t>
              </w:r>
            </w:p>
            <w:p w14:paraId="4531DCA6" w14:textId="77777777" w:rsidR="00AF0B5A" w:rsidRDefault="00AF0B5A" w:rsidP="00AF0B5A">
              <w:pPr>
                <w:pStyle w:val="Bibliography"/>
                <w:ind w:left="720" w:hanging="720"/>
                <w:rPr>
                  <w:noProof/>
                  <w:lang w:val="en-US"/>
                </w:rPr>
              </w:pPr>
              <w:r>
                <w:rPr>
                  <w:noProof/>
                  <w:lang w:val="en-US"/>
                </w:rPr>
                <w:t xml:space="preserve">X. Li, X. Lin, J. Zhang et al. 2010. "Degradation of polycyclic aromatic hydrocarbons by crude extracts from spent mushroom substrate and its possible mechanisms." </w:t>
              </w:r>
              <w:r>
                <w:rPr>
                  <w:i/>
                  <w:iCs/>
                  <w:noProof/>
                  <w:lang w:val="en-US"/>
                </w:rPr>
                <w:t>Current Microbiology</w:t>
              </w:r>
              <w:r>
                <w:rPr>
                  <w:noProof/>
                  <w:lang w:val="en-US"/>
                </w:rPr>
                <w:t xml:space="preserve"> 60 (5): 336-342.</w:t>
              </w:r>
            </w:p>
            <w:p w14:paraId="24EA9E6E" w14:textId="77777777" w:rsidR="00AF0B5A" w:rsidRDefault="00AF0B5A" w:rsidP="00AF0B5A">
              <w:pPr>
                <w:pStyle w:val="Bibliography"/>
                <w:ind w:left="720" w:hanging="720"/>
                <w:rPr>
                  <w:noProof/>
                  <w:lang w:val="en-US"/>
                </w:rPr>
              </w:pPr>
              <w:r>
                <w:rPr>
                  <w:noProof/>
                  <w:lang w:val="en-US"/>
                </w:rPr>
                <w:t xml:space="preserve">X. Ma, L. Liu, Q. Li et al. 2017. "High-level expression of a bacterial laccase, CueO from Escherichia coli K12 in Pichia pastoris GS115 and its application on the decolorization of synthetic dyes." </w:t>
              </w:r>
              <w:r>
                <w:rPr>
                  <w:i/>
                  <w:iCs/>
                  <w:noProof/>
                  <w:lang w:val="en-US"/>
                </w:rPr>
                <w:t>Enzyme and Microbial Technology</w:t>
              </w:r>
              <w:r>
                <w:rPr>
                  <w:noProof/>
                  <w:lang w:val="en-US"/>
                </w:rPr>
                <w:t xml:space="preserve"> 103: 34-41.</w:t>
              </w:r>
            </w:p>
            <w:p w14:paraId="57CC986F" w14:textId="77777777" w:rsidR="00AF0B5A" w:rsidRDefault="00AF0B5A" w:rsidP="00AF0B5A">
              <w:pPr>
                <w:pStyle w:val="Bibliography"/>
                <w:ind w:left="720" w:hanging="720"/>
                <w:rPr>
                  <w:noProof/>
                  <w:lang w:val="en-US"/>
                </w:rPr>
              </w:pPr>
              <w:r>
                <w:rPr>
                  <w:noProof/>
                  <w:lang w:val="en-US"/>
                </w:rPr>
                <w:t xml:space="preserve">Y. Wang, Y. Feng, X. Cao, Y. Liu, and S. Xue. 2018. "Insights into the molecular mechanism of dehalogenation catalyzed by D-2-haloacid dehalogenase from crystal structures." </w:t>
              </w:r>
              <w:r>
                <w:rPr>
                  <w:i/>
                  <w:iCs/>
                  <w:noProof/>
                  <w:lang w:val="en-US"/>
                </w:rPr>
                <w:t>Scientific Reports</w:t>
              </w:r>
              <w:r>
                <w:rPr>
                  <w:noProof/>
                  <w:lang w:val="en-US"/>
                </w:rPr>
                <w:t xml:space="preserve"> 8 (1).</w:t>
              </w:r>
            </w:p>
            <w:p w14:paraId="5F00B62F" w14:textId="77777777" w:rsidR="00AF0B5A" w:rsidRDefault="00AF0B5A" w:rsidP="00AF0B5A">
              <w:pPr>
                <w:pStyle w:val="Bibliography"/>
                <w:ind w:left="720" w:hanging="720"/>
                <w:rPr>
                  <w:noProof/>
                  <w:lang w:val="en-US"/>
                </w:rPr>
              </w:pPr>
              <w:r>
                <w:rPr>
                  <w:noProof/>
                  <w:lang w:val="en-US"/>
                </w:rPr>
                <w:t xml:space="preserve">Yamanaka, F. Kawai and H. 1989. "Inducible or constitutive polyethylene glycol dehydrogenase involved in the aerobic metabolism of polyethylene glycol." </w:t>
              </w:r>
              <w:r>
                <w:rPr>
                  <w:i/>
                  <w:iCs/>
                  <w:noProof/>
                  <w:lang w:val="en-US"/>
                </w:rPr>
                <w:t>Journal of Fermentation and Bioengineering</w:t>
              </w:r>
              <w:r>
                <w:rPr>
                  <w:noProof/>
                  <w:lang w:val="en-US"/>
                </w:rPr>
                <w:t xml:space="preserve"> 67 (4): 300-302.</w:t>
              </w:r>
            </w:p>
            <w:p w14:paraId="395A1D70" w14:textId="77777777" w:rsidR="00AF0B5A" w:rsidRDefault="00AF0B5A" w:rsidP="00AF0B5A">
              <w:pPr>
                <w:pStyle w:val="Bibliography"/>
                <w:ind w:left="720" w:hanging="720"/>
                <w:rPr>
                  <w:noProof/>
                  <w:lang w:val="en-US"/>
                </w:rPr>
              </w:pPr>
              <w:r>
                <w:rPr>
                  <w:noProof/>
                  <w:lang w:val="en-US"/>
                </w:rPr>
                <w:t xml:space="preserve">Yang S Z, Jin H J, Wei Z He, RX, Ji YJ, et al. 2009. "Bioremediation of oil spills in cold environments: A review." </w:t>
              </w:r>
              <w:r>
                <w:rPr>
                  <w:i/>
                  <w:iCs/>
                  <w:noProof/>
                  <w:lang w:val="en-US"/>
                </w:rPr>
                <w:t>Pedosphere</w:t>
              </w:r>
              <w:r>
                <w:rPr>
                  <w:noProof/>
                  <w:lang w:val="en-US"/>
                </w:rPr>
                <w:t xml:space="preserve"> 19: 371-381.</w:t>
              </w:r>
            </w:p>
            <w:p w14:paraId="51282EE6" w14:textId="77777777" w:rsidR="00AF0B5A" w:rsidRDefault="00AF0B5A" w:rsidP="00AF0B5A">
              <w:pPr>
                <w:pStyle w:val="Bibliography"/>
                <w:ind w:left="720" w:hanging="720"/>
                <w:rPr>
                  <w:noProof/>
                  <w:lang w:val="en-US"/>
                </w:rPr>
              </w:pPr>
              <w:r>
                <w:rPr>
                  <w:noProof/>
                  <w:lang w:val="en-US"/>
                </w:rPr>
                <w:t xml:space="preserve">Z. Liang, G. Li, B. Mai, H. Ma, and T. An. 2019. "Application of a novel gene encoding bromophenol dehalogenase from Ochrobactrum sp. T in TBBPA degradation." </w:t>
              </w:r>
              <w:r>
                <w:rPr>
                  <w:i/>
                  <w:iCs/>
                  <w:noProof/>
                  <w:lang w:val="en-US"/>
                </w:rPr>
                <w:t>Chemosphere</w:t>
              </w:r>
              <w:r>
                <w:rPr>
                  <w:noProof/>
                  <w:lang w:val="en-US"/>
                </w:rPr>
                <w:t xml:space="preserve"> 217: 507-515.</w:t>
              </w:r>
            </w:p>
            <w:p w14:paraId="0D9C05E6" w14:textId="77777777" w:rsidR="00AF0B5A" w:rsidRDefault="00AF0B5A" w:rsidP="00AF0B5A">
              <w:pPr>
                <w:pStyle w:val="Bibliography"/>
                <w:ind w:left="720" w:hanging="720"/>
                <w:rPr>
                  <w:noProof/>
                  <w:lang w:val="en-US"/>
                </w:rPr>
              </w:pPr>
              <w:r>
                <w:rPr>
                  <w:noProof/>
                  <w:lang w:val="en-US"/>
                </w:rPr>
                <w:t xml:space="preserve">Z. Xie, B. Xu, J. Ding et al. 2013. "Heterologous expression and characterization of a malathion-hydrolyzing carboxylesterase from a thermophilic bacterium, alicyclobacillus tengchongensis." </w:t>
              </w:r>
              <w:r>
                <w:rPr>
                  <w:i/>
                  <w:iCs/>
                  <w:noProof/>
                  <w:lang w:val="en-US"/>
                </w:rPr>
                <w:t>Biotechnology Letters</w:t>
              </w:r>
              <w:r>
                <w:rPr>
                  <w:noProof/>
                  <w:lang w:val="en-US"/>
                </w:rPr>
                <w:t xml:space="preserve"> 35 (8): 1283-1289.</w:t>
              </w:r>
            </w:p>
            <w:p w14:paraId="359B01F3" w14:textId="77777777" w:rsidR="00AF0B5A" w:rsidRDefault="00AF0B5A" w:rsidP="00AF0B5A">
              <w:pPr>
                <w:pStyle w:val="Bibliography"/>
                <w:ind w:left="720" w:hanging="720"/>
                <w:rPr>
                  <w:noProof/>
                  <w:lang w:val="en-US"/>
                </w:rPr>
              </w:pPr>
              <w:r>
                <w:rPr>
                  <w:noProof/>
                  <w:lang w:val="en-US"/>
                </w:rPr>
                <w:t xml:space="preserve">Z.-B. Guan, Q. Luo, H.-R. Wang, Y. Chen, and X.-R. Liao. n.d. "Bacterial laccases: promising biological green tools for industrial applications." </w:t>
              </w:r>
              <w:r>
                <w:rPr>
                  <w:i/>
                  <w:iCs/>
                  <w:noProof/>
                  <w:lang w:val="en-US"/>
                </w:rPr>
                <w:t>2018</w:t>
              </w:r>
              <w:r>
                <w:rPr>
                  <w:noProof/>
                  <w:lang w:val="en-US"/>
                </w:rPr>
                <w:t xml:space="preserve"> 75 (19): 3569-3592.</w:t>
              </w:r>
            </w:p>
            <w:p w14:paraId="16A6A65D" w14:textId="77777777" w:rsidR="00AF0B5A" w:rsidRDefault="00AF0B5A" w:rsidP="00AF0B5A">
              <w:pPr>
                <w:pStyle w:val="Bibliography"/>
                <w:ind w:left="720" w:hanging="720"/>
                <w:rPr>
                  <w:noProof/>
                  <w:lang w:val="en-US"/>
                </w:rPr>
              </w:pPr>
              <w:r>
                <w:rPr>
                  <w:noProof/>
                  <w:lang w:val="en-US"/>
                </w:rPr>
                <w:t xml:space="preserve">Z.-B. Guan, Q. Luo, H.-R. Wang, Y. Chen, and X.-R. Liao. 2018. "Bacterial laccases: promising biological green tools for industrial applications." </w:t>
              </w:r>
              <w:r>
                <w:rPr>
                  <w:i/>
                  <w:iCs/>
                  <w:noProof/>
                  <w:lang w:val="en-US"/>
                </w:rPr>
                <w:t>Cellular and Molecular Life Sciences</w:t>
              </w:r>
              <w:r>
                <w:rPr>
                  <w:noProof/>
                  <w:lang w:val="en-US"/>
                </w:rPr>
                <w:t xml:space="preserve"> 75 (19): 3569-3592.</w:t>
              </w:r>
            </w:p>
            <w:p w14:paraId="12490485" w14:textId="77777777" w:rsidR="00AF0B5A" w:rsidRDefault="00AF0B5A" w:rsidP="00AF0B5A">
              <w:pPr>
                <w:pStyle w:val="Bibliography"/>
                <w:ind w:left="720" w:hanging="720"/>
                <w:rPr>
                  <w:noProof/>
                  <w:lang w:val="en-US"/>
                </w:rPr>
              </w:pPr>
              <w:r>
                <w:rPr>
                  <w:noProof/>
                  <w:lang w:val="en-US"/>
                </w:rPr>
                <w:t xml:space="preserve">Zhao, T.-N. Wang and M. 2017. "A simple strategy for extracellular production of CotA laccase in Escherichia coli and decolorization of simulated textile effluent by recombinant laccase." </w:t>
              </w:r>
              <w:r>
                <w:rPr>
                  <w:i/>
                  <w:iCs/>
                  <w:noProof/>
                  <w:lang w:val="en-US"/>
                </w:rPr>
                <w:t>Applied Microbiology and Biotechnology</w:t>
              </w:r>
              <w:r>
                <w:rPr>
                  <w:noProof/>
                  <w:lang w:val="en-US"/>
                </w:rPr>
                <w:t xml:space="preserve"> 101 (2): 685-696.</w:t>
              </w:r>
            </w:p>
            <w:p w14:paraId="163F27C7" w14:textId="77777777" w:rsidR="004E05CA" w:rsidRDefault="00CE0371" w:rsidP="00AF0B5A">
              <w:r>
                <w:rPr>
                  <w:b/>
                  <w:bCs/>
                  <w:noProof/>
                </w:rPr>
                <w:fldChar w:fldCharType="end"/>
              </w:r>
            </w:p>
          </w:sdtContent>
        </w:sdt>
      </w:sdtContent>
    </w:sdt>
    <w:p w14:paraId="0FE5BF62" w14:textId="77777777" w:rsidR="0079299F" w:rsidRDefault="0079299F" w:rsidP="00403567">
      <w:pPr>
        <w:spacing w:line="360" w:lineRule="auto"/>
        <w:jc w:val="both"/>
        <w:rPr>
          <w:rFonts w:ascii="Times New Roman" w:hAnsi="Times New Roman" w:cs="Times New Roman"/>
          <w:sz w:val="24"/>
          <w:szCs w:val="24"/>
        </w:rPr>
      </w:pPr>
    </w:p>
    <w:p w14:paraId="7BEBCE04" w14:textId="77777777" w:rsidR="0079299F" w:rsidRDefault="0079299F" w:rsidP="00403567">
      <w:pPr>
        <w:spacing w:line="360" w:lineRule="auto"/>
        <w:jc w:val="both"/>
        <w:rPr>
          <w:rFonts w:ascii="Times New Roman" w:hAnsi="Times New Roman" w:cs="Times New Roman"/>
          <w:sz w:val="24"/>
          <w:szCs w:val="24"/>
        </w:rPr>
      </w:pPr>
    </w:p>
    <w:p w14:paraId="204B713B" w14:textId="77777777" w:rsidR="0079299F" w:rsidRDefault="0079299F" w:rsidP="00403567">
      <w:pPr>
        <w:spacing w:line="360" w:lineRule="auto"/>
        <w:jc w:val="both"/>
        <w:rPr>
          <w:rFonts w:ascii="Times New Roman" w:hAnsi="Times New Roman" w:cs="Times New Roman"/>
          <w:sz w:val="24"/>
          <w:szCs w:val="24"/>
        </w:rPr>
      </w:pPr>
    </w:p>
    <w:p w14:paraId="0943AEFE" w14:textId="77777777" w:rsidR="0079299F" w:rsidRDefault="0079299F" w:rsidP="00403567">
      <w:pPr>
        <w:spacing w:line="360" w:lineRule="auto"/>
        <w:jc w:val="both"/>
        <w:rPr>
          <w:rFonts w:ascii="Times New Roman" w:hAnsi="Times New Roman" w:cs="Times New Roman"/>
          <w:sz w:val="24"/>
          <w:szCs w:val="24"/>
        </w:rPr>
      </w:pPr>
    </w:p>
    <w:sectPr w:rsidR="0079299F" w:rsidSect="00CE03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CF9B7" w14:textId="77777777" w:rsidR="002E514F" w:rsidRDefault="002E514F" w:rsidP="007148A9">
      <w:pPr>
        <w:spacing w:after="0" w:line="240" w:lineRule="auto"/>
      </w:pPr>
      <w:r>
        <w:separator/>
      </w:r>
    </w:p>
  </w:endnote>
  <w:endnote w:type="continuationSeparator" w:id="0">
    <w:p w14:paraId="4AEEA4E6" w14:textId="77777777" w:rsidR="002E514F" w:rsidRDefault="002E514F" w:rsidP="00714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TIXGeneral-Regular">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83826" w14:textId="77777777" w:rsidR="002E514F" w:rsidRDefault="002E514F" w:rsidP="007148A9">
      <w:pPr>
        <w:spacing w:after="0" w:line="240" w:lineRule="auto"/>
      </w:pPr>
      <w:r>
        <w:separator/>
      </w:r>
    </w:p>
  </w:footnote>
  <w:footnote w:type="continuationSeparator" w:id="0">
    <w:p w14:paraId="6FD32D33" w14:textId="77777777" w:rsidR="002E514F" w:rsidRDefault="002E514F" w:rsidP="007148A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823"/>
    <w:rsid w:val="000172D9"/>
    <w:rsid w:val="00033B02"/>
    <w:rsid w:val="00040B3C"/>
    <w:rsid w:val="00092F55"/>
    <w:rsid w:val="000C4226"/>
    <w:rsid w:val="000C481C"/>
    <w:rsid w:val="00107DFC"/>
    <w:rsid w:val="0012638A"/>
    <w:rsid w:val="00166823"/>
    <w:rsid w:val="00185886"/>
    <w:rsid w:val="001A2C55"/>
    <w:rsid w:val="001F2693"/>
    <w:rsid w:val="00217D94"/>
    <w:rsid w:val="002300E2"/>
    <w:rsid w:val="002355FE"/>
    <w:rsid w:val="00245B8E"/>
    <w:rsid w:val="00253B28"/>
    <w:rsid w:val="00264400"/>
    <w:rsid w:val="002A1E62"/>
    <w:rsid w:val="002A3A69"/>
    <w:rsid w:val="002E4142"/>
    <w:rsid w:val="002E514F"/>
    <w:rsid w:val="002E74DB"/>
    <w:rsid w:val="002F7C8B"/>
    <w:rsid w:val="00321736"/>
    <w:rsid w:val="00392163"/>
    <w:rsid w:val="003946CA"/>
    <w:rsid w:val="00394A15"/>
    <w:rsid w:val="003C3477"/>
    <w:rsid w:val="003D64BD"/>
    <w:rsid w:val="003E0E30"/>
    <w:rsid w:val="003E1A54"/>
    <w:rsid w:val="003E775B"/>
    <w:rsid w:val="003E7BDE"/>
    <w:rsid w:val="00403567"/>
    <w:rsid w:val="0041595E"/>
    <w:rsid w:val="004424E1"/>
    <w:rsid w:val="004432FA"/>
    <w:rsid w:val="00462E29"/>
    <w:rsid w:val="00463198"/>
    <w:rsid w:val="00482627"/>
    <w:rsid w:val="00486043"/>
    <w:rsid w:val="004A21D7"/>
    <w:rsid w:val="004A3CD0"/>
    <w:rsid w:val="004C588B"/>
    <w:rsid w:val="004D1D32"/>
    <w:rsid w:val="004E05CA"/>
    <w:rsid w:val="004E7F23"/>
    <w:rsid w:val="004F3A22"/>
    <w:rsid w:val="005B002A"/>
    <w:rsid w:val="005C7F60"/>
    <w:rsid w:val="00610B92"/>
    <w:rsid w:val="006120E8"/>
    <w:rsid w:val="0061505D"/>
    <w:rsid w:val="00646F74"/>
    <w:rsid w:val="00647C59"/>
    <w:rsid w:val="006856A2"/>
    <w:rsid w:val="006C1B69"/>
    <w:rsid w:val="006C5C2D"/>
    <w:rsid w:val="006E0772"/>
    <w:rsid w:val="006E7E01"/>
    <w:rsid w:val="007148A9"/>
    <w:rsid w:val="00717339"/>
    <w:rsid w:val="00730CCD"/>
    <w:rsid w:val="00760E74"/>
    <w:rsid w:val="00762123"/>
    <w:rsid w:val="00773521"/>
    <w:rsid w:val="00774084"/>
    <w:rsid w:val="0079299F"/>
    <w:rsid w:val="00795DC1"/>
    <w:rsid w:val="007D18C5"/>
    <w:rsid w:val="007D42C3"/>
    <w:rsid w:val="007E5B4E"/>
    <w:rsid w:val="00810525"/>
    <w:rsid w:val="00816532"/>
    <w:rsid w:val="00821EC6"/>
    <w:rsid w:val="0084232E"/>
    <w:rsid w:val="0086074D"/>
    <w:rsid w:val="00870B75"/>
    <w:rsid w:val="00874A87"/>
    <w:rsid w:val="00890F98"/>
    <w:rsid w:val="008A7F51"/>
    <w:rsid w:val="008B469A"/>
    <w:rsid w:val="008D484C"/>
    <w:rsid w:val="008D5A87"/>
    <w:rsid w:val="008E0173"/>
    <w:rsid w:val="00922E21"/>
    <w:rsid w:val="0094012F"/>
    <w:rsid w:val="00975F66"/>
    <w:rsid w:val="009A0FF4"/>
    <w:rsid w:val="009A4148"/>
    <w:rsid w:val="009C3EAF"/>
    <w:rsid w:val="009F46E9"/>
    <w:rsid w:val="00A52442"/>
    <w:rsid w:val="00A67A36"/>
    <w:rsid w:val="00A74B48"/>
    <w:rsid w:val="00AC57DD"/>
    <w:rsid w:val="00AF0B5A"/>
    <w:rsid w:val="00B236A6"/>
    <w:rsid w:val="00B249EF"/>
    <w:rsid w:val="00B268E9"/>
    <w:rsid w:val="00B666C4"/>
    <w:rsid w:val="00BA7799"/>
    <w:rsid w:val="00BC2F6C"/>
    <w:rsid w:val="00BD1C35"/>
    <w:rsid w:val="00BD76AB"/>
    <w:rsid w:val="00BF3794"/>
    <w:rsid w:val="00C108CD"/>
    <w:rsid w:val="00C14803"/>
    <w:rsid w:val="00C372F1"/>
    <w:rsid w:val="00C53651"/>
    <w:rsid w:val="00C57873"/>
    <w:rsid w:val="00C60852"/>
    <w:rsid w:val="00C71029"/>
    <w:rsid w:val="00CC78E1"/>
    <w:rsid w:val="00CE0371"/>
    <w:rsid w:val="00CF7E41"/>
    <w:rsid w:val="00D025D1"/>
    <w:rsid w:val="00D06CFD"/>
    <w:rsid w:val="00D24135"/>
    <w:rsid w:val="00D33D1A"/>
    <w:rsid w:val="00D40CC2"/>
    <w:rsid w:val="00D40D95"/>
    <w:rsid w:val="00D56763"/>
    <w:rsid w:val="00DF2719"/>
    <w:rsid w:val="00E03850"/>
    <w:rsid w:val="00E2424A"/>
    <w:rsid w:val="00E604C5"/>
    <w:rsid w:val="00EB1DEF"/>
    <w:rsid w:val="00F177B0"/>
    <w:rsid w:val="00F41387"/>
    <w:rsid w:val="00F45ECE"/>
    <w:rsid w:val="00F543E1"/>
    <w:rsid w:val="00F64B42"/>
    <w:rsid w:val="00F75413"/>
    <w:rsid w:val="00F804B8"/>
    <w:rsid w:val="00F86AF3"/>
    <w:rsid w:val="00FA4B2E"/>
    <w:rsid w:val="00FB6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700C8"/>
  <w15:docId w15:val="{68BFE1A5-398C-4E0C-B14B-9FBCC6200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371"/>
  </w:style>
  <w:style w:type="paragraph" w:styleId="Heading1">
    <w:name w:val="heading 1"/>
    <w:basedOn w:val="Normal"/>
    <w:next w:val="Normal"/>
    <w:link w:val="Heading1Char"/>
    <w:uiPriority w:val="9"/>
    <w:qFormat/>
    <w:rsid w:val="0079299F"/>
    <w:pPr>
      <w:keepNext/>
      <w:keepLines/>
      <w:spacing w:before="240" w:after="0"/>
      <w:outlineLvl w:val="0"/>
    </w:pPr>
    <w:rPr>
      <w:rFonts w:asciiTheme="majorHAnsi" w:eastAsiaTheme="majorEastAsia" w:hAnsiTheme="majorHAnsi" w:cstheme="majorBidi"/>
      <w:color w:val="2F5496" w:themeColor="accent1" w:themeShade="BF"/>
      <w:kern w:val="0"/>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299F"/>
    <w:rPr>
      <w:rFonts w:asciiTheme="majorHAnsi" w:eastAsiaTheme="majorEastAsia" w:hAnsiTheme="majorHAnsi" w:cstheme="majorBidi"/>
      <w:color w:val="2F5496" w:themeColor="accent1" w:themeShade="BF"/>
      <w:kern w:val="0"/>
      <w:sz w:val="32"/>
      <w:szCs w:val="32"/>
      <w:lang w:val="en-US"/>
    </w:rPr>
  </w:style>
  <w:style w:type="paragraph" w:styleId="Bibliography">
    <w:name w:val="Bibliography"/>
    <w:basedOn w:val="Normal"/>
    <w:next w:val="Normal"/>
    <w:uiPriority w:val="37"/>
    <w:unhideWhenUsed/>
    <w:rsid w:val="0079299F"/>
  </w:style>
  <w:style w:type="paragraph" w:styleId="Header">
    <w:name w:val="header"/>
    <w:basedOn w:val="Normal"/>
    <w:link w:val="HeaderChar"/>
    <w:uiPriority w:val="99"/>
    <w:unhideWhenUsed/>
    <w:rsid w:val="007148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48A9"/>
  </w:style>
  <w:style w:type="paragraph" w:styleId="Footer">
    <w:name w:val="footer"/>
    <w:basedOn w:val="Normal"/>
    <w:link w:val="FooterChar"/>
    <w:uiPriority w:val="99"/>
    <w:unhideWhenUsed/>
    <w:rsid w:val="007148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48A9"/>
  </w:style>
  <w:style w:type="table" w:styleId="TableGrid">
    <w:name w:val="Table Grid"/>
    <w:basedOn w:val="TableNormal"/>
    <w:uiPriority w:val="39"/>
    <w:rsid w:val="00B249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0F98"/>
    <w:rPr>
      <w:color w:val="0000FF"/>
      <w:u w:val="single"/>
    </w:rPr>
  </w:style>
  <w:style w:type="character" w:customStyle="1" w:styleId="UnresolvedMention1">
    <w:name w:val="Unresolved Mention1"/>
    <w:basedOn w:val="DefaultParagraphFont"/>
    <w:uiPriority w:val="99"/>
    <w:semiHidden/>
    <w:unhideWhenUsed/>
    <w:rsid w:val="00321736"/>
    <w:rPr>
      <w:color w:val="605E5C"/>
      <w:shd w:val="clear" w:color="auto" w:fill="E1DFDD"/>
    </w:rPr>
  </w:style>
  <w:style w:type="paragraph" w:styleId="BalloonText">
    <w:name w:val="Balloon Text"/>
    <w:basedOn w:val="Normal"/>
    <w:link w:val="BalloonTextChar"/>
    <w:uiPriority w:val="99"/>
    <w:semiHidden/>
    <w:unhideWhenUsed/>
    <w:rsid w:val="00D025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5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049">
      <w:bodyDiv w:val="1"/>
      <w:marLeft w:val="0"/>
      <w:marRight w:val="0"/>
      <w:marTop w:val="0"/>
      <w:marBottom w:val="0"/>
      <w:divBdr>
        <w:top w:val="none" w:sz="0" w:space="0" w:color="auto"/>
        <w:left w:val="none" w:sz="0" w:space="0" w:color="auto"/>
        <w:bottom w:val="none" w:sz="0" w:space="0" w:color="auto"/>
        <w:right w:val="none" w:sz="0" w:space="0" w:color="auto"/>
      </w:divBdr>
    </w:div>
    <w:div w:id="2436050">
      <w:bodyDiv w:val="1"/>
      <w:marLeft w:val="0"/>
      <w:marRight w:val="0"/>
      <w:marTop w:val="0"/>
      <w:marBottom w:val="0"/>
      <w:divBdr>
        <w:top w:val="none" w:sz="0" w:space="0" w:color="auto"/>
        <w:left w:val="none" w:sz="0" w:space="0" w:color="auto"/>
        <w:bottom w:val="none" w:sz="0" w:space="0" w:color="auto"/>
        <w:right w:val="none" w:sz="0" w:space="0" w:color="auto"/>
      </w:divBdr>
    </w:div>
    <w:div w:id="3824386">
      <w:bodyDiv w:val="1"/>
      <w:marLeft w:val="0"/>
      <w:marRight w:val="0"/>
      <w:marTop w:val="0"/>
      <w:marBottom w:val="0"/>
      <w:divBdr>
        <w:top w:val="none" w:sz="0" w:space="0" w:color="auto"/>
        <w:left w:val="none" w:sz="0" w:space="0" w:color="auto"/>
        <w:bottom w:val="none" w:sz="0" w:space="0" w:color="auto"/>
        <w:right w:val="none" w:sz="0" w:space="0" w:color="auto"/>
      </w:divBdr>
    </w:div>
    <w:div w:id="19014192">
      <w:bodyDiv w:val="1"/>
      <w:marLeft w:val="0"/>
      <w:marRight w:val="0"/>
      <w:marTop w:val="0"/>
      <w:marBottom w:val="0"/>
      <w:divBdr>
        <w:top w:val="none" w:sz="0" w:space="0" w:color="auto"/>
        <w:left w:val="none" w:sz="0" w:space="0" w:color="auto"/>
        <w:bottom w:val="none" w:sz="0" w:space="0" w:color="auto"/>
        <w:right w:val="none" w:sz="0" w:space="0" w:color="auto"/>
      </w:divBdr>
    </w:div>
    <w:div w:id="19361631">
      <w:bodyDiv w:val="1"/>
      <w:marLeft w:val="0"/>
      <w:marRight w:val="0"/>
      <w:marTop w:val="0"/>
      <w:marBottom w:val="0"/>
      <w:divBdr>
        <w:top w:val="none" w:sz="0" w:space="0" w:color="auto"/>
        <w:left w:val="none" w:sz="0" w:space="0" w:color="auto"/>
        <w:bottom w:val="none" w:sz="0" w:space="0" w:color="auto"/>
        <w:right w:val="none" w:sz="0" w:space="0" w:color="auto"/>
      </w:divBdr>
    </w:div>
    <w:div w:id="19674535">
      <w:bodyDiv w:val="1"/>
      <w:marLeft w:val="0"/>
      <w:marRight w:val="0"/>
      <w:marTop w:val="0"/>
      <w:marBottom w:val="0"/>
      <w:divBdr>
        <w:top w:val="none" w:sz="0" w:space="0" w:color="auto"/>
        <w:left w:val="none" w:sz="0" w:space="0" w:color="auto"/>
        <w:bottom w:val="none" w:sz="0" w:space="0" w:color="auto"/>
        <w:right w:val="none" w:sz="0" w:space="0" w:color="auto"/>
      </w:divBdr>
    </w:div>
    <w:div w:id="22824160">
      <w:bodyDiv w:val="1"/>
      <w:marLeft w:val="0"/>
      <w:marRight w:val="0"/>
      <w:marTop w:val="0"/>
      <w:marBottom w:val="0"/>
      <w:divBdr>
        <w:top w:val="none" w:sz="0" w:space="0" w:color="auto"/>
        <w:left w:val="none" w:sz="0" w:space="0" w:color="auto"/>
        <w:bottom w:val="none" w:sz="0" w:space="0" w:color="auto"/>
        <w:right w:val="none" w:sz="0" w:space="0" w:color="auto"/>
      </w:divBdr>
    </w:div>
    <w:div w:id="36396459">
      <w:bodyDiv w:val="1"/>
      <w:marLeft w:val="0"/>
      <w:marRight w:val="0"/>
      <w:marTop w:val="0"/>
      <w:marBottom w:val="0"/>
      <w:divBdr>
        <w:top w:val="none" w:sz="0" w:space="0" w:color="auto"/>
        <w:left w:val="none" w:sz="0" w:space="0" w:color="auto"/>
        <w:bottom w:val="none" w:sz="0" w:space="0" w:color="auto"/>
        <w:right w:val="none" w:sz="0" w:space="0" w:color="auto"/>
      </w:divBdr>
    </w:div>
    <w:div w:id="37053497">
      <w:bodyDiv w:val="1"/>
      <w:marLeft w:val="0"/>
      <w:marRight w:val="0"/>
      <w:marTop w:val="0"/>
      <w:marBottom w:val="0"/>
      <w:divBdr>
        <w:top w:val="none" w:sz="0" w:space="0" w:color="auto"/>
        <w:left w:val="none" w:sz="0" w:space="0" w:color="auto"/>
        <w:bottom w:val="none" w:sz="0" w:space="0" w:color="auto"/>
        <w:right w:val="none" w:sz="0" w:space="0" w:color="auto"/>
      </w:divBdr>
    </w:div>
    <w:div w:id="55204979">
      <w:bodyDiv w:val="1"/>
      <w:marLeft w:val="0"/>
      <w:marRight w:val="0"/>
      <w:marTop w:val="0"/>
      <w:marBottom w:val="0"/>
      <w:divBdr>
        <w:top w:val="none" w:sz="0" w:space="0" w:color="auto"/>
        <w:left w:val="none" w:sz="0" w:space="0" w:color="auto"/>
        <w:bottom w:val="none" w:sz="0" w:space="0" w:color="auto"/>
        <w:right w:val="none" w:sz="0" w:space="0" w:color="auto"/>
      </w:divBdr>
    </w:div>
    <w:div w:id="59526200">
      <w:bodyDiv w:val="1"/>
      <w:marLeft w:val="0"/>
      <w:marRight w:val="0"/>
      <w:marTop w:val="0"/>
      <w:marBottom w:val="0"/>
      <w:divBdr>
        <w:top w:val="none" w:sz="0" w:space="0" w:color="auto"/>
        <w:left w:val="none" w:sz="0" w:space="0" w:color="auto"/>
        <w:bottom w:val="none" w:sz="0" w:space="0" w:color="auto"/>
        <w:right w:val="none" w:sz="0" w:space="0" w:color="auto"/>
      </w:divBdr>
    </w:div>
    <w:div w:id="60718906">
      <w:bodyDiv w:val="1"/>
      <w:marLeft w:val="0"/>
      <w:marRight w:val="0"/>
      <w:marTop w:val="0"/>
      <w:marBottom w:val="0"/>
      <w:divBdr>
        <w:top w:val="none" w:sz="0" w:space="0" w:color="auto"/>
        <w:left w:val="none" w:sz="0" w:space="0" w:color="auto"/>
        <w:bottom w:val="none" w:sz="0" w:space="0" w:color="auto"/>
        <w:right w:val="none" w:sz="0" w:space="0" w:color="auto"/>
      </w:divBdr>
    </w:div>
    <w:div w:id="72897130">
      <w:bodyDiv w:val="1"/>
      <w:marLeft w:val="0"/>
      <w:marRight w:val="0"/>
      <w:marTop w:val="0"/>
      <w:marBottom w:val="0"/>
      <w:divBdr>
        <w:top w:val="none" w:sz="0" w:space="0" w:color="auto"/>
        <w:left w:val="none" w:sz="0" w:space="0" w:color="auto"/>
        <w:bottom w:val="none" w:sz="0" w:space="0" w:color="auto"/>
        <w:right w:val="none" w:sz="0" w:space="0" w:color="auto"/>
      </w:divBdr>
    </w:div>
    <w:div w:id="76023859">
      <w:bodyDiv w:val="1"/>
      <w:marLeft w:val="0"/>
      <w:marRight w:val="0"/>
      <w:marTop w:val="0"/>
      <w:marBottom w:val="0"/>
      <w:divBdr>
        <w:top w:val="none" w:sz="0" w:space="0" w:color="auto"/>
        <w:left w:val="none" w:sz="0" w:space="0" w:color="auto"/>
        <w:bottom w:val="none" w:sz="0" w:space="0" w:color="auto"/>
        <w:right w:val="none" w:sz="0" w:space="0" w:color="auto"/>
      </w:divBdr>
    </w:div>
    <w:div w:id="78794150">
      <w:bodyDiv w:val="1"/>
      <w:marLeft w:val="0"/>
      <w:marRight w:val="0"/>
      <w:marTop w:val="0"/>
      <w:marBottom w:val="0"/>
      <w:divBdr>
        <w:top w:val="none" w:sz="0" w:space="0" w:color="auto"/>
        <w:left w:val="none" w:sz="0" w:space="0" w:color="auto"/>
        <w:bottom w:val="none" w:sz="0" w:space="0" w:color="auto"/>
        <w:right w:val="none" w:sz="0" w:space="0" w:color="auto"/>
      </w:divBdr>
    </w:div>
    <w:div w:id="84034073">
      <w:bodyDiv w:val="1"/>
      <w:marLeft w:val="0"/>
      <w:marRight w:val="0"/>
      <w:marTop w:val="0"/>
      <w:marBottom w:val="0"/>
      <w:divBdr>
        <w:top w:val="none" w:sz="0" w:space="0" w:color="auto"/>
        <w:left w:val="none" w:sz="0" w:space="0" w:color="auto"/>
        <w:bottom w:val="none" w:sz="0" w:space="0" w:color="auto"/>
        <w:right w:val="none" w:sz="0" w:space="0" w:color="auto"/>
      </w:divBdr>
    </w:div>
    <w:div w:id="86509045">
      <w:bodyDiv w:val="1"/>
      <w:marLeft w:val="0"/>
      <w:marRight w:val="0"/>
      <w:marTop w:val="0"/>
      <w:marBottom w:val="0"/>
      <w:divBdr>
        <w:top w:val="none" w:sz="0" w:space="0" w:color="auto"/>
        <w:left w:val="none" w:sz="0" w:space="0" w:color="auto"/>
        <w:bottom w:val="none" w:sz="0" w:space="0" w:color="auto"/>
        <w:right w:val="none" w:sz="0" w:space="0" w:color="auto"/>
      </w:divBdr>
    </w:div>
    <w:div w:id="87308459">
      <w:bodyDiv w:val="1"/>
      <w:marLeft w:val="0"/>
      <w:marRight w:val="0"/>
      <w:marTop w:val="0"/>
      <w:marBottom w:val="0"/>
      <w:divBdr>
        <w:top w:val="none" w:sz="0" w:space="0" w:color="auto"/>
        <w:left w:val="none" w:sz="0" w:space="0" w:color="auto"/>
        <w:bottom w:val="none" w:sz="0" w:space="0" w:color="auto"/>
        <w:right w:val="none" w:sz="0" w:space="0" w:color="auto"/>
      </w:divBdr>
    </w:div>
    <w:div w:id="88700925">
      <w:bodyDiv w:val="1"/>
      <w:marLeft w:val="0"/>
      <w:marRight w:val="0"/>
      <w:marTop w:val="0"/>
      <w:marBottom w:val="0"/>
      <w:divBdr>
        <w:top w:val="none" w:sz="0" w:space="0" w:color="auto"/>
        <w:left w:val="none" w:sz="0" w:space="0" w:color="auto"/>
        <w:bottom w:val="none" w:sz="0" w:space="0" w:color="auto"/>
        <w:right w:val="none" w:sz="0" w:space="0" w:color="auto"/>
      </w:divBdr>
    </w:div>
    <w:div w:id="98572846">
      <w:bodyDiv w:val="1"/>
      <w:marLeft w:val="0"/>
      <w:marRight w:val="0"/>
      <w:marTop w:val="0"/>
      <w:marBottom w:val="0"/>
      <w:divBdr>
        <w:top w:val="none" w:sz="0" w:space="0" w:color="auto"/>
        <w:left w:val="none" w:sz="0" w:space="0" w:color="auto"/>
        <w:bottom w:val="none" w:sz="0" w:space="0" w:color="auto"/>
        <w:right w:val="none" w:sz="0" w:space="0" w:color="auto"/>
      </w:divBdr>
    </w:div>
    <w:div w:id="102579871">
      <w:bodyDiv w:val="1"/>
      <w:marLeft w:val="0"/>
      <w:marRight w:val="0"/>
      <w:marTop w:val="0"/>
      <w:marBottom w:val="0"/>
      <w:divBdr>
        <w:top w:val="none" w:sz="0" w:space="0" w:color="auto"/>
        <w:left w:val="none" w:sz="0" w:space="0" w:color="auto"/>
        <w:bottom w:val="none" w:sz="0" w:space="0" w:color="auto"/>
        <w:right w:val="none" w:sz="0" w:space="0" w:color="auto"/>
      </w:divBdr>
    </w:div>
    <w:div w:id="102851273">
      <w:bodyDiv w:val="1"/>
      <w:marLeft w:val="0"/>
      <w:marRight w:val="0"/>
      <w:marTop w:val="0"/>
      <w:marBottom w:val="0"/>
      <w:divBdr>
        <w:top w:val="none" w:sz="0" w:space="0" w:color="auto"/>
        <w:left w:val="none" w:sz="0" w:space="0" w:color="auto"/>
        <w:bottom w:val="none" w:sz="0" w:space="0" w:color="auto"/>
        <w:right w:val="none" w:sz="0" w:space="0" w:color="auto"/>
      </w:divBdr>
    </w:div>
    <w:div w:id="102968135">
      <w:bodyDiv w:val="1"/>
      <w:marLeft w:val="0"/>
      <w:marRight w:val="0"/>
      <w:marTop w:val="0"/>
      <w:marBottom w:val="0"/>
      <w:divBdr>
        <w:top w:val="none" w:sz="0" w:space="0" w:color="auto"/>
        <w:left w:val="none" w:sz="0" w:space="0" w:color="auto"/>
        <w:bottom w:val="none" w:sz="0" w:space="0" w:color="auto"/>
        <w:right w:val="none" w:sz="0" w:space="0" w:color="auto"/>
      </w:divBdr>
    </w:div>
    <w:div w:id="118838737">
      <w:bodyDiv w:val="1"/>
      <w:marLeft w:val="0"/>
      <w:marRight w:val="0"/>
      <w:marTop w:val="0"/>
      <w:marBottom w:val="0"/>
      <w:divBdr>
        <w:top w:val="none" w:sz="0" w:space="0" w:color="auto"/>
        <w:left w:val="none" w:sz="0" w:space="0" w:color="auto"/>
        <w:bottom w:val="none" w:sz="0" w:space="0" w:color="auto"/>
        <w:right w:val="none" w:sz="0" w:space="0" w:color="auto"/>
      </w:divBdr>
    </w:div>
    <w:div w:id="129128977">
      <w:bodyDiv w:val="1"/>
      <w:marLeft w:val="0"/>
      <w:marRight w:val="0"/>
      <w:marTop w:val="0"/>
      <w:marBottom w:val="0"/>
      <w:divBdr>
        <w:top w:val="none" w:sz="0" w:space="0" w:color="auto"/>
        <w:left w:val="none" w:sz="0" w:space="0" w:color="auto"/>
        <w:bottom w:val="none" w:sz="0" w:space="0" w:color="auto"/>
        <w:right w:val="none" w:sz="0" w:space="0" w:color="auto"/>
      </w:divBdr>
    </w:div>
    <w:div w:id="131094928">
      <w:bodyDiv w:val="1"/>
      <w:marLeft w:val="0"/>
      <w:marRight w:val="0"/>
      <w:marTop w:val="0"/>
      <w:marBottom w:val="0"/>
      <w:divBdr>
        <w:top w:val="none" w:sz="0" w:space="0" w:color="auto"/>
        <w:left w:val="none" w:sz="0" w:space="0" w:color="auto"/>
        <w:bottom w:val="none" w:sz="0" w:space="0" w:color="auto"/>
        <w:right w:val="none" w:sz="0" w:space="0" w:color="auto"/>
      </w:divBdr>
    </w:div>
    <w:div w:id="131289382">
      <w:bodyDiv w:val="1"/>
      <w:marLeft w:val="0"/>
      <w:marRight w:val="0"/>
      <w:marTop w:val="0"/>
      <w:marBottom w:val="0"/>
      <w:divBdr>
        <w:top w:val="none" w:sz="0" w:space="0" w:color="auto"/>
        <w:left w:val="none" w:sz="0" w:space="0" w:color="auto"/>
        <w:bottom w:val="none" w:sz="0" w:space="0" w:color="auto"/>
        <w:right w:val="none" w:sz="0" w:space="0" w:color="auto"/>
      </w:divBdr>
    </w:div>
    <w:div w:id="131947471">
      <w:bodyDiv w:val="1"/>
      <w:marLeft w:val="0"/>
      <w:marRight w:val="0"/>
      <w:marTop w:val="0"/>
      <w:marBottom w:val="0"/>
      <w:divBdr>
        <w:top w:val="none" w:sz="0" w:space="0" w:color="auto"/>
        <w:left w:val="none" w:sz="0" w:space="0" w:color="auto"/>
        <w:bottom w:val="none" w:sz="0" w:space="0" w:color="auto"/>
        <w:right w:val="none" w:sz="0" w:space="0" w:color="auto"/>
      </w:divBdr>
    </w:div>
    <w:div w:id="135925135">
      <w:bodyDiv w:val="1"/>
      <w:marLeft w:val="0"/>
      <w:marRight w:val="0"/>
      <w:marTop w:val="0"/>
      <w:marBottom w:val="0"/>
      <w:divBdr>
        <w:top w:val="none" w:sz="0" w:space="0" w:color="auto"/>
        <w:left w:val="none" w:sz="0" w:space="0" w:color="auto"/>
        <w:bottom w:val="none" w:sz="0" w:space="0" w:color="auto"/>
        <w:right w:val="none" w:sz="0" w:space="0" w:color="auto"/>
      </w:divBdr>
    </w:div>
    <w:div w:id="136920707">
      <w:bodyDiv w:val="1"/>
      <w:marLeft w:val="0"/>
      <w:marRight w:val="0"/>
      <w:marTop w:val="0"/>
      <w:marBottom w:val="0"/>
      <w:divBdr>
        <w:top w:val="none" w:sz="0" w:space="0" w:color="auto"/>
        <w:left w:val="none" w:sz="0" w:space="0" w:color="auto"/>
        <w:bottom w:val="none" w:sz="0" w:space="0" w:color="auto"/>
        <w:right w:val="none" w:sz="0" w:space="0" w:color="auto"/>
      </w:divBdr>
    </w:div>
    <w:div w:id="141387382">
      <w:bodyDiv w:val="1"/>
      <w:marLeft w:val="0"/>
      <w:marRight w:val="0"/>
      <w:marTop w:val="0"/>
      <w:marBottom w:val="0"/>
      <w:divBdr>
        <w:top w:val="none" w:sz="0" w:space="0" w:color="auto"/>
        <w:left w:val="none" w:sz="0" w:space="0" w:color="auto"/>
        <w:bottom w:val="none" w:sz="0" w:space="0" w:color="auto"/>
        <w:right w:val="none" w:sz="0" w:space="0" w:color="auto"/>
      </w:divBdr>
    </w:div>
    <w:div w:id="147673507">
      <w:bodyDiv w:val="1"/>
      <w:marLeft w:val="0"/>
      <w:marRight w:val="0"/>
      <w:marTop w:val="0"/>
      <w:marBottom w:val="0"/>
      <w:divBdr>
        <w:top w:val="none" w:sz="0" w:space="0" w:color="auto"/>
        <w:left w:val="none" w:sz="0" w:space="0" w:color="auto"/>
        <w:bottom w:val="none" w:sz="0" w:space="0" w:color="auto"/>
        <w:right w:val="none" w:sz="0" w:space="0" w:color="auto"/>
      </w:divBdr>
    </w:div>
    <w:div w:id="149370035">
      <w:bodyDiv w:val="1"/>
      <w:marLeft w:val="0"/>
      <w:marRight w:val="0"/>
      <w:marTop w:val="0"/>
      <w:marBottom w:val="0"/>
      <w:divBdr>
        <w:top w:val="none" w:sz="0" w:space="0" w:color="auto"/>
        <w:left w:val="none" w:sz="0" w:space="0" w:color="auto"/>
        <w:bottom w:val="none" w:sz="0" w:space="0" w:color="auto"/>
        <w:right w:val="none" w:sz="0" w:space="0" w:color="auto"/>
      </w:divBdr>
    </w:div>
    <w:div w:id="154492414">
      <w:bodyDiv w:val="1"/>
      <w:marLeft w:val="0"/>
      <w:marRight w:val="0"/>
      <w:marTop w:val="0"/>
      <w:marBottom w:val="0"/>
      <w:divBdr>
        <w:top w:val="none" w:sz="0" w:space="0" w:color="auto"/>
        <w:left w:val="none" w:sz="0" w:space="0" w:color="auto"/>
        <w:bottom w:val="none" w:sz="0" w:space="0" w:color="auto"/>
        <w:right w:val="none" w:sz="0" w:space="0" w:color="auto"/>
      </w:divBdr>
    </w:div>
    <w:div w:id="155078105">
      <w:bodyDiv w:val="1"/>
      <w:marLeft w:val="0"/>
      <w:marRight w:val="0"/>
      <w:marTop w:val="0"/>
      <w:marBottom w:val="0"/>
      <w:divBdr>
        <w:top w:val="none" w:sz="0" w:space="0" w:color="auto"/>
        <w:left w:val="none" w:sz="0" w:space="0" w:color="auto"/>
        <w:bottom w:val="none" w:sz="0" w:space="0" w:color="auto"/>
        <w:right w:val="none" w:sz="0" w:space="0" w:color="auto"/>
      </w:divBdr>
    </w:div>
    <w:div w:id="158082201">
      <w:bodyDiv w:val="1"/>
      <w:marLeft w:val="0"/>
      <w:marRight w:val="0"/>
      <w:marTop w:val="0"/>
      <w:marBottom w:val="0"/>
      <w:divBdr>
        <w:top w:val="none" w:sz="0" w:space="0" w:color="auto"/>
        <w:left w:val="none" w:sz="0" w:space="0" w:color="auto"/>
        <w:bottom w:val="none" w:sz="0" w:space="0" w:color="auto"/>
        <w:right w:val="none" w:sz="0" w:space="0" w:color="auto"/>
      </w:divBdr>
    </w:div>
    <w:div w:id="158736318">
      <w:bodyDiv w:val="1"/>
      <w:marLeft w:val="0"/>
      <w:marRight w:val="0"/>
      <w:marTop w:val="0"/>
      <w:marBottom w:val="0"/>
      <w:divBdr>
        <w:top w:val="none" w:sz="0" w:space="0" w:color="auto"/>
        <w:left w:val="none" w:sz="0" w:space="0" w:color="auto"/>
        <w:bottom w:val="none" w:sz="0" w:space="0" w:color="auto"/>
        <w:right w:val="none" w:sz="0" w:space="0" w:color="auto"/>
      </w:divBdr>
    </w:div>
    <w:div w:id="159778494">
      <w:bodyDiv w:val="1"/>
      <w:marLeft w:val="0"/>
      <w:marRight w:val="0"/>
      <w:marTop w:val="0"/>
      <w:marBottom w:val="0"/>
      <w:divBdr>
        <w:top w:val="none" w:sz="0" w:space="0" w:color="auto"/>
        <w:left w:val="none" w:sz="0" w:space="0" w:color="auto"/>
        <w:bottom w:val="none" w:sz="0" w:space="0" w:color="auto"/>
        <w:right w:val="none" w:sz="0" w:space="0" w:color="auto"/>
      </w:divBdr>
    </w:div>
    <w:div w:id="161050414">
      <w:bodyDiv w:val="1"/>
      <w:marLeft w:val="0"/>
      <w:marRight w:val="0"/>
      <w:marTop w:val="0"/>
      <w:marBottom w:val="0"/>
      <w:divBdr>
        <w:top w:val="none" w:sz="0" w:space="0" w:color="auto"/>
        <w:left w:val="none" w:sz="0" w:space="0" w:color="auto"/>
        <w:bottom w:val="none" w:sz="0" w:space="0" w:color="auto"/>
        <w:right w:val="none" w:sz="0" w:space="0" w:color="auto"/>
      </w:divBdr>
    </w:div>
    <w:div w:id="162665294">
      <w:bodyDiv w:val="1"/>
      <w:marLeft w:val="0"/>
      <w:marRight w:val="0"/>
      <w:marTop w:val="0"/>
      <w:marBottom w:val="0"/>
      <w:divBdr>
        <w:top w:val="none" w:sz="0" w:space="0" w:color="auto"/>
        <w:left w:val="none" w:sz="0" w:space="0" w:color="auto"/>
        <w:bottom w:val="none" w:sz="0" w:space="0" w:color="auto"/>
        <w:right w:val="none" w:sz="0" w:space="0" w:color="auto"/>
      </w:divBdr>
    </w:div>
    <w:div w:id="165096768">
      <w:bodyDiv w:val="1"/>
      <w:marLeft w:val="0"/>
      <w:marRight w:val="0"/>
      <w:marTop w:val="0"/>
      <w:marBottom w:val="0"/>
      <w:divBdr>
        <w:top w:val="none" w:sz="0" w:space="0" w:color="auto"/>
        <w:left w:val="none" w:sz="0" w:space="0" w:color="auto"/>
        <w:bottom w:val="none" w:sz="0" w:space="0" w:color="auto"/>
        <w:right w:val="none" w:sz="0" w:space="0" w:color="auto"/>
      </w:divBdr>
    </w:div>
    <w:div w:id="165444609">
      <w:bodyDiv w:val="1"/>
      <w:marLeft w:val="0"/>
      <w:marRight w:val="0"/>
      <w:marTop w:val="0"/>
      <w:marBottom w:val="0"/>
      <w:divBdr>
        <w:top w:val="none" w:sz="0" w:space="0" w:color="auto"/>
        <w:left w:val="none" w:sz="0" w:space="0" w:color="auto"/>
        <w:bottom w:val="none" w:sz="0" w:space="0" w:color="auto"/>
        <w:right w:val="none" w:sz="0" w:space="0" w:color="auto"/>
      </w:divBdr>
    </w:div>
    <w:div w:id="167795022">
      <w:bodyDiv w:val="1"/>
      <w:marLeft w:val="0"/>
      <w:marRight w:val="0"/>
      <w:marTop w:val="0"/>
      <w:marBottom w:val="0"/>
      <w:divBdr>
        <w:top w:val="none" w:sz="0" w:space="0" w:color="auto"/>
        <w:left w:val="none" w:sz="0" w:space="0" w:color="auto"/>
        <w:bottom w:val="none" w:sz="0" w:space="0" w:color="auto"/>
        <w:right w:val="none" w:sz="0" w:space="0" w:color="auto"/>
      </w:divBdr>
    </w:div>
    <w:div w:id="170610703">
      <w:bodyDiv w:val="1"/>
      <w:marLeft w:val="0"/>
      <w:marRight w:val="0"/>
      <w:marTop w:val="0"/>
      <w:marBottom w:val="0"/>
      <w:divBdr>
        <w:top w:val="none" w:sz="0" w:space="0" w:color="auto"/>
        <w:left w:val="none" w:sz="0" w:space="0" w:color="auto"/>
        <w:bottom w:val="none" w:sz="0" w:space="0" w:color="auto"/>
        <w:right w:val="none" w:sz="0" w:space="0" w:color="auto"/>
      </w:divBdr>
    </w:div>
    <w:div w:id="174930440">
      <w:bodyDiv w:val="1"/>
      <w:marLeft w:val="0"/>
      <w:marRight w:val="0"/>
      <w:marTop w:val="0"/>
      <w:marBottom w:val="0"/>
      <w:divBdr>
        <w:top w:val="none" w:sz="0" w:space="0" w:color="auto"/>
        <w:left w:val="none" w:sz="0" w:space="0" w:color="auto"/>
        <w:bottom w:val="none" w:sz="0" w:space="0" w:color="auto"/>
        <w:right w:val="none" w:sz="0" w:space="0" w:color="auto"/>
      </w:divBdr>
    </w:div>
    <w:div w:id="176502923">
      <w:bodyDiv w:val="1"/>
      <w:marLeft w:val="0"/>
      <w:marRight w:val="0"/>
      <w:marTop w:val="0"/>
      <w:marBottom w:val="0"/>
      <w:divBdr>
        <w:top w:val="none" w:sz="0" w:space="0" w:color="auto"/>
        <w:left w:val="none" w:sz="0" w:space="0" w:color="auto"/>
        <w:bottom w:val="none" w:sz="0" w:space="0" w:color="auto"/>
        <w:right w:val="none" w:sz="0" w:space="0" w:color="auto"/>
      </w:divBdr>
    </w:div>
    <w:div w:id="177888290">
      <w:bodyDiv w:val="1"/>
      <w:marLeft w:val="0"/>
      <w:marRight w:val="0"/>
      <w:marTop w:val="0"/>
      <w:marBottom w:val="0"/>
      <w:divBdr>
        <w:top w:val="none" w:sz="0" w:space="0" w:color="auto"/>
        <w:left w:val="none" w:sz="0" w:space="0" w:color="auto"/>
        <w:bottom w:val="none" w:sz="0" w:space="0" w:color="auto"/>
        <w:right w:val="none" w:sz="0" w:space="0" w:color="auto"/>
      </w:divBdr>
    </w:div>
    <w:div w:id="183986421">
      <w:bodyDiv w:val="1"/>
      <w:marLeft w:val="0"/>
      <w:marRight w:val="0"/>
      <w:marTop w:val="0"/>
      <w:marBottom w:val="0"/>
      <w:divBdr>
        <w:top w:val="none" w:sz="0" w:space="0" w:color="auto"/>
        <w:left w:val="none" w:sz="0" w:space="0" w:color="auto"/>
        <w:bottom w:val="none" w:sz="0" w:space="0" w:color="auto"/>
        <w:right w:val="none" w:sz="0" w:space="0" w:color="auto"/>
      </w:divBdr>
    </w:div>
    <w:div w:id="185482068">
      <w:bodyDiv w:val="1"/>
      <w:marLeft w:val="0"/>
      <w:marRight w:val="0"/>
      <w:marTop w:val="0"/>
      <w:marBottom w:val="0"/>
      <w:divBdr>
        <w:top w:val="none" w:sz="0" w:space="0" w:color="auto"/>
        <w:left w:val="none" w:sz="0" w:space="0" w:color="auto"/>
        <w:bottom w:val="none" w:sz="0" w:space="0" w:color="auto"/>
        <w:right w:val="none" w:sz="0" w:space="0" w:color="auto"/>
      </w:divBdr>
    </w:div>
    <w:div w:id="189224227">
      <w:bodyDiv w:val="1"/>
      <w:marLeft w:val="0"/>
      <w:marRight w:val="0"/>
      <w:marTop w:val="0"/>
      <w:marBottom w:val="0"/>
      <w:divBdr>
        <w:top w:val="none" w:sz="0" w:space="0" w:color="auto"/>
        <w:left w:val="none" w:sz="0" w:space="0" w:color="auto"/>
        <w:bottom w:val="none" w:sz="0" w:space="0" w:color="auto"/>
        <w:right w:val="none" w:sz="0" w:space="0" w:color="auto"/>
      </w:divBdr>
    </w:div>
    <w:div w:id="196815113">
      <w:bodyDiv w:val="1"/>
      <w:marLeft w:val="0"/>
      <w:marRight w:val="0"/>
      <w:marTop w:val="0"/>
      <w:marBottom w:val="0"/>
      <w:divBdr>
        <w:top w:val="none" w:sz="0" w:space="0" w:color="auto"/>
        <w:left w:val="none" w:sz="0" w:space="0" w:color="auto"/>
        <w:bottom w:val="none" w:sz="0" w:space="0" w:color="auto"/>
        <w:right w:val="none" w:sz="0" w:space="0" w:color="auto"/>
      </w:divBdr>
    </w:div>
    <w:div w:id="208033268">
      <w:bodyDiv w:val="1"/>
      <w:marLeft w:val="0"/>
      <w:marRight w:val="0"/>
      <w:marTop w:val="0"/>
      <w:marBottom w:val="0"/>
      <w:divBdr>
        <w:top w:val="none" w:sz="0" w:space="0" w:color="auto"/>
        <w:left w:val="none" w:sz="0" w:space="0" w:color="auto"/>
        <w:bottom w:val="none" w:sz="0" w:space="0" w:color="auto"/>
        <w:right w:val="none" w:sz="0" w:space="0" w:color="auto"/>
      </w:divBdr>
    </w:div>
    <w:div w:id="208997679">
      <w:bodyDiv w:val="1"/>
      <w:marLeft w:val="0"/>
      <w:marRight w:val="0"/>
      <w:marTop w:val="0"/>
      <w:marBottom w:val="0"/>
      <w:divBdr>
        <w:top w:val="none" w:sz="0" w:space="0" w:color="auto"/>
        <w:left w:val="none" w:sz="0" w:space="0" w:color="auto"/>
        <w:bottom w:val="none" w:sz="0" w:space="0" w:color="auto"/>
        <w:right w:val="none" w:sz="0" w:space="0" w:color="auto"/>
      </w:divBdr>
    </w:div>
    <w:div w:id="209075728">
      <w:bodyDiv w:val="1"/>
      <w:marLeft w:val="0"/>
      <w:marRight w:val="0"/>
      <w:marTop w:val="0"/>
      <w:marBottom w:val="0"/>
      <w:divBdr>
        <w:top w:val="none" w:sz="0" w:space="0" w:color="auto"/>
        <w:left w:val="none" w:sz="0" w:space="0" w:color="auto"/>
        <w:bottom w:val="none" w:sz="0" w:space="0" w:color="auto"/>
        <w:right w:val="none" w:sz="0" w:space="0" w:color="auto"/>
      </w:divBdr>
    </w:div>
    <w:div w:id="210652756">
      <w:bodyDiv w:val="1"/>
      <w:marLeft w:val="0"/>
      <w:marRight w:val="0"/>
      <w:marTop w:val="0"/>
      <w:marBottom w:val="0"/>
      <w:divBdr>
        <w:top w:val="none" w:sz="0" w:space="0" w:color="auto"/>
        <w:left w:val="none" w:sz="0" w:space="0" w:color="auto"/>
        <w:bottom w:val="none" w:sz="0" w:space="0" w:color="auto"/>
        <w:right w:val="none" w:sz="0" w:space="0" w:color="auto"/>
      </w:divBdr>
    </w:div>
    <w:div w:id="211307421">
      <w:bodyDiv w:val="1"/>
      <w:marLeft w:val="0"/>
      <w:marRight w:val="0"/>
      <w:marTop w:val="0"/>
      <w:marBottom w:val="0"/>
      <w:divBdr>
        <w:top w:val="none" w:sz="0" w:space="0" w:color="auto"/>
        <w:left w:val="none" w:sz="0" w:space="0" w:color="auto"/>
        <w:bottom w:val="none" w:sz="0" w:space="0" w:color="auto"/>
        <w:right w:val="none" w:sz="0" w:space="0" w:color="auto"/>
      </w:divBdr>
    </w:div>
    <w:div w:id="215434447">
      <w:bodyDiv w:val="1"/>
      <w:marLeft w:val="0"/>
      <w:marRight w:val="0"/>
      <w:marTop w:val="0"/>
      <w:marBottom w:val="0"/>
      <w:divBdr>
        <w:top w:val="none" w:sz="0" w:space="0" w:color="auto"/>
        <w:left w:val="none" w:sz="0" w:space="0" w:color="auto"/>
        <w:bottom w:val="none" w:sz="0" w:space="0" w:color="auto"/>
        <w:right w:val="none" w:sz="0" w:space="0" w:color="auto"/>
      </w:divBdr>
    </w:div>
    <w:div w:id="217710870">
      <w:bodyDiv w:val="1"/>
      <w:marLeft w:val="0"/>
      <w:marRight w:val="0"/>
      <w:marTop w:val="0"/>
      <w:marBottom w:val="0"/>
      <w:divBdr>
        <w:top w:val="none" w:sz="0" w:space="0" w:color="auto"/>
        <w:left w:val="none" w:sz="0" w:space="0" w:color="auto"/>
        <w:bottom w:val="none" w:sz="0" w:space="0" w:color="auto"/>
        <w:right w:val="none" w:sz="0" w:space="0" w:color="auto"/>
      </w:divBdr>
    </w:div>
    <w:div w:id="218369283">
      <w:bodyDiv w:val="1"/>
      <w:marLeft w:val="0"/>
      <w:marRight w:val="0"/>
      <w:marTop w:val="0"/>
      <w:marBottom w:val="0"/>
      <w:divBdr>
        <w:top w:val="none" w:sz="0" w:space="0" w:color="auto"/>
        <w:left w:val="none" w:sz="0" w:space="0" w:color="auto"/>
        <w:bottom w:val="none" w:sz="0" w:space="0" w:color="auto"/>
        <w:right w:val="none" w:sz="0" w:space="0" w:color="auto"/>
      </w:divBdr>
    </w:div>
    <w:div w:id="221991639">
      <w:bodyDiv w:val="1"/>
      <w:marLeft w:val="0"/>
      <w:marRight w:val="0"/>
      <w:marTop w:val="0"/>
      <w:marBottom w:val="0"/>
      <w:divBdr>
        <w:top w:val="none" w:sz="0" w:space="0" w:color="auto"/>
        <w:left w:val="none" w:sz="0" w:space="0" w:color="auto"/>
        <w:bottom w:val="none" w:sz="0" w:space="0" w:color="auto"/>
        <w:right w:val="none" w:sz="0" w:space="0" w:color="auto"/>
      </w:divBdr>
    </w:div>
    <w:div w:id="226576889">
      <w:bodyDiv w:val="1"/>
      <w:marLeft w:val="0"/>
      <w:marRight w:val="0"/>
      <w:marTop w:val="0"/>
      <w:marBottom w:val="0"/>
      <w:divBdr>
        <w:top w:val="none" w:sz="0" w:space="0" w:color="auto"/>
        <w:left w:val="none" w:sz="0" w:space="0" w:color="auto"/>
        <w:bottom w:val="none" w:sz="0" w:space="0" w:color="auto"/>
        <w:right w:val="none" w:sz="0" w:space="0" w:color="auto"/>
      </w:divBdr>
    </w:div>
    <w:div w:id="233056104">
      <w:bodyDiv w:val="1"/>
      <w:marLeft w:val="0"/>
      <w:marRight w:val="0"/>
      <w:marTop w:val="0"/>
      <w:marBottom w:val="0"/>
      <w:divBdr>
        <w:top w:val="none" w:sz="0" w:space="0" w:color="auto"/>
        <w:left w:val="none" w:sz="0" w:space="0" w:color="auto"/>
        <w:bottom w:val="none" w:sz="0" w:space="0" w:color="auto"/>
        <w:right w:val="none" w:sz="0" w:space="0" w:color="auto"/>
      </w:divBdr>
    </w:div>
    <w:div w:id="233130569">
      <w:bodyDiv w:val="1"/>
      <w:marLeft w:val="0"/>
      <w:marRight w:val="0"/>
      <w:marTop w:val="0"/>
      <w:marBottom w:val="0"/>
      <w:divBdr>
        <w:top w:val="none" w:sz="0" w:space="0" w:color="auto"/>
        <w:left w:val="none" w:sz="0" w:space="0" w:color="auto"/>
        <w:bottom w:val="none" w:sz="0" w:space="0" w:color="auto"/>
        <w:right w:val="none" w:sz="0" w:space="0" w:color="auto"/>
      </w:divBdr>
    </w:div>
    <w:div w:id="235364111">
      <w:bodyDiv w:val="1"/>
      <w:marLeft w:val="0"/>
      <w:marRight w:val="0"/>
      <w:marTop w:val="0"/>
      <w:marBottom w:val="0"/>
      <w:divBdr>
        <w:top w:val="none" w:sz="0" w:space="0" w:color="auto"/>
        <w:left w:val="none" w:sz="0" w:space="0" w:color="auto"/>
        <w:bottom w:val="none" w:sz="0" w:space="0" w:color="auto"/>
        <w:right w:val="none" w:sz="0" w:space="0" w:color="auto"/>
      </w:divBdr>
    </w:div>
    <w:div w:id="238029067">
      <w:bodyDiv w:val="1"/>
      <w:marLeft w:val="0"/>
      <w:marRight w:val="0"/>
      <w:marTop w:val="0"/>
      <w:marBottom w:val="0"/>
      <w:divBdr>
        <w:top w:val="none" w:sz="0" w:space="0" w:color="auto"/>
        <w:left w:val="none" w:sz="0" w:space="0" w:color="auto"/>
        <w:bottom w:val="none" w:sz="0" w:space="0" w:color="auto"/>
        <w:right w:val="none" w:sz="0" w:space="0" w:color="auto"/>
      </w:divBdr>
    </w:div>
    <w:div w:id="238712628">
      <w:bodyDiv w:val="1"/>
      <w:marLeft w:val="0"/>
      <w:marRight w:val="0"/>
      <w:marTop w:val="0"/>
      <w:marBottom w:val="0"/>
      <w:divBdr>
        <w:top w:val="none" w:sz="0" w:space="0" w:color="auto"/>
        <w:left w:val="none" w:sz="0" w:space="0" w:color="auto"/>
        <w:bottom w:val="none" w:sz="0" w:space="0" w:color="auto"/>
        <w:right w:val="none" w:sz="0" w:space="0" w:color="auto"/>
      </w:divBdr>
    </w:div>
    <w:div w:id="238755289">
      <w:bodyDiv w:val="1"/>
      <w:marLeft w:val="0"/>
      <w:marRight w:val="0"/>
      <w:marTop w:val="0"/>
      <w:marBottom w:val="0"/>
      <w:divBdr>
        <w:top w:val="none" w:sz="0" w:space="0" w:color="auto"/>
        <w:left w:val="none" w:sz="0" w:space="0" w:color="auto"/>
        <w:bottom w:val="none" w:sz="0" w:space="0" w:color="auto"/>
        <w:right w:val="none" w:sz="0" w:space="0" w:color="auto"/>
      </w:divBdr>
    </w:div>
    <w:div w:id="240021699">
      <w:bodyDiv w:val="1"/>
      <w:marLeft w:val="0"/>
      <w:marRight w:val="0"/>
      <w:marTop w:val="0"/>
      <w:marBottom w:val="0"/>
      <w:divBdr>
        <w:top w:val="none" w:sz="0" w:space="0" w:color="auto"/>
        <w:left w:val="none" w:sz="0" w:space="0" w:color="auto"/>
        <w:bottom w:val="none" w:sz="0" w:space="0" w:color="auto"/>
        <w:right w:val="none" w:sz="0" w:space="0" w:color="auto"/>
      </w:divBdr>
    </w:div>
    <w:div w:id="247005979">
      <w:bodyDiv w:val="1"/>
      <w:marLeft w:val="0"/>
      <w:marRight w:val="0"/>
      <w:marTop w:val="0"/>
      <w:marBottom w:val="0"/>
      <w:divBdr>
        <w:top w:val="none" w:sz="0" w:space="0" w:color="auto"/>
        <w:left w:val="none" w:sz="0" w:space="0" w:color="auto"/>
        <w:bottom w:val="none" w:sz="0" w:space="0" w:color="auto"/>
        <w:right w:val="none" w:sz="0" w:space="0" w:color="auto"/>
      </w:divBdr>
    </w:div>
    <w:div w:id="251285155">
      <w:bodyDiv w:val="1"/>
      <w:marLeft w:val="0"/>
      <w:marRight w:val="0"/>
      <w:marTop w:val="0"/>
      <w:marBottom w:val="0"/>
      <w:divBdr>
        <w:top w:val="none" w:sz="0" w:space="0" w:color="auto"/>
        <w:left w:val="none" w:sz="0" w:space="0" w:color="auto"/>
        <w:bottom w:val="none" w:sz="0" w:space="0" w:color="auto"/>
        <w:right w:val="none" w:sz="0" w:space="0" w:color="auto"/>
      </w:divBdr>
    </w:div>
    <w:div w:id="256787212">
      <w:bodyDiv w:val="1"/>
      <w:marLeft w:val="0"/>
      <w:marRight w:val="0"/>
      <w:marTop w:val="0"/>
      <w:marBottom w:val="0"/>
      <w:divBdr>
        <w:top w:val="none" w:sz="0" w:space="0" w:color="auto"/>
        <w:left w:val="none" w:sz="0" w:space="0" w:color="auto"/>
        <w:bottom w:val="none" w:sz="0" w:space="0" w:color="auto"/>
        <w:right w:val="none" w:sz="0" w:space="0" w:color="auto"/>
      </w:divBdr>
    </w:div>
    <w:div w:id="273023053">
      <w:bodyDiv w:val="1"/>
      <w:marLeft w:val="0"/>
      <w:marRight w:val="0"/>
      <w:marTop w:val="0"/>
      <w:marBottom w:val="0"/>
      <w:divBdr>
        <w:top w:val="none" w:sz="0" w:space="0" w:color="auto"/>
        <w:left w:val="none" w:sz="0" w:space="0" w:color="auto"/>
        <w:bottom w:val="none" w:sz="0" w:space="0" w:color="auto"/>
        <w:right w:val="none" w:sz="0" w:space="0" w:color="auto"/>
      </w:divBdr>
    </w:div>
    <w:div w:id="273099402">
      <w:bodyDiv w:val="1"/>
      <w:marLeft w:val="0"/>
      <w:marRight w:val="0"/>
      <w:marTop w:val="0"/>
      <w:marBottom w:val="0"/>
      <w:divBdr>
        <w:top w:val="none" w:sz="0" w:space="0" w:color="auto"/>
        <w:left w:val="none" w:sz="0" w:space="0" w:color="auto"/>
        <w:bottom w:val="none" w:sz="0" w:space="0" w:color="auto"/>
        <w:right w:val="none" w:sz="0" w:space="0" w:color="auto"/>
      </w:divBdr>
    </w:div>
    <w:div w:id="276378926">
      <w:bodyDiv w:val="1"/>
      <w:marLeft w:val="0"/>
      <w:marRight w:val="0"/>
      <w:marTop w:val="0"/>
      <w:marBottom w:val="0"/>
      <w:divBdr>
        <w:top w:val="none" w:sz="0" w:space="0" w:color="auto"/>
        <w:left w:val="none" w:sz="0" w:space="0" w:color="auto"/>
        <w:bottom w:val="none" w:sz="0" w:space="0" w:color="auto"/>
        <w:right w:val="none" w:sz="0" w:space="0" w:color="auto"/>
      </w:divBdr>
    </w:div>
    <w:div w:id="280459602">
      <w:bodyDiv w:val="1"/>
      <w:marLeft w:val="0"/>
      <w:marRight w:val="0"/>
      <w:marTop w:val="0"/>
      <w:marBottom w:val="0"/>
      <w:divBdr>
        <w:top w:val="none" w:sz="0" w:space="0" w:color="auto"/>
        <w:left w:val="none" w:sz="0" w:space="0" w:color="auto"/>
        <w:bottom w:val="none" w:sz="0" w:space="0" w:color="auto"/>
        <w:right w:val="none" w:sz="0" w:space="0" w:color="auto"/>
      </w:divBdr>
    </w:div>
    <w:div w:id="287978226">
      <w:bodyDiv w:val="1"/>
      <w:marLeft w:val="0"/>
      <w:marRight w:val="0"/>
      <w:marTop w:val="0"/>
      <w:marBottom w:val="0"/>
      <w:divBdr>
        <w:top w:val="none" w:sz="0" w:space="0" w:color="auto"/>
        <w:left w:val="none" w:sz="0" w:space="0" w:color="auto"/>
        <w:bottom w:val="none" w:sz="0" w:space="0" w:color="auto"/>
        <w:right w:val="none" w:sz="0" w:space="0" w:color="auto"/>
      </w:divBdr>
    </w:div>
    <w:div w:id="295068139">
      <w:bodyDiv w:val="1"/>
      <w:marLeft w:val="0"/>
      <w:marRight w:val="0"/>
      <w:marTop w:val="0"/>
      <w:marBottom w:val="0"/>
      <w:divBdr>
        <w:top w:val="none" w:sz="0" w:space="0" w:color="auto"/>
        <w:left w:val="none" w:sz="0" w:space="0" w:color="auto"/>
        <w:bottom w:val="none" w:sz="0" w:space="0" w:color="auto"/>
        <w:right w:val="none" w:sz="0" w:space="0" w:color="auto"/>
      </w:divBdr>
    </w:div>
    <w:div w:id="296304556">
      <w:bodyDiv w:val="1"/>
      <w:marLeft w:val="0"/>
      <w:marRight w:val="0"/>
      <w:marTop w:val="0"/>
      <w:marBottom w:val="0"/>
      <w:divBdr>
        <w:top w:val="none" w:sz="0" w:space="0" w:color="auto"/>
        <w:left w:val="none" w:sz="0" w:space="0" w:color="auto"/>
        <w:bottom w:val="none" w:sz="0" w:space="0" w:color="auto"/>
        <w:right w:val="none" w:sz="0" w:space="0" w:color="auto"/>
      </w:divBdr>
    </w:div>
    <w:div w:id="299120352">
      <w:bodyDiv w:val="1"/>
      <w:marLeft w:val="0"/>
      <w:marRight w:val="0"/>
      <w:marTop w:val="0"/>
      <w:marBottom w:val="0"/>
      <w:divBdr>
        <w:top w:val="none" w:sz="0" w:space="0" w:color="auto"/>
        <w:left w:val="none" w:sz="0" w:space="0" w:color="auto"/>
        <w:bottom w:val="none" w:sz="0" w:space="0" w:color="auto"/>
        <w:right w:val="none" w:sz="0" w:space="0" w:color="auto"/>
      </w:divBdr>
    </w:div>
    <w:div w:id="301887223">
      <w:bodyDiv w:val="1"/>
      <w:marLeft w:val="0"/>
      <w:marRight w:val="0"/>
      <w:marTop w:val="0"/>
      <w:marBottom w:val="0"/>
      <w:divBdr>
        <w:top w:val="none" w:sz="0" w:space="0" w:color="auto"/>
        <w:left w:val="none" w:sz="0" w:space="0" w:color="auto"/>
        <w:bottom w:val="none" w:sz="0" w:space="0" w:color="auto"/>
        <w:right w:val="none" w:sz="0" w:space="0" w:color="auto"/>
      </w:divBdr>
    </w:div>
    <w:div w:id="303394631">
      <w:bodyDiv w:val="1"/>
      <w:marLeft w:val="0"/>
      <w:marRight w:val="0"/>
      <w:marTop w:val="0"/>
      <w:marBottom w:val="0"/>
      <w:divBdr>
        <w:top w:val="none" w:sz="0" w:space="0" w:color="auto"/>
        <w:left w:val="none" w:sz="0" w:space="0" w:color="auto"/>
        <w:bottom w:val="none" w:sz="0" w:space="0" w:color="auto"/>
        <w:right w:val="none" w:sz="0" w:space="0" w:color="auto"/>
      </w:divBdr>
    </w:div>
    <w:div w:id="304968740">
      <w:bodyDiv w:val="1"/>
      <w:marLeft w:val="0"/>
      <w:marRight w:val="0"/>
      <w:marTop w:val="0"/>
      <w:marBottom w:val="0"/>
      <w:divBdr>
        <w:top w:val="none" w:sz="0" w:space="0" w:color="auto"/>
        <w:left w:val="none" w:sz="0" w:space="0" w:color="auto"/>
        <w:bottom w:val="none" w:sz="0" w:space="0" w:color="auto"/>
        <w:right w:val="none" w:sz="0" w:space="0" w:color="auto"/>
      </w:divBdr>
    </w:div>
    <w:div w:id="310405722">
      <w:bodyDiv w:val="1"/>
      <w:marLeft w:val="0"/>
      <w:marRight w:val="0"/>
      <w:marTop w:val="0"/>
      <w:marBottom w:val="0"/>
      <w:divBdr>
        <w:top w:val="none" w:sz="0" w:space="0" w:color="auto"/>
        <w:left w:val="none" w:sz="0" w:space="0" w:color="auto"/>
        <w:bottom w:val="none" w:sz="0" w:space="0" w:color="auto"/>
        <w:right w:val="none" w:sz="0" w:space="0" w:color="auto"/>
      </w:divBdr>
    </w:div>
    <w:div w:id="311101351">
      <w:bodyDiv w:val="1"/>
      <w:marLeft w:val="0"/>
      <w:marRight w:val="0"/>
      <w:marTop w:val="0"/>
      <w:marBottom w:val="0"/>
      <w:divBdr>
        <w:top w:val="none" w:sz="0" w:space="0" w:color="auto"/>
        <w:left w:val="none" w:sz="0" w:space="0" w:color="auto"/>
        <w:bottom w:val="none" w:sz="0" w:space="0" w:color="auto"/>
        <w:right w:val="none" w:sz="0" w:space="0" w:color="auto"/>
      </w:divBdr>
    </w:div>
    <w:div w:id="318578459">
      <w:bodyDiv w:val="1"/>
      <w:marLeft w:val="0"/>
      <w:marRight w:val="0"/>
      <w:marTop w:val="0"/>
      <w:marBottom w:val="0"/>
      <w:divBdr>
        <w:top w:val="none" w:sz="0" w:space="0" w:color="auto"/>
        <w:left w:val="none" w:sz="0" w:space="0" w:color="auto"/>
        <w:bottom w:val="none" w:sz="0" w:space="0" w:color="auto"/>
        <w:right w:val="none" w:sz="0" w:space="0" w:color="auto"/>
      </w:divBdr>
    </w:div>
    <w:div w:id="319584200">
      <w:bodyDiv w:val="1"/>
      <w:marLeft w:val="0"/>
      <w:marRight w:val="0"/>
      <w:marTop w:val="0"/>
      <w:marBottom w:val="0"/>
      <w:divBdr>
        <w:top w:val="none" w:sz="0" w:space="0" w:color="auto"/>
        <w:left w:val="none" w:sz="0" w:space="0" w:color="auto"/>
        <w:bottom w:val="none" w:sz="0" w:space="0" w:color="auto"/>
        <w:right w:val="none" w:sz="0" w:space="0" w:color="auto"/>
      </w:divBdr>
    </w:div>
    <w:div w:id="325011469">
      <w:bodyDiv w:val="1"/>
      <w:marLeft w:val="0"/>
      <w:marRight w:val="0"/>
      <w:marTop w:val="0"/>
      <w:marBottom w:val="0"/>
      <w:divBdr>
        <w:top w:val="none" w:sz="0" w:space="0" w:color="auto"/>
        <w:left w:val="none" w:sz="0" w:space="0" w:color="auto"/>
        <w:bottom w:val="none" w:sz="0" w:space="0" w:color="auto"/>
        <w:right w:val="none" w:sz="0" w:space="0" w:color="auto"/>
      </w:divBdr>
    </w:div>
    <w:div w:id="327291889">
      <w:bodyDiv w:val="1"/>
      <w:marLeft w:val="0"/>
      <w:marRight w:val="0"/>
      <w:marTop w:val="0"/>
      <w:marBottom w:val="0"/>
      <w:divBdr>
        <w:top w:val="none" w:sz="0" w:space="0" w:color="auto"/>
        <w:left w:val="none" w:sz="0" w:space="0" w:color="auto"/>
        <w:bottom w:val="none" w:sz="0" w:space="0" w:color="auto"/>
        <w:right w:val="none" w:sz="0" w:space="0" w:color="auto"/>
      </w:divBdr>
    </w:div>
    <w:div w:id="341704833">
      <w:bodyDiv w:val="1"/>
      <w:marLeft w:val="0"/>
      <w:marRight w:val="0"/>
      <w:marTop w:val="0"/>
      <w:marBottom w:val="0"/>
      <w:divBdr>
        <w:top w:val="none" w:sz="0" w:space="0" w:color="auto"/>
        <w:left w:val="none" w:sz="0" w:space="0" w:color="auto"/>
        <w:bottom w:val="none" w:sz="0" w:space="0" w:color="auto"/>
        <w:right w:val="none" w:sz="0" w:space="0" w:color="auto"/>
      </w:divBdr>
    </w:div>
    <w:div w:id="349841544">
      <w:bodyDiv w:val="1"/>
      <w:marLeft w:val="0"/>
      <w:marRight w:val="0"/>
      <w:marTop w:val="0"/>
      <w:marBottom w:val="0"/>
      <w:divBdr>
        <w:top w:val="none" w:sz="0" w:space="0" w:color="auto"/>
        <w:left w:val="none" w:sz="0" w:space="0" w:color="auto"/>
        <w:bottom w:val="none" w:sz="0" w:space="0" w:color="auto"/>
        <w:right w:val="none" w:sz="0" w:space="0" w:color="auto"/>
      </w:divBdr>
    </w:div>
    <w:div w:id="360859672">
      <w:bodyDiv w:val="1"/>
      <w:marLeft w:val="0"/>
      <w:marRight w:val="0"/>
      <w:marTop w:val="0"/>
      <w:marBottom w:val="0"/>
      <w:divBdr>
        <w:top w:val="none" w:sz="0" w:space="0" w:color="auto"/>
        <w:left w:val="none" w:sz="0" w:space="0" w:color="auto"/>
        <w:bottom w:val="none" w:sz="0" w:space="0" w:color="auto"/>
        <w:right w:val="none" w:sz="0" w:space="0" w:color="auto"/>
      </w:divBdr>
    </w:div>
    <w:div w:id="361976715">
      <w:bodyDiv w:val="1"/>
      <w:marLeft w:val="0"/>
      <w:marRight w:val="0"/>
      <w:marTop w:val="0"/>
      <w:marBottom w:val="0"/>
      <w:divBdr>
        <w:top w:val="none" w:sz="0" w:space="0" w:color="auto"/>
        <w:left w:val="none" w:sz="0" w:space="0" w:color="auto"/>
        <w:bottom w:val="none" w:sz="0" w:space="0" w:color="auto"/>
        <w:right w:val="none" w:sz="0" w:space="0" w:color="auto"/>
      </w:divBdr>
    </w:div>
    <w:div w:id="371425223">
      <w:bodyDiv w:val="1"/>
      <w:marLeft w:val="0"/>
      <w:marRight w:val="0"/>
      <w:marTop w:val="0"/>
      <w:marBottom w:val="0"/>
      <w:divBdr>
        <w:top w:val="none" w:sz="0" w:space="0" w:color="auto"/>
        <w:left w:val="none" w:sz="0" w:space="0" w:color="auto"/>
        <w:bottom w:val="none" w:sz="0" w:space="0" w:color="auto"/>
        <w:right w:val="none" w:sz="0" w:space="0" w:color="auto"/>
      </w:divBdr>
    </w:div>
    <w:div w:id="378868772">
      <w:bodyDiv w:val="1"/>
      <w:marLeft w:val="0"/>
      <w:marRight w:val="0"/>
      <w:marTop w:val="0"/>
      <w:marBottom w:val="0"/>
      <w:divBdr>
        <w:top w:val="none" w:sz="0" w:space="0" w:color="auto"/>
        <w:left w:val="none" w:sz="0" w:space="0" w:color="auto"/>
        <w:bottom w:val="none" w:sz="0" w:space="0" w:color="auto"/>
        <w:right w:val="none" w:sz="0" w:space="0" w:color="auto"/>
      </w:divBdr>
    </w:div>
    <w:div w:id="378936031">
      <w:bodyDiv w:val="1"/>
      <w:marLeft w:val="0"/>
      <w:marRight w:val="0"/>
      <w:marTop w:val="0"/>
      <w:marBottom w:val="0"/>
      <w:divBdr>
        <w:top w:val="none" w:sz="0" w:space="0" w:color="auto"/>
        <w:left w:val="none" w:sz="0" w:space="0" w:color="auto"/>
        <w:bottom w:val="none" w:sz="0" w:space="0" w:color="auto"/>
        <w:right w:val="none" w:sz="0" w:space="0" w:color="auto"/>
      </w:divBdr>
    </w:div>
    <w:div w:id="382951197">
      <w:bodyDiv w:val="1"/>
      <w:marLeft w:val="0"/>
      <w:marRight w:val="0"/>
      <w:marTop w:val="0"/>
      <w:marBottom w:val="0"/>
      <w:divBdr>
        <w:top w:val="none" w:sz="0" w:space="0" w:color="auto"/>
        <w:left w:val="none" w:sz="0" w:space="0" w:color="auto"/>
        <w:bottom w:val="none" w:sz="0" w:space="0" w:color="auto"/>
        <w:right w:val="none" w:sz="0" w:space="0" w:color="auto"/>
      </w:divBdr>
    </w:div>
    <w:div w:id="385840981">
      <w:bodyDiv w:val="1"/>
      <w:marLeft w:val="0"/>
      <w:marRight w:val="0"/>
      <w:marTop w:val="0"/>
      <w:marBottom w:val="0"/>
      <w:divBdr>
        <w:top w:val="none" w:sz="0" w:space="0" w:color="auto"/>
        <w:left w:val="none" w:sz="0" w:space="0" w:color="auto"/>
        <w:bottom w:val="none" w:sz="0" w:space="0" w:color="auto"/>
        <w:right w:val="none" w:sz="0" w:space="0" w:color="auto"/>
      </w:divBdr>
    </w:div>
    <w:div w:id="386682833">
      <w:bodyDiv w:val="1"/>
      <w:marLeft w:val="0"/>
      <w:marRight w:val="0"/>
      <w:marTop w:val="0"/>
      <w:marBottom w:val="0"/>
      <w:divBdr>
        <w:top w:val="none" w:sz="0" w:space="0" w:color="auto"/>
        <w:left w:val="none" w:sz="0" w:space="0" w:color="auto"/>
        <w:bottom w:val="none" w:sz="0" w:space="0" w:color="auto"/>
        <w:right w:val="none" w:sz="0" w:space="0" w:color="auto"/>
      </w:divBdr>
    </w:div>
    <w:div w:id="386731855">
      <w:bodyDiv w:val="1"/>
      <w:marLeft w:val="0"/>
      <w:marRight w:val="0"/>
      <w:marTop w:val="0"/>
      <w:marBottom w:val="0"/>
      <w:divBdr>
        <w:top w:val="none" w:sz="0" w:space="0" w:color="auto"/>
        <w:left w:val="none" w:sz="0" w:space="0" w:color="auto"/>
        <w:bottom w:val="none" w:sz="0" w:space="0" w:color="auto"/>
        <w:right w:val="none" w:sz="0" w:space="0" w:color="auto"/>
      </w:divBdr>
    </w:div>
    <w:div w:id="398288580">
      <w:bodyDiv w:val="1"/>
      <w:marLeft w:val="0"/>
      <w:marRight w:val="0"/>
      <w:marTop w:val="0"/>
      <w:marBottom w:val="0"/>
      <w:divBdr>
        <w:top w:val="none" w:sz="0" w:space="0" w:color="auto"/>
        <w:left w:val="none" w:sz="0" w:space="0" w:color="auto"/>
        <w:bottom w:val="none" w:sz="0" w:space="0" w:color="auto"/>
        <w:right w:val="none" w:sz="0" w:space="0" w:color="auto"/>
      </w:divBdr>
    </w:div>
    <w:div w:id="398481339">
      <w:bodyDiv w:val="1"/>
      <w:marLeft w:val="0"/>
      <w:marRight w:val="0"/>
      <w:marTop w:val="0"/>
      <w:marBottom w:val="0"/>
      <w:divBdr>
        <w:top w:val="none" w:sz="0" w:space="0" w:color="auto"/>
        <w:left w:val="none" w:sz="0" w:space="0" w:color="auto"/>
        <w:bottom w:val="none" w:sz="0" w:space="0" w:color="auto"/>
        <w:right w:val="none" w:sz="0" w:space="0" w:color="auto"/>
      </w:divBdr>
    </w:div>
    <w:div w:id="403994502">
      <w:bodyDiv w:val="1"/>
      <w:marLeft w:val="0"/>
      <w:marRight w:val="0"/>
      <w:marTop w:val="0"/>
      <w:marBottom w:val="0"/>
      <w:divBdr>
        <w:top w:val="none" w:sz="0" w:space="0" w:color="auto"/>
        <w:left w:val="none" w:sz="0" w:space="0" w:color="auto"/>
        <w:bottom w:val="none" w:sz="0" w:space="0" w:color="auto"/>
        <w:right w:val="none" w:sz="0" w:space="0" w:color="auto"/>
      </w:divBdr>
    </w:div>
    <w:div w:id="408581851">
      <w:bodyDiv w:val="1"/>
      <w:marLeft w:val="0"/>
      <w:marRight w:val="0"/>
      <w:marTop w:val="0"/>
      <w:marBottom w:val="0"/>
      <w:divBdr>
        <w:top w:val="none" w:sz="0" w:space="0" w:color="auto"/>
        <w:left w:val="none" w:sz="0" w:space="0" w:color="auto"/>
        <w:bottom w:val="none" w:sz="0" w:space="0" w:color="auto"/>
        <w:right w:val="none" w:sz="0" w:space="0" w:color="auto"/>
      </w:divBdr>
    </w:div>
    <w:div w:id="412512173">
      <w:bodyDiv w:val="1"/>
      <w:marLeft w:val="0"/>
      <w:marRight w:val="0"/>
      <w:marTop w:val="0"/>
      <w:marBottom w:val="0"/>
      <w:divBdr>
        <w:top w:val="none" w:sz="0" w:space="0" w:color="auto"/>
        <w:left w:val="none" w:sz="0" w:space="0" w:color="auto"/>
        <w:bottom w:val="none" w:sz="0" w:space="0" w:color="auto"/>
        <w:right w:val="none" w:sz="0" w:space="0" w:color="auto"/>
      </w:divBdr>
    </w:div>
    <w:div w:id="412777254">
      <w:bodyDiv w:val="1"/>
      <w:marLeft w:val="0"/>
      <w:marRight w:val="0"/>
      <w:marTop w:val="0"/>
      <w:marBottom w:val="0"/>
      <w:divBdr>
        <w:top w:val="none" w:sz="0" w:space="0" w:color="auto"/>
        <w:left w:val="none" w:sz="0" w:space="0" w:color="auto"/>
        <w:bottom w:val="none" w:sz="0" w:space="0" w:color="auto"/>
        <w:right w:val="none" w:sz="0" w:space="0" w:color="auto"/>
      </w:divBdr>
    </w:div>
    <w:div w:id="412824455">
      <w:bodyDiv w:val="1"/>
      <w:marLeft w:val="0"/>
      <w:marRight w:val="0"/>
      <w:marTop w:val="0"/>
      <w:marBottom w:val="0"/>
      <w:divBdr>
        <w:top w:val="none" w:sz="0" w:space="0" w:color="auto"/>
        <w:left w:val="none" w:sz="0" w:space="0" w:color="auto"/>
        <w:bottom w:val="none" w:sz="0" w:space="0" w:color="auto"/>
        <w:right w:val="none" w:sz="0" w:space="0" w:color="auto"/>
      </w:divBdr>
    </w:div>
    <w:div w:id="417871684">
      <w:bodyDiv w:val="1"/>
      <w:marLeft w:val="0"/>
      <w:marRight w:val="0"/>
      <w:marTop w:val="0"/>
      <w:marBottom w:val="0"/>
      <w:divBdr>
        <w:top w:val="none" w:sz="0" w:space="0" w:color="auto"/>
        <w:left w:val="none" w:sz="0" w:space="0" w:color="auto"/>
        <w:bottom w:val="none" w:sz="0" w:space="0" w:color="auto"/>
        <w:right w:val="none" w:sz="0" w:space="0" w:color="auto"/>
      </w:divBdr>
    </w:div>
    <w:div w:id="423380422">
      <w:bodyDiv w:val="1"/>
      <w:marLeft w:val="0"/>
      <w:marRight w:val="0"/>
      <w:marTop w:val="0"/>
      <w:marBottom w:val="0"/>
      <w:divBdr>
        <w:top w:val="none" w:sz="0" w:space="0" w:color="auto"/>
        <w:left w:val="none" w:sz="0" w:space="0" w:color="auto"/>
        <w:bottom w:val="none" w:sz="0" w:space="0" w:color="auto"/>
        <w:right w:val="none" w:sz="0" w:space="0" w:color="auto"/>
      </w:divBdr>
    </w:div>
    <w:div w:id="425004607">
      <w:bodyDiv w:val="1"/>
      <w:marLeft w:val="0"/>
      <w:marRight w:val="0"/>
      <w:marTop w:val="0"/>
      <w:marBottom w:val="0"/>
      <w:divBdr>
        <w:top w:val="none" w:sz="0" w:space="0" w:color="auto"/>
        <w:left w:val="none" w:sz="0" w:space="0" w:color="auto"/>
        <w:bottom w:val="none" w:sz="0" w:space="0" w:color="auto"/>
        <w:right w:val="none" w:sz="0" w:space="0" w:color="auto"/>
      </w:divBdr>
    </w:div>
    <w:div w:id="426579706">
      <w:bodyDiv w:val="1"/>
      <w:marLeft w:val="0"/>
      <w:marRight w:val="0"/>
      <w:marTop w:val="0"/>
      <w:marBottom w:val="0"/>
      <w:divBdr>
        <w:top w:val="none" w:sz="0" w:space="0" w:color="auto"/>
        <w:left w:val="none" w:sz="0" w:space="0" w:color="auto"/>
        <w:bottom w:val="none" w:sz="0" w:space="0" w:color="auto"/>
        <w:right w:val="none" w:sz="0" w:space="0" w:color="auto"/>
      </w:divBdr>
    </w:div>
    <w:div w:id="434523513">
      <w:bodyDiv w:val="1"/>
      <w:marLeft w:val="0"/>
      <w:marRight w:val="0"/>
      <w:marTop w:val="0"/>
      <w:marBottom w:val="0"/>
      <w:divBdr>
        <w:top w:val="none" w:sz="0" w:space="0" w:color="auto"/>
        <w:left w:val="none" w:sz="0" w:space="0" w:color="auto"/>
        <w:bottom w:val="none" w:sz="0" w:space="0" w:color="auto"/>
        <w:right w:val="none" w:sz="0" w:space="0" w:color="auto"/>
      </w:divBdr>
    </w:div>
    <w:div w:id="437679760">
      <w:bodyDiv w:val="1"/>
      <w:marLeft w:val="0"/>
      <w:marRight w:val="0"/>
      <w:marTop w:val="0"/>
      <w:marBottom w:val="0"/>
      <w:divBdr>
        <w:top w:val="none" w:sz="0" w:space="0" w:color="auto"/>
        <w:left w:val="none" w:sz="0" w:space="0" w:color="auto"/>
        <w:bottom w:val="none" w:sz="0" w:space="0" w:color="auto"/>
        <w:right w:val="none" w:sz="0" w:space="0" w:color="auto"/>
      </w:divBdr>
    </w:div>
    <w:div w:id="442384737">
      <w:bodyDiv w:val="1"/>
      <w:marLeft w:val="0"/>
      <w:marRight w:val="0"/>
      <w:marTop w:val="0"/>
      <w:marBottom w:val="0"/>
      <w:divBdr>
        <w:top w:val="none" w:sz="0" w:space="0" w:color="auto"/>
        <w:left w:val="none" w:sz="0" w:space="0" w:color="auto"/>
        <w:bottom w:val="none" w:sz="0" w:space="0" w:color="auto"/>
        <w:right w:val="none" w:sz="0" w:space="0" w:color="auto"/>
      </w:divBdr>
    </w:div>
    <w:div w:id="444230698">
      <w:bodyDiv w:val="1"/>
      <w:marLeft w:val="0"/>
      <w:marRight w:val="0"/>
      <w:marTop w:val="0"/>
      <w:marBottom w:val="0"/>
      <w:divBdr>
        <w:top w:val="none" w:sz="0" w:space="0" w:color="auto"/>
        <w:left w:val="none" w:sz="0" w:space="0" w:color="auto"/>
        <w:bottom w:val="none" w:sz="0" w:space="0" w:color="auto"/>
        <w:right w:val="none" w:sz="0" w:space="0" w:color="auto"/>
      </w:divBdr>
    </w:div>
    <w:div w:id="452409677">
      <w:bodyDiv w:val="1"/>
      <w:marLeft w:val="0"/>
      <w:marRight w:val="0"/>
      <w:marTop w:val="0"/>
      <w:marBottom w:val="0"/>
      <w:divBdr>
        <w:top w:val="none" w:sz="0" w:space="0" w:color="auto"/>
        <w:left w:val="none" w:sz="0" w:space="0" w:color="auto"/>
        <w:bottom w:val="none" w:sz="0" w:space="0" w:color="auto"/>
        <w:right w:val="none" w:sz="0" w:space="0" w:color="auto"/>
      </w:divBdr>
    </w:div>
    <w:div w:id="456529558">
      <w:bodyDiv w:val="1"/>
      <w:marLeft w:val="0"/>
      <w:marRight w:val="0"/>
      <w:marTop w:val="0"/>
      <w:marBottom w:val="0"/>
      <w:divBdr>
        <w:top w:val="none" w:sz="0" w:space="0" w:color="auto"/>
        <w:left w:val="none" w:sz="0" w:space="0" w:color="auto"/>
        <w:bottom w:val="none" w:sz="0" w:space="0" w:color="auto"/>
        <w:right w:val="none" w:sz="0" w:space="0" w:color="auto"/>
      </w:divBdr>
    </w:div>
    <w:div w:id="460147705">
      <w:bodyDiv w:val="1"/>
      <w:marLeft w:val="0"/>
      <w:marRight w:val="0"/>
      <w:marTop w:val="0"/>
      <w:marBottom w:val="0"/>
      <w:divBdr>
        <w:top w:val="none" w:sz="0" w:space="0" w:color="auto"/>
        <w:left w:val="none" w:sz="0" w:space="0" w:color="auto"/>
        <w:bottom w:val="none" w:sz="0" w:space="0" w:color="auto"/>
        <w:right w:val="none" w:sz="0" w:space="0" w:color="auto"/>
      </w:divBdr>
    </w:div>
    <w:div w:id="461656364">
      <w:bodyDiv w:val="1"/>
      <w:marLeft w:val="0"/>
      <w:marRight w:val="0"/>
      <w:marTop w:val="0"/>
      <w:marBottom w:val="0"/>
      <w:divBdr>
        <w:top w:val="none" w:sz="0" w:space="0" w:color="auto"/>
        <w:left w:val="none" w:sz="0" w:space="0" w:color="auto"/>
        <w:bottom w:val="none" w:sz="0" w:space="0" w:color="auto"/>
        <w:right w:val="none" w:sz="0" w:space="0" w:color="auto"/>
      </w:divBdr>
    </w:div>
    <w:div w:id="462383003">
      <w:bodyDiv w:val="1"/>
      <w:marLeft w:val="0"/>
      <w:marRight w:val="0"/>
      <w:marTop w:val="0"/>
      <w:marBottom w:val="0"/>
      <w:divBdr>
        <w:top w:val="none" w:sz="0" w:space="0" w:color="auto"/>
        <w:left w:val="none" w:sz="0" w:space="0" w:color="auto"/>
        <w:bottom w:val="none" w:sz="0" w:space="0" w:color="auto"/>
        <w:right w:val="none" w:sz="0" w:space="0" w:color="auto"/>
      </w:divBdr>
    </w:div>
    <w:div w:id="469707349">
      <w:bodyDiv w:val="1"/>
      <w:marLeft w:val="0"/>
      <w:marRight w:val="0"/>
      <w:marTop w:val="0"/>
      <w:marBottom w:val="0"/>
      <w:divBdr>
        <w:top w:val="none" w:sz="0" w:space="0" w:color="auto"/>
        <w:left w:val="none" w:sz="0" w:space="0" w:color="auto"/>
        <w:bottom w:val="none" w:sz="0" w:space="0" w:color="auto"/>
        <w:right w:val="none" w:sz="0" w:space="0" w:color="auto"/>
      </w:divBdr>
    </w:div>
    <w:div w:id="471099807">
      <w:bodyDiv w:val="1"/>
      <w:marLeft w:val="0"/>
      <w:marRight w:val="0"/>
      <w:marTop w:val="0"/>
      <w:marBottom w:val="0"/>
      <w:divBdr>
        <w:top w:val="none" w:sz="0" w:space="0" w:color="auto"/>
        <w:left w:val="none" w:sz="0" w:space="0" w:color="auto"/>
        <w:bottom w:val="none" w:sz="0" w:space="0" w:color="auto"/>
        <w:right w:val="none" w:sz="0" w:space="0" w:color="auto"/>
      </w:divBdr>
    </w:div>
    <w:div w:id="472214711">
      <w:bodyDiv w:val="1"/>
      <w:marLeft w:val="0"/>
      <w:marRight w:val="0"/>
      <w:marTop w:val="0"/>
      <w:marBottom w:val="0"/>
      <w:divBdr>
        <w:top w:val="none" w:sz="0" w:space="0" w:color="auto"/>
        <w:left w:val="none" w:sz="0" w:space="0" w:color="auto"/>
        <w:bottom w:val="none" w:sz="0" w:space="0" w:color="auto"/>
        <w:right w:val="none" w:sz="0" w:space="0" w:color="auto"/>
      </w:divBdr>
    </w:div>
    <w:div w:id="478116492">
      <w:bodyDiv w:val="1"/>
      <w:marLeft w:val="0"/>
      <w:marRight w:val="0"/>
      <w:marTop w:val="0"/>
      <w:marBottom w:val="0"/>
      <w:divBdr>
        <w:top w:val="none" w:sz="0" w:space="0" w:color="auto"/>
        <w:left w:val="none" w:sz="0" w:space="0" w:color="auto"/>
        <w:bottom w:val="none" w:sz="0" w:space="0" w:color="auto"/>
        <w:right w:val="none" w:sz="0" w:space="0" w:color="auto"/>
      </w:divBdr>
    </w:div>
    <w:div w:id="482964484">
      <w:bodyDiv w:val="1"/>
      <w:marLeft w:val="0"/>
      <w:marRight w:val="0"/>
      <w:marTop w:val="0"/>
      <w:marBottom w:val="0"/>
      <w:divBdr>
        <w:top w:val="none" w:sz="0" w:space="0" w:color="auto"/>
        <w:left w:val="none" w:sz="0" w:space="0" w:color="auto"/>
        <w:bottom w:val="none" w:sz="0" w:space="0" w:color="auto"/>
        <w:right w:val="none" w:sz="0" w:space="0" w:color="auto"/>
      </w:divBdr>
    </w:div>
    <w:div w:id="489758785">
      <w:bodyDiv w:val="1"/>
      <w:marLeft w:val="0"/>
      <w:marRight w:val="0"/>
      <w:marTop w:val="0"/>
      <w:marBottom w:val="0"/>
      <w:divBdr>
        <w:top w:val="none" w:sz="0" w:space="0" w:color="auto"/>
        <w:left w:val="none" w:sz="0" w:space="0" w:color="auto"/>
        <w:bottom w:val="none" w:sz="0" w:space="0" w:color="auto"/>
        <w:right w:val="none" w:sz="0" w:space="0" w:color="auto"/>
      </w:divBdr>
    </w:div>
    <w:div w:id="504634461">
      <w:bodyDiv w:val="1"/>
      <w:marLeft w:val="0"/>
      <w:marRight w:val="0"/>
      <w:marTop w:val="0"/>
      <w:marBottom w:val="0"/>
      <w:divBdr>
        <w:top w:val="none" w:sz="0" w:space="0" w:color="auto"/>
        <w:left w:val="none" w:sz="0" w:space="0" w:color="auto"/>
        <w:bottom w:val="none" w:sz="0" w:space="0" w:color="auto"/>
        <w:right w:val="none" w:sz="0" w:space="0" w:color="auto"/>
      </w:divBdr>
    </w:div>
    <w:div w:id="509611628">
      <w:bodyDiv w:val="1"/>
      <w:marLeft w:val="0"/>
      <w:marRight w:val="0"/>
      <w:marTop w:val="0"/>
      <w:marBottom w:val="0"/>
      <w:divBdr>
        <w:top w:val="none" w:sz="0" w:space="0" w:color="auto"/>
        <w:left w:val="none" w:sz="0" w:space="0" w:color="auto"/>
        <w:bottom w:val="none" w:sz="0" w:space="0" w:color="auto"/>
        <w:right w:val="none" w:sz="0" w:space="0" w:color="auto"/>
      </w:divBdr>
    </w:div>
    <w:div w:id="514540685">
      <w:bodyDiv w:val="1"/>
      <w:marLeft w:val="0"/>
      <w:marRight w:val="0"/>
      <w:marTop w:val="0"/>
      <w:marBottom w:val="0"/>
      <w:divBdr>
        <w:top w:val="none" w:sz="0" w:space="0" w:color="auto"/>
        <w:left w:val="none" w:sz="0" w:space="0" w:color="auto"/>
        <w:bottom w:val="none" w:sz="0" w:space="0" w:color="auto"/>
        <w:right w:val="none" w:sz="0" w:space="0" w:color="auto"/>
      </w:divBdr>
    </w:div>
    <w:div w:id="515534777">
      <w:bodyDiv w:val="1"/>
      <w:marLeft w:val="0"/>
      <w:marRight w:val="0"/>
      <w:marTop w:val="0"/>
      <w:marBottom w:val="0"/>
      <w:divBdr>
        <w:top w:val="none" w:sz="0" w:space="0" w:color="auto"/>
        <w:left w:val="none" w:sz="0" w:space="0" w:color="auto"/>
        <w:bottom w:val="none" w:sz="0" w:space="0" w:color="auto"/>
        <w:right w:val="none" w:sz="0" w:space="0" w:color="auto"/>
      </w:divBdr>
    </w:div>
    <w:div w:id="515585330">
      <w:bodyDiv w:val="1"/>
      <w:marLeft w:val="0"/>
      <w:marRight w:val="0"/>
      <w:marTop w:val="0"/>
      <w:marBottom w:val="0"/>
      <w:divBdr>
        <w:top w:val="none" w:sz="0" w:space="0" w:color="auto"/>
        <w:left w:val="none" w:sz="0" w:space="0" w:color="auto"/>
        <w:bottom w:val="none" w:sz="0" w:space="0" w:color="auto"/>
        <w:right w:val="none" w:sz="0" w:space="0" w:color="auto"/>
      </w:divBdr>
    </w:div>
    <w:div w:id="526525215">
      <w:bodyDiv w:val="1"/>
      <w:marLeft w:val="0"/>
      <w:marRight w:val="0"/>
      <w:marTop w:val="0"/>
      <w:marBottom w:val="0"/>
      <w:divBdr>
        <w:top w:val="none" w:sz="0" w:space="0" w:color="auto"/>
        <w:left w:val="none" w:sz="0" w:space="0" w:color="auto"/>
        <w:bottom w:val="none" w:sz="0" w:space="0" w:color="auto"/>
        <w:right w:val="none" w:sz="0" w:space="0" w:color="auto"/>
      </w:divBdr>
    </w:div>
    <w:div w:id="529103858">
      <w:bodyDiv w:val="1"/>
      <w:marLeft w:val="0"/>
      <w:marRight w:val="0"/>
      <w:marTop w:val="0"/>
      <w:marBottom w:val="0"/>
      <w:divBdr>
        <w:top w:val="none" w:sz="0" w:space="0" w:color="auto"/>
        <w:left w:val="none" w:sz="0" w:space="0" w:color="auto"/>
        <w:bottom w:val="none" w:sz="0" w:space="0" w:color="auto"/>
        <w:right w:val="none" w:sz="0" w:space="0" w:color="auto"/>
      </w:divBdr>
    </w:div>
    <w:div w:id="531264251">
      <w:bodyDiv w:val="1"/>
      <w:marLeft w:val="0"/>
      <w:marRight w:val="0"/>
      <w:marTop w:val="0"/>
      <w:marBottom w:val="0"/>
      <w:divBdr>
        <w:top w:val="none" w:sz="0" w:space="0" w:color="auto"/>
        <w:left w:val="none" w:sz="0" w:space="0" w:color="auto"/>
        <w:bottom w:val="none" w:sz="0" w:space="0" w:color="auto"/>
        <w:right w:val="none" w:sz="0" w:space="0" w:color="auto"/>
      </w:divBdr>
    </w:div>
    <w:div w:id="535581375">
      <w:bodyDiv w:val="1"/>
      <w:marLeft w:val="0"/>
      <w:marRight w:val="0"/>
      <w:marTop w:val="0"/>
      <w:marBottom w:val="0"/>
      <w:divBdr>
        <w:top w:val="none" w:sz="0" w:space="0" w:color="auto"/>
        <w:left w:val="none" w:sz="0" w:space="0" w:color="auto"/>
        <w:bottom w:val="none" w:sz="0" w:space="0" w:color="auto"/>
        <w:right w:val="none" w:sz="0" w:space="0" w:color="auto"/>
      </w:divBdr>
    </w:div>
    <w:div w:id="538050561">
      <w:bodyDiv w:val="1"/>
      <w:marLeft w:val="0"/>
      <w:marRight w:val="0"/>
      <w:marTop w:val="0"/>
      <w:marBottom w:val="0"/>
      <w:divBdr>
        <w:top w:val="none" w:sz="0" w:space="0" w:color="auto"/>
        <w:left w:val="none" w:sz="0" w:space="0" w:color="auto"/>
        <w:bottom w:val="none" w:sz="0" w:space="0" w:color="auto"/>
        <w:right w:val="none" w:sz="0" w:space="0" w:color="auto"/>
      </w:divBdr>
    </w:div>
    <w:div w:id="550116752">
      <w:bodyDiv w:val="1"/>
      <w:marLeft w:val="0"/>
      <w:marRight w:val="0"/>
      <w:marTop w:val="0"/>
      <w:marBottom w:val="0"/>
      <w:divBdr>
        <w:top w:val="none" w:sz="0" w:space="0" w:color="auto"/>
        <w:left w:val="none" w:sz="0" w:space="0" w:color="auto"/>
        <w:bottom w:val="none" w:sz="0" w:space="0" w:color="auto"/>
        <w:right w:val="none" w:sz="0" w:space="0" w:color="auto"/>
      </w:divBdr>
    </w:div>
    <w:div w:id="558858051">
      <w:bodyDiv w:val="1"/>
      <w:marLeft w:val="0"/>
      <w:marRight w:val="0"/>
      <w:marTop w:val="0"/>
      <w:marBottom w:val="0"/>
      <w:divBdr>
        <w:top w:val="none" w:sz="0" w:space="0" w:color="auto"/>
        <w:left w:val="none" w:sz="0" w:space="0" w:color="auto"/>
        <w:bottom w:val="none" w:sz="0" w:space="0" w:color="auto"/>
        <w:right w:val="none" w:sz="0" w:space="0" w:color="auto"/>
      </w:divBdr>
    </w:div>
    <w:div w:id="559287618">
      <w:bodyDiv w:val="1"/>
      <w:marLeft w:val="0"/>
      <w:marRight w:val="0"/>
      <w:marTop w:val="0"/>
      <w:marBottom w:val="0"/>
      <w:divBdr>
        <w:top w:val="none" w:sz="0" w:space="0" w:color="auto"/>
        <w:left w:val="none" w:sz="0" w:space="0" w:color="auto"/>
        <w:bottom w:val="none" w:sz="0" w:space="0" w:color="auto"/>
        <w:right w:val="none" w:sz="0" w:space="0" w:color="auto"/>
      </w:divBdr>
    </w:div>
    <w:div w:id="565913810">
      <w:bodyDiv w:val="1"/>
      <w:marLeft w:val="0"/>
      <w:marRight w:val="0"/>
      <w:marTop w:val="0"/>
      <w:marBottom w:val="0"/>
      <w:divBdr>
        <w:top w:val="none" w:sz="0" w:space="0" w:color="auto"/>
        <w:left w:val="none" w:sz="0" w:space="0" w:color="auto"/>
        <w:bottom w:val="none" w:sz="0" w:space="0" w:color="auto"/>
        <w:right w:val="none" w:sz="0" w:space="0" w:color="auto"/>
      </w:divBdr>
    </w:div>
    <w:div w:id="567155136">
      <w:bodyDiv w:val="1"/>
      <w:marLeft w:val="0"/>
      <w:marRight w:val="0"/>
      <w:marTop w:val="0"/>
      <w:marBottom w:val="0"/>
      <w:divBdr>
        <w:top w:val="none" w:sz="0" w:space="0" w:color="auto"/>
        <w:left w:val="none" w:sz="0" w:space="0" w:color="auto"/>
        <w:bottom w:val="none" w:sz="0" w:space="0" w:color="auto"/>
        <w:right w:val="none" w:sz="0" w:space="0" w:color="auto"/>
      </w:divBdr>
    </w:div>
    <w:div w:id="573316140">
      <w:bodyDiv w:val="1"/>
      <w:marLeft w:val="0"/>
      <w:marRight w:val="0"/>
      <w:marTop w:val="0"/>
      <w:marBottom w:val="0"/>
      <w:divBdr>
        <w:top w:val="none" w:sz="0" w:space="0" w:color="auto"/>
        <w:left w:val="none" w:sz="0" w:space="0" w:color="auto"/>
        <w:bottom w:val="none" w:sz="0" w:space="0" w:color="auto"/>
        <w:right w:val="none" w:sz="0" w:space="0" w:color="auto"/>
      </w:divBdr>
    </w:div>
    <w:div w:id="575170171">
      <w:bodyDiv w:val="1"/>
      <w:marLeft w:val="0"/>
      <w:marRight w:val="0"/>
      <w:marTop w:val="0"/>
      <w:marBottom w:val="0"/>
      <w:divBdr>
        <w:top w:val="none" w:sz="0" w:space="0" w:color="auto"/>
        <w:left w:val="none" w:sz="0" w:space="0" w:color="auto"/>
        <w:bottom w:val="none" w:sz="0" w:space="0" w:color="auto"/>
        <w:right w:val="none" w:sz="0" w:space="0" w:color="auto"/>
      </w:divBdr>
    </w:div>
    <w:div w:id="579288453">
      <w:bodyDiv w:val="1"/>
      <w:marLeft w:val="0"/>
      <w:marRight w:val="0"/>
      <w:marTop w:val="0"/>
      <w:marBottom w:val="0"/>
      <w:divBdr>
        <w:top w:val="none" w:sz="0" w:space="0" w:color="auto"/>
        <w:left w:val="none" w:sz="0" w:space="0" w:color="auto"/>
        <w:bottom w:val="none" w:sz="0" w:space="0" w:color="auto"/>
        <w:right w:val="none" w:sz="0" w:space="0" w:color="auto"/>
      </w:divBdr>
    </w:div>
    <w:div w:id="586500700">
      <w:bodyDiv w:val="1"/>
      <w:marLeft w:val="0"/>
      <w:marRight w:val="0"/>
      <w:marTop w:val="0"/>
      <w:marBottom w:val="0"/>
      <w:divBdr>
        <w:top w:val="none" w:sz="0" w:space="0" w:color="auto"/>
        <w:left w:val="none" w:sz="0" w:space="0" w:color="auto"/>
        <w:bottom w:val="none" w:sz="0" w:space="0" w:color="auto"/>
        <w:right w:val="none" w:sz="0" w:space="0" w:color="auto"/>
      </w:divBdr>
    </w:div>
    <w:div w:id="595098166">
      <w:bodyDiv w:val="1"/>
      <w:marLeft w:val="0"/>
      <w:marRight w:val="0"/>
      <w:marTop w:val="0"/>
      <w:marBottom w:val="0"/>
      <w:divBdr>
        <w:top w:val="none" w:sz="0" w:space="0" w:color="auto"/>
        <w:left w:val="none" w:sz="0" w:space="0" w:color="auto"/>
        <w:bottom w:val="none" w:sz="0" w:space="0" w:color="auto"/>
        <w:right w:val="none" w:sz="0" w:space="0" w:color="auto"/>
      </w:divBdr>
    </w:div>
    <w:div w:id="600072377">
      <w:bodyDiv w:val="1"/>
      <w:marLeft w:val="0"/>
      <w:marRight w:val="0"/>
      <w:marTop w:val="0"/>
      <w:marBottom w:val="0"/>
      <w:divBdr>
        <w:top w:val="none" w:sz="0" w:space="0" w:color="auto"/>
        <w:left w:val="none" w:sz="0" w:space="0" w:color="auto"/>
        <w:bottom w:val="none" w:sz="0" w:space="0" w:color="auto"/>
        <w:right w:val="none" w:sz="0" w:space="0" w:color="auto"/>
      </w:divBdr>
    </w:div>
    <w:div w:id="600720807">
      <w:bodyDiv w:val="1"/>
      <w:marLeft w:val="0"/>
      <w:marRight w:val="0"/>
      <w:marTop w:val="0"/>
      <w:marBottom w:val="0"/>
      <w:divBdr>
        <w:top w:val="none" w:sz="0" w:space="0" w:color="auto"/>
        <w:left w:val="none" w:sz="0" w:space="0" w:color="auto"/>
        <w:bottom w:val="none" w:sz="0" w:space="0" w:color="auto"/>
        <w:right w:val="none" w:sz="0" w:space="0" w:color="auto"/>
      </w:divBdr>
    </w:div>
    <w:div w:id="606276763">
      <w:bodyDiv w:val="1"/>
      <w:marLeft w:val="0"/>
      <w:marRight w:val="0"/>
      <w:marTop w:val="0"/>
      <w:marBottom w:val="0"/>
      <w:divBdr>
        <w:top w:val="none" w:sz="0" w:space="0" w:color="auto"/>
        <w:left w:val="none" w:sz="0" w:space="0" w:color="auto"/>
        <w:bottom w:val="none" w:sz="0" w:space="0" w:color="auto"/>
        <w:right w:val="none" w:sz="0" w:space="0" w:color="auto"/>
      </w:divBdr>
    </w:div>
    <w:div w:id="608391934">
      <w:bodyDiv w:val="1"/>
      <w:marLeft w:val="0"/>
      <w:marRight w:val="0"/>
      <w:marTop w:val="0"/>
      <w:marBottom w:val="0"/>
      <w:divBdr>
        <w:top w:val="none" w:sz="0" w:space="0" w:color="auto"/>
        <w:left w:val="none" w:sz="0" w:space="0" w:color="auto"/>
        <w:bottom w:val="none" w:sz="0" w:space="0" w:color="auto"/>
        <w:right w:val="none" w:sz="0" w:space="0" w:color="auto"/>
      </w:divBdr>
    </w:div>
    <w:div w:id="608510229">
      <w:bodyDiv w:val="1"/>
      <w:marLeft w:val="0"/>
      <w:marRight w:val="0"/>
      <w:marTop w:val="0"/>
      <w:marBottom w:val="0"/>
      <w:divBdr>
        <w:top w:val="none" w:sz="0" w:space="0" w:color="auto"/>
        <w:left w:val="none" w:sz="0" w:space="0" w:color="auto"/>
        <w:bottom w:val="none" w:sz="0" w:space="0" w:color="auto"/>
        <w:right w:val="none" w:sz="0" w:space="0" w:color="auto"/>
      </w:divBdr>
    </w:div>
    <w:div w:id="609317489">
      <w:bodyDiv w:val="1"/>
      <w:marLeft w:val="0"/>
      <w:marRight w:val="0"/>
      <w:marTop w:val="0"/>
      <w:marBottom w:val="0"/>
      <w:divBdr>
        <w:top w:val="none" w:sz="0" w:space="0" w:color="auto"/>
        <w:left w:val="none" w:sz="0" w:space="0" w:color="auto"/>
        <w:bottom w:val="none" w:sz="0" w:space="0" w:color="auto"/>
        <w:right w:val="none" w:sz="0" w:space="0" w:color="auto"/>
      </w:divBdr>
    </w:div>
    <w:div w:id="612248421">
      <w:bodyDiv w:val="1"/>
      <w:marLeft w:val="0"/>
      <w:marRight w:val="0"/>
      <w:marTop w:val="0"/>
      <w:marBottom w:val="0"/>
      <w:divBdr>
        <w:top w:val="none" w:sz="0" w:space="0" w:color="auto"/>
        <w:left w:val="none" w:sz="0" w:space="0" w:color="auto"/>
        <w:bottom w:val="none" w:sz="0" w:space="0" w:color="auto"/>
        <w:right w:val="none" w:sz="0" w:space="0" w:color="auto"/>
      </w:divBdr>
    </w:div>
    <w:div w:id="617224949">
      <w:bodyDiv w:val="1"/>
      <w:marLeft w:val="0"/>
      <w:marRight w:val="0"/>
      <w:marTop w:val="0"/>
      <w:marBottom w:val="0"/>
      <w:divBdr>
        <w:top w:val="none" w:sz="0" w:space="0" w:color="auto"/>
        <w:left w:val="none" w:sz="0" w:space="0" w:color="auto"/>
        <w:bottom w:val="none" w:sz="0" w:space="0" w:color="auto"/>
        <w:right w:val="none" w:sz="0" w:space="0" w:color="auto"/>
      </w:divBdr>
    </w:div>
    <w:div w:id="617420333">
      <w:bodyDiv w:val="1"/>
      <w:marLeft w:val="0"/>
      <w:marRight w:val="0"/>
      <w:marTop w:val="0"/>
      <w:marBottom w:val="0"/>
      <w:divBdr>
        <w:top w:val="none" w:sz="0" w:space="0" w:color="auto"/>
        <w:left w:val="none" w:sz="0" w:space="0" w:color="auto"/>
        <w:bottom w:val="none" w:sz="0" w:space="0" w:color="auto"/>
        <w:right w:val="none" w:sz="0" w:space="0" w:color="auto"/>
      </w:divBdr>
    </w:div>
    <w:div w:id="625546553">
      <w:bodyDiv w:val="1"/>
      <w:marLeft w:val="0"/>
      <w:marRight w:val="0"/>
      <w:marTop w:val="0"/>
      <w:marBottom w:val="0"/>
      <w:divBdr>
        <w:top w:val="none" w:sz="0" w:space="0" w:color="auto"/>
        <w:left w:val="none" w:sz="0" w:space="0" w:color="auto"/>
        <w:bottom w:val="none" w:sz="0" w:space="0" w:color="auto"/>
        <w:right w:val="none" w:sz="0" w:space="0" w:color="auto"/>
      </w:divBdr>
    </w:div>
    <w:div w:id="633564879">
      <w:bodyDiv w:val="1"/>
      <w:marLeft w:val="0"/>
      <w:marRight w:val="0"/>
      <w:marTop w:val="0"/>
      <w:marBottom w:val="0"/>
      <w:divBdr>
        <w:top w:val="none" w:sz="0" w:space="0" w:color="auto"/>
        <w:left w:val="none" w:sz="0" w:space="0" w:color="auto"/>
        <w:bottom w:val="none" w:sz="0" w:space="0" w:color="auto"/>
        <w:right w:val="none" w:sz="0" w:space="0" w:color="auto"/>
      </w:divBdr>
    </w:div>
    <w:div w:id="644773389">
      <w:bodyDiv w:val="1"/>
      <w:marLeft w:val="0"/>
      <w:marRight w:val="0"/>
      <w:marTop w:val="0"/>
      <w:marBottom w:val="0"/>
      <w:divBdr>
        <w:top w:val="none" w:sz="0" w:space="0" w:color="auto"/>
        <w:left w:val="none" w:sz="0" w:space="0" w:color="auto"/>
        <w:bottom w:val="none" w:sz="0" w:space="0" w:color="auto"/>
        <w:right w:val="none" w:sz="0" w:space="0" w:color="auto"/>
      </w:divBdr>
    </w:div>
    <w:div w:id="656684959">
      <w:bodyDiv w:val="1"/>
      <w:marLeft w:val="0"/>
      <w:marRight w:val="0"/>
      <w:marTop w:val="0"/>
      <w:marBottom w:val="0"/>
      <w:divBdr>
        <w:top w:val="none" w:sz="0" w:space="0" w:color="auto"/>
        <w:left w:val="none" w:sz="0" w:space="0" w:color="auto"/>
        <w:bottom w:val="none" w:sz="0" w:space="0" w:color="auto"/>
        <w:right w:val="none" w:sz="0" w:space="0" w:color="auto"/>
      </w:divBdr>
    </w:div>
    <w:div w:id="665282449">
      <w:bodyDiv w:val="1"/>
      <w:marLeft w:val="0"/>
      <w:marRight w:val="0"/>
      <w:marTop w:val="0"/>
      <w:marBottom w:val="0"/>
      <w:divBdr>
        <w:top w:val="none" w:sz="0" w:space="0" w:color="auto"/>
        <w:left w:val="none" w:sz="0" w:space="0" w:color="auto"/>
        <w:bottom w:val="none" w:sz="0" w:space="0" w:color="auto"/>
        <w:right w:val="none" w:sz="0" w:space="0" w:color="auto"/>
      </w:divBdr>
    </w:div>
    <w:div w:id="672148247">
      <w:bodyDiv w:val="1"/>
      <w:marLeft w:val="0"/>
      <w:marRight w:val="0"/>
      <w:marTop w:val="0"/>
      <w:marBottom w:val="0"/>
      <w:divBdr>
        <w:top w:val="none" w:sz="0" w:space="0" w:color="auto"/>
        <w:left w:val="none" w:sz="0" w:space="0" w:color="auto"/>
        <w:bottom w:val="none" w:sz="0" w:space="0" w:color="auto"/>
        <w:right w:val="none" w:sz="0" w:space="0" w:color="auto"/>
      </w:divBdr>
    </w:div>
    <w:div w:id="672730221">
      <w:bodyDiv w:val="1"/>
      <w:marLeft w:val="0"/>
      <w:marRight w:val="0"/>
      <w:marTop w:val="0"/>
      <w:marBottom w:val="0"/>
      <w:divBdr>
        <w:top w:val="none" w:sz="0" w:space="0" w:color="auto"/>
        <w:left w:val="none" w:sz="0" w:space="0" w:color="auto"/>
        <w:bottom w:val="none" w:sz="0" w:space="0" w:color="auto"/>
        <w:right w:val="none" w:sz="0" w:space="0" w:color="auto"/>
      </w:divBdr>
    </w:div>
    <w:div w:id="674574675">
      <w:bodyDiv w:val="1"/>
      <w:marLeft w:val="0"/>
      <w:marRight w:val="0"/>
      <w:marTop w:val="0"/>
      <w:marBottom w:val="0"/>
      <w:divBdr>
        <w:top w:val="none" w:sz="0" w:space="0" w:color="auto"/>
        <w:left w:val="none" w:sz="0" w:space="0" w:color="auto"/>
        <w:bottom w:val="none" w:sz="0" w:space="0" w:color="auto"/>
        <w:right w:val="none" w:sz="0" w:space="0" w:color="auto"/>
      </w:divBdr>
    </w:div>
    <w:div w:id="682437119">
      <w:bodyDiv w:val="1"/>
      <w:marLeft w:val="0"/>
      <w:marRight w:val="0"/>
      <w:marTop w:val="0"/>
      <w:marBottom w:val="0"/>
      <w:divBdr>
        <w:top w:val="none" w:sz="0" w:space="0" w:color="auto"/>
        <w:left w:val="none" w:sz="0" w:space="0" w:color="auto"/>
        <w:bottom w:val="none" w:sz="0" w:space="0" w:color="auto"/>
        <w:right w:val="none" w:sz="0" w:space="0" w:color="auto"/>
      </w:divBdr>
    </w:div>
    <w:div w:id="683362478">
      <w:bodyDiv w:val="1"/>
      <w:marLeft w:val="0"/>
      <w:marRight w:val="0"/>
      <w:marTop w:val="0"/>
      <w:marBottom w:val="0"/>
      <w:divBdr>
        <w:top w:val="none" w:sz="0" w:space="0" w:color="auto"/>
        <w:left w:val="none" w:sz="0" w:space="0" w:color="auto"/>
        <w:bottom w:val="none" w:sz="0" w:space="0" w:color="auto"/>
        <w:right w:val="none" w:sz="0" w:space="0" w:color="auto"/>
      </w:divBdr>
    </w:div>
    <w:div w:id="686176032">
      <w:bodyDiv w:val="1"/>
      <w:marLeft w:val="0"/>
      <w:marRight w:val="0"/>
      <w:marTop w:val="0"/>
      <w:marBottom w:val="0"/>
      <w:divBdr>
        <w:top w:val="none" w:sz="0" w:space="0" w:color="auto"/>
        <w:left w:val="none" w:sz="0" w:space="0" w:color="auto"/>
        <w:bottom w:val="none" w:sz="0" w:space="0" w:color="auto"/>
        <w:right w:val="none" w:sz="0" w:space="0" w:color="auto"/>
      </w:divBdr>
    </w:div>
    <w:div w:id="689450943">
      <w:bodyDiv w:val="1"/>
      <w:marLeft w:val="0"/>
      <w:marRight w:val="0"/>
      <w:marTop w:val="0"/>
      <w:marBottom w:val="0"/>
      <w:divBdr>
        <w:top w:val="none" w:sz="0" w:space="0" w:color="auto"/>
        <w:left w:val="none" w:sz="0" w:space="0" w:color="auto"/>
        <w:bottom w:val="none" w:sz="0" w:space="0" w:color="auto"/>
        <w:right w:val="none" w:sz="0" w:space="0" w:color="auto"/>
      </w:divBdr>
    </w:div>
    <w:div w:id="695429960">
      <w:bodyDiv w:val="1"/>
      <w:marLeft w:val="0"/>
      <w:marRight w:val="0"/>
      <w:marTop w:val="0"/>
      <w:marBottom w:val="0"/>
      <w:divBdr>
        <w:top w:val="none" w:sz="0" w:space="0" w:color="auto"/>
        <w:left w:val="none" w:sz="0" w:space="0" w:color="auto"/>
        <w:bottom w:val="none" w:sz="0" w:space="0" w:color="auto"/>
        <w:right w:val="none" w:sz="0" w:space="0" w:color="auto"/>
      </w:divBdr>
      <w:divsChild>
        <w:div w:id="331761385">
          <w:marLeft w:val="0"/>
          <w:marRight w:val="0"/>
          <w:marTop w:val="0"/>
          <w:marBottom w:val="0"/>
          <w:divBdr>
            <w:top w:val="none" w:sz="0" w:space="0" w:color="auto"/>
            <w:left w:val="none" w:sz="0" w:space="0" w:color="auto"/>
            <w:bottom w:val="none" w:sz="0" w:space="0" w:color="auto"/>
            <w:right w:val="none" w:sz="0" w:space="0" w:color="auto"/>
          </w:divBdr>
        </w:div>
      </w:divsChild>
    </w:div>
    <w:div w:id="700131606">
      <w:bodyDiv w:val="1"/>
      <w:marLeft w:val="0"/>
      <w:marRight w:val="0"/>
      <w:marTop w:val="0"/>
      <w:marBottom w:val="0"/>
      <w:divBdr>
        <w:top w:val="none" w:sz="0" w:space="0" w:color="auto"/>
        <w:left w:val="none" w:sz="0" w:space="0" w:color="auto"/>
        <w:bottom w:val="none" w:sz="0" w:space="0" w:color="auto"/>
        <w:right w:val="none" w:sz="0" w:space="0" w:color="auto"/>
      </w:divBdr>
    </w:div>
    <w:div w:id="702287720">
      <w:bodyDiv w:val="1"/>
      <w:marLeft w:val="0"/>
      <w:marRight w:val="0"/>
      <w:marTop w:val="0"/>
      <w:marBottom w:val="0"/>
      <w:divBdr>
        <w:top w:val="none" w:sz="0" w:space="0" w:color="auto"/>
        <w:left w:val="none" w:sz="0" w:space="0" w:color="auto"/>
        <w:bottom w:val="none" w:sz="0" w:space="0" w:color="auto"/>
        <w:right w:val="none" w:sz="0" w:space="0" w:color="auto"/>
      </w:divBdr>
    </w:div>
    <w:div w:id="703364750">
      <w:bodyDiv w:val="1"/>
      <w:marLeft w:val="0"/>
      <w:marRight w:val="0"/>
      <w:marTop w:val="0"/>
      <w:marBottom w:val="0"/>
      <w:divBdr>
        <w:top w:val="none" w:sz="0" w:space="0" w:color="auto"/>
        <w:left w:val="none" w:sz="0" w:space="0" w:color="auto"/>
        <w:bottom w:val="none" w:sz="0" w:space="0" w:color="auto"/>
        <w:right w:val="none" w:sz="0" w:space="0" w:color="auto"/>
      </w:divBdr>
    </w:div>
    <w:div w:id="710156679">
      <w:bodyDiv w:val="1"/>
      <w:marLeft w:val="0"/>
      <w:marRight w:val="0"/>
      <w:marTop w:val="0"/>
      <w:marBottom w:val="0"/>
      <w:divBdr>
        <w:top w:val="none" w:sz="0" w:space="0" w:color="auto"/>
        <w:left w:val="none" w:sz="0" w:space="0" w:color="auto"/>
        <w:bottom w:val="none" w:sz="0" w:space="0" w:color="auto"/>
        <w:right w:val="none" w:sz="0" w:space="0" w:color="auto"/>
      </w:divBdr>
    </w:div>
    <w:div w:id="716005205">
      <w:bodyDiv w:val="1"/>
      <w:marLeft w:val="0"/>
      <w:marRight w:val="0"/>
      <w:marTop w:val="0"/>
      <w:marBottom w:val="0"/>
      <w:divBdr>
        <w:top w:val="none" w:sz="0" w:space="0" w:color="auto"/>
        <w:left w:val="none" w:sz="0" w:space="0" w:color="auto"/>
        <w:bottom w:val="none" w:sz="0" w:space="0" w:color="auto"/>
        <w:right w:val="none" w:sz="0" w:space="0" w:color="auto"/>
      </w:divBdr>
    </w:div>
    <w:div w:id="719281301">
      <w:bodyDiv w:val="1"/>
      <w:marLeft w:val="0"/>
      <w:marRight w:val="0"/>
      <w:marTop w:val="0"/>
      <w:marBottom w:val="0"/>
      <w:divBdr>
        <w:top w:val="none" w:sz="0" w:space="0" w:color="auto"/>
        <w:left w:val="none" w:sz="0" w:space="0" w:color="auto"/>
        <w:bottom w:val="none" w:sz="0" w:space="0" w:color="auto"/>
        <w:right w:val="none" w:sz="0" w:space="0" w:color="auto"/>
      </w:divBdr>
    </w:div>
    <w:div w:id="719669447">
      <w:bodyDiv w:val="1"/>
      <w:marLeft w:val="0"/>
      <w:marRight w:val="0"/>
      <w:marTop w:val="0"/>
      <w:marBottom w:val="0"/>
      <w:divBdr>
        <w:top w:val="none" w:sz="0" w:space="0" w:color="auto"/>
        <w:left w:val="none" w:sz="0" w:space="0" w:color="auto"/>
        <w:bottom w:val="none" w:sz="0" w:space="0" w:color="auto"/>
        <w:right w:val="none" w:sz="0" w:space="0" w:color="auto"/>
      </w:divBdr>
    </w:div>
    <w:div w:id="735005989">
      <w:bodyDiv w:val="1"/>
      <w:marLeft w:val="0"/>
      <w:marRight w:val="0"/>
      <w:marTop w:val="0"/>
      <w:marBottom w:val="0"/>
      <w:divBdr>
        <w:top w:val="none" w:sz="0" w:space="0" w:color="auto"/>
        <w:left w:val="none" w:sz="0" w:space="0" w:color="auto"/>
        <w:bottom w:val="none" w:sz="0" w:space="0" w:color="auto"/>
        <w:right w:val="none" w:sz="0" w:space="0" w:color="auto"/>
      </w:divBdr>
    </w:div>
    <w:div w:id="738091210">
      <w:bodyDiv w:val="1"/>
      <w:marLeft w:val="0"/>
      <w:marRight w:val="0"/>
      <w:marTop w:val="0"/>
      <w:marBottom w:val="0"/>
      <w:divBdr>
        <w:top w:val="none" w:sz="0" w:space="0" w:color="auto"/>
        <w:left w:val="none" w:sz="0" w:space="0" w:color="auto"/>
        <w:bottom w:val="none" w:sz="0" w:space="0" w:color="auto"/>
        <w:right w:val="none" w:sz="0" w:space="0" w:color="auto"/>
      </w:divBdr>
    </w:div>
    <w:div w:id="738987638">
      <w:bodyDiv w:val="1"/>
      <w:marLeft w:val="0"/>
      <w:marRight w:val="0"/>
      <w:marTop w:val="0"/>
      <w:marBottom w:val="0"/>
      <w:divBdr>
        <w:top w:val="none" w:sz="0" w:space="0" w:color="auto"/>
        <w:left w:val="none" w:sz="0" w:space="0" w:color="auto"/>
        <w:bottom w:val="none" w:sz="0" w:space="0" w:color="auto"/>
        <w:right w:val="none" w:sz="0" w:space="0" w:color="auto"/>
      </w:divBdr>
    </w:div>
    <w:div w:id="739794633">
      <w:bodyDiv w:val="1"/>
      <w:marLeft w:val="0"/>
      <w:marRight w:val="0"/>
      <w:marTop w:val="0"/>
      <w:marBottom w:val="0"/>
      <w:divBdr>
        <w:top w:val="none" w:sz="0" w:space="0" w:color="auto"/>
        <w:left w:val="none" w:sz="0" w:space="0" w:color="auto"/>
        <w:bottom w:val="none" w:sz="0" w:space="0" w:color="auto"/>
        <w:right w:val="none" w:sz="0" w:space="0" w:color="auto"/>
      </w:divBdr>
    </w:div>
    <w:div w:id="754938469">
      <w:bodyDiv w:val="1"/>
      <w:marLeft w:val="0"/>
      <w:marRight w:val="0"/>
      <w:marTop w:val="0"/>
      <w:marBottom w:val="0"/>
      <w:divBdr>
        <w:top w:val="none" w:sz="0" w:space="0" w:color="auto"/>
        <w:left w:val="none" w:sz="0" w:space="0" w:color="auto"/>
        <w:bottom w:val="none" w:sz="0" w:space="0" w:color="auto"/>
        <w:right w:val="none" w:sz="0" w:space="0" w:color="auto"/>
      </w:divBdr>
    </w:div>
    <w:div w:id="759985392">
      <w:bodyDiv w:val="1"/>
      <w:marLeft w:val="0"/>
      <w:marRight w:val="0"/>
      <w:marTop w:val="0"/>
      <w:marBottom w:val="0"/>
      <w:divBdr>
        <w:top w:val="none" w:sz="0" w:space="0" w:color="auto"/>
        <w:left w:val="none" w:sz="0" w:space="0" w:color="auto"/>
        <w:bottom w:val="none" w:sz="0" w:space="0" w:color="auto"/>
        <w:right w:val="none" w:sz="0" w:space="0" w:color="auto"/>
      </w:divBdr>
    </w:div>
    <w:div w:id="770322862">
      <w:bodyDiv w:val="1"/>
      <w:marLeft w:val="0"/>
      <w:marRight w:val="0"/>
      <w:marTop w:val="0"/>
      <w:marBottom w:val="0"/>
      <w:divBdr>
        <w:top w:val="none" w:sz="0" w:space="0" w:color="auto"/>
        <w:left w:val="none" w:sz="0" w:space="0" w:color="auto"/>
        <w:bottom w:val="none" w:sz="0" w:space="0" w:color="auto"/>
        <w:right w:val="none" w:sz="0" w:space="0" w:color="auto"/>
      </w:divBdr>
    </w:div>
    <w:div w:id="773675707">
      <w:bodyDiv w:val="1"/>
      <w:marLeft w:val="0"/>
      <w:marRight w:val="0"/>
      <w:marTop w:val="0"/>
      <w:marBottom w:val="0"/>
      <w:divBdr>
        <w:top w:val="none" w:sz="0" w:space="0" w:color="auto"/>
        <w:left w:val="none" w:sz="0" w:space="0" w:color="auto"/>
        <w:bottom w:val="none" w:sz="0" w:space="0" w:color="auto"/>
        <w:right w:val="none" w:sz="0" w:space="0" w:color="auto"/>
      </w:divBdr>
    </w:div>
    <w:div w:id="774790030">
      <w:bodyDiv w:val="1"/>
      <w:marLeft w:val="0"/>
      <w:marRight w:val="0"/>
      <w:marTop w:val="0"/>
      <w:marBottom w:val="0"/>
      <w:divBdr>
        <w:top w:val="none" w:sz="0" w:space="0" w:color="auto"/>
        <w:left w:val="none" w:sz="0" w:space="0" w:color="auto"/>
        <w:bottom w:val="none" w:sz="0" w:space="0" w:color="auto"/>
        <w:right w:val="none" w:sz="0" w:space="0" w:color="auto"/>
      </w:divBdr>
    </w:div>
    <w:div w:id="775246763">
      <w:bodyDiv w:val="1"/>
      <w:marLeft w:val="0"/>
      <w:marRight w:val="0"/>
      <w:marTop w:val="0"/>
      <w:marBottom w:val="0"/>
      <w:divBdr>
        <w:top w:val="none" w:sz="0" w:space="0" w:color="auto"/>
        <w:left w:val="none" w:sz="0" w:space="0" w:color="auto"/>
        <w:bottom w:val="none" w:sz="0" w:space="0" w:color="auto"/>
        <w:right w:val="none" w:sz="0" w:space="0" w:color="auto"/>
      </w:divBdr>
    </w:div>
    <w:div w:id="777912802">
      <w:bodyDiv w:val="1"/>
      <w:marLeft w:val="0"/>
      <w:marRight w:val="0"/>
      <w:marTop w:val="0"/>
      <w:marBottom w:val="0"/>
      <w:divBdr>
        <w:top w:val="none" w:sz="0" w:space="0" w:color="auto"/>
        <w:left w:val="none" w:sz="0" w:space="0" w:color="auto"/>
        <w:bottom w:val="none" w:sz="0" w:space="0" w:color="auto"/>
        <w:right w:val="none" w:sz="0" w:space="0" w:color="auto"/>
      </w:divBdr>
    </w:div>
    <w:div w:id="783690637">
      <w:bodyDiv w:val="1"/>
      <w:marLeft w:val="0"/>
      <w:marRight w:val="0"/>
      <w:marTop w:val="0"/>
      <w:marBottom w:val="0"/>
      <w:divBdr>
        <w:top w:val="none" w:sz="0" w:space="0" w:color="auto"/>
        <w:left w:val="none" w:sz="0" w:space="0" w:color="auto"/>
        <w:bottom w:val="none" w:sz="0" w:space="0" w:color="auto"/>
        <w:right w:val="none" w:sz="0" w:space="0" w:color="auto"/>
      </w:divBdr>
    </w:div>
    <w:div w:id="784037256">
      <w:bodyDiv w:val="1"/>
      <w:marLeft w:val="0"/>
      <w:marRight w:val="0"/>
      <w:marTop w:val="0"/>
      <w:marBottom w:val="0"/>
      <w:divBdr>
        <w:top w:val="none" w:sz="0" w:space="0" w:color="auto"/>
        <w:left w:val="none" w:sz="0" w:space="0" w:color="auto"/>
        <w:bottom w:val="none" w:sz="0" w:space="0" w:color="auto"/>
        <w:right w:val="none" w:sz="0" w:space="0" w:color="auto"/>
      </w:divBdr>
    </w:div>
    <w:div w:id="791365119">
      <w:bodyDiv w:val="1"/>
      <w:marLeft w:val="0"/>
      <w:marRight w:val="0"/>
      <w:marTop w:val="0"/>
      <w:marBottom w:val="0"/>
      <w:divBdr>
        <w:top w:val="none" w:sz="0" w:space="0" w:color="auto"/>
        <w:left w:val="none" w:sz="0" w:space="0" w:color="auto"/>
        <w:bottom w:val="none" w:sz="0" w:space="0" w:color="auto"/>
        <w:right w:val="none" w:sz="0" w:space="0" w:color="auto"/>
      </w:divBdr>
    </w:div>
    <w:div w:id="796680064">
      <w:bodyDiv w:val="1"/>
      <w:marLeft w:val="0"/>
      <w:marRight w:val="0"/>
      <w:marTop w:val="0"/>
      <w:marBottom w:val="0"/>
      <w:divBdr>
        <w:top w:val="none" w:sz="0" w:space="0" w:color="auto"/>
        <w:left w:val="none" w:sz="0" w:space="0" w:color="auto"/>
        <w:bottom w:val="none" w:sz="0" w:space="0" w:color="auto"/>
        <w:right w:val="none" w:sz="0" w:space="0" w:color="auto"/>
      </w:divBdr>
    </w:div>
    <w:div w:id="796801574">
      <w:bodyDiv w:val="1"/>
      <w:marLeft w:val="0"/>
      <w:marRight w:val="0"/>
      <w:marTop w:val="0"/>
      <w:marBottom w:val="0"/>
      <w:divBdr>
        <w:top w:val="none" w:sz="0" w:space="0" w:color="auto"/>
        <w:left w:val="none" w:sz="0" w:space="0" w:color="auto"/>
        <w:bottom w:val="none" w:sz="0" w:space="0" w:color="auto"/>
        <w:right w:val="none" w:sz="0" w:space="0" w:color="auto"/>
      </w:divBdr>
    </w:div>
    <w:div w:id="807092394">
      <w:bodyDiv w:val="1"/>
      <w:marLeft w:val="0"/>
      <w:marRight w:val="0"/>
      <w:marTop w:val="0"/>
      <w:marBottom w:val="0"/>
      <w:divBdr>
        <w:top w:val="none" w:sz="0" w:space="0" w:color="auto"/>
        <w:left w:val="none" w:sz="0" w:space="0" w:color="auto"/>
        <w:bottom w:val="none" w:sz="0" w:space="0" w:color="auto"/>
        <w:right w:val="none" w:sz="0" w:space="0" w:color="auto"/>
      </w:divBdr>
    </w:div>
    <w:div w:id="807434956">
      <w:bodyDiv w:val="1"/>
      <w:marLeft w:val="0"/>
      <w:marRight w:val="0"/>
      <w:marTop w:val="0"/>
      <w:marBottom w:val="0"/>
      <w:divBdr>
        <w:top w:val="none" w:sz="0" w:space="0" w:color="auto"/>
        <w:left w:val="none" w:sz="0" w:space="0" w:color="auto"/>
        <w:bottom w:val="none" w:sz="0" w:space="0" w:color="auto"/>
        <w:right w:val="none" w:sz="0" w:space="0" w:color="auto"/>
      </w:divBdr>
    </w:div>
    <w:div w:id="810051622">
      <w:bodyDiv w:val="1"/>
      <w:marLeft w:val="0"/>
      <w:marRight w:val="0"/>
      <w:marTop w:val="0"/>
      <w:marBottom w:val="0"/>
      <w:divBdr>
        <w:top w:val="none" w:sz="0" w:space="0" w:color="auto"/>
        <w:left w:val="none" w:sz="0" w:space="0" w:color="auto"/>
        <w:bottom w:val="none" w:sz="0" w:space="0" w:color="auto"/>
        <w:right w:val="none" w:sz="0" w:space="0" w:color="auto"/>
      </w:divBdr>
    </w:div>
    <w:div w:id="814838139">
      <w:bodyDiv w:val="1"/>
      <w:marLeft w:val="0"/>
      <w:marRight w:val="0"/>
      <w:marTop w:val="0"/>
      <w:marBottom w:val="0"/>
      <w:divBdr>
        <w:top w:val="none" w:sz="0" w:space="0" w:color="auto"/>
        <w:left w:val="none" w:sz="0" w:space="0" w:color="auto"/>
        <w:bottom w:val="none" w:sz="0" w:space="0" w:color="auto"/>
        <w:right w:val="none" w:sz="0" w:space="0" w:color="auto"/>
      </w:divBdr>
    </w:div>
    <w:div w:id="815530530">
      <w:bodyDiv w:val="1"/>
      <w:marLeft w:val="0"/>
      <w:marRight w:val="0"/>
      <w:marTop w:val="0"/>
      <w:marBottom w:val="0"/>
      <w:divBdr>
        <w:top w:val="none" w:sz="0" w:space="0" w:color="auto"/>
        <w:left w:val="none" w:sz="0" w:space="0" w:color="auto"/>
        <w:bottom w:val="none" w:sz="0" w:space="0" w:color="auto"/>
        <w:right w:val="none" w:sz="0" w:space="0" w:color="auto"/>
      </w:divBdr>
    </w:div>
    <w:div w:id="821964089">
      <w:bodyDiv w:val="1"/>
      <w:marLeft w:val="0"/>
      <w:marRight w:val="0"/>
      <w:marTop w:val="0"/>
      <w:marBottom w:val="0"/>
      <w:divBdr>
        <w:top w:val="none" w:sz="0" w:space="0" w:color="auto"/>
        <w:left w:val="none" w:sz="0" w:space="0" w:color="auto"/>
        <w:bottom w:val="none" w:sz="0" w:space="0" w:color="auto"/>
        <w:right w:val="none" w:sz="0" w:space="0" w:color="auto"/>
      </w:divBdr>
    </w:div>
    <w:div w:id="830027633">
      <w:bodyDiv w:val="1"/>
      <w:marLeft w:val="0"/>
      <w:marRight w:val="0"/>
      <w:marTop w:val="0"/>
      <w:marBottom w:val="0"/>
      <w:divBdr>
        <w:top w:val="none" w:sz="0" w:space="0" w:color="auto"/>
        <w:left w:val="none" w:sz="0" w:space="0" w:color="auto"/>
        <w:bottom w:val="none" w:sz="0" w:space="0" w:color="auto"/>
        <w:right w:val="none" w:sz="0" w:space="0" w:color="auto"/>
      </w:divBdr>
    </w:div>
    <w:div w:id="835877747">
      <w:bodyDiv w:val="1"/>
      <w:marLeft w:val="0"/>
      <w:marRight w:val="0"/>
      <w:marTop w:val="0"/>
      <w:marBottom w:val="0"/>
      <w:divBdr>
        <w:top w:val="none" w:sz="0" w:space="0" w:color="auto"/>
        <w:left w:val="none" w:sz="0" w:space="0" w:color="auto"/>
        <w:bottom w:val="none" w:sz="0" w:space="0" w:color="auto"/>
        <w:right w:val="none" w:sz="0" w:space="0" w:color="auto"/>
      </w:divBdr>
    </w:div>
    <w:div w:id="841119305">
      <w:bodyDiv w:val="1"/>
      <w:marLeft w:val="0"/>
      <w:marRight w:val="0"/>
      <w:marTop w:val="0"/>
      <w:marBottom w:val="0"/>
      <w:divBdr>
        <w:top w:val="none" w:sz="0" w:space="0" w:color="auto"/>
        <w:left w:val="none" w:sz="0" w:space="0" w:color="auto"/>
        <w:bottom w:val="none" w:sz="0" w:space="0" w:color="auto"/>
        <w:right w:val="none" w:sz="0" w:space="0" w:color="auto"/>
      </w:divBdr>
    </w:div>
    <w:div w:id="841580286">
      <w:bodyDiv w:val="1"/>
      <w:marLeft w:val="0"/>
      <w:marRight w:val="0"/>
      <w:marTop w:val="0"/>
      <w:marBottom w:val="0"/>
      <w:divBdr>
        <w:top w:val="none" w:sz="0" w:space="0" w:color="auto"/>
        <w:left w:val="none" w:sz="0" w:space="0" w:color="auto"/>
        <w:bottom w:val="none" w:sz="0" w:space="0" w:color="auto"/>
        <w:right w:val="none" w:sz="0" w:space="0" w:color="auto"/>
      </w:divBdr>
    </w:div>
    <w:div w:id="843711894">
      <w:bodyDiv w:val="1"/>
      <w:marLeft w:val="0"/>
      <w:marRight w:val="0"/>
      <w:marTop w:val="0"/>
      <w:marBottom w:val="0"/>
      <w:divBdr>
        <w:top w:val="none" w:sz="0" w:space="0" w:color="auto"/>
        <w:left w:val="none" w:sz="0" w:space="0" w:color="auto"/>
        <w:bottom w:val="none" w:sz="0" w:space="0" w:color="auto"/>
        <w:right w:val="none" w:sz="0" w:space="0" w:color="auto"/>
      </w:divBdr>
    </w:div>
    <w:div w:id="844250890">
      <w:bodyDiv w:val="1"/>
      <w:marLeft w:val="0"/>
      <w:marRight w:val="0"/>
      <w:marTop w:val="0"/>
      <w:marBottom w:val="0"/>
      <w:divBdr>
        <w:top w:val="none" w:sz="0" w:space="0" w:color="auto"/>
        <w:left w:val="none" w:sz="0" w:space="0" w:color="auto"/>
        <w:bottom w:val="none" w:sz="0" w:space="0" w:color="auto"/>
        <w:right w:val="none" w:sz="0" w:space="0" w:color="auto"/>
      </w:divBdr>
    </w:div>
    <w:div w:id="845360358">
      <w:bodyDiv w:val="1"/>
      <w:marLeft w:val="0"/>
      <w:marRight w:val="0"/>
      <w:marTop w:val="0"/>
      <w:marBottom w:val="0"/>
      <w:divBdr>
        <w:top w:val="none" w:sz="0" w:space="0" w:color="auto"/>
        <w:left w:val="none" w:sz="0" w:space="0" w:color="auto"/>
        <w:bottom w:val="none" w:sz="0" w:space="0" w:color="auto"/>
        <w:right w:val="none" w:sz="0" w:space="0" w:color="auto"/>
      </w:divBdr>
    </w:div>
    <w:div w:id="849218402">
      <w:bodyDiv w:val="1"/>
      <w:marLeft w:val="0"/>
      <w:marRight w:val="0"/>
      <w:marTop w:val="0"/>
      <w:marBottom w:val="0"/>
      <w:divBdr>
        <w:top w:val="none" w:sz="0" w:space="0" w:color="auto"/>
        <w:left w:val="none" w:sz="0" w:space="0" w:color="auto"/>
        <w:bottom w:val="none" w:sz="0" w:space="0" w:color="auto"/>
        <w:right w:val="none" w:sz="0" w:space="0" w:color="auto"/>
      </w:divBdr>
    </w:div>
    <w:div w:id="850411963">
      <w:bodyDiv w:val="1"/>
      <w:marLeft w:val="0"/>
      <w:marRight w:val="0"/>
      <w:marTop w:val="0"/>
      <w:marBottom w:val="0"/>
      <w:divBdr>
        <w:top w:val="none" w:sz="0" w:space="0" w:color="auto"/>
        <w:left w:val="none" w:sz="0" w:space="0" w:color="auto"/>
        <w:bottom w:val="none" w:sz="0" w:space="0" w:color="auto"/>
        <w:right w:val="none" w:sz="0" w:space="0" w:color="auto"/>
      </w:divBdr>
    </w:div>
    <w:div w:id="856849873">
      <w:bodyDiv w:val="1"/>
      <w:marLeft w:val="0"/>
      <w:marRight w:val="0"/>
      <w:marTop w:val="0"/>
      <w:marBottom w:val="0"/>
      <w:divBdr>
        <w:top w:val="none" w:sz="0" w:space="0" w:color="auto"/>
        <w:left w:val="none" w:sz="0" w:space="0" w:color="auto"/>
        <w:bottom w:val="none" w:sz="0" w:space="0" w:color="auto"/>
        <w:right w:val="none" w:sz="0" w:space="0" w:color="auto"/>
      </w:divBdr>
    </w:div>
    <w:div w:id="858392169">
      <w:bodyDiv w:val="1"/>
      <w:marLeft w:val="0"/>
      <w:marRight w:val="0"/>
      <w:marTop w:val="0"/>
      <w:marBottom w:val="0"/>
      <w:divBdr>
        <w:top w:val="none" w:sz="0" w:space="0" w:color="auto"/>
        <w:left w:val="none" w:sz="0" w:space="0" w:color="auto"/>
        <w:bottom w:val="none" w:sz="0" w:space="0" w:color="auto"/>
        <w:right w:val="none" w:sz="0" w:space="0" w:color="auto"/>
      </w:divBdr>
    </w:div>
    <w:div w:id="861354983">
      <w:bodyDiv w:val="1"/>
      <w:marLeft w:val="0"/>
      <w:marRight w:val="0"/>
      <w:marTop w:val="0"/>
      <w:marBottom w:val="0"/>
      <w:divBdr>
        <w:top w:val="none" w:sz="0" w:space="0" w:color="auto"/>
        <w:left w:val="none" w:sz="0" w:space="0" w:color="auto"/>
        <w:bottom w:val="none" w:sz="0" w:space="0" w:color="auto"/>
        <w:right w:val="none" w:sz="0" w:space="0" w:color="auto"/>
      </w:divBdr>
    </w:div>
    <w:div w:id="865482381">
      <w:bodyDiv w:val="1"/>
      <w:marLeft w:val="0"/>
      <w:marRight w:val="0"/>
      <w:marTop w:val="0"/>
      <w:marBottom w:val="0"/>
      <w:divBdr>
        <w:top w:val="none" w:sz="0" w:space="0" w:color="auto"/>
        <w:left w:val="none" w:sz="0" w:space="0" w:color="auto"/>
        <w:bottom w:val="none" w:sz="0" w:space="0" w:color="auto"/>
        <w:right w:val="none" w:sz="0" w:space="0" w:color="auto"/>
      </w:divBdr>
    </w:div>
    <w:div w:id="866984386">
      <w:bodyDiv w:val="1"/>
      <w:marLeft w:val="0"/>
      <w:marRight w:val="0"/>
      <w:marTop w:val="0"/>
      <w:marBottom w:val="0"/>
      <w:divBdr>
        <w:top w:val="none" w:sz="0" w:space="0" w:color="auto"/>
        <w:left w:val="none" w:sz="0" w:space="0" w:color="auto"/>
        <w:bottom w:val="none" w:sz="0" w:space="0" w:color="auto"/>
        <w:right w:val="none" w:sz="0" w:space="0" w:color="auto"/>
      </w:divBdr>
    </w:div>
    <w:div w:id="870919150">
      <w:bodyDiv w:val="1"/>
      <w:marLeft w:val="0"/>
      <w:marRight w:val="0"/>
      <w:marTop w:val="0"/>
      <w:marBottom w:val="0"/>
      <w:divBdr>
        <w:top w:val="none" w:sz="0" w:space="0" w:color="auto"/>
        <w:left w:val="none" w:sz="0" w:space="0" w:color="auto"/>
        <w:bottom w:val="none" w:sz="0" w:space="0" w:color="auto"/>
        <w:right w:val="none" w:sz="0" w:space="0" w:color="auto"/>
      </w:divBdr>
    </w:div>
    <w:div w:id="874004069">
      <w:bodyDiv w:val="1"/>
      <w:marLeft w:val="0"/>
      <w:marRight w:val="0"/>
      <w:marTop w:val="0"/>
      <w:marBottom w:val="0"/>
      <w:divBdr>
        <w:top w:val="none" w:sz="0" w:space="0" w:color="auto"/>
        <w:left w:val="none" w:sz="0" w:space="0" w:color="auto"/>
        <w:bottom w:val="none" w:sz="0" w:space="0" w:color="auto"/>
        <w:right w:val="none" w:sz="0" w:space="0" w:color="auto"/>
      </w:divBdr>
    </w:div>
    <w:div w:id="877274846">
      <w:bodyDiv w:val="1"/>
      <w:marLeft w:val="0"/>
      <w:marRight w:val="0"/>
      <w:marTop w:val="0"/>
      <w:marBottom w:val="0"/>
      <w:divBdr>
        <w:top w:val="none" w:sz="0" w:space="0" w:color="auto"/>
        <w:left w:val="none" w:sz="0" w:space="0" w:color="auto"/>
        <w:bottom w:val="none" w:sz="0" w:space="0" w:color="auto"/>
        <w:right w:val="none" w:sz="0" w:space="0" w:color="auto"/>
      </w:divBdr>
    </w:div>
    <w:div w:id="878277129">
      <w:bodyDiv w:val="1"/>
      <w:marLeft w:val="0"/>
      <w:marRight w:val="0"/>
      <w:marTop w:val="0"/>
      <w:marBottom w:val="0"/>
      <w:divBdr>
        <w:top w:val="none" w:sz="0" w:space="0" w:color="auto"/>
        <w:left w:val="none" w:sz="0" w:space="0" w:color="auto"/>
        <w:bottom w:val="none" w:sz="0" w:space="0" w:color="auto"/>
        <w:right w:val="none" w:sz="0" w:space="0" w:color="auto"/>
      </w:divBdr>
    </w:div>
    <w:div w:id="887033022">
      <w:bodyDiv w:val="1"/>
      <w:marLeft w:val="0"/>
      <w:marRight w:val="0"/>
      <w:marTop w:val="0"/>
      <w:marBottom w:val="0"/>
      <w:divBdr>
        <w:top w:val="none" w:sz="0" w:space="0" w:color="auto"/>
        <w:left w:val="none" w:sz="0" w:space="0" w:color="auto"/>
        <w:bottom w:val="none" w:sz="0" w:space="0" w:color="auto"/>
        <w:right w:val="none" w:sz="0" w:space="0" w:color="auto"/>
      </w:divBdr>
    </w:div>
    <w:div w:id="889851766">
      <w:bodyDiv w:val="1"/>
      <w:marLeft w:val="0"/>
      <w:marRight w:val="0"/>
      <w:marTop w:val="0"/>
      <w:marBottom w:val="0"/>
      <w:divBdr>
        <w:top w:val="none" w:sz="0" w:space="0" w:color="auto"/>
        <w:left w:val="none" w:sz="0" w:space="0" w:color="auto"/>
        <w:bottom w:val="none" w:sz="0" w:space="0" w:color="auto"/>
        <w:right w:val="none" w:sz="0" w:space="0" w:color="auto"/>
      </w:divBdr>
    </w:div>
    <w:div w:id="891893274">
      <w:bodyDiv w:val="1"/>
      <w:marLeft w:val="0"/>
      <w:marRight w:val="0"/>
      <w:marTop w:val="0"/>
      <w:marBottom w:val="0"/>
      <w:divBdr>
        <w:top w:val="none" w:sz="0" w:space="0" w:color="auto"/>
        <w:left w:val="none" w:sz="0" w:space="0" w:color="auto"/>
        <w:bottom w:val="none" w:sz="0" w:space="0" w:color="auto"/>
        <w:right w:val="none" w:sz="0" w:space="0" w:color="auto"/>
      </w:divBdr>
    </w:div>
    <w:div w:id="893321396">
      <w:bodyDiv w:val="1"/>
      <w:marLeft w:val="0"/>
      <w:marRight w:val="0"/>
      <w:marTop w:val="0"/>
      <w:marBottom w:val="0"/>
      <w:divBdr>
        <w:top w:val="none" w:sz="0" w:space="0" w:color="auto"/>
        <w:left w:val="none" w:sz="0" w:space="0" w:color="auto"/>
        <w:bottom w:val="none" w:sz="0" w:space="0" w:color="auto"/>
        <w:right w:val="none" w:sz="0" w:space="0" w:color="auto"/>
      </w:divBdr>
    </w:div>
    <w:div w:id="898324828">
      <w:bodyDiv w:val="1"/>
      <w:marLeft w:val="0"/>
      <w:marRight w:val="0"/>
      <w:marTop w:val="0"/>
      <w:marBottom w:val="0"/>
      <w:divBdr>
        <w:top w:val="none" w:sz="0" w:space="0" w:color="auto"/>
        <w:left w:val="none" w:sz="0" w:space="0" w:color="auto"/>
        <w:bottom w:val="none" w:sz="0" w:space="0" w:color="auto"/>
        <w:right w:val="none" w:sz="0" w:space="0" w:color="auto"/>
      </w:divBdr>
    </w:div>
    <w:div w:id="899638356">
      <w:bodyDiv w:val="1"/>
      <w:marLeft w:val="0"/>
      <w:marRight w:val="0"/>
      <w:marTop w:val="0"/>
      <w:marBottom w:val="0"/>
      <w:divBdr>
        <w:top w:val="none" w:sz="0" w:space="0" w:color="auto"/>
        <w:left w:val="none" w:sz="0" w:space="0" w:color="auto"/>
        <w:bottom w:val="none" w:sz="0" w:space="0" w:color="auto"/>
        <w:right w:val="none" w:sz="0" w:space="0" w:color="auto"/>
      </w:divBdr>
    </w:div>
    <w:div w:id="901216677">
      <w:bodyDiv w:val="1"/>
      <w:marLeft w:val="0"/>
      <w:marRight w:val="0"/>
      <w:marTop w:val="0"/>
      <w:marBottom w:val="0"/>
      <w:divBdr>
        <w:top w:val="none" w:sz="0" w:space="0" w:color="auto"/>
        <w:left w:val="none" w:sz="0" w:space="0" w:color="auto"/>
        <w:bottom w:val="none" w:sz="0" w:space="0" w:color="auto"/>
        <w:right w:val="none" w:sz="0" w:space="0" w:color="auto"/>
      </w:divBdr>
    </w:div>
    <w:div w:id="904221669">
      <w:bodyDiv w:val="1"/>
      <w:marLeft w:val="0"/>
      <w:marRight w:val="0"/>
      <w:marTop w:val="0"/>
      <w:marBottom w:val="0"/>
      <w:divBdr>
        <w:top w:val="none" w:sz="0" w:space="0" w:color="auto"/>
        <w:left w:val="none" w:sz="0" w:space="0" w:color="auto"/>
        <w:bottom w:val="none" w:sz="0" w:space="0" w:color="auto"/>
        <w:right w:val="none" w:sz="0" w:space="0" w:color="auto"/>
      </w:divBdr>
    </w:div>
    <w:div w:id="904223710">
      <w:bodyDiv w:val="1"/>
      <w:marLeft w:val="0"/>
      <w:marRight w:val="0"/>
      <w:marTop w:val="0"/>
      <w:marBottom w:val="0"/>
      <w:divBdr>
        <w:top w:val="none" w:sz="0" w:space="0" w:color="auto"/>
        <w:left w:val="none" w:sz="0" w:space="0" w:color="auto"/>
        <w:bottom w:val="none" w:sz="0" w:space="0" w:color="auto"/>
        <w:right w:val="none" w:sz="0" w:space="0" w:color="auto"/>
      </w:divBdr>
    </w:div>
    <w:div w:id="904293672">
      <w:bodyDiv w:val="1"/>
      <w:marLeft w:val="0"/>
      <w:marRight w:val="0"/>
      <w:marTop w:val="0"/>
      <w:marBottom w:val="0"/>
      <w:divBdr>
        <w:top w:val="none" w:sz="0" w:space="0" w:color="auto"/>
        <w:left w:val="none" w:sz="0" w:space="0" w:color="auto"/>
        <w:bottom w:val="none" w:sz="0" w:space="0" w:color="auto"/>
        <w:right w:val="none" w:sz="0" w:space="0" w:color="auto"/>
      </w:divBdr>
    </w:div>
    <w:div w:id="910887034">
      <w:bodyDiv w:val="1"/>
      <w:marLeft w:val="0"/>
      <w:marRight w:val="0"/>
      <w:marTop w:val="0"/>
      <w:marBottom w:val="0"/>
      <w:divBdr>
        <w:top w:val="none" w:sz="0" w:space="0" w:color="auto"/>
        <w:left w:val="none" w:sz="0" w:space="0" w:color="auto"/>
        <w:bottom w:val="none" w:sz="0" w:space="0" w:color="auto"/>
        <w:right w:val="none" w:sz="0" w:space="0" w:color="auto"/>
      </w:divBdr>
    </w:div>
    <w:div w:id="912154562">
      <w:bodyDiv w:val="1"/>
      <w:marLeft w:val="0"/>
      <w:marRight w:val="0"/>
      <w:marTop w:val="0"/>
      <w:marBottom w:val="0"/>
      <w:divBdr>
        <w:top w:val="none" w:sz="0" w:space="0" w:color="auto"/>
        <w:left w:val="none" w:sz="0" w:space="0" w:color="auto"/>
        <w:bottom w:val="none" w:sz="0" w:space="0" w:color="auto"/>
        <w:right w:val="none" w:sz="0" w:space="0" w:color="auto"/>
      </w:divBdr>
    </w:div>
    <w:div w:id="915481669">
      <w:bodyDiv w:val="1"/>
      <w:marLeft w:val="0"/>
      <w:marRight w:val="0"/>
      <w:marTop w:val="0"/>
      <w:marBottom w:val="0"/>
      <w:divBdr>
        <w:top w:val="none" w:sz="0" w:space="0" w:color="auto"/>
        <w:left w:val="none" w:sz="0" w:space="0" w:color="auto"/>
        <w:bottom w:val="none" w:sz="0" w:space="0" w:color="auto"/>
        <w:right w:val="none" w:sz="0" w:space="0" w:color="auto"/>
      </w:divBdr>
    </w:div>
    <w:div w:id="918558536">
      <w:bodyDiv w:val="1"/>
      <w:marLeft w:val="0"/>
      <w:marRight w:val="0"/>
      <w:marTop w:val="0"/>
      <w:marBottom w:val="0"/>
      <w:divBdr>
        <w:top w:val="none" w:sz="0" w:space="0" w:color="auto"/>
        <w:left w:val="none" w:sz="0" w:space="0" w:color="auto"/>
        <w:bottom w:val="none" w:sz="0" w:space="0" w:color="auto"/>
        <w:right w:val="none" w:sz="0" w:space="0" w:color="auto"/>
      </w:divBdr>
    </w:div>
    <w:div w:id="920525032">
      <w:bodyDiv w:val="1"/>
      <w:marLeft w:val="0"/>
      <w:marRight w:val="0"/>
      <w:marTop w:val="0"/>
      <w:marBottom w:val="0"/>
      <w:divBdr>
        <w:top w:val="none" w:sz="0" w:space="0" w:color="auto"/>
        <w:left w:val="none" w:sz="0" w:space="0" w:color="auto"/>
        <w:bottom w:val="none" w:sz="0" w:space="0" w:color="auto"/>
        <w:right w:val="none" w:sz="0" w:space="0" w:color="auto"/>
      </w:divBdr>
    </w:div>
    <w:div w:id="922109765">
      <w:bodyDiv w:val="1"/>
      <w:marLeft w:val="0"/>
      <w:marRight w:val="0"/>
      <w:marTop w:val="0"/>
      <w:marBottom w:val="0"/>
      <w:divBdr>
        <w:top w:val="none" w:sz="0" w:space="0" w:color="auto"/>
        <w:left w:val="none" w:sz="0" w:space="0" w:color="auto"/>
        <w:bottom w:val="none" w:sz="0" w:space="0" w:color="auto"/>
        <w:right w:val="none" w:sz="0" w:space="0" w:color="auto"/>
      </w:divBdr>
    </w:div>
    <w:div w:id="922371784">
      <w:bodyDiv w:val="1"/>
      <w:marLeft w:val="0"/>
      <w:marRight w:val="0"/>
      <w:marTop w:val="0"/>
      <w:marBottom w:val="0"/>
      <w:divBdr>
        <w:top w:val="none" w:sz="0" w:space="0" w:color="auto"/>
        <w:left w:val="none" w:sz="0" w:space="0" w:color="auto"/>
        <w:bottom w:val="none" w:sz="0" w:space="0" w:color="auto"/>
        <w:right w:val="none" w:sz="0" w:space="0" w:color="auto"/>
      </w:divBdr>
    </w:div>
    <w:div w:id="927159969">
      <w:bodyDiv w:val="1"/>
      <w:marLeft w:val="0"/>
      <w:marRight w:val="0"/>
      <w:marTop w:val="0"/>
      <w:marBottom w:val="0"/>
      <w:divBdr>
        <w:top w:val="none" w:sz="0" w:space="0" w:color="auto"/>
        <w:left w:val="none" w:sz="0" w:space="0" w:color="auto"/>
        <w:bottom w:val="none" w:sz="0" w:space="0" w:color="auto"/>
        <w:right w:val="none" w:sz="0" w:space="0" w:color="auto"/>
      </w:divBdr>
    </w:div>
    <w:div w:id="935866078">
      <w:bodyDiv w:val="1"/>
      <w:marLeft w:val="0"/>
      <w:marRight w:val="0"/>
      <w:marTop w:val="0"/>
      <w:marBottom w:val="0"/>
      <w:divBdr>
        <w:top w:val="none" w:sz="0" w:space="0" w:color="auto"/>
        <w:left w:val="none" w:sz="0" w:space="0" w:color="auto"/>
        <w:bottom w:val="none" w:sz="0" w:space="0" w:color="auto"/>
        <w:right w:val="none" w:sz="0" w:space="0" w:color="auto"/>
      </w:divBdr>
    </w:div>
    <w:div w:id="937562822">
      <w:bodyDiv w:val="1"/>
      <w:marLeft w:val="0"/>
      <w:marRight w:val="0"/>
      <w:marTop w:val="0"/>
      <w:marBottom w:val="0"/>
      <w:divBdr>
        <w:top w:val="none" w:sz="0" w:space="0" w:color="auto"/>
        <w:left w:val="none" w:sz="0" w:space="0" w:color="auto"/>
        <w:bottom w:val="none" w:sz="0" w:space="0" w:color="auto"/>
        <w:right w:val="none" w:sz="0" w:space="0" w:color="auto"/>
      </w:divBdr>
    </w:div>
    <w:div w:id="940453121">
      <w:bodyDiv w:val="1"/>
      <w:marLeft w:val="0"/>
      <w:marRight w:val="0"/>
      <w:marTop w:val="0"/>
      <w:marBottom w:val="0"/>
      <w:divBdr>
        <w:top w:val="none" w:sz="0" w:space="0" w:color="auto"/>
        <w:left w:val="none" w:sz="0" w:space="0" w:color="auto"/>
        <w:bottom w:val="none" w:sz="0" w:space="0" w:color="auto"/>
        <w:right w:val="none" w:sz="0" w:space="0" w:color="auto"/>
      </w:divBdr>
    </w:div>
    <w:div w:id="943028498">
      <w:bodyDiv w:val="1"/>
      <w:marLeft w:val="0"/>
      <w:marRight w:val="0"/>
      <w:marTop w:val="0"/>
      <w:marBottom w:val="0"/>
      <w:divBdr>
        <w:top w:val="none" w:sz="0" w:space="0" w:color="auto"/>
        <w:left w:val="none" w:sz="0" w:space="0" w:color="auto"/>
        <w:bottom w:val="none" w:sz="0" w:space="0" w:color="auto"/>
        <w:right w:val="none" w:sz="0" w:space="0" w:color="auto"/>
      </w:divBdr>
    </w:div>
    <w:div w:id="946694042">
      <w:bodyDiv w:val="1"/>
      <w:marLeft w:val="0"/>
      <w:marRight w:val="0"/>
      <w:marTop w:val="0"/>
      <w:marBottom w:val="0"/>
      <w:divBdr>
        <w:top w:val="none" w:sz="0" w:space="0" w:color="auto"/>
        <w:left w:val="none" w:sz="0" w:space="0" w:color="auto"/>
        <w:bottom w:val="none" w:sz="0" w:space="0" w:color="auto"/>
        <w:right w:val="none" w:sz="0" w:space="0" w:color="auto"/>
      </w:divBdr>
    </w:div>
    <w:div w:id="954212497">
      <w:bodyDiv w:val="1"/>
      <w:marLeft w:val="0"/>
      <w:marRight w:val="0"/>
      <w:marTop w:val="0"/>
      <w:marBottom w:val="0"/>
      <w:divBdr>
        <w:top w:val="none" w:sz="0" w:space="0" w:color="auto"/>
        <w:left w:val="none" w:sz="0" w:space="0" w:color="auto"/>
        <w:bottom w:val="none" w:sz="0" w:space="0" w:color="auto"/>
        <w:right w:val="none" w:sz="0" w:space="0" w:color="auto"/>
      </w:divBdr>
    </w:div>
    <w:div w:id="958024452">
      <w:bodyDiv w:val="1"/>
      <w:marLeft w:val="0"/>
      <w:marRight w:val="0"/>
      <w:marTop w:val="0"/>
      <w:marBottom w:val="0"/>
      <w:divBdr>
        <w:top w:val="none" w:sz="0" w:space="0" w:color="auto"/>
        <w:left w:val="none" w:sz="0" w:space="0" w:color="auto"/>
        <w:bottom w:val="none" w:sz="0" w:space="0" w:color="auto"/>
        <w:right w:val="none" w:sz="0" w:space="0" w:color="auto"/>
      </w:divBdr>
    </w:div>
    <w:div w:id="959187553">
      <w:bodyDiv w:val="1"/>
      <w:marLeft w:val="0"/>
      <w:marRight w:val="0"/>
      <w:marTop w:val="0"/>
      <w:marBottom w:val="0"/>
      <w:divBdr>
        <w:top w:val="none" w:sz="0" w:space="0" w:color="auto"/>
        <w:left w:val="none" w:sz="0" w:space="0" w:color="auto"/>
        <w:bottom w:val="none" w:sz="0" w:space="0" w:color="auto"/>
        <w:right w:val="none" w:sz="0" w:space="0" w:color="auto"/>
      </w:divBdr>
    </w:div>
    <w:div w:id="959847522">
      <w:bodyDiv w:val="1"/>
      <w:marLeft w:val="0"/>
      <w:marRight w:val="0"/>
      <w:marTop w:val="0"/>
      <w:marBottom w:val="0"/>
      <w:divBdr>
        <w:top w:val="none" w:sz="0" w:space="0" w:color="auto"/>
        <w:left w:val="none" w:sz="0" w:space="0" w:color="auto"/>
        <w:bottom w:val="none" w:sz="0" w:space="0" w:color="auto"/>
        <w:right w:val="none" w:sz="0" w:space="0" w:color="auto"/>
      </w:divBdr>
    </w:div>
    <w:div w:id="967013371">
      <w:bodyDiv w:val="1"/>
      <w:marLeft w:val="0"/>
      <w:marRight w:val="0"/>
      <w:marTop w:val="0"/>
      <w:marBottom w:val="0"/>
      <w:divBdr>
        <w:top w:val="none" w:sz="0" w:space="0" w:color="auto"/>
        <w:left w:val="none" w:sz="0" w:space="0" w:color="auto"/>
        <w:bottom w:val="none" w:sz="0" w:space="0" w:color="auto"/>
        <w:right w:val="none" w:sz="0" w:space="0" w:color="auto"/>
      </w:divBdr>
    </w:div>
    <w:div w:id="968783158">
      <w:bodyDiv w:val="1"/>
      <w:marLeft w:val="0"/>
      <w:marRight w:val="0"/>
      <w:marTop w:val="0"/>
      <w:marBottom w:val="0"/>
      <w:divBdr>
        <w:top w:val="none" w:sz="0" w:space="0" w:color="auto"/>
        <w:left w:val="none" w:sz="0" w:space="0" w:color="auto"/>
        <w:bottom w:val="none" w:sz="0" w:space="0" w:color="auto"/>
        <w:right w:val="none" w:sz="0" w:space="0" w:color="auto"/>
      </w:divBdr>
    </w:div>
    <w:div w:id="973875056">
      <w:bodyDiv w:val="1"/>
      <w:marLeft w:val="0"/>
      <w:marRight w:val="0"/>
      <w:marTop w:val="0"/>
      <w:marBottom w:val="0"/>
      <w:divBdr>
        <w:top w:val="none" w:sz="0" w:space="0" w:color="auto"/>
        <w:left w:val="none" w:sz="0" w:space="0" w:color="auto"/>
        <w:bottom w:val="none" w:sz="0" w:space="0" w:color="auto"/>
        <w:right w:val="none" w:sz="0" w:space="0" w:color="auto"/>
      </w:divBdr>
    </w:div>
    <w:div w:id="976569757">
      <w:bodyDiv w:val="1"/>
      <w:marLeft w:val="0"/>
      <w:marRight w:val="0"/>
      <w:marTop w:val="0"/>
      <w:marBottom w:val="0"/>
      <w:divBdr>
        <w:top w:val="none" w:sz="0" w:space="0" w:color="auto"/>
        <w:left w:val="none" w:sz="0" w:space="0" w:color="auto"/>
        <w:bottom w:val="none" w:sz="0" w:space="0" w:color="auto"/>
        <w:right w:val="none" w:sz="0" w:space="0" w:color="auto"/>
      </w:divBdr>
    </w:div>
    <w:div w:id="980883183">
      <w:bodyDiv w:val="1"/>
      <w:marLeft w:val="0"/>
      <w:marRight w:val="0"/>
      <w:marTop w:val="0"/>
      <w:marBottom w:val="0"/>
      <w:divBdr>
        <w:top w:val="none" w:sz="0" w:space="0" w:color="auto"/>
        <w:left w:val="none" w:sz="0" w:space="0" w:color="auto"/>
        <w:bottom w:val="none" w:sz="0" w:space="0" w:color="auto"/>
        <w:right w:val="none" w:sz="0" w:space="0" w:color="auto"/>
      </w:divBdr>
    </w:div>
    <w:div w:id="989670822">
      <w:bodyDiv w:val="1"/>
      <w:marLeft w:val="0"/>
      <w:marRight w:val="0"/>
      <w:marTop w:val="0"/>
      <w:marBottom w:val="0"/>
      <w:divBdr>
        <w:top w:val="none" w:sz="0" w:space="0" w:color="auto"/>
        <w:left w:val="none" w:sz="0" w:space="0" w:color="auto"/>
        <w:bottom w:val="none" w:sz="0" w:space="0" w:color="auto"/>
        <w:right w:val="none" w:sz="0" w:space="0" w:color="auto"/>
      </w:divBdr>
    </w:div>
    <w:div w:id="991298081">
      <w:bodyDiv w:val="1"/>
      <w:marLeft w:val="0"/>
      <w:marRight w:val="0"/>
      <w:marTop w:val="0"/>
      <w:marBottom w:val="0"/>
      <w:divBdr>
        <w:top w:val="none" w:sz="0" w:space="0" w:color="auto"/>
        <w:left w:val="none" w:sz="0" w:space="0" w:color="auto"/>
        <w:bottom w:val="none" w:sz="0" w:space="0" w:color="auto"/>
        <w:right w:val="none" w:sz="0" w:space="0" w:color="auto"/>
      </w:divBdr>
    </w:div>
    <w:div w:id="995255994">
      <w:bodyDiv w:val="1"/>
      <w:marLeft w:val="0"/>
      <w:marRight w:val="0"/>
      <w:marTop w:val="0"/>
      <w:marBottom w:val="0"/>
      <w:divBdr>
        <w:top w:val="none" w:sz="0" w:space="0" w:color="auto"/>
        <w:left w:val="none" w:sz="0" w:space="0" w:color="auto"/>
        <w:bottom w:val="none" w:sz="0" w:space="0" w:color="auto"/>
        <w:right w:val="none" w:sz="0" w:space="0" w:color="auto"/>
      </w:divBdr>
    </w:div>
    <w:div w:id="1003630368">
      <w:bodyDiv w:val="1"/>
      <w:marLeft w:val="0"/>
      <w:marRight w:val="0"/>
      <w:marTop w:val="0"/>
      <w:marBottom w:val="0"/>
      <w:divBdr>
        <w:top w:val="none" w:sz="0" w:space="0" w:color="auto"/>
        <w:left w:val="none" w:sz="0" w:space="0" w:color="auto"/>
        <w:bottom w:val="none" w:sz="0" w:space="0" w:color="auto"/>
        <w:right w:val="none" w:sz="0" w:space="0" w:color="auto"/>
      </w:divBdr>
    </w:div>
    <w:div w:id="1005747954">
      <w:bodyDiv w:val="1"/>
      <w:marLeft w:val="0"/>
      <w:marRight w:val="0"/>
      <w:marTop w:val="0"/>
      <w:marBottom w:val="0"/>
      <w:divBdr>
        <w:top w:val="none" w:sz="0" w:space="0" w:color="auto"/>
        <w:left w:val="none" w:sz="0" w:space="0" w:color="auto"/>
        <w:bottom w:val="none" w:sz="0" w:space="0" w:color="auto"/>
        <w:right w:val="none" w:sz="0" w:space="0" w:color="auto"/>
      </w:divBdr>
    </w:div>
    <w:div w:id="1025330629">
      <w:bodyDiv w:val="1"/>
      <w:marLeft w:val="0"/>
      <w:marRight w:val="0"/>
      <w:marTop w:val="0"/>
      <w:marBottom w:val="0"/>
      <w:divBdr>
        <w:top w:val="none" w:sz="0" w:space="0" w:color="auto"/>
        <w:left w:val="none" w:sz="0" w:space="0" w:color="auto"/>
        <w:bottom w:val="none" w:sz="0" w:space="0" w:color="auto"/>
        <w:right w:val="none" w:sz="0" w:space="0" w:color="auto"/>
      </w:divBdr>
    </w:div>
    <w:div w:id="1026444725">
      <w:bodyDiv w:val="1"/>
      <w:marLeft w:val="0"/>
      <w:marRight w:val="0"/>
      <w:marTop w:val="0"/>
      <w:marBottom w:val="0"/>
      <w:divBdr>
        <w:top w:val="none" w:sz="0" w:space="0" w:color="auto"/>
        <w:left w:val="none" w:sz="0" w:space="0" w:color="auto"/>
        <w:bottom w:val="none" w:sz="0" w:space="0" w:color="auto"/>
        <w:right w:val="none" w:sz="0" w:space="0" w:color="auto"/>
      </w:divBdr>
    </w:div>
    <w:div w:id="1031299793">
      <w:bodyDiv w:val="1"/>
      <w:marLeft w:val="0"/>
      <w:marRight w:val="0"/>
      <w:marTop w:val="0"/>
      <w:marBottom w:val="0"/>
      <w:divBdr>
        <w:top w:val="none" w:sz="0" w:space="0" w:color="auto"/>
        <w:left w:val="none" w:sz="0" w:space="0" w:color="auto"/>
        <w:bottom w:val="none" w:sz="0" w:space="0" w:color="auto"/>
        <w:right w:val="none" w:sz="0" w:space="0" w:color="auto"/>
      </w:divBdr>
    </w:div>
    <w:div w:id="1034039130">
      <w:bodyDiv w:val="1"/>
      <w:marLeft w:val="0"/>
      <w:marRight w:val="0"/>
      <w:marTop w:val="0"/>
      <w:marBottom w:val="0"/>
      <w:divBdr>
        <w:top w:val="none" w:sz="0" w:space="0" w:color="auto"/>
        <w:left w:val="none" w:sz="0" w:space="0" w:color="auto"/>
        <w:bottom w:val="none" w:sz="0" w:space="0" w:color="auto"/>
        <w:right w:val="none" w:sz="0" w:space="0" w:color="auto"/>
      </w:divBdr>
    </w:div>
    <w:div w:id="1036740417">
      <w:bodyDiv w:val="1"/>
      <w:marLeft w:val="0"/>
      <w:marRight w:val="0"/>
      <w:marTop w:val="0"/>
      <w:marBottom w:val="0"/>
      <w:divBdr>
        <w:top w:val="none" w:sz="0" w:space="0" w:color="auto"/>
        <w:left w:val="none" w:sz="0" w:space="0" w:color="auto"/>
        <w:bottom w:val="none" w:sz="0" w:space="0" w:color="auto"/>
        <w:right w:val="none" w:sz="0" w:space="0" w:color="auto"/>
      </w:divBdr>
    </w:div>
    <w:div w:id="1046175412">
      <w:bodyDiv w:val="1"/>
      <w:marLeft w:val="0"/>
      <w:marRight w:val="0"/>
      <w:marTop w:val="0"/>
      <w:marBottom w:val="0"/>
      <w:divBdr>
        <w:top w:val="none" w:sz="0" w:space="0" w:color="auto"/>
        <w:left w:val="none" w:sz="0" w:space="0" w:color="auto"/>
        <w:bottom w:val="none" w:sz="0" w:space="0" w:color="auto"/>
        <w:right w:val="none" w:sz="0" w:space="0" w:color="auto"/>
      </w:divBdr>
    </w:div>
    <w:div w:id="1050693520">
      <w:bodyDiv w:val="1"/>
      <w:marLeft w:val="0"/>
      <w:marRight w:val="0"/>
      <w:marTop w:val="0"/>
      <w:marBottom w:val="0"/>
      <w:divBdr>
        <w:top w:val="none" w:sz="0" w:space="0" w:color="auto"/>
        <w:left w:val="none" w:sz="0" w:space="0" w:color="auto"/>
        <w:bottom w:val="none" w:sz="0" w:space="0" w:color="auto"/>
        <w:right w:val="none" w:sz="0" w:space="0" w:color="auto"/>
      </w:divBdr>
    </w:div>
    <w:div w:id="1055473555">
      <w:bodyDiv w:val="1"/>
      <w:marLeft w:val="0"/>
      <w:marRight w:val="0"/>
      <w:marTop w:val="0"/>
      <w:marBottom w:val="0"/>
      <w:divBdr>
        <w:top w:val="none" w:sz="0" w:space="0" w:color="auto"/>
        <w:left w:val="none" w:sz="0" w:space="0" w:color="auto"/>
        <w:bottom w:val="none" w:sz="0" w:space="0" w:color="auto"/>
        <w:right w:val="none" w:sz="0" w:space="0" w:color="auto"/>
      </w:divBdr>
    </w:div>
    <w:div w:id="1056395821">
      <w:bodyDiv w:val="1"/>
      <w:marLeft w:val="0"/>
      <w:marRight w:val="0"/>
      <w:marTop w:val="0"/>
      <w:marBottom w:val="0"/>
      <w:divBdr>
        <w:top w:val="none" w:sz="0" w:space="0" w:color="auto"/>
        <w:left w:val="none" w:sz="0" w:space="0" w:color="auto"/>
        <w:bottom w:val="none" w:sz="0" w:space="0" w:color="auto"/>
        <w:right w:val="none" w:sz="0" w:space="0" w:color="auto"/>
      </w:divBdr>
    </w:div>
    <w:div w:id="1060710996">
      <w:bodyDiv w:val="1"/>
      <w:marLeft w:val="0"/>
      <w:marRight w:val="0"/>
      <w:marTop w:val="0"/>
      <w:marBottom w:val="0"/>
      <w:divBdr>
        <w:top w:val="none" w:sz="0" w:space="0" w:color="auto"/>
        <w:left w:val="none" w:sz="0" w:space="0" w:color="auto"/>
        <w:bottom w:val="none" w:sz="0" w:space="0" w:color="auto"/>
        <w:right w:val="none" w:sz="0" w:space="0" w:color="auto"/>
      </w:divBdr>
    </w:div>
    <w:div w:id="1060711144">
      <w:bodyDiv w:val="1"/>
      <w:marLeft w:val="0"/>
      <w:marRight w:val="0"/>
      <w:marTop w:val="0"/>
      <w:marBottom w:val="0"/>
      <w:divBdr>
        <w:top w:val="none" w:sz="0" w:space="0" w:color="auto"/>
        <w:left w:val="none" w:sz="0" w:space="0" w:color="auto"/>
        <w:bottom w:val="none" w:sz="0" w:space="0" w:color="auto"/>
        <w:right w:val="none" w:sz="0" w:space="0" w:color="auto"/>
      </w:divBdr>
    </w:div>
    <w:div w:id="1061102009">
      <w:bodyDiv w:val="1"/>
      <w:marLeft w:val="0"/>
      <w:marRight w:val="0"/>
      <w:marTop w:val="0"/>
      <w:marBottom w:val="0"/>
      <w:divBdr>
        <w:top w:val="none" w:sz="0" w:space="0" w:color="auto"/>
        <w:left w:val="none" w:sz="0" w:space="0" w:color="auto"/>
        <w:bottom w:val="none" w:sz="0" w:space="0" w:color="auto"/>
        <w:right w:val="none" w:sz="0" w:space="0" w:color="auto"/>
      </w:divBdr>
    </w:div>
    <w:div w:id="1061172539">
      <w:bodyDiv w:val="1"/>
      <w:marLeft w:val="0"/>
      <w:marRight w:val="0"/>
      <w:marTop w:val="0"/>
      <w:marBottom w:val="0"/>
      <w:divBdr>
        <w:top w:val="none" w:sz="0" w:space="0" w:color="auto"/>
        <w:left w:val="none" w:sz="0" w:space="0" w:color="auto"/>
        <w:bottom w:val="none" w:sz="0" w:space="0" w:color="auto"/>
        <w:right w:val="none" w:sz="0" w:space="0" w:color="auto"/>
      </w:divBdr>
    </w:div>
    <w:div w:id="1061560963">
      <w:bodyDiv w:val="1"/>
      <w:marLeft w:val="0"/>
      <w:marRight w:val="0"/>
      <w:marTop w:val="0"/>
      <w:marBottom w:val="0"/>
      <w:divBdr>
        <w:top w:val="none" w:sz="0" w:space="0" w:color="auto"/>
        <w:left w:val="none" w:sz="0" w:space="0" w:color="auto"/>
        <w:bottom w:val="none" w:sz="0" w:space="0" w:color="auto"/>
        <w:right w:val="none" w:sz="0" w:space="0" w:color="auto"/>
      </w:divBdr>
    </w:div>
    <w:div w:id="1061907858">
      <w:bodyDiv w:val="1"/>
      <w:marLeft w:val="0"/>
      <w:marRight w:val="0"/>
      <w:marTop w:val="0"/>
      <w:marBottom w:val="0"/>
      <w:divBdr>
        <w:top w:val="none" w:sz="0" w:space="0" w:color="auto"/>
        <w:left w:val="none" w:sz="0" w:space="0" w:color="auto"/>
        <w:bottom w:val="none" w:sz="0" w:space="0" w:color="auto"/>
        <w:right w:val="none" w:sz="0" w:space="0" w:color="auto"/>
      </w:divBdr>
    </w:div>
    <w:div w:id="1063526574">
      <w:bodyDiv w:val="1"/>
      <w:marLeft w:val="0"/>
      <w:marRight w:val="0"/>
      <w:marTop w:val="0"/>
      <w:marBottom w:val="0"/>
      <w:divBdr>
        <w:top w:val="none" w:sz="0" w:space="0" w:color="auto"/>
        <w:left w:val="none" w:sz="0" w:space="0" w:color="auto"/>
        <w:bottom w:val="none" w:sz="0" w:space="0" w:color="auto"/>
        <w:right w:val="none" w:sz="0" w:space="0" w:color="auto"/>
      </w:divBdr>
    </w:div>
    <w:div w:id="1067993932">
      <w:bodyDiv w:val="1"/>
      <w:marLeft w:val="0"/>
      <w:marRight w:val="0"/>
      <w:marTop w:val="0"/>
      <w:marBottom w:val="0"/>
      <w:divBdr>
        <w:top w:val="none" w:sz="0" w:space="0" w:color="auto"/>
        <w:left w:val="none" w:sz="0" w:space="0" w:color="auto"/>
        <w:bottom w:val="none" w:sz="0" w:space="0" w:color="auto"/>
        <w:right w:val="none" w:sz="0" w:space="0" w:color="auto"/>
      </w:divBdr>
    </w:div>
    <w:div w:id="1072897362">
      <w:bodyDiv w:val="1"/>
      <w:marLeft w:val="0"/>
      <w:marRight w:val="0"/>
      <w:marTop w:val="0"/>
      <w:marBottom w:val="0"/>
      <w:divBdr>
        <w:top w:val="none" w:sz="0" w:space="0" w:color="auto"/>
        <w:left w:val="none" w:sz="0" w:space="0" w:color="auto"/>
        <w:bottom w:val="none" w:sz="0" w:space="0" w:color="auto"/>
        <w:right w:val="none" w:sz="0" w:space="0" w:color="auto"/>
      </w:divBdr>
    </w:div>
    <w:div w:id="1079251557">
      <w:bodyDiv w:val="1"/>
      <w:marLeft w:val="0"/>
      <w:marRight w:val="0"/>
      <w:marTop w:val="0"/>
      <w:marBottom w:val="0"/>
      <w:divBdr>
        <w:top w:val="none" w:sz="0" w:space="0" w:color="auto"/>
        <w:left w:val="none" w:sz="0" w:space="0" w:color="auto"/>
        <w:bottom w:val="none" w:sz="0" w:space="0" w:color="auto"/>
        <w:right w:val="none" w:sz="0" w:space="0" w:color="auto"/>
      </w:divBdr>
    </w:div>
    <w:div w:id="1079985455">
      <w:bodyDiv w:val="1"/>
      <w:marLeft w:val="0"/>
      <w:marRight w:val="0"/>
      <w:marTop w:val="0"/>
      <w:marBottom w:val="0"/>
      <w:divBdr>
        <w:top w:val="none" w:sz="0" w:space="0" w:color="auto"/>
        <w:left w:val="none" w:sz="0" w:space="0" w:color="auto"/>
        <w:bottom w:val="none" w:sz="0" w:space="0" w:color="auto"/>
        <w:right w:val="none" w:sz="0" w:space="0" w:color="auto"/>
      </w:divBdr>
    </w:div>
    <w:div w:id="1082870335">
      <w:bodyDiv w:val="1"/>
      <w:marLeft w:val="0"/>
      <w:marRight w:val="0"/>
      <w:marTop w:val="0"/>
      <w:marBottom w:val="0"/>
      <w:divBdr>
        <w:top w:val="none" w:sz="0" w:space="0" w:color="auto"/>
        <w:left w:val="none" w:sz="0" w:space="0" w:color="auto"/>
        <w:bottom w:val="none" w:sz="0" w:space="0" w:color="auto"/>
        <w:right w:val="none" w:sz="0" w:space="0" w:color="auto"/>
      </w:divBdr>
    </w:div>
    <w:div w:id="1085345953">
      <w:bodyDiv w:val="1"/>
      <w:marLeft w:val="0"/>
      <w:marRight w:val="0"/>
      <w:marTop w:val="0"/>
      <w:marBottom w:val="0"/>
      <w:divBdr>
        <w:top w:val="none" w:sz="0" w:space="0" w:color="auto"/>
        <w:left w:val="none" w:sz="0" w:space="0" w:color="auto"/>
        <w:bottom w:val="none" w:sz="0" w:space="0" w:color="auto"/>
        <w:right w:val="none" w:sz="0" w:space="0" w:color="auto"/>
      </w:divBdr>
    </w:div>
    <w:div w:id="1089083272">
      <w:bodyDiv w:val="1"/>
      <w:marLeft w:val="0"/>
      <w:marRight w:val="0"/>
      <w:marTop w:val="0"/>
      <w:marBottom w:val="0"/>
      <w:divBdr>
        <w:top w:val="none" w:sz="0" w:space="0" w:color="auto"/>
        <w:left w:val="none" w:sz="0" w:space="0" w:color="auto"/>
        <w:bottom w:val="none" w:sz="0" w:space="0" w:color="auto"/>
        <w:right w:val="none" w:sz="0" w:space="0" w:color="auto"/>
      </w:divBdr>
    </w:div>
    <w:div w:id="1102335046">
      <w:bodyDiv w:val="1"/>
      <w:marLeft w:val="0"/>
      <w:marRight w:val="0"/>
      <w:marTop w:val="0"/>
      <w:marBottom w:val="0"/>
      <w:divBdr>
        <w:top w:val="none" w:sz="0" w:space="0" w:color="auto"/>
        <w:left w:val="none" w:sz="0" w:space="0" w:color="auto"/>
        <w:bottom w:val="none" w:sz="0" w:space="0" w:color="auto"/>
        <w:right w:val="none" w:sz="0" w:space="0" w:color="auto"/>
      </w:divBdr>
    </w:div>
    <w:div w:id="1106775117">
      <w:bodyDiv w:val="1"/>
      <w:marLeft w:val="0"/>
      <w:marRight w:val="0"/>
      <w:marTop w:val="0"/>
      <w:marBottom w:val="0"/>
      <w:divBdr>
        <w:top w:val="none" w:sz="0" w:space="0" w:color="auto"/>
        <w:left w:val="none" w:sz="0" w:space="0" w:color="auto"/>
        <w:bottom w:val="none" w:sz="0" w:space="0" w:color="auto"/>
        <w:right w:val="none" w:sz="0" w:space="0" w:color="auto"/>
      </w:divBdr>
    </w:div>
    <w:div w:id="1107193852">
      <w:bodyDiv w:val="1"/>
      <w:marLeft w:val="0"/>
      <w:marRight w:val="0"/>
      <w:marTop w:val="0"/>
      <w:marBottom w:val="0"/>
      <w:divBdr>
        <w:top w:val="none" w:sz="0" w:space="0" w:color="auto"/>
        <w:left w:val="none" w:sz="0" w:space="0" w:color="auto"/>
        <w:bottom w:val="none" w:sz="0" w:space="0" w:color="auto"/>
        <w:right w:val="none" w:sz="0" w:space="0" w:color="auto"/>
      </w:divBdr>
    </w:div>
    <w:div w:id="1126704247">
      <w:bodyDiv w:val="1"/>
      <w:marLeft w:val="0"/>
      <w:marRight w:val="0"/>
      <w:marTop w:val="0"/>
      <w:marBottom w:val="0"/>
      <w:divBdr>
        <w:top w:val="none" w:sz="0" w:space="0" w:color="auto"/>
        <w:left w:val="none" w:sz="0" w:space="0" w:color="auto"/>
        <w:bottom w:val="none" w:sz="0" w:space="0" w:color="auto"/>
        <w:right w:val="none" w:sz="0" w:space="0" w:color="auto"/>
      </w:divBdr>
    </w:div>
    <w:div w:id="1136097620">
      <w:bodyDiv w:val="1"/>
      <w:marLeft w:val="0"/>
      <w:marRight w:val="0"/>
      <w:marTop w:val="0"/>
      <w:marBottom w:val="0"/>
      <w:divBdr>
        <w:top w:val="none" w:sz="0" w:space="0" w:color="auto"/>
        <w:left w:val="none" w:sz="0" w:space="0" w:color="auto"/>
        <w:bottom w:val="none" w:sz="0" w:space="0" w:color="auto"/>
        <w:right w:val="none" w:sz="0" w:space="0" w:color="auto"/>
      </w:divBdr>
    </w:div>
    <w:div w:id="1140419692">
      <w:bodyDiv w:val="1"/>
      <w:marLeft w:val="0"/>
      <w:marRight w:val="0"/>
      <w:marTop w:val="0"/>
      <w:marBottom w:val="0"/>
      <w:divBdr>
        <w:top w:val="none" w:sz="0" w:space="0" w:color="auto"/>
        <w:left w:val="none" w:sz="0" w:space="0" w:color="auto"/>
        <w:bottom w:val="none" w:sz="0" w:space="0" w:color="auto"/>
        <w:right w:val="none" w:sz="0" w:space="0" w:color="auto"/>
      </w:divBdr>
    </w:div>
    <w:div w:id="1141845673">
      <w:bodyDiv w:val="1"/>
      <w:marLeft w:val="0"/>
      <w:marRight w:val="0"/>
      <w:marTop w:val="0"/>
      <w:marBottom w:val="0"/>
      <w:divBdr>
        <w:top w:val="none" w:sz="0" w:space="0" w:color="auto"/>
        <w:left w:val="none" w:sz="0" w:space="0" w:color="auto"/>
        <w:bottom w:val="none" w:sz="0" w:space="0" w:color="auto"/>
        <w:right w:val="none" w:sz="0" w:space="0" w:color="auto"/>
      </w:divBdr>
    </w:div>
    <w:div w:id="1143426322">
      <w:bodyDiv w:val="1"/>
      <w:marLeft w:val="0"/>
      <w:marRight w:val="0"/>
      <w:marTop w:val="0"/>
      <w:marBottom w:val="0"/>
      <w:divBdr>
        <w:top w:val="none" w:sz="0" w:space="0" w:color="auto"/>
        <w:left w:val="none" w:sz="0" w:space="0" w:color="auto"/>
        <w:bottom w:val="none" w:sz="0" w:space="0" w:color="auto"/>
        <w:right w:val="none" w:sz="0" w:space="0" w:color="auto"/>
      </w:divBdr>
    </w:div>
    <w:div w:id="1151405708">
      <w:bodyDiv w:val="1"/>
      <w:marLeft w:val="0"/>
      <w:marRight w:val="0"/>
      <w:marTop w:val="0"/>
      <w:marBottom w:val="0"/>
      <w:divBdr>
        <w:top w:val="none" w:sz="0" w:space="0" w:color="auto"/>
        <w:left w:val="none" w:sz="0" w:space="0" w:color="auto"/>
        <w:bottom w:val="none" w:sz="0" w:space="0" w:color="auto"/>
        <w:right w:val="none" w:sz="0" w:space="0" w:color="auto"/>
      </w:divBdr>
    </w:div>
    <w:div w:id="1159275582">
      <w:bodyDiv w:val="1"/>
      <w:marLeft w:val="0"/>
      <w:marRight w:val="0"/>
      <w:marTop w:val="0"/>
      <w:marBottom w:val="0"/>
      <w:divBdr>
        <w:top w:val="none" w:sz="0" w:space="0" w:color="auto"/>
        <w:left w:val="none" w:sz="0" w:space="0" w:color="auto"/>
        <w:bottom w:val="none" w:sz="0" w:space="0" w:color="auto"/>
        <w:right w:val="none" w:sz="0" w:space="0" w:color="auto"/>
      </w:divBdr>
    </w:div>
    <w:div w:id="1159536041">
      <w:bodyDiv w:val="1"/>
      <w:marLeft w:val="0"/>
      <w:marRight w:val="0"/>
      <w:marTop w:val="0"/>
      <w:marBottom w:val="0"/>
      <w:divBdr>
        <w:top w:val="none" w:sz="0" w:space="0" w:color="auto"/>
        <w:left w:val="none" w:sz="0" w:space="0" w:color="auto"/>
        <w:bottom w:val="none" w:sz="0" w:space="0" w:color="auto"/>
        <w:right w:val="none" w:sz="0" w:space="0" w:color="auto"/>
      </w:divBdr>
    </w:div>
    <w:div w:id="1169180150">
      <w:bodyDiv w:val="1"/>
      <w:marLeft w:val="0"/>
      <w:marRight w:val="0"/>
      <w:marTop w:val="0"/>
      <w:marBottom w:val="0"/>
      <w:divBdr>
        <w:top w:val="none" w:sz="0" w:space="0" w:color="auto"/>
        <w:left w:val="none" w:sz="0" w:space="0" w:color="auto"/>
        <w:bottom w:val="none" w:sz="0" w:space="0" w:color="auto"/>
        <w:right w:val="none" w:sz="0" w:space="0" w:color="auto"/>
      </w:divBdr>
    </w:div>
    <w:div w:id="1179277481">
      <w:bodyDiv w:val="1"/>
      <w:marLeft w:val="0"/>
      <w:marRight w:val="0"/>
      <w:marTop w:val="0"/>
      <w:marBottom w:val="0"/>
      <w:divBdr>
        <w:top w:val="none" w:sz="0" w:space="0" w:color="auto"/>
        <w:left w:val="none" w:sz="0" w:space="0" w:color="auto"/>
        <w:bottom w:val="none" w:sz="0" w:space="0" w:color="auto"/>
        <w:right w:val="none" w:sz="0" w:space="0" w:color="auto"/>
      </w:divBdr>
    </w:div>
    <w:div w:id="1191842775">
      <w:bodyDiv w:val="1"/>
      <w:marLeft w:val="0"/>
      <w:marRight w:val="0"/>
      <w:marTop w:val="0"/>
      <w:marBottom w:val="0"/>
      <w:divBdr>
        <w:top w:val="none" w:sz="0" w:space="0" w:color="auto"/>
        <w:left w:val="none" w:sz="0" w:space="0" w:color="auto"/>
        <w:bottom w:val="none" w:sz="0" w:space="0" w:color="auto"/>
        <w:right w:val="none" w:sz="0" w:space="0" w:color="auto"/>
      </w:divBdr>
    </w:div>
    <w:div w:id="1196701248">
      <w:bodyDiv w:val="1"/>
      <w:marLeft w:val="0"/>
      <w:marRight w:val="0"/>
      <w:marTop w:val="0"/>
      <w:marBottom w:val="0"/>
      <w:divBdr>
        <w:top w:val="none" w:sz="0" w:space="0" w:color="auto"/>
        <w:left w:val="none" w:sz="0" w:space="0" w:color="auto"/>
        <w:bottom w:val="none" w:sz="0" w:space="0" w:color="auto"/>
        <w:right w:val="none" w:sz="0" w:space="0" w:color="auto"/>
      </w:divBdr>
    </w:div>
    <w:div w:id="1196819189">
      <w:bodyDiv w:val="1"/>
      <w:marLeft w:val="0"/>
      <w:marRight w:val="0"/>
      <w:marTop w:val="0"/>
      <w:marBottom w:val="0"/>
      <w:divBdr>
        <w:top w:val="none" w:sz="0" w:space="0" w:color="auto"/>
        <w:left w:val="none" w:sz="0" w:space="0" w:color="auto"/>
        <w:bottom w:val="none" w:sz="0" w:space="0" w:color="auto"/>
        <w:right w:val="none" w:sz="0" w:space="0" w:color="auto"/>
      </w:divBdr>
    </w:div>
    <w:div w:id="1198007040">
      <w:bodyDiv w:val="1"/>
      <w:marLeft w:val="0"/>
      <w:marRight w:val="0"/>
      <w:marTop w:val="0"/>
      <w:marBottom w:val="0"/>
      <w:divBdr>
        <w:top w:val="none" w:sz="0" w:space="0" w:color="auto"/>
        <w:left w:val="none" w:sz="0" w:space="0" w:color="auto"/>
        <w:bottom w:val="none" w:sz="0" w:space="0" w:color="auto"/>
        <w:right w:val="none" w:sz="0" w:space="0" w:color="auto"/>
      </w:divBdr>
    </w:div>
    <w:div w:id="1199273598">
      <w:bodyDiv w:val="1"/>
      <w:marLeft w:val="0"/>
      <w:marRight w:val="0"/>
      <w:marTop w:val="0"/>
      <w:marBottom w:val="0"/>
      <w:divBdr>
        <w:top w:val="none" w:sz="0" w:space="0" w:color="auto"/>
        <w:left w:val="none" w:sz="0" w:space="0" w:color="auto"/>
        <w:bottom w:val="none" w:sz="0" w:space="0" w:color="auto"/>
        <w:right w:val="none" w:sz="0" w:space="0" w:color="auto"/>
      </w:divBdr>
    </w:div>
    <w:div w:id="1200817104">
      <w:bodyDiv w:val="1"/>
      <w:marLeft w:val="0"/>
      <w:marRight w:val="0"/>
      <w:marTop w:val="0"/>
      <w:marBottom w:val="0"/>
      <w:divBdr>
        <w:top w:val="none" w:sz="0" w:space="0" w:color="auto"/>
        <w:left w:val="none" w:sz="0" w:space="0" w:color="auto"/>
        <w:bottom w:val="none" w:sz="0" w:space="0" w:color="auto"/>
        <w:right w:val="none" w:sz="0" w:space="0" w:color="auto"/>
      </w:divBdr>
    </w:div>
    <w:div w:id="1201893851">
      <w:bodyDiv w:val="1"/>
      <w:marLeft w:val="0"/>
      <w:marRight w:val="0"/>
      <w:marTop w:val="0"/>
      <w:marBottom w:val="0"/>
      <w:divBdr>
        <w:top w:val="none" w:sz="0" w:space="0" w:color="auto"/>
        <w:left w:val="none" w:sz="0" w:space="0" w:color="auto"/>
        <w:bottom w:val="none" w:sz="0" w:space="0" w:color="auto"/>
        <w:right w:val="none" w:sz="0" w:space="0" w:color="auto"/>
      </w:divBdr>
    </w:div>
    <w:div w:id="1203134814">
      <w:bodyDiv w:val="1"/>
      <w:marLeft w:val="0"/>
      <w:marRight w:val="0"/>
      <w:marTop w:val="0"/>
      <w:marBottom w:val="0"/>
      <w:divBdr>
        <w:top w:val="none" w:sz="0" w:space="0" w:color="auto"/>
        <w:left w:val="none" w:sz="0" w:space="0" w:color="auto"/>
        <w:bottom w:val="none" w:sz="0" w:space="0" w:color="auto"/>
        <w:right w:val="none" w:sz="0" w:space="0" w:color="auto"/>
      </w:divBdr>
    </w:div>
    <w:div w:id="1205018171">
      <w:bodyDiv w:val="1"/>
      <w:marLeft w:val="0"/>
      <w:marRight w:val="0"/>
      <w:marTop w:val="0"/>
      <w:marBottom w:val="0"/>
      <w:divBdr>
        <w:top w:val="none" w:sz="0" w:space="0" w:color="auto"/>
        <w:left w:val="none" w:sz="0" w:space="0" w:color="auto"/>
        <w:bottom w:val="none" w:sz="0" w:space="0" w:color="auto"/>
        <w:right w:val="none" w:sz="0" w:space="0" w:color="auto"/>
      </w:divBdr>
    </w:div>
    <w:div w:id="1222714035">
      <w:bodyDiv w:val="1"/>
      <w:marLeft w:val="0"/>
      <w:marRight w:val="0"/>
      <w:marTop w:val="0"/>
      <w:marBottom w:val="0"/>
      <w:divBdr>
        <w:top w:val="none" w:sz="0" w:space="0" w:color="auto"/>
        <w:left w:val="none" w:sz="0" w:space="0" w:color="auto"/>
        <w:bottom w:val="none" w:sz="0" w:space="0" w:color="auto"/>
        <w:right w:val="none" w:sz="0" w:space="0" w:color="auto"/>
      </w:divBdr>
    </w:div>
    <w:div w:id="1230843475">
      <w:bodyDiv w:val="1"/>
      <w:marLeft w:val="0"/>
      <w:marRight w:val="0"/>
      <w:marTop w:val="0"/>
      <w:marBottom w:val="0"/>
      <w:divBdr>
        <w:top w:val="none" w:sz="0" w:space="0" w:color="auto"/>
        <w:left w:val="none" w:sz="0" w:space="0" w:color="auto"/>
        <w:bottom w:val="none" w:sz="0" w:space="0" w:color="auto"/>
        <w:right w:val="none" w:sz="0" w:space="0" w:color="auto"/>
      </w:divBdr>
    </w:div>
    <w:div w:id="1231967351">
      <w:bodyDiv w:val="1"/>
      <w:marLeft w:val="0"/>
      <w:marRight w:val="0"/>
      <w:marTop w:val="0"/>
      <w:marBottom w:val="0"/>
      <w:divBdr>
        <w:top w:val="none" w:sz="0" w:space="0" w:color="auto"/>
        <w:left w:val="none" w:sz="0" w:space="0" w:color="auto"/>
        <w:bottom w:val="none" w:sz="0" w:space="0" w:color="auto"/>
        <w:right w:val="none" w:sz="0" w:space="0" w:color="auto"/>
      </w:divBdr>
    </w:div>
    <w:div w:id="1233126253">
      <w:bodyDiv w:val="1"/>
      <w:marLeft w:val="0"/>
      <w:marRight w:val="0"/>
      <w:marTop w:val="0"/>
      <w:marBottom w:val="0"/>
      <w:divBdr>
        <w:top w:val="none" w:sz="0" w:space="0" w:color="auto"/>
        <w:left w:val="none" w:sz="0" w:space="0" w:color="auto"/>
        <w:bottom w:val="none" w:sz="0" w:space="0" w:color="auto"/>
        <w:right w:val="none" w:sz="0" w:space="0" w:color="auto"/>
      </w:divBdr>
    </w:div>
    <w:div w:id="1243755017">
      <w:bodyDiv w:val="1"/>
      <w:marLeft w:val="0"/>
      <w:marRight w:val="0"/>
      <w:marTop w:val="0"/>
      <w:marBottom w:val="0"/>
      <w:divBdr>
        <w:top w:val="none" w:sz="0" w:space="0" w:color="auto"/>
        <w:left w:val="none" w:sz="0" w:space="0" w:color="auto"/>
        <w:bottom w:val="none" w:sz="0" w:space="0" w:color="auto"/>
        <w:right w:val="none" w:sz="0" w:space="0" w:color="auto"/>
      </w:divBdr>
    </w:div>
    <w:div w:id="1244492022">
      <w:bodyDiv w:val="1"/>
      <w:marLeft w:val="0"/>
      <w:marRight w:val="0"/>
      <w:marTop w:val="0"/>
      <w:marBottom w:val="0"/>
      <w:divBdr>
        <w:top w:val="none" w:sz="0" w:space="0" w:color="auto"/>
        <w:left w:val="none" w:sz="0" w:space="0" w:color="auto"/>
        <w:bottom w:val="none" w:sz="0" w:space="0" w:color="auto"/>
        <w:right w:val="none" w:sz="0" w:space="0" w:color="auto"/>
      </w:divBdr>
    </w:div>
    <w:div w:id="1248534645">
      <w:bodyDiv w:val="1"/>
      <w:marLeft w:val="0"/>
      <w:marRight w:val="0"/>
      <w:marTop w:val="0"/>
      <w:marBottom w:val="0"/>
      <w:divBdr>
        <w:top w:val="none" w:sz="0" w:space="0" w:color="auto"/>
        <w:left w:val="none" w:sz="0" w:space="0" w:color="auto"/>
        <w:bottom w:val="none" w:sz="0" w:space="0" w:color="auto"/>
        <w:right w:val="none" w:sz="0" w:space="0" w:color="auto"/>
      </w:divBdr>
    </w:div>
    <w:div w:id="1251503376">
      <w:bodyDiv w:val="1"/>
      <w:marLeft w:val="0"/>
      <w:marRight w:val="0"/>
      <w:marTop w:val="0"/>
      <w:marBottom w:val="0"/>
      <w:divBdr>
        <w:top w:val="none" w:sz="0" w:space="0" w:color="auto"/>
        <w:left w:val="none" w:sz="0" w:space="0" w:color="auto"/>
        <w:bottom w:val="none" w:sz="0" w:space="0" w:color="auto"/>
        <w:right w:val="none" w:sz="0" w:space="0" w:color="auto"/>
      </w:divBdr>
    </w:div>
    <w:div w:id="1257711634">
      <w:bodyDiv w:val="1"/>
      <w:marLeft w:val="0"/>
      <w:marRight w:val="0"/>
      <w:marTop w:val="0"/>
      <w:marBottom w:val="0"/>
      <w:divBdr>
        <w:top w:val="none" w:sz="0" w:space="0" w:color="auto"/>
        <w:left w:val="none" w:sz="0" w:space="0" w:color="auto"/>
        <w:bottom w:val="none" w:sz="0" w:space="0" w:color="auto"/>
        <w:right w:val="none" w:sz="0" w:space="0" w:color="auto"/>
      </w:divBdr>
    </w:div>
    <w:div w:id="1260021171">
      <w:bodyDiv w:val="1"/>
      <w:marLeft w:val="0"/>
      <w:marRight w:val="0"/>
      <w:marTop w:val="0"/>
      <w:marBottom w:val="0"/>
      <w:divBdr>
        <w:top w:val="none" w:sz="0" w:space="0" w:color="auto"/>
        <w:left w:val="none" w:sz="0" w:space="0" w:color="auto"/>
        <w:bottom w:val="none" w:sz="0" w:space="0" w:color="auto"/>
        <w:right w:val="none" w:sz="0" w:space="0" w:color="auto"/>
      </w:divBdr>
    </w:div>
    <w:div w:id="1262372280">
      <w:bodyDiv w:val="1"/>
      <w:marLeft w:val="0"/>
      <w:marRight w:val="0"/>
      <w:marTop w:val="0"/>
      <w:marBottom w:val="0"/>
      <w:divBdr>
        <w:top w:val="none" w:sz="0" w:space="0" w:color="auto"/>
        <w:left w:val="none" w:sz="0" w:space="0" w:color="auto"/>
        <w:bottom w:val="none" w:sz="0" w:space="0" w:color="auto"/>
        <w:right w:val="none" w:sz="0" w:space="0" w:color="auto"/>
      </w:divBdr>
    </w:div>
    <w:div w:id="1268387945">
      <w:bodyDiv w:val="1"/>
      <w:marLeft w:val="0"/>
      <w:marRight w:val="0"/>
      <w:marTop w:val="0"/>
      <w:marBottom w:val="0"/>
      <w:divBdr>
        <w:top w:val="none" w:sz="0" w:space="0" w:color="auto"/>
        <w:left w:val="none" w:sz="0" w:space="0" w:color="auto"/>
        <w:bottom w:val="none" w:sz="0" w:space="0" w:color="auto"/>
        <w:right w:val="none" w:sz="0" w:space="0" w:color="auto"/>
      </w:divBdr>
    </w:div>
    <w:div w:id="1269660171">
      <w:bodyDiv w:val="1"/>
      <w:marLeft w:val="0"/>
      <w:marRight w:val="0"/>
      <w:marTop w:val="0"/>
      <w:marBottom w:val="0"/>
      <w:divBdr>
        <w:top w:val="none" w:sz="0" w:space="0" w:color="auto"/>
        <w:left w:val="none" w:sz="0" w:space="0" w:color="auto"/>
        <w:bottom w:val="none" w:sz="0" w:space="0" w:color="auto"/>
        <w:right w:val="none" w:sz="0" w:space="0" w:color="auto"/>
      </w:divBdr>
    </w:div>
    <w:div w:id="1272321534">
      <w:bodyDiv w:val="1"/>
      <w:marLeft w:val="0"/>
      <w:marRight w:val="0"/>
      <w:marTop w:val="0"/>
      <w:marBottom w:val="0"/>
      <w:divBdr>
        <w:top w:val="none" w:sz="0" w:space="0" w:color="auto"/>
        <w:left w:val="none" w:sz="0" w:space="0" w:color="auto"/>
        <w:bottom w:val="none" w:sz="0" w:space="0" w:color="auto"/>
        <w:right w:val="none" w:sz="0" w:space="0" w:color="auto"/>
      </w:divBdr>
    </w:div>
    <w:div w:id="1275479723">
      <w:bodyDiv w:val="1"/>
      <w:marLeft w:val="0"/>
      <w:marRight w:val="0"/>
      <w:marTop w:val="0"/>
      <w:marBottom w:val="0"/>
      <w:divBdr>
        <w:top w:val="none" w:sz="0" w:space="0" w:color="auto"/>
        <w:left w:val="none" w:sz="0" w:space="0" w:color="auto"/>
        <w:bottom w:val="none" w:sz="0" w:space="0" w:color="auto"/>
        <w:right w:val="none" w:sz="0" w:space="0" w:color="auto"/>
      </w:divBdr>
    </w:div>
    <w:div w:id="1286425633">
      <w:bodyDiv w:val="1"/>
      <w:marLeft w:val="0"/>
      <w:marRight w:val="0"/>
      <w:marTop w:val="0"/>
      <w:marBottom w:val="0"/>
      <w:divBdr>
        <w:top w:val="none" w:sz="0" w:space="0" w:color="auto"/>
        <w:left w:val="none" w:sz="0" w:space="0" w:color="auto"/>
        <w:bottom w:val="none" w:sz="0" w:space="0" w:color="auto"/>
        <w:right w:val="none" w:sz="0" w:space="0" w:color="auto"/>
      </w:divBdr>
    </w:div>
    <w:div w:id="1292128113">
      <w:bodyDiv w:val="1"/>
      <w:marLeft w:val="0"/>
      <w:marRight w:val="0"/>
      <w:marTop w:val="0"/>
      <w:marBottom w:val="0"/>
      <w:divBdr>
        <w:top w:val="none" w:sz="0" w:space="0" w:color="auto"/>
        <w:left w:val="none" w:sz="0" w:space="0" w:color="auto"/>
        <w:bottom w:val="none" w:sz="0" w:space="0" w:color="auto"/>
        <w:right w:val="none" w:sz="0" w:space="0" w:color="auto"/>
      </w:divBdr>
    </w:div>
    <w:div w:id="1301302892">
      <w:bodyDiv w:val="1"/>
      <w:marLeft w:val="0"/>
      <w:marRight w:val="0"/>
      <w:marTop w:val="0"/>
      <w:marBottom w:val="0"/>
      <w:divBdr>
        <w:top w:val="none" w:sz="0" w:space="0" w:color="auto"/>
        <w:left w:val="none" w:sz="0" w:space="0" w:color="auto"/>
        <w:bottom w:val="none" w:sz="0" w:space="0" w:color="auto"/>
        <w:right w:val="none" w:sz="0" w:space="0" w:color="auto"/>
      </w:divBdr>
    </w:div>
    <w:div w:id="1317145941">
      <w:bodyDiv w:val="1"/>
      <w:marLeft w:val="0"/>
      <w:marRight w:val="0"/>
      <w:marTop w:val="0"/>
      <w:marBottom w:val="0"/>
      <w:divBdr>
        <w:top w:val="none" w:sz="0" w:space="0" w:color="auto"/>
        <w:left w:val="none" w:sz="0" w:space="0" w:color="auto"/>
        <w:bottom w:val="none" w:sz="0" w:space="0" w:color="auto"/>
        <w:right w:val="none" w:sz="0" w:space="0" w:color="auto"/>
      </w:divBdr>
    </w:div>
    <w:div w:id="1318532490">
      <w:bodyDiv w:val="1"/>
      <w:marLeft w:val="0"/>
      <w:marRight w:val="0"/>
      <w:marTop w:val="0"/>
      <w:marBottom w:val="0"/>
      <w:divBdr>
        <w:top w:val="none" w:sz="0" w:space="0" w:color="auto"/>
        <w:left w:val="none" w:sz="0" w:space="0" w:color="auto"/>
        <w:bottom w:val="none" w:sz="0" w:space="0" w:color="auto"/>
        <w:right w:val="none" w:sz="0" w:space="0" w:color="auto"/>
      </w:divBdr>
    </w:div>
    <w:div w:id="1319918198">
      <w:bodyDiv w:val="1"/>
      <w:marLeft w:val="0"/>
      <w:marRight w:val="0"/>
      <w:marTop w:val="0"/>
      <w:marBottom w:val="0"/>
      <w:divBdr>
        <w:top w:val="none" w:sz="0" w:space="0" w:color="auto"/>
        <w:left w:val="none" w:sz="0" w:space="0" w:color="auto"/>
        <w:bottom w:val="none" w:sz="0" w:space="0" w:color="auto"/>
        <w:right w:val="none" w:sz="0" w:space="0" w:color="auto"/>
      </w:divBdr>
    </w:div>
    <w:div w:id="1323776100">
      <w:bodyDiv w:val="1"/>
      <w:marLeft w:val="0"/>
      <w:marRight w:val="0"/>
      <w:marTop w:val="0"/>
      <w:marBottom w:val="0"/>
      <w:divBdr>
        <w:top w:val="none" w:sz="0" w:space="0" w:color="auto"/>
        <w:left w:val="none" w:sz="0" w:space="0" w:color="auto"/>
        <w:bottom w:val="none" w:sz="0" w:space="0" w:color="auto"/>
        <w:right w:val="none" w:sz="0" w:space="0" w:color="auto"/>
      </w:divBdr>
    </w:div>
    <w:div w:id="1325475891">
      <w:bodyDiv w:val="1"/>
      <w:marLeft w:val="0"/>
      <w:marRight w:val="0"/>
      <w:marTop w:val="0"/>
      <w:marBottom w:val="0"/>
      <w:divBdr>
        <w:top w:val="none" w:sz="0" w:space="0" w:color="auto"/>
        <w:left w:val="none" w:sz="0" w:space="0" w:color="auto"/>
        <w:bottom w:val="none" w:sz="0" w:space="0" w:color="auto"/>
        <w:right w:val="none" w:sz="0" w:space="0" w:color="auto"/>
      </w:divBdr>
    </w:div>
    <w:div w:id="1327780473">
      <w:bodyDiv w:val="1"/>
      <w:marLeft w:val="0"/>
      <w:marRight w:val="0"/>
      <w:marTop w:val="0"/>
      <w:marBottom w:val="0"/>
      <w:divBdr>
        <w:top w:val="none" w:sz="0" w:space="0" w:color="auto"/>
        <w:left w:val="none" w:sz="0" w:space="0" w:color="auto"/>
        <w:bottom w:val="none" w:sz="0" w:space="0" w:color="auto"/>
        <w:right w:val="none" w:sz="0" w:space="0" w:color="auto"/>
      </w:divBdr>
    </w:div>
    <w:div w:id="1329599517">
      <w:bodyDiv w:val="1"/>
      <w:marLeft w:val="0"/>
      <w:marRight w:val="0"/>
      <w:marTop w:val="0"/>
      <w:marBottom w:val="0"/>
      <w:divBdr>
        <w:top w:val="none" w:sz="0" w:space="0" w:color="auto"/>
        <w:left w:val="none" w:sz="0" w:space="0" w:color="auto"/>
        <w:bottom w:val="none" w:sz="0" w:space="0" w:color="auto"/>
        <w:right w:val="none" w:sz="0" w:space="0" w:color="auto"/>
      </w:divBdr>
    </w:div>
    <w:div w:id="1330013218">
      <w:bodyDiv w:val="1"/>
      <w:marLeft w:val="0"/>
      <w:marRight w:val="0"/>
      <w:marTop w:val="0"/>
      <w:marBottom w:val="0"/>
      <w:divBdr>
        <w:top w:val="none" w:sz="0" w:space="0" w:color="auto"/>
        <w:left w:val="none" w:sz="0" w:space="0" w:color="auto"/>
        <w:bottom w:val="none" w:sz="0" w:space="0" w:color="auto"/>
        <w:right w:val="none" w:sz="0" w:space="0" w:color="auto"/>
      </w:divBdr>
    </w:div>
    <w:div w:id="1335839613">
      <w:bodyDiv w:val="1"/>
      <w:marLeft w:val="0"/>
      <w:marRight w:val="0"/>
      <w:marTop w:val="0"/>
      <w:marBottom w:val="0"/>
      <w:divBdr>
        <w:top w:val="none" w:sz="0" w:space="0" w:color="auto"/>
        <w:left w:val="none" w:sz="0" w:space="0" w:color="auto"/>
        <w:bottom w:val="none" w:sz="0" w:space="0" w:color="auto"/>
        <w:right w:val="none" w:sz="0" w:space="0" w:color="auto"/>
      </w:divBdr>
    </w:div>
    <w:div w:id="1337535971">
      <w:bodyDiv w:val="1"/>
      <w:marLeft w:val="0"/>
      <w:marRight w:val="0"/>
      <w:marTop w:val="0"/>
      <w:marBottom w:val="0"/>
      <w:divBdr>
        <w:top w:val="none" w:sz="0" w:space="0" w:color="auto"/>
        <w:left w:val="none" w:sz="0" w:space="0" w:color="auto"/>
        <w:bottom w:val="none" w:sz="0" w:space="0" w:color="auto"/>
        <w:right w:val="none" w:sz="0" w:space="0" w:color="auto"/>
      </w:divBdr>
    </w:div>
    <w:div w:id="1342127113">
      <w:bodyDiv w:val="1"/>
      <w:marLeft w:val="0"/>
      <w:marRight w:val="0"/>
      <w:marTop w:val="0"/>
      <w:marBottom w:val="0"/>
      <w:divBdr>
        <w:top w:val="none" w:sz="0" w:space="0" w:color="auto"/>
        <w:left w:val="none" w:sz="0" w:space="0" w:color="auto"/>
        <w:bottom w:val="none" w:sz="0" w:space="0" w:color="auto"/>
        <w:right w:val="none" w:sz="0" w:space="0" w:color="auto"/>
      </w:divBdr>
    </w:div>
    <w:div w:id="1350176947">
      <w:bodyDiv w:val="1"/>
      <w:marLeft w:val="0"/>
      <w:marRight w:val="0"/>
      <w:marTop w:val="0"/>
      <w:marBottom w:val="0"/>
      <w:divBdr>
        <w:top w:val="none" w:sz="0" w:space="0" w:color="auto"/>
        <w:left w:val="none" w:sz="0" w:space="0" w:color="auto"/>
        <w:bottom w:val="none" w:sz="0" w:space="0" w:color="auto"/>
        <w:right w:val="none" w:sz="0" w:space="0" w:color="auto"/>
      </w:divBdr>
    </w:div>
    <w:div w:id="1370570262">
      <w:bodyDiv w:val="1"/>
      <w:marLeft w:val="0"/>
      <w:marRight w:val="0"/>
      <w:marTop w:val="0"/>
      <w:marBottom w:val="0"/>
      <w:divBdr>
        <w:top w:val="none" w:sz="0" w:space="0" w:color="auto"/>
        <w:left w:val="none" w:sz="0" w:space="0" w:color="auto"/>
        <w:bottom w:val="none" w:sz="0" w:space="0" w:color="auto"/>
        <w:right w:val="none" w:sz="0" w:space="0" w:color="auto"/>
      </w:divBdr>
    </w:div>
    <w:div w:id="1376736932">
      <w:bodyDiv w:val="1"/>
      <w:marLeft w:val="0"/>
      <w:marRight w:val="0"/>
      <w:marTop w:val="0"/>
      <w:marBottom w:val="0"/>
      <w:divBdr>
        <w:top w:val="none" w:sz="0" w:space="0" w:color="auto"/>
        <w:left w:val="none" w:sz="0" w:space="0" w:color="auto"/>
        <w:bottom w:val="none" w:sz="0" w:space="0" w:color="auto"/>
        <w:right w:val="none" w:sz="0" w:space="0" w:color="auto"/>
      </w:divBdr>
    </w:div>
    <w:div w:id="1382754749">
      <w:bodyDiv w:val="1"/>
      <w:marLeft w:val="0"/>
      <w:marRight w:val="0"/>
      <w:marTop w:val="0"/>
      <w:marBottom w:val="0"/>
      <w:divBdr>
        <w:top w:val="none" w:sz="0" w:space="0" w:color="auto"/>
        <w:left w:val="none" w:sz="0" w:space="0" w:color="auto"/>
        <w:bottom w:val="none" w:sz="0" w:space="0" w:color="auto"/>
        <w:right w:val="none" w:sz="0" w:space="0" w:color="auto"/>
      </w:divBdr>
    </w:div>
    <w:div w:id="1383213686">
      <w:bodyDiv w:val="1"/>
      <w:marLeft w:val="0"/>
      <w:marRight w:val="0"/>
      <w:marTop w:val="0"/>
      <w:marBottom w:val="0"/>
      <w:divBdr>
        <w:top w:val="none" w:sz="0" w:space="0" w:color="auto"/>
        <w:left w:val="none" w:sz="0" w:space="0" w:color="auto"/>
        <w:bottom w:val="none" w:sz="0" w:space="0" w:color="auto"/>
        <w:right w:val="none" w:sz="0" w:space="0" w:color="auto"/>
      </w:divBdr>
    </w:div>
    <w:div w:id="1390571625">
      <w:bodyDiv w:val="1"/>
      <w:marLeft w:val="0"/>
      <w:marRight w:val="0"/>
      <w:marTop w:val="0"/>
      <w:marBottom w:val="0"/>
      <w:divBdr>
        <w:top w:val="none" w:sz="0" w:space="0" w:color="auto"/>
        <w:left w:val="none" w:sz="0" w:space="0" w:color="auto"/>
        <w:bottom w:val="none" w:sz="0" w:space="0" w:color="auto"/>
        <w:right w:val="none" w:sz="0" w:space="0" w:color="auto"/>
      </w:divBdr>
    </w:div>
    <w:div w:id="1401364077">
      <w:bodyDiv w:val="1"/>
      <w:marLeft w:val="0"/>
      <w:marRight w:val="0"/>
      <w:marTop w:val="0"/>
      <w:marBottom w:val="0"/>
      <w:divBdr>
        <w:top w:val="none" w:sz="0" w:space="0" w:color="auto"/>
        <w:left w:val="none" w:sz="0" w:space="0" w:color="auto"/>
        <w:bottom w:val="none" w:sz="0" w:space="0" w:color="auto"/>
        <w:right w:val="none" w:sz="0" w:space="0" w:color="auto"/>
      </w:divBdr>
    </w:div>
    <w:div w:id="1415594143">
      <w:bodyDiv w:val="1"/>
      <w:marLeft w:val="0"/>
      <w:marRight w:val="0"/>
      <w:marTop w:val="0"/>
      <w:marBottom w:val="0"/>
      <w:divBdr>
        <w:top w:val="none" w:sz="0" w:space="0" w:color="auto"/>
        <w:left w:val="none" w:sz="0" w:space="0" w:color="auto"/>
        <w:bottom w:val="none" w:sz="0" w:space="0" w:color="auto"/>
        <w:right w:val="none" w:sz="0" w:space="0" w:color="auto"/>
      </w:divBdr>
    </w:div>
    <w:div w:id="1418748368">
      <w:bodyDiv w:val="1"/>
      <w:marLeft w:val="0"/>
      <w:marRight w:val="0"/>
      <w:marTop w:val="0"/>
      <w:marBottom w:val="0"/>
      <w:divBdr>
        <w:top w:val="none" w:sz="0" w:space="0" w:color="auto"/>
        <w:left w:val="none" w:sz="0" w:space="0" w:color="auto"/>
        <w:bottom w:val="none" w:sz="0" w:space="0" w:color="auto"/>
        <w:right w:val="none" w:sz="0" w:space="0" w:color="auto"/>
      </w:divBdr>
    </w:div>
    <w:div w:id="1422097385">
      <w:bodyDiv w:val="1"/>
      <w:marLeft w:val="0"/>
      <w:marRight w:val="0"/>
      <w:marTop w:val="0"/>
      <w:marBottom w:val="0"/>
      <w:divBdr>
        <w:top w:val="none" w:sz="0" w:space="0" w:color="auto"/>
        <w:left w:val="none" w:sz="0" w:space="0" w:color="auto"/>
        <w:bottom w:val="none" w:sz="0" w:space="0" w:color="auto"/>
        <w:right w:val="none" w:sz="0" w:space="0" w:color="auto"/>
      </w:divBdr>
    </w:div>
    <w:div w:id="1427385648">
      <w:bodyDiv w:val="1"/>
      <w:marLeft w:val="0"/>
      <w:marRight w:val="0"/>
      <w:marTop w:val="0"/>
      <w:marBottom w:val="0"/>
      <w:divBdr>
        <w:top w:val="none" w:sz="0" w:space="0" w:color="auto"/>
        <w:left w:val="none" w:sz="0" w:space="0" w:color="auto"/>
        <w:bottom w:val="none" w:sz="0" w:space="0" w:color="auto"/>
        <w:right w:val="none" w:sz="0" w:space="0" w:color="auto"/>
      </w:divBdr>
    </w:div>
    <w:div w:id="1427917729">
      <w:bodyDiv w:val="1"/>
      <w:marLeft w:val="0"/>
      <w:marRight w:val="0"/>
      <w:marTop w:val="0"/>
      <w:marBottom w:val="0"/>
      <w:divBdr>
        <w:top w:val="none" w:sz="0" w:space="0" w:color="auto"/>
        <w:left w:val="none" w:sz="0" w:space="0" w:color="auto"/>
        <w:bottom w:val="none" w:sz="0" w:space="0" w:color="auto"/>
        <w:right w:val="none" w:sz="0" w:space="0" w:color="auto"/>
      </w:divBdr>
    </w:div>
    <w:div w:id="1439334334">
      <w:bodyDiv w:val="1"/>
      <w:marLeft w:val="0"/>
      <w:marRight w:val="0"/>
      <w:marTop w:val="0"/>
      <w:marBottom w:val="0"/>
      <w:divBdr>
        <w:top w:val="none" w:sz="0" w:space="0" w:color="auto"/>
        <w:left w:val="none" w:sz="0" w:space="0" w:color="auto"/>
        <w:bottom w:val="none" w:sz="0" w:space="0" w:color="auto"/>
        <w:right w:val="none" w:sz="0" w:space="0" w:color="auto"/>
      </w:divBdr>
    </w:div>
    <w:div w:id="1445732642">
      <w:bodyDiv w:val="1"/>
      <w:marLeft w:val="0"/>
      <w:marRight w:val="0"/>
      <w:marTop w:val="0"/>
      <w:marBottom w:val="0"/>
      <w:divBdr>
        <w:top w:val="none" w:sz="0" w:space="0" w:color="auto"/>
        <w:left w:val="none" w:sz="0" w:space="0" w:color="auto"/>
        <w:bottom w:val="none" w:sz="0" w:space="0" w:color="auto"/>
        <w:right w:val="none" w:sz="0" w:space="0" w:color="auto"/>
      </w:divBdr>
    </w:div>
    <w:div w:id="1449349843">
      <w:bodyDiv w:val="1"/>
      <w:marLeft w:val="0"/>
      <w:marRight w:val="0"/>
      <w:marTop w:val="0"/>
      <w:marBottom w:val="0"/>
      <w:divBdr>
        <w:top w:val="none" w:sz="0" w:space="0" w:color="auto"/>
        <w:left w:val="none" w:sz="0" w:space="0" w:color="auto"/>
        <w:bottom w:val="none" w:sz="0" w:space="0" w:color="auto"/>
        <w:right w:val="none" w:sz="0" w:space="0" w:color="auto"/>
      </w:divBdr>
    </w:div>
    <w:div w:id="1450584048">
      <w:bodyDiv w:val="1"/>
      <w:marLeft w:val="0"/>
      <w:marRight w:val="0"/>
      <w:marTop w:val="0"/>
      <w:marBottom w:val="0"/>
      <w:divBdr>
        <w:top w:val="none" w:sz="0" w:space="0" w:color="auto"/>
        <w:left w:val="none" w:sz="0" w:space="0" w:color="auto"/>
        <w:bottom w:val="none" w:sz="0" w:space="0" w:color="auto"/>
        <w:right w:val="none" w:sz="0" w:space="0" w:color="auto"/>
      </w:divBdr>
    </w:div>
    <w:div w:id="1451247137">
      <w:bodyDiv w:val="1"/>
      <w:marLeft w:val="0"/>
      <w:marRight w:val="0"/>
      <w:marTop w:val="0"/>
      <w:marBottom w:val="0"/>
      <w:divBdr>
        <w:top w:val="none" w:sz="0" w:space="0" w:color="auto"/>
        <w:left w:val="none" w:sz="0" w:space="0" w:color="auto"/>
        <w:bottom w:val="none" w:sz="0" w:space="0" w:color="auto"/>
        <w:right w:val="none" w:sz="0" w:space="0" w:color="auto"/>
      </w:divBdr>
    </w:div>
    <w:div w:id="1468476402">
      <w:bodyDiv w:val="1"/>
      <w:marLeft w:val="0"/>
      <w:marRight w:val="0"/>
      <w:marTop w:val="0"/>
      <w:marBottom w:val="0"/>
      <w:divBdr>
        <w:top w:val="none" w:sz="0" w:space="0" w:color="auto"/>
        <w:left w:val="none" w:sz="0" w:space="0" w:color="auto"/>
        <w:bottom w:val="none" w:sz="0" w:space="0" w:color="auto"/>
        <w:right w:val="none" w:sz="0" w:space="0" w:color="auto"/>
      </w:divBdr>
    </w:div>
    <w:div w:id="1475223502">
      <w:bodyDiv w:val="1"/>
      <w:marLeft w:val="0"/>
      <w:marRight w:val="0"/>
      <w:marTop w:val="0"/>
      <w:marBottom w:val="0"/>
      <w:divBdr>
        <w:top w:val="none" w:sz="0" w:space="0" w:color="auto"/>
        <w:left w:val="none" w:sz="0" w:space="0" w:color="auto"/>
        <w:bottom w:val="none" w:sz="0" w:space="0" w:color="auto"/>
        <w:right w:val="none" w:sz="0" w:space="0" w:color="auto"/>
      </w:divBdr>
    </w:div>
    <w:div w:id="1477528251">
      <w:bodyDiv w:val="1"/>
      <w:marLeft w:val="0"/>
      <w:marRight w:val="0"/>
      <w:marTop w:val="0"/>
      <w:marBottom w:val="0"/>
      <w:divBdr>
        <w:top w:val="none" w:sz="0" w:space="0" w:color="auto"/>
        <w:left w:val="none" w:sz="0" w:space="0" w:color="auto"/>
        <w:bottom w:val="none" w:sz="0" w:space="0" w:color="auto"/>
        <w:right w:val="none" w:sz="0" w:space="0" w:color="auto"/>
      </w:divBdr>
    </w:div>
    <w:div w:id="1483888859">
      <w:bodyDiv w:val="1"/>
      <w:marLeft w:val="0"/>
      <w:marRight w:val="0"/>
      <w:marTop w:val="0"/>
      <w:marBottom w:val="0"/>
      <w:divBdr>
        <w:top w:val="none" w:sz="0" w:space="0" w:color="auto"/>
        <w:left w:val="none" w:sz="0" w:space="0" w:color="auto"/>
        <w:bottom w:val="none" w:sz="0" w:space="0" w:color="auto"/>
        <w:right w:val="none" w:sz="0" w:space="0" w:color="auto"/>
      </w:divBdr>
    </w:div>
    <w:div w:id="1492524118">
      <w:bodyDiv w:val="1"/>
      <w:marLeft w:val="0"/>
      <w:marRight w:val="0"/>
      <w:marTop w:val="0"/>
      <w:marBottom w:val="0"/>
      <w:divBdr>
        <w:top w:val="none" w:sz="0" w:space="0" w:color="auto"/>
        <w:left w:val="none" w:sz="0" w:space="0" w:color="auto"/>
        <w:bottom w:val="none" w:sz="0" w:space="0" w:color="auto"/>
        <w:right w:val="none" w:sz="0" w:space="0" w:color="auto"/>
      </w:divBdr>
    </w:div>
    <w:div w:id="1503546754">
      <w:bodyDiv w:val="1"/>
      <w:marLeft w:val="0"/>
      <w:marRight w:val="0"/>
      <w:marTop w:val="0"/>
      <w:marBottom w:val="0"/>
      <w:divBdr>
        <w:top w:val="none" w:sz="0" w:space="0" w:color="auto"/>
        <w:left w:val="none" w:sz="0" w:space="0" w:color="auto"/>
        <w:bottom w:val="none" w:sz="0" w:space="0" w:color="auto"/>
        <w:right w:val="none" w:sz="0" w:space="0" w:color="auto"/>
      </w:divBdr>
    </w:div>
    <w:div w:id="1505582705">
      <w:bodyDiv w:val="1"/>
      <w:marLeft w:val="0"/>
      <w:marRight w:val="0"/>
      <w:marTop w:val="0"/>
      <w:marBottom w:val="0"/>
      <w:divBdr>
        <w:top w:val="none" w:sz="0" w:space="0" w:color="auto"/>
        <w:left w:val="none" w:sz="0" w:space="0" w:color="auto"/>
        <w:bottom w:val="none" w:sz="0" w:space="0" w:color="auto"/>
        <w:right w:val="none" w:sz="0" w:space="0" w:color="auto"/>
      </w:divBdr>
    </w:div>
    <w:div w:id="1510482886">
      <w:bodyDiv w:val="1"/>
      <w:marLeft w:val="0"/>
      <w:marRight w:val="0"/>
      <w:marTop w:val="0"/>
      <w:marBottom w:val="0"/>
      <w:divBdr>
        <w:top w:val="none" w:sz="0" w:space="0" w:color="auto"/>
        <w:left w:val="none" w:sz="0" w:space="0" w:color="auto"/>
        <w:bottom w:val="none" w:sz="0" w:space="0" w:color="auto"/>
        <w:right w:val="none" w:sz="0" w:space="0" w:color="auto"/>
      </w:divBdr>
    </w:div>
    <w:div w:id="1511216602">
      <w:bodyDiv w:val="1"/>
      <w:marLeft w:val="0"/>
      <w:marRight w:val="0"/>
      <w:marTop w:val="0"/>
      <w:marBottom w:val="0"/>
      <w:divBdr>
        <w:top w:val="none" w:sz="0" w:space="0" w:color="auto"/>
        <w:left w:val="none" w:sz="0" w:space="0" w:color="auto"/>
        <w:bottom w:val="none" w:sz="0" w:space="0" w:color="auto"/>
        <w:right w:val="none" w:sz="0" w:space="0" w:color="auto"/>
      </w:divBdr>
    </w:div>
    <w:div w:id="1512644107">
      <w:bodyDiv w:val="1"/>
      <w:marLeft w:val="0"/>
      <w:marRight w:val="0"/>
      <w:marTop w:val="0"/>
      <w:marBottom w:val="0"/>
      <w:divBdr>
        <w:top w:val="none" w:sz="0" w:space="0" w:color="auto"/>
        <w:left w:val="none" w:sz="0" w:space="0" w:color="auto"/>
        <w:bottom w:val="none" w:sz="0" w:space="0" w:color="auto"/>
        <w:right w:val="none" w:sz="0" w:space="0" w:color="auto"/>
      </w:divBdr>
    </w:div>
    <w:div w:id="1524631686">
      <w:bodyDiv w:val="1"/>
      <w:marLeft w:val="0"/>
      <w:marRight w:val="0"/>
      <w:marTop w:val="0"/>
      <w:marBottom w:val="0"/>
      <w:divBdr>
        <w:top w:val="none" w:sz="0" w:space="0" w:color="auto"/>
        <w:left w:val="none" w:sz="0" w:space="0" w:color="auto"/>
        <w:bottom w:val="none" w:sz="0" w:space="0" w:color="auto"/>
        <w:right w:val="none" w:sz="0" w:space="0" w:color="auto"/>
      </w:divBdr>
    </w:div>
    <w:div w:id="1526989145">
      <w:bodyDiv w:val="1"/>
      <w:marLeft w:val="0"/>
      <w:marRight w:val="0"/>
      <w:marTop w:val="0"/>
      <w:marBottom w:val="0"/>
      <w:divBdr>
        <w:top w:val="none" w:sz="0" w:space="0" w:color="auto"/>
        <w:left w:val="none" w:sz="0" w:space="0" w:color="auto"/>
        <w:bottom w:val="none" w:sz="0" w:space="0" w:color="auto"/>
        <w:right w:val="none" w:sz="0" w:space="0" w:color="auto"/>
      </w:divBdr>
    </w:div>
    <w:div w:id="1539584418">
      <w:bodyDiv w:val="1"/>
      <w:marLeft w:val="0"/>
      <w:marRight w:val="0"/>
      <w:marTop w:val="0"/>
      <w:marBottom w:val="0"/>
      <w:divBdr>
        <w:top w:val="none" w:sz="0" w:space="0" w:color="auto"/>
        <w:left w:val="none" w:sz="0" w:space="0" w:color="auto"/>
        <w:bottom w:val="none" w:sz="0" w:space="0" w:color="auto"/>
        <w:right w:val="none" w:sz="0" w:space="0" w:color="auto"/>
      </w:divBdr>
    </w:div>
    <w:div w:id="1543134371">
      <w:bodyDiv w:val="1"/>
      <w:marLeft w:val="0"/>
      <w:marRight w:val="0"/>
      <w:marTop w:val="0"/>
      <w:marBottom w:val="0"/>
      <w:divBdr>
        <w:top w:val="none" w:sz="0" w:space="0" w:color="auto"/>
        <w:left w:val="none" w:sz="0" w:space="0" w:color="auto"/>
        <w:bottom w:val="none" w:sz="0" w:space="0" w:color="auto"/>
        <w:right w:val="none" w:sz="0" w:space="0" w:color="auto"/>
      </w:divBdr>
    </w:div>
    <w:div w:id="1546867162">
      <w:bodyDiv w:val="1"/>
      <w:marLeft w:val="0"/>
      <w:marRight w:val="0"/>
      <w:marTop w:val="0"/>
      <w:marBottom w:val="0"/>
      <w:divBdr>
        <w:top w:val="none" w:sz="0" w:space="0" w:color="auto"/>
        <w:left w:val="none" w:sz="0" w:space="0" w:color="auto"/>
        <w:bottom w:val="none" w:sz="0" w:space="0" w:color="auto"/>
        <w:right w:val="none" w:sz="0" w:space="0" w:color="auto"/>
      </w:divBdr>
    </w:div>
    <w:div w:id="1552645587">
      <w:bodyDiv w:val="1"/>
      <w:marLeft w:val="0"/>
      <w:marRight w:val="0"/>
      <w:marTop w:val="0"/>
      <w:marBottom w:val="0"/>
      <w:divBdr>
        <w:top w:val="none" w:sz="0" w:space="0" w:color="auto"/>
        <w:left w:val="none" w:sz="0" w:space="0" w:color="auto"/>
        <w:bottom w:val="none" w:sz="0" w:space="0" w:color="auto"/>
        <w:right w:val="none" w:sz="0" w:space="0" w:color="auto"/>
      </w:divBdr>
    </w:div>
    <w:div w:id="1553731395">
      <w:bodyDiv w:val="1"/>
      <w:marLeft w:val="0"/>
      <w:marRight w:val="0"/>
      <w:marTop w:val="0"/>
      <w:marBottom w:val="0"/>
      <w:divBdr>
        <w:top w:val="none" w:sz="0" w:space="0" w:color="auto"/>
        <w:left w:val="none" w:sz="0" w:space="0" w:color="auto"/>
        <w:bottom w:val="none" w:sz="0" w:space="0" w:color="auto"/>
        <w:right w:val="none" w:sz="0" w:space="0" w:color="auto"/>
      </w:divBdr>
    </w:div>
    <w:div w:id="1559049326">
      <w:bodyDiv w:val="1"/>
      <w:marLeft w:val="0"/>
      <w:marRight w:val="0"/>
      <w:marTop w:val="0"/>
      <w:marBottom w:val="0"/>
      <w:divBdr>
        <w:top w:val="none" w:sz="0" w:space="0" w:color="auto"/>
        <w:left w:val="none" w:sz="0" w:space="0" w:color="auto"/>
        <w:bottom w:val="none" w:sz="0" w:space="0" w:color="auto"/>
        <w:right w:val="none" w:sz="0" w:space="0" w:color="auto"/>
      </w:divBdr>
    </w:div>
    <w:div w:id="1564101775">
      <w:bodyDiv w:val="1"/>
      <w:marLeft w:val="0"/>
      <w:marRight w:val="0"/>
      <w:marTop w:val="0"/>
      <w:marBottom w:val="0"/>
      <w:divBdr>
        <w:top w:val="none" w:sz="0" w:space="0" w:color="auto"/>
        <w:left w:val="none" w:sz="0" w:space="0" w:color="auto"/>
        <w:bottom w:val="none" w:sz="0" w:space="0" w:color="auto"/>
        <w:right w:val="none" w:sz="0" w:space="0" w:color="auto"/>
      </w:divBdr>
    </w:div>
    <w:div w:id="1567763879">
      <w:bodyDiv w:val="1"/>
      <w:marLeft w:val="0"/>
      <w:marRight w:val="0"/>
      <w:marTop w:val="0"/>
      <w:marBottom w:val="0"/>
      <w:divBdr>
        <w:top w:val="none" w:sz="0" w:space="0" w:color="auto"/>
        <w:left w:val="none" w:sz="0" w:space="0" w:color="auto"/>
        <w:bottom w:val="none" w:sz="0" w:space="0" w:color="auto"/>
        <w:right w:val="none" w:sz="0" w:space="0" w:color="auto"/>
      </w:divBdr>
    </w:div>
    <w:div w:id="1568034713">
      <w:bodyDiv w:val="1"/>
      <w:marLeft w:val="0"/>
      <w:marRight w:val="0"/>
      <w:marTop w:val="0"/>
      <w:marBottom w:val="0"/>
      <w:divBdr>
        <w:top w:val="none" w:sz="0" w:space="0" w:color="auto"/>
        <w:left w:val="none" w:sz="0" w:space="0" w:color="auto"/>
        <w:bottom w:val="none" w:sz="0" w:space="0" w:color="auto"/>
        <w:right w:val="none" w:sz="0" w:space="0" w:color="auto"/>
      </w:divBdr>
    </w:div>
    <w:div w:id="1569261829">
      <w:bodyDiv w:val="1"/>
      <w:marLeft w:val="0"/>
      <w:marRight w:val="0"/>
      <w:marTop w:val="0"/>
      <w:marBottom w:val="0"/>
      <w:divBdr>
        <w:top w:val="none" w:sz="0" w:space="0" w:color="auto"/>
        <w:left w:val="none" w:sz="0" w:space="0" w:color="auto"/>
        <w:bottom w:val="none" w:sz="0" w:space="0" w:color="auto"/>
        <w:right w:val="none" w:sz="0" w:space="0" w:color="auto"/>
      </w:divBdr>
    </w:div>
    <w:div w:id="1576478704">
      <w:bodyDiv w:val="1"/>
      <w:marLeft w:val="0"/>
      <w:marRight w:val="0"/>
      <w:marTop w:val="0"/>
      <w:marBottom w:val="0"/>
      <w:divBdr>
        <w:top w:val="none" w:sz="0" w:space="0" w:color="auto"/>
        <w:left w:val="none" w:sz="0" w:space="0" w:color="auto"/>
        <w:bottom w:val="none" w:sz="0" w:space="0" w:color="auto"/>
        <w:right w:val="none" w:sz="0" w:space="0" w:color="auto"/>
      </w:divBdr>
    </w:div>
    <w:div w:id="1585914590">
      <w:bodyDiv w:val="1"/>
      <w:marLeft w:val="0"/>
      <w:marRight w:val="0"/>
      <w:marTop w:val="0"/>
      <w:marBottom w:val="0"/>
      <w:divBdr>
        <w:top w:val="none" w:sz="0" w:space="0" w:color="auto"/>
        <w:left w:val="none" w:sz="0" w:space="0" w:color="auto"/>
        <w:bottom w:val="none" w:sz="0" w:space="0" w:color="auto"/>
        <w:right w:val="none" w:sz="0" w:space="0" w:color="auto"/>
      </w:divBdr>
    </w:div>
    <w:div w:id="1586918783">
      <w:bodyDiv w:val="1"/>
      <w:marLeft w:val="0"/>
      <w:marRight w:val="0"/>
      <w:marTop w:val="0"/>
      <w:marBottom w:val="0"/>
      <w:divBdr>
        <w:top w:val="none" w:sz="0" w:space="0" w:color="auto"/>
        <w:left w:val="none" w:sz="0" w:space="0" w:color="auto"/>
        <w:bottom w:val="none" w:sz="0" w:space="0" w:color="auto"/>
        <w:right w:val="none" w:sz="0" w:space="0" w:color="auto"/>
      </w:divBdr>
    </w:div>
    <w:div w:id="1587808780">
      <w:bodyDiv w:val="1"/>
      <w:marLeft w:val="0"/>
      <w:marRight w:val="0"/>
      <w:marTop w:val="0"/>
      <w:marBottom w:val="0"/>
      <w:divBdr>
        <w:top w:val="none" w:sz="0" w:space="0" w:color="auto"/>
        <w:left w:val="none" w:sz="0" w:space="0" w:color="auto"/>
        <w:bottom w:val="none" w:sz="0" w:space="0" w:color="auto"/>
        <w:right w:val="none" w:sz="0" w:space="0" w:color="auto"/>
      </w:divBdr>
    </w:div>
    <w:div w:id="1593322832">
      <w:bodyDiv w:val="1"/>
      <w:marLeft w:val="0"/>
      <w:marRight w:val="0"/>
      <w:marTop w:val="0"/>
      <w:marBottom w:val="0"/>
      <w:divBdr>
        <w:top w:val="none" w:sz="0" w:space="0" w:color="auto"/>
        <w:left w:val="none" w:sz="0" w:space="0" w:color="auto"/>
        <w:bottom w:val="none" w:sz="0" w:space="0" w:color="auto"/>
        <w:right w:val="none" w:sz="0" w:space="0" w:color="auto"/>
      </w:divBdr>
    </w:div>
    <w:div w:id="1598367599">
      <w:bodyDiv w:val="1"/>
      <w:marLeft w:val="0"/>
      <w:marRight w:val="0"/>
      <w:marTop w:val="0"/>
      <w:marBottom w:val="0"/>
      <w:divBdr>
        <w:top w:val="none" w:sz="0" w:space="0" w:color="auto"/>
        <w:left w:val="none" w:sz="0" w:space="0" w:color="auto"/>
        <w:bottom w:val="none" w:sz="0" w:space="0" w:color="auto"/>
        <w:right w:val="none" w:sz="0" w:space="0" w:color="auto"/>
      </w:divBdr>
    </w:div>
    <w:div w:id="1599630715">
      <w:bodyDiv w:val="1"/>
      <w:marLeft w:val="0"/>
      <w:marRight w:val="0"/>
      <w:marTop w:val="0"/>
      <w:marBottom w:val="0"/>
      <w:divBdr>
        <w:top w:val="none" w:sz="0" w:space="0" w:color="auto"/>
        <w:left w:val="none" w:sz="0" w:space="0" w:color="auto"/>
        <w:bottom w:val="none" w:sz="0" w:space="0" w:color="auto"/>
        <w:right w:val="none" w:sz="0" w:space="0" w:color="auto"/>
      </w:divBdr>
    </w:div>
    <w:div w:id="1601790497">
      <w:bodyDiv w:val="1"/>
      <w:marLeft w:val="0"/>
      <w:marRight w:val="0"/>
      <w:marTop w:val="0"/>
      <w:marBottom w:val="0"/>
      <w:divBdr>
        <w:top w:val="none" w:sz="0" w:space="0" w:color="auto"/>
        <w:left w:val="none" w:sz="0" w:space="0" w:color="auto"/>
        <w:bottom w:val="none" w:sz="0" w:space="0" w:color="auto"/>
        <w:right w:val="none" w:sz="0" w:space="0" w:color="auto"/>
      </w:divBdr>
    </w:div>
    <w:div w:id="1602374348">
      <w:bodyDiv w:val="1"/>
      <w:marLeft w:val="0"/>
      <w:marRight w:val="0"/>
      <w:marTop w:val="0"/>
      <w:marBottom w:val="0"/>
      <w:divBdr>
        <w:top w:val="none" w:sz="0" w:space="0" w:color="auto"/>
        <w:left w:val="none" w:sz="0" w:space="0" w:color="auto"/>
        <w:bottom w:val="none" w:sz="0" w:space="0" w:color="auto"/>
        <w:right w:val="none" w:sz="0" w:space="0" w:color="auto"/>
      </w:divBdr>
    </w:div>
    <w:div w:id="1609922584">
      <w:bodyDiv w:val="1"/>
      <w:marLeft w:val="0"/>
      <w:marRight w:val="0"/>
      <w:marTop w:val="0"/>
      <w:marBottom w:val="0"/>
      <w:divBdr>
        <w:top w:val="none" w:sz="0" w:space="0" w:color="auto"/>
        <w:left w:val="none" w:sz="0" w:space="0" w:color="auto"/>
        <w:bottom w:val="none" w:sz="0" w:space="0" w:color="auto"/>
        <w:right w:val="none" w:sz="0" w:space="0" w:color="auto"/>
      </w:divBdr>
    </w:div>
    <w:div w:id="1610426785">
      <w:bodyDiv w:val="1"/>
      <w:marLeft w:val="0"/>
      <w:marRight w:val="0"/>
      <w:marTop w:val="0"/>
      <w:marBottom w:val="0"/>
      <w:divBdr>
        <w:top w:val="none" w:sz="0" w:space="0" w:color="auto"/>
        <w:left w:val="none" w:sz="0" w:space="0" w:color="auto"/>
        <w:bottom w:val="none" w:sz="0" w:space="0" w:color="auto"/>
        <w:right w:val="none" w:sz="0" w:space="0" w:color="auto"/>
      </w:divBdr>
    </w:div>
    <w:div w:id="1612130400">
      <w:bodyDiv w:val="1"/>
      <w:marLeft w:val="0"/>
      <w:marRight w:val="0"/>
      <w:marTop w:val="0"/>
      <w:marBottom w:val="0"/>
      <w:divBdr>
        <w:top w:val="none" w:sz="0" w:space="0" w:color="auto"/>
        <w:left w:val="none" w:sz="0" w:space="0" w:color="auto"/>
        <w:bottom w:val="none" w:sz="0" w:space="0" w:color="auto"/>
        <w:right w:val="none" w:sz="0" w:space="0" w:color="auto"/>
      </w:divBdr>
    </w:div>
    <w:div w:id="1612859414">
      <w:bodyDiv w:val="1"/>
      <w:marLeft w:val="0"/>
      <w:marRight w:val="0"/>
      <w:marTop w:val="0"/>
      <w:marBottom w:val="0"/>
      <w:divBdr>
        <w:top w:val="none" w:sz="0" w:space="0" w:color="auto"/>
        <w:left w:val="none" w:sz="0" w:space="0" w:color="auto"/>
        <w:bottom w:val="none" w:sz="0" w:space="0" w:color="auto"/>
        <w:right w:val="none" w:sz="0" w:space="0" w:color="auto"/>
      </w:divBdr>
    </w:div>
    <w:div w:id="1613855970">
      <w:bodyDiv w:val="1"/>
      <w:marLeft w:val="0"/>
      <w:marRight w:val="0"/>
      <w:marTop w:val="0"/>
      <w:marBottom w:val="0"/>
      <w:divBdr>
        <w:top w:val="none" w:sz="0" w:space="0" w:color="auto"/>
        <w:left w:val="none" w:sz="0" w:space="0" w:color="auto"/>
        <w:bottom w:val="none" w:sz="0" w:space="0" w:color="auto"/>
        <w:right w:val="none" w:sz="0" w:space="0" w:color="auto"/>
      </w:divBdr>
    </w:div>
    <w:div w:id="1620914617">
      <w:bodyDiv w:val="1"/>
      <w:marLeft w:val="0"/>
      <w:marRight w:val="0"/>
      <w:marTop w:val="0"/>
      <w:marBottom w:val="0"/>
      <w:divBdr>
        <w:top w:val="none" w:sz="0" w:space="0" w:color="auto"/>
        <w:left w:val="none" w:sz="0" w:space="0" w:color="auto"/>
        <w:bottom w:val="none" w:sz="0" w:space="0" w:color="auto"/>
        <w:right w:val="none" w:sz="0" w:space="0" w:color="auto"/>
      </w:divBdr>
    </w:div>
    <w:div w:id="1623684439">
      <w:bodyDiv w:val="1"/>
      <w:marLeft w:val="0"/>
      <w:marRight w:val="0"/>
      <w:marTop w:val="0"/>
      <w:marBottom w:val="0"/>
      <w:divBdr>
        <w:top w:val="none" w:sz="0" w:space="0" w:color="auto"/>
        <w:left w:val="none" w:sz="0" w:space="0" w:color="auto"/>
        <w:bottom w:val="none" w:sz="0" w:space="0" w:color="auto"/>
        <w:right w:val="none" w:sz="0" w:space="0" w:color="auto"/>
      </w:divBdr>
    </w:div>
    <w:div w:id="1624195139">
      <w:bodyDiv w:val="1"/>
      <w:marLeft w:val="0"/>
      <w:marRight w:val="0"/>
      <w:marTop w:val="0"/>
      <w:marBottom w:val="0"/>
      <w:divBdr>
        <w:top w:val="none" w:sz="0" w:space="0" w:color="auto"/>
        <w:left w:val="none" w:sz="0" w:space="0" w:color="auto"/>
        <w:bottom w:val="none" w:sz="0" w:space="0" w:color="auto"/>
        <w:right w:val="none" w:sz="0" w:space="0" w:color="auto"/>
      </w:divBdr>
    </w:div>
    <w:div w:id="1630624936">
      <w:bodyDiv w:val="1"/>
      <w:marLeft w:val="0"/>
      <w:marRight w:val="0"/>
      <w:marTop w:val="0"/>
      <w:marBottom w:val="0"/>
      <w:divBdr>
        <w:top w:val="none" w:sz="0" w:space="0" w:color="auto"/>
        <w:left w:val="none" w:sz="0" w:space="0" w:color="auto"/>
        <w:bottom w:val="none" w:sz="0" w:space="0" w:color="auto"/>
        <w:right w:val="none" w:sz="0" w:space="0" w:color="auto"/>
      </w:divBdr>
    </w:div>
    <w:div w:id="1631208029">
      <w:bodyDiv w:val="1"/>
      <w:marLeft w:val="0"/>
      <w:marRight w:val="0"/>
      <w:marTop w:val="0"/>
      <w:marBottom w:val="0"/>
      <w:divBdr>
        <w:top w:val="none" w:sz="0" w:space="0" w:color="auto"/>
        <w:left w:val="none" w:sz="0" w:space="0" w:color="auto"/>
        <w:bottom w:val="none" w:sz="0" w:space="0" w:color="auto"/>
        <w:right w:val="none" w:sz="0" w:space="0" w:color="auto"/>
      </w:divBdr>
    </w:div>
    <w:div w:id="1632441805">
      <w:bodyDiv w:val="1"/>
      <w:marLeft w:val="0"/>
      <w:marRight w:val="0"/>
      <w:marTop w:val="0"/>
      <w:marBottom w:val="0"/>
      <w:divBdr>
        <w:top w:val="none" w:sz="0" w:space="0" w:color="auto"/>
        <w:left w:val="none" w:sz="0" w:space="0" w:color="auto"/>
        <w:bottom w:val="none" w:sz="0" w:space="0" w:color="auto"/>
        <w:right w:val="none" w:sz="0" w:space="0" w:color="auto"/>
      </w:divBdr>
    </w:div>
    <w:div w:id="1632595401">
      <w:bodyDiv w:val="1"/>
      <w:marLeft w:val="0"/>
      <w:marRight w:val="0"/>
      <w:marTop w:val="0"/>
      <w:marBottom w:val="0"/>
      <w:divBdr>
        <w:top w:val="none" w:sz="0" w:space="0" w:color="auto"/>
        <w:left w:val="none" w:sz="0" w:space="0" w:color="auto"/>
        <w:bottom w:val="none" w:sz="0" w:space="0" w:color="auto"/>
        <w:right w:val="none" w:sz="0" w:space="0" w:color="auto"/>
      </w:divBdr>
    </w:div>
    <w:div w:id="1636373975">
      <w:bodyDiv w:val="1"/>
      <w:marLeft w:val="0"/>
      <w:marRight w:val="0"/>
      <w:marTop w:val="0"/>
      <w:marBottom w:val="0"/>
      <w:divBdr>
        <w:top w:val="none" w:sz="0" w:space="0" w:color="auto"/>
        <w:left w:val="none" w:sz="0" w:space="0" w:color="auto"/>
        <w:bottom w:val="none" w:sz="0" w:space="0" w:color="auto"/>
        <w:right w:val="none" w:sz="0" w:space="0" w:color="auto"/>
      </w:divBdr>
    </w:div>
    <w:div w:id="1642811770">
      <w:bodyDiv w:val="1"/>
      <w:marLeft w:val="0"/>
      <w:marRight w:val="0"/>
      <w:marTop w:val="0"/>
      <w:marBottom w:val="0"/>
      <w:divBdr>
        <w:top w:val="none" w:sz="0" w:space="0" w:color="auto"/>
        <w:left w:val="none" w:sz="0" w:space="0" w:color="auto"/>
        <w:bottom w:val="none" w:sz="0" w:space="0" w:color="auto"/>
        <w:right w:val="none" w:sz="0" w:space="0" w:color="auto"/>
      </w:divBdr>
    </w:div>
    <w:div w:id="1643080644">
      <w:bodyDiv w:val="1"/>
      <w:marLeft w:val="0"/>
      <w:marRight w:val="0"/>
      <w:marTop w:val="0"/>
      <w:marBottom w:val="0"/>
      <w:divBdr>
        <w:top w:val="none" w:sz="0" w:space="0" w:color="auto"/>
        <w:left w:val="none" w:sz="0" w:space="0" w:color="auto"/>
        <w:bottom w:val="none" w:sz="0" w:space="0" w:color="auto"/>
        <w:right w:val="none" w:sz="0" w:space="0" w:color="auto"/>
      </w:divBdr>
    </w:div>
    <w:div w:id="1643270144">
      <w:bodyDiv w:val="1"/>
      <w:marLeft w:val="0"/>
      <w:marRight w:val="0"/>
      <w:marTop w:val="0"/>
      <w:marBottom w:val="0"/>
      <w:divBdr>
        <w:top w:val="none" w:sz="0" w:space="0" w:color="auto"/>
        <w:left w:val="none" w:sz="0" w:space="0" w:color="auto"/>
        <w:bottom w:val="none" w:sz="0" w:space="0" w:color="auto"/>
        <w:right w:val="none" w:sz="0" w:space="0" w:color="auto"/>
      </w:divBdr>
    </w:div>
    <w:div w:id="1650400216">
      <w:bodyDiv w:val="1"/>
      <w:marLeft w:val="0"/>
      <w:marRight w:val="0"/>
      <w:marTop w:val="0"/>
      <w:marBottom w:val="0"/>
      <w:divBdr>
        <w:top w:val="none" w:sz="0" w:space="0" w:color="auto"/>
        <w:left w:val="none" w:sz="0" w:space="0" w:color="auto"/>
        <w:bottom w:val="none" w:sz="0" w:space="0" w:color="auto"/>
        <w:right w:val="none" w:sz="0" w:space="0" w:color="auto"/>
      </w:divBdr>
    </w:div>
    <w:div w:id="1654481620">
      <w:bodyDiv w:val="1"/>
      <w:marLeft w:val="0"/>
      <w:marRight w:val="0"/>
      <w:marTop w:val="0"/>
      <w:marBottom w:val="0"/>
      <w:divBdr>
        <w:top w:val="none" w:sz="0" w:space="0" w:color="auto"/>
        <w:left w:val="none" w:sz="0" w:space="0" w:color="auto"/>
        <w:bottom w:val="none" w:sz="0" w:space="0" w:color="auto"/>
        <w:right w:val="none" w:sz="0" w:space="0" w:color="auto"/>
      </w:divBdr>
    </w:div>
    <w:div w:id="1655136186">
      <w:bodyDiv w:val="1"/>
      <w:marLeft w:val="0"/>
      <w:marRight w:val="0"/>
      <w:marTop w:val="0"/>
      <w:marBottom w:val="0"/>
      <w:divBdr>
        <w:top w:val="none" w:sz="0" w:space="0" w:color="auto"/>
        <w:left w:val="none" w:sz="0" w:space="0" w:color="auto"/>
        <w:bottom w:val="none" w:sz="0" w:space="0" w:color="auto"/>
        <w:right w:val="none" w:sz="0" w:space="0" w:color="auto"/>
      </w:divBdr>
    </w:div>
    <w:div w:id="1657222990">
      <w:bodyDiv w:val="1"/>
      <w:marLeft w:val="0"/>
      <w:marRight w:val="0"/>
      <w:marTop w:val="0"/>
      <w:marBottom w:val="0"/>
      <w:divBdr>
        <w:top w:val="none" w:sz="0" w:space="0" w:color="auto"/>
        <w:left w:val="none" w:sz="0" w:space="0" w:color="auto"/>
        <w:bottom w:val="none" w:sz="0" w:space="0" w:color="auto"/>
        <w:right w:val="none" w:sz="0" w:space="0" w:color="auto"/>
      </w:divBdr>
    </w:div>
    <w:div w:id="1658613984">
      <w:bodyDiv w:val="1"/>
      <w:marLeft w:val="0"/>
      <w:marRight w:val="0"/>
      <w:marTop w:val="0"/>
      <w:marBottom w:val="0"/>
      <w:divBdr>
        <w:top w:val="none" w:sz="0" w:space="0" w:color="auto"/>
        <w:left w:val="none" w:sz="0" w:space="0" w:color="auto"/>
        <w:bottom w:val="none" w:sz="0" w:space="0" w:color="auto"/>
        <w:right w:val="none" w:sz="0" w:space="0" w:color="auto"/>
      </w:divBdr>
    </w:div>
    <w:div w:id="1659993211">
      <w:bodyDiv w:val="1"/>
      <w:marLeft w:val="0"/>
      <w:marRight w:val="0"/>
      <w:marTop w:val="0"/>
      <w:marBottom w:val="0"/>
      <w:divBdr>
        <w:top w:val="none" w:sz="0" w:space="0" w:color="auto"/>
        <w:left w:val="none" w:sz="0" w:space="0" w:color="auto"/>
        <w:bottom w:val="none" w:sz="0" w:space="0" w:color="auto"/>
        <w:right w:val="none" w:sz="0" w:space="0" w:color="auto"/>
      </w:divBdr>
    </w:div>
    <w:div w:id="1661232624">
      <w:bodyDiv w:val="1"/>
      <w:marLeft w:val="0"/>
      <w:marRight w:val="0"/>
      <w:marTop w:val="0"/>
      <w:marBottom w:val="0"/>
      <w:divBdr>
        <w:top w:val="none" w:sz="0" w:space="0" w:color="auto"/>
        <w:left w:val="none" w:sz="0" w:space="0" w:color="auto"/>
        <w:bottom w:val="none" w:sz="0" w:space="0" w:color="auto"/>
        <w:right w:val="none" w:sz="0" w:space="0" w:color="auto"/>
      </w:divBdr>
    </w:div>
    <w:div w:id="1665627028">
      <w:bodyDiv w:val="1"/>
      <w:marLeft w:val="0"/>
      <w:marRight w:val="0"/>
      <w:marTop w:val="0"/>
      <w:marBottom w:val="0"/>
      <w:divBdr>
        <w:top w:val="none" w:sz="0" w:space="0" w:color="auto"/>
        <w:left w:val="none" w:sz="0" w:space="0" w:color="auto"/>
        <w:bottom w:val="none" w:sz="0" w:space="0" w:color="auto"/>
        <w:right w:val="none" w:sz="0" w:space="0" w:color="auto"/>
      </w:divBdr>
    </w:div>
    <w:div w:id="1671366449">
      <w:bodyDiv w:val="1"/>
      <w:marLeft w:val="0"/>
      <w:marRight w:val="0"/>
      <w:marTop w:val="0"/>
      <w:marBottom w:val="0"/>
      <w:divBdr>
        <w:top w:val="none" w:sz="0" w:space="0" w:color="auto"/>
        <w:left w:val="none" w:sz="0" w:space="0" w:color="auto"/>
        <w:bottom w:val="none" w:sz="0" w:space="0" w:color="auto"/>
        <w:right w:val="none" w:sz="0" w:space="0" w:color="auto"/>
      </w:divBdr>
    </w:div>
    <w:div w:id="1672218085">
      <w:bodyDiv w:val="1"/>
      <w:marLeft w:val="0"/>
      <w:marRight w:val="0"/>
      <w:marTop w:val="0"/>
      <w:marBottom w:val="0"/>
      <w:divBdr>
        <w:top w:val="none" w:sz="0" w:space="0" w:color="auto"/>
        <w:left w:val="none" w:sz="0" w:space="0" w:color="auto"/>
        <w:bottom w:val="none" w:sz="0" w:space="0" w:color="auto"/>
        <w:right w:val="none" w:sz="0" w:space="0" w:color="auto"/>
      </w:divBdr>
    </w:div>
    <w:div w:id="1681465043">
      <w:bodyDiv w:val="1"/>
      <w:marLeft w:val="0"/>
      <w:marRight w:val="0"/>
      <w:marTop w:val="0"/>
      <w:marBottom w:val="0"/>
      <w:divBdr>
        <w:top w:val="none" w:sz="0" w:space="0" w:color="auto"/>
        <w:left w:val="none" w:sz="0" w:space="0" w:color="auto"/>
        <w:bottom w:val="none" w:sz="0" w:space="0" w:color="auto"/>
        <w:right w:val="none" w:sz="0" w:space="0" w:color="auto"/>
      </w:divBdr>
    </w:div>
    <w:div w:id="1681933534">
      <w:bodyDiv w:val="1"/>
      <w:marLeft w:val="0"/>
      <w:marRight w:val="0"/>
      <w:marTop w:val="0"/>
      <w:marBottom w:val="0"/>
      <w:divBdr>
        <w:top w:val="none" w:sz="0" w:space="0" w:color="auto"/>
        <w:left w:val="none" w:sz="0" w:space="0" w:color="auto"/>
        <w:bottom w:val="none" w:sz="0" w:space="0" w:color="auto"/>
        <w:right w:val="none" w:sz="0" w:space="0" w:color="auto"/>
      </w:divBdr>
    </w:div>
    <w:div w:id="1688560044">
      <w:bodyDiv w:val="1"/>
      <w:marLeft w:val="0"/>
      <w:marRight w:val="0"/>
      <w:marTop w:val="0"/>
      <w:marBottom w:val="0"/>
      <w:divBdr>
        <w:top w:val="none" w:sz="0" w:space="0" w:color="auto"/>
        <w:left w:val="none" w:sz="0" w:space="0" w:color="auto"/>
        <w:bottom w:val="none" w:sz="0" w:space="0" w:color="auto"/>
        <w:right w:val="none" w:sz="0" w:space="0" w:color="auto"/>
      </w:divBdr>
    </w:div>
    <w:div w:id="1689015699">
      <w:bodyDiv w:val="1"/>
      <w:marLeft w:val="0"/>
      <w:marRight w:val="0"/>
      <w:marTop w:val="0"/>
      <w:marBottom w:val="0"/>
      <w:divBdr>
        <w:top w:val="none" w:sz="0" w:space="0" w:color="auto"/>
        <w:left w:val="none" w:sz="0" w:space="0" w:color="auto"/>
        <w:bottom w:val="none" w:sz="0" w:space="0" w:color="auto"/>
        <w:right w:val="none" w:sz="0" w:space="0" w:color="auto"/>
      </w:divBdr>
    </w:div>
    <w:div w:id="1689679503">
      <w:bodyDiv w:val="1"/>
      <w:marLeft w:val="0"/>
      <w:marRight w:val="0"/>
      <w:marTop w:val="0"/>
      <w:marBottom w:val="0"/>
      <w:divBdr>
        <w:top w:val="none" w:sz="0" w:space="0" w:color="auto"/>
        <w:left w:val="none" w:sz="0" w:space="0" w:color="auto"/>
        <w:bottom w:val="none" w:sz="0" w:space="0" w:color="auto"/>
        <w:right w:val="none" w:sz="0" w:space="0" w:color="auto"/>
      </w:divBdr>
    </w:div>
    <w:div w:id="1689913348">
      <w:bodyDiv w:val="1"/>
      <w:marLeft w:val="0"/>
      <w:marRight w:val="0"/>
      <w:marTop w:val="0"/>
      <w:marBottom w:val="0"/>
      <w:divBdr>
        <w:top w:val="none" w:sz="0" w:space="0" w:color="auto"/>
        <w:left w:val="none" w:sz="0" w:space="0" w:color="auto"/>
        <w:bottom w:val="none" w:sz="0" w:space="0" w:color="auto"/>
        <w:right w:val="none" w:sz="0" w:space="0" w:color="auto"/>
      </w:divBdr>
    </w:div>
    <w:div w:id="1690063739">
      <w:bodyDiv w:val="1"/>
      <w:marLeft w:val="0"/>
      <w:marRight w:val="0"/>
      <w:marTop w:val="0"/>
      <w:marBottom w:val="0"/>
      <w:divBdr>
        <w:top w:val="none" w:sz="0" w:space="0" w:color="auto"/>
        <w:left w:val="none" w:sz="0" w:space="0" w:color="auto"/>
        <w:bottom w:val="none" w:sz="0" w:space="0" w:color="auto"/>
        <w:right w:val="none" w:sz="0" w:space="0" w:color="auto"/>
      </w:divBdr>
    </w:div>
    <w:div w:id="1690567859">
      <w:bodyDiv w:val="1"/>
      <w:marLeft w:val="0"/>
      <w:marRight w:val="0"/>
      <w:marTop w:val="0"/>
      <w:marBottom w:val="0"/>
      <w:divBdr>
        <w:top w:val="none" w:sz="0" w:space="0" w:color="auto"/>
        <w:left w:val="none" w:sz="0" w:space="0" w:color="auto"/>
        <w:bottom w:val="none" w:sz="0" w:space="0" w:color="auto"/>
        <w:right w:val="none" w:sz="0" w:space="0" w:color="auto"/>
      </w:divBdr>
    </w:div>
    <w:div w:id="1694191092">
      <w:bodyDiv w:val="1"/>
      <w:marLeft w:val="0"/>
      <w:marRight w:val="0"/>
      <w:marTop w:val="0"/>
      <w:marBottom w:val="0"/>
      <w:divBdr>
        <w:top w:val="none" w:sz="0" w:space="0" w:color="auto"/>
        <w:left w:val="none" w:sz="0" w:space="0" w:color="auto"/>
        <w:bottom w:val="none" w:sz="0" w:space="0" w:color="auto"/>
        <w:right w:val="none" w:sz="0" w:space="0" w:color="auto"/>
      </w:divBdr>
    </w:div>
    <w:div w:id="1694647714">
      <w:bodyDiv w:val="1"/>
      <w:marLeft w:val="0"/>
      <w:marRight w:val="0"/>
      <w:marTop w:val="0"/>
      <w:marBottom w:val="0"/>
      <w:divBdr>
        <w:top w:val="none" w:sz="0" w:space="0" w:color="auto"/>
        <w:left w:val="none" w:sz="0" w:space="0" w:color="auto"/>
        <w:bottom w:val="none" w:sz="0" w:space="0" w:color="auto"/>
        <w:right w:val="none" w:sz="0" w:space="0" w:color="auto"/>
      </w:divBdr>
    </w:div>
    <w:div w:id="1700475741">
      <w:bodyDiv w:val="1"/>
      <w:marLeft w:val="0"/>
      <w:marRight w:val="0"/>
      <w:marTop w:val="0"/>
      <w:marBottom w:val="0"/>
      <w:divBdr>
        <w:top w:val="none" w:sz="0" w:space="0" w:color="auto"/>
        <w:left w:val="none" w:sz="0" w:space="0" w:color="auto"/>
        <w:bottom w:val="none" w:sz="0" w:space="0" w:color="auto"/>
        <w:right w:val="none" w:sz="0" w:space="0" w:color="auto"/>
      </w:divBdr>
    </w:div>
    <w:div w:id="1710570615">
      <w:bodyDiv w:val="1"/>
      <w:marLeft w:val="0"/>
      <w:marRight w:val="0"/>
      <w:marTop w:val="0"/>
      <w:marBottom w:val="0"/>
      <w:divBdr>
        <w:top w:val="none" w:sz="0" w:space="0" w:color="auto"/>
        <w:left w:val="none" w:sz="0" w:space="0" w:color="auto"/>
        <w:bottom w:val="none" w:sz="0" w:space="0" w:color="auto"/>
        <w:right w:val="none" w:sz="0" w:space="0" w:color="auto"/>
      </w:divBdr>
    </w:div>
    <w:div w:id="1713189780">
      <w:bodyDiv w:val="1"/>
      <w:marLeft w:val="0"/>
      <w:marRight w:val="0"/>
      <w:marTop w:val="0"/>
      <w:marBottom w:val="0"/>
      <w:divBdr>
        <w:top w:val="none" w:sz="0" w:space="0" w:color="auto"/>
        <w:left w:val="none" w:sz="0" w:space="0" w:color="auto"/>
        <w:bottom w:val="none" w:sz="0" w:space="0" w:color="auto"/>
        <w:right w:val="none" w:sz="0" w:space="0" w:color="auto"/>
      </w:divBdr>
    </w:div>
    <w:div w:id="1714768148">
      <w:bodyDiv w:val="1"/>
      <w:marLeft w:val="0"/>
      <w:marRight w:val="0"/>
      <w:marTop w:val="0"/>
      <w:marBottom w:val="0"/>
      <w:divBdr>
        <w:top w:val="none" w:sz="0" w:space="0" w:color="auto"/>
        <w:left w:val="none" w:sz="0" w:space="0" w:color="auto"/>
        <w:bottom w:val="none" w:sz="0" w:space="0" w:color="auto"/>
        <w:right w:val="none" w:sz="0" w:space="0" w:color="auto"/>
      </w:divBdr>
    </w:div>
    <w:div w:id="1723600740">
      <w:bodyDiv w:val="1"/>
      <w:marLeft w:val="0"/>
      <w:marRight w:val="0"/>
      <w:marTop w:val="0"/>
      <w:marBottom w:val="0"/>
      <w:divBdr>
        <w:top w:val="none" w:sz="0" w:space="0" w:color="auto"/>
        <w:left w:val="none" w:sz="0" w:space="0" w:color="auto"/>
        <w:bottom w:val="none" w:sz="0" w:space="0" w:color="auto"/>
        <w:right w:val="none" w:sz="0" w:space="0" w:color="auto"/>
      </w:divBdr>
    </w:div>
    <w:div w:id="1726754111">
      <w:bodyDiv w:val="1"/>
      <w:marLeft w:val="0"/>
      <w:marRight w:val="0"/>
      <w:marTop w:val="0"/>
      <w:marBottom w:val="0"/>
      <w:divBdr>
        <w:top w:val="none" w:sz="0" w:space="0" w:color="auto"/>
        <w:left w:val="none" w:sz="0" w:space="0" w:color="auto"/>
        <w:bottom w:val="none" w:sz="0" w:space="0" w:color="auto"/>
        <w:right w:val="none" w:sz="0" w:space="0" w:color="auto"/>
      </w:divBdr>
    </w:div>
    <w:div w:id="1732583302">
      <w:bodyDiv w:val="1"/>
      <w:marLeft w:val="0"/>
      <w:marRight w:val="0"/>
      <w:marTop w:val="0"/>
      <w:marBottom w:val="0"/>
      <w:divBdr>
        <w:top w:val="none" w:sz="0" w:space="0" w:color="auto"/>
        <w:left w:val="none" w:sz="0" w:space="0" w:color="auto"/>
        <w:bottom w:val="none" w:sz="0" w:space="0" w:color="auto"/>
        <w:right w:val="none" w:sz="0" w:space="0" w:color="auto"/>
      </w:divBdr>
    </w:div>
    <w:div w:id="1737046686">
      <w:bodyDiv w:val="1"/>
      <w:marLeft w:val="0"/>
      <w:marRight w:val="0"/>
      <w:marTop w:val="0"/>
      <w:marBottom w:val="0"/>
      <w:divBdr>
        <w:top w:val="none" w:sz="0" w:space="0" w:color="auto"/>
        <w:left w:val="none" w:sz="0" w:space="0" w:color="auto"/>
        <w:bottom w:val="none" w:sz="0" w:space="0" w:color="auto"/>
        <w:right w:val="none" w:sz="0" w:space="0" w:color="auto"/>
      </w:divBdr>
    </w:div>
    <w:div w:id="1741051769">
      <w:bodyDiv w:val="1"/>
      <w:marLeft w:val="0"/>
      <w:marRight w:val="0"/>
      <w:marTop w:val="0"/>
      <w:marBottom w:val="0"/>
      <w:divBdr>
        <w:top w:val="none" w:sz="0" w:space="0" w:color="auto"/>
        <w:left w:val="none" w:sz="0" w:space="0" w:color="auto"/>
        <w:bottom w:val="none" w:sz="0" w:space="0" w:color="auto"/>
        <w:right w:val="none" w:sz="0" w:space="0" w:color="auto"/>
      </w:divBdr>
    </w:div>
    <w:div w:id="1746797142">
      <w:bodyDiv w:val="1"/>
      <w:marLeft w:val="0"/>
      <w:marRight w:val="0"/>
      <w:marTop w:val="0"/>
      <w:marBottom w:val="0"/>
      <w:divBdr>
        <w:top w:val="none" w:sz="0" w:space="0" w:color="auto"/>
        <w:left w:val="none" w:sz="0" w:space="0" w:color="auto"/>
        <w:bottom w:val="none" w:sz="0" w:space="0" w:color="auto"/>
        <w:right w:val="none" w:sz="0" w:space="0" w:color="auto"/>
      </w:divBdr>
    </w:div>
    <w:div w:id="1756979369">
      <w:bodyDiv w:val="1"/>
      <w:marLeft w:val="0"/>
      <w:marRight w:val="0"/>
      <w:marTop w:val="0"/>
      <w:marBottom w:val="0"/>
      <w:divBdr>
        <w:top w:val="none" w:sz="0" w:space="0" w:color="auto"/>
        <w:left w:val="none" w:sz="0" w:space="0" w:color="auto"/>
        <w:bottom w:val="none" w:sz="0" w:space="0" w:color="auto"/>
        <w:right w:val="none" w:sz="0" w:space="0" w:color="auto"/>
      </w:divBdr>
    </w:div>
    <w:div w:id="1764186767">
      <w:bodyDiv w:val="1"/>
      <w:marLeft w:val="0"/>
      <w:marRight w:val="0"/>
      <w:marTop w:val="0"/>
      <w:marBottom w:val="0"/>
      <w:divBdr>
        <w:top w:val="none" w:sz="0" w:space="0" w:color="auto"/>
        <w:left w:val="none" w:sz="0" w:space="0" w:color="auto"/>
        <w:bottom w:val="none" w:sz="0" w:space="0" w:color="auto"/>
        <w:right w:val="none" w:sz="0" w:space="0" w:color="auto"/>
      </w:divBdr>
    </w:div>
    <w:div w:id="1765372151">
      <w:bodyDiv w:val="1"/>
      <w:marLeft w:val="0"/>
      <w:marRight w:val="0"/>
      <w:marTop w:val="0"/>
      <w:marBottom w:val="0"/>
      <w:divBdr>
        <w:top w:val="none" w:sz="0" w:space="0" w:color="auto"/>
        <w:left w:val="none" w:sz="0" w:space="0" w:color="auto"/>
        <w:bottom w:val="none" w:sz="0" w:space="0" w:color="auto"/>
        <w:right w:val="none" w:sz="0" w:space="0" w:color="auto"/>
      </w:divBdr>
    </w:div>
    <w:div w:id="1769278545">
      <w:bodyDiv w:val="1"/>
      <w:marLeft w:val="0"/>
      <w:marRight w:val="0"/>
      <w:marTop w:val="0"/>
      <w:marBottom w:val="0"/>
      <w:divBdr>
        <w:top w:val="none" w:sz="0" w:space="0" w:color="auto"/>
        <w:left w:val="none" w:sz="0" w:space="0" w:color="auto"/>
        <w:bottom w:val="none" w:sz="0" w:space="0" w:color="auto"/>
        <w:right w:val="none" w:sz="0" w:space="0" w:color="auto"/>
      </w:divBdr>
    </w:div>
    <w:div w:id="1797679043">
      <w:bodyDiv w:val="1"/>
      <w:marLeft w:val="0"/>
      <w:marRight w:val="0"/>
      <w:marTop w:val="0"/>
      <w:marBottom w:val="0"/>
      <w:divBdr>
        <w:top w:val="none" w:sz="0" w:space="0" w:color="auto"/>
        <w:left w:val="none" w:sz="0" w:space="0" w:color="auto"/>
        <w:bottom w:val="none" w:sz="0" w:space="0" w:color="auto"/>
        <w:right w:val="none" w:sz="0" w:space="0" w:color="auto"/>
      </w:divBdr>
    </w:div>
    <w:div w:id="1798059428">
      <w:bodyDiv w:val="1"/>
      <w:marLeft w:val="0"/>
      <w:marRight w:val="0"/>
      <w:marTop w:val="0"/>
      <w:marBottom w:val="0"/>
      <w:divBdr>
        <w:top w:val="none" w:sz="0" w:space="0" w:color="auto"/>
        <w:left w:val="none" w:sz="0" w:space="0" w:color="auto"/>
        <w:bottom w:val="none" w:sz="0" w:space="0" w:color="auto"/>
        <w:right w:val="none" w:sz="0" w:space="0" w:color="auto"/>
      </w:divBdr>
    </w:div>
    <w:div w:id="1803620205">
      <w:bodyDiv w:val="1"/>
      <w:marLeft w:val="0"/>
      <w:marRight w:val="0"/>
      <w:marTop w:val="0"/>
      <w:marBottom w:val="0"/>
      <w:divBdr>
        <w:top w:val="none" w:sz="0" w:space="0" w:color="auto"/>
        <w:left w:val="none" w:sz="0" w:space="0" w:color="auto"/>
        <w:bottom w:val="none" w:sz="0" w:space="0" w:color="auto"/>
        <w:right w:val="none" w:sz="0" w:space="0" w:color="auto"/>
      </w:divBdr>
    </w:div>
    <w:div w:id="1804227637">
      <w:bodyDiv w:val="1"/>
      <w:marLeft w:val="0"/>
      <w:marRight w:val="0"/>
      <w:marTop w:val="0"/>
      <w:marBottom w:val="0"/>
      <w:divBdr>
        <w:top w:val="none" w:sz="0" w:space="0" w:color="auto"/>
        <w:left w:val="none" w:sz="0" w:space="0" w:color="auto"/>
        <w:bottom w:val="none" w:sz="0" w:space="0" w:color="auto"/>
        <w:right w:val="none" w:sz="0" w:space="0" w:color="auto"/>
      </w:divBdr>
    </w:div>
    <w:div w:id="1810050518">
      <w:bodyDiv w:val="1"/>
      <w:marLeft w:val="0"/>
      <w:marRight w:val="0"/>
      <w:marTop w:val="0"/>
      <w:marBottom w:val="0"/>
      <w:divBdr>
        <w:top w:val="none" w:sz="0" w:space="0" w:color="auto"/>
        <w:left w:val="none" w:sz="0" w:space="0" w:color="auto"/>
        <w:bottom w:val="none" w:sz="0" w:space="0" w:color="auto"/>
        <w:right w:val="none" w:sz="0" w:space="0" w:color="auto"/>
      </w:divBdr>
    </w:div>
    <w:div w:id="1823160378">
      <w:bodyDiv w:val="1"/>
      <w:marLeft w:val="0"/>
      <w:marRight w:val="0"/>
      <w:marTop w:val="0"/>
      <w:marBottom w:val="0"/>
      <w:divBdr>
        <w:top w:val="none" w:sz="0" w:space="0" w:color="auto"/>
        <w:left w:val="none" w:sz="0" w:space="0" w:color="auto"/>
        <w:bottom w:val="none" w:sz="0" w:space="0" w:color="auto"/>
        <w:right w:val="none" w:sz="0" w:space="0" w:color="auto"/>
      </w:divBdr>
    </w:div>
    <w:div w:id="1823690454">
      <w:bodyDiv w:val="1"/>
      <w:marLeft w:val="0"/>
      <w:marRight w:val="0"/>
      <w:marTop w:val="0"/>
      <w:marBottom w:val="0"/>
      <w:divBdr>
        <w:top w:val="none" w:sz="0" w:space="0" w:color="auto"/>
        <w:left w:val="none" w:sz="0" w:space="0" w:color="auto"/>
        <w:bottom w:val="none" w:sz="0" w:space="0" w:color="auto"/>
        <w:right w:val="none" w:sz="0" w:space="0" w:color="auto"/>
      </w:divBdr>
    </w:div>
    <w:div w:id="1823808223">
      <w:bodyDiv w:val="1"/>
      <w:marLeft w:val="0"/>
      <w:marRight w:val="0"/>
      <w:marTop w:val="0"/>
      <w:marBottom w:val="0"/>
      <w:divBdr>
        <w:top w:val="none" w:sz="0" w:space="0" w:color="auto"/>
        <w:left w:val="none" w:sz="0" w:space="0" w:color="auto"/>
        <w:bottom w:val="none" w:sz="0" w:space="0" w:color="auto"/>
        <w:right w:val="none" w:sz="0" w:space="0" w:color="auto"/>
      </w:divBdr>
    </w:div>
    <w:div w:id="1830053341">
      <w:bodyDiv w:val="1"/>
      <w:marLeft w:val="0"/>
      <w:marRight w:val="0"/>
      <w:marTop w:val="0"/>
      <w:marBottom w:val="0"/>
      <w:divBdr>
        <w:top w:val="none" w:sz="0" w:space="0" w:color="auto"/>
        <w:left w:val="none" w:sz="0" w:space="0" w:color="auto"/>
        <w:bottom w:val="none" w:sz="0" w:space="0" w:color="auto"/>
        <w:right w:val="none" w:sz="0" w:space="0" w:color="auto"/>
      </w:divBdr>
    </w:div>
    <w:div w:id="1830440528">
      <w:bodyDiv w:val="1"/>
      <w:marLeft w:val="0"/>
      <w:marRight w:val="0"/>
      <w:marTop w:val="0"/>
      <w:marBottom w:val="0"/>
      <w:divBdr>
        <w:top w:val="none" w:sz="0" w:space="0" w:color="auto"/>
        <w:left w:val="none" w:sz="0" w:space="0" w:color="auto"/>
        <w:bottom w:val="none" w:sz="0" w:space="0" w:color="auto"/>
        <w:right w:val="none" w:sz="0" w:space="0" w:color="auto"/>
      </w:divBdr>
    </w:div>
    <w:div w:id="1836144664">
      <w:bodyDiv w:val="1"/>
      <w:marLeft w:val="0"/>
      <w:marRight w:val="0"/>
      <w:marTop w:val="0"/>
      <w:marBottom w:val="0"/>
      <w:divBdr>
        <w:top w:val="none" w:sz="0" w:space="0" w:color="auto"/>
        <w:left w:val="none" w:sz="0" w:space="0" w:color="auto"/>
        <w:bottom w:val="none" w:sz="0" w:space="0" w:color="auto"/>
        <w:right w:val="none" w:sz="0" w:space="0" w:color="auto"/>
      </w:divBdr>
    </w:div>
    <w:div w:id="1844318207">
      <w:bodyDiv w:val="1"/>
      <w:marLeft w:val="0"/>
      <w:marRight w:val="0"/>
      <w:marTop w:val="0"/>
      <w:marBottom w:val="0"/>
      <w:divBdr>
        <w:top w:val="none" w:sz="0" w:space="0" w:color="auto"/>
        <w:left w:val="none" w:sz="0" w:space="0" w:color="auto"/>
        <w:bottom w:val="none" w:sz="0" w:space="0" w:color="auto"/>
        <w:right w:val="none" w:sz="0" w:space="0" w:color="auto"/>
      </w:divBdr>
    </w:div>
    <w:div w:id="1849901270">
      <w:bodyDiv w:val="1"/>
      <w:marLeft w:val="0"/>
      <w:marRight w:val="0"/>
      <w:marTop w:val="0"/>
      <w:marBottom w:val="0"/>
      <w:divBdr>
        <w:top w:val="none" w:sz="0" w:space="0" w:color="auto"/>
        <w:left w:val="none" w:sz="0" w:space="0" w:color="auto"/>
        <w:bottom w:val="none" w:sz="0" w:space="0" w:color="auto"/>
        <w:right w:val="none" w:sz="0" w:space="0" w:color="auto"/>
      </w:divBdr>
    </w:div>
    <w:div w:id="1850412947">
      <w:bodyDiv w:val="1"/>
      <w:marLeft w:val="0"/>
      <w:marRight w:val="0"/>
      <w:marTop w:val="0"/>
      <w:marBottom w:val="0"/>
      <w:divBdr>
        <w:top w:val="none" w:sz="0" w:space="0" w:color="auto"/>
        <w:left w:val="none" w:sz="0" w:space="0" w:color="auto"/>
        <w:bottom w:val="none" w:sz="0" w:space="0" w:color="auto"/>
        <w:right w:val="none" w:sz="0" w:space="0" w:color="auto"/>
      </w:divBdr>
    </w:div>
    <w:div w:id="1869103158">
      <w:bodyDiv w:val="1"/>
      <w:marLeft w:val="0"/>
      <w:marRight w:val="0"/>
      <w:marTop w:val="0"/>
      <w:marBottom w:val="0"/>
      <w:divBdr>
        <w:top w:val="none" w:sz="0" w:space="0" w:color="auto"/>
        <w:left w:val="none" w:sz="0" w:space="0" w:color="auto"/>
        <w:bottom w:val="none" w:sz="0" w:space="0" w:color="auto"/>
        <w:right w:val="none" w:sz="0" w:space="0" w:color="auto"/>
      </w:divBdr>
    </w:div>
    <w:div w:id="1880433284">
      <w:bodyDiv w:val="1"/>
      <w:marLeft w:val="0"/>
      <w:marRight w:val="0"/>
      <w:marTop w:val="0"/>
      <w:marBottom w:val="0"/>
      <w:divBdr>
        <w:top w:val="none" w:sz="0" w:space="0" w:color="auto"/>
        <w:left w:val="none" w:sz="0" w:space="0" w:color="auto"/>
        <w:bottom w:val="none" w:sz="0" w:space="0" w:color="auto"/>
        <w:right w:val="none" w:sz="0" w:space="0" w:color="auto"/>
      </w:divBdr>
    </w:div>
    <w:div w:id="1884169978">
      <w:bodyDiv w:val="1"/>
      <w:marLeft w:val="0"/>
      <w:marRight w:val="0"/>
      <w:marTop w:val="0"/>
      <w:marBottom w:val="0"/>
      <w:divBdr>
        <w:top w:val="none" w:sz="0" w:space="0" w:color="auto"/>
        <w:left w:val="none" w:sz="0" w:space="0" w:color="auto"/>
        <w:bottom w:val="none" w:sz="0" w:space="0" w:color="auto"/>
        <w:right w:val="none" w:sz="0" w:space="0" w:color="auto"/>
      </w:divBdr>
    </w:div>
    <w:div w:id="1891921569">
      <w:bodyDiv w:val="1"/>
      <w:marLeft w:val="0"/>
      <w:marRight w:val="0"/>
      <w:marTop w:val="0"/>
      <w:marBottom w:val="0"/>
      <w:divBdr>
        <w:top w:val="none" w:sz="0" w:space="0" w:color="auto"/>
        <w:left w:val="none" w:sz="0" w:space="0" w:color="auto"/>
        <w:bottom w:val="none" w:sz="0" w:space="0" w:color="auto"/>
        <w:right w:val="none" w:sz="0" w:space="0" w:color="auto"/>
      </w:divBdr>
    </w:div>
    <w:div w:id="1895458682">
      <w:bodyDiv w:val="1"/>
      <w:marLeft w:val="0"/>
      <w:marRight w:val="0"/>
      <w:marTop w:val="0"/>
      <w:marBottom w:val="0"/>
      <w:divBdr>
        <w:top w:val="none" w:sz="0" w:space="0" w:color="auto"/>
        <w:left w:val="none" w:sz="0" w:space="0" w:color="auto"/>
        <w:bottom w:val="none" w:sz="0" w:space="0" w:color="auto"/>
        <w:right w:val="none" w:sz="0" w:space="0" w:color="auto"/>
      </w:divBdr>
    </w:div>
    <w:div w:id="1897277535">
      <w:bodyDiv w:val="1"/>
      <w:marLeft w:val="0"/>
      <w:marRight w:val="0"/>
      <w:marTop w:val="0"/>
      <w:marBottom w:val="0"/>
      <w:divBdr>
        <w:top w:val="none" w:sz="0" w:space="0" w:color="auto"/>
        <w:left w:val="none" w:sz="0" w:space="0" w:color="auto"/>
        <w:bottom w:val="none" w:sz="0" w:space="0" w:color="auto"/>
        <w:right w:val="none" w:sz="0" w:space="0" w:color="auto"/>
      </w:divBdr>
    </w:div>
    <w:div w:id="1899824586">
      <w:bodyDiv w:val="1"/>
      <w:marLeft w:val="0"/>
      <w:marRight w:val="0"/>
      <w:marTop w:val="0"/>
      <w:marBottom w:val="0"/>
      <w:divBdr>
        <w:top w:val="none" w:sz="0" w:space="0" w:color="auto"/>
        <w:left w:val="none" w:sz="0" w:space="0" w:color="auto"/>
        <w:bottom w:val="none" w:sz="0" w:space="0" w:color="auto"/>
        <w:right w:val="none" w:sz="0" w:space="0" w:color="auto"/>
      </w:divBdr>
    </w:div>
    <w:div w:id="1901355881">
      <w:bodyDiv w:val="1"/>
      <w:marLeft w:val="0"/>
      <w:marRight w:val="0"/>
      <w:marTop w:val="0"/>
      <w:marBottom w:val="0"/>
      <w:divBdr>
        <w:top w:val="none" w:sz="0" w:space="0" w:color="auto"/>
        <w:left w:val="none" w:sz="0" w:space="0" w:color="auto"/>
        <w:bottom w:val="none" w:sz="0" w:space="0" w:color="auto"/>
        <w:right w:val="none" w:sz="0" w:space="0" w:color="auto"/>
      </w:divBdr>
    </w:div>
    <w:div w:id="1904683341">
      <w:bodyDiv w:val="1"/>
      <w:marLeft w:val="0"/>
      <w:marRight w:val="0"/>
      <w:marTop w:val="0"/>
      <w:marBottom w:val="0"/>
      <w:divBdr>
        <w:top w:val="none" w:sz="0" w:space="0" w:color="auto"/>
        <w:left w:val="none" w:sz="0" w:space="0" w:color="auto"/>
        <w:bottom w:val="none" w:sz="0" w:space="0" w:color="auto"/>
        <w:right w:val="none" w:sz="0" w:space="0" w:color="auto"/>
      </w:divBdr>
    </w:div>
    <w:div w:id="1905336222">
      <w:bodyDiv w:val="1"/>
      <w:marLeft w:val="0"/>
      <w:marRight w:val="0"/>
      <w:marTop w:val="0"/>
      <w:marBottom w:val="0"/>
      <w:divBdr>
        <w:top w:val="none" w:sz="0" w:space="0" w:color="auto"/>
        <w:left w:val="none" w:sz="0" w:space="0" w:color="auto"/>
        <w:bottom w:val="none" w:sz="0" w:space="0" w:color="auto"/>
        <w:right w:val="none" w:sz="0" w:space="0" w:color="auto"/>
      </w:divBdr>
    </w:div>
    <w:div w:id="1908146455">
      <w:bodyDiv w:val="1"/>
      <w:marLeft w:val="0"/>
      <w:marRight w:val="0"/>
      <w:marTop w:val="0"/>
      <w:marBottom w:val="0"/>
      <w:divBdr>
        <w:top w:val="none" w:sz="0" w:space="0" w:color="auto"/>
        <w:left w:val="none" w:sz="0" w:space="0" w:color="auto"/>
        <w:bottom w:val="none" w:sz="0" w:space="0" w:color="auto"/>
        <w:right w:val="none" w:sz="0" w:space="0" w:color="auto"/>
      </w:divBdr>
    </w:div>
    <w:div w:id="1913273977">
      <w:bodyDiv w:val="1"/>
      <w:marLeft w:val="0"/>
      <w:marRight w:val="0"/>
      <w:marTop w:val="0"/>
      <w:marBottom w:val="0"/>
      <w:divBdr>
        <w:top w:val="none" w:sz="0" w:space="0" w:color="auto"/>
        <w:left w:val="none" w:sz="0" w:space="0" w:color="auto"/>
        <w:bottom w:val="none" w:sz="0" w:space="0" w:color="auto"/>
        <w:right w:val="none" w:sz="0" w:space="0" w:color="auto"/>
      </w:divBdr>
    </w:div>
    <w:div w:id="1917588935">
      <w:bodyDiv w:val="1"/>
      <w:marLeft w:val="0"/>
      <w:marRight w:val="0"/>
      <w:marTop w:val="0"/>
      <w:marBottom w:val="0"/>
      <w:divBdr>
        <w:top w:val="none" w:sz="0" w:space="0" w:color="auto"/>
        <w:left w:val="none" w:sz="0" w:space="0" w:color="auto"/>
        <w:bottom w:val="none" w:sz="0" w:space="0" w:color="auto"/>
        <w:right w:val="none" w:sz="0" w:space="0" w:color="auto"/>
      </w:divBdr>
    </w:div>
    <w:div w:id="1917661977">
      <w:bodyDiv w:val="1"/>
      <w:marLeft w:val="0"/>
      <w:marRight w:val="0"/>
      <w:marTop w:val="0"/>
      <w:marBottom w:val="0"/>
      <w:divBdr>
        <w:top w:val="none" w:sz="0" w:space="0" w:color="auto"/>
        <w:left w:val="none" w:sz="0" w:space="0" w:color="auto"/>
        <w:bottom w:val="none" w:sz="0" w:space="0" w:color="auto"/>
        <w:right w:val="none" w:sz="0" w:space="0" w:color="auto"/>
      </w:divBdr>
    </w:div>
    <w:div w:id="1917935000">
      <w:bodyDiv w:val="1"/>
      <w:marLeft w:val="0"/>
      <w:marRight w:val="0"/>
      <w:marTop w:val="0"/>
      <w:marBottom w:val="0"/>
      <w:divBdr>
        <w:top w:val="none" w:sz="0" w:space="0" w:color="auto"/>
        <w:left w:val="none" w:sz="0" w:space="0" w:color="auto"/>
        <w:bottom w:val="none" w:sz="0" w:space="0" w:color="auto"/>
        <w:right w:val="none" w:sz="0" w:space="0" w:color="auto"/>
      </w:divBdr>
    </w:div>
    <w:div w:id="1918006583">
      <w:bodyDiv w:val="1"/>
      <w:marLeft w:val="0"/>
      <w:marRight w:val="0"/>
      <w:marTop w:val="0"/>
      <w:marBottom w:val="0"/>
      <w:divBdr>
        <w:top w:val="none" w:sz="0" w:space="0" w:color="auto"/>
        <w:left w:val="none" w:sz="0" w:space="0" w:color="auto"/>
        <w:bottom w:val="none" w:sz="0" w:space="0" w:color="auto"/>
        <w:right w:val="none" w:sz="0" w:space="0" w:color="auto"/>
      </w:divBdr>
    </w:div>
    <w:div w:id="1930114411">
      <w:bodyDiv w:val="1"/>
      <w:marLeft w:val="0"/>
      <w:marRight w:val="0"/>
      <w:marTop w:val="0"/>
      <w:marBottom w:val="0"/>
      <w:divBdr>
        <w:top w:val="none" w:sz="0" w:space="0" w:color="auto"/>
        <w:left w:val="none" w:sz="0" w:space="0" w:color="auto"/>
        <w:bottom w:val="none" w:sz="0" w:space="0" w:color="auto"/>
        <w:right w:val="none" w:sz="0" w:space="0" w:color="auto"/>
      </w:divBdr>
    </w:div>
    <w:div w:id="1930506537">
      <w:bodyDiv w:val="1"/>
      <w:marLeft w:val="0"/>
      <w:marRight w:val="0"/>
      <w:marTop w:val="0"/>
      <w:marBottom w:val="0"/>
      <w:divBdr>
        <w:top w:val="none" w:sz="0" w:space="0" w:color="auto"/>
        <w:left w:val="none" w:sz="0" w:space="0" w:color="auto"/>
        <w:bottom w:val="none" w:sz="0" w:space="0" w:color="auto"/>
        <w:right w:val="none" w:sz="0" w:space="0" w:color="auto"/>
      </w:divBdr>
    </w:div>
    <w:div w:id="1935362558">
      <w:bodyDiv w:val="1"/>
      <w:marLeft w:val="0"/>
      <w:marRight w:val="0"/>
      <w:marTop w:val="0"/>
      <w:marBottom w:val="0"/>
      <w:divBdr>
        <w:top w:val="none" w:sz="0" w:space="0" w:color="auto"/>
        <w:left w:val="none" w:sz="0" w:space="0" w:color="auto"/>
        <w:bottom w:val="none" w:sz="0" w:space="0" w:color="auto"/>
        <w:right w:val="none" w:sz="0" w:space="0" w:color="auto"/>
      </w:divBdr>
    </w:div>
    <w:div w:id="1936398791">
      <w:bodyDiv w:val="1"/>
      <w:marLeft w:val="0"/>
      <w:marRight w:val="0"/>
      <w:marTop w:val="0"/>
      <w:marBottom w:val="0"/>
      <w:divBdr>
        <w:top w:val="none" w:sz="0" w:space="0" w:color="auto"/>
        <w:left w:val="none" w:sz="0" w:space="0" w:color="auto"/>
        <w:bottom w:val="none" w:sz="0" w:space="0" w:color="auto"/>
        <w:right w:val="none" w:sz="0" w:space="0" w:color="auto"/>
      </w:divBdr>
    </w:div>
    <w:div w:id="1948080550">
      <w:bodyDiv w:val="1"/>
      <w:marLeft w:val="0"/>
      <w:marRight w:val="0"/>
      <w:marTop w:val="0"/>
      <w:marBottom w:val="0"/>
      <w:divBdr>
        <w:top w:val="none" w:sz="0" w:space="0" w:color="auto"/>
        <w:left w:val="none" w:sz="0" w:space="0" w:color="auto"/>
        <w:bottom w:val="none" w:sz="0" w:space="0" w:color="auto"/>
        <w:right w:val="none" w:sz="0" w:space="0" w:color="auto"/>
      </w:divBdr>
    </w:div>
    <w:div w:id="1949043512">
      <w:bodyDiv w:val="1"/>
      <w:marLeft w:val="0"/>
      <w:marRight w:val="0"/>
      <w:marTop w:val="0"/>
      <w:marBottom w:val="0"/>
      <w:divBdr>
        <w:top w:val="none" w:sz="0" w:space="0" w:color="auto"/>
        <w:left w:val="none" w:sz="0" w:space="0" w:color="auto"/>
        <w:bottom w:val="none" w:sz="0" w:space="0" w:color="auto"/>
        <w:right w:val="none" w:sz="0" w:space="0" w:color="auto"/>
      </w:divBdr>
    </w:div>
    <w:div w:id="1952199826">
      <w:bodyDiv w:val="1"/>
      <w:marLeft w:val="0"/>
      <w:marRight w:val="0"/>
      <w:marTop w:val="0"/>
      <w:marBottom w:val="0"/>
      <w:divBdr>
        <w:top w:val="none" w:sz="0" w:space="0" w:color="auto"/>
        <w:left w:val="none" w:sz="0" w:space="0" w:color="auto"/>
        <w:bottom w:val="none" w:sz="0" w:space="0" w:color="auto"/>
        <w:right w:val="none" w:sz="0" w:space="0" w:color="auto"/>
      </w:divBdr>
    </w:div>
    <w:div w:id="1964461963">
      <w:bodyDiv w:val="1"/>
      <w:marLeft w:val="0"/>
      <w:marRight w:val="0"/>
      <w:marTop w:val="0"/>
      <w:marBottom w:val="0"/>
      <w:divBdr>
        <w:top w:val="none" w:sz="0" w:space="0" w:color="auto"/>
        <w:left w:val="none" w:sz="0" w:space="0" w:color="auto"/>
        <w:bottom w:val="none" w:sz="0" w:space="0" w:color="auto"/>
        <w:right w:val="none" w:sz="0" w:space="0" w:color="auto"/>
      </w:divBdr>
    </w:div>
    <w:div w:id="1965112121">
      <w:bodyDiv w:val="1"/>
      <w:marLeft w:val="0"/>
      <w:marRight w:val="0"/>
      <w:marTop w:val="0"/>
      <w:marBottom w:val="0"/>
      <w:divBdr>
        <w:top w:val="none" w:sz="0" w:space="0" w:color="auto"/>
        <w:left w:val="none" w:sz="0" w:space="0" w:color="auto"/>
        <w:bottom w:val="none" w:sz="0" w:space="0" w:color="auto"/>
        <w:right w:val="none" w:sz="0" w:space="0" w:color="auto"/>
      </w:divBdr>
    </w:div>
    <w:div w:id="1965387514">
      <w:bodyDiv w:val="1"/>
      <w:marLeft w:val="0"/>
      <w:marRight w:val="0"/>
      <w:marTop w:val="0"/>
      <w:marBottom w:val="0"/>
      <w:divBdr>
        <w:top w:val="none" w:sz="0" w:space="0" w:color="auto"/>
        <w:left w:val="none" w:sz="0" w:space="0" w:color="auto"/>
        <w:bottom w:val="none" w:sz="0" w:space="0" w:color="auto"/>
        <w:right w:val="none" w:sz="0" w:space="0" w:color="auto"/>
      </w:divBdr>
    </w:div>
    <w:div w:id="1966958790">
      <w:bodyDiv w:val="1"/>
      <w:marLeft w:val="0"/>
      <w:marRight w:val="0"/>
      <w:marTop w:val="0"/>
      <w:marBottom w:val="0"/>
      <w:divBdr>
        <w:top w:val="none" w:sz="0" w:space="0" w:color="auto"/>
        <w:left w:val="none" w:sz="0" w:space="0" w:color="auto"/>
        <w:bottom w:val="none" w:sz="0" w:space="0" w:color="auto"/>
        <w:right w:val="none" w:sz="0" w:space="0" w:color="auto"/>
      </w:divBdr>
    </w:div>
    <w:div w:id="1967154459">
      <w:bodyDiv w:val="1"/>
      <w:marLeft w:val="0"/>
      <w:marRight w:val="0"/>
      <w:marTop w:val="0"/>
      <w:marBottom w:val="0"/>
      <w:divBdr>
        <w:top w:val="none" w:sz="0" w:space="0" w:color="auto"/>
        <w:left w:val="none" w:sz="0" w:space="0" w:color="auto"/>
        <w:bottom w:val="none" w:sz="0" w:space="0" w:color="auto"/>
        <w:right w:val="none" w:sz="0" w:space="0" w:color="auto"/>
      </w:divBdr>
    </w:div>
    <w:div w:id="1973779461">
      <w:bodyDiv w:val="1"/>
      <w:marLeft w:val="0"/>
      <w:marRight w:val="0"/>
      <w:marTop w:val="0"/>
      <w:marBottom w:val="0"/>
      <w:divBdr>
        <w:top w:val="none" w:sz="0" w:space="0" w:color="auto"/>
        <w:left w:val="none" w:sz="0" w:space="0" w:color="auto"/>
        <w:bottom w:val="none" w:sz="0" w:space="0" w:color="auto"/>
        <w:right w:val="none" w:sz="0" w:space="0" w:color="auto"/>
      </w:divBdr>
    </w:div>
    <w:div w:id="1979453517">
      <w:bodyDiv w:val="1"/>
      <w:marLeft w:val="0"/>
      <w:marRight w:val="0"/>
      <w:marTop w:val="0"/>
      <w:marBottom w:val="0"/>
      <w:divBdr>
        <w:top w:val="none" w:sz="0" w:space="0" w:color="auto"/>
        <w:left w:val="none" w:sz="0" w:space="0" w:color="auto"/>
        <w:bottom w:val="none" w:sz="0" w:space="0" w:color="auto"/>
        <w:right w:val="none" w:sz="0" w:space="0" w:color="auto"/>
      </w:divBdr>
    </w:div>
    <w:div w:id="1981180891">
      <w:bodyDiv w:val="1"/>
      <w:marLeft w:val="0"/>
      <w:marRight w:val="0"/>
      <w:marTop w:val="0"/>
      <w:marBottom w:val="0"/>
      <w:divBdr>
        <w:top w:val="none" w:sz="0" w:space="0" w:color="auto"/>
        <w:left w:val="none" w:sz="0" w:space="0" w:color="auto"/>
        <w:bottom w:val="none" w:sz="0" w:space="0" w:color="auto"/>
        <w:right w:val="none" w:sz="0" w:space="0" w:color="auto"/>
      </w:divBdr>
    </w:div>
    <w:div w:id="1985695669">
      <w:bodyDiv w:val="1"/>
      <w:marLeft w:val="0"/>
      <w:marRight w:val="0"/>
      <w:marTop w:val="0"/>
      <w:marBottom w:val="0"/>
      <w:divBdr>
        <w:top w:val="none" w:sz="0" w:space="0" w:color="auto"/>
        <w:left w:val="none" w:sz="0" w:space="0" w:color="auto"/>
        <w:bottom w:val="none" w:sz="0" w:space="0" w:color="auto"/>
        <w:right w:val="none" w:sz="0" w:space="0" w:color="auto"/>
      </w:divBdr>
    </w:div>
    <w:div w:id="1992709749">
      <w:bodyDiv w:val="1"/>
      <w:marLeft w:val="0"/>
      <w:marRight w:val="0"/>
      <w:marTop w:val="0"/>
      <w:marBottom w:val="0"/>
      <w:divBdr>
        <w:top w:val="none" w:sz="0" w:space="0" w:color="auto"/>
        <w:left w:val="none" w:sz="0" w:space="0" w:color="auto"/>
        <w:bottom w:val="none" w:sz="0" w:space="0" w:color="auto"/>
        <w:right w:val="none" w:sz="0" w:space="0" w:color="auto"/>
      </w:divBdr>
    </w:div>
    <w:div w:id="2003117343">
      <w:bodyDiv w:val="1"/>
      <w:marLeft w:val="0"/>
      <w:marRight w:val="0"/>
      <w:marTop w:val="0"/>
      <w:marBottom w:val="0"/>
      <w:divBdr>
        <w:top w:val="none" w:sz="0" w:space="0" w:color="auto"/>
        <w:left w:val="none" w:sz="0" w:space="0" w:color="auto"/>
        <w:bottom w:val="none" w:sz="0" w:space="0" w:color="auto"/>
        <w:right w:val="none" w:sz="0" w:space="0" w:color="auto"/>
      </w:divBdr>
    </w:div>
    <w:div w:id="2003461775">
      <w:bodyDiv w:val="1"/>
      <w:marLeft w:val="0"/>
      <w:marRight w:val="0"/>
      <w:marTop w:val="0"/>
      <w:marBottom w:val="0"/>
      <w:divBdr>
        <w:top w:val="none" w:sz="0" w:space="0" w:color="auto"/>
        <w:left w:val="none" w:sz="0" w:space="0" w:color="auto"/>
        <w:bottom w:val="none" w:sz="0" w:space="0" w:color="auto"/>
        <w:right w:val="none" w:sz="0" w:space="0" w:color="auto"/>
      </w:divBdr>
    </w:div>
    <w:div w:id="2019186868">
      <w:bodyDiv w:val="1"/>
      <w:marLeft w:val="0"/>
      <w:marRight w:val="0"/>
      <w:marTop w:val="0"/>
      <w:marBottom w:val="0"/>
      <w:divBdr>
        <w:top w:val="none" w:sz="0" w:space="0" w:color="auto"/>
        <w:left w:val="none" w:sz="0" w:space="0" w:color="auto"/>
        <w:bottom w:val="none" w:sz="0" w:space="0" w:color="auto"/>
        <w:right w:val="none" w:sz="0" w:space="0" w:color="auto"/>
      </w:divBdr>
    </w:div>
    <w:div w:id="2020084743">
      <w:bodyDiv w:val="1"/>
      <w:marLeft w:val="0"/>
      <w:marRight w:val="0"/>
      <w:marTop w:val="0"/>
      <w:marBottom w:val="0"/>
      <w:divBdr>
        <w:top w:val="none" w:sz="0" w:space="0" w:color="auto"/>
        <w:left w:val="none" w:sz="0" w:space="0" w:color="auto"/>
        <w:bottom w:val="none" w:sz="0" w:space="0" w:color="auto"/>
        <w:right w:val="none" w:sz="0" w:space="0" w:color="auto"/>
      </w:divBdr>
    </w:div>
    <w:div w:id="2020889106">
      <w:bodyDiv w:val="1"/>
      <w:marLeft w:val="0"/>
      <w:marRight w:val="0"/>
      <w:marTop w:val="0"/>
      <w:marBottom w:val="0"/>
      <w:divBdr>
        <w:top w:val="none" w:sz="0" w:space="0" w:color="auto"/>
        <w:left w:val="none" w:sz="0" w:space="0" w:color="auto"/>
        <w:bottom w:val="none" w:sz="0" w:space="0" w:color="auto"/>
        <w:right w:val="none" w:sz="0" w:space="0" w:color="auto"/>
      </w:divBdr>
    </w:div>
    <w:div w:id="2023168053">
      <w:bodyDiv w:val="1"/>
      <w:marLeft w:val="0"/>
      <w:marRight w:val="0"/>
      <w:marTop w:val="0"/>
      <w:marBottom w:val="0"/>
      <w:divBdr>
        <w:top w:val="none" w:sz="0" w:space="0" w:color="auto"/>
        <w:left w:val="none" w:sz="0" w:space="0" w:color="auto"/>
        <w:bottom w:val="none" w:sz="0" w:space="0" w:color="auto"/>
        <w:right w:val="none" w:sz="0" w:space="0" w:color="auto"/>
      </w:divBdr>
    </w:div>
    <w:div w:id="2030108842">
      <w:bodyDiv w:val="1"/>
      <w:marLeft w:val="0"/>
      <w:marRight w:val="0"/>
      <w:marTop w:val="0"/>
      <w:marBottom w:val="0"/>
      <w:divBdr>
        <w:top w:val="none" w:sz="0" w:space="0" w:color="auto"/>
        <w:left w:val="none" w:sz="0" w:space="0" w:color="auto"/>
        <w:bottom w:val="none" w:sz="0" w:space="0" w:color="auto"/>
        <w:right w:val="none" w:sz="0" w:space="0" w:color="auto"/>
      </w:divBdr>
    </w:div>
    <w:div w:id="2033997503">
      <w:bodyDiv w:val="1"/>
      <w:marLeft w:val="0"/>
      <w:marRight w:val="0"/>
      <w:marTop w:val="0"/>
      <w:marBottom w:val="0"/>
      <w:divBdr>
        <w:top w:val="none" w:sz="0" w:space="0" w:color="auto"/>
        <w:left w:val="none" w:sz="0" w:space="0" w:color="auto"/>
        <w:bottom w:val="none" w:sz="0" w:space="0" w:color="auto"/>
        <w:right w:val="none" w:sz="0" w:space="0" w:color="auto"/>
      </w:divBdr>
    </w:div>
    <w:div w:id="2039231658">
      <w:bodyDiv w:val="1"/>
      <w:marLeft w:val="0"/>
      <w:marRight w:val="0"/>
      <w:marTop w:val="0"/>
      <w:marBottom w:val="0"/>
      <w:divBdr>
        <w:top w:val="none" w:sz="0" w:space="0" w:color="auto"/>
        <w:left w:val="none" w:sz="0" w:space="0" w:color="auto"/>
        <w:bottom w:val="none" w:sz="0" w:space="0" w:color="auto"/>
        <w:right w:val="none" w:sz="0" w:space="0" w:color="auto"/>
      </w:divBdr>
    </w:div>
    <w:div w:id="2046100415">
      <w:bodyDiv w:val="1"/>
      <w:marLeft w:val="0"/>
      <w:marRight w:val="0"/>
      <w:marTop w:val="0"/>
      <w:marBottom w:val="0"/>
      <w:divBdr>
        <w:top w:val="none" w:sz="0" w:space="0" w:color="auto"/>
        <w:left w:val="none" w:sz="0" w:space="0" w:color="auto"/>
        <w:bottom w:val="none" w:sz="0" w:space="0" w:color="auto"/>
        <w:right w:val="none" w:sz="0" w:space="0" w:color="auto"/>
      </w:divBdr>
    </w:div>
    <w:div w:id="2048337755">
      <w:bodyDiv w:val="1"/>
      <w:marLeft w:val="0"/>
      <w:marRight w:val="0"/>
      <w:marTop w:val="0"/>
      <w:marBottom w:val="0"/>
      <w:divBdr>
        <w:top w:val="none" w:sz="0" w:space="0" w:color="auto"/>
        <w:left w:val="none" w:sz="0" w:space="0" w:color="auto"/>
        <w:bottom w:val="none" w:sz="0" w:space="0" w:color="auto"/>
        <w:right w:val="none" w:sz="0" w:space="0" w:color="auto"/>
      </w:divBdr>
    </w:div>
    <w:div w:id="2055156139">
      <w:bodyDiv w:val="1"/>
      <w:marLeft w:val="0"/>
      <w:marRight w:val="0"/>
      <w:marTop w:val="0"/>
      <w:marBottom w:val="0"/>
      <w:divBdr>
        <w:top w:val="none" w:sz="0" w:space="0" w:color="auto"/>
        <w:left w:val="none" w:sz="0" w:space="0" w:color="auto"/>
        <w:bottom w:val="none" w:sz="0" w:space="0" w:color="auto"/>
        <w:right w:val="none" w:sz="0" w:space="0" w:color="auto"/>
      </w:divBdr>
    </w:div>
    <w:div w:id="2061634615">
      <w:bodyDiv w:val="1"/>
      <w:marLeft w:val="0"/>
      <w:marRight w:val="0"/>
      <w:marTop w:val="0"/>
      <w:marBottom w:val="0"/>
      <w:divBdr>
        <w:top w:val="none" w:sz="0" w:space="0" w:color="auto"/>
        <w:left w:val="none" w:sz="0" w:space="0" w:color="auto"/>
        <w:bottom w:val="none" w:sz="0" w:space="0" w:color="auto"/>
        <w:right w:val="none" w:sz="0" w:space="0" w:color="auto"/>
      </w:divBdr>
    </w:div>
    <w:div w:id="2074304587">
      <w:bodyDiv w:val="1"/>
      <w:marLeft w:val="0"/>
      <w:marRight w:val="0"/>
      <w:marTop w:val="0"/>
      <w:marBottom w:val="0"/>
      <w:divBdr>
        <w:top w:val="none" w:sz="0" w:space="0" w:color="auto"/>
        <w:left w:val="none" w:sz="0" w:space="0" w:color="auto"/>
        <w:bottom w:val="none" w:sz="0" w:space="0" w:color="auto"/>
        <w:right w:val="none" w:sz="0" w:space="0" w:color="auto"/>
      </w:divBdr>
    </w:div>
    <w:div w:id="2074350754">
      <w:bodyDiv w:val="1"/>
      <w:marLeft w:val="0"/>
      <w:marRight w:val="0"/>
      <w:marTop w:val="0"/>
      <w:marBottom w:val="0"/>
      <w:divBdr>
        <w:top w:val="none" w:sz="0" w:space="0" w:color="auto"/>
        <w:left w:val="none" w:sz="0" w:space="0" w:color="auto"/>
        <w:bottom w:val="none" w:sz="0" w:space="0" w:color="auto"/>
        <w:right w:val="none" w:sz="0" w:space="0" w:color="auto"/>
      </w:divBdr>
    </w:div>
    <w:div w:id="2082945822">
      <w:bodyDiv w:val="1"/>
      <w:marLeft w:val="0"/>
      <w:marRight w:val="0"/>
      <w:marTop w:val="0"/>
      <w:marBottom w:val="0"/>
      <w:divBdr>
        <w:top w:val="none" w:sz="0" w:space="0" w:color="auto"/>
        <w:left w:val="none" w:sz="0" w:space="0" w:color="auto"/>
        <w:bottom w:val="none" w:sz="0" w:space="0" w:color="auto"/>
        <w:right w:val="none" w:sz="0" w:space="0" w:color="auto"/>
      </w:divBdr>
    </w:div>
    <w:div w:id="2083214029">
      <w:bodyDiv w:val="1"/>
      <w:marLeft w:val="0"/>
      <w:marRight w:val="0"/>
      <w:marTop w:val="0"/>
      <w:marBottom w:val="0"/>
      <w:divBdr>
        <w:top w:val="none" w:sz="0" w:space="0" w:color="auto"/>
        <w:left w:val="none" w:sz="0" w:space="0" w:color="auto"/>
        <w:bottom w:val="none" w:sz="0" w:space="0" w:color="auto"/>
        <w:right w:val="none" w:sz="0" w:space="0" w:color="auto"/>
      </w:divBdr>
    </w:div>
    <w:div w:id="2083480038">
      <w:bodyDiv w:val="1"/>
      <w:marLeft w:val="0"/>
      <w:marRight w:val="0"/>
      <w:marTop w:val="0"/>
      <w:marBottom w:val="0"/>
      <w:divBdr>
        <w:top w:val="none" w:sz="0" w:space="0" w:color="auto"/>
        <w:left w:val="none" w:sz="0" w:space="0" w:color="auto"/>
        <w:bottom w:val="none" w:sz="0" w:space="0" w:color="auto"/>
        <w:right w:val="none" w:sz="0" w:space="0" w:color="auto"/>
      </w:divBdr>
    </w:div>
    <w:div w:id="2087921381">
      <w:bodyDiv w:val="1"/>
      <w:marLeft w:val="0"/>
      <w:marRight w:val="0"/>
      <w:marTop w:val="0"/>
      <w:marBottom w:val="0"/>
      <w:divBdr>
        <w:top w:val="none" w:sz="0" w:space="0" w:color="auto"/>
        <w:left w:val="none" w:sz="0" w:space="0" w:color="auto"/>
        <w:bottom w:val="none" w:sz="0" w:space="0" w:color="auto"/>
        <w:right w:val="none" w:sz="0" w:space="0" w:color="auto"/>
      </w:divBdr>
    </w:div>
    <w:div w:id="2092391877">
      <w:bodyDiv w:val="1"/>
      <w:marLeft w:val="0"/>
      <w:marRight w:val="0"/>
      <w:marTop w:val="0"/>
      <w:marBottom w:val="0"/>
      <w:divBdr>
        <w:top w:val="none" w:sz="0" w:space="0" w:color="auto"/>
        <w:left w:val="none" w:sz="0" w:space="0" w:color="auto"/>
        <w:bottom w:val="none" w:sz="0" w:space="0" w:color="auto"/>
        <w:right w:val="none" w:sz="0" w:space="0" w:color="auto"/>
      </w:divBdr>
    </w:div>
    <w:div w:id="2093963958">
      <w:bodyDiv w:val="1"/>
      <w:marLeft w:val="0"/>
      <w:marRight w:val="0"/>
      <w:marTop w:val="0"/>
      <w:marBottom w:val="0"/>
      <w:divBdr>
        <w:top w:val="none" w:sz="0" w:space="0" w:color="auto"/>
        <w:left w:val="none" w:sz="0" w:space="0" w:color="auto"/>
        <w:bottom w:val="none" w:sz="0" w:space="0" w:color="auto"/>
        <w:right w:val="none" w:sz="0" w:space="0" w:color="auto"/>
      </w:divBdr>
    </w:div>
    <w:div w:id="2100252280">
      <w:bodyDiv w:val="1"/>
      <w:marLeft w:val="0"/>
      <w:marRight w:val="0"/>
      <w:marTop w:val="0"/>
      <w:marBottom w:val="0"/>
      <w:divBdr>
        <w:top w:val="none" w:sz="0" w:space="0" w:color="auto"/>
        <w:left w:val="none" w:sz="0" w:space="0" w:color="auto"/>
        <w:bottom w:val="none" w:sz="0" w:space="0" w:color="auto"/>
        <w:right w:val="none" w:sz="0" w:space="0" w:color="auto"/>
      </w:divBdr>
    </w:div>
    <w:div w:id="2105030409">
      <w:bodyDiv w:val="1"/>
      <w:marLeft w:val="0"/>
      <w:marRight w:val="0"/>
      <w:marTop w:val="0"/>
      <w:marBottom w:val="0"/>
      <w:divBdr>
        <w:top w:val="none" w:sz="0" w:space="0" w:color="auto"/>
        <w:left w:val="none" w:sz="0" w:space="0" w:color="auto"/>
        <w:bottom w:val="none" w:sz="0" w:space="0" w:color="auto"/>
        <w:right w:val="none" w:sz="0" w:space="0" w:color="auto"/>
      </w:divBdr>
    </w:div>
    <w:div w:id="2106028629">
      <w:bodyDiv w:val="1"/>
      <w:marLeft w:val="0"/>
      <w:marRight w:val="0"/>
      <w:marTop w:val="0"/>
      <w:marBottom w:val="0"/>
      <w:divBdr>
        <w:top w:val="none" w:sz="0" w:space="0" w:color="auto"/>
        <w:left w:val="none" w:sz="0" w:space="0" w:color="auto"/>
        <w:bottom w:val="none" w:sz="0" w:space="0" w:color="auto"/>
        <w:right w:val="none" w:sz="0" w:space="0" w:color="auto"/>
      </w:divBdr>
    </w:div>
    <w:div w:id="2111319651">
      <w:bodyDiv w:val="1"/>
      <w:marLeft w:val="0"/>
      <w:marRight w:val="0"/>
      <w:marTop w:val="0"/>
      <w:marBottom w:val="0"/>
      <w:divBdr>
        <w:top w:val="none" w:sz="0" w:space="0" w:color="auto"/>
        <w:left w:val="none" w:sz="0" w:space="0" w:color="auto"/>
        <w:bottom w:val="none" w:sz="0" w:space="0" w:color="auto"/>
        <w:right w:val="none" w:sz="0" w:space="0" w:color="auto"/>
      </w:divBdr>
    </w:div>
    <w:div w:id="2116975664">
      <w:bodyDiv w:val="1"/>
      <w:marLeft w:val="0"/>
      <w:marRight w:val="0"/>
      <w:marTop w:val="0"/>
      <w:marBottom w:val="0"/>
      <w:divBdr>
        <w:top w:val="none" w:sz="0" w:space="0" w:color="auto"/>
        <w:left w:val="none" w:sz="0" w:space="0" w:color="auto"/>
        <w:bottom w:val="none" w:sz="0" w:space="0" w:color="auto"/>
        <w:right w:val="none" w:sz="0" w:space="0" w:color="auto"/>
      </w:divBdr>
    </w:div>
    <w:div w:id="2117754398">
      <w:bodyDiv w:val="1"/>
      <w:marLeft w:val="0"/>
      <w:marRight w:val="0"/>
      <w:marTop w:val="0"/>
      <w:marBottom w:val="0"/>
      <w:divBdr>
        <w:top w:val="none" w:sz="0" w:space="0" w:color="auto"/>
        <w:left w:val="none" w:sz="0" w:space="0" w:color="auto"/>
        <w:bottom w:val="none" w:sz="0" w:space="0" w:color="auto"/>
        <w:right w:val="none" w:sz="0" w:space="0" w:color="auto"/>
      </w:divBdr>
    </w:div>
    <w:div w:id="2120024594">
      <w:bodyDiv w:val="1"/>
      <w:marLeft w:val="0"/>
      <w:marRight w:val="0"/>
      <w:marTop w:val="0"/>
      <w:marBottom w:val="0"/>
      <w:divBdr>
        <w:top w:val="none" w:sz="0" w:space="0" w:color="auto"/>
        <w:left w:val="none" w:sz="0" w:space="0" w:color="auto"/>
        <w:bottom w:val="none" w:sz="0" w:space="0" w:color="auto"/>
        <w:right w:val="none" w:sz="0" w:space="0" w:color="auto"/>
      </w:divBdr>
    </w:div>
    <w:div w:id="2127264690">
      <w:bodyDiv w:val="1"/>
      <w:marLeft w:val="0"/>
      <w:marRight w:val="0"/>
      <w:marTop w:val="0"/>
      <w:marBottom w:val="0"/>
      <w:divBdr>
        <w:top w:val="none" w:sz="0" w:space="0" w:color="auto"/>
        <w:left w:val="none" w:sz="0" w:space="0" w:color="auto"/>
        <w:bottom w:val="none" w:sz="0" w:space="0" w:color="auto"/>
        <w:right w:val="none" w:sz="0" w:space="0" w:color="auto"/>
      </w:divBdr>
    </w:div>
    <w:div w:id="2130318624">
      <w:bodyDiv w:val="1"/>
      <w:marLeft w:val="0"/>
      <w:marRight w:val="0"/>
      <w:marTop w:val="0"/>
      <w:marBottom w:val="0"/>
      <w:divBdr>
        <w:top w:val="none" w:sz="0" w:space="0" w:color="auto"/>
        <w:left w:val="none" w:sz="0" w:space="0" w:color="auto"/>
        <w:bottom w:val="none" w:sz="0" w:space="0" w:color="auto"/>
        <w:right w:val="none" w:sz="0" w:space="0" w:color="auto"/>
      </w:divBdr>
    </w:div>
    <w:div w:id="2132086740">
      <w:bodyDiv w:val="1"/>
      <w:marLeft w:val="0"/>
      <w:marRight w:val="0"/>
      <w:marTop w:val="0"/>
      <w:marBottom w:val="0"/>
      <w:divBdr>
        <w:top w:val="none" w:sz="0" w:space="0" w:color="auto"/>
        <w:left w:val="none" w:sz="0" w:space="0" w:color="auto"/>
        <w:bottom w:val="none" w:sz="0" w:space="0" w:color="auto"/>
        <w:right w:val="none" w:sz="0" w:space="0" w:color="auto"/>
      </w:divBdr>
    </w:div>
    <w:div w:id="2134328638">
      <w:bodyDiv w:val="1"/>
      <w:marLeft w:val="0"/>
      <w:marRight w:val="0"/>
      <w:marTop w:val="0"/>
      <w:marBottom w:val="0"/>
      <w:divBdr>
        <w:top w:val="none" w:sz="0" w:space="0" w:color="auto"/>
        <w:left w:val="none" w:sz="0" w:space="0" w:color="auto"/>
        <w:bottom w:val="none" w:sz="0" w:space="0" w:color="auto"/>
        <w:right w:val="none" w:sz="0" w:space="0" w:color="auto"/>
      </w:divBdr>
    </w:div>
    <w:div w:id="2134592981">
      <w:bodyDiv w:val="1"/>
      <w:marLeft w:val="0"/>
      <w:marRight w:val="0"/>
      <w:marTop w:val="0"/>
      <w:marBottom w:val="0"/>
      <w:divBdr>
        <w:top w:val="none" w:sz="0" w:space="0" w:color="auto"/>
        <w:left w:val="none" w:sz="0" w:space="0" w:color="auto"/>
        <w:bottom w:val="none" w:sz="0" w:space="0" w:color="auto"/>
        <w:right w:val="none" w:sz="0" w:space="0" w:color="auto"/>
      </w:divBdr>
    </w:div>
    <w:div w:id="2135440683">
      <w:bodyDiv w:val="1"/>
      <w:marLeft w:val="0"/>
      <w:marRight w:val="0"/>
      <w:marTop w:val="0"/>
      <w:marBottom w:val="0"/>
      <w:divBdr>
        <w:top w:val="none" w:sz="0" w:space="0" w:color="auto"/>
        <w:left w:val="none" w:sz="0" w:space="0" w:color="auto"/>
        <w:bottom w:val="none" w:sz="0" w:space="0" w:color="auto"/>
        <w:right w:val="none" w:sz="0" w:space="0" w:color="auto"/>
      </w:divBdr>
    </w:div>
    <w:div w:id="2138910223">
      <w:bodyDiv w:val="1"/>
      <w:marLeft w:val="0"/>
      <w:marRight w:val="0"/>
      <w:marTop w:val="0"/>
      <w:marBottom w:val="0"/>
      <w:divBdr>
        <w:top w:val="none" w:sz="0" w:space="0" w:color="auto"/>
        <w:left w:val="none" w:sz="0" w:space="0" w:color="auto"/>
        <w:bottom w:val="none" w:sz="0" w:space="0" w:color="auto"/>
        <w:right w:val="none" w:sz="0" w:space="0" w:color="auto"/>
      </w:divBdr>
    </w:div>
    <w:div w:id="213944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deepakchamp2003@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Kar11</b:Tag>
    <b:SourceType>Book</b:SourceType>
    <b:Guid>{73E60703-63FF-45D7-8F2B-56B58B1EFD61}</b:Guid>
    <b:Author>
      <b:Author>
        <b:NameList>
          <b:Person>
            <b:Last>Karigar</b:Last>
            <b:First>C.</b:First>
            <b:Middle>S., &amp; Rao, S. S.</b:Middle>
          </b:Person>
        </b:NameList>
      </b:Author>
    </b:Author>
    <b:Title> Role of microbial enzymes in the bioremediation of pollutants: a review.</b:Title>
    <b:Year>2011</b:Year>
    <b:RefOrder>104</b:RefOrder>
  </b:Source>
  <b:Source>
    <b:Tag>Rao11</b:Tag>
    <b:SourceType>JournalArticle</b:SourceType>
    <b:Guid>{EBB0DC1F-2DA5-44E3-AC2F-5145978AC69D}</b:Guid>
    <b:Author>
      <b:Author>
        <b:NameList>
          <b:Person>
            <b:Last>Rao</b:Last>
            <b:First>Chandrakant</b:First>
            <b:Middle>S. Karigar and Shwetha S.</b:Middle>
          </b:Person>
        </b:NameList>
      </b:Author>
    </b:Author>
    <b:Title>Role of Microbial Enzymes in the Bioremediation of Pollutants : A Review</b:Title>
    <b:JournalName>SAGE-Hindawi Access to Research</b:JournalName>
    <b:Year>2011</b:Year>
    <b:Pages>11</b:Pages>
    <b:RefOrder>105</b:RefOrder>
  </b:Source>
  <b:Source>
    <b:Tag>Git21</b:Tag>
    <b:SourceType>JournalArticle</b:SourceType>
    <b:Guid>{669913A8-8F38-4A75-BC20-968C0A995A1E}</b:Guid>
    <b:Author>
      <b:Author>
        <b:NameList>
          <b:Person>
            <b:Last>Gity Behbudi</b:Last>
            <b:First>Khadije</b:First>
            <b:Middle>Yousefi*, Yasin Sadeghipour</b:Middle>
          </b:Person>
        </b:NameList>
      </b:Author>
    </b:Author>
    <b:Title>Microbial Enzymes Based Technologies for Bioremediation of Pollutants</b:Title>
    <b:JournalName>Journal of Environmental Treatment Techniques</b:JournalName>
    <b:Year>2021</b:Year>
    <b:Pages>463-469</b:Pages>
    <b:Volume>9</b:Volume>
    <b:Issue>2</b:Issue>
    <b:RefOrder>106</b:RefOrder>
  </b:Source>
  <b:Source>
    <b:Tag>Rao10</b:Tag>
    <b:SourceType>JournalArticle</b:SourceType>
    <b:Guid>{7743130F-4205-4FA5-A948-61262111936D}</b:Guid>
    <b:Author>
      <b:Author>
        <b:NameList>
          <b:Person>
            <b:Last>Rao M</b:Last>
            <b:First>Scelza</b:First>
            <b:Middle>R, Scotti R, Gianfreda L</b:Middle>
          </b:Person>
        </b:NameList>
      </b:Author>
    </b:Author>
    <b:Title>Role of enzymes in the remediation of pollutants</b:Title>
    <b:JournalName>Journal of soil science and plant nutrition</b:JournalName>
    <b:Year>2010</b:Year>
    <b:Pages>333-53</b:Pages>
    <b:Volume>10</b:Volume>
    <b:Issue>3</b:Issue>
    <b:RefOrder>107</b:RefOrder>
  </b:Source>
  <b:Source>
    <b:Tag>Gou17</b:Tag>
    <b:SourceType>JournalArticle</b:SourceType>
    <b:Guid>{69CA23D5-40BA-4FDB-9D06-EC096F23722B}</b:Guid>
    <b:Author>
      <b:Author>
        <b:NameList>
          <b:Person>
            <b:Last>Goudarzian N</b:Last>
            <b:First>Sadeghi</b:First>
            <b:Middle>Z, Mousavi SM, Hashemi SA, Banaei N</b:Middle>
          </b:Person>
        </b:NameList>
      </b:Author>
    </b:Author>
    <b:Title>Chemical constituent and determination of antimicrobial and</b:Title>
    <b:JournalName>Int J Sci Eng Res</b:JournalName>
    <b:Year>2017</b:Year>
    <b:Pages>1275-9</b:Pages>
    <b:RefOrder>108</b:RefOrder>
  </b:Source>
  <b:Source>
    <b:Tag>Has20</b:Tag>
    <b:SourceType>JournalArticle</b:SourceType>
    <b:Guid>{844A024F-DED9-4FA0-BBFE-9A1656415016}</b:Guid>
    <b:Author>
      <b:Author>
        <b:NameList>
          <b:Person>
            <b:Last>Hashemi SA</b:Last>
            <b:First>Mousavi</b:First>
            <b:Middle>SM, Bahrani S, Ramakrishna S</b:Middle>
          </b:Person>
        </b:NameList>
      </b:Author>
    </b:Author>
    <b:Title>Polythiophene silver bromide nanostructure as ultra-sensitive nonenzymatic electrochemical glucose biosensor</b:Title>
    <b:JournalName>European Polymer Journal</b:JournalName>
    <b:Year>2020</b:Year>
    <b:RefOrder>109</b:RefOrder>
  </b:Source>
  <b:Source>
    <b:Tag>Rod06</b:Tag>
    <b:SourceType>JournalArticle</b:SourceType>
    <b:Guid>{698B8914-F320-4930-9C9E-0DE3086E2616}</b:Guid>
    <b:Author>
      <b:Author>
        <b:NameList>
          <b:Person>
            <b:Last>Rodríguez Couto S</b:Last>
            <b:First>Toca</b:First>
            <b:Middle>Herrera JL.</b:Middle>
          </b:Person>
        </b:NameList>
      </b:Author>
    </b:Author>
    <b:Title>Industrial and biotechnological applications of laccases : A review</b:Title>
    <b:JournalName>Biotechnology Advances</b:JournalName>
    <b:Year>2006</b:Year>
    <b:Pages>500-13</b:Pages>
    <b:Volume>24</b:Volume>
    <b:Issue>5</b:Issue>
    <b:RefOrder>110</b:RefOrder>
  </b:Source>
  <b:Source>
    <b:Tag>End17</b:Tag>
    <b:SourceType>JournalArticle</b:SourceType>
    <b:Guid>{9244977F-F3A3-40DD-8CD7-39E98E685EB6}</b:Guid>
    <b:Author>
      <b:Author>
        <b:NameList>
          <b:Person>
            <b:Last>Endeshaw Abatenh*</b:Last>
            <b:First>Birhanu</b:First>
            <b:Middle>Gizaw,Zerihun Tsegaye and Misganaw</b:Middle>
          </b:Person>
        </b:NameList>
      </b:Author>
    </b:Author>
    <b:Title>The Role of Microorganisms in Bioremediation : A Review</b:Title>
    <b:JournalName>Open Journal of Environmental Biology</b:JournalName>
    <b:Year>2017</b:Year>
    <b:Pages>038-046</b:Pages>
    <b:RefOrder>5</b:RefOrder>
  </b:Source>
  <b:Source>
    <b:Tag>ElF05</b:Tag>
    <b:SourceType>JournalArticle</b:SourceType>
    <b:Guid>{927D1433-A3D5-44DB-8884-24473B44AFFC}</b:Guid>
    <b:Author>
      <b:Author>
        <b:NameList>
          <b:Person>
            <b:Last>El Fantroussi S</b:Last>
            <b:First>Agathos</b:First>
            <b:Middle>SN</b:Middle>
          </b:Person>
        </b:NameList>
      </b:Author>
    </b:Author>
    <b:Title> Is bioaugmentation a feasible strategy for pollutant removal and site remediation?</b:Title>
    <b:JournalName>Current Opinion in Microbiology</b:JournalName>
    <b:Year>2005</b:Year>
    <b:Pages>268-275</b:Pages>
    <b:Volume>8</b:Volume>
    <b:RefOrder>6</b:RefOrder>
  </b:Source>
  <b:Source>
    <b:Tag>Mad12</b:Tag>
    <b:SourceType>JournalArticle</b:SourceType>
    <b:Guid>{4B8D7B6C-2CA7-4CAE-BD4F-6156F499CA70}</b:Guid>
    <b:Author>
      <b:Author>
        <b:NameList>
          <b:Person>
            <b:Last>Madhavi GN</b:Last>
            <b:First>Mohini</b:First>
            <b:Middle>DD</b:Middle>
          </b:Person>
        </b:NameList>
      </b:Author>
    </b:Author>
    <b:Title>Parameters affecting bioremediation</b:Title>
    <b:JournalName>International journal of life science and pharma research </b:JournalName>
    <b:Year>2012</b:Year>
    <b:Pages>77-80</b:Pages>
    <b:Volume>2</b:Volume>
    <b:RefOrder>7</b:RefOrder>
  </b:Source>
  <b:Source>
    <b:Tag>Boo00</b:Tag>
    <b:SourceType>JournalArticle</b:SourceType>
    <b:Guid>{B52F7E88-4AE6-48C6-9DE4-1AE70A8EE963}</b:Guid>
    <b:Author>
      <b:Author>
        <b:NameList>
          <b:Person>
            <b:Last>R</b:Last>
            <b:First>Boopathy</b:First>
          </b:Person>
        </b:NameList>
      </b:Author>
    </b:Author>
    <b:Title> Factors limiting bioremediation technologies</b:Title>
    <b:JournalName>Bioresource technology</b:JournalName>
    <b:Year>2000</b:Year>
    <b:Pages>63-67</b:Pages>
    <b:RefOrder>8</b:RefOrder>
  </b:Source>
  <b:Source>
    <b:Tag>Ada15</b:Tag>
    <b:SourceType>JournalArticle</b:SourceType>
    <b:Guid>{A5B1FE7E-EA3F-48D8-A4D7-2D203F421631}</b:Guid>
    <b:Author>
      <b:Author>
        <b:NameList>
          <b:Person>
            <b:Last>Adams GO</b:Last>
            <b:First>Fufeyin</b:First>
            <b:Middle>PT, Okoro SE, Ehinomen</b:Middle>
          </b:Person>
        </b:NameList>
      </b:Author>
    </b:Author>
    <b:Title>Bioremediation, Biostimulation and Bioaugmentation: A Review</b:Title>
    <b:JournalName>International Journal of Bioremediation and Biodegradation</b:JournalName>
    <b:Year>2015</b:Year>
    <b:Pages>28-39</b:Pages>
    <b:Volume>3</b:Volume>
    <b:RefOrder>9</b:RefOrder>
  </b:Source>
  <b:Source>
    <b:Tag>Cas03</b:Tag>
    <b:SourceType>JournalArticle</b:SourceType>
    <b:Guid>{564DB3C0-25B7-49CC-998D-A2F265DC320D}</b:Guid>
    <b:Author>
      <b:Author>
        <b:NameList>
          <b:Person>
            <b:Last>Cases I</b:Last>
            <b:First>de</b:First>
            <b:Middle>Lorenzo V</b:Middle>
          </b:Person>
        </b:NameList>
      </b:Author>
    </b:Author>
    <b:Title>Genetically modified organisms for the environment: stories of success and failure and what we have learned from them</b:Title>
    <b:JournalName>International microbiology</b:JournalName>
    <b:Year>2003</b:Year>
    <b:Pages>213-222</b:Pages>
    <b:Volume>8</b:Volume>
    <b:RefOrder>10</b:RefOrder>
  </b:Source>
  <b:Source>
    <b:Tag>Cou14</b:Tag>
    <b:SourceType>JournalArticle</b:SourceType>
    <b:Guid>{25212DD5-C4B4-47FD-94A4-E6B1E3AF896E}</b:Guid>
    <b:Author>
      <b:Author>
        <b:NameList>
          <b:Person>
            <b:Last>Couto N</b:Last>
            <b:First>Fritt-Rasmussen</b:First>
            <b:Middle>J, Jensen PE, Højrup M, Rodrigo AP</b:Middle>
          </b:Person>
        </b:NameList>
      </b:Author>
    </b:Author>
    <b:Title>Suitability of oil bioremediation in an Artic soil using surplus heating from an incineration facility</b:Title>
    <b:JournalName> Environmental Science and Pollution Research</b:JournalName>
    <b:Year>2014</b:Year>
    <b:Pages>6221-6227</b:Pages>
    <b:Volume>21</b:Volume>
    <b:RefOrder>11</b:RefOrder>
  </b:Source>
  <b:Source>
    <b:Tag>Phu13</b:Tag>
    <b:SourceType>JournalArticle</b:SourceType>
    <b:Guid>{CA1644D9-4E7E-4341-A8C0-3A12667851DE}</b:Guid>
    <b:Author>
      <b:Author>
        <b:NameList>
          <b:Person>
            <b:Last>Phulia V</b:Last>
            <b:First>Jamwal</b:First>
            <b:Middle>A, Saxena N, Chadha NK, Muralidhar, et al</b:Middle>
          </b:Person>
        </b:NameList>
      </b:Author>
    </b:Author>
    <b:Title>Technologies in aquatic bioremediation</b:Title>
    <b:Year>2013</b:Year>
    <b:Pages>65-91</b:Pages>
    <b:RefOrder>12</b:RefOrder>
  </b:Source>
  <b:Source>
    <b:Tag>Tha11</b:Tag>
    <b:SourceType>JournalArticle</b:SourceType>
    <b:Guid>{6F82840A-F931-467A-AAA3-F8E0A8D5D41D}</b:Guid>
    <b:Author>
      <b:Author>
        <b:NameList>
          <b:Person>
            <b:Last>Thavasi R</b:Last>
            <b:First>Jayalakshmi</b:First>
            <b:Middle>S, Banat I M</b:Middle>
          </b:Person>
        </b:NameList>
      </b:Author>
    </b:Author>
    <b:Title>Application of biosurfactant produced from peanut oilcake by Lactobacillus delbrueckii in biodegradation of crude oil</b:Title>
    <b:JournalName>Bioresour Technol</b:JournalName>
    <b:Year>2011</b:Year>
    <b:Pages>3366-3372</b:Pages>
    <b:Volume>102</b:Volume>
    <b:RefOrder>13</b:RefOrder>
  </b:Source>
  <b:Source>
    <b:Tag>Mac14</b:Tag>
    <b:SourceType>JournalArticle</b:SourceType>
    <b:Guid>{7DC12918-A97E-46CD-A98D-9A05C06B92BB}</b:Guid>
    <b:Author>
      <b:Author>
        <b:NameList>
          <b:Person>
            <b:Last>BM</b:Last>
            <b:First>Macaulay</b:First>
          </b:Person>
        </b:NameList>
      </b:Author>
    </b:Author>
    <b:Title>Understanding the behavior of oil-degrading microorganisms to enhance the microbial remediation of spilled petroleum</b:Title>
    <b:JournalName>Appl Ecol Environ Res</b:JournalName>
    <b:Year>2014</b:Year>
    <b:Pages>247-262</b:Pages>
    <b:Volume>13</b:Volume>
    <b:RefOrder>14</b:RefOrder>
  </b:Source>
  <b:Source>
    <b:Tag>Das</b:Tag>
    <b:SourceType>JournalArticle</b:SourceType>
    <b:Guid>{70D8E704-C97A-428C-9B7F-4705795D21E8}</b:Guid>
    <b:Author>
      <b:Author>
        <b:NameList>
          <b:Person>
            <b:Last>Das N</b:Last>
            <b:First>Chandran</b:First>
            <b:Middle>P</b:Middle>
          </b:Person>
        </b:NameList>
      </b:Author>
    </b:Author>
    <b:Title>) Microbial degradation of petroleum hydrocarbon contaminants:</b:Title>
    <b:RefOrder>111</b:RefOrder>
  </b:Source>
  <b:Source>
    <b:Tag>Das11</b:Tag>
    <b:SourceType>JournalArticle</b:SourceType>
    <b:Guid>{A5784857-61A5-4FC6-91C7-A2084389C585}</b:Guid>
    <b:Author>
      <b:Author>
        <b:NameList>
          <b:Person>
            <b:Last>Das N</b:Last>
            <b:First>Chandran</b:First>
            <b:Middle>P</b:Middle>
          </b:Person>
        </b:NameList>
      </b:Author>
    </b:Author>
    <b:Title>Microbial degradation of petroleum hydrocarbon contaminants: an overview</b:Title>
    <b:JournalName>Biotechnol Res Int</b:JournalName>
    <b:Year>2011</b:Year>
    <b:Pages>1-13</b:Pages>
    <b:RefOrder>15</b:RefOrder>
  </b:Source>
  <b:Source>
    <b:Tag>Yan09</b:Tag>
    <b:SourceType>JournalArticle</b:SourceType>
    <b:Guid>{EA703BE6-2C10-486F-B08E-548CA552A9D2}</b:Guid>
    <b:Author>
      <b:Author>
        <b:NameList>
          <b:Person>
            <b:Last>Yang S Z</b:Last>
            <b:First>Jin</b:First>
            <b:Middle>H J, Wei Z He, RX, Ji YJ, et al</b:Middle>
          </b:Person>
        </b:NameList>
      </b:Author>
    </b:Author>
    <b:Title>Bioremediation of oil spills in cold environments: A review</b:Title>
    <b:JournalName>Pedosphere</b:JournalName>
    <b:Year>2009</b:Year>
    <b:Pages>371-381</b:Pages>
    <b:Volume>19</b:Volume>
    <b:RefOrder>16</b:RefOrder>
  </b:Source>
  <b:Source>
    <b:Tag>Aba17</b:Tag>
    <b:SourceType>JournalArticle</b:SourceType>
    <b:Guid>{265D5DD9-1EB6-4A29-93CD-CDAD3B903128}</b:Guid>
    <b:Author>
      <b:Author>
        <b:NameList>
          <b:Person>
            <b:Last>Abatenh E</b:Last>
            <b:First>Gizaw</b:First>
            <b:Middle>B, Tsegaye Z, Wassie M</b:Middle>
          </b:Person>
        </b:NameList>
      </b:Author>
    </b:Author>
    <b:Title> The Role of Microorganisms in Bioremediation- A Review</b:Title>
    <b:JournalName>Open J Environ Biol</b:JournalName>
    <b:Year>2017</b:Year>
    <b:Pages>038-046</b:Pages>
    <b:Volume>1</b:Volume>
    <b:Issue>1</b:Issue>
    <b:RefOrder>2</b:RefOrder>
  </b:Source>
  <b:Source>
    <b:Tag>Asi13</b:Tag>
    <b:SourceType>JournalArticle</b:SourceType>
    <b:Guid>{519BC558-96D2-4879-A671-06C0F52C2B19}</b:Guid>
    <b:Author>
      <b:Author>
        <b:NameList>
          <b:Person>
            <b:Last>Asira</b:Last>
            <b:First>Enim</b:First>
            <b:Middle>Enim</b:Middle>
          </b:Person>
        </b:NameList>
      </b:Author>
    </b:Author>
    <b:Title> Factors that Determine Bioremediation of Organic Compounds in the soil</b:Title>
    <b:JournalName>Academic Journal of Interdisciplinary Studies</b:JournalName>
    <b:Year>2013</b:Year>
    <b:Pages>125-128</b:Pages>
    <b:Volume>2</b:Volume>
    <b:RefOrder>17</b:RefOrder>
  </b:Source>
  <b:Source>
    <b:Tag>Wan11</b:Tag>
    <b:SourceType>JournalArticle</b:SourceType>
    <b:Guid>{F5F967D9-50CB-4546-9666-FC513E46C935}</b:Guid>
    <b:Author>
      <b:Author>
        <b:NameList>
          <b:Person>
            <b:Last>. Wang Q</b:Last>
            <b:First>Zhang</b:First>
            <b:Middle>S, Li Y, Klassen W</b:Middle>
          </b:Person>
        </b:NameList>
      </b:Author>
    </b:Author>
    <b:Title>) Potential Approaches to Improving Biodegradation of Hydrocarbons for Bioremediation of Crude Oil Pollution</b:Title>
    <b:JournalName>Environ Protection J</b:JournalName>
    <b:Year>2011</b:Year>
    <b:Pages>47-55</b:Pages>
    <b:Volume>2</b:Volume>
    <b:RefOrder>18</b:RefOrder>
  </b:Source>
  <b:Source>
    <b:Tag>Cha11</b:Tag>
    <b:SourceType>JournalArticle</b:SourceType>
    <b:Guid>{331670F6-0384-44E0-B483-5CEC18D5C462}</b:Guid>
    <b:Author>
      <b:Author>
        <b:NameList>
          <b:Person>
            <b:Last>Rao</b:Last>
            <b:First>Chandrakant</b:First>
            <b:Middle>S. Karigar and Shwetha S.</b:Middle>
          </b:Person>
        </b:NameList>
      </b:Author>
    </b:Author>
    <b:Title>Role of Microbial Enzymes in the Bioremediation of Pollutants: A Review</b:Title>
    <b:Year>2011</b:Year>
    <b:Pages>11</b:Pages>
    <b:RefOrder>19</b:RefOrder>
  </b:Source>
  <b:Source>
    <b:Tag>Rod061</b:Tag>
    <b:SourceType>JournalArticle</b:SourceType>
    <b:Guid>{7F205D05-228A-4E4B-8B50-97535D422A36}</b:Guid>
    <b:Author>
      <b:Author>
        <b:NameList>
          <b:Person>
            <b:Last>Rodríguez Couto S</b:Last>
            <b:First>Toca</b:First>
            <b:Middle>Herrera JL</b:Middle>
          </b:Person>
        </b:NameList>
      </b:Author>
    </b:Author>
    <b:Title>Industrial and biotechnological applications of laccases: A Review</b:Title>
    <b:JournalName>Biotechnology Advances</b:JournalName>
    <b:Year>2006</b:Year>
    <b:Pages>500-13</b:Pages>
    <b:RefOrder>20</b:RefOrder>
  </b:Source>
  <b:Source>
    <b:Tag>Kar111</b:Tag>
    <b:SourceType>JournalArticle</b:SourceType>
    <b:Guid>{995C116D-D195-45FF-A984-1938FE574E74}</b:Guid>
    <b:Author>
      <b:Author>
        <b:NameList>
          <b:Person>
            <b:Last>Karigar CS</b:Last>
            <b:First>Rao</b:First>
            <b:Middle>SS</b:Middle>
          </b:Person>
        </b:NameList>
      </b:Author>
    </b:Author>
    <b:Title>Role of microbial enzymes in the bioremediation of pollutants: a review</b:Title>
    <b:Year>2011</b:Year>
    <b:RefOrder>21</b:RefOrder>
  </b:Source>
  <b:Source>
    <b:Tag>Moh12</b:Tag>
    <b:SourceType>JournalArticle</b:SourceType>
    <b:Guid>{56F53794-AECC-4B50-B056-9B7C410723BD}</b:Guid>
    <b:Author>
      <b:Author>
        <b:NameList>
          <b:Person>
            <b:Last>Mohsenzadeh F</b:Last>
            <b:First>Rad</b:First>
            <b:Middle>AC, Akbari M</b:Middle>
          </b:Person>
        </b:NameList>
      </b:Author>
    </b:Author>
    <b:Title>Evaluation of oil removal efficiency and enzymatic activity in some fungal strains for pettroleum polluted soils</b:Title>
    <b:JournalName>Iranian journal of environmental health science and engineering</b:JournalName>
    <b:Year>2012</b:Year>
    <b:RefOrder>22</b:RefOrder>
  </b:Source>
  <b:Source>
    <b:Tag>RSS11</b:Tag>
    <b:SourceType>JournalArticle</b:SourceType>
    <b:Guid>{39F846EA-4286-4280-9A4B-30FE8A3717B9}</b:Guid>
    <b:Author>
      <b:Author>
        <b:NameList>
          <b:Person>
            <b:Last>R. S. Shraddha</b:Last>
            <b:First>R.</b:First>
            <b:Middle>Shekher, S. Sehgal, and M. Kamthania</b:Middle>
          </b:Person>
        </b:NameList>
      </b:Author>
    </b:Author>
    <b:Title>Laccase: microbial sources, production, purification, and potential biotechnological applications</b:Title>
    <b:JournalName>Enzyme Research</b:JournalName>
    <b:Year>2011</b:Year>
    <b:Pages>1-11</b:Pages>
    <b:RefOrder>23</b:RefOrder>
  </b:Source>
  <b:Source>
    <b:Tag>ZBG</b:Tag>
    <b:SourceType>JournalArticle</b:SourceType>
    <b:Guid>{8DA79992-CDB4-4CE6-8D1F-CC4701DBA605}</b:Guid>
    <b:Author>
      <b:Author>
        <b:NameList>
          <b:Person>
            <b:Last>Z.-B. Guan</b:Last>
            <b:First>Q.</b:First>
            <b:Middle>Luo, H.-R. Wang, Y. Chen, and X.-R. Liao</b:Middle>
          </b:Person>
        </b:NameList>
      </b:Author>
    </b:Author>
    <b:Title>Bacterial laccases: promising biological green tools for industrial applications</b:Title>
    <b:JournalName>2018</b:JournalName>
    <b:Pages>3569-3592</b:Pages>
    <b:Volume>75</b:Volume>
    <b:Issue>19</b:Issue>
    <b:RefOrder>24</b:RefOrder>
  </b:Source>
  <b:Source>
    <b:Tag>NPM15</b:Tag>
    <b:SourceType>JournalArticle</b:SourceType>
    <b:Guid>{D3881DF5-DB7F-4AFA-A4CA-3E8CEC3FB0E7}</b:Guid>
    <b:Author>
      <b:Author>
        <b:NameList>
          <b:Person>
            <b:Last>N. P. Muthukumarasamy</b:Last>
            <b:First>B.</b:First>
            <b:Middle>Jackson, and A. Joseph Raj</b:Middle>
          </b:Person>
        </b:NameList>
      </b:Author>
    </b:Author>
    <b:Title>Production of extracellular laccase fromBacillus subtilisMTCC 2414 using agroresidues as a potential substrate</b:Title>
    <b:JournalName>Biochemistry Research International</b:JournalName>
    <b:Year>2015</b:Year>
    <b:Pages>1-9</b:Pages>
    <b:RefOrder>25</b:RefOrder>
  </b:Source>
  <b:Source>
    <b:Tag>RCh15</b:Tag>
    <b:SourceType>JournalArticle</b:SourceType>
    <b:Guid>{099BD4FD-4F72-4EC8-9FA6-3E201F362A7F}</b:Guid>
    <b:Author>
      <b:Author>
        <b:NameList>
          <b:Person>
            <b:Last>Chowdhary</b:Last>
            <b:First>R.</b:First>
            <b:Middle>Chandra and P.</b:Middle>
          </b:Person>
        </b:NameList>
      </b:Author>
    </b:Author>
    <b:Title>Properties of bacterial laccases and their application in bioremediation of industrial wastes</b:Title>
    <b:JournalName>Environmental Science: Processes &amp; Impacts</b:JournalName>
    <b:Year>2015</b:Year>
    <b:Pages>326-342</b:Pages>
    <b:Volume>17</b:Volume>
    <b:Issue>2</b:Issue>
    <b:RefOrder>26</b:RefOrder>
  </b:Source>
  <b:Source>
    <b:Tag>LGi99</b:Tag>
    <b:SourceType>JournalArticle</b:SourceType>
    <b:Guid>{FFAB6456-C6D9-41D1-9060-DD05C9AD3C5C}</b:Guid>
    <b:Author>
      <b:Author>
        <b:NameList>
          <b:Person>
            <b:Last>L. Gianfreda</b:Last>
            <b:First>F.</b:First>
            <b:Middle>Xu, and J.-M. Bollag</b:Middle>
          </b:Person>
        </b:NameList>
      </b:Author>
    </b:Author>
    <b:Title>Laccases: a useful group of oxidoreductive enzymes</b:Title>
    <b:JournalName>Bioremediation Journal</b:JournalName>
    <b:Year>1999</b:Year>
    <b:Pages>1-26</b:Pages>
    <b:Volume>3</b:Volume>
    <b:Issue>1</b:Issue>
    <b:RefOrder>27</b:RefOrder>
  </b:Source>
  <b:Source>
    <b:Tag>ZBG18</b:Tag>
    <b:SourceType>JournalArticle</b:SourceType>
    <b:Guid>{FB11C2BF-1FB9-46A8-A471-33FEF7F4AE1F}</b:Guid>
    <b:Author>
      <b:Author>
        <b:NameList>
          <b:Person>
            <b:Last>Z.-B. Guan</b:Last>
            <b:First>Q.</b:First>
            <b:Middle>Luo, H.-R. Wang, Y. Chen, and X.-R. Liao</b:Middle>
          </b:Person>
        </b:NameList>
      </b:Author>
    </b:Author>
    <b:Title>Bacterial laccases: promising biological green tools for industrial applications</b:Title>
    <b:JournalName>Cellular and Molecular Life Sciences</b:JournalName>
    <b:Year>2018</b:Year>
    <b:Pages>3569-3592</b:Pages>
    <b:Volume>75</b:Volume>
    <b:Issue>19</b:Issue>
    <b:RefOrder>28</b:RefOrder>
  </b:Source>
  <b:Source>
    <b:Tag>JZe11</b:Tag>
    <b:SourceType>JournalArticle</b:SourceType>
    <b:Guid>{E98C93A9-3B98-4C2F-8AAA-8EBC484B5091}</b:Guid>
    <b:Author>
      <b:Author>
        <b:NameList>
          <b:Person>
            <b:Last>J. Zeng</b:Last>
            <b:First>X.</b:First>
            <b:Middle>Lin, J. Zhang, X. Li, and M. H. Wong</b:Middle>
          </b:Person>
        </b:NameList>
      </b:Author>
    </b:Author>
    <b:Title>Oxidation of polycyclic aromatic hydrocarbons by the bacterial laccase CueO from E. Coli</b:Title>
    <b:JournalName>Applied Microbiology and Biotechnology</b:JournalName>
    <b:Year>2011</b:Year>
    <b:Pages>1841-1849</b:Pages>
    <b:Volume>89</b:Volume>
    <b:Issue>6</b:Issue>
    <b:RefOrder>29</b:RefOrder>
  </b:Source>
  <b:Source>
    <b:Tag>XLi10</b:Tag>
    <b:SourceType>JournalArticle</b:SourceType>
    <b:Guid>{1BC03509-F766-420C-8204-43E7EFAD8E7E}</b:Guid>
    <b:Author>
      <b:Author>
        <b:NameList>
          <b:Person>
            <b:Last>X. Li</b:Last>
            <b:First>X.</b:First>
            <b:Middle>Lin, J. Zhang et al</b:Middle>
          </b:Person>
        </b:NameList>
      </b:Author>
    </b:Author>
    <b:Title>Degradation of polycyclic aromatic hydrocarbons by crude extracts from spent mushroom substrate and its possible mechanisms</b:Title>
    <b:JournalName>Current Microbiology</b:JournalName>
    <b:Year>2010</b:Year>
    <b:Pages>336-342</b:Pages>
    <b:Volume>60</b:Volume>
    <b:Issue>5</b:Issue>
    <b:RefOrder>30</b:RefOrder>
  </b:Source>
  <b:Source>
    <b:Tag>JIh15</b:Tag>
    <b:SourceType>JournalArticle</b:SourceType>
    <b:Guid>{D7CDD168-08A4-4FEF-8241-9E810D9C82C8}</b:Guid>
    <b:Author>
      <b:Author>
        <b:NameList>
          <b:Person>
            <b:Last>J. Ihssen</b:Last>
            <b:First>R.</b:First>
            <b:Middle>Reiss, R. Luchsinger, L. Thöny-Meyer, and M. Richter</b:Middle>
          </b:Person>
        </b:NameList>
      </b:Author>
    </b:Author>
    <b:Title>Biochemical properties and yields of diverse bacterial laccase-like multicopper oxidases expressed in Escherichia coli</b:Title>
    <b:JournalName>Scientific Reports</b:JournalName>
    <b:Year>2015</b:Year>
    <b:Volume>5</b:Volume>
    <b:Issue>1</b:Issue>
    <b:RefOrder>31</b:RefOrder>
  </b:Source>
  <b:Source>
    <b:Tag>RKh10</b:Tag>
    <b:SourceType>JournalArticle</b:SourceType>
    <b:Guid>{ED380E36-0A55-4171-BFB9-1A8336509E89}</b:Guid>
    <b:Author>
      <b:Author>
        <b:NameList>
          <b:Person>
            <b:Last>R. Khlifi</b:Last>
            <b:First>L.</b:First>
            <b:Middle>Belbahri, S. Woodward et al</b:Middle>
          </b:Person>
        </b:NameList>
      </b:Author>
    </b:Author>
    <b:Title>Decolourization and detoxification of textile industry wastewater by the laccase-mediator system</b:Title>
    <b:JournalName>Journal of Hazardous Materials</b:JournalName>
    <b:Year>2010</b:Year>
    <b:Pages>1-3</b:Pages>
    <b:Volume>175</b:Volume>
    <b:RefOrder>32</b:RefOrder>
  </b:Source>
  <b:Source>
    <b:Tag>VMa09</b:Tag>
    <b:SourceType>JournalArticle</b:SourceType>
    <b:Guid>{A3748A42-C484-437D-B043-152385B79EEB}</b:Guid>
    <b:Author>
      <b:Author>
        <b:NameList>
          <b:Person>
            <b:Last>Lele</b:Last>
            <b:First>V.</b:First>
            <b:Middle>Madhavi and S. S.</b:Middle>
          </b:Person>
        </b:NameList>
      </b:Author>
    </b:Author>
    <b:Title>LACCASE: properties and applications</b:Title>
    <b:JournalName>BioResources</b:JournalName>
    <b:Year>2009</b:Year>
    <b:Pages>1694-1717</b:Pages>
    <b:Volume>4</b:Volume>
    <b:Issue>4</b:Issue>
    <b:RefOrder>33</b:RefOrder>
  </b:Source>
  <b:Source>
    <b:Tag>SSo08</b:Tag>
    <b:SourceType>JournalArticle</b:SourceType>
    <b:Guid>{12675397-0CD7-45FA-AF72-640579F86CEC}</b:Guid>
    <b:Author>
      <b:Author>
        <b:NameList>
          <b:Person>
            <b:Last>S. Sondhi</b:Last>
            <b:First>P.</b:First>
            <b:Middle>Sharma, and N. George</b:Middle>
          </b:Person>
        </b:NameList>
      </b:Author>
    </b:Author>
    <b:Title>An extracellular thermo-alkali-stable laccase from Bacillus tequilensis SN4, with a potential to biobleach softwood pulp</b:Title>
    <b:JournalName>3 Biotech</b:JournalName>
    <b:Year>2008</b:Year>
    <b:Pages>175-185</b:Pages>
    <b:Volume>5</b:Volume>
    <b:Issue>2</b:Issue>
    <b:RefOrder>34</b:RefOrder>
  </b:Source>
  <b:Source>
    <b:Tag>TNW17</b:Tag>
    <b:SourceType>JournalArticle</b:SourceType>
    <b:Guid>{CC5D0B1A-1BAA-4382-9879-DADBC7056D6F}</b:Guid>
    <b:Author>
      <b:Author>
        <b:NameList>
          <b:Person>
            <b:Last>Zhao</b:Last>
            <b:First>T.-N.</b:First>
            <b:Middle>Wang and M.</b:Middle>
          </b:Person>
        </b:NameList>
      </b:Author>
    </b:Author>
    <b:Title>A simple strategy for extracellular production of CotA laccase in Escherichia coli and decolorization of simulated textile effluent by recombinant laccase</b:Title>
    <b:JournalName>Applied Microbiology and Biotechnology</b:JournalName>
    <b:Year>2017</b:Year>
    <b:Pages>685-696</b:Pages>
    <b:Volume>101</b:Volume>
    <b:Issue>2</b:Issue>
    <b:RefOrder>35</b:RefOrder>
  </b:Source>
  <b:Source>
    <b:Tag>LLu13</b:Tag>
    <b:SourceType>JournalArticle</b:SourceType>
    <b:Guid>{B99909E7-36CF-4CF2-8013-829479CA238E}</b:Guid>
    <b:Author>
      <b:Author>
        <b:NameList>
          <b:Person>
            <b:Last>L. Lu</b:Last>
            <b:First>T.-N.</b:First>
            <b:Middle>Wang, T.-F. Xu, J.-Y. Wang, C.-L. Wang, and M. Zhao</b:Middle>
          </b:Person>
        </b:NameList>
      </b:Author>
    </b:Author>
    <b:Title>Cloning and expression of thermo-alkali-stable laccase of Bacillus licheniformis in Pichia pastoris and its characterization</b:Title>
    <b:JournalName>Bioresource Technology</b:JournalName>
    <b:Year>2013</b:Year>
    <b:Pages>81-86</b:Pages>
    <b:Volume>134</b:Volume>
    <b:RefOrder>36</b:RefOrder>
  </b:Source>
  <b:Source>
    <b:Tag>JSu17</b:Tag>
    <b:SourceType>JournalArticle</b:SourceType>
    <b:Guid>{769485CD-5BC3-40D4-838B-F67E3C99D69D}</b:Guid>
    <b:Author>
      <b:Author>
        <b:NameList>
          <b:Person>
            <b:Last>J. Sun</b:Last>
            <b:First>M.</b:First>
            <b:Middle>Zheng, Z. Lu, F. Lu, and C. Zhang</b:Middle>
          </b:Person>
        </b:NameList>
      </b:Author>
    </b:Author>
    <b:Title>Heterologous production of a temperature and PH-stable laccase from Bacillus vallismortis fmb-103 in Escherichia coli and its application</b:Title>
    <b:JournalName>Process Biochemistry</b:JournalName>
    <b:Year>2017</b:Year>
    <b:Pages>77-84</b:Pages>
    <b:Volume>55</b:Volume>
    <b:RefOrder>37</b:RefOrder>
  </b:Source>
  <b:Source>
    <b:Tag>XMa17</b:Tag>
    <b:SourceType>JournalArticle</b:SourceType>
    <b:Guid>{F3D6E0EE-9279-4546-A31A-829B321D0B09}</b:Guid>
    <b:Author>
      <b:Author>
        <b:NameList>
          <b:Person>
            <b:Last>X. Ma</b:Last>
            <b:First>L.</b:First>
            <b:Middle>Liu, Q. Li et al.</b:Middle>
          </b:Person>
        </b:NameList>
      </b:Author>
    </b:Author>
    <b:Title>High-level expression of a bacterial laccase, CueO from Escherichia coli K12 in Pichia pastoris GS115 and its application on the decolorization of synthetic dyes</b:Title>
    <b:JournalName>Enzyme and Microbial Technology</b:JournalName>
    <b:Year>2017</b:Year>
    <b:Pages>34-41</b:Pages>
    <b:Volume>103</b:Volume>
    <b:RefOrder>38</b:RefOrder>
  </b:Source>
  <b:Source>
    <b:Tag>DWa18</b:Tag>
    <b:SourceType>JournalArticle</b:SourceType>
    <b:Guid>{0410C35B-88DD-4BA6-B43F-ECD8530C807C}</b:Guid>
    <b:Author>
      <b:Author>
        <b:NameList>
          <b:Person>
            <b:Last>D. Wang</b:Last>
            <b:First>A.</b:First>
            <b:Middle>Li, H. Han, T. Liu, and Q. Yang</b:Middle>
          </b:Person>
        </b:NameList>
      </b:Author>
    </b:Author>
    <b:Title>A potent chitinase from Bacillus subtilis for the efficient bioconversion of chitin-containing wastes</b:Title>
    <b:JournalName>International Journal of Biological Macromolecules</b:JournalName>
    <b:Year>2018</b:Year>
    <b:Pages>863-868</b:Pages>
    <b:Volume>116</b:Volume>
    <b:RefOrder>39</b:RefOrder>
  </b:Source>
  <b:Source>
    <b:Tag>YWa18</b:Tag>
    <b:SourceType>JournalArticle</b:SourceType>
    <b:Guid>{62EF9FA0-E2FA-4CD1-B862-D9B28C91F34E}</b:Guid>
    <b:Author>
      <b:Author>
        <b:NameList>
          <b:Person>
            <b:Last>Y. Wang</b:Last>
            <b:First>Y.</b:First>
            <b:Middle>Feng, X. Cao, Y. Liu, and S. Xue</b:Middle>
          </b:Person>
        </b:NameList>
      </b:Author>
    </b:Author>
    <b:Title>Insights into the molecular mechanism of dehalogenation catalyzed by D-2-haloacid dehalogenase from crystal structures</b:Title>
    <b:JournalName>Scientific Reports</b:JournalName>
    <b:Year>2018</b:Year>
    <b:Volume>8</b:Volume>
    <b:Issue>1</b:Issue>
    <b:RefOrder>40</b:RefOrder>
  </b:Source>
  <b:Source>
    <b:Tag>JDA98</b:Tag>
    <b:SourceType>JournalArticle</b:SourceType>
    <b:Guid>{9751339D-E4F0-4485-9837-258E9C26AE9D}</b:Guid>
    <b:Author>
      <b:Author>
        <b:NameList>
          <b:Person>
            <b:Last>Gowland</b:Last>
            <b:First>J.</b:First>
            <b:Middle>D. Allpress and P. C.</b:Middle>
          </b:Person>
        </b:NameList>
      </b:Author>
    </b:Author>
    <b:Title>Dehalogenases: environmental defence mechanism and model of enzyme evolution</b:Title>
    <b:JournalName>Biochemical Education</b:JournalName>
    <b:Year>1998</b:Year>
    <b:Volume>26</b:Volume>
    <b:Issue>4</b:Issue>
    <b:RefOrder>41</b:RefOrder>
  </b:Source>
  <b:Source>
    <b:Tag>LZu12</b:Tag>
    <b:SourceType>JournalArticle</b:SourceType>
    <b:Guid>{C679164B-57A7-4998-A10A-A2E7832A8D09}</b:Guid>
    <b:Author>
      <b:Author>
        <b:NameList>
          <b:Person>
            <b:Last>L. Zu</b:Last>
            <b:First>G.</b:First>
            <b:Middle>Li, T. An, and P.-K. Wong</b:Middle>
          </b:Person>
        </b:NameList>
      </b:Author>
    </b:Author>
    <b:Title>Biodegradation kinetics and mechanism of 2,4,6-tribromophenol by Bacillus sp. GZT: a phenomenon of xenobiotic methylation during debromination</b:Title>
    <b:JournalName>Bioresource Technology</b:JournalName>
    <b:Year>2012</b:Year>
    <b:Pages>153-159</b:Pages>
    <b:Volume>110</b:Volume>
    <b:RefOrder>42</b:RefOrder>
  </b:Source>
  <b:Source>
    <b:Tag>ZLi19</b:Tag>
    <b:SourceType>JournalArticle</b:SourceType>
    <b:Guid>{74D9E817-26D8-4F92-A9E2-AE49DCF34C3F}</b:Guid>
    <b:Author>
      <b:Author>
        <b:NameList>
          <b:Person>
            <b:Last>Z. Liang</b:Last>
            <b:First>G.</b:First>
            <b:Middle>Li, B. Mai, H. Ma, and T. An</b:Middle>
          </b:Person>
        </b:NameList>
      </b:Author>
    </b:Author>
    <b:Title>Application of a novel gene encoding bromophenol dehalogenase from Ochrobactrum sp. T in TBBPA degradation</b:Title>
    <b:JournalName>Chemosphere</b:JournalName>
    <b:Year>2019</b:Year>
    <b:Pages>507-515</b:Pages>
    <b:Volume>217</b:Volume>
    <b:RefOrder>43</b:RefOrder>
  </b:Source>
  <b:Source>
    <b:Tag>SSC96</b:Tag>
    <b:SourceType>JournalArticle</b:SourceType>
    <b:Guid>{366E0218-C6B2-4B47-A0CF-4969D9714BA1}</b:Guid>
    <b:Author>
      <b:Author>
        <b:NameList>
          <b:Person>
            <b:Last>S. S. Cairns</b:Last>
            <b:First>A.</b:First>
            <b:Middle>Cornish, and R. A. Cooper</b:Middle>
          </b:Person>
        </b:NameList>
      </b:Author>
    </b:Author>
    <b:Title>Cloning, sequencing and expression in Escherichia coli of two Rhizobium sp. genes encoding haloalkanoate dehalogenases of opposite stereospecificity</b:Title>
    <b:JournalName>European Journal of Biochemistry</b:JournalName>
    <b:Year>1996</b:Year>
    <b:Pages>744-749</b:Pages>
    <b:Volume>235</b:Volume>
    <b:Issue>3</b:Issue>
    <b:RefOrder>44</b:RefOrder>
  </b:Source>
  <b:Source>
    <b:Tag>FXu18</b:Tag>
    <b:SourceType>JournalArticle</b:SourceType>
    <b:Guid>{3FDDF2A7-EB1E-46E5-9235-5B68DBE88EFF}</b:Guid>
    <b:Author>
      <b:Author>
        <b:NameList>
          <b:Person>
            <b:Last>F. Xue</b:Last>
            <b:First>X.</b:First>
            <b:Middle>Ya, Q. Tong, Y. Xiu, and H. Huang</b:Middle>
          </b:Person>
        </b:NameList>
      </b:Author>
    </b:Author>
    <b:Title>Heterologous overexpression of Pseudomonas umsongensis halohydrin dehalogenase in Escherichia coli and its application in epoxide asymmetric ring opening reactions</b:Title>
    <b:JournalName>Process Biochemistry</b:JournalName>
    <b:Year>2018</b:Year>
    <b:Pages>139-145</b:Pages>
    <b:Volume>75</b:Volume>
    <b:RefOrder>45</b:RefOrder>
  </b:Source>
  <b:Source>
    <b:Tag>JQL94</b:Tag>
    <b:SourceType>JournalArticle</b:SourceType>
    <b:Guid>{0FD98394-E42F-482E-8EFC-3EBCDC20B351}</b:Guid>
    <b:Author>
      <b:Author>
        <b:NameList>
          <b:Person>
            <b:Last>J. Q. Liu</b:Last>
            <b:First>T.</b:First>
            <b:Middle>Kurihara, A. K. Hasan et al.</b:Middle>
          </b:Person>
        </b:NameList>
      </b:Author>
    </b:Author>
    <b:Title>Purification and characterization of thermostable and nonthermostable 2-haloacid dehalogenases with different stereospecificities from Pseudomonas sp. Strain YL</b:Title>
    <b:JournalName>Applied and Environmental Microbiology</b:JournalName>
    <b:Year>1994</b:Year>
    <b:Pages>2389-2393</b:Pages>
    <b:Volume>60</b:Volume>
    <b:Issue>7</b:Issue>
    <b:RefOrder>46</b:RefOrder>
  </b:Source>
  <b:Source>
    <b:Tag>AKu16</b:Tag>
    <b:SourceType>JournalArticle</b:SourceType>
    <b:Guid>{83AA9648-ED82-475F-9939-B6FD4DC616CB}</b:Guid>
    <b:Author>
      <b:Author>
        <b:NameList>
          <b:Person>
            <b:Last>A. Kumar</b:Last>
            <b:First>B.</b:First>
            <b:Middle>Pillay, and A. O. Olaniran</b:Middle>
          </b:Person>
        </b:NameList>
      </b:Author>
    </b:Author>
    <b:Title>L-2-Haloacid dehalogenase from ancylobacter aquaticus UV5: sequence determination and structure prediction</b:Title>
    <b:JournalName>International Journal of Biological Macromolecules</b:JournalName>
    <b:Year>2016</b:Year>
    <b:Pages>216-225</b:Pages>
    <b:RefOrder>47</b:RefOrder>
  </b:Source>
  <b:Source>
    <b:Tag>FXu181</b:Tag>
    <b:SourceType>JournalArticle</b:SourceType>
    <b:Guid>{505157A1-8717-4764-8DA8-CE71E3F358F9}</b:Guid>
    <b:Author>
      <b:Author>
        <b:NameList>
          <b:Person>
            <b:Last>F. Xue</b:Last>
            <b:First>X.</b:First>
            <b:Middle>Ya, Q. Tong, Y. Xiu, and H. Huang</b:Middle>
          </b:Person>
        </b:NameList>
      </b:Author>
    </b:Author>
    <b:Title>Heterologous overexpression of Pseudomonas umsongensis halohydrin dehalogenase in Escherichia coli and its application in epoxide asymmetric ring opening reactions</b:Title>
    <b:JournalName>Process Biochemistry</b:JournalName>
    <b:Year>2018</b:Year>
    <b:Pages>139-145</b:Pages>
    <b:RefOrder>48</b:RefOrder>
  </b:Source>
  <b:Source>
    <b:Tag>SSC961</b:Tag>
    <b:SourceType>JournalArticle</b:SourceType>
    <b:Guid>{7711B77F-0979-460F-A4ED-3696C8BEC126}</b:Guid>
    <b:Author>
      <b:Author>
        <b:NameList>
          <b:Person>
            <b:Last>S. S. Cairns</b:Last>
            <b:First>A.</b:First>
            <b:Middle>Cornish, and R. A. Cooper</b:Middle>
          </b:Person>
        </b:NameList>
      </b:Author>
    </b:Author>
    <b:Title>Cloning, sequencing and expression in Escherichia coli of two Rhizobium sp. genes encoding haloalkanoate dehalogenases of opposite stereospecificity</b:Title>
    <b:JournalName>European Journal of Biochemistry</b:JournalName>
    <b:Year>1996</b:Year>
    <b:Pages>744-749</b:Pages>
    <b:Volume>235</b:Volume>
    <b:Issue>3</b:Issue>
    <b:RefOrder>49</b:RefOrder>
  </b:Source>
  <b:Source>
    <b:Tag>ADF14</b:Tag>
    <b:SourceType>JournalArticle</b:SourceType>
    <b:Guid>{57AD98C2-2C7C-42DD-A51C-1ABD06B9ED70}</b:Guid>
    <b:Author>
      <b:Author>
        <b:NameList>
          <b:Person>
            <b:Last>A. D. Fricker</b:Last>
            <b:First>S.</b:First>
            <b:Middle>L. LaRoe, M. E. Shea, and D. L. Bedard</b:Middle>
          </b:Person>
        </b:NameList>
      </b:Author>
    </b:Author>
    <b:Title>Dehalococcoides mccartyiStrain JNA dechlorinates multiple chlorinated phenols including pentachlorophenol and harbors at least 19 reductive dehalogenase homologous genes</b:Title>
    <b:JournalName>Environmental Science &amp; Technology</b:JournalName>
    <b:Year>2014</b:Year>
    <b:Pages>14300-14308</b:Pages>
    <b:Volume>48</b:Volume>
    <b:Issue>24</b:Issue>
    <b:RefOrder>50</b:RefOrder>
  </b:Source>
  <b:Source>
    <b:Tag>JLS14</b:Tag>
    <b:SourceType>JournalArticle</b:SourceType>
    <b:Guid>{3C3663A9-83CD-404D-93A0-63FAABAAC01C}</b:Guid>
    <b:Author>
      <b:Author>
        <b:NameList>
          <b:Person>
            <b:Last>J. L. Sevanan</b:Last>
            <b:First>J.</b:First>
            <b:Middle>Jiang, and S. H. Zinder</b:Middle>
          </b:Person>
        </b:NameList>
      </b:Author>
    </b:Author>
    <b:Title>Dehalogenation of chlorobenzenes, dichlorotoluenes, and tetrachloroethene by ThreeDehalobacterspp</b:Title>
    <b:JournalName>Environmental Science &amp; Technology</b:JournalName>
    <b:Year>2014</b:Year>
    <b:Pages>3776-3782</b:Pages>
    <b:Volume>48</b:Volume>
    <b:Issue>7</b:Issue>
    <b:RefOrder>51</b:RefOrder>
  </b:Source>
  <b:Source>
    <b:Tag>JZh13</b:Tag>
    <b:SourceType>JournalArticle</b:SourceType>
    <b:Guid>{08D58829-A77C-4A4D-9177-D56948B1F6B4}</b:Guid>
    <b:Author>
      <b:Author>
        <b:NameList>
          <b:Person>
            <b:Last>J. Zhang</b:Last>
            <b:First>X.</b:First>
            <b:Middle>Cao, Y. Xin, S. Xue, and W. Zhang</b:Middle>
          </b:Person>
        </b:NameList>
      </b:Author>
    </b:Author>
    <b:Title>Purification and characterization of a dehalogenase from Pseudomonas stutzeri DEH130 isolated from the marine sponge hymeniacidon perlevis</b:Title>
    <b:JournalName>World Journal of Microbiology and Biotechnology</b:JournalName>
    <b:Year>2013</b:Year>
    <b:Pages>1791-1799</b:Pages>
    <b:Volume>29</b:Volume>
    <b:Issue>10</b:Issue>
    <b:RefOrder>52</b:RefOrder>
  </b:Source>
  <b:Source>
    <b:Tag>Mar17</b:Tag>
    <b:SourceType>JournalArticle</b:SourceType>
    <b:Guid>{5F804FBC-23BF-4CC9-AC1B-8751ED76D140}</b:Guid>
    <b:Author>
      <b:Author>
        <b:NameList>
          <b:Person>
            <b:Last>Martinez AT</b:Last>
            <b:First>Ruiz-Dueñas</b:First>
            <b:Middle>FJ, Camarero S, Serrano A, Linde D</b:Middle>
          </b:Person>
        </b:NameList>
      </b:Author>
    </b:Author>
    <b:Title>Oxidoreductases on their way to industrial biotransformations</b:Title>
    <b:JournalName>Biotechnology advances</b:JournalName>
    <b:Year>2017</b:Year>
    <b:Pages>815-31</b:Pages>
    <b:Volume>35</b:Volume>
    <b:Issue>6</b:Issue>
    <b:RefOrder>53</b:RefOrder>
  </b:Source>
  <b:Source>
    <b:Tag>Søl05</b:Tag>
    <b:SourceType>JournalArticle</b:SourceType>
    <b:Guid>{ED28B693-6412-473D-8C5B-818BBC7242BA}</b:Guid>
    <b:Author>
      <b:Author>
        <b:NameList>
          <b:Person>
            <b:Last>Søltoft-Jensen J</b:Last>
            <b:First>Hansen</b:First>
            <b:Middle>F</b:Middle>
          </b:Person>
        </b:NameList>
      </b:Author>
    </b:Author>
    <b:Title>New chemical and biochemical hurdles</b:Title>
    <b:JournalName>Emerging technologies for food processing: Elsevier</b:JournalName>
    <b:Year>2005</b:Year>
    <b:Pages>387-416</b:Pages>
    <b:RefOrder>54</b:RefOrder>
  </b:Source>
  <b:Source>
    <b:Tag>Che10</b:Tag>
    <b:SourceType>JournalArticle</b:SourceType>
    <b:Guid>{B79B800F-595E-449A-AF75-02393CF3E74B}</b:Guid>
    <b:Author>
      <b:Author>
        <b:NameList>
          <b:Person>
            <b:Last>Cheriyan S</b:Last>
            <b:First>Abraham</b:First>
            <b:Middle>ET.</b:Middle>
          </b:Person>
        </b:NameList>
      </b:Author>
    </b:Author>
    <b:Title>Enzymatic bioremediation of cashew</b:Title>
    <b:JournalName>Journal of hazardous materials</b:JournalName>
    <b:Year>2010</b:Year>
    <b:Pages>1-3</b:Pages>
    <b:RefOrder>55</b:RefOrder>
  </b:Source>
  <b:Source>
    <b:Tag>You19</b:Tag>
    <b:SourceType>JournalArticle</b:SourceType>
    <b:Guid>{2C578F62-0DEA-43E8-990F-01D210DD3CC0}</b:Guid>
    <b:Author>
      <b:Author>
        <b:NameList>
          <b:Person>
            <b:Last>H.</b:Last>
            <b:First>Younus</b:First>
          </b:Person>
        </b:NameList>
      </b:Author>
    </b:Author>
    <b:Title>Oxidoreductases: Overview and Practical Applications</b:Title>
    <b:JournalName>Biocatalysis: Springer</b:JournalName>
    <b:Year>2019</b:Year>
    <b:Pages>39-55</b:Pages>
    <b:RefOrder>56</b:RefOrder>
  </b:Source>
  <b:Source>
    <b:Tag>Git211</b:Tag>
    <b:SourceType>JournalArticle</b:SourceType>
    <b:Guid>{F888AA09-94BA-4A27-BFBB-B3C43A5322EA}</b:Guid>
    <b:Author>
      <b:Author>
        <b:NameList>
          <b:Person>
            <b:Last>Gity Behbudi</b:Last>
            <b:First>Khadije</b:First>
            <b:Middle>Yousefi*, Yasin Sadeghipour</b:Middle>
          </b:Person>
        </b:NameList>
      </b:Author>
    </b:Author>
    <b:Title>Microbial Enzymes Based Technologies for Bioremediation of Pollutants</b:Title>
    <b:JournalName>Journal of Environmental Treatment Techniques</b:JournalName>
    <b:Year>2021</b:Year>
    <b:Pages>9</b:Pages>
    <b:Volume>2</b:Volume>
    <b:Issue>463-469</b:Issue>
    <b:RefOrder>57</b:RefOrder>
  </b:Source>
  <b:Source>
    <b:Tag>Pha19</b:Tag>
    <b:SourceType>JournalArticle</b:SourceType>
    <b:Guid>{1E0F35E6-7D66-48B4-B5BD-A6E8A7FEFE14}</b:Guid>
    <b:Author>
      <b:Author>
        <b:NameList>
          <b:Person>
            <b:Last>Phale PS</b:Last>
            <b:First>Sharma</b:First>
            <b:Middle>A, Gautam K</b:Middle>
          </b:Person>
        </b:NameList>
      </b:Author>
    </b:Author>
    <b:Title>Microbial degradation of xenobiotics like aromatic pollutants from the terrestrial environments</b:Title>
    <b:JournalName>Pharmaceuticals and Personal Care Products: Elsevier</b:JournalName>
    <b:Year>2019</b:Year>
    <b:RefOrder>58</b:RefOrder>
  </b:Source>
  <b:Source>
    <b:Tag>Fet10</b:Tag>
    <b:SourceType>JournalArticle</b:SourceType>
    <b:Guid>{6294056D-9E59-4536-948F-6369AE3C7244}</b:Guid>
    <b:Author>
      <b:Author>
        <b:NameList>
          <b:Person>
            <b:Last>Fetzner S</b:Last>
            <b:First>Steiner</b:First>
            <b:Middle>RA</b:Middle>
          </b:Person>
        </b:NameList>
      </b:Author>
    </b:Author>
    <b:Title>Cofactor-independent oxidases and oxygenases</b:Title>
    <b:JournalName>Applied Microbiology and Biotechnology</b:JournalName>
    <b:Year>2010</b:Year>
    <b:Pages>794-801</b:Pages>
    <b:Volume>86</b:Volume>
    <b:Issue>3</b:Issue>
    <b:RefOrder>59</b:RefOrder>
  </b:Source>
  <b:Source>
    <b:Tag>Mar20</b:Tag>
    <b:SourceType>JournalArticle</b:SourceType>
    <b:Guid>{698F3B77-FBDE-41B8-828A-6EB5CF61EB4A}</b:Guid>
    <b:Author>
      <b:Author>
        <b:NameList>
          <b:Person>
            <b:Last>Martin C</b:Last>
            <b:First>Binda</b:First>
            <b:Middle>C, Fraaije MW, Mattevi A</b:Middle>
          </b:Person>
        </b:NameList>
      </b:Author>
    </b:Author>
    <b:Title>Chapter Three - The multipurpose family of flavoprotein oxidases</b:Title>
    <b:JournalName>The Enzymes. 47: Academic Press</b:JournalName>
    <b:Year>2020</b:Year>
    <b:Pages>63-86</b:Pages>
    <b:RefOrder>60</b:RefOrder>
  </b:Source>
  <b:Source>
    <b:Tag>Dot19</b:Tag>
    <b:SourceType>JournalArticle</b:SourceType>
    <b:Guid>{35BF8DBC-F32F-4833-A6A6-2D7E85071110}</b:Guid>
    <b:Author>
      <b:Author>
        <b:NameList>
          <b:Person>
            <b:Last>Dotaniya M</b:Last>
            <b:First>Aparna</b:First>
            <b:Middle>K, Dotaniya C, Singh M, Regar K</b:Middle>
          </b:Person>
        </b:NameList>
      </b:Author>
    </b:Author>
    <b:Title>Role of soil enzymes in soil crop production</b:Title>
    <b:JournalName>Enzymes in Food Biotechnology : Elseiver</b:JournalName>
    <b:Year>2019</b:Year>
    <b:RefOrder>61</b:RefOrder>
  </b:Source>
  <b:Source>
    <b:Tag>FKa89</b:Tag>
    <b:SourceType>JournalArticle</b:SourceType>
    <b:Guid>{13D72708-215C-4382-BE48-B6029894EC70}</b:Guid>
    <b:Author>
      <b:Author>
        <b:NameList>
          <b:Person>
            <b:Last>Yamanaka</b:Last>
            <b:First>F.</b:First>
            <b:Middle>Kawai and H.</b:Middle>
          </b:Person>
        </b:NameList>
      </b:Author>
    </b:Author>
    <b:Title>Inducible or constitutive polyethylene glycol dehydrogenase involved in the aerobic metabolism of polyethylene glycol</b:Title>
    <b:JournalName>Journal of Fermentation and Bioengineering</b:JournalName>
    <b:Year>1989</b:Year>
    <b:Pages>300-302</b:Pages>
    <b:Volume>67</b:Volume>
    <b:Issue>4</b:Issue>
    <b:RefOrder>62</b:RefOrder>
  </b:Source>
  <b:Source>
    <b:Tag>MSu01</b:Tag>
    <b:SourceType>JournalArticle</b:SourceType>
    <b:Guid>{64D981A2-73A2-418D-9871-C361FAA4DE17}</b:Guid>
    <b:Author>
      <b:Author>
        <b:NameList>
          <b:Person>
            <b:Last>M. Sugimoto</b:Last>
            <b:First>M.</b:First>
            <b:Middle>Tanabe, M. Hataya, S. Enokibara, J. A. Duine, and F. Kawai</b:Middle>
          </b:Person>
        </b:NameList>
      </b:Author>
    </b:Author>
    <b:Title>The first step in polyethylene glycol degradation by sphingomonads proceeds via a flavoprotein alcohol dehydrogenase containing flavin adenine dinucleotide</b:Title>
    <b:JournalName>Journal of Bacteriology</b:JournalName>
    <b:Year>2001</b:Year>
    <b:Pages>6694-6698</b:Pages>
    <b:Volume>183</b:Volume>
    <b:Issue>22</b:Issue>
    <b:RefOrder>63</b:RefOrder>
  </b:Source>
  <b:Source>
    <b:Tag>STa08</b:Tag>
    <b:SourceType>JournalArticle</b:SourceType>
    <b:Guid>{C4EE5FBE-2260-4E0E-BF4F-A9401B0FA4FA}</b:Guid>
    <b:Author>
      <b:Author>
        <b:NameList>
          <b:Person>
            <b:Last>S. Tachibana</b:Last>
            <b:First>N.</b:First>
            <b:Middle>Naka, F. Kawai, and M. Yasuda</b:Middle>
          </b:Person>
        </b:NameList>
      </b:Author>
    </b:Author>
    <b:Title>Purification and characterization of cytoplasmic NAD+-dependent polypropylene glycol dehydrogenase from stenotrophomonas maltophilia</b:Title>
    <b:JournalName>FEMS Microbiology Letters</b:JournalName>
    <b:Year>2008</b:Year>
    <b:Pages>266-272</b:Pages>
    <b:Volume>288</b:Volume>
    <b:Issue>2</b:Issue>
    <b:RefOrder>64</b:RefOrder>
  </b:Source>
  <b:Source>
    <b:Tag>STa02</b:Tag>
    <b:SourceType>JournalArticle</b:SourceType>
    <b:Guid>{E84F736F-8A44-4AD6-A01A-000E58FD6F24}</b:Guid>
    <b:Author>
      <b:Author>
        <b:NameList>
          <b:Person>
            <b:Last>S. Tachibana</b:Last>
            <b:First>F.</b:First>
            <b:Middle>Kawai, and M. Yasuda</b:Middle>
          </b:Person>
        </b:NameList>
      </b:Author>
    </b:Author>
    <b:Title>Heterogeneity of dehydrogenases ofStenotrophomonas maltophiliaShowing dye-linked activity with polypropylene glycols</b:Title>
    <b:JournalName>Bioscience, Biotechnology, and Biochemistry</b:JournalName>
    <b:Year>2002</b:Year>
    <b:Pages>737-742</b:Pages>
    <b:Volume>66</b:Volume>
    <b:Issue>4</b:Issue>
    <b:RefOrder>65</b:RefOrder>
  </b:Source>
  <b:Source>
    <b:Tag>XHu08</b:Tag>
    <b:SourceType>JournalArticle</b:SourceType>
    <b:Guid>{823A2E1D-B676-4CC9-9012-7424F5997038}</b:Guid>
    <b:Author>
      <b:Author>
        <b:NameList>
          <b:Person>
            <b:Last>X. Hu</b:Last>
            <b:First>X.</b:First>
            <b:Middle>Liu, A. Tani, K. Kimbara, and F. Kawai</b:Middle>
          </b:Person>
        </b:NameList>
      </b:Author>
    </b:Author>
    <b:Title>Proposed oxidative metabolic pathway for polypropylene glycol inSphingobiumsp. strain PW-1</b:Title>
    <b:JournalName>Bioscience, Biotechnology, and Biochemistry</b:JournalName>
    <b:Year>2008</b:Year>
    <b:Pages>1115-1118</b:Pages>
    <b:Volume>72</b:Volume>
    <b:Issue>4</b:Issue>
    <b:RefOrder>66</b:RefOrder>
  </b:Source>
  <b:Source>
    <b:Tag>RHi06</b:Tag>
    <b:SourceType>JournalArticle</b:SourceType>
    <b:Guid>{4E409066-2BE2-405C-84E0-09AB5FAB19BE}</b:Guid>
    <b:Author>
      <b:Author>
        <b:NameList>
          <b:Person>
            <b:Last>R. Hirota-Mamoto</b:Last>
            <b:First>R.</b:First>
            <b:Middle>Nagai, S. Tachibana et al.</b:Middle>
          </b:Person>
        </b:NameList>
      </b:Author>
    </b:Author>
    <b:Title>Cloning and expression of the gene for periplasmic poly(vinyl alcohol) dehydrogenase from Sphingomonas sp. Strain 113P3, a novel-type quinohaemoprotein alcohol dehydrogenase</b:Title>
    <b:JournalName>Microbiology</b:JournalName>
    <b:Year>2006</b:Year>
    <b:Pages>1941-1949</b:Pages>
    <b:Volume>152</b:Volume>
    <b:Issue>7</b:Issue>
    <b:RefOrder>67</b:RefOrder>
  </b:Source>
  <b:Source>
    <b:Tag>Fit00</b:Tag>
    <b:SourceType>JournalArticle</b:SourceType>
    <b:Guid>{E876F9FC-0A6D-468E-A1FF-AD6B7BEC347A}</b:Guid>
    <b:Author>
      <b:Author>
        <b:NameList>
          <b:Person>
            <b:Last>P.</b:Last>
            <b:First>Fitzpatrick</b:First>
          </b:Person>
        </b:NameList>
      </b:Author>
    </b:Author>
    <b:Title>Adv Enzymol Relat Areas Mol Biol</b:Title>
    <b:Year>2000</b:Year>
    <b:RefOrder>68</b:RefOrder>
  </b:Source>
  <b:Source>
    <b:Tag>DiG11</b:Tag>
    <b:SourceType>JournalArticle</b:SourceType>
    <b:Guid>{9FB57FDF-C450-4D06-9804-EA868ED02B50}</b:Guid>
    <b:Author>
      <b:Author>
        <b:NameList>
          <b:Person>
            <b:Last>Di Gennaro P</b:Last>
            <b:First>Bargna</b:First>
            <b:Middle>A, Sello G</b:Middle>
          </b:Person>
        </b:NameList>
      </b:Author>
    </b:Author>
    <b:Title>Microbial enzymes for aromatic compound hydroxylation</b:Title>
    <b:JournalName>Applied microbiology and biotechnology</b:JournalName>
    <b:Year>2011</b:Year>
    <b:Pages>1817-27</b:Pages>
    <b:Volume>90</b:Volume>
    <b:Issue>6</b:Issue>
    <b:RefOrder>69</b:RefOrder>
  </b:Source>
  <b:Source>
    <b:Tag>Mas59</b:Tag>
    <b:SourceType>JournalArticle</b:SourceType>
    <b:Guid>{D04B9D11-B8E4-4FEC-88C7-21F4682C1233}</b:Guid>
    <b:Author>
      <b:Author>
        <b:NameList>
          <b:Person>
            <b:Last>Massart L</b:Last>
            <b:First>Vercauteren</b:First>
            <b:Middle>R.</b:Middle>
          </b:Person>
        </b:NameList>
      </b:Author>
    </b:Author>
    <b:Title>Oxygenases and hydroxylases</b:Title>
    <b:JournalName>Annual review of biochemistry</b:JournalName>
    <b:Year>1959</b:Year>
    <b:Pages>527-44</b:Pages>
    <b:Volume>28</b:Volume>
    <b:Issue>1</b:Issue>
    <b:RefOrder>70</b:RefOrder>
  </b:Source>
  <b:Source>
    <b:Tag>Hus19</b:Tag>
    <b:SourceType>JournalArticle</b:SourceType>
    <b:Guid>{DCE0C85A-05D6-4749-B6E4-1B7416364844}</b:Guid>
    <b:Author>
      <b:Author>
        <b:NameList>
          <b:Person>
            <b:Last>Husain Q</b:Last>
            <b:First>Ullah</b:First>
            <b:Middle>MF</b:Middle>
          </b:Person>
        </b:NameList>
      </b:Author>
    </b:Author>
    <b:Title>Biocatalysis: Enzymatic Basics and Applications: Springer Nature</b:Title>
    <b:Year>2019</b:Year>
    <b:RefOrder>71</b:RefOrder>
  </b:Source>
  <b:Source>
    <b:Tag>XuF05</b:Tag>
    <b:SourceType>JournalArticle</b:SourceType>
    <b:Guid>{D4B6B9AD-9E80-4F3F-83DC-CF6561A93BC8}</b:Guid>
    <b:Author>
      <b:Author>
        <b:NameList>
          <b:Person>
            <b:Last>F</b:Last>
            <b:First>Xu</b:First>
          </b:Person>
        </b:NameList>
      </b:Author>
    </b:Author>
    <b:Title>Applications of oxidoreductases: recent progress</b:Title>
    <b:JournalName>Industrial Biotechnology</b:JournalName>
    <b:Year>2005</b:Year>
    <b:Pages>38-50</b:Pages>
    <b:Volume>1</b:Volume>
    <b:Issue>1</b:Issue>
    <b:RefOrder>72</b:RefOrder>
  </b:Source>
  <b:Source>
    <b:Tag>Gog20</b:Tag>
    <b:SourceType>JournalArticle</b:SourceType>
    <b:Guid>{6808D45D-27BE-42EA-8B41-FB762C91A8EB}</b:Guid>
    <b:Author>
      <b:Author>
        <b:NameList>
          <b:Person>
            <b:Last>SR</b:Last>
            <b:First>Gogoi</b:First>
          </b:Person>
        </b:NameList>
      </b:Author>
    </b:Author>
    <b:Title>Applications of Oxidoreductases</b:Title>
    <b:JournalName>Oxidoreductase: Intech Open</b:JournalName>
    <b:Year>2020</b:Year>
    <b:RefOrder>73</b:RefOrder>
  </b:Source>
  <b:Source>
    <b:Tag>May99</b:Tag>
    <b:SourceType>JournalArticle</b:SourceType>
    <b:Guid>{E67FBCA5-732F-4D6B-9685-E3731DD4EF30}</b:Guid>
    <b:Author>
      <b:Author>
        <b:NameList>
          <b:Person>
            <b:Last>SW</b:Last>
            <b:First>May</b:First>
          </b:Person>
        </b:NameList>
      </b:Author>
    </b:Author>
    <b:Title>Applications of oxidoreductases</b:Title>
    <b:JournalName>Current opinion in biotechnology</b:JournalName>
    <b:Year>1999</b:Year>
    <b:Volume>10</b:Volume>
    <b:Issue>4</b:Issue>
    <b:RefOrder>74</b:RefOrder>
  </b:Source>
  <b:Source>
    <b:Tag>AKu19</b:Tag>
    <b:SourceType>JournalArticle</b:SourceType>
    <b:Guid>{84877010-B464-4070-8783-B1BF121B0115}</b:Guid>
    <b:Author>
      <b:Author>
        <b:NameList>
          <b:Person>
            <b:Last>Sharma</b:Last>
            <b:First>A.</b:First>
            <b:Middle>Kumar and S.</b:Middle>
          </b:Person>
        </b:NameList>
      </b:Author>
    </b:Author>
    <b:Title>Microbes and enzymes in soil health and bioremediation</b:Title>
    <b:JournalName>Microorganisms for Sustainability</b:JournalName>
    <b:Year>2019</b:Year>
    <b:RefOrder>75</b:RefOrder>
  </b:Source>
  <b:Source>
    <b:Tag>TSu02</b:Tag>
    <b:SourceType>JournalArticle</b:SourceType>
    <b:Guid>{76F8C5BD-34C0-47EA-A549-027151F9D616}</b:Guid>
    <b:Author>
      <b:Author>
        <b:NameList>
          <b:Person>
            <b:Last>T. Sutherland</b:Last>
            <b:First>R.</b:First>
            <b:Middle>Russell, and M. Selleck</b:Middle>
          </b:Person>
        </b:NameList>
      </b:Author>
    </b:Author>
    <b:Title>Using enzymes to clean up pesticide residues</b:Title>
    <b:JournalName>Pesticide Outlook</b:JournalName>
    <b:Year>202</b:Year>
    <b:Pages>149-151</b:Pages>
    <b:Volume>13</b:Volume>
    <b:Issue>4</b:Issue>
    <b:RefOrder>76</b:RefOrder>
  </b:Source>
  <b:Source>
    <b:Tag>BSi14</b:Tag>
    <b:SourceType>JournalArticle</b:SourceType>
    <b:Guid>{5E9D406D-BA4F-410C-AFE2-F00DFE2E4D1C}</b:Guid>
    <b:Author>
      <b:Author>
        <b:NameList>
          <b:Person>
            <b:Last>Singh</b:Last>
            <b:First>B.</b:First>
          </b:Person>
        </b:NameList>
      </b:Author>
    </b:Author>
    <b:Title>Review on microbial carboxylesterase: general properties and role in organophosphate pesticides degradation</b:Title>
    <b:JournalName>Biochemistry &amp; Molecular Biology</b:JournalName>
    <b:Year>2014</b:Year>
    <b:Pages>1-6</b:Pages>
    <b:Volume>2</b:Volume>
    <b:RefOrder>77</b:RefOrder>
  </b:Source>
  <b:Source>
    <b:Tag>MKa11</b:Tag>
    <b:SourceType>JournalArticle</b:SourceType>
    <b:Guid>{4436D16A-887B-4682-A8D2-2EEB5317E3A4}</b:Guid>
    <b:Author>
      <b:Author>
        <b:NameList>
          <b:Person>
            <b:Last>Rajagopal</b:Last>
            <b:First>M.</b:First>
            <b:Middle>Kapoor and R.</b:Middle>
          </b:Person>
        </b:NameList>
      </b:Author>
    </b:Author>
    <b:Title>Enzymatic bioremediation of organophosphorus insecticides by recombinant organophosphorous hydrolase</b:Title>
    <b:JournalName>International Biodeterioration &amp; Biodegradation</b:JournalName>
    <b:Year>2011</b:Year>
    <b:Pages>896-901</b:Pages>
    <b:Volume>65</b:Volume>
    <b:Issue>6</b:Issue>
    <b:RefOrder>78</b:RefOrder>
  </b:Source>
  <b:Source>
    <b:Tag>JAL15</b:Tag>
    <b:SourceType>JournalArticle</b:SourceType>
    <b:Guid>{CC3B30E0-AA44-45DC-B366-4A87A94B0CA6}</b:Guid>
    <b:Author>
      <b:Author>
        <b:NameList>
          <b:Person>
            <b:Last>Littlechild</b:Last>
            <b:First>J.</b:First>
            <b:Middle>A.</b:Middle>
          </b:Person>
        </b:NameList>
      </b:Author>
    </b:Author>
    <b:Title>Archaeal enzymes and applications in industrial biocatalysts</b:Title>
    <b:JournalName>Biotechnological Uses of Archaeal Proteins</b:JournalName>
    <b:Year>2015</b:Year>
    <b:Pages>1-10</b:Pages>
    <b:RefOrder>79</b:RefOrder>
  </b:Source>
  <b:Source>
    <b:Tag>ZXi13</b:Tag>
    <b:SourceType>JournalArticle</b:SourceType>
    <b:Guid>{8A71D5B5-FA05-4A20-A6AF-5541E0F1D4A0}</b:Guid>
    <b:Author>
      <b:Author>
        <b:NameList>
          <b:Person>
            <b:Last>Z. Xie</b:Last>
            <b:First>B.</b:First>
            <b:Middle>Xu, J. Ding et al.</b:Middle>
          </b:Person>
        </b:NameList>
      </b:Author>
    </b:Author>
    <b:Title>Heterologous expression and characterization of a malathion-hydrolyzing carboxylesterase from a thermophilic bacterium, alicyclobacillus tengchongensis</b:Title>
    <b:JournalName>Biotechnology Letters</b:JournalName>
    <b:Year>2013</b:Year>
    <b:Pages>1283-1289</b:Pages>
    <b:Volume>35</b:Volume>
    <b:Issue>8</b:Issue>
    <b:RefOrder>80</b:RefOrder>
  </b:Source>
  <b:Source>
    <b:Tag>GSc16</b:Tag>
    <b:SourceType>JournalArticle</b:SourceType>
    <b:Guid>{D8FF19C6-8013-437B-9EDC-545F47550BCB}</b:Guid>
    <b:Author>
      <b:Author>
        <b:NameList>
          <b:Person>
            <b:Last>G. Schenk</b:Last>
            <b:First>I.</b:First>
            <b:Middle>Mateen, T.-K. Ng et al.</b:Middle>
          </b:Person>
        </b:NameList>
      </b:Author>
    </b:Author>
    <b:Title>Organophosphate-degrading metallohydrolases: structure and function of potent catalysts for applications in bioremediation</b:Title>
    <b:JournalName>Coordination Chemistry Reviews</b:JournalName>
    <b:Year>2016</b:Year>
    <b:Pages>122-131</b:Pages>
    <b:Volume>317</b:Volume>
    <b:RefOrder>81</b:RefOrder>
  </b:Source>
  <b:Source>
    <b:Tag>MKa111</b:Tag>
    <b:SourceType>JournalArticle</b:SourceType>
    <b:Guid>{FD05D2D7-4E83-42D9-A553-05A65335A612}</b:Guid>
    <b:Author>
      <b:Author>
        <b:NameList>
          <b:Person>
            <b:Last>Rajagopal</b:Last>
            <b:First>M.</b:First>
            <b:Middle>Kapoor and R.</b:Middle>
          </b:Person>
        </b:NameList>
      </b:Author>
    </b:Author>
    <b:Title>Enzymatic bioremediation of organophosphorus insecticides by recombinant organophosphorous hydrolase</b:Title>
    <b:JournalName>nternational Biodeterioration &amp; Biodegradation</b:JournalName>
    <b:Year>2011</b:Year>
    <b:Pages>896-901</b:Pages>
    <b:Volume>65</b:Volume>
    <b:Issue>6</b:Issue>
    <b:RefOrder>82</b:RefOrder>
  </b:Source>
  <b:Source>
    <b:Tag>FHS17</b:Tag>
    <b:SourceType>JournalArticle</b:SourceType>
    <b:Guid>{BDB231DF-4676-4197-820C-B763D9254A33}</b:Guid>
    <b:Author>
      <b:Author>
        <b:NameList>
          <b:Person>
            <b:Last>Su</b:Last>
            <b:First>F.-H.</b:First>
          </b:Person>
        </b:NameList>
      </b:Author>
    </b:Author>
    <b:Title>Decorating outer membrane vesicles with organophosphorus hydrolase and cellulose binding domain for organophosphate pesticide degradation</b:Title>
    <b:JournalName>Chemical Engineering Journal</b:JournalName>
    <b:Year>2017</b:Year>
    <b:Pages>1-7</b:Pages>
    <b:Volume>308</b:Volume>
    <b:RefOrder>83</b:RefOrder>
  </b:Source>
  <b:Source>
    <b:Tag>MSe10</b:Tag>
    <b:SourceType>JournalArticle</b:SourceType>
    <b:Guid>{71DD9A5D-2225-4BA6-930D-3E8FAAB46149}</b:Guid>
    <b:Author>
      <b:Author>
        <b:NameList>
          <b:Person>
            <b:Last>M. Seeger</b:Last>
            <b:First>M.</b:First>
            <b:Middle>Hernández, V. Méndez, B. Ponce, M. Córdova, and M. González</b:Middle>
          </b:Person>
        </b:NameList>
      </b:Author>
    </b:Author>
    <b:Title>Bacterial degradation and bioremediation OF chlorinated herbicides and biphenyls</b:Title>
    <b:JournalName>Journal of Soil Science and Plant Nutrition</b:JournalName>
    <b:Year>2010</b:Year>
    <b:Volume>10</b:Volume>
    <b:Issue>3</b:Issue>
    <b:RefOrder>84</b:RefOrder>
  </b:Source>
  <b:Source>
    <b:Tag>LCa12</b:Tag>
    <b:SourceType>JournalArticle</b:SourceType>
    <b:Guid>{F449E46A-7A80-4C54-B5D8-EEC74FC7A627}</b:Guid>
    <b:Author>
      <b:Author>
        <b:NameList>
          <b:Person>
            <b:Last>L. Casas-Godoy</b:Last>
            <b:First>S.</b:First>
            <b:Middle>Duquesne, F. Bordes, G. Sandoval, and A. Marty</b:Middle>
          </b:Person>
        </b:NameList>
      </b:Author>
    </b:Author>
    <b:Title>Lipases: an overview,” in Lipases and Phospholipases, Methods in Molecular Biology</b:Title>
    <b:JournalName>Humana Press, Totowa</b:JournalName>
    <b:Year>2012</b:Year>
    <b:RefOrder>85</b:RefOrder>
  </b:Source>
  <b:Source>
    <b:Tag>SWM18</b:Tag>
    <b:SourceType>JournalArticle</b:SourceType>
    <b:Guid>{E2AB981F-E1F1-48BC-9FE7-26AA47B8AFA9}</b:Guid>
    <b:Author>
      <b:Author>
        <b:NameList>
          <b:Person>
            <b:Last>S. W. M. Hwang</b:Last>
            <b:First>H.</b:First>
            <b:Middle>Hala, and S. M. Ali</b:Middle>
          </b:Person>
        </b:NameList>
      </b:Author>
    </b:Author>
    <b:Title>Production of cold-active lipase by free and immobilized marine Bacillus cereus HSS: application in wastewater treatment</b:Title>
    <b:JournalName>Frontiers in Microbiology</b:JournalName>
    <b:Year>2018</b:Year>
    <b:Volume>9</b:Volume>
    <b:RefOrder>86</b:RefOrder>
  </b:Source>
  <b:Source>
    <b:Tag>NKA20</b:Tag>
    <b:SourceType>JournalArticle</b:SourceType>
    <b:Guid>{6B46FA4F-22BF-43DD-92D6-95BE6ED5DB17}</b:Guid>
    <b:Author>
      <b:Author>
        <b:NameList>
          <b:Person>
            <b:Last>N. K. Arora</b:Last>
            <b:First>J.</b:First>
            <b:Middle>Mishra, and V. Mishra</b:Middle>
          </b:Person>
        </b:NameList>
      </b:Author>
    </b:Author>
    <b:Title>Microbial enzymes: roles and applications in industries</b:Title>
    <b:JournalName>Microorganisms for Sustainability, Springer</b:JournalName>
    <b:Year>2020</b:Year>
    <b:RefOrder>87</b:RefOrder>
  </b:Source>
  <b:Source>
    <b:Tag>NGu13</b:Tag>
    <b:SourceType>JournalArticle</b:SourceType>
    <b:Guid>{9996ED87-BA21-4907-A86B-9A16A8EFE7B8}</b:Guid>
    <b:Author>
      <b:Author>
        <b:NameList>
          <b:Person>
            <b:Last>N. Gurung</b:Last>
            <b:First>S.</b:First>
            <b:Middle>Ray, S. Bose, and V. Rai</b:Middle>
          </b:Person>
        </b:NameList>
      </b:Author>
    </b:Author>
    <b:Title>A broader view: microbial enzymes and their relevance in industries, medicine, and beyond</b:Title>
    <b:JournalName>BioMed Research International</b:JournalName>
    <b:Year>2013</b:Year>
    <b:Pages>1-18</b:Pages>
    <b:RefOrder>88</b:RefOrder>
  </b:Source>
  <b:Source>
    <b:Tag>SMB07</b:Tag>
    <b:SourceType>JournalArticle</b:SourceType>
    <b:Guid>{DF711DFA-C5BB-4A4F-B2BB-5EA4F3F2CD4D}</b:Guid>
    <b:Author>
      <b:Author>
        <b:NameList>
          <b:Person>
            <b:Last>S. M. Basheer</b:Last>
            <b:First>S.</b:First>
            <b:Middle>Chellappan, P. S. Beena, R. K. Sukumaran, and K. K. Elyas</b:Middle>
          </b:Person>
        </b:NameList>
      </b:Author>
    </b:Author>
    <b:Title>Lipase from marine Aspergillus awamori BTMFW032: production, partial purification and application in oil effluent treatment</b:Title>
    <b:JournalName> New Biotechnology</b:JournalName>
    <b:Year>2007</b:Year>
    <b:Pages>627-638</b:Pages>
    <b:Volume>28</b:Volume>
    <b:Issue>6</b:Issue>
    <b:RefOrder>89</b:RefOrder>
  </b:Source>
  <b:Source>
    <b:Tag>LCa121</b:Tag>
    <b:SourceType>JournalArticle</b:SourceType>
    <b:Guid>{DC116D71-D979-42E7-A367-597A5BF5DB05}</b:Guid>
    <b:Author>
      <b:Author>
        <b:NameList>
          <b:Person>
            <b:Last>L. Casas-Godoy</b:Last>
            <b:First>S.</b:First>
            <b:Middle>Duquesne, F. Bordes, G. Sandoval, and A. Marty</b:Middle>
          </b:Person>
        </b:NameList>
      </b:Author>
    </b:Author>
    <b:Title>Lipases: an overview</b:Title>
    <b:JournalName>Lipases and Phospholipases, Methods in Molecular Biology</b:JournalName>
    <b:Year>2012</b:Year>
    <b:RefOrder>90</b:RefOrder>
  </b:Source>
  <b:Source>
    <b:Tag>AAm09</b:Tag>
    <b:SourceType>JournalArticle</b:SourceType>
    <b:Guid>{44A57F23-AB46-4277-A4A4-E9B9A421B88E}</b:Guid>
    <b:Author>
      <b:Author>
        <b:NameList>
          <b:Person>
            <b:Last>Salem</b:Last>
            <b:First>A.</b:First>
            <b:Middle>Amara and S.</b:Middle>
          </b:Person>
        </b:NameList>
      </b:Author>
    </b:Author>
    <b:Title>Degradation of Castor oil and lipase production by Pseudomonas aeruginosa</b:Title>
    <b:JournalName>American-Eurasian Journal of Agricultural and Environmental Science</b:JournalName>
    <b:Year>2009</b:Year>
    <b:Volume>5</b:Volume>
    <b:RefOrder>91</b:RefOrder>
  </b:Source>
  <b:Source>
    <b:Tag>SVe12</b:Tag>
    <b:SourceType>JournalArticle</b:SourceType>
    <b:Guid>{826ED903-2FAC-4271-AA16-42C25203B349}</b:Guid>
    <b:Author>
      <b:Author>
        <b:NameList>
          <b:Person>
            <b:Last>S. Verma</b:Last>
            <b:First>J.</b:First>
            <b:Middle>Saxena, R. Prasanna, V. Sharma, and L. Nain</b:Middle>
          </b:Person>
        </b:NameList>
      </b:Author>
    </b:Author>
    <b:Title>Medium optimization for a novel crude-oil degrading lipase from Pseudomonas aeruginosa SL-72 using statistical approaches for bioremediation of crude-oil</b:Title>
    <b:JournalName>Biocatalysis and Agricultural Biotechnology</b:JournalName>
    <b:Year>2012</b:Year>
    <b:Pages>321-329</b:Pages>
    <b:Volume>1</b:Volume>
    <b:Issue>4</b:Issue>
    <b:RefOrder>92</b:RefOrder>
  </b:Source>
  <b:Source>
    <b:Tag>MHM17</b:Tag>
    <b:SourceType>JournalArticle</b:SourceType>
    <b:Guid>{04C1EE67-5320-4EF9-8959-0047CA4FC1F1}</b:Guid>
    <b:Author>
      <b:Author>
        <b:NameList>
          <b:Person>
            <b:Last>M. H. Mahmood</b:Last>
            <b:First>Z.</b:First>
            <b:Middle>Yang, D. Raid, and M. H. Ab Rahim</b:Middle>
          </b:Person>
        </b:NameList>
      </b:Author>
    </b:Author>
    <b:Title>Lipase production and optimization from bioremediation of disposed engine oil</b:Title>
    <b:JournalName>Journal of Chemical and Pharmaceutical Research</b:JournalName>
    <b:Year>2017</b:Year>
    <b:Pages>9</b:Pages>
    <b:Volume>6</b:Volume>
    <b:RefOrder>93</b:RefOrder>
  </b:Source>
  <b:Source>
    <b:Tag>RSa17</b:Tag>
    <b:SourceType>JournalArticle</b:SourceType>
    <b:Guid>{A2E1EABB-77D4-4EB3-9D9B-BAC88DE5C4EC}</b:Guid>
    <b:Author>
      <b:Author>
        <b:NameList>
          <b:Person>
            <b:Last>R. Saraswat</b:Last>
            <b:First>V.</b:First>
            <b:Middle>Verma, S. Sistla, and I. Bhushan</b:Middle>
          </b:Person>
        </b:NameList>
      </b:Author>
    </b:Author>
    <b:Title>Evaluation of alkali and thermotolerant lipase from an indigenous isolated Bacillus strain for detergent formulation</b:Title>
    <b:JournalName>Electronic Journal of Biotechnology</b:JournalName>
    <b:Year>2017</b:Year>
    <b:Pages>33-38</b:Pages>
    <b:Volume>30</b:Volume>
    <b:RefOrder>94</b:RefOrder>
  </b:Source>
  <b:Source>
    <b:Tag>FPG18</b:Tag>
    <b:SourceType>JournalArticle</b:SourceType>
    <b:Guid>{EE76DE0E-0686-431D-BCC8-7CEF8FFA217F}</b:Guid>
    <b:Author>
      <b:Author>
        <b:NameList>
          <b:Person>
            <b:Last>Guengerich</b:Last>
            <b:First>F.</b:First>
            <b:Middle>P.</b:Middle>
          </b:Person>
        </b:NameList>
      </b:Author>
    </b:Author>
    <b:Title>Mechanisms of cytochrome P450-catalyzed oxidations</b:Title>
    <b:JournalName>ACS Catalysis</b:JournalName>
    <b:Year>2018</b:Year>
    <b:Pages>10964-10976</b:Pages>
    <b:Volume>8</b:Volume>
    <b:Issue>12</b:Issue>
    <b:RefOrder>95</b:RefOrder>
  </b:Source>
  <b:Source>
    <b:Tag>ARa19</b:Tag>
    <b:SourceType>JournalArticle</b:SourceType>
    <b:Guid>{02CDF9BA-C5F5-465C-883D-64330088EC8A}</b:Guid>
    <b:Author>
      <b:Author>
        <b:NameList>
          <b:Person>
            <b:Last>A. Razzaq</b:Last>
            <b:First>S.</b:First>
            <b:Middle>Shamsi, A. Ali et al</b:Middle>
          </b:Person>
        </b:NameList>
      </b:Author>
    </b:Author>
    <b:Title>Microbial proteases applications</b:Title>
    <b:JournalName>Frontiers in Bioengineering and Biotechnology</b:JournalName>
    <b:Year>2019</b:Year>
    <b:Pages>110</b:Pages>
    <b:Volume>7</b:Volume>
    <b:RefOrder>96</b:RefOrder>
  </b:Source>
  <b:Source>
    <b:Tag>Sob21</b:Tag>
    <b:SourceType>JournalArticle</b:SourceType>
    <b:Guid>{AC9E10A4-4CB8-4DB6-8107-915CA8DFC927}</b:Guid>
    <b:Author>
      <b:Author>
        <b:NameList>
          <b:Person>
            <b:Last>Sobika Bhandari</b:Last>
            <b:First>Darbin</b:First>
            <b:Middle>Kumar Poudel, Rishab Marahatha ,Sonika Dawadi,Karan Khadayat</b:Middle>
          </b:Person>
        </b:NameList>
      </b:Author>
    </b:Author>
    <b:Title>Microbial enzymes used in bioremediation</b:Title>
    <b:JournalName>Hindawi Journal of chemistry</b:JournalName>
    <b:Year>2021</b:Year>
    <b:Pages>17</b:Pages>
    <b:RefOrder>97</b:RefOrder>
  </b:Source>
  <b:Source>
    <b:Tag>IRM06</b:Tag>
    <b:SourceType>JournalArticle</b:SourceType>
    <b:Guid>{75F2922A-4D8C-4B65-843D-0860C9FD3FE3}</b:Guid>
    <b:Author>
      <b:Author>
        <b:NameList>
          <b:Person>
            <b:Last>I. R. McDonald</b:Last>
            <b:First>C.</b:First>
            <b:Middle>B. Miguez, G. Rogge, D. Bourque, K. D. Wendlandt, D. Groleau, and J. Murrell</b:Middle>
          </b:Person>
        </b:NameList>
      </b:Author>
    </b:Author>
    <b:Title>Diversity of soluble methane monooxygenase-containing methanotrophs isolated from polluted environments</b:Title>
    <b:JournalName>FEMS Microbiology Letters</b:JournalName>
    <b:Year>2006</b:Year>
    <b:Pages>225-232</b:Pages>
    <b:Volume>255</b:Volume>
    <b:Issue>2</b:Issue>
    <b:RefOrder>98</b:RefOrder>
  </b:Source>
  <b:Source>
    <b:Tag>BJa03</b:Tag>
    <b:SourceType>JournalArticle</b:SourceType>
    <b:Guid>{BC180287-C19B-4CC9-BA85-E0836B3096BD}</b:Guid>
    <b:Author>
      <b:Author>
        <b:NameList>
          <b:Person>
            <b:Last>B. Jan</b:Last>
            <b:First>V.</b:First>
            <b:Middle>Beilen, M. Neuenschwunder, T. H. M. Suits, C. Roth, S. B. Balada, and B. Witholt</b:Middle>
          </b:Person>
        </b:NameList>
      </b:Author>
    </b:Author>
    <b:Title>Rubredoxins involved in alkane degradation</b:Title>
    <b:JournalName>The Journal of Bacteriology</b:JournalName>
    <b:Year>2003</b:Year>
    <b:Pages>1722-1732</b:Pages>
    <b:Volume>184</b:Volume>
    <b:Issue>6</b:Issue>
    <b:RefOrder>99</b:RefOrder>
  </b:Source>
  <b:Source>
    <b:Tag>TIi00</b:Tag>
    <b:SourceType>JournalArticle</b:SourceType>
    <b:Guid>{E8C1D808-0D4E-4218-87E4-311F58A002EE}</b:Guid>
    <b:Author>
      <b:Author>
        <b:NameList>
          <b:Person>
            <b:Last>T. Iida</b:Last>
            <b:First>T.</b:First>
            <b:Middle>Sumita, A. Ohta, and M. Takagi</b:Middle>
          </b:Person>
        </b:NameList>
      </b:Author>
    </b:Author>
    <b:Title>The cytochrome P450ALK multigene family of an n-alkane-assimilating yeast, Yarrowia lipolytica: cloning and characterization of genes coding for new CYP52 family members</b:Title>
    <b:JournalName>yeast volume</b:JournalName>
    <b:Year>2000</b:Year>
    <b:Pages>1077-1087</b:Pages>
    <b:Volume>16</b:Volume>
    <b:Issue>12</b:Issue>
    <b:RefOrder>100</b:RefOrder>
  </b:Source>
  <b:Source>
    <b:Tag>JBV06</b:Tag>
    <b:SourceType>JournalArticle</b:SourceType>
    <b:Guid>{CF376D41-EF0E-494B-B762-425F1736671D}</b:Guid>
    <b:Author>
      <b:Author>
        <b:NameList>
          <b:Person>
            <b:Last>J. B. Van Beilen</b:Last>
            <b:First>E.</b:First>
            <b:Middle>G. Funhoff, and E. G. Funhoff</b:Middle>
          </b:Person>
        </b:NameList>
      </b:Author>
    </b:Author>
    <b:Title>Cytochrome P450 alkane hydroxylases of the CYP153 family are common in alkane-degrading eubacteria lacking integral membrane alkane hydroxylases</b:Title>
    <b:JournalName>Applied and Environmental Microbiology</b:JournalName>
    <b:Year>2006</b:Year>
    <b:Pages>59-65</b:Pages>
    <b:Volume>72</b:Volume>
    <b:Issue>1</b:Issue>
    <b:RefOrder>101</b:RefOrder>
  </b:Source>
  <b:Source>
    <b:Tag>JHO96</b:Tag>
    <b:SourceType>JournalArticle</b:SourceType>
    <b:Guid>{569379FE-FE5D-43BB-8C70-CD085040860E}</b:Guid>
    <b:Author>
      <b:Author>
        <b:NameList>
          <b:Person>
            <b:Last>J. H. O. Maeng</b:Last>
            <b:First>Y.</b:First>
            <b:Middle>Sakai, Y. Tani, and N. Kato</b:Middle>
          </b:Person>
        </b:NameList>
      </b:Author>
    </b:Author>
    <b:Title>Isolation and characterization of a novel oxygenase that catalyzes the first step of n-alkane oxidation in Acinetobacter sp. strain M-1,</b:Title>
    <b:JournalName>Journal of Bacteriology</b:JournalName>
    <b:Year>1996</b:Year>
    <b:Pages>3695-3700</b:Pages>
    <b:Volume>178</b:Volume>
    <b:Issue>13</b:Issue>
    <b:RefOrder>102</b:RefOrder>
  </b:Source>
  <b:Source>
    <b:Tag>Nil11</b:Tag>
    <b:SourceType>JournalArticle</b:SourceType>
    <b:Guid>{242345A3-DDFC-40B5-96CD-752E3AD63418}</b:Guid>
    <b:Author>
      <b:Author>
        <b:NameList>
          <b:Person>
            <b:Last>Chandran</b:Last>
            <b:First>Nilanjana</b:First>
            <b:Middle>Das and Preethy</b:Middle>
          </b:Person>
        </b:NameList>
      </b:Author>
    </b:Author>
    <b:Title>Microbial Degradation of Petroleum Hydrocarbon Contaminants: An Overview</b:Title>
    <b:Year>2011</b:Year>
    <b:Pages>13</b:Pages>
    <b:RefOrder>103</b:RefOrder>
  </b:Source>
  <b:Source>
    <b:Tag>CSK</b:Tag>
    <b:SourceType>JournalArticle</b:SourceType>
    <b:Guid>{9CDC6ACE-5EE3-49D4-8948-587054AAD78B}</b:Guid>
    <b:Author>
      <b:Author>
        <b:NameList>
          <b:Person>
            <b:Last>Shwetha.S.Rao</b:Last>
            <b:First>C.S.Karigar</b:First>
            <b:Middle>and</b:Middle>
          </b:Person>
        </b:NameList>
      </b:Author>
    </b:Author>
    <b:Title>Role of Microbial enzymes in Bioremediation</b:Title>
    <b:RefOrder>112</b:RefOrder>
  </b:Source>
  <b:Source>
    <b:Tag>CSK1</b:Tag>
    <b:SourceType>JournalArticle</b:SourceType>
    <b:Guid>{E300DD47-EF93-49B3-A35B-4BA1D49E6276}</b:Guid>
    <b:Author>
      <b:Author>
        <b:NameList>
          <b:Person>
            <b:Last>S.Rao</b:Last>
            <b:First>C.S.Karigar</b:First>
            <b:Middle>and Shweha</b:Middle>
          </b:Person>
        </b:NameList>
      </b:Author>
    </b:Author>
    <b:Title>Role of Microbial enzymes in the Bioremediation Process</b:Title>
    <b:RefOrder>1</b:RefOrder>
  </b:Source>
  <b:Source>
    <b:Tag>Bha21</b:Tag>
    <b:SourceType>JournalArticle</b:SourceType>
    <b:Guid>{5930FF81-1D13-4DCB-B8D2-2A00F6C0D62D}</b:Guid>
    <b:Author>
      <b:Author>
        <b:NameList>
          <b:Person>
            <b:Last>Bhandari</b:Last>
            <b:First>Sobika</b:First>
            <b:Middle>&amp;amp</b:Middle>
          </b:Person>
          <b:Person>
            <b:Last>Poudel</b:Last>
            <b:First>Darbin</b:First>
            <b:Middle>&amp;amp</b:Middle>
          </b:Person>
          <b:Person>
            <b:Last>Marahatha</b:Last>
            <b:First>Rishab</b:First>
            <b:Middle>&amp;amp</b:Middle>
          </b:Person>
          <b:Person>
            <b:Last>Dawadi</b:Last>
            <b:First>Sonika</b:First>
            <b:Middle>&amp;amp</b:Middle>
          </b:Person>
          <b:Person>
            <b:Last>Khadayat</b:Last>
          </b:Person>
        </b:NameList>
      </b:Author>
    </b:Author>
    <b:Title>Microbial enzymes used in Bioremediation</b:Title>
    <b:JournalName>Journal of Chemistry</b:JournalName>
    <b:Year>2021</b:Year>
    <b:Pages>1-17</b:Pages>
    <b:RefOrder>3</b:RefOrder>
  </b:Source>
  <b:Source>
    <b:Tag>ASa</b:Tag>
    <b:SourceType>JournalArticle</b:SourceType>
    <b:Guid>{37722F1E-C50F-4516-B989-C450DFA751A5}</b:Guid>
    <b:Author>
      <b:Author>
        <b:NameList>
          <b:Person>
            <b:Last>A. Saravanan a</b:Last>
            <b:First>P.</b:First>
            <b:Middle>Senthil Kumar b c, Dai-Viet N. Vo d, S. Jeevanantham a, S.Karishma a, P.R. Yaashikaa e</b:Middle>
          </b:Person>
        </b:NameList>
      </b:Author>
    </b:Author>
    <b:Title>A review on catalytic-enzyme degradation of toxic environmental pollutants: Microbial enzymes</b:Title>
    <b:RefOrder>4</b:RefOrder>
  </b:Source>
</b:Sources>
</file>

<file path=customXml/itemProps1.xml><?xml version="1.0" encoding="utf-8"?>
<ds:datastoreItem xmlns:ds="http://schemas.openxmlformats.org/officeDocument/2006/customXml" ds:itemID="{AE3142E3-8280-430A-BEF9-C5626233B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9331</Words>
  <Characters>53193</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 K</dc:creator>
  <cp:keywords/>
  <dc:description/>
  <cp:lastModifiedBy>Kalyana sundaram K</cp:lastModifiedBy>
  <cp:revision>2</cp:revision>
  <dcterms:created xsi:type="dcterms:W3CDTF">2023-08-28T16:52:00Z</dcterms:created>
  <dcterms:modified xsi:type="dcterms:W3CDTF">2023-08-28T16:52:00Z</dcterms:modified>
</cp:coreProperties>
</file>