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A7A5E" w14:textId="61203268" w:rsidR="00CB376A" w:rsidRPr="00933179" w:rsidRDefault="00DC00CD" w:rsidP="007666D5">
      <w:pPr>
        <w:autoSpaceDE w:val="0"/>
        <w:autoSpaceDN w:val="0"/>
        <w:adjustRightInd w:val="0"/>
        <w:spacing w:after="0" w:line="240" w:lineRule="auto"/>
        <w:jc w:val="both"/>
        <w:rPr>
          <w:rFonts w:ascii="Times New Roman" w:hAnsi="Times New Roman" w:cs="Times New Roman"/>
          <w:color w:val="000000" w:themeColor="text1"/>
          <w:sz w:val="28"/>
          <w:szCs w:val="28"/>
        </w:rPr>
      </w:pPr>
      <w:r w:rsidRPr="00DC00CD">
        <w:rPr>
          <w:rFonts w:ascii="Times New Roman" w:hAnsi="Times New Roman" w:cs="Times New Roman"/>
          <w:color w:val="000000" w:themeColor="text1"/>
          <w:sz w:val="28"/>
          <w:szCs w:val="28"/>
        </w:rPr>
        <w:t xml:space="preserve">Synthesis of </w:t>
      </w:r>
      <w:r>
        <w:rPr>
          <w:rFonts w:ascii="Times New Roman" w:hAnsi="Times New Roman" w:cs="Times New Roman"/>
          <w:color w:val="000000" w:themeColor="text1"/>
          <w:sz w:val="28"/>
          <w:szCs w:val="28"/>
        </w:rPr>
        <w:t>N</w:t>
      </w:r>
      <w:r w:rsidRPr="00DC00CD">
        <w:rPr>
          <w:rFonts w:ascii="Times New Roman" w:hAnsi="Times New Roman" w:cs="Times New Roman"/>
          <w:color w:val="000000" w:themeColor="text1"/>
          <w:sz w:val="28"/>
          <w:szCs w:val="28"/>
        </w:rPr>
        <w:t xml:space="preserve">itrogen-containing </w:t>
      </w:r>
      <w:r>
        <w:rPr>
          <w:rFonts w:ascii="Times New Roman" w:hAnsi="Times New Roman" w:cs="Times New Roman"/>
          <w:color w:val="000000" w:themeColor="text1"/>
          <w:sz w:val="28"/>
          <w:szCs w:val="28"/>
        </w:rPr>
        <w:t>H</w:t>
      </w:r>
      <w:r w:rsidRPr="00DC00CD">
        <w:rPr>
          <w:rFonts w:ascii="Times New Roman" w:hAnsi="Times New Roman" w:cs="Times New Roman"/>
          <w:color w:val="000000" w:themeColor="text1"/>
          <w:sz w:val="28"/>
          <w:szCs w:val="28"/>
        </w:rPr>
        <w:t xml:space="preserve">eterocyclic </w:t>
      </w:r>
      <w:r>
        <w:rPr>
          <w:rFonts w:ascii="Times New Roman" w:hAnsi="Times New Roman" w:cs="Times New Roman"/>
          <w:color w:val="000000" w:themeColor="text1"/>
          <w:sz w:val="28"/>
          <w:szCs w:val="28"/>
        </w:rPr>
        <w:t>C</w:t>
      </w:r>
      <w:r w:rsidRPr="00DC00CD">
        <w:rPr>
          <w:rFonts w:ascii="Times New Roman" w:hAnsi="Times New Roman" w:cs="Times New Roman"/>
          <w:color w:val="000000" w:themeColor="text1"/>
          <w:sz w:val="28"/>
          <w:szCs w:val="28"/>
        </w:rPr>
        <w:t xml:space="preserve">ompounds </w:t>
      </w:r>
      <w:r>
        <w:rPr>
          <w:rFonts w:ascii="Times New Roman" w:hAnsi="Times New Roman" w:cs="Times New Roman"/>
          <w:color w:val="000000" w:themeColor="text1"/>
          <w:sz w:val="28"/>
          <w:szCs w:val="28"/>
        </w:rPr>
        <w:t>U</w:t>
      </w:r>
      <w:r w:rsidRPr="00DC00CD">
        <w:rPr>
          <w:rFonts w:ascii="Times New Roman" w:hAnsi="Times New Roman" w:cs="Times New Roman"/>
          <w:color w:val="000000" w:themeColor="text1"/>
          <w:sz w:val="28"/>
          <w:szCs w:val="28"/>
        </w:rPr>
        <w:t xml:space="preserve">sing Fischer </w:t>
      </w:r>
      <w:r>
        <w:rPr>
          <w:rFonts w:ascii="Times New Roman" w:hAnsi="Times New Roman" w:cs="Times New Roman"/>
          <w:color w:val="000000" w:themeColor="text1"/>
          <w:sz w:val="28"/>
          <w:szCs w:val="28"/>
        </w:rPr>
        <w:t>C</w:t>
      </w:r>
      <w:r w:rsidRPr="00DC00CD">
        <w:rPr>
          <w:rFonts w:ascii="Times New Roman" w:hAnsi="Times New Roman" w:cs="Times New Roman"/>
          <w:color w:val="000000" w:themeColor="text1"/>
          <w:sz w:val="28"/>
          <w:szCs w:val="28"/>
        </w:rPr>
        <w:t xml:space="preserve">arbene </w:t>
      </w:r>
      <w:r>
        <w:rPr>
          <w:rFonts w:ascii="Times New Roman" w:hAnsi="Times New Roman" w:cs="Times New Roman"/>
          <w:color w:val="000000" w:themeColor="text1"/>
          <w:sz w:val="28"/>
          <w:szCs w:val="28"/>
        </w:rPr>
        <w:t>C</w:t>
      </w:r>
      <w:r w:rsidRPr="00DC00CD">
        <w:rPr>
          <w:rFonts w:ascii="Times New Roman" w:hAnsi="Times New Roman" w:cs="Times New Roman"/>
          <w:color w:val="000000" w:themeColor="text1"/>
          <w:sz w:val="28"/>
          <w:szCs w:val="28"/>
        </w:rPr>
        <w:t>omplexes</w:t>
      </w:r>
    </w:p>
    <w:p w14:paraId="7512F0D4"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6CE505C7"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Author: Priyabrata Roy</w:t>
      </w:r>
    </w:p>
    <w:p w14:paraId="291B87A0"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Department of Chemistry, Victoria Institution (College), 78B, A.P.C. Road, Kolkata 700009, India</w:t>
      </w:r>
    </w:p>
    <w:p w14:paraId="202EC0FF" w14:textId="77777777" w:rsidR="00CB376A" w:rsidRPr="00CB376A" w:rsidRDefault="00CB376A" w:rsidP="00CB376A">
      <w:pP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color w:val="000000" w:themeColor="text1"/>
          <w:sz w:val="20"/>
          <w:szCs w:val="20"/>
        </w:rPr>
        <w:t xml:space="preserve">e-mail: </w:t>
      </w:r>
      <w:hyperlink r:id="rId8" w:history="1">
        <w:r w:rsidRPr="00CB376A">
          <w:rPr>
            <w:rFonts w:ascii="Times New Roman" w:eastAsia="Times New Roman" w:hAnsi="Times New Roman" w:cs="Times New Roman"/>
            <w:color w:val="000000" w:themeColor="text1"/>
            <w:sz w:val="20"/>
            <w:szCs w:val="20"/>
            <w:u w:val="single"/>
          </w:rPr>
          <w:t>priyo_chem@yahoo.co.in</w:t>
        </w:r>
      </w:hyperlink>
    </w:p>
    <w:p w14:paraId="3CAEAF22" w14:textId="77777777" w:rsidR="00CB376A" w:rsidRPr="00CB376A" w:rsidRDefault="00CB376A" w:rsidP="00CB376A">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p>
    <w:p w14:paraId="2CCACC74" w14:textId="77777777" w:rsidR="00CB376A" w:rsidRPr="00CB376A" w:rsidRDefault="00CB376A" w:rsidP="00CB376A">
      <w:pPr>
        <w:tabs>
          <w:tab w:val="left" w:pos="1890"/>
        </w:tabs>
        <w:spacing w:before="120" w:after="240"/>
        <w:jc w:val="center"/>
        <w:rPr>
          <w:rFonts w:ascii="Times New Roman" w:eastAsia="Times New Roman" w:hAnsi="Times New Roman" w:cs="Times New Roman"/>
          <w:color w:val="000000" w:themeColor="text1"/>
          <w:sz w:val="20"/>
          <w:szCs w:val="20"/>
          <w:lang w:val="en-IN"/>
        </w:rPr>
      </w:pPr>
      <w:r w:rsidRPr="00CB376A">
        <w:rPr>
          <w:rFonts w:ascii="Times New Roman" w:eastAsia="Times New Roman" w:hAnsi="Times New Roman" w:cs="Times New Roman"/>
          <w:color w:val="000000" w:themeColor="text1"/>
          <w:sz w:val="20"/>
          <w:szCs w:val="20"/>
          <w:lang w:val="en-IN"/>
        </w:rPr>
        <w:t>ABSTRACT</w:t>
      </w:r>
    </w:p>
    <w:p w14:paraId="3F763830" w14:textId="7E4D2194" w:rsidR="005606A5" w:rsidRDefault="00DC00CD" w:rsidP="005606A5">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r w:rsidRPr="00DC00CD">
        <w:rPr>
          <w:rFonts w:ascii="Times New Roman" w:eastAsia="Times New Roman" w:hAnsi="Times New Roman" w:cs="Times New Roman"/>
          <w:color w:val="000000" w:themeColor="text1"/>
          <w:sz w:val="20"/>
          <w:szCs w:val="20"/>
        </w:rPr>
        <w:t xml:space="preserve">Group 6 metal carbene complexes, especially Fisher carbene complexes, can react with a variety of nitrogen-containing substrates to yield a variety of mono- and </w:t>
      </w:r>
      <w:proofErr w:type="spellStart"/>
      <w:r w:rsidRPr="00DC00CD">
        <w:rPr>
          <w:rFonts w:ascii="Times New Roman" w:eastAsia="Times New Roman" w:hAnsi="Times New Roman" w:cs="Times New Roman"/>
          <w:color w:val="000000" w:themeColor="text1"/>
          <w:sz w:val="20"/>
          <w:szCs w:val="20"/>
        </w:rPr>
        <w:t>polyheterocyclic</w:t>
      </w:r>
      <w:proofErr w:type="spellEnd"/>
      <w:r w:rsidRPr="00DC00CD">
        <w:rPr>
          <w:rFonts w:ascii="Times New Roman" w:eastAsia="Times New Roman" w:hAnsi="Times New Roman" w:cs="Times New Roman"/>
          <w:color w:val="000000" w:themeColor="text1"/>
          <w:sz w:val="20"/>
          <w:szCs w:val="20"/>
        </w:rPr>
        <w:t xml:space="preserve"> compounds. </w:t>
      </w:r>
      <w:r w:rsidR="00C67622" w:rsidRPr="00DC00CD">
        <w:rPr>
          <w:rFonts w:ascii="Times New Roman" w:eastAsia="Times New Roman" w:hAnsi="Times New Roman" w:cs="Times New Roman"/>
          <w:color w:val="000000" w:themeColor="text1"/>
          <w:sz w:val="20"/>
          <w:szCs w:val="20"/>
        </w:rPr>
        <w:t>Generally,</w:t>
      </w:r>
      <w:r w:rsidRPr="00DC00CD">
        <w:rPr>
          <w:rFonts w:ascii="Times New Roman" w:eastAsia="Times New Roman" w:hAnsi="Times New Roman" w:cs="Times New Roman"/>
          <w:color w:val="000000" w:themeColor="text1"/>
          <w:sz w:val="20"/>
          <w:szCs w:val="20"/>
        </w:rPr>
        <w:t xml:space="preserve"> four to seven rings can be processed in one step with high selection. Among these, simple nitrogen heterocycle formation appears to be feasible both mechanically and synthetically.</w:t>
      </w:r>
    </w:p>
    <w:p w14:paraId="695D33C0" w14:textId="1827A633" w:rsidR="00CB376A" w:rsidRPr="00CB376A" w:rsidRDefault="00CB376A" w:rsidP="005606A5">
      <w:pPr>
        <w:pBdr>
          <w:bottom w:val="single" w:sz="12" w:space="1" w:color="auto"/>
        </w:pBdr>
        <w:tabs>
          <w:tab w:val="left" w:pos="1890"/>
        </w:tabs>
        <w:spacing w:before="120" w:after="240"/>
        <w:jc w:val="both"/>
        <w:rPr>
          <w:rFonts w:ascii="Times New Roman" w:eastAsia="Times New Roman" w:hAnsi="Times New Roman" w:cs="Times New Roman"/>
          <w:color w:val="000000" w:themeColor="text1"/>
          <w:sz w:val="20"/>
          <w:szCs w:val="20"/>
        </w:rPr>
      </w:pPr>
      <w:r w:rsidRPr="00CB376A">
        <w:rPr>
          <w:rFonts w:ascii="Times New Roman" w:eastAsia="Times New Roman" w:hAnsi="Times New Roman" w:cs="Times New Roman"/>
          <w:i/>
          <w:color w:val="000000" w:themeColor="text1"/>
          <w:sz w:val="20"/>
          <w:szCs w:val="20"/>
        </w:rPr>
        <w:t>Keywords</w:t>
      </w:r>
      <w:r w:rsidRPr="00CB376A">
        <w:rPr>
          <w:rFonts w:ascii="Times New Roman" w:eastAsia="Times New Roman" w:hAnsi="Times New Roman" w:cs="Times New Roman"/>
          <w:b/>
          <w:i/>
          <w:color w:val="000000" w:themeColor="text1"/>
          <w:sz w:val="20"/>
          <w:szCs w:val="20"/>
        </w:rPr>
        <w:t>:</w:t>
      </w:r>
      <w:r w:rsidRPr="00CB376A">
        <w:rPr>
          <w:rFonts w:ascii="Times New Roman" w:eastAsia="Times New Roman" w:hAnsi="Times New Roman" w:cs="Times New Roman"/>
          <w:color w:val="000000" w:themeColor="text1"/>
          <w:sz w:val="20"/>
          <w:szCs w:val="20"/>
        </w:rPr>
        <w:t xml:space="preserve"> </w:t>
      </w:r>
      <w:r w:rsidR="005606A5" w:rsidRPr="005606A5">
        <w:rPr>
          <w:rFonts w:ascii="Times New Roman" w:eastAsia="Times New Roman" w:hAnsi="Times New Roman" w:cs="Times New Roman"/>
          <w:color w:val="000000" w:themeColor="text1"/>
          <w:sz w:val="20"/>
          <w:szCs w:val="20"/>
        </w:rPr>
        <w:t>Fischer Carbene Complexes</w:t>
      </w:r>
      <w:r w:rsidRPr="00CB376A">
        <w:rPr>
          <w:rFonts w:ascii="Times New Roman" w:eastAsia="Times New Roman" w:hAnsi="Times New Roman" w:cs="Times New Roman"/>
          <w:color w:val="000000" w:themeColor="text1"/>
          <w:sz w:val="20"/>
          <w:szCs w:val="20"/>
        </w:rPr>
        <w:t xml:space="preserve">, </w:t>
      </w:r>
      <w:proofErr w:type="spellStart"/>
      <w:r w:rsidR="005606A5">
        <w:rPr>
          <w:rFonts w:ascii="Times New Roman" w:eastAsia="Times New Roman" w:hAnsi="Times New Roman" w:cs="Times New Roman"/>
          <w:color w:val="000000" w:themeColor="text1"/>
          <w:sz w:val="20"/>
          <w:szCs w:val="20"/>
        </w:rPr>
        <w:t>Dotz</w:t>
      </w:r>
      <w:proofErr w:type="spellEnd"/>
      <w:r w:rsidR="005606A5">
        <w:rPr>
          <w:rFonts w:ascii="Times New Roman" w:eastAsia="Times New Roman" w:hAnsi="Times New Roman" w:cs="Times New Roman"/>
          <w:color w:val="000000" w:themeColor="text1"/>
          <w:sz w:val="20"/>
          <w:szCs w:val="20"/>
        </w:rPr>
        <w:t xml:space="preserve"> </w:t>
      </w:r>
      <w:proofErr w:type="spellStart"/>
      <w:r w:rsidR="005606A5">
        <w:rPr>
          <w:rFonts w:ascii="Times New Roman" w:eastAsia="Times New Roman" w:hAnsi="Times New Roman" w:cs="Times New Roman"/>
          <w:color w:val="000000" w:themeColor="text1"/>
          <w:sz w:val="20"/>
          <w:szCs w:val="20"/>
        </w:rPr>
        <w:t>Benzanullation</w:t>
      </w:r>
      <w:proofErr w:type="spellEnd"/>
      <w:r w:rsidRPr="00CB376A">
        <w:rPr>
          <w:rFonts w:ascii="Times New Roman" w:eastAsia="Times New Roman" w:hAnsi="Times New Roman" w:cs="Times New Roman"/>
          <w:color w:val="000000" w:themeColor="text1"/>
          <w:sz w:val="20"/>
          <w:szCs w:val="20"/>
        </w:rPr>
        <w:t xml:space="preserve">, </w:t>
      </w:r>
      <w:r w:rsidR="005606A5">
        <w:rPr>
          <w:rFonts w:ascii="Times New Roman" w:eastAsia="Times New Roman" w:hAnsi="Times New Roman" w:cs="Times New Roman"/>
          <w:color w:val="000000" w:themeColor="text1"/>
          <w:sz w:val="20"/>
          <w:szCs w:val="20"/>
        </w:rPr>
        <w:t>H</w:t>
      </w:r>
      <w:r w:rsidR="005606A5" w:rsidRPr="005606A5">
        <w:rPr>
          <w:rFonts w:ascii="Times New Roman" w:eastAsia="Times New Roman" w:hAnsi="Times New Roman" w:cs="Times New Roman"/>
          <w:color w:val="000000" w:themeColor="text1"/>
          <w:sz w:val="20"/>
          <w:szCs w:val="20"/>
        </w:rPr>
        <w:t>eterocycles</w:t>
      </w:r>
      <w:r w:rsidRPr="00CB376A">
        <w:rPr>
          <w:rFonts w:ascii="Times New Roman" w:eastAsia="Times New Roman" w:hAnsi="Times New Roman" w:cs="Times New Roman"/>
          <w:color w:val="000000" w:themeColor="text1"/>
          <w:sz w:val="20"/>
          <w:szCs w:val="20"/>
        </w:rPr>
        <w:t xml:space="preserve">, </w:t>
      </w:r>
      <w:r w:rsidR="005606A5">
        <w:rPr>
          <w:rFonts w:ascii="Times New Roman" w:eastAsia="Times New Roman" w:hAnsi="Times New Roman" w:cs="Times New Roman"/>
          <w:color w:val="000000" w:themeColor="text1"/>
          <w:sz w:val="20"/>
          <w:szCs w:val="20"/>
        </w:rPr>
        <w:t>C</w:t>
      </w:r>
      <w:r w:rsidR="005606A5" w:rsidRPr="005606A5">
        <w:rPr>
          <w:rFonts w:ascii="Times New Roman" w:eastAsia="Times New Roman" w:hAnsi="Times New Roman" w:cs="Times New Roman"/>
          <w:color w:val="000000" w:themeColor="text1"/>
          <w:sz w:val="20"/>
          <w:szCs w:val="20"/>
        </w:rPr>
        <w:t>ycloaddition</w:t>
      </w:r>
      <w:r w:rsidRPr="00CB376A">
        <w:rPr>
          <w:rFonts w:ascii="Times New Roman" w:eastAsia="Times New Roman" w:hAnsi="Times New Roman" w:cs="Times New Roman"/>
          <w:color w:val="000000" w:themeColor="text1"/>
          <w:sz w:val="20"/>
          <w:szCs w:val="20"/>
        </w:rPr>
        <w:t xml:space="preserve">, </w:t>
      </w:r>
      <w:proofErr w:type="spellStart"/>
      <w:r w:rsidR="005606A5">
        <w:rPr>
          <w:rFonts w:ascii="Times New Roman" w:eastAsia="Times New Roman" w:hAnsi="Times New Roman" w:cs="Times New Roman"/>
          <w:color w:val="000000" w:themeColor="text1"/>
          <w:sz w:val="20"/>
          <w:szCs w:val="20"/>
        </w:rPr>
        <w:t>B</w:t>
      </w:r>
      <w:r w:rsidR="005606A5" w:rsidRPr="005606A5">
        <w:rPr>
          <w:rFonts w:ascii="Times New Roman" w:eastAsia="Times New Roman" w:hAnsi="Times New Roman" w:cs="Times New Roman"/>
          <w:color w:val="000000" w:themeColor="text1"/>
          <w:sz w:val="20"/>
          <w:szCs w:val="20"/>
        </w:rPr>
        <w:t>enzannulation</w:t>
      </w:r>
      <w:proofErr w:type="spellEnd"/>
      <w:r w:rsidRPr="00CB376A">
        <w:rPr>
          <w:rFonts w:ascii="Times New Roman" w:eastAsia="Times New Roman" w:hAnsi="Times New Roman" w:cs="Times New Roman"/>
          <w:color w:val="000000" w:themeColor="text1"/>
          <w:sz w:val="20"/>
          <w:szCs w:val="20"/>
        </w:rPr>
        <w:t>.</w:t>
      </w:r>
    </w:p>
    <w:p w14:paraId="133E3E34"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50FEB820" w14:textId="77777777" w:rsidR="00CB376A" w:rsidRPr="00CB376A" w:rsidRDefault="00CB376A" w:rsidP="007666D5">
      <w:pPr>
        <w:autoSpaceDE w:val="0"/>
        <w:autoSpaceDN w:val="0"/>
        <w:adjustRightInd w:val="0"/>
        <w:spacing w:after="0" w:line="240" w:lineRule="auto"/>
        <w:jc w:val="both"/>
        <w:rPr>
          <w:rFonts w:ascii="Times New Roman" w:hAnsi="Times New Roman" w:cs="Times New Roman"/>
          <w:color w:val="000000" w:themeColor="text1"/>
          <w:sz w:val="20"/>
          <w:szCs w:val="20"/>
        </w:rPr>
      </w:pPr>
    </w:p>
    <w:p w14:paraId="2B56053E" w14:textId="77777777" w:rsidR="00CB376A" w:rsidRPr="00CB376A" w:rsidRDefault="00CB376A" w:rsidP="007666D5">
      <w:pPr>
        <w:autoSpaceDE w:val="0"/>
        <w:autoSpaceDN w:val="0"/>
        <w:adjustRightInd w:val="0"/>
        <w:spacing w:after="0" w:line="240" w:lineRule="auto"/>
        <w:jc w:val="both"/>
        <w:rPr>
          <w:rFonts w:ascii="Times New Roman" w:eastAsia="Calibri" w:hAnsi="Times New Roman" w:cs="Times New Roman"/>
          <w:b/>
          <w:color w:val="000000" w:themeColor="text1"/>
          <w:sz w:val="20"/>
          <w:szCs w:val="20"/>
        </w:rPr>
      </w:pPr>
    </w:p>
    <w:p w14:paraId="58117DB9" w14:textId="34239920" w:rsidR="007666D5" w:rsidRPr="00CB376A" w:rsidRDefault="007666D5" w:rsidP="007666D5">
      <w:pPr>
        <w:autoSpaceDE w:val="0"/>
        <w:autoSpaceDN w:val="0"/>
        <w:adjustRightInd w:val="0"/>
        <w:spacing w:after="0" w:line="240" w:lineRule="auto"/>
        <w:jc w:val="both"/>
        <w:rPr>
          <w:rFonts w:ascii="Times New Roman" w:hAnsi="Times New Roman" w:cs="Times New Roman"/>
          <w:b/>
          <w:color w:val="000000" w:themeColor="text1"/>
          <w:sz w:val="20"/>
          <w:szCs w:val="20"/>
        </w:rPr>
      </w:pPr>
      <w:r w:rsidRPr="00CB376A">
        <w:rPr>
          <w:rFonts w:ascii="Times New Roman" w:eastAsia="Calibri" w:hAnsi="Times New Roman" w:cs="Times New Roman"/>
          <w:b/>
          <w:color w:val="000000" w:themeColor="text1"/>
          <w:sz w:val="20"/>
          <w:szCs w:val="20"/>
        </w:rPr>
        <w:t>1. INTRODUCTION</w:t>
      </w:r>
    </w:p>
    <w:p w14:paraId="431EE22E" w14:textId="77777777" w:rsidR="00C67622" w:rsidRDefault="00C67622" w:rsidP="007666D5">
      <w:pPr>
        <w:autoSpaceDE w:val="0"/>
        <w:autoSpaceDN w:val="0"/>
        <w:adjustRightInd w:val="0"/>
        <w:spacing w:after="0" w:line="360" w:lineRule="auto"/>
        <w:jc w:val="both"/>
        <w:rPr>
          <w:rFonts w:ascii="Times New Roman" w:hAnsi="Times New Roman" w:cs="Times New Roman"/>
          <w:color w:val="000000" w:themeColor="text1"/>
          <w:sz w:val="20"/>
          <w:szCs w:val="20"/>
        </w:rPr>
      </w:pPr>
    </w:p>
    <w:p w14:paraId="7E0B85D9" w14:textId="11EFC5C5" w:rsidR="00C67622" w:rsidRPr="00CB376A" w:rsidRDefault="00C67622" w:rsidP="007666D5">
      <w:pPr>
        <w:autoSpaceDE w:val="0"/>
        <w:autoSpaceDN w:val="0"/>
        <w:adjustRightInd w:val="0"/>
        <w:spacing w:after="0" w:line="360" w:lineRule="auto"/>
        <w:jc w:val="both"/>
        <w:rPr>
          <w:rFonts w:ascii="Times New Roman" w:hAnsi="Times New Roman" w:cs="Times New Roman"/>
          <w:color w:val="000000" w:themeColor="text1"/>
          <w:sz w:val="20"/>
          <w:szCs w:val="20"/>
        </w:rPr>
      </w:pPr>
      <w:r w:rsidRPr="00C67622">
        <w:rPr>
          <w:rFonts w:ascii="Times New Roman" w:hAnsi="Times New Roman" w:cs="Times New Roman"/>
          <w:color w:val="000000" w:themeColor="text1"/>
          <w:sz w:val="20"/>
          <w:szCs w:val="20"/>
        </w:rPr>
        <w:t xml:space="preserve">Combinations of carbenes and organometallic moieties form carbene complexes. These are mainly divided into Fischer-type complexes and </w:t>
      </w:r>
      <w:proofErr w:type="spellStart"/>
      <w:r w:rsidRPr="00C67622">
        <w:rPr>
          <w:rFonts w:ascii="Times New Roman" w:hAnsi="Times New Roman" w:cs="Times New Roman"/>
          <w:color w:val="000000" w:themeColor="text1"/>
          <w:sz w:val="20"/>
          <w:szCs w:val="20"/>
        </w:rPr>
        <w:t>Schröck</w:t>
      </w:r>
      <w:proofErr w:type="spellEnd"/>
      <w:r w:rsidRPr="00C67622">
        <w:rPr>
          <w:rFonts w:ascii="Times New Roman" w:hAnsi="Times New Roman" w:cs="Times New Roman"/>
          <w:color w:val="000000" w:themeColor="text1"/>
          <w:sz w:val="20"/>
          <w:szCs w:val="20"/>
        </w:rPr>
        <w:t xml:space="preserve">-type complexes. </w:t>
      </w:r>
      <w:proofErr w:type="spellStart"/>
      <w:r w:rsidRPr="00C67622">
        <w:rPr>
          <w:rFonts w:ascii="Times New Roman" w:hAnsi="Times New Roman" w:cs="Times New Roman"/>
          <w:color w:val="000000" w:themeColor="text1"/>
          <w:sz w:val="20"/>
          <w:szCs w:val="20"/>
        </w:rPr>
        <w:t>Schröck</w:t>
      </w:r>
      <w:proofErr w:type="spellEnd"/>
      <w:r w:rsidRPr="00C67622">
        <w:rPr>
          <w:rFonts w:ascii="Times New Roman" w:hAnsi="Times New Roman" w:cs="Times New Roman"/>
          <w:color w:val="000000" w:themeColor="text1"/>
          <w:sz w:val="20"/>
          <w:szCs w:val="20"/>
        </w:rPr>
        <w:t>-type complexes (first identified in the early 1970s) play an important role in olefin metathesis (2005 Nobel Prize winner</w:t>
      </w:r>
      <w:r w:rsidRPr="00C67622">
        <w:rPr>
          <w:rFonts w:ascii="Times New Roman" w:hAnsi="Times New Roman" w:cs="Times New Roman"/>
          <w:color w:val="000000" w:themeColor="text1"/>
          <w:sz w:val="20"/>
          <w:szCs w:val="20"/>
          <w:vertAlign w:val="superscript"/>
        </w:rPr>
        <w:t>1</w:t>
      </w:r>
      <w:r w:rsidRPr="00C67622">
        <w:rPr>
          <w:rFonts w:ascii="Times New Roman" w:hAnsi="Times New Roman" w:cs="Times New Roman"/>
          <w:color w:val="000000" w:themeColor="text1"/>
          <w:sz w:val="20"/>
          <w:szCs w:val="20"/>
        </w:rPr>
        <w:t>), while Fischer carbene complexes, first reported in 1964</w:t>
      </w:r>
      <w:r w:rsidRPr="00C67622">
        <w:rPr>
          <w:rFonts w:ascii="Times New Roman" w:hAnsi="Times New Roman" w:cs="Times New Roman"/>
          <w:color w:val="000000" w:themeColor="text1"/>
          <w:sz w:val="20"/>
          <w:szCs w:val="20"/>
          <w:vertAlign w:val="superscript"/>
        </w:rPr>
        <w:t>2a</w:t>
      </w:r>
      <w:r w:rsidRPr="00C67622">
        <w:rPr>
          <w:rFonts w:ascii="Times New Roman" w:hAnsi="Times New Roman" w:cs="Times New Roman"/>
          <w:color w:val="000000" w:themeColor="text1"/>
          <w:sz w:val="20"/>
          <w:szCs w:val="20"/>
        </w:rPr>
        <w:t xml:space="preserve"> and 1965</w:t>
      </w:r>
      <w:r w:rsidRPr="00C67622">
        <w:rPr>
          <w:rFonts w:ascii="Times New Roman" w:hAnsi="Times New Roman" w:cs="Times New Roman"/>
          <w:color w:val="000000" w:themeColor="text1"/>
          <w:sz w:val="20"/>
          <w:szCs w:val="20"/>
          <w:vertAlign w:val="superscript"/>
        </w:rPr>
        <w:t>2b</w:t>
      </w:r>
      <w:r w:rsidRPr="00C67622">
        <w:rPr>
          <w:rFonts w:ascii="Times New Roman" w:hAnsi="Times New Roman" w:cs="Times New Roman"/>
          <w:color w:val="000000" w:themeColor="text1"/>
          <w:sz w:val="20"/>
          <w:szCs w:val="20"/>
        </w:rPr>
        <w:t>, were developed as powerful organic synthesis reagents</w:t>
      </w:r>
      <w:r w:rsidRPr="00C67622">
        <w:rPr>
          <w:rFonts w:ascii="Times New Roman" w:hAnsi="Times New Roman" w:cs="Times New Roman"/>
          <w:color w:val="000000" w:themeColor="text1"/>
          <w:sz w:val="20"/>
          <w:szCs w:val="20"/>
          <w:vertAlign w:val="superscript"/>
        </w:rPr>
        <w:t>3</w:t>
      </w:r>
      <w:r w:rsidRPr="00C67622">
        <w:rPr>
          <w:rFonts w:ascii="Times New Roman" w:hAnsi="Times New Roman" w:cs="Times New Roman"/>
          <w:color w:val="000000" w:themeColor="text1"/>
          <w:sz w:val="20"/>
          <w:szCs w:val="20"/>
        </w:rPr>
        <w:t xml:space="preserve">. This </w:t>
      </w:r>
      <w:r>
        <w:rPr>
          <w:rFonts w:ascii="Times New Roman" w:hAnsi="Times New Roman" w:cs="Times New Roman"/>
          <w:color w:val="000000" w:themeColor="text1"/>
          <w:sz w:val="20"/>
          <w:szCs w:val="20"/>
        </w:rPr>
        <w:t>chapter</w:t>
      </w:r>
      <w:r w:rsidRPr="00C67622">
        <w:rPr>
          <w:rFonts w:ascii="Times New Roman" w:hAnsi="Times New Roman" w:cs="Times New Roman"/>
          <w:color w:val="000000" w:themeColor="text1"/>
          <w:sz w:val="20"/>
          <w:szCs w:val="20"/>
        </w:rPr>
        <w:t xml:space="preserve"> focuses on the synthesis of azaheterocycles using Fischer carbene complexes, with special focus on chromium complexes, which are the most important of the Fischer carbenes due to their balance of coordination and safety and ease of possession (see below)</w:t>
      </w:r>
      <w:r>
        <w:rPr>
          <w:rFonts w:ascii="Times New Roman" w:hAnsi="Times New Roman" w:cs="Times New Roman"/>
          <w:color w:val="000000" w:themeColor="text1"/>
          <w:sz w:val="20"/>
          <w:szCs w:val="20"/>
        </w:rPr>
        <w:t xml:space="preserve"> and</w:t>
      </w:r>
      <w:r w:rsidRPr="00C67622">
        <w:rPr>
          <w:rFonts w:ascii="Times New Roman" w:hAnsi="Times New Roman" w:cs="Times New Roman"/>
          <w:color w:val="000000" w:themeColor="text1"/>
          <w:sz w:val="20"/>
          <w:szCs w:val="20"/>
        </w:rPr>
        <w:t xml:space="preserve"> widest usage area.</w:t>
      </w:r>
    </w:p>
    <w:p w14:paraId="29732B64" w14:textId="07D9C6E9" w:rsidR="00836A63" w:rsidRPr="00CB376A" w:rsidRDefault="00CB376A" w:rsidP="00CB376A">
      <w:pPr>
        <w:autoSpaceDE w:val="0"/>
        <w:autoSpaceDN w:val="0"/>
        <w:adjustRightInd w:val="0"/>
        <w:spacing w:before="240" w:after="120" w:line="360" w:lineRule="auto"/>
        <w:rPr>
          <w:rFonts w:ascii="Times New Roman" w:hAnsi="Times New Roman" w:cs="Times New Roman"/>
          <w:b/>
          <w:bCs/>
          <w:i/>
          <w:iCs/>
          <w:color w:val="000000" w:themeColor="text1"/>
          <w:sz w:val="20"/>
          <w:szCs w:val="20"/>
        </w:rPr>
      </w:pPr>
      <w:r>
        <w:rPr>
          <w:rFonts w:ascii="Times New Roman" w:hAnsi="Times New Roman" w:cs="Times New Roman"/>
          <w:b/>
          <w:bCs/>
          <w:i/>
          <w:iCs/>
          <w:color w:val="000000" w:themeColor="text1"/>
          <w:sz w:val="20"/>
          <w:szCs w:val="20"/>
        </w:rPr>
        <w:t xml:space="preserve">1.1. </w:t>
      </w:r>
      <w:r w:rsidR="004A0608" w:rsidRPr="00CB376A">
        <w:rPr>
          <w:rFonts w:ascii="Times New Roman" w:hAnsi="Times New Roman" w:cs="Times New Roman"/>
          <w:b/>
          <w:bCs/>
          <w:i/>
          <w:iCs/>
          <w:color w:val="000000" w:themeColor="text1"/>
          <w:sz w:val="20"/>
          <w:szCs w:val="20"/>
        </w:rPr>
        <w:t>S</w:t>
      </w:r>
      <w:r w:rsidR="00836A63" w:rsidRPr="00CB376A">
        <w:rPr>
          <w:rFonts w:ascii="Times New Roman" w:hAnsi="Times New Roman" w:cs="Times New Roman"/>
          <w:b/>
          <w:bCs/>
          <w:i/>
          <w:iCs/>
          <w:color w:val="000000" w:themeColor="text1"/>
          <w:sz w:val="20"/>
          <w:szCs w:val="20"/>
        </w:rPr>
        <w:t>ynthesis</w:t>
      </w:r>
      <w:r w:rsidR="007666D5" w:rsidRPr="00CB376A">
        <w:rPr>
          <w:rFonts w:ascii="Times New Roman" w:hAnsi="Times New Roman" w:cs="Times New Roman"/>
          <w:b/>
          <w:bCs/>
          <w:i/>
          <w:iCs/>
          <w:color w:val="000000" w:themeColor="text1"/>
          <w:sz w:val="20"/>
          <w:szCs w:val="20"/>
        </w:rPr>
        <w:t xml:space="preserve"> of Fischer carbe</w:t>
      </w:r>
      <w:r w:rsidR="004A0608" w:rsidRPr="00CB376A">
        <w:rPr>
          <w:rFonts w:ascii="Times New Roman" w:hAnsi="Times New Roman" w:cs="Times New Roman"/>
          <w:b/>
          <w:bCs/>
          <w:i/>
          <w:iCs/>
          <w:color w:val="000000" w:themeColor="text1"/>
          <w:sz w:val="20"/>
          <w:szCs w:val="20"/>
        </w:rPr>
        <w:t>ne complexes</w:t>
      </w:r>
    </w:p>
    <w:p w14:paraId="425465CF" w14:textId="77777777" w:rsidR="00BF1880" w:rsidRDefault="00836A63" w:rsidP="00B46A4A">
      <w:pPr>
        <w:autoSpaceDE w:val="0"/>
        <w:autoSpaceDN w:val="0"/>
        <w:adjustRightInd w:val="0"/>
        <w:spacing w:after="24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The original and still most general entry into Fischer</w:t>
      </w:r>
      <w:r w:rsidR="002353A1"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type metal carbenes (“Fischer route”) involves the se</w:t>
      </w:r>
      <w:r w:rsidR="00E668EE" w:rsidRPr="00CB376A">
        <w:rPr>
          <w:rFonts w:ascii="Times New Roman" w:hAnsi="Times New Roman" w:cs="Times New Roman"/>
          <w:color w:val="000000" w:themeColor="text1"/>
          <w:sz w:val="20"/>
          <w:szCs w:val="20"/>
        </w:rPr>
        <w:t>quential addition of a carbon nucleophile and a carbon electrophile across a metal-coordinated carbon monoxide ligand (Scheme 1</w:t>
      </w:r>
      <w:r w:rsidR="00280926" w:rsidRPr="00CB376A">
        <w:rPr>
          <w:rFonts w:ascii="Times New Roman" w:hAnsi="Times New Roman" w:cs="Times New Roman"/>
          <w:color w:val="000000" w:themeColor="text1"/>
          <w:sz w:val="20"/>
          <w:szCs w:val="20"/>
        </w:rPr>
        <w:t>.1</w:t>
      </w:r>
      <w:r w:rsidR="00E668EE" w:rsidRPr="00CB376A">
        <w:rPr>
          <w:rFonts w:ascii="Times New Roman" w:hAnsi="Times New Roman" w:cs="Times New Roman"/>
          <w:color w:val="000000" w:themeColor="text1"/>
          <w:sz w:val="20"/>
          <w:szCs w:val="20"/>
        </w:rPr>
        <w:t>).</w:t>
      </w:r>
      <w:r w:rsidR="00632186" w:rsidRPr="00CB376A">
        <w:rPr>
          <w:rFonts w:ascii="Times New Roman" w:hAnsi="Times New Roman" w:cs="Times New Roman"/>
          <w:color w:val="000000" w:themeColor="text1"/>
          <w:sz w:val="20"/>
          <w:szCs w:val="20"/>
          <w:vertAlign w:val="superscript"/>
        </w:rPr>
        <w:t>4</w:t>
      </w:r>
      <w:r w:rsidR="00E668EE" w:rsidRPr="00CB376A">
        <w:rPr>
          <w:rFonts w:ascii="Times New Roman" w:hAnsi="Times New Roman" w:cs="Times New Roman"/>
          <w:color w:val="000000" w:themeColor="text1"/>
          <w:sz w:val="20"/>
          <w:szCs w:val="20"/>
        </w:rPr>
        <w:t xml:space="preserve"> Addition of an organolithium reagent</w:t>
      </w:r>
      <w:r w:rsidR="00766FDD" w:rsidRPr="00CB376A">
        <w:rPr>
          <w:rFonts w:ascii="Times New Roman" w:hAnsi="Times New Roman" w:cs="Times New Roman"/>
          <w:color w:val="000000" w:themeColor="text1"/>
          <w:sz w:val="20"/>
          <w:szCs w:val="20"/>
        </w:rPr>
        <w:t xml:space="preserve"> </w:t>
      </w:r>
      <w:r w:rsidR="00E668EE" w:rsidRPr="00CB376A">
        <w:rPr>
          <w:rFonts w:ascii="Times New Roman" w:hAnsi="Times New Roman" w:cs="Times New Roman"/>
          <w:color w:val="000000" w:themeColor="text1"/>
          <w:sz w:val="20"/>
          <w:szCs w:val="20"/>
        </w:rPr>
        <w:t xml:space="preserve">(alkyl-, aryl-, alkenyl-, or </w:t>
      </w:r>
      <w:proofErr w:type="spellStart"/>
      <w:r w:rsidR="00E668EE" w:rsidRPr="00CB376A">
        <w:rPr>
          <w:rFonts w:ascii="Times New Roman" w:hAnsi="Times New Roman" w:cs="Times New Roman"/>
          <w:color w:val="000000" w:themeColor="text1"/>
          <w:sz w:val="20"/>
          <w:szCs w:val="20"/>
        </w:rPr>
        <w:t>alkynyllithium</w:t>
      </w:r>
      <w:proofErr w:type="spellEnd"/>
      <w:r w:rsidR="00E668EE" w:rsidRPr="00CB376A">
        <w:rPr>
          <w:rFonts w:ascii="Times New Roman" w:hAnsi="Times New Roman" w:cs="Times New Roman"/>
          <w:color w:val="000000" w:themeColor="text1"/>
          <w:sz w:val="20"/>
          <w:szCs w:val="20"/>
        </w:rPr>
        <w:t xml:space="preserve"> derivative) to hexacarbonyl chromium affords acyl metalates </w:t>
      </w:r>
      <w:r w:rsidR="00E668EE" w:rsidRPr="00CB376A">
        <w:rPr>
          <w:rFonts w:ascii="Times New Roman" w:hAnsi="Times New Roman" w:cs="Times New Roman"/>
          <w:b/>
          <w:bCs/>
          <w:color w:val="000000" w:themeColor="text1"/>
          <w:sz w:val="20"/>
          <w:szCs w:val="20"/>
        </w:rPr>
        <w:t>1</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3</w:t>
      </w:r>
      <w:r w:rsidR="00E668EE" w:rsidRPr="00CB376A">
        <w:rPr>
          <w:rFonts w:ascii="Times New Roman" w:hAnsi="Times New Roman" w:cs="Times New Roman"/>
          <w:color w:val="000000" w:themeColor="text1"/>
          <w:sz w:val="20"/>
          <w:szCs w:val="20"/>
        </w:rPr>
        <w:t xml:space="preserve">, </w:t>
      </w:r>
      <w:r w:rsidR="00E668EE" w:rsidRPr="00CB376A">
        <w:rPr>
          <w:rFonts w:ascii="Times New Roman" w:hAnsi="Times New Roman" w:cs="Times New Roman"/>
          <w:b/>
          <w:bCs/>
          <w:color w:val="000000" w:themeColor="text1"/>
          <w:sz w:val="20"/>
          <w:szCs w:val="20"/>
        </w:rPr>
        <w:t>7</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9</w:t>
      </w:r>
      <w:r w:rsidR="00E668EE" w:rsidRPr="00CB376A">
        <w:rPr>
          <w:rFonts w:ascii="Times New Roman" w:hAnsi="Times New Roman" w:cs="Times New Roman"/>
          <w:color w:val="000000" w:themeColor="text1"/>
          <w:sz w:val="20"/>
          <w:szCs w:val="20"/>
        </w:rPr>
        <w:t xml:space="preserve">, and </w:t>
      </w:r>
      <w:r w:rsidR="00E668EE" w:rsidRPr="00CB376A">
        <w:rPr>
          <w:rFonts w:ascii="Times New Roman" w:hAnsi="Times New Roman" w:cs="Times New Roman"/>
          <w:b/>
          <w:bCs/>
          <w:color w:val="000000" w:themeColor="text1"/>
          <w:sz w:val="20"/>
          <w:szCs w:val="20"/>
        </w:rPr>
        <w:t>13</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15</w:t>
      </w:r>
      <w:r w:rsidR="00E668EE" w:rsidRPr="00CB376A">
        <w:rPr>
          <w:rFonts w:ascii="Times New Roman" w:hAnsi="Times New Roman" w:cs="Times New Roman"/>
          <w:color w:val="000000" w:themeColor="text1"/>
          <w:sz w:val="20"/>
          <w:szCs w:val="20"/>
        </w:rPr>
        <w:t xml:space="preserve">, respectively, that undergo an </w:t>
      </w:r>
      <w:r w:rsidR="00E668EE" w:rsidRPr="00CB376A">
        <w:rPr>
          <w:rFonts w:ascii="Times New Roman" w:hAnsi="Times New Roman" w:cs="Times New Roman"/>
          <w:i/>
          <w:color w:val="000000" w:themeColor="text1"/>
          <w:sz w:val="20"/>
          <w:szCs w:val="20"/>
        </w:rPr>
        <w:t>in situ</w:t>
      </w:r>
      <w:r w:rsidR="00E668EE" w:rsidRPr="00CB376A">
        <w:rPr>
          <w:rFonts w:ascii="Times New Roman" w:hAnsi="Times New Roman" w:cs="Times New Roman"/>
          <w:color w:val="000000" w:themeColor="text1"/>
          <w:sz w:val="20"/>
          <w:szCs w:val="20"/>
        </w:rPr>
        <w:t xml:space="preserve"> </w:t>
      </w:r>
      <w:r w:rsidR="00513B31" w:rsidRPr="00CB376A">
        <w:rPr>
          <w:rFonts w:ascii="Times New Roman" w:hAnsi="Times New Roman" w:cs="Times New Roman"/>
          <w:i/>
          <w:color w:val="000000" w:themeColor="text1"/>
          <w:sz w:val="20"/>
          <w:szCs w:val="20"/>
        </w:rPr>
        <w:t>o</w:t>
      </w:r>
      <w:r w:rsidR="00E668EE" w:rsidRPr="00CB376A">
        <w:rPr>
          <w:rFonts w:ascii="Times New Roman" w:hAnsi="Times New Roman" w:cs="Times New Roman"/>
          <w:color w:val="000000" w:themeColor="text1"/>
          <w:sz w:val="20"/>
          <w:szCs w:val="20"/>
        </w:rPr>
        <w:t xml:space="preserve">-alkylation by hard alkylating reagents such as </w:t>
      </w:r>
      <w:proofErr w:type="spellStart"/>
      <w:r w:rsidR="00E668EE" w:rsidRPr="00CB376A">
        <w:rPr>
          <w:rFonts w:ascii="Times New Roman" w:hAnsi="Times New Roman" w:cs="Times New Roman"/>
          <w:color w:val="000000" w:themeColor="text1"/>
          <w:sz w:val="20"/>
          <w:szCs w:val="20"/>
        </w:rPr>
        <w:t>trialkyloxonium</w:t>
      </w:r>
      <w:proofErr w:type="spellEnd"/>
      <w:r w:rsidR="00E668EE" w:rsidRPr="00CB376A">
        <w:rPr>
          <w:rFonts w:ascii="Times New Roman" w:hAnsi="Times New Roman" w:cs="Times New Roman"/>
          <w:color w:val="000000" w:themeColor="text1"/>
          <w:sz w:val="20"/>
          <w:szCs w:val="20"/>
        </w:rPr>
        <w:t xml:space="preserve"> tetrafluoroborates</w:t>
      </w:r>
      <w:r w:rsidR="00632186" w:rsidRPr="00CB376A">
        <w:rPr>
          <w:rFonts w:ascii="Times New Roman" w:hAnsi="Times New Roman" w:cs="Times New Roman"/>
          <w:color w:val="000000" w:themeColor="text1"/>
          <w:sz w:val="20"/>
          <w:szCs w:val="20"/>
          <w:vertAlign w:val="superscript"/>
        </w:rPr>
        <w:t>5</w:t>
      </w:r>
      <w:r w:rsidR="00E668EE" w:rsidRPr="00CB376A">
        <w:rPr>
          <w:rFonts w:ascii="Times New Roman" w:hAnsi="Times New Roman" w:cs="Times New Roman"/>
          <w:color w:val="000000" w:themeColor="text1"/>
          <w:sz w:val="20"/>
          <w:szCs w:val="20"/>
          <w:vertAlign w:val="superscript"/>
        </w:rPr>
        <w:t>a,b</w:t>
      </w:r>
      <w:r w:rsidR="00E668EE" w:rsidRPr="00CB376A">
        <w:rPr>
          <w:rFonts w:ascii="Times New Roman" w:hAnsi="Times New Roman" w:cs="Times New Roman"/>
          <w:color w:val="000000" w:themeColor="text1"/>
          <w:sz w:val="20"/>
          <w:szCs w:val="20"/>
        </w:rPr>
        <w:t xml:space="preserve"> or alkyl fluorosulfonates</w:t>
      </w:r>
      <w:r w:rsidR="00632186" w:rsidRPr="00CB376A">
        <w:rPr>
          <w:rFonts w:ascii="Times New Roman" w:hAnsi="Times New Roman" w:cs="Times New Roman"/>
          <w:color w:val="000000" w:themeColor="text1"/>
          <w:sz w:val="20"/>
          <w:szCs w:val="20"/>
          <w:vertAlign w:val="superscript"/>
        </w:rPr>
        <w:t>5</w:t>
      </w:r>
      <w:r w:rsidR="00E668EE" w:rsidRPr="00CB376A">
        <w:rPr>
          <w:rFonts w:ascii="Times New Roman" w:hAnsi="Times New Roman" w:cs="Times New Roman"/>
          <w:color w:val="000000" w:themeColor="text1"/>
          <w:sz w:val="20"/>
          <w:szCs w:val="20"/>
          <w:vertAlign w:val="superscript"/>
        </w:rPr>
        <w:t>c-e</w:t>
      </w:r>
      <w:r w:rsidR="00766FDD" w:rsidRPr="00CB376A">
        <w:rPr>
          <w:rFonts w:ascii="Times New Roman" w:hAnsi="Times New Roman" w:cs="Times New Roman"/>
          <w:color w:val="000000" w:themeColor="text1"/>
          <w:sz w:val="20"/>
          <w:szCs w:val="20"/>
        </w:rPr>
        <w:t xml:space="preserve"> to give </w:t>
      </w:r>
      <w:proofErr w:type="spellStart"/>
      <w:r w:rsidR="00E668EE" w:rsidRPr="00CB376A">
        <w:rPr>
          <w:rFonts w:ascii="Times New Roman" w:hAnsi="Times New Roman" w:cs="Times New Roman"/>
          <w:color w:val="000000" w:themeColor="text1"/>
          <w:sz w:val="20"/>
          <w:szCs w:val="20"/>
        </w:rPr>
        <w:t>alkoxycarbene</w:t>
      </w:r>
      <w:proofErr w:type="spellEnd"/>
      <w:r w:rsidR="00E668EE" w:rsidRPr="00CB376A">
        <w:rPr>
          <w:rFonts w:ascii="Times New Roman" w:hAnsi="Times New Roman" w:cs="Times New Roman"/>
          <w:color w:val="000000" w:themeColor="text1"/>
          <w:sz w:val="20"/>
          <w:szCs w:val="20"/>
        </w:rPr>
        <w:t xml:space="preserve"> complexes </w:t>
      </w:r>
      <w:r w:rsidR="00E668EE" w:rsidRPr="00CB376A">
        <w:rPr>
          <w:rFonts w:ascii="Times New Roman" w:hAnsi="Times New Roman" w:cs="Times New Roman"/>
          <w:b/>
          <w:bCs/>
          <w:color w:val="000000" w:themeColor="text1"/>
          <w:sz w:val="20"/>
          <w:szCs w:val="20"/>
        </w:rPr>
        <w:t>4</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6</w:t>
      </w:r>
      <w:r w:rsidR="00E668EE" w:rsidRPr="00CB376A">
        <w:rPr>
          <w:rFonts w:ascii="Times New Roman" w:hAnsi="Times New Roman" w:cs="Times New Roman"/>
          <w:color w:val="000000" w:themeColor="text1"/>
          <w:sz w:val="20"/>
          <w:szCs w:val="20"/>
        </w:rPr>
        <w:t xml:space="preserve">, </w:t>
      </w:r>
      <w:r w:rsidR="00E668EE" w:rsidRPr="00CB376A">
        <w:rPr>
          <w:rFonts w:ascii="Times New Roman" w:hAnsi="Times New Roman" w:cs="Times New Roman"/>
          <w:b/>
          <w:bCs/>
          <w:color w:val="000000" w:themeColor="text1"/>
          <w:sz w:val="20"/>
          <w:szCs w:val="20"/>
        </w:rPr>
        <w:t>10</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t>12</w:t>
      </w:r>
      <w:r w:rsidR="00E668EE" w:rsidRPr="00CB376A">
        <w:rPr>
          <w:rFonts w:ascii="Times New Roman" w:hAnsi="Times New Roman" w:cs="Times New Roman"/>
          <w:color w:val="000000" w:themeColor="text1"/>
          <w:sz w:val="20"/>
          <w:szCs w:val="20"/>
        </w:rPr>
        <w:t xml:space="preserve">, and </w:t>
      </w:r>
      <w:r w:rsidR="00E668EE" w:rsidRPr="00CB376A">
        <w:rPr>
          <w:rFonts w:ascii="Times New Roman" w:hAnsi="Times New Roman" w:cs="Times New Roman"/>
          <w:b/>
          <w:bCs/>
          <w:color w:val="000000" w:themeColor="text1"/>
          <w:sz w:val="20"/>
          <w:szCs w:val="20"/>
        </w:rPr>
        <w:t>16</w:t>
      </w:r>
      <w:r w:rsidR="00513B31" w:rsidRPr="00CB376A">
        <w:rPr>
          <w:rFonts w:ascii="Times New Roman" w:hAnsi="Times New Roman" w:cs="Times New Roman"/>
          <w:color w:val="000000" w:themeColor="text1"/>
          <w:sz w:val="20"/>
          <w:szCs w:val="20"/>
        </w:rPr>
        <w:t>–</w:t>
      </w:r>
      <w:r w:rsidR="00E668EE" w:rsidRPr="00CB376A">
        <w:rPr>
          <w:rFonts w:ascii="Times New Roman" w:hAnsi="Times New Roman" w:cs="Times New Roman"/>
          <w:b/>
          <w:bCs/>
          <w:color w:val="000000" w:themeColor="text1"/>
          <w:sz w:val="20"/>
          <w:szCs w:val="20"/>
        </w:rPr>
        <w:lastRenderedPageBreak/>
        <w:t>18</w:t>
      </w:r>
      <w:r w:rsidR="00E668EE" w:rsidRPr="00CB376A">
        <w:rPr>
          <w:rFonts w:ascii="Times New Roman" w:hAnsi="Times New Roman" w:cs="Times New Roman"/>
          <w:color w:val="000000" w:themeColor="text1"/>
          <w:sz w:val="20"/>
          <w:szCs w:val="20"/>
        </w:rPr>
        <w:t>, respectively, in typical yields of 60-90%. Alkylation of the acyl metalate has been also performed with methyl iodide using phase-transfer catalysis.</w:t>
      </w:r>
      <w:r w:rsidR="004F7636" w:rsidRPr="00CB376A">
        <w:rPr>
          <w:rFonts w:ascii="Times New Roman" w:hAnsi="Times New Roman" w:cs="Times New Roman"/>
          <w:color w:val="000000" w:themeColor="text1"/>
          <w:sz w:val="20"/>
          <w:szCs w:val="20"/>
          <w:vertAlign w:val="superscript"/>
        </w:rPr>
        <w:t>6</w:t>
      </w:r>
    </w:p>
    <w:p w14:paraId="4AE50AEF" w14:textId="77777777" w:rsidR="00515CF1" w:rsidRDefault="00515CF1" w:rsidP="00B46A4A">
      <w:pPr>
        <w:autoSpaceDE w:val="0"/>
        <w:autoSpaceDN w:val="0"/>
        <w:adjustRightInd w:val="0"/>
        <w:spacing w:after="240" w:line="360" w:lineRule="auto"/>
        <w:jc w:val="both"/>
        <w:rPr>
          <w:rFonts w:ascii="Times New Roman" w:hAnsi="Times New Roman" w:cs="Times New Roman"/>
          <w:color w:val="000000" w:themeColor="text1"/>
          <w:sz w:val="20"/>
          <w:szCs w:val="20"/>
        </w:rPr>
      </w:pPr>
    </w:p>
    <w:p w14:paraId="1163A624" w14:textId="3533FFC4" w:rsidR="00515CF1" w:rsidRPr="00515CF1" w:rsidRDefault="00515CF1" w:rsidP="00B46A4A">
      <w:pPr>
        <w:autoSpaceDE w:val="0"/>
        <w:autoSpaceDN w:val="0"/>
        <w:adjustRightInd w:val="0"/>
        <w:spacing w:after="240" w:line="360" w:lineRule="auto"/>
        <w:jc w:val="both"/>
        <w:rPr>
          <w:rFonts w:ascii="Times New Roman" w:hAnsi="Times New Roman" w:cs="Times New Roman"/>
          <w:color w:val="000000" w:themeColor="text1"/>
          <w:sz w:val="20"/>
          <w:szCs w:val="20"/>
        </w:rPr>
      </w:pPr>
      <w:r w:rsidRPr="00515CF1">
        <w:rPr>
          <w:rFonts w:ascii="Times New Roman" w:hAnsi="Times New Roman" w:cs="Times New Roman"/>
          <w:color w:val="000000" w:themeColor="text1"/>
          <w:sz w:val="20"/>
          <w:szCs w:val="20"/>
        </w:rPr>
        <w:t>The most important and most accessible for Fisher-type metal carbenes ("Fisher route") involves the addition of a carbon nucleophile and a carbon electrophile to a metal-coordinated carbon monoxide ligand (Scheme 1.1)</w:t>
      </w:r>
      <w:r w:rsidRPr="00515CF1">
        <w:rPr>
          <w:rFonts w:ascii="Times New Roman" w:hAnsi="Times New Roman" w:cs="Times New Roman"/>
          <w:color w:val="000000" w:themeColor="text1"/>
          <w:sz w:val="20"/>
          <w:szCs w:val="20"/>
          <w:vertAlign w:val="superscript"/>
        </w:rPr>
        <w:t>4</w:t>
      </w:r>
      <w:r w:rsidRPr="00515CF1">
        <w:rPr>
          <w:rFonts w:ascii="Times New Roman" w:hAnsi="Times New Roman" w:cs="Times New Roman"/>
          <w:color w:val="000000" w:themeColor="text1"/>
          <w:sz w:val="20"/>
          <w:szCs w:val="20"/>
        </w:rPr>
        <w:t xml:space="preserve">. Addition of organolithium reagents (alkyl, aryl, alkenyl or alkynyl lithium derivatives) to chromium hexacarbonyl gives 1-3, 7-9 and 13-15 acyl </w:t>
      </w:r>
      <w:proofErr w:type="spellStart"/>
      <w:r w:rsidRPr="00515CF1">
        <w:rPr>
          <w:rFonts w:ascii="Times New Roman" w:hAnsi="Times New Roman" w:cs="Times New Roman"/>
          <w:color w:val="000000" w:themeColor="text1"/>
          <w:sz w:val="20"/>
          <w:szCs w:val="20"/>
        </w:rPr>
        <w:t>metallytes</w:t>
      </w:r>
      <w:proofErr w:type="spellEnd"/>
      <w:r w:rsidRPr="00515CF1">
        <w:rPr>
          <w:rFonts w:ascii="Times New Roman" w:hAnsi="Times New Roman" w:cs="Times New Roman"/>
          <w:color w:val="000000" w:themeColor="text1"/>
          <w:sz w:val="20"/>
          <w:szCs w:val="20"/>
        </w:rPr>
        <w:t>, respectively, which are reactions that occur in in situ ortho-alkylation. Alkylating reagents such as trialkyl oxonium tetrafluoroborate</w:t>
      </w:r>
      <w:r w:rsidR="009D7E52" w:rsidRPr="009D7E52">
        <w:rPr>
          <w:rFonts w:ascii="Times New Roman" w:hAnsi="Times New Roman" w:cs="Times New Roman"/>
          <w:color w:val="000000" w:themeColor="text1"/>
          <w:sz w:val="20"/>
          <w:szCs w:val="20"/>
          <w:vertAlign w:val="superscript"/>
        </w:rPr>
        <w:t>5</w:t>
      </w:r>
      <w:proofErr w:type="gramStart"/>
      <w:r w:rsidR="009D7E52" w:rsidRPr="009D7E52">
        <w:rPr>
          <w:rFonts w:ascii="Times New Roman" w:hAnsi="Times New Roman" w:cs="Times New Roman"/>
          <w:color w:val="000000" w:themeColor="text1"/>
          <w:sz w:val="20"/>
          <w:szCs w:val="20"/>
          <w:vertAlign w:val="superscript"/>
        </w:rPr>
        <w:t>a,b</w:t>
      </w:r>
      <w:proofErr w:type="gramEnd"/>
      <w:r w:rsidRPr="00515CF1">
        <w:rPr>
          <w:rFonts w:ascii="Times New Roman" w:hAnsi="Times New Roman" w:cs="Times New Roman"/>
          <w:color w:val="000000" w:themeColor="text1"/>
          <w:sz w:val="20"/>
          <w:szCs w:val="20"/>
        </w:rPr>
        <w:t xml:space="preserve"> or alkyl fluorosulfonate</w:t>
      </w:r>
      <w:r w:rsidR="009D7E52" w:rsidRPr="009D7E52">
        <w:rPr>
          <w:rFonts w:ascii="Times New Roman" w:hAnsi="Times New Roman" w:cs="Times New Roman"/>
          <w:color w:val="000000" w:themeColor="text1"/>
          <w:sz w:val="20"/>
          <w:szCs w:val="20"/>
          <w:vertAlign w:val="superscript"/>
        </w:rPr>
        <w:t>5c-e</w:t>
      </w:r>
      <w:r w:rsidRPr="00515CF1">
        <w:rPr>
          <w:rFonts w:ascii="Times New Roman" w:hAnsi="Times New Roman" w:cs="Times New Roman"/>
          <w:color w:val="000000" w:themeColor="text1"/>
          <w:sz w:val="20"/>
          <w:szCs w:val="20"/>
        </w:rPr>
        <w:t xml:space="preserve"> produce 4-6, 10-12 and 16-18 </w:t>
      </w:r>
      <w:proofErr w:type="spellStart"/>
      <w:r w:rsidRPr="00515CF1">
        <w:rPr>
          <w:rFonts w:ascii="Times New Roman" w:hAnsi="Times New Roman" w:cs="Times New Roman"/>
          <w:color w:val="000000" w:themeColor="text1"/>
          <w:sz w:val="20"/>
          <w:szCs w:val="20"/>
        </w:rPr>
        <w:t>lkoxycarbene</w:t>
      </w:r>
      <w:proofErr w:type="spellEnd"/>
      <w:r w:rsidRPr="00515CF1">
        <w:rPr>
          <w:rFonts w:ascii="Times New Roman" w:hAnsi="Times New Roman" w:cs="Times New Roman"/>
          <w:color w:val="000000" w:themeColor="text1"/>
          <w:sz w:val="20"/>
          <w:szCs w:val="20"/>
        </w:rPr>
        <w:t xml:space="preserve"> complexes, respectively, in 60-90% yield. Alkylation of noble metal salts has also been carried out by phase change catalysis using methyl iodide</w:t>
      </w:r>
      <w:r w:rsidR="009D7E52" w:rsidRPr="009D7E52">
        <w:rPr>
          <w:rFonts w:ascii="Times New Roman" w:hAnsi="Times New Roman" w:cs="Times New Roman"/>
          <w:color w:val="000000" w:themeColor="text1"/>
          <w:sz w:val="20"/>
          <w:szCs w:val="20"/>
          <w:vertAlign w:val="superscript"/>
        </w:rPr>
        <w:t>6</w:t>
      </w:r>
      <w:r w:rsidRPr="00515CF1">
        <w:rPr>
          <w:rFonts w:ascii="Times New Roman" w:hAnsi="Times New Roman" w:cs="Times New Roman"/>
          <w:color w:val="000000" w:themeColor="text1"/>
          <w:sz w:val="20"/>
          <w:szCs w:val="20"/>
        </w:rPr>
        <w:t>.</w:t>
      </w:r>
    </w:p>
    <w:p w14:paraId="3AD27ECE" w14:textId="77777777" w:rsidR="00632186" w:rsidRPr="00CB376A" w:rsidRDefault="00D73D1D" w:rsidP="0086484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968" w:dyaOrig="4430" w14:anchorId="740CA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222pt" o:ole="">
            <v:imagedata r:id="rId9" o:title=""/>
          </v:shape>
          <o:OLEObject Type="Embed" ProgID="ChemDraw.Document.6.0" ShapeID="_x0000_i1025" DrawAspect="Content" ObjectID="_1759895118" r:id="rId10"/>
        </w:object>
      </w:r>
    </w:p>
    <w:p w14:paraId="38577F0D" w14:textId="77777777" w:rsidR="00E0607B" w:rsidRPr="00CB376A" w:rsidRDefault="00E0607B" w:rsidP="00E0607B">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w:t>
      </w:r>
      <w:r w:rsidR="00280926" w:rsidRPr="00CB376A">
        <w:rPr>
          <w:rFonts w:ascii="Times New Roman" w:hAnsi="Times New Roman" w:cs="Times New Roman"/>
          <w:b/>
          <w:color w:val="000000" w:themeColor="text1"/>
          <w:sz w:val="20"/>
          <w:szCs w:val="20"/>
        </w:rPr>
        <w:t>1</w:t>
      </w:r>
    </w:p>
    <w:p w14:paraId="36DE4DF8" w14:textId="3FC89CE1" w:rsidR="004A763D" w:rsidRPr="00586901" w:rsidRDefault="00607535" w:rsidP="00B46A4A">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607535">
        <w:rPr>
          <w:rFonts w:ascii="Times New Roman" w:hAnsi="Times New Roman" w:cs="Times New Roman"/>
          <w:color w:val="000000" w:themeColor="text1"/>
          <w:sz w:val="20"/>
          <w:szCs w:val="20"/>
        </w:rPr>
        <w:t xml:space="preserve">An important limitation of the Fisher method may be the presence of organolithium compounds. Here, the addition of </w:t>
      </w:r>
      <w:proofErr w:type="spellStart"/>
      <w:r>
        <w:rPr>
          <w:rFonts w:ascii="Times New Roman" w:hAnsi="Times New Roman" w:cs="Times New Roman"/>
          <w:color w:val="000000" w:themeColor="text1"/>
          <w:sz w:val="20"/>
          <w:szCs w:val="20"/>
        </w:rPr>
        <w:t>a</w:t>
      </w:r>
      <w:r w:rsidRPr="00607535">
        <w:rPr>
          <w:rFonts w:ascii="Times New Roman" w:hAnsi="Times New Roman" w:cs="Times New Roman"/>
          <w:color w:val="000000" w:themeColor="text1"/>
          <w:sz w:val="20"/>
          <w:szCs w:val="20"/>
        </w:rPr>
        <w:t>lkoxycarbene</w:t>
      </w:r>
      <w:proofErr w:type="spellEnd"/>
      <w:r w:rsidRPr="00607535">
        <w:rPr>
          <w:rFonts w:ascii="Times New Roman" w:hAnsi="Times New Roman" w:cs="Times New Roman"/>
          <w:color w:val="000000" w:themeColor="text1"/>
          <w:sz w:val="20"/>
          <w:szCs w:val="20"/>
        </w:rPr>
        <w:t xml:space="preserve"> complexes (Semmelhack-Hegedus method) provides another route, which involves</w:t>
      </w:r>
      <w:r>
        <w:rPr>
          <w:rFonts w:ascii="Times New Roman" w:hAnsi="Times New Roman" w:cs="Times New Roman"/>
          <w:color w:val="000000" w:themeColor="text1"/>
          <w:sz w:val="20"/>
          <w:szCs w:val="20"/>
        </w:rPr>
        <w:t xml:space="preserve"> </w:t>
      </w:r>
      <w:r w:rsidRPr="00607535">
        <w:rPr>
          <w:rFonts w:ascii="Times New Roman" w:hAnsi="Times New Roman" w:cs="Times New Roman"/>
          <w:color w:val="000000" w:themeColor="text1"/>
          <w:sz w:val="20"/>
          <w:szCs w:val="20"/>
        </w:rPr>
        <w:t xml:space="preserve">addition of </w:t>
      </w:r>
      <w:proofErr w:type="spellStart"/>
      <w:r w:rsidRPr="00607535">
        <w:rPr>
          <w:rFonts w:ascii="Times New Roman" w:hAnsi="Times New Roman" w:cs="Times New Roman"/>
          <w:color w:val="000000" w:themeColor="text1"/>
          <w:sz w:val="20"/>
          <w:szCs w:val="20"/>
        </w:rPr>
        <w:t>pentacarbonylchromate</w:t>
      </w:r>
      <w:proofErr w:type="spellEnd"/>
      <w:r w:rsidRPr="00607535">
        <w:rPr>
          <w:rFonts w:ascii="Times New Roman" w:hAnsi="Times New Roman" w:cs="Times New Roman"/>
          <w:color w:val="000000" w:themeColor="text1"/>
          <w:sz w:val="20"/>
          <w:szCs w:val="20"/>
        </w:rPr>
        <w:t xml:space="preserve"> dianion 19 (obtained by reduction of </w:t>
      </w:r>
      <w:proofErr w:type="spellStart"/>
      <w:r w:rsidRPr="00607535">
        <w:rPr>
          <w:rFonts w:ascii="Times New Roman" w:hAnsi="Times New Roman" w:cs="Times New Roman"/>
          <w:color w:val="000000" w:themeColor="text1"/>
          <w:sz w:val="20"/>
          <w:szCs w:val="20"/>
        </w:rPr>
        <w:t>hexacarbonylchromium</w:t>
      </w:r>
      <w:proofErr w:type="spellEnd"/>
      <w:r w:rsidRPr="00607535">
        <w:rPr>
          <w:rFonts w:ascii="Times New Roman" w:hAnsi="Times New Roman" w:cs="Times New Roman"/>
          <w:color w:val="000000" w:themeColor="text1"/>
          <w:sz w:val="20"/>
          <w:szCs w:val="20"/>
        </w:rPr>
        <w:t>) with sodium naphthalene (</w:t>
      </w:r>
      <w:proofErr w:type="spellStart"/>
      <w:r w:rsidRPr="00607535">
        <w:rPr>
          <w:rFonts w:ascii="Times New Roman" w:hAnsi="Times New Roman" w:cs="Times New Roman"/>
          <w:color w:val="000000" w:themeColor="text1"/>
          <w:sz w:val="20"/>
          <w:szCs w:val="20"/>
        </w:rPr>
        <w:t>NaphNa</w:t>
      </w:r>
      <w:proofErr w:type="spellEnd"/>
      <w:r w:rsidRPr="00607535">
        <w:rPr>
          <w:rFonts w:ascii="Times New Roman" w:hAnsi="Times New Roman" w:cs="Times New Roman"/>
          <w:color w:val="000000" w:themeColor="text1"/>
          <w:sz w:val="20"/>
          <w:szCs w:val="20"/>
        </w:rPr>
        <w:t>)</w:t>
      </w:r>
      <w:r w:rsidR="008E7EE3" w:rsidRPr="008E7EE3">
        <w:rPr>
          <w:rFonts w:ascii="Times New Roman" w:hAnsi="Times New Roman" w:cs="Times New Roman"/>
          <w:color w:val="000000" w:themeColor="text1"/>
          <w:sz w:val="20"/>
          <w:szCs w:val="20"/>
          <w:vertAlign w:val="superscript"/>
        </w:rPr>
        <w:t>8</w:t>
      </w:r>
      <w:proofErr w:type="gramStart"/>
      <w:r w:rsidR="008E7EE3" w:rsidRPr="008E7EE3">
        <w:rPr>
          <w:rFonts w:ascii="Times New Roman" w:hAnsi="Times New Roman" w:cs="Times New Roman"/>
          <w:color w:val="000000" w:themeColor="text1"/>
          <w:sz w:val="20"/>
          <w:szCs w:val="20"/>
          <w:vertAlign w:val="superscript"/>
        </w:rPr>
        <w:t>a,b</w:t>
      </w:r>
      <w:proofErr w:type="gramEnd"/>
      <w:r>
        <w:rPr>
          <w:rFonts w:ascii="Times New Roman" w:hAnsi="Times New Roman" w:cs="Times New Roman"/>
          <w:color w:val="000000" w:themeColor="text1"/>
          <w:sz w:val="20"/>
          <w:szCs w:val="20"/>
        </w:rPr>
        <w:t xml:space="preserve"> or </w:t>
      </w:r>
      <w:r w:rsidRPr="00607535">
        <w:rPr>
          <w:rFonts w:ascii="Times New Roman" w:hAnsi="Times New Roman" w:cs="Times New Roman"/>
          <w:color w:val="000000" w:themeColor="text1"/>
          <w:sz w:val="20"/>
          <w:szCs w:val="20"/>
        </w:rPr>
        <w:t>the simpl</w:t>
      </w:r>
      <w:r w:rsidR="008E7EE3">
        <w:rPr>
          <w:rFonts w:ascii="Times New Roman" w:hAnsi="Times New Roman" w:cs="Times New Roman"/>
          <w:color w:val="000000" w:themeColor="text1"/>
          <w:sz w:val="20"/>
          <w:szCs w:val="20"/>
        </w:rPr>
        <w:t>y</w:t>
      </w:r>
      <w:r w:rsidRPr="00607535">
        <w:rPr>
          <w:rFonts w:ascii="Times New Roman" w:hAnsi="Times New Roman" w:cs="Times New Roman"/>
          <w:color w:val="000000" w:themeColor="text1"/>
          <w:sz w:val="20"/>
          <w:szCs w:val="20"/>
        </w:rPr>
        <w:t xml:space="preserve"> C8K</w:t>
      </w:r>
      <w:r w:rsidR="008E7EE3" w:rsidRPr="008E7EE3">
        <w:rPr>
          <w:rFonts w:ascii="Times New Roman" w:hAnsi="Times New Roman" w:cs="Times New Roman"/>
          <w:color w:val="000000" w:themeColor="text1"/>
          <w:sz w:val="20"/>
          <w:szCs w:val="20"/>
          <w:vertAlign w:val="superscript"/>
        </w:rPr>
        <w:t>8C</w:t>
      </w:r>
      <w:r w:rsidRPr="00607535">
        <w:rPr>
          <w:rFonts w:ascii="Times New Roman" w:hAnsi="Times New Roman" w:cs="Times New Roman"/>
          <w:color w:val="000000" w:themeColor="text1"/>
          <w:sz w:val="20"/>
          <w:szCs w:val="20"/>
        </w:rPr>
        <w:t xml:space="preserve"> </w:t>
      </w:r>
      <w:r w:rsidR="00AA2F41">
        <w:rPr>
          <w:rFonts w:ascii="Times New Roman" w:hAnsi="Times New Roman" w:cs="Times New Roman"/>
          <w:color w:val="000000" w:themeColor="text1"/>
          <w:sz w:val="20"/>
          <w:szCs w:val="20"/>
        </w:rPr>
        <w:t xml:space="preserve">to acyl </w:t>
      </w:r>
      <w:r w:rsidRPr="00607535">
        <w:rPr>
          <w:rFonts w:ascii="Times New Roman" w:hAnsi="Times New Roman" w:cs="Times New Roman"/>
          <w:color w:val="000000" w:themeColor="text1"/>
          <w:sz w:val="20"/>
          <w:szCs w:val="20"/>
        </w:rPr>
        <w:t>chloride</w:t>
      </w:r>
      <w:r w:rsidR="00AA2F41">
        <w:rPr>
          <w:rFonts w:ascii="Times New Roman" w:hAnsi="Times New Roman" w:cs="Times New Roman"/>
          <w:color w:val="000000" w:themeColor="text1"/>
          <w:sz w:val="20"/>
          <w:szCs w:val="20"/>
        </w:rPr>
        <w:t>s</w:t>
      </w:r>
      <w:r w:rsidRPr="00607535">
        <w:rPr>
          <w:rFonts w:ascii="Times New Roman" w:hAnsi="Times New Roman" w:cs="Times New Roman"/>
          <w:color w:val="000000" w:themeColor="text1"/>
          <w:sz w:val="20"/>
          <w:szCs w:val="20"/>
        </w:rPr>
        <w:t xml:space="preserve"> (Section 1.2)</w:t>
      </w:r>
      <w:r w:rsidR="008E7EE3" w:rsidRPr="008E7EE3">
        <w:rPr>
          <w:rFonts w:ascii="Times New Roman" w:hAnsi="Times New Roman" w:cs="Times New Roman"/>
          <w:color w:val="000000" w:themeColor="text1"/>
          <w:sz w:val="20"/>
          <w:szCs w:val="20"/>
          <w:vertAlign w:val="superscript"/>
        </w:rPr>
        <w:t>7,8</w:t>
      </w:r>
      <w:r w:rsidRPr="00607535">
        <w:rPr>
          <w:rFonts w:ascii="Times New Roman" w:hAnsi="Times New Roman" w:cs="Times New Roman"/>
          <w:color w:val="000000" w:themeColor="text1"/>
          <w:sz w:val="20"/>
          <w:szCs w:val="20"/>
        </w:rPr>
        <w:t xml:space="preserve">. Alkylation of </w:t>
      </w:r>
      <w:proofErr w:type="spellStart"/>
      <w:r w:rsidRPr="00607535">
        <w:rPr>
          <w:rFonts w:ascii="Times New Roman" w:hAnsi="Times New Roman" w:cs="Times New Roman"/>
          <w:color w:val="000000" w:themeColor="text1"/>
          <w:sz w:val="20"/>
          <w:szCs w:val="20"/>
        </w:rPr>
        <w:t>acylchr</w:t>
      </w:r>
      <w:r w:rsidR="00AA2F41">
        <w:rPr>
          <w:rFonts w:ascii="Times New Roman" w:hAnsi="Times New Roman" w:cs="Times New Roman"/>
          <w:color w:val="000000" w:themeColor="text1"/>
          <w:sz w:val="20"/>
          <w:szCs w:val="20"/>
        </w:rPr>
        <w:t>omate</w:t>
      </w:r>
      <w:proofErr w:type="spellEnd"/>
      <w:r w:rsidRPr="00607535">
        <w:rPr>
          <w:rFonts w:ascii="Times New Roman" w:hAnsi="Times New Roman" w:cs="Times New Roman"/>
          <w:color w:val="000000" w:themeColor="text1"/>
          <w:sz w:val="20"/>
          <w:szCs w:val="20"/>
        </w:rPr>
        <w:t xml:space="preserve"> 20 gives </w:t>
      </w:r>
      <w:proofErr w:type="spellStart"/>
      <w:r w:rsidR="00AA2F41">
        <w:rPr>
          <w:rFonts w:ascii="Times New Roman" w:hAnsi="Times New Roman" w:cs="Times New Roman"/>
          <w:color w:val="000000" w:themeColor="text1"/>
          <w:sz w:val="20"/>
          <w:szCs w:val="20"/>
        </w:rPr>
        <w:t>a</w:t>
      </w:r>
      <w:r w:rsidRPr="00607535">
        <w:rPr>
          <w:rFonts w:ascii="Times New Roman" w:hAnsi="Times New Roman" w:cs="Times New Roman"/>
          <w:color w:val="000000" w:themeColor="text1"/>
          <w:sz w:val="20"/>
          <w:szCs w:val="20"/>
        </w:rPr>
        <w:t>lkoxycarbene</w:t>
      </w:r>
      <w:proofErr w:type="spellEnd"/>
      <w:r w:rsidRPr="00607535">
        <w:rPr>
          <w:rFonts w:ascii="Times New Roman" w:hAnsi="Times New Roman" w:cs="Times New Roman"/>
          <w:color w:val="000000" w:themeColor="text1"/>
          <w:sz w:val="20"/>
          <w:szCs w:val="20"/>
        </w:rPr>
        <w:t xml:space="preserve"> complex 4. Both Fischer and Semmelhack-Hegedus methods were used for the synthesis of dicarbene</w:t>
      </w:r>
      <w:r w:rsidR="008E7EE3" w:rsidRPr="008E7EE3">
        <w:rPr>
          <w:rFonts w:ascii="Times New Roman" w:hAnsi="Times New Roman" w:cs="Times New Roman"/>
          <w:color w:val="000000" w:themeColor="text1"/>
          <w:sz w:val="20"/>
          <w:szCs w:val="20"/>
          <w:vertAlign w:val="superscript"/>
        </w:rPr>
        <w:t>10a</w:t>
      </w:r>
      <w:r w:rsidRPr="00607535">
        <w:rPr>
          <w:rFonts w:ascii="Times New Roman" w:hAnsi="Times New Roman" w:cs="Times New Roman"/>
          <w:color w:val="000000" w:themeColor="text1"/>
          <w:sz w:val="20"/>
          <w:szCs w:val="20"/>
        </w:rPr>
        <w:t xml:space="preserve"> and </w:t>
      </w:r>
      <w:proofErr w:type="spellStart"/>
      <w:r w:rsidRPr="00607535">
        <w:rPr>
          <w:rFonts w:ascii="Times New Roman" w:hAnsi="Times New Roman" w:cs="Times New Roman"/>
          <w:color w:val="000000" w:themeColor="text1"/>
          <w:sz w:val="20"/>
          <w:szCs w:val="20"/>
        </w:rPr>
        <w:t>multimetallic</w:t>
      </w:r>
      <w:proofErr w:type="spellEnd"/>
      <w:r w:rsidRPr="00607535">
        <w:rPr>
          <w:rFonts w:ascii="Times New Roman" w:hAnsi="Times New Roman" w:cs="Times New Roman"/>
          <w:color w:val="000000" w:themeColor="text1"/>
          <w:sz w:val="20"/>
          <w:szCs w:val="20"/>
        </w:rPr>
        <w:t xml:space="preserve"> carbene complexes</w:t>
      </w:r>
      <w:r w:rsidR="008E7EE3" w:rsidRPr="008E7EE3">
        <w:rPr>
          <w:rFonts w:ascii="Times New Roman" w:hAnsi="Times New Roman" w:cs="Times New Roman"/>
          <w:color w:val="000000" w:themeColor="text1"/>
          <w:sz w:val="20"/>
          <w:szCs w:val="20"/>
          <w:vertAlign w:val="superscript"/>
        </w:rPr>
        <w:t>10b</w:t>
      </w:r>
      <w:r w:rsidRPr="00607535">
        <w:rPr>
          <w:rFonts w:ascii="Times New Roman" w:hAnsi="Times New Roman" w:cs="Times New Roman"/>
          <w:color w:val="000000" w:themeColor="text1"/>
          <w:sz w:val="20"/>
          <w:szCs w:val="20"/>
        </w:rPr>
        <w:t>.</w:t>
      </w:r>
      <w:r w:rsidR="00AA2F41">
        <w:rPr>
          <w:rFonts w:ascii="Times New Roman" w:hAnsi="Times New Roman" w:cs="Times New Roman"/>
          <w:color w:val="000000" w:themeColor="text1"/>
          <w:sz w:val="20"/>
          <w:szCs w:val="20"/>
        </w:rPr>
        <w:t xml:space="preserve"> </w:t>
      </w:r>
    </w:p>
    <w:p w14:paraId="367FCD29" w14:textId="77777777" w:rsidR="004757A6" w:rsidRPr="00CB376A" w:rsidRDefault="00BF55EA" w:rsidP="008A11B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167" w:dyaOrig="2266" w14:anchorId="240054C9">
          <v:shape id="_x0000_i1026" type="#_x0000_t75" style="width:354.75pt;height:113.25pt" o:ole="">
            <v:imagedata r:id="rId11" o:title=""/>
          </v:shape>
          <o:OLEObject Type="Embed" ProgID="ChemDraw.Document.6.0" ShapeID="_x0000_i1026" DrawAspect="Content" ObjectID="_1759895119" r:id="rId12"/>
        </w:object>
      </w:r>
    </w:p>
    <w:p w14:paraId="5FEE6DFE" w14:textId="77777777" w:rsidR="00766FDD" w:rsidRPr="00CB376A" w:rsidRDefault="00766FDD" w:rsidP="00766FDD">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280926"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 xml:space="preserve">2 </w:t>
      </w:r>
    </w:p>
    <w:p w14:paraId="7CC18209" w14:textId="60EFF2BD" w:rsidR="00D04789" w:rsidRPr="00D04789" w:rsidRDefault="00D04789" w:rsidP="00D04789">
      <w:pPr>
        <w:autoSpaceDE w:val="0"/>
        <w:autoSpaceDN w:val="0"/>
        <w:adjustRightInd w:val="0"/>
        <w:spacing w:after="120" w:line="360" w:lineRule="auto"/>
        <w:jc w:val="both"/>
        <w:rPr>
          <w:rFonts w:ascii="Times New Roman" w:hAnsi="Times New Roman" w:cs="Times New Roman"/>
          <w:color w:val="000000" w:themeColor="text1"/>
          <w:sz w:val="20"/>
          <w:szCs w:val="20"/>
        </w:rPr>
      </w:pPr>
      <w:r w:rsidRPr="00D04789">
        <w:rPr>
          <w:rFonts w:ascii="Times New Roman" w:hAnsi="Times New Roman" w:cs="Times New Roman"/>
          <w:color w:val="000000" w:themeColor="text1"/>
          <w:sz w:val="20"/>
          <w:szCs w:val="20"/>
        </w:rPr>
        <w:t>Finally, a specific synthesis method for cyclic carbene complexes was developed (Scheme 1.3). In the presence of weak ligands (such as tetrahydrofuran</w:t>
      </w:r>
      <w:r w:rsidR="00241AC3" w:rsidRPr="00241AC3">
        <w:rPr>
          <w:rFonts w:ascii="Times New Roman" w:hAnsi="Times New Roman" w:cs="Times New Roman"/>
          <w:color w:val="000000" w:themeColor="text1"/>
          <w:sz w:val="20"/>
          <w:szCs w:val="20"/>
          <w:vertAlign w:val="superscript"/>
        </w:rPr>
        <w:t>11a</w:t>
      </w:r>
      <w:r w:rsidRPr="00D04789">
        <w:rPr>
          <w:rFonts w:ascii="Times New Roman" w:hAnsi="Times New Roman" w:cs="Times New Roman"/>
          <w:color w:val="000000" w:themeColor="text1"/>
          <w:sz w:val="20"/>
          <w:szCs w:val="20"/>
        </w:rPr>
        <w:t xml:space="preserve"> or triethylamine</w:t>
      </w:r>
      <w:r w:rsidR="00241AC3">
        <w:rPr>
          <w:rFonts w:ascii="Times New Roman" w:hAnsi="Times New Roman" w:cs="Times New Roman"/>
          <w:color w:val="000000" w:themeColor="text1"/>
          <w:sz w:val="20"/>
          <w:szCs w:val="20"/>
          <w:vertAlign w:val="superscript"/>
        </w:rPr>
        <w:t>11b</w:t>
      </w:r>
      <w:r w:rsidRPr="00D04789">
        <w:rPr>
          <w:rFonts w:ascii="Times New Roman" w:hAnsi="Times New Roman" w:cs="Times New Roman"/>
          <w:color w:val="000000" w:themeColor="text1"/>
          <w:sz w:val="20"/>
          <w:szCs w:val="20"/>
        </w:rPr>
        <w:t>), one of the carbonyl ligands in chromium hexacarbonyl undergoes photochemical cleavage to form the chromium pentacarbonyl σ-complex (OC)</w:t>
      </w:r>
      <w:r w:rsidRPr="00D04789">
        <w:rPr>
          <w:rFonts w:ascii="Times New Roman" w:hAnsi="Times New Roman" w:cs="Times New Roman"/>
          <w:color w:val="000000" w:themeColor="text1"/>
          <w:sz w:val="20"/>
          <w:szCs w:val="20"/>
          <w:vertAlign w:val="subscript"/>
        </w:rPr>
        <w:t>5</w:t>
      </w:r>
      <w:r w:rsidRPr="00D04789">
        <w:rPr>
          <w:rFonts w:ascii="Times New Roman" w:hAnsi="Times New Roman" w:cs="Times New Roman"/>
          <w:color w:val="000000" w:themeColor="text1"/>
          <w:sz w:val="20"/>
          <w:szCs w:val="20"/>
        </w:rPr>
        <w:t xml:space="preserve">CrL </w:t>
      </w:r>
      <w:r w:rsidR="00241AC3">
        <w:rPr>
          <w:rFonts w:ascii="Times New Roman" w:hAnsi="Times New Roman" w:cs="Times New Roman"/>
          <w:color w:val="000000" w:themeColor="text1"/>
          <w:sz w:val="20"/>
          <w:szCs w:val="20"/>
        </w:rPr>
        <w:t>21</w:t>
      </w:r>
      <w:r w:rsidRPr="00D04789">
        <w:rPr>
          <w:rFonts w:ascii="Times New Roman" w:hAnsi="Times New Roman" w:cs="Times New Roman"/>
          <w:color w:val="000000" w:themeColor="text1"/>
          <w:sz w:val="20"/>
          <w:szCs w:val="20"/>
        </w:rPr>
        <w:t>, which reacts with omega-</w:t>
      </w:r>
      <w:proofErr w:type="spellStart"/>
      <w:r w:rsidRPr="00D04789">
        <w:rPr>
          <w:rFonts w:ascii="Times New Roman" w:hAnsi="Times New Roman" w:cs="Times New Roman"/>
          <w:color w:val="000000" w:themeColor="text1"/>
          <w:sz w:val="20"/>
          <w:szCs w:val="20"/>
        </w:rPr>
        <w:t>alkynols</w:t>
      </w:r>
      <w:proofErr w:type="spellEnd"/>
      <w:r w:rsidRPr="00D04789">
        <w:rPr>
          <w:rFonts w:ascii="Times New Roman" w:hAnsi="Times New Roman" w:cs="Times New Roman"/>
          <w:color w:val="000000" w:themeColor="text1"/>
          <w:sz w:val="20"/>
          <w:szCs w:val="20"/>
        </w:rPr>
        <w:t xml:space="preserve"> 22</w:t>
      </w:r>
      <w:r w:rsidR="00241AC3">
        <w:rPr>
          <w:rFonts w:ascii="Times New Roman" w:hAnsi="Times New Roman" w:cs="Times New Roman"/>
          <w:color w:val="000000" w:themeColor="text1"/>
          <w:sz w:val="20"/>
          <w:szCs w:val="20"/>
          <w:vertAlign w:val="superscript"/>
        </w:rPr>
        <w:t>12,13</w:t>
      </w:r>
      <w:r w:rsidRPr="00D04789">
        <w:rPr>
          <w:rFonts w:ascii="Times New Roman" w:hAnsi="Times New Roman" w:cs="Times New Roman"/>
          <w:color w:val="000000" w:themeColor="text1"/>
          <w:sz w:val="20"/>
          <w:szCs w:val="20"/>
        </w:rPr>
        <w:t>. In this case, firstly the vinylidene complex (23) (which can be formed with</w:t>
      </w:r>
      <w:r w:rsidR="00241AC3">
        <w:rPr>
          <w:rFonts w:ascii="Times New Roman" w:hAnsi="Times New Roman" w:cs="Times New Roman"/>
          <w:color w:val="000000" w:themeColor="text1"/>
          <w:sz w:val="20"/>
          <w:szCs w:val="20"/>
          <w:vertAlign w:val="superscript"/>
        </w:rPr>
        <w:t>12a-f</w:t>
      </w:r>
      <w:r w:rsidRPr="00D04789">
        <w:rPr>
          <w:rFonts w:ascii="Times New Roman" w:hAnsi="Times New Roman" w:cs="Times New Roman"/>
          <w:color w:val="000000" w:themeColor="text1"/>
          <w:sz w:val="20"/>
          <w:szCs w:val="20"/>
        </w:rPr>
        <w:t xml:space="preserve"> or without</w:t>
      </w:r>
      <w:r w:rsidR="00241AC3">
        <w:rPr>
          <w:rFonts w:ascii="Times New Roman" w:hAnsi="Times New Roman" w:cs="Times New Roman"/>
          <w:color w:val="000000" w:themeColor="text1"/>
          <w:sz w:val="20"/>
          <w:szCs w:val="20"/>
          <w:vertAlign w:val="superscript"/>
        </w:rPr>
        <w:t>12g</w:t>
      </w:r>
      <w:r w:rsidRPr="00D04789">
        <w:rPr>
          <w:rFonts w:ascii="Times New Roman" w:hAnsi="Times New Roman" w:cs="Times New Roman"/>
          <w:color w:val="000000" w:themeColor="text1"/>
          <w:sz w:val="20"/>
          <w:szCs w:val="20"/>
        </w:rPr>
        <w:t xml:space="preserve"> irradiation) is generated and then converted into metal </w:t>
      </w:r>
      <w:proofErr w:type="spellStart"/>
      <w:r w:rsidRPr="00D04789">
        <w:rPr>
          <w:rFonts w:ascii="Times New Roman" w:hAnsi="Times New Roman" w:cs="Times New Roman"/>
          <w:color w:val="000000" w:themeColor="text1"/>
          <w:sz w:val="20"/>
          <w:szCs w:val="20"/>
        </w:rPr>
        <w:t>oxacycloalkylenes</w:t>
      </w:r>
      <w:proofErr w:type="spellEnd"/>
      <w:r w:rsidRPr="00D04789">
        <w:rPr>
          <w:rFonts w:ascii="Times New Roman" w:hAnsi="Times New Roman" w:cs="Times New Roman"/>
          <w:color w:val="000000" w:themeColor="text1"/>
          <w:sz w:val="20"/>
          <w:szCs w:val="20"/>
        </w:rPr>
        <w:t xml:space="preserve"> (24).</w:t>
      </w:r>
    </w:p>
    <w:p w14:paraId="37F895B3" w14:textId="77777777" w:rsidR="00BF1880" w:rsidRPr="00CB376A" w:rsidRDefault="008A11BB" w:rsidP="008A11BB">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418" w:dyaOrig="1974" w14:anchorId="3BC166AE">
          <v:shape id="_x0000_i1027" type="#_x0000_t75" style="width:356.25pt;height:96pt" o:ole="">
            <v:imagedata r:id="rId13" o:title=""/>
          </v:shape>
          <o:OLEObject Type="Embed" ProgID="ChemDraw.Document.6.0" ShapeID="_x0000_i1027" DrawAspect="Content" ObjectID="_1759895120" r:id="rId14"/>
        </w:object>
      </w:r>
    </w:p>
    <w:p w14:paraId="5693B7E9" w14:textId="77777777" w:rsidR="00766FDD" w:rsidRPr="00CB376A" w:rsidRDefault="00766FDD" w:rsidP="00766FDD">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8A11BB" w:rsidRPr="00CB376A">
        <w:rPr>
          <w:rFonts w:ascii="Times New Roman" w:hAnsi="Times New Roman" w:cs="Times New Roman"/>
          <w:b/>
          <w:bCs/>
          <w:color w:val="000000" w:themeColor="text1"/>
          <w:sz w:val="20"/>
          <w:szCs w:val="20"/>
        </w:rPr>
        <w:t>1.3</w:t>
      </w:r>
    </w:p>
    <w:p w14:paraId="077F1983" w14:textId="3C8E70E1" w:rsidR="00241AC3" w:rsidRPr="00241AC3" w:rsidRDefault="00241AC3" w:rsidP="008A11BB">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241AC3">
        <w:rPr>
          <w:rFonts w:ascii="Times New Roman" w:hAnsi="Times New Roman" w:cs="Times New Roman"/>
          <w:bCs/>
          <w:color w:val="000000" w:themeColor="text1"/>
          <w:sz w:val="20"/>
          <w:szCs w:val="20"/>
        </w:rPr>
        <w:t xml:space="preserve">Most Fisher carbene complexes are stable to air, water, dilute acids and bases. Although the complexes have a high dipole moment (~4-5 Debye), most complexes can be purified by silica gel chromatography using hexane as the eluent and are often the first elements eluted. Parts of the line containing carbene complexes can be easily recognized by their color. The color of complexes containing </w:t>
      </w:r>
      <w:r w:rsidR="008661BE">
        <w:rPr>
          <w:rFonts w:ascii="Times New Roman" w:hAnsi="Times New Roman" w:cs="Times New Roman"/>
          <w:bCs/>
          <w:color w:val="000000" w:themeColor="text1"/>
          <w:sz w:val="20"/>
          <w:szCs w:val="20"/>
        </w:rPr>
        <w:t>a</w:t>
      </w:r>
      <w:r w:rsidRPr="00241AC3">
        <w:rPr>
          <w:rFonts w:ascii="Times New Roman" w:hAnsi="Times New Roman" w:cs="Times New Roman"/>
          <w:bCs/>
          <w:color w:val="000000" w:themeColor="text1"/>
          <w:sz w:val="20"/>
          <w:szCs w:val="20"/>
        </w:rPr>
        <w:t>lkoxy groups as heteroatom stabilizing groups is generally related to the hybridization of carbon substituents of the carbene carbon. Those with sp</w:t>
      </w:r>
      <w:r w:rsidRPr="008661BE">
        <w:rPr>
          <w:rFonts w:ascii="Times New Roman" w:hAnsi="Times New Roman" w:cs="Times New Roman"/>
          <w:bCs/>
          <w:color w:val="000000" w:themeColor="text1"/>
          <w:sz w:val="20"/>
          <w:szCs w:val="20"/>
          <w:vertAlign w:val="superscript"/>
        </w:rPr>
        <w:t>3</w:t>
      </w:r>
      <w:r w:rsidRPr="00241AC3">
        <w:rPr>
          <w:rFonts w:ascii="Times New Roman" w:hAnsi="Times New Roman" w:cs="Times New Roman"/>
          <w:bCs/>
          <w:color w:val="000000" w:themeColor="text1"/>
          <w:sz w:val="20"/>
          <w:szCs w:val="20"/>
        </w:rPr>
        <w:t xml:space="preserve"> carbons are usually yellow, those with sp</w:t>
      </w:r>
      <w:r w:rsidRPr="008661BE">
        <w:rPr>
          <w:rFonts w:ascii="Times New Roman" w:hAnsi="Times New Roman" w:cs="Times New Roman"/>
          <w:bCs/>
          <w:color w:val="000000" w:themeColor="text1"/>
          <w:sz w:val="20"/>
          <w:szCs w:val="20"/>
          <w:vertAlign w:val="superscript"/>
        </w:rPr>
        <w:t>2</w:t>
      </w:r>
      <w:r w:rsidRPr="00241AC3">
        <w:rPr>
          <w:rFonts w:ascii="Times New Roman" w:hAnsi="Times New Roman" w:cs="Times New Roman"/>
          <w:bCs/>
          <w:color w:val="000000" w:themeColor="text1"/>
          <w:sz w:val="20"/>
          <w:szCs w:val="20"/>
        </w:rPr>
        <w:t xml:space="preserve"> carbons are usually red, and those with </w:t>
      </w:r>
      <w:proofErr w:type="spellStart"/>
      <w:r w:rsidRPr="00241AC3">
        <w:rPr>
          <w:rFonts w:ascii="Times New Roman" w:hAnsi="Times New Roman" w:cs="Times New Roman"/>
          <w:bCs/>
          <w:color w:val="000000" w:themeColor="text1"/>
          <w:sz w:val="20"/>
          <w:szCs w:val="20"/>
        </w:rPr>
        <w:t>sp</w:t>
      </w:r>
      <w:proofErr w:type="spellEnd"/>
      <w:r w:rsidRPr="00241AC3">
        <w:rPr>
          <w:rFonts w:ascii="Times New Roman" w:hAnsi="Times New Roman" w:cs="Times New Roman"/>
          <w:bCs/>
          <w:color w:val="000000" w:themeColor="text1"/>
          <w:sz w:val="20"/>
          <w:szCs w:val="20"/>
        </w:rPr>
        <w:t xml:space="preserve"> hybridized carbon substituents are always dark purple/black (Figure 1.1)</w:t>
      </w:r>
      <w:r w:rsidR="008661BE">
        <w:rPr>
          <w:rFonts w:ascii="Times New Roman" w:hAnsi="Times New Roman" w:cs="Times New Roman"/>
          <w:bCs/>
          <w:color w:val="000000" w:themeColor="text1"/>
          <w:sz w:val="20"/>
          <w:szCs w:val="20"/>
          <w:vertAlign w:val="superscript"/>
        </w:rPr>
        <w:t>13</w:t>
      </w:r>
      <w:r w:rsidRPr="00241AC3">
        <w:rPr>
          <w:rFonts w:ascii="Times New Roman" w:hAnsi="Times New Roman" w:cs="Times New Roman"/>
          <w:bCs/>
          <w:color w:val="000000" w:themeColor="text1"/>
          <w:sz w:val="20"/>
          <w:szCs w:val="20"/>
        </w:rPr>
        <w:t>.</w:t>
      </w:r>
    </w:p>
    <w:p w14:paraId="4F7BFF96" w14:textId="77777777" w:rsidR="00241AC3" w:rsidRPr="00CB376A" w:rsidRDefault="00241AC3" w:rsidP="008A11BB">
      <w:pPr>
        <w:autoSpaceDE w:val="0"/>
        <w:autoSpaceDN w:val="0"/>
        <w:adjustRightInd w:val="0"/>
        <w:spacing w:before="240" w:after="0" w:line="360" w:lineRule="auto"/>
        <w:jc w:val="both"/>
        <w:rPr>
          <w:rFonts w:ascii="Times New Roman" w:hAnsi="Times New Roman" w:cs="Times New Roman"/>
          <w:b/>
          <w:bCs/>
          <w:color w:val="000000" w:themeColor="text1"/>
          <w:sz w:val="20"/>
          <w:szCs w:val="20"/>
        </w:rPr>
      </w:pPr>
    </w:p>
    <w:p w14:paraId="26E8E437" w14:textId="77777777" w:rsidR="008A11BB" w:rsidRPr="00CB376A" w:rsidRDefault="00000000"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r>
        <w:rPr>
          <w:rFonts w:ascii="Times New Roman" w:hAnsi="Times New Roman" w:cs="Times New Roman"/>
          <w:noProof/>
          <w:color w:val="000000" w:themeColor="text1"/>
          <w:sz w:val="20"/>
          <w:szCs w:val="20"/>
        </w:rPr>
        <w:object w:dxaOrig="1440" w:dyaOrig="1440" w14:anchorId="058CFBE1">
          <v:shape id="_x0000_s1067" type="#_x0000_t75" style="position:absolute;margin-left:34.35pt;margin-top:5.5pt;width:305.9pt;height:151.1pt;z-index:251660288" wrapcoords="-51 0 -51 17966 9776 19379 10800 19379 102 19884 154 21196 1075 21499 1536 21499 3890 21196 3839 20994 10800 19379 11824 19379 21600 17966 21600 0 -51 0">
            <v:imagedata r:id="rId15" o:title=""/>
          </v:shape>
          <o:OLEObject Type="Embed" ProgID="ChemDraw.Document.6.0" ShapeID="_x0000_s1067" DrawAspect="Content" ObjectID="_1759895131" r:id="rId16"/>
        </w:object>
      </w:r>
    </w:p>
    <w:p w14:paraId="4F87E586"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2B7D33D3"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7D39FFF0" w14:textId="77777777" w:rsidR="008A11BB" w:rsidRPr="00CB376A" w:rsidRDefault="008A11BB" w:rsidP="00D36616">
      <w:pPr>
        <w:autoSpaceDE w:val="0"/>
        <w:autoSpaceDN w:val="0"/>
        <w:adjustRightInd w:val="0"/>
        <w:spacing w:before="240" w:after="0" w:line="360" w:lineRule="auto"/>
        <w:rPr>
          <w:rFonts w:ascii="Times New Roman" w:hAnsi="Times New Roman" w:cs="Times New Roman"/>
          <w:bCs/>
          <w:color w:val="000000" w:themeColor="text1"/>
          <w:sz w:val="20"/>
          <w:szCs w:val="20"/>
        </w:rPr>
      </w:pPr>
    </w:p>
    <w:p w14:paraId="351C95AC" w14:textId="77777777" w:rsidR="00535C42" w:rsidRPr="00CB376A" w:rsidRDefault="00535C42" w:rsidP="00D36616">
      <w:pPr>
        <w:autoSpaceDE w:val="0"/>
        <w:autoSpaceDN w:val="0"/>
        <w:adjustRightInd w:val="0"/>
        <w:spacing w:after="0" w:line="360" w:lineRule="auto"/>
        <w:rPr>
          <w:rFonts w:ascii="Times New Roman" w:hAnsi="Times New Roman" w:cs="Times New Roman"/>
          <w:bCs/>
          <w:color w:val="000000" w:themeColor="text1"/>
          <w:sz w:val="20"/>
          <w:szCs w:val="20"/>
        </w:rPr>
      </w:pPr>
    </w:p>
    <w:p w14:paraId="76DDCBDE" w14:textId="09C4BB51" w:rsidR="008661BE" w:rsidRPr="00D234C8" w:rsidRDefault="00BC13F1" w:rsidP="00D234C8">
      <w:pPr>
        <w:autoSpaceDE w:val="0"/>
        <w:autoSpaceDN w:val="0"/>
        <w:adjustRightInd w:val="0"/>
        <w:spacing w:after="120" w:line="360" w:lineRule="auto"/>
        <w:rPr>
          <w:rFonts w:ascii="Times New Roman" w:hAnsi="Times New Roman" w:cs="Times New Roman"/>
          <w:b/>
          <w:bCs/>
          <w:i/>
          <w:color w:val="000000" w:themeColor="text1"/>
          <w:sz w:val="20"/>
          <w:szCs w:val="20"/>
        </w:rPr>
      </w:pPr>
      <w:r w:rsidRPr="00CB376A">
        <w:rPr>
          <w:rFonts w:ascii="Times New Roman" w:hAnsi="Times New Roman" w:cs="Times New Roman"/>
          <w:bCs/>
          <w:i/>
          <w:color w:val="000000" w:themeColor="text1"/>
          <w:sz w:val="20"/>
          <w:szCs w:val="20"/>
        </w:rPr>
        <w:t>1.1.2.</w:t>
      </w:r>
      <w:r w:rsidRPr="00CB376A">
        <w:rPr>
          <w:rFonts w:ascii="Times New Roman" w:hAnsi="Times New Roman" w:cs="Times New Roman"/>
          <w:b/>
          <w:bCs/>
          <w:i/>
          <w:color w:val="000000" w:themeColor="text1"/>
          <w:sz w:val="20"/>
          <w:szCs w:val="20"/>
        </w:rPr>
        <w:t xml:space="preserve"> </w:t>
      </w:r>
      <w:r w:rsidR="008A11BB" w:rsidRPr="00CB376A">
        <w:rPr>
          <w:rFonts w:ascii="Times New Roman" w:hAnsi="Times New Roman" w:cs="Times New Roman"/>
          <w:b/>
          <w:bCs/>
          <w:i/>
          <w:color w:val="000000" w:themeColor="text1"/>
          <w:sz w:val="20"/>
          <w:szCs w:val="20"/>
        </w:rPr>
        <w:t xml:space="preserve"> </w:t>
      </w:r>
      <w:r w:rsidRPr="00CB376A">
        <w:rPr>
          <w:rFonts w:ascii="Times New Roman" w:hAnsi="Times New Roman" w:cs="Times New Roman"/>
          <w:b/>
          <w:bCs/>
          <w:i/>
          <w:color w:val="000000" w:themeColor="text1"/>
          <w:sz w:val="20"/>
          <w:szCs w:val="20"/>
        </w:rPr>
        <w:t>General r</w:t>
      </w:r>
      <w:r w:rsidR="009C7229" w:rsidRPr="00CB376A">
        <w:rPr>
          <w:rFonts w:ascii="Times New Roman" w:hAnsi="Times New Roman" w:cs="Times New Roman"/>
          <w:b/>
          <w:bCs/>
          <w:i/>
          <w:color w:val="000000" w:themeColor="text1"/>
          <w:sz w:val="20"/>
          <w:szCs w:val="20"/>
        </w:rPr>
        <w:t>eactivity</w:t>
      </w:r>
    </w:p>
    <w:p w14:paraId="73B22F97" w14:textId="0F0996DC" w:rsidR="00B56360" w:rsidRPr="00B56360" w:rsidRDefault="00B56360" w:rsidP="00B56360">
      <w:pPr>
        <w:autoSpaceDE w:val="0"/>
        <w:autoSpaceDN w:val="0"/>
        <w:adjustRightInd w:val="0"/>
        <w:spacing w:after="0" w:line="360" w:lineRule="auto"/>
        <w:jc w:val="both"/>
        <w:rPr>
          <w:rFonts w:ascii="Times New Roman" w:hAnsi="Times New Roman" w:cs="Times New Roman"/>
          <w:color w:val="000000" w:themeColor="text1"/>
          <w:sz w:val="20"/>
          <w:szCs w:val="20"/>
        </w:rPr>
      </w:pPr>
      <w:r w:rsidRPr="00B56360">
        <w:rPr>
          <w:rFonts w:ascii="Times New Roman" w:hAnsi="Times New Roman" w:cs="Times New Roman"/>
          <w:color w:val="000000" w:themeColor="text1"/>
          <w:sz w:val="20"/>
          <w:szCs w:val="20"/>
        </w:rPr>
        <w:t>Fis</w:t>
      </w:r>
      <w:r>
        <w:rPr>
          <w:rFonts w:ascii="Times New Roman" w:hAnsi="Times New Roman" w:cs="Times New Roman"/>
          <w:color w:val="000000" w:themeColor="text1"/>
          <w:sz w:val="20"/>
          <w:szCs w:val="20"/>
        </w:rPr>
        <w:t>c</w:t>
      </w:r>
      <w:r w:rsidRPr="00B56360">
        <w:rPr>
          <w:rFonts w:ascii="Times New Roman" w:hAnsi="Times New Roman" w:cs="Times New Roman"/>
          <w:color w:val="000000" w:themeColor="text1"/>
          <w:sz w:val="20"/>
          <w:szCs w:val="20"/>
        </w:rPr>
        <w:t xml:space="preserve">her-type metal carbenes generally contain late transition metals (Group 6–8) in low oxidation states in the organometallic fragment, often with ligands with good π-acceptor properties (usually carbon monoxide). The carbene carbon atom represents a strong electrophilic center with a low refraction </w:t>
      </w:r>
      <w:r w:rsidRPr="00B56360">
        <w:rPr>
          <w:rFonts w:ascii="Times New Roman" w:hAnsi="Times New Roman" w:cs="Times New Roman"/>
          <w:color w:val="000000" w:themeColor="text1"/>
          <w:sz w:val="20"/>
          <w:szCs w:val="20"/>
          <w:vertAlign w:val="superscript"/>
        </w:rPr>
        <w:t>13</w:t>
      </w:r>
      <w:r w:rsidRPr="00B56360">
        <w:rPr>
          <w:rFonts w:ascii="Times New Roman" w:hAnsi="Times New Roman" w:cs="Times New Roman"/>
          <w:color w:val="000000" w:themeColor="text1"/>
          <w:sz w:val="20"/>
          <w:szCs w:val="20"/>
        </w:rPr>
        <w:t>C NMR shift up to 400 ppm,</w:t>
      </w:r>
      <w:r w:rsidR="00D234C8" w:rsidRPr="00D234C8">
        <w:rPr>
          <w:rFonts w:ascii="Times New Roman" w:hAnsi="Times New Roman" w:cs="Times New Roman"/>
          <w:color w:val="000000" w:themeColor="text1"/>
          <w:sz w:val="20"/>
          <w:szCs w:val="20"/>
          <w:vertAlign w:val="superscript"/>
        </w:rPr>
        <w:t>14</w:t>
      </w:r>
      <w:r w:rsidRPr="00B56360">
        <w:rPr>
          <w:rFonts w:ascii="Times New Roman" w:hAnsi="Times New Roman" w:cs="Times New Roman"/>
          <w:color w:val="000000" w:themeColor="text1"/>
          <w:sz w:val="20"/>
          <w:szCs w:val="20"/>
        </w:rPr>
        <w:t xml:space="preserve"> similar to carbocations (see </w:t>
      </w:r>
      <w:proofErr w:type="spellStart"/>
      <w:r w:rsidRPr="00B56360">
        <w:rPr>
          <w:rFonts w:ascii="Times New Roman" w:hAnsi="Times New Roman" w:cs="Times New Roman"/>
          <w:color w:val="000000" w:themeColor="text1"/>
          <w:sz w:val="20"/>
          <w:szCs w:val="20"/>
        </w:rPr>
        <w:t>mesostructure</w:t>
      </w:r>
      <w:proofErr w:type="spellEnd"/>
      <w:r w:rsidRPr="00B56360">
        <w:rPr>
          <w:rFonts w:ascii="Times New Roman" w:hAnsi="Times New Roman" w:cs="Times New Roman"/>
          <w:color w:val="000000" w:themeColor="text1"/>
          <w:sz w:val="20"/>
          <w:szCs w:val="20"/>
        </w:rPr>
        <w:t xml:space="preserve"> II in Fig. 1.2), mainly due to the π of heteroatoms (oxygen or nitrogen) resulting in stabilization as shown in mesoscopic model III. Therefore, the metal carbonyl fragment acts as a functional group that activates the carbene ligand for the subsequent reaction. The characteristic reaction structures of </w:t>
      </w:r>
      <w:proofErr w:type="spellStart"/>
      <w:r w:rsidRPr="00B56360">
        <w:rPr>
          <w:rFonts w:ascii="Times New Roman" w:hAnsi="Times New Roman" w:cs="Times New Roman"/>
          <w:color w:val="000000" w:themeColor="text1"/>
          <w:sz w:val="20"/>
          <w:szCs w:val="20"/>
        </w:rPr>
        <w:t>carbonylalkylcarbene</w:t>
      </w:r>
      <w:proofErr w:type="spellEnd"/>
      <w:r w:rsidRPr="00B56360">
        <w:rPr>
          <w:rFonts w:ascii="Times New Roman" w:hAnsi="Times New Roman" w:cs="Times New Roman"/>
          <w:color w:val="000000" w:themeColor="text1"/>
          <w:sz w:val="20"/>
          <w:szCs w:val="20"/>
        </w:rPr>
        <w:t xml:space="preserve"> complexes are shown in Figure 1.3. The electrophilic nature of the carbene carbon atom promotes attack by carbon and heteroatom nucleophiles (pathway a). Electrophiles can be added to the heteroatom carbene substitution (path b), which represents the first step in the conversion of metal carbenes to metal carbenes.</w:t>
      </w:r>
      <w:r w:rsidR="00D234C8" w:rsidRPr="00D234C8">
        <w:rPr>
          <w:rFonts w:ascii="Times New Roman" w:hAnsi="Times New Roman" w:cs="Times New Roman"/>
          <w:color w:val="000000" w:themeColor="text1"/>
          <w:sz w:val="20"/>
          <w:szCs w:val="20"/>
          <w:vertAlign w:val="superscript"/>
        </w:rPr>
        <w:t>15,16</w:t>
      </w:r>
    </w:p>
    <w:p w14:paraId="5A857136" w14:textId="114B1DD9" w:rsidR="008661BE" w:rsidRPr="008661BE" w:rsidRDefault="00B56360" w:rsidP="00B56360">
      <w:pPr>
        <w:autoSpaceDE w:val="0"/>
        <w:autoSpaceDN w:val="0"/>
        <w:adjustRightInd w:val="0"/>
        <w:spacing w:after="0" w:line="360" w:lineRule="auto"/>
        <w:jc w:val="both"/>
        <w:rPr>
          <w:rFonts w:ascii="Times New Roman" w:hAnsi="Times New Roman" w:cs="Times New Roman"/>
          <w:color w:val="000000" w:themeColor="text1"/>
          <w:sz w:val="20"/>
          <w:szCs w:val="20"/>
        </w:rPr>
      </w:pPr>
      <w:r w:rsidRPr="00B56360">
        <w:rPr>
          <w:rFonts w:ascii="Times New Roman" w:hAnsi="Times New Roman" w:cs="Times New Roman"/>
          <w:color w:val="000000" w:themeColor="text1"/>
          <w:sz w:val="20"/>
          <w:szCs w:val="20"/>
        </w:rPr>
        <w:t xml:space="preserve">Due to the electrophilicity of the carbene carbon, the acidity of the α-CH group </w:t>
      </w:r>
      <w:r w:rsidR="00D234C8">
        <w:rPr>
          <w:rFonts w:ascii="Times New Roman" w:hAnsi="Times New Roman" w:cs="Times New Roman"/>
          <w:color w:val="000000" w:themeColor="text1"/>
          <w:sz w:val="20"/>
          <w:szCs w:val="20"/>
        </w:rPr>
        <w:t>increases</w:t>
      </w:r>
      <w:r w:rsidRPr="00B56360">
        <w:rPr>
          <w:rFonts w:ascii="Times New Roman" w:hAnsi="Times New Roman" w:cs="Times New Roman"/>
          <w:color w:val="000000" w:themeColor="text1"/>
          <w:sz w:val="20"/>
          <w:szCs w:val="20"/>
        </w:rPr>
        <w:t xml:space="preserve">. For example, the </w:t>
      </w:r>
      <w:proofErr w:type="spellStart"/>
      <w:r w:rsidRPr="00B56360">
        <w:rPr>
          <w:rFonts w:ascii="Times New Roman" w:hAnsi="Times New Roman" w:cs="Times New Roman"/>
          <w:color w:val="000000" w:themeColor="text1"/>
          <w:sz w:val="20"/>
          <w:szCs w:val="20"/>
        </w:rPr>
        <w:t>pKa</w:t>
      </w:r>
      <w:proofErr w:type="spellEnd"/>
      <w:r w:rsidRPr="00B56360">
        <w:rPr>
          <w:rFonts w:ascii="Times New Roman" w:hAnsi="Times New Roman" w:cs="Times New Roman"/>
          <w:color w:val="000000" w:themeColor="text1"/>
          <w:sz w:val="20"/>
          <w:szCs w:val="20"/>
        </w:rPr>
        <w:t xml:space="preserve"> of methoxy (methyl) carbene chromium complex 4 (R1 = R2 = Me) is ~8.</w:t>
      </w:r>
      <w:r w:rsidR="00D234C8" w:rsidRPr="00D234C8">
        <w:rPr>
          <w:rFonts w:ascii="Times New Roman" w:hAnsi="Times New Roman" w:cs="Times New Roman"/>
          <w:color w:val="000000" w:themeColor="text1"/>
          <w:sz w:val="20"/>
          <w:szCs w:val="20"/>
          <w:vertAlign w:val="superscript"/>
        </w:rPr>
        <w:t>17</w:t>
      </w:r>
      <w:r w:rsidRPr="00B56360">
        <w:rPr>
          <w:rFonts w:ascii="Times New Roman" w:hAnsi="Times New Roman" w:cs="Times New Roman"/>
          <w:color w:val="000000" w:themeColor="text1"/>
          <w:sz w:val="20"/>
          <w:szCs w:val="20"/>
        </w:rPr>
        <w:t xml:space="preserve"> Deprotonation of a strong base therefore produces a metal carbene anion that can be used as a C-nucleophile in </w:t>
      </w:r>
      <w:proofErr w:type="spellStart"/>
      <w:r w:rsidRPr="00B56360">
        <w:rPr>
          <w:rFonts w:ascii="Times New Roman" w:hAnsi="Times New Roman" w:cs="Times New Roman"/>
          <w:color w:val="000000" w:themeColor="text1"/>
          <w:sz w:val="20"/>
          <w:szCs w:val="20"/>
        </w:rPr>
        <w:t>alkylations</w:t>
      </w:r>
      <w:proofErr w:type="spellEnd"/>
      <w:r w:rsidRPr="00B56360">
        <w:rPr>
          <w:rFonts w:ascii="Times New Roman" w:hAnsi="Times New Roman" w:cs="Times New Roman"/>
          <w:color w:val="000000" w:themeColor="text1"/>
          <w:sz w:val="20"/>
          <w:szCs w:val="20"/>
        </w:rPr>
        <w:t>, aldol reactions and Michael-type reactions (path c).</w:t>
      </w:r>
      <w:r w:rsidR="008661BE" w:rsidRPr="008661BE">
        <w:rPr>
          <w:rFonts w:ascii="Times New Roman" w:hAnsi="Times New Roman" w:cs="Times New Roman"/>
          <w:color w:val="000000" w:themeColor="text1"/>
          <w:sz w:val="20"/>
          <w:szCs w:val="20"/>
        </w:rPr>
        <w:t xml:space="preserve"> </w:t>
      </w:r>
    </w:p>
    <w:p w14:paraId="3746137D" w14:textId="77777777" w:rsidR="008661BE" w:rsidRPr="00CB376A" w:rsidRDefault="008661BE"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p>
    <w:p w14:paraId="3BB79618" w14:textId="77777777" w:rsidR="00DA3D05" w:rsidRPr="00CB376A" w:rsidRDefault="00DA3D05" w:rsidP="00DA3D05">
      <w:pPr>
        <w:autoSpaceDE w:val="0"/>
        <w:autoSpaceDN w:val="0"/>
        <w:adjustRightInd w:val="0"/>
        <w:spacing w:after="0" w:line="360" w:lineRule="auto"/>
        <w:rPr>
          <w:rFonts w:ascii="Times New Roman" w:hAnsi="Times New Roman" w:cs="Times New Roman"/>
          <w:color w:val="000000" w:themeColor="text1"/>
          <w:sz w:val="20"/>
          <w:szCs w:val="20"/>
        </w:rPr>
      </w:pPr>
    </w:p>
    <w:p w14:paraId="0D05DC7B" w14:textId="77777777" w:rsidR="00DA3D05" w:rsidRPr="00CB376A" w:rsidRDefault="00DA3D05" w:rsidP="00DA3D05">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942" w:dyaOrig="1955" w14:anchorId="0CA791FA">
          <v:shape id="_x0000_i1029" type="#_x0000_t75" style="width:399.75pt;height:97.35pt" o:ole="">
            <v:imagedata r:id="rId17" o:title=""/>
          </v:shape>
          <o:OLEObject Type="Embed" ProgID="ChemDraw.Document.6.0" ShapeID="_x0000_i1029" DrawAspect="Content" ObjectID="_1759895121" r:id="rId18"/>
        </w:object>
      </w:r>
    </w:p>
    <w:p w14:paraId="34E81248" w14:textId="77777777" w:rsidR="00DA3D05" w:rsidRPr="00CB376A" w:rsidRDefault="00DA3D05" w:rsidP="00DA3D05">
      <w:pPr>
        <w:autoSpaceDE w:val="0"/>
        <w:autoSpaceDN w:val="0"/>
        <w:adjustRightInd w:val="0"/>
        <w:spacing w:after="0" w:line="360" w:lineRule="auto"/>
        <w:ind w:left="720" w:firstLine="720"/>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Figure 1.2</w:t>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r>
      <w:r w:rsidRPr="00CB376A">
        <w:rPr>
          <w:rFonts w:ascii="Times New Roman" w:hAnsi="Times New Roman" w:cs="Times New Roman"/>
          <w:b/>
          <w:color w:val="000000" w:themeColor="text1"/>
          <w:sz w:val="20"/>
          <w:szCs w:val="20"/>
        </w:rPr>
        <w:tab/>
        <w:t>Figure 1.3</w:t>
      </w:r>
      <w:r w:rsidRPr="00CB376A">
        <w:rPr>
          <w:rFonts w:ascii="Times New Roman" w:hAnsi="Times New Roman" w:cs="Times New Roman"/>
          <w:color w:val="000000" w:themeColor="text1"/>
          <w:sz w:val="20"/>
          <w:szCs w:val="20"/>
        </w:rPr>
        <w:t xml:space="preserve"> </w:t>
      </w:r>
    </w:p>
    <w:p w14:paraId="7D72EF89" w14:textId="44299234" w:rsidR="00C95518" w:rsidRDefault="00C95518" w:rsidP="00665EEA">
      <w:pPr>
        <w:autoSpaceDE w:val="0"/>
        <w:autoSpaceDN w:val="0"/>
        <w:adjustRightInd w:val="0"/>
        <w:spacing w:before="240" w:after="120" w:line="360" w:lineRule="auto"/>
        <w:jc w:val="both"/>
        <w:rPr>
          <w:rFonts w:ascii="Times New Roman" w:hAnsi="Times New Roman" w:cs="Times New Roman"/>
          <w:color w:val="000000" w:themeColor="text1"/>
          <w:sz w:val="20"/>
          <w:szCs w:val="20"/>
        </w:rPr>
      </w:pPr>
      <w:r w:rsidRPr="00C95518">
        <w:rPr>
          <w:rFonts w:ascii="Times New Roman" w:hAnsi="Times New Roman" w:cs="Times New Roman"/>
          <w:color w:val="000000" w:themeColor="text1"/>
          <w:sz w:val="20"/>
          <w:szCs w:val="20"/>
        </w:rPr>
        <w:t xml:space="preserve">Finally, carbonyl ligands </w:t>
      </w:r>
      <w:r>
        <w:rPr>
          <w:rFonts w:ascii="Times New Roman" w:hAnsi="Times New Roman" w:cs="Times New Roman"/>
          <w:color w:val="000000" w:themeColor="text1"/>
          <w:sz w:val="20"/>
          <w:szCs w:val="20"/>
        </w:rPr>
        <w:t>go through</w:t>
      </w:r>
      <w:r w:rsidRPr="00C95518">
        <w:rPr>
          <w:rFonts w:ascii="Times New Roman" w:hAnsi="Times New Roman" w:cs="Times New Roman"/>
          <w:color w:val="000000" w:themeColor="text1"/>
          <w:sz w:val="20"/>
          <w:szCs w:val="20"/>
        </w:rPr>
        <w:t xml:space="preserve"> thermal or photochemical substitution of other ligand species (e.g., phosphines, alkenes, alkynes), thus allowing the transformation of </w:t>
      </w:r>
      <w:r w:rsidR="004B5906">
        <w:rPr>
          <w:rFonts w:ascii="Times New Roman" w:hAnsi="Times New Roman" w:cs="Times New Roman"/>
          <w:color w:val="000000" w:themeColor="text1"/>
          <w:sz w:val="20"/>
          <w:szCs w:val="20"/>
        </w:rPr>
        <w:t>modified</w:t>
      </w:r>
      <w:r w:rsidRPr="00C95518">
        <w:rPr>
          <w:rFonts w:ascii="Times New Roman" w:hAnsi="Times New Roman" w:cs="Times New Roman"/>
          <w:color w:val="000000" w:themeColor="text1"/>
          <w:sz w:val="20"/>
          <w:szCs w:val="20"/>
        </w:rPr>
        <w:t xml:space="preserve"> ligand spheres (method d). These reaction models indicate that organometallic functional groups can be </w:t>
      </w:r>
      <w:r w:rsidR="004B5906">
        <w:rPr>
          <w:rFonts w:ascii="Times New Roman" w:hAnsi="Times New Roman" w:cs="Times New Roman"/>
          <w:color w:val="000000" w:themeColor="text1"/>
          <w:sz w:val="20"/>
          <w:szCs w:val="20"/>
        </w:rPr>
        <w:t xml:space="preserve">undergo through </w:t>
      </w:r>
      <w:r w:rsidRPr="00C95518">
        <w:rPr>
          <w:rFonts w:ascii="Times New Roman" w:hAnsi="Times New Roman" w:cs="Times New Roman"/>
          <w:color w:val="000000" w:themeColor="text1"/>
          <w:sz w:val="20"/>
          <w:szCs w:val="20"/>
        </w:rPr>
        <w:t>ligand-centered or metal-centered reactions. Another type of reaction of carbene complexes is the addition of metal-carbene bonds (intramolecular) to the C-H bond used for the synthesis of heterocycles: Chromium o-phenyl (dialkylamino) carbene complexes are converted to indole. Yield is 70. -80% at room temperature.</w:t>
      </w:r>
      <w:r w:rsidR="00655F4F" w:rsidRPr="00655F4F">
        <w:rPr>
          <w:rFonts w:ascii="Times New Roman" w:hAnsi="Times New Roman" w:cs="Times New Roman"/>
          <w:color w:val="000000" w:themeColor="text1"/>
          <w:sz w:val="20"/>
          <w:szCs w:val="20"/>
          <w:vertAlign w:val="superscript"/>
        </w:rPr>
        <w:t>18</w:t>
      </w:r>
      <w:r w:rsidRPr="00C95518">
        <w:rPr>
          <w:rFonts w:ascii="Times New Roman" w:hAnsi="Times New Roman" w:cs="Times New Roman"/>
          <w:color w:val="000000" w:themeColor="text1"/>
          <w:sz w:val="20"/>
          <w:szCs w:val="20"/>
        </w:rPr>
        <w:t xml:space="preserve"> </w:t>
      </w:r>
      <w:proofErr w:type="spellStart"/>
      <w:r w:rsidRPr="00C95518">
        <w:rPr>
          <w:rFonts w:ascii="Times New Roman" w:hAnsi="Times New Roman" w:cs="Times New Roman"/>
          <w:color w:val="000000" w:themeColor="text1"/>
          <w:sz w:val="20"/>
          <w:szCs w:val="20"/>
        </w:rPr>
        <w:t>Decarbonylation</w:t>
      </w:r>
      <w:proofErr w:type="spellEnd"/>
      <w:r w:rsidRPr="00C95518">
        <w:rPr>
          <w:rFonts w:ascii="Times New Roman" w:hAnsi="Times New Roman" w:cs="Times New Roman"/>
          <w:color w:val="000000" w:themeColor="text1"/>
          <w:sz w:val="20"/>
          <w:szCs w:val="20"/>
        </w:rPr>
        <w:t xml:space="preserve"> in the </w:t>
      </w:r>
      <w:proofErr w:type="spellStart"/>
      <w:r w:rsidRPr="00C95518">
        <w:rPr>
          <w:rFonts w:ascii="Times New Roman" w:hAnsi="Times New Roman" w:cs="Times New Roman"/>
          <w:color w:val="000000" w:themeColor="text1"/>
          <w:sz w:val="20"/>
          <w:szCs w:val="20"/>
        </w:rPr>
        <w:t>coligand</w:t>
      </w:r>
      <w:proofErr w:type="spellEnd"/>
      <w:r w:rsidRPr="00C95518">
        <w:rPr>
          <w:rFonts w:ascii="Times New Roman" w:hAnsi="Times New Roman" w:cs="Times New Roman"/>
          <w:color w:val="000000" w:themeColor="text1"/>
          <w:sz w:val="20"/>
          <w:szCs w:val="20"/>
        </w:rPr>
        <w:t xml:space="preserve"> sphere creates </w:t>
      </w:r>
      <w:proofErr w:type="gramStart"/>
      <w:r w:rsidRPr="00C95518">
        <w:rPr>
          <w:rFonts w:ascii="Times New Roman" w:hAnsi="Times New Roman" w:cs="Times New Roman"/>
          <w:color w:val="000000" w:themeColor="text1"/>
          <w:sz w:val="20"/>
          <w:szCs w:val="20"/>
        </w:rPr>
        <w:t>an</w:t>
      </w:r>
      <w:proofErr w:type="gramEnd"/>
      <w:r w:rsidRPr="00C95518">
        <w:rPr>
          <w:rFonts w:ascii="Times New Roman" w:hAnsi="Times New Roman" w:cs="Times New Roman"/>
          <w:color w:val="000000" w:themeColor="text1"/>
          <w:sz w:val="20"/>
          <w:szCs w:val="20"/>
        </w:rPr>
        <w:t xml:space="preserve"> </w:t>
      </w:r>
      <w:r w:rsidR="00655F4F">
        <w:rPr>
          <w:rFonts w:ascii="Times New Roman" w:hAnsi="Times New Roman" w:cs="Times New Roman"/>
          <w:color w:val="000000" w:themeColor="text1"/>
          <w:sz w:val="20"/>
          <w:szCs w:val="20"/>
        </w:rPr>
        <w:t xml:space="preserve">zero </w:t>
      </w:r>
      <w:r w:rsidRPr="00C95518">
        <w:rPr>
          <w:rFonts w:ascii="Times New Roman" w:hAnsi="Times New Roman" w:cs="Times New Roman"/>
          <w:color w:val="000000" w:themeColor="text1"/>
          <w:sz w:val="20"/>
          <w:szCs w:val="20"/>
        </w:rPr>
        <w:t>metal site that can act as a template and provide the blueprint for subsequent synthesis, allowing the C–C bond</w:t>
      </w:r>
      <w:r w:rsidR="00655F4F">
        <w:rPr>
          <w:rFonts w:ascii="Times New Roman" w:hAnsi="Times New Roman" w:cs="Times New Roman"/>
          <w:color w:val="000000" w:themeColor="text1"/>
          <w:sz w:val="20"/>
          <w:szCs w:val="20"/>
        </w:rPr>
        <w:t xml:space="preserve"> formation</w:t>
      </w:r>
      <w:r w:rsidRPr="00C95518">
        <w:rPr>
          <w:rFonts w:ascii="Times New Roman" w:hAnsi="Times New Roman" w:cs="Times New Roman"/>
          <w:color w:val="000000" w:themeColor="text1"/>
          <w:sz w:val="20"/>
          <w:szCs w:val="20"/>
        </w:rPr>
        <w:t xml:space="preserve"> in the metal</w:t>
      </w:r>
      <w:r w:rsidR="00655F4F">
        <w:rPr>
          <w:rFonts w:ascii="Times New Roman" w:hAnsi="Times New Roman" w:cs="Times New Roman"/>
          <w:color w:val="000000" w:themeColor="text1"/>
          <w:sz w:val="20"/>
          <w:szCs w:val="20"/>
        </w:rPr>
        <w:t xml:space="preserve"> coordination sphere</w:t>
      </w:r>
      <w:r w:rsidRPr="00C95518">
        <w:rPr>
          <w:rFonts w:ascii="Times New Roman" w:hAnsi="Times New Roman" w:cs="Times New Roman"/>
          <w:color w:val="000000" w:themeColor="text1"/>
          <w:sz w:val="20"/>
          <w:szCs w:val="20"/>
        </w:rPr>
        <w:t>.</w:t>
      </w:r>
      <w:r w:rsidR="006D046E" w:rsidRPr="006D046E">
        <w:rPr>
          <w:rFonts w:ascii="Times New Roman" w:hAnsi="Times New Roman" w:cs="Times New Roman"/>
          <w:color w:val="000000" w:themeColor="text1"/>
          <w:sz w:val="20"/>
          <w:szCs w:val="20"/>
          <w:vertAlign w:val="superscript"/>
        </w:rPr>
        <w:t>19,20</w:t>
      </w:r>
    </w:p>
    <w:p w14:paraId="76F5C58D" w14:textId="2EBFB59B" w:rsidR="008F79D7" w:rsidRPr="00CB376A" w:rsidRDefault="00DD3405" w:rsidP="00DA3D05">
      <w:pPr>
        <w:autoSpaceDE w:val="0"/>
        <w:autoSpaceDN w:val="0"/>
        <w:adjustRightInd w:val="0"/>
        <w:spacing w:before="240" w:after="120" w:line="360" w:lineRule="auto"/>
        <w:rPr>
          <w:rFonts w:ascii="Times New Roman" w:hAnsi="Times New Roman" w:cs="Times New Roman"/>
          <w:b/>
          <w:bCs/>
          <w:i/>
          <w:iCs/>
          <w:color w:val="000000" w:themeColor="text1"/>
          <w:sz w:val="20"/>
          <w:szCs w:val="20"/>
        </w:rPr>
      </w:pPr>
      <w:r w:rsidRPr="00CB376A">
        <w:rPr>
          <w:rFonts w:ascii="Times New Roman" w:hAnsi="Times New Roman" w:cs="Times New Roman"/>
          <w:bCs/>
          <w:i/>
          <w:iCs/>
          <w:color w:val="000000" w:themeColor="text1"/>
          <w:sz w:val="20"/>
          <w:szCs w:val="20"/>
        </w:rPr>
        <w:lastRenderedPageBreak/>
        <w:t>1.2</w:t>
      </w:r>
      <w:r w:rsidR="004C3B92" w:rsidRPr="00CB376A">
        <w:rPr>
          <w:rFonts w:ascii="Times New Roman" w:hAnsi="Times New Roman" w:cs="Times New Roman"/>
          <w:b/>
          <w:bCs/>
          <w:i/>
          <w:iCs/>
          <w:color w:val="000000" w:themeColor="text1"/>
          <w:sz w:val="20"/>
          <w:szCs w:val="20"/>
        </w:rPr>
        <w:t xml:space="preserve"> </w:t>
      </w:r>
      <w:r w:rsidR="006D046E">
        <w:rPr>
          <w:rFonts w:ascii="Times New Roman" w:hAnsi="Times New Roman" w:cs="Times New Roman"/>
          <w:b/>
          <w:bCs/>
          <w:i/>
          <w:iCs/>
          <w:color w:val="000000" w:themeColor="text1"/>
          <w:sz w:val="20"/>
          <w:szCs w:val="20"/>
        </w:rPr>
        <w:t>N</w:t>
      </w:r>
      <w:r w:rsidR="008F79D7" w:rsidRPr="00CB376A">
        <w:rPr>
          <w:rFonts w:ascii="Times New Roman" w:hAnsi="Times New Roman" w:cs="Times New Roman"/>
          <w:b/>
          <w:bCs/>
          <w:i/>
          <w:iCs/>
          <w:color w:val="000000" w:themeColor="text1"/>
          <w:sz w:val="20"/>
          <w:szCs w:val="20"/>
        </w:rPr>
        <w:t xml:space="preserve">itrogen </w:t>
      </w:r>
      <w:r w:rsidRPr="00CB376A">
        <w:rPr>
          <w:rFonts w:ascii="Times New Roman" w:hAnsi="Times New Roman" w:cs="Times New Roman"/>
          <w:b/>
          <w:bCs/>
          <w:i/>
          <w:iCs/>
          <w:color w:val="000000" w:themeColor="text1"/>
          <w:sz w:val="20"/>
          <w:szCs w:val="20"/>
        </w:rPr>
        <w:t>h</w:t>
      </w:r>
      <w:r w:rsidR="008F79D7" w:rsidRPr="00CB376A">
        <w:rPr>
          <w:rFonts w:ascii="Times New Roman" w:hAnsi="Times New Roman" w:cs="Times New Roman"/>
          <w:b/>
          <w:bCs/>
          <w:i/>
          <w:iCs/>
          <w:color w:val="000000" w:themeColor="text1"/>
          <w:sz w:val="20"/>
          <w:szCs w:val="20"/>
        </w:rPr>
        <w:t>eterocycles</w:t>
      </w:r>
      <w:r w:rsidR="006D046E">
        <w:rPr>
          <w:rFonts w:ascii="Times New Roman" w:hAnsi="Times New Roman" w:cs="Times New Roman"/>
          <w:b/>
          <w:bCs/>
          <w:i/>
          <w:iCs/>
          <w:color w:val="000000" w:themeColor="text1"/>
          <w:sz w:val="20"/>
          <w:szCs w:val="20"/>
        </w:rPr>
        <w:t xml:space="preserve"> synthesis</w:t>
      </w:r>
    </w:p>
    <w:p w14:paraId="17BD514B" w14:textId="52D303CB" w:rsidR="00A9066C" w:rsidRDefault="00124227"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r w:rsidRPr="00124227">
        <w:rPr>
          <w:rFonts w:ascii="Times New Roman" w:hAnsi="Times New Roman" w:cs="Times New Roman"/>
          <w:color w:val="000000" w:themeColor="text1"/>
          <w:sz w:val="20"/>
          <w:szCs w:val="20"/>
        </w:rPr>
        <w:t xml:space="preserve">This section is divided into two parts based on the role of the metal carbene function in the formation of the ring system (Figure 1.4). </w:t>
      </w:r>
      <w:proofErr w:type="spellStart"/>
      <w:r w:rsidRPr="00124227">
        <w:rPr>
          <w:rFonts w:ascii="Times New Roman" w:hAnsi="Times New Roman" w:cs="Times New Roman"/>
          <w:color w:val="000000" w:themeColor="text1"/>
          <w:sz w:val="20"/>
          <w:szCs w:val="20"/>
        </w:rPr>
        <w:t>Heterocyclization</w:t>
      </w:r>
      <w:proofErr w:type="spellEnd"/>
      <w:r w:rsidRPr="00124227">
        <w:rPr>
          <w:rFonts w:ascii="Times New Roman" w:hAnsi="Times New Roman" w:cs="Times New Roman"/>
          <w:color w:val="000000" w:themeColor="text1"/>
          <w:sz w:val="20"/>
          <w:szCs w:val="20"/>
        </w:rPr>
        <w:t xml:space="preserve"> reactions in which the carbene carbon of the </w:t>
      </w:r>
      <w:proofErr w:type="gramStart"/>
      <w:r w:rsidRPr="00124227">
        <w:rPr>
          <w:rFonts w:ascii="Times New Roman" w:hAnsi="Times New Roman" w:cs="Times New Roman"/>
          <w:color w:val="000000" w:themeColor="text1"/>
          <w:sz w:val="20"/>
          <w:szCs w:val="20"/>
        </w:rPr>
        <w:t>α,β</w:t>
      </w:r>
      <w:proofErr w:type="gramEnd"/>
      <w:r w:rsidRPr="00124227">
        <w:rPr>
          <w:rFonts w:ascii="Times New Roman" w:hAnsi="Times New Roman" w:cs="Times New Roman"/>
          <w:color w:val="000000" w:themeColor="text1"/>
          <w:sz w:val="20"/>
          <w:szCs w:val="20"/>
        </w:rPr>
        <w:t>-unsaturated carbene complex does not directly participate, but the C</w:t>
      </w:r>
      <w:r w:rsidR="002333FF" w:rsidRPr="002333FF">
        <w:rPr>
          <w:rFonts w:ascii="Times New Roman" w:hAnsi="Times New Roman" w:cs="Times New Roman"/>
          <w:i/>
          <w:color w:val="000000" w:themeColor="text1"/>
          <w:sz w:val="20"/>
          <w:szCs w:val="20"/>
          <w:vertAlign w:val="subscript"/>
        </w:rPr>
        <w:t>α</w:t>
      </w:r>
      <w:r w:rsidR="002333FF" w:rsidRPr="002333FF">
        <w:rPr>
          <w:rFonts w:ascii="Times New Roman" w:hAnsi="Times New Roman" w:cs="Times New Roman"/>
          <w:i/>
          <w:color w:val="000000" w:themeColor="text1"/>
          <w:sz w:val="20"/>
          <w:szCs w:val="20"/>
          <w:vertAlign w:val="subscript"/>
          <w:rtl/>
          <w:lang w:bidi="he-IL"/>
        </w:rPr>
        <w:t>ֿ</w:t>
      </w:r>
      <w:r w:rsidRPr="00124227">
        <w:rPr>
          <w:rFonts w:ascii="Times New Roman" w:hAnsi="Times New Roman" w:cs="Times New Roman"/>
          <w:color w:val="000000" w:themeColor="text1"/>
          <w:sz w:val="20"/>
          <w:szCs w:val="20"/>
        </w:rPr>
        <w:t xml:space="preserve"> and C</w:t>
      </w:r>
      <w:r w:rsidR="002333FF" w:rsidRPr="002333FF">
        <w:rPr>
          <w:rFonts w:ascii="Times New Roman" w:hAnsi="Times New Roman" w:cs="Times New Roman"/>
          <w:i/>
          <w:iCs/>
          <w:color w:val="000000" w:themeColor="text1"/>
          <w:sz w:val="20"/>
          <w:szCs w:val="20"/>
          <w:vertAlign w:val="subscript"/>
        </w:rPr>
        <w:t>β</w:t>
      </w:r>
      <w:r w:rsidR="002333FF" w:rsidRPr="002333FF">
        <w:rPr>
          <w:rFonts w:ascii="Times New Roman" w:hAnsi="Times New Roman" w:cs="Times New Roman"/>
          <w:i/>
          <w:iCs/>
          <w:color w:val="000000" w:themeColor="text1"/>
          <w:sz w:val="20"/>
          <w:szCs w:val="20"/>
          <w:vertAlign w:val="subscript"/>
          <w:rtl/>
          <w:lang w:bidi="he-IL"/>
        </w:rPr>
        <w:t>ֿ</w:t>
      </w:r>
      <w:r w:rsidRPr="00124227">
        <w:rPr>
          <w:rFonts w:ascii="Times New Roman" w:hAnsi="Times New Roman" w:cs="Times New Roman"/>
          <w:color w:val="000000" w:themeColor="text1"/>
          <w:sz w:val="20"/>
          <w:szCs w:val="20"/>
        </w:rPr>
        <w:t xml:space="preserve"> carbon atoms participate, are presented here (Section 1.2.1). Methods for the formation of nitrogen heterocycles based on the specific reactivity of carbene carbons are not covered here.</w:t>
      </w:r>
    </w:p>
    <w:p w14:paraId="59E63D1E" w14:textId="77777777" w:rsidR="00A9066C" w:rsidRPr="00CB376A" w:rsidRDefault="00A9066C" w:rsidP="004C3B92">
      <w:pPr>
        <w:autoSpaceDE w:val="0"/>
        <w:autoSpaceDN w:val="0"/>
        <w:adjustRightInd w:val="0"/>
        <w:spacing w:after="0" w:line="360" w:lineRule="auto"/>
        <w:jc w:val="both"/>
        <w:rPr>
          <w:rFonts w:ascii="Times New Roman" w:hAnsi="Times New Roman" w:cs="Times New Roman"/>
          <w:color w:val="000000" w:themeColor="text1"/>
          <w:sz w:val="20"/>
          <w:szCs w:val="20"/>
        </w:rPr>
      </w:pPr>
    </w:p>
    <w:p w14:paraId="596D8CF7" w14:textId="2D582F07" w:rsidR="00F64F7C" w:rsidRPr="00CB376A" w:rsidRDefault="002333FF" w:rsidP="00F64F7C">
      <w:pPr>
        <w:autoSpaceDE w:val="0"/>
        <w:autoSpaceDN w:val="0"/>
        <w:adjustRightInd w:val="0"/>
        <w:spacing w:after="0" w:line="360" w:lineRule="auto"/>
        <w:jc w:val="center"/>
        <w:rPr>
          <w:rFonts w:ascii="Times New Roman" w:hAnsi="Times New Roman" w:cs="Times New Roman"/>
          <w:iCs/>
          <w:color w:val="000000" w:themeColor="text1"/>
          <w:sz w:val="20"/>
          <w:szCs w:val="20"/>
        </w:rPr>
      </w:pPr>
      <w:r w:rsidRPr="00CB376A">
        <w:rPr>
          <w:rFonts w:ascii="Times New Roman" w:hAnsi="Times New Roman" w:cs="Times New Roman"/>
          <w:color w:val="000000" w:themeColor="text1"/>
          <w:sz w:val="20"/>
          <w:szCs w:val="20"/>
        </w:rPr>
        <w:object w:dxaOrig="6379" w:dyaOrig="1134" w14:anchorId="1397CFE2">
          <v:shape id="_x0000_i1030" type="#_x0000_t75" style="width:318.55pt;height:56.45pt" o:ole="">
            <v:imagedata r:id="rId19" o:title=""/>
          </v:shape>
          <o:OLEObject Type="Embed" ProgID="ChemDraw.Document.6.0" ShapeID="_x0000_i1030" DrawAspect="Content" ObjectID="_1759895122" r:id="rId20"/>
        </w:object>
      </w:r>
    </w:p>
    <w:p w14:paraId="5AC5C27C" w14:textId="77777777" w:rsidR="00F64F7C" w:rsidRPr="00CB376A" w:rsidRDefault="00F64F7C" w:rsidP="004C3B92">
      <w:pPr>
        <w:autoSpaceDE w:val="0"/>
        <w:autoSpaceDN w:val="0"/>
        <w:adjustRightInd w:val="0"/>
        <w:spacing w:after="0" w:line="360" w:lineRule="auto"/>
        <w:jc w:val="center"/>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Figure </w:t>
      </w:r>
      <w:r w:rsidR="00DD3405" w:rsidRPr="00CB376A">
        <w:rPr>
          <w:rFonts w:ascii="Times New Roman" w:hAnsi="Times New Roman" w:cs="Times New Roman"/>
          <w:b/>
          <w:bCs/>
          <w:color w:val="000000" w:themeColor="text1"/>
          <w:sz w:val="20"/>
          <w:szCs w:val="20"/>
        </w:rPr>
        <w:t>1.4</w:t>
      </w:r>
    </w:p>
    <w:p w14:paraId="6FC2F852" w14:textId="50BFD903" w:rsidR="005C7C89" w:rsidRPr="00CB376A" w:rsidRDefault="00DD3405" w:rsidP="00DA3D05">
      <w:pPr>
        <w:autoSpaceDE w:val="0"/>
        <w:autoSpaceDN w:val="0"/>
        <w:adjustRightInd w:val="0"/>
        <w:spacing w:before="240" w:after="120" w:line="360" w:lineRule="auto"/>
        <w:rPr>
          <w:rFonts w:ascii="Times New Roman" w:hAnsi="Times New Roman" w:cs="Times New Roman"/>
          <w:b/>
          <w:bCs/>
          <w:i/>
          <w:color w:val="000000" w:themeColor="text1"/>
          <w:sz w:val="20"/>
          <w:szCs w:val="20"/>
        </w:rPr>
      </w:pPr>
      <w:r w:rsidRPr="00CB376A">
        <w:rPr>
          <w:rFonts w:ascii="Times New Roman" w:hAnsi="Times New Roman" w:cs="Times New Roman"/>
          <w:bCs/>
          <w:i/>
          <w:color w:val="000000" w:themeColor="text1"/>
          <w:sz w:val="20"/>
          <w:szCs w:val="20"/>
        </w:rPr>
        <w:t>1.</w:t>
      </w:r>
      <w:r w:rsidR="008F79D7" w:rsidRPr="00CB376A">
        <w:rPr>
          <w:rFonts w:ascii="Times New Roman" w:hAnsi="Times New Roman" w:cs="Times New Roman"/>
          <w:bCs/>
          <w:i/>
          <w:color w:val="000000" w:themeColor="text1"/>
          <w:sz w:val="20"/>
          <w:szCs w:val="20"/>
        </w:rPr>
        <w:t>2.1.</w:t>
      </w:r>
      <w:r w:rsidR="008F79D7" w:rsidRPr="00CB376A">
        <w:rPr>
          <w:rFonts w:ascii="Times New Roman" w:hAnsi="Times New Roman" w:cs="Times New Roman"/>
          <w:b/>
          <w:bCs/>
          <w:i/>
          <w:color w:val="000000" w:themeColor="text1"/>
          <w:sz w:val="20"/>
          <w:szCs w:val="20"/>
        </w:rPr>
        <w:t xml:space="preserve"> </w:t>
      </w:r>
      <w:r w:rsidR="007143B0">
        <w:rPr>
          <w:rFonts w:ascii="Times New Roman" w:hAnsi="Times New Roman" w:cs="Times New Roman"/>
          <w:b/>
          <w:bCs/>
          <w:i/>
          <w:color w:val="000000" w:themeColor="text1"/>
          <w:sz w:val="20"/>
          <w:szCs w:val="20"/>
        </w:rPr>
        <w:t>Synthesis of heterocycles</w:t>
      </w:r>
      <w:r w:rsidR="008F79D7" w:rsidRPr="00CB376A">
        <w:rPr>
          <w:rFonts w:ascii="Times New Roman" w:hAnsi="Times New Roman" w:cs="Times New Roman"/>
          <w:b/>
          <w:bCs/>
          <w:i/>
          <w:color w:val="000000" w:themeColor="text1"/>
          <w:sz w:val="20"/>
          <w:szCs w:val="20"/>
        </w:rPr>
        <w:t xml:space="preserve"> </w:t>
      </w:r>
      <w:r w:rsidRPr="00CB376A">
        <w:rPr>
          <w:rFonts w:ascii="Times New Roman" w:hAnsi="Times New Roman" w:cs="Times New Roman"/>
          <w:b/>
          <w:bCs/>
          <w:i/>
          <w:color w:val="000000" w:themeColor="text1"/>
          <w:sz w:val="20"/>
          <w:szCs w:val="20"/>
        </w:rPr>
        <w:t>i</w:t>
      </w:r>
      <w:r w:rsidR="008F79D7" w:rsidRPr="00CB376A">
        <w:rPr>
          <w:rFonts w:ascii="Times New Roman" w:hAnsi="Times New Roman" w:cs="Times New Roman"/>
          <w:b/>
          <w:bCs/>
          <w:i/>
          <w:color w:val="000000" w:themeColor="text1"/>
          <w:sz w:val="20"/>
          <w:szCs w:val="20"/>
        </w:rPr>
        <w:t xml:space="preserve">nvolving </w:t>
      </w:r>
      <w:r w:rsidRPr="00CB376A">
        <w:rPr>
          <w:rFonts w:ascii="Times New Roman" w:hAnsi="Times New Roman" w:cs="Times New Roman"/>
          <w:b/>
          <w:bCs/>
          <w:i/>
          <w:color w:val="000000" w:themeColor="text1"/>
          <w:sz w:val="20"/>
          <w:szCs w:val="20"/>
        </w:rPr>
        <w:t>u</w:t>
      </w:r>
      <w:r w:rsidR="008F79D7" w:rsidRPr="00CB376A">
        <w:rPr>
          <w:rFonts w:ascii="Times New Roman" w:hAnsi="Times New Roman" w:cs="Times New Roman"/>
          <w:b/>
          <w:bCs/>
          <w:i/>
          <w:color w:val="000000" w:themeColor="text1"/>
          <w:sz w:val="20"/>
          <w:szCs w:val="20"/>
        </w:rPr>
        <w:t xml:space="preserve">nsaturated </w:t>
      </w:r>
      <w:r w:rsidRPr="00CB376A">
        <w:rPr>
          <w:rFonts w:ascii="Times New Roman" w:hAnsi="Times New Roman" w:cs="Times New Roman"/>
          <w:b/>
          <w:bCs/>
          <w:i/>
          <w:color w:val="000000" w:themeColor="text1"/>
          <w:sz w:val="20"/>
          <w:szCs w:val="20"/>
        </w:rPr>
        <w:t>c</w:t>
      </w:r>
      <w:r w:rsidR="008F79D7" w:rsidRPr="00CB376A">
        <w:rPr>
          <w:rFonts w:ascii="Times New Roman" w:hAnsi="Times New Roman" w:cs="Times New Roman"/>
          <w:b/>
          <w:bCs/>
          <w:i/>
          <w:color w:val="000000" w:themeColor="text1"/>
          <w:sz w:val="20"/>
          <w:szCs w:val="20"/>
        </w:rPr>
        <w:t xml:space="preserve">arbene </w:t>
      </w:r>
      <w:r w:rsidRPr="00CB376A">
        <w:rPr>
          <w:rFonts w:ascii="Times New Roman" w:hAnsi="Times New Roman" w:cs="Times New Roman"/>
          <w:b/>
          <w:bCs/>
          <w:i/>
          <w:color w:val="000000" w:themeColor="text1"/>
          <w:sz w:val="20"/>
          <w:szCs w:val="20"/>
        </w:rPr>
        <w:t>c</w:t>
      </w:r>
      <w:r w:rsidR="008F79D7" w:rsidRPr="00CB376A">
        <w:rPr>
          <w:rFonts w:ascii="Times New Roman" w:hAnsi="Times New Roman" w:cs="Times New Roman"/>
          <w:b/>
          <w:bCs/>
          <w:i/>
          <w:color w:val="000000" w:themeColor="text1"/>
          <w:sz w:val="20"/>
          <w:szCs w:val="20"/>
        </w:rPr>
        <w:t>omplexes</w:t>
      </w:r>
      <w:r w:rsidR="007143B0">
        <w:rPr>
          <w:rFonts w:ascii="Times New Roman" w:hAnsi="Times New Roman" w:cs="Times New Roman"/>
          <w:b/>
          <w:bCs/>
          <w:i/>
          <w:color w:val="000000" w:themeColor="text1"/>
          <w:sz w:val="20"/>
          <w:szCs w:val="20"/>
        </w:rPr>
        <w:t xml:space="preserve"> </w:t>
      </w:r>
      <w:r w:rsidR="007143B0" w:rsidRPr="007143B0">
        <w:rPr>
          <w:rFonts w:ascii="Times New Roman" w:hAnsi="Times New Roman" w:cs="Times New Roman"/>
          <w:b/>
          <w:bCs/>
          <w:i/>
          <w:color w:val="000000" w:themeColor="text1"/>
          <w:sz w:val="20"/>
          <w:szCs w:val="20"/>
        </w:rPr>
        <w:t xml:space="preserve">C–C </w:t>
      </w:r>
      <w:r w:rsidR="007143B0" w:rsidRPr="007143B0">
        <w:rPr>
          <w:rFonts w:ascii="Times New Roman" w:hAnsi="Times New Roman" w:cs="Times New Roman"/>
          <w:b/>
          <w:bCs/>
          <w:i/>
          <w:iCs/>
          <w:color w:val="000000" w:themeColor="text1"/>
          <w:sz w:val="20"/>
          <w:szCs w:val="20"/>
        </w:rPr>
        <w:t>π</w:t>
      </w:r>
      <w:r w:rsidR="007143B0" w:rsidRPr="007143B0">
        <w:rPr>
          <w:rFonts w:ascii="Times New Roman" w:hAnsi="Times New Roman" w:cs="Times New Roman"/>
          <w:b/>
          <w:bCs/>
          <w:i/>
          <w:color w:val="000000" w:themeColor="text1"/>
          <w:sz w:val="20"/>
          <w:szCs w:val="20"/>
        </w:rPr>
        <w:t>-bond</w:t>
      </w:r>
    </w:p>
    <w:p w14:paraId="25BD437F" w14:textId="31FE5D5E" w:rsidR="008F79D7" w:rsidRPr="00CB376A" w:rsidRDefault="00DD3405" w:rsidP="00DA3D05">
      <w:pPr>
        <w:autoSpaceDE w:val="0"/>
        <w:autoSpaceDN w:val="0"/>
        <w:adjustRightInd w:val="0"/>
        <w:spacing w:after="120" w:line="360" w:lineRule="auto"/>
        <w:rPr>
          <w:rFonts w:ascii="Times New Roman" w:hAnsi="Times New Roman" w:cs="Times New Roman"/>
          <w:b/>
          <w:iCs/>
          <w:color w:val="000000" w:themeColor="text1"/>
          <w:sz w:val="20"/>
          <w:szCs w:val="20"/>
        </w:rPr>
      </w:pPr>
      <w:r w:rsidRPr="00CB376A">
        <w:rPr>
          <w:rFonts w:ascii="Times New Roman" w:hAnsi="Times New Roman" w:cs="Times New Roman"/>
          <w:i/>
          <w:iCs/>
          <w:color w:val="000000" w:themeColor="text1"/>
          <w:sz w:val="20"/>
          <w:szCs w:val="20"/>
        </w:rPr>
        <w:t>1.2.1.1.</w:t>
      </w:r>
      <w:r w:rsidRPr="00CB376A">
        <w:rPr>
          <w:rFonts w:ascii="Times New Roman" w:hAnsi="Times New Roman" w:cs="Times New Roman"/>
          <w:b/>
          <w:i/>
          <w:iCs/>
          <w:color w:val="000000" w:themeColor="text1"/>
          <w:sz w:val="20"/>
          <w:szCs w:val="20"/>
        </w:rPr>
        <w:t xml:space="preserve"> </w:t>
      </w:r>
      <w:r w:rsidR="007143B0">
        <w:rPr>
          <w:rFonts w:ascii="Times New Roman" w:hAnsi="Times New Roman" w:cs="Times New Roman"/>
          <w:b/>
          <w:i/>
          <w:iCs/>
          <w:color w:val="000000" w:themeColor="text1"/>
          <w:sz w:val="20"/>
          <w:szCs w:val="20"/>
        </w:rPr>
        <w:t>H</w:t>
      </w:r>
      <w:r w:rsidR="008F79D7" w:rsidRPr="00CB376A">
        <w:rPr>
          <w:rFonts w:ascii="Times New Roman" w:hAnsi="Times New Roman" w:cs="Times New Roman"/>
          <w:b/>
          <w:i/>
          <w:iCs/>
          <w:color w:val="000000" w:themeColor="text1"/>
          <w:sz w:val="20"/>
          <w:szCs w:val="20"/>
        </w:rPr>
        <w:t>eterocycles</w:t>
      </w:r>
      <w:r w:rsidR="007143B0">
        <w:rPr>
          <w:rFonts w:ascii="Times New Roman" w:hAnsi="Times New Roman" w:cs="Times New Roman"/>
          <w:b/>
          <w:i/>
          <w:iCs/>
          <w:color w:val="000000" w:themeColor="text1"/>
          <w:sz w:val="20"/>
          <w:szCs w:val="20"/>
        </w:rPr>
        <w:t xml:space="preserve">: </w:t>
      </w:r>
      <w:r w:rsidR="007143B0" w:rsidRPr="007143B0">
        <w:rPr>
          <w:rFonts w:ascii="Times New Roman" w:hAnsi="Times New Roman" w:cs="Times New Roman"/>
          <w:b/>
          <w:i/>
          <w:iCs/>
          <w:color w:val="000000" w:themeColor="text1"/>
          <w:sz w:val="20"/>
          <w:szCs w:val="20"/>
        </w:rPr>
        <w:t>Five-membered</w:t>
      </w:r>
    </w:p>
    <w:p w14:paraId="34C4EEDA" w14:textId="06328003" w:rsidR="00BE165C" w:rsidRPr="00CB376A" w:rsidRDefault="00A4672D" w:rsidP="00D347E1">
      <w:pPr>
        <w:autoSpaceDE w:val="0"/>
        <w:autoSpaceDN w:val="0"/>
        <w:adjustRightInd w:val="0"/>
        <w:spacing w:after="0" w:line="360" w:lineRule="auto"/>
        <w:jc w:val="both"/>
        <w:rPr>
          <w:rFonts w:ascii="Times New Roman" w:hAnsi="Times New Roman" w:cs="Times New Roman"/>
          <w:color w:val="000000" w:themeColor="text1"/>
          <w:sz w:val="20"/>
          <w:szCs w:val="20"/>
        </w:rPr>
      </w:pPr>
      <w:r w:rsidRPr="00A4672D">
        <w:rPr>
          <w:rFonts w:ascii="Times New Roman" w:hAnsi="Times New Roman" w:cs="Times New Roman"/>
          <w:color w:val="000000" w:themeColor="text1"/>
          <w:sz w:val="20"/>
          <w:szCs w:val="20"/>
        </w:rPr>
        <w:t xml:space="preserve">The metal pentacarbonyl fragment is a strong electron-withdrawing group, leaving the conjugated π system highly electron deficient. Another interesting point is that after the necessary reaction has occurred, the reaction product still contains the carbene metal functionality necessary for </w:t>
      </w:r>
      <w:proofErr w:type="spellStart"/>
      <w:r>
        <w:rPr>
          <w:rFonts w:ascii="Times New Roman" w:hAnsi="Times New Roman" w:cs="Times New Roman"/>
          <w:color w:val="000000" w:themeColor="text1"/>
          <w:sz w:val="20"/>
          <w:szCs w:val="20"/>
        </w:rPr>
        <w:t>consequtive</w:t>
      </w:r>
      <w:proofErr w:type="spellEnd"/>
      <w:r w:rsidRPr="00A4672D">
        <w:rPr>
          <w:rFonts w:ascii="Times New Roman" w:hAnsi="Times New Roman" w:cs="Times New Roman"/>
          <w:color w:val="000000" w:themeColor="text1"/>
          <w:sz w:val="20"/>
          <w:szCs w:val="20"/>
        </w:rPr>
        <w:t xml:space="preserve"> operation</w:t>
      </w:r>
      <w:r>
        <w:rPr>
          <w:rFonts w:ascii="Times New Roman" w:hAnsi="Times New Roman" w:cs="Times New Roman"/>
          <w:color w:val="000000" w:themeColor="text1"/>
          <w:sz w:val="20"/>
          <w:szCs w:val="20"/>
        </w:rPr>
        <w:t>s</w:t>
      </w:r>
      <w:r w:rsidRPr="00A4672D">
        <w:rPr>
          <w:rFonts w:ascii="Times New Roman" w:hAnsi="Times New Roman" w:cs="Times New Roman"/>
          <w:color w:val="000000" w:themeColor="text1"/>
          <w:sz w:val="20"/>
          <w:szCs w:val="20"/>
        </w:rPr>
        <w:t xml:space="preserve">. In this context, Michael-type addition of carbonucleophile and </w:t>
      </w:r>
      <w:r w:rsidR="00B22CC1" w:rsidRPr="00B22CC1">
        <w:rPr>
          <w:rFonts w:ascii="Times New Roman" w:hAnsi="Times New Roman" w:cs="Times New Roman"/>
          <w:color w:val="000000" w:themeColor="text1"/>
          <w:sz w:val="20"/>
          <w:szCs w:val="20"/>
        </w:rPr>
        <w:t>heteronucleophile</w:t>
      </w:r>
      <w:r w:rsidRPr="00A4672D">
        <w:rPr>
          <w:rFonts w:ascii="Times New Roman" w:hAnsi="Times New Roman" w:cs="Times New Roman"/>
          <w:color w:val="000000" w:themeColor="text1"/>
          <w:sz w:val="20"/>
          <w:szCs w:val="20"/>
        </w:rPr>
        <w:t xml:space="preserve"> reagents has been studied</w:t>
      </w:r>
      <w:r w:rsidR="00B22CC1">
        <w:rPr>
          <w:rFonts w:ascii="Times New Roman" w:hAnsi="Times New Roman" w:cs="Times New Roman"/>
          <w:color w:val="000000" w:themeColor="text1"/>
          <w:sz w:val="20"/>
          <w:szCs w:val="20"/>
        </w:rPr>
        <w:t xml:space="preserve"> enormously</w:t>
      </w:r>
      <w:r w:rsidRPr="00A4672D">
        <w:rPr>
          <w:rFonts w:ascii="Times New Roman" w:hAnsi="Times New Roman" w:cs="Times New Roman"/>
          <w:color w:val="000000" w:themeColor="text1"/>
          <w:sz w:val="20"/>
          <w:szCs w:val="20"/>
        </w:rPr>
        <w:t xml:space="preserve">. In addition, there are many examples of [4+2] cycloadditions between classical </w:t>
      </w:r>
      <w:proofErr w:type="spellStart"/>
      <w:r w:rsidRPr="00A4672D">
        <w:rPr>
          <w:rFonts w:ascii="Times New Roman" w:hAnsi="Times New Roman" w:cs="Times New Roman"/>
          <w:color w:val="000000" w:themeColor="text1"/>
          <w:sz w:val="20"/>
          <w:szCs w:val="20"/>
        </w:rPr>
        <w:t>carbadienes</w:t>
      </w:r>
      <w:proofErr w:type="spellEnd"/>
      <w:r w:rsidRPr="00A4672D">
        <w:rPr>
          <w:rFonts w:ascii="Times New Roman" w:hAnsi="Times New Roman" w:cs="Times New Roman"/>
          <w:color w:val="000000" w:themeColor="text1"/>
          <w:sz w:val="20"/>
          <w:szCs w:val="20"/>
        </w:rPr>
        <w:t xml:space="preserve"> and Group 6 alkenyl or alkynyl carbene complexes. In comparison, there are far fewer reports of 1,3-dipolar cycloadditions involving </w:t>
      </w:r>
      <w:proofErr w:type="gramStart"/>
      <w:r w:rsidRPr="00A4672D">
        <w:rPr>
          <w:rFonts w:ascii="Times New Roman" w:hAnsi="Times New Roman" w:cs="Times New Roman"/>
          <w:color w:val="000000" w:themeColor="text1"/>
          <w:sz w:val="20"/>
          <w:szCs w:val="20"/>
        </w:rPr>
        <w:t>α,β</w:t>
      </w:r>
      <w:proofErr w:type="gramEnd"/>
      <w:r w:rsidRPr="00A4672D">
        <w:rPr>
          <w:rFonts w:ascii="Times New Roman" w:hAnsi="Times New Roman" w:cs="Times New Roman"/>
          <w:color w:val="000000" w:themeColor="text1"/>
          <w:sz w:val="20"/>
          <w:szCs w:val="20"/>
        </w:rPr>
        <w:t>-unsaturated carbenes</w:t>
      </w:r>
      <w:r w:rsidR="00B22CC1">
        <w:rPr>
          <w:rFonts w:ascii="Times New Roman" w:hAnsi="Times New Roman" w:cs="Times New Roman"/>
          <w:color w:val="000000" w:themeColor="text1"/>
          <w:sz w:val="20"/>
          <w:szCs w:val="20"/>
        </w:rPr>
        <w:t xml:space="preserve"> (</w:t>
      </w:r>
      <w:proofErr w:type="spellStart"/>
      <w:r w:rsidR="00940624" w:rsidRPr="00940624">
        <w:rPr>
          <w:rFonts w:ascii="Times New Roman" w:hAnsi="Times New Roman" w:cs="Times New Roman"/>
          <w:color w:val="000000" w:themeColor="text1"/>
          <w:sz w:val="20"/>
          <w:szCs w:val="20"/>
        </w:rPr>
        <w:t>dipolarophiles</w:t>
      </w:r>
      <w:proofErr w:type="spellEnd"/>
      <w:r w:rsidR="00B22CC1">
        <w:rPr>
          <w:rFonts w:ascii="Times New Roman" w:hAnsi="Times New Roman" w:cs="Times New Roman"/>
          <w:color w:val="000000" w:themeColor="text1"/>
          <w:sz w:val="20"/>
          <w:szCs w:val="20"/>
        </w:rPr>
        <w:t>)</w:t>
      </w:r>
      <w:r w:rsidRPr="00A4672D">
        <w:rPr>
          <w:rFonts w:ascii="Times New Roman" w:hAnsi="Times New Roman" w:cs="Times New Roman"/>
          <w:color w:val="000000" w:themeColor="text1"/>
          <w:sz w:val="20"/>
          <w:szCs w:val="20"/>
        </w:rPr>
        <w:t>.</w:t>
      </w:r>
      <w:r w:rsidR="00B22CC1" w:rsidRPr="00B22CC1">
        <w:rPr>
          <w:rFonts w:ascii="Times New Roman" w:hAnsi="Times New Roman" w:cs="Times New Roman"/>
          <w:color w:val="000000" w:themeColor="text1"/>
          <w:sz w:val="20"/>
          <w:szCs w:val="20"/>
          <w:vertAlign w:val="superscript"/>
        </w:rPr>
        <w:t>21</w:t>
      </w:r>
      <w:r w:rsidRPr="00A4672D">
        <w:rPr>
          <w:rFonts w:ascii="Times New Roman" w:hAnsi="Times New Roman" w:cs="Times New Roman"/>
          <w:color w:val="000000" w:themeColor="text1"/>
          <w:sz w:val="20"/>
          <w:szCs w:val="20"/>
        </w:rPr>
        <w:t xml:space="preserve"> </w:t>
      </w:r>
      <w:r w:rsidR="00315E21">
        <w:rPr>
          <w:rFonts w:ascii="Times New Roman" w:hAnsi="Times New Roman" w:cs="Times New Roman"/>
          <w:color w:val="000000" w:themeColor="text1"/>
          <w:sz w:val="20"/>
          <w:szCs w:val="20"/>
        </w:rPr>
        <w:t>So, d</w:t>
      </w:r>
      <w:r w:rsidRPr="00A4672D">
        <w:rPr>
          <w:rFonts w:ascii="Times New Roman" w:hAnsi="Times New Roman" w:cs="Times New Roman"/>
          <w:color w:val="000000" w:themeColor="text1"/>
          <w:sz w:val="20"/>
          <w:szCs w:val="20"/>
        </w:rPr>
        <w:t xml:space="preserve">iazomethane derivatives, </w:t>
      </w:r>
      <w:r w:rsidR="00940624" w:rsidRPr="00940624">
        <w:rPr>
          <w:rFonts w:ascii="Times New Roman" w:hAnsi="Times New Roman" w:cs="Times New Roman"/>
          <w:color w:val="000000" w:themeColor="text1"/>
          <w:sz w:val="20"/>
          <w:szCs w:val="20"/>
        </w:rPr>
        <w:t>nitrilimines</w:t>
      </w:r>
      <w:r w:rsidRPr="00A4672D">
        <w:rPr>
          <w:rFonts w:ascii="Times New Roman" w:hAnsi="Times New Roman" w:cs="Times New Roman"/>
          <w:color w:val="000000" w:themeColor="text1"/>
          <w:sz w:val="20"/>
          <w:szCs w:val="20"/>
        </w:rPr>
        <w:t xml:space="preserve"> and </w:t>
      </w:r>
      <w:proofErr w:type="spellStart"/>
      <w:r w:rsidRPr="00A4672D">
        <w:rPr>
          <w:rFonts w:ascii="Times New Roman" w:hAnsi="Times New Roman" w:cs="Times New Roman"/>
          <w:color w:val="000000" w:themeColor="text1"/>
          <w:sz w:val="20"/>
          <w:szCs w:val="20"/>
        </w:rPr>
        <w:t>nitrons</w:t>
      </w:r>
      <w:proofErr w:type="spellEnd"/>
      <w:r w:rsidRPr="00A4672D">
        <w:rPr>
          <w:rFonts w:ascii="Times New Roman" w:hAnsi="Times New Roman" w:cs="Times New Roman"/>
          <w:color w:val="000000" w:themeColor="text1"/>
          <w:sz w:val="20"/>
          <w:szCs w:val="20"/>
        </w:rPr>
        <w:t xml:space="preserve"> have been </w:t>
      </w:r>
      <w:r w:rsidR="00315E21">
        <w:rPr>
          <w:rFonts w:ascii="Times New Roman" w:hAnsi="Times New Roman" w:cs="Times New Roman"/>
          <w:color w:val="000000" w:themeColor="text1"/>
          <w:sz w:val="20"/>
          <w:szCs w:val="20"/>
        </w:rPr>
        <w:t>effectively</w:t>
      </w:r>
      <w:r w:rsidRPr="00A4672D">
        <w:rPr>
          <w:rFonts w:ascii="Times New Roman" w:hAnsi="Times New Roman" w:cs="Times New Roman"/>
          <w:color w:val="000000" w:themeColor="text1"/>
          <w:sz w:val="20"/>
          <w:szCs w:val="20"/>
        </w:rPr>
        <w:t xml:space="preserve"> used as dipoles </w:t>
      </w:r>
      <w:r w:rsidR="00315E21">
        <w:rPr>
          <w:rFonts w:ascii="Times New Roman" w:hAnsi="Times New Roman" w:cs="Times New Roman"/>
          <w:color w:val="000000" w:themeColor="text1"/>
          <w:sz w:val="20"/>
          <w:szCs w:val="20"/>
        </w:rPr>
        <w:t>with</w:t>
      </w:r>
      <w:r w:rsidRPr="00A4672D">
        <w:rPr>
          <w:rFonts w:ascii="Times New Roman" w:hAnsi="Times New Roman" w:cs="Times New Roman"/>
          <w:color w:val="000000" w:themeColor="text1"/>
          <w:sz w:val="20"/>
          <w:szCs w:val="20"/>
        </w:rPr>
        <w:t xml:space="preserve"> unsaturated carbene complexes. This section describes the cycloaddition reaction between </w:t>
      </w:r>
      <w:r w:rsidR="00315E21" w:rsidRPr="00315E21">
        <w:rPr>
          <w:rFonts w:ascii="Times New Roman" w:hAnsi="Times New Roman" w:cs="Times New Roman"/>
          <w:color w:val="000000" w:themeColor="text1"/>
          <w:sz w:val="20"/>
          <w:szCs w:val="20"/>
        </w:rPr>
        <w:t>nitrilimine</w:t>
      </w:r>
      <w:r w:rsidR="00E7271E">
        <w:rPr>
          <w:rFonts w:ascii="Times New Roman" w:hAnsi="Times New Roman" w:cs="Times New Roman"/>
          <w:color w:val="000000" w:themeColor="text1"/>
          <w:sz w:val="20"/>
          <w:szCs w:val="20"/>
        </w:rPr>
        <w:t>s</w:t>
      </w:r>
      <w:r w:rsidRPr="00A4672D">
        <w:rPr>
          <w:rFonts w:ascii="Times New Roman" w:hAnsi="Times New Roman" w:cs="Times New Roman"/>
          <w:color w:val="000000" w:themeColor="text1"/>
          <w:sz w:val="20"/>
          <w:szCs w:val="20"/>
        </w:rPr>
        <w:t xml:space="preserve"> </w:t>
      </w:r>
      <w:r w:rsidR="00315E21" w:rsidRPr="00A4672D">
        <w:rPr>
          <w:rFonts w:ascii="Times New Roman" w:hAnsi="Times New Roman" w:cs="Times New Roman"/>
          <w:color w:val="000000" w:themeColor="text1"/>
          <w:sz w:val="20"/>
          <w:szCs w:val="20"/>
        </w:rPr>
        <w:t xml:space="preserve">and diazomethane </w:t>
      </w:r>
      <w:r w:rsidRPr="00A4672D">
        <w:rPr>
          <w:rFonts w:ascii="Times New Roman" w:hAnsi="Times New Roman" w:cs="Times New Roman"/>
          <w:color w:val="000000" w:themeColor="text1"/>
          <w:sz w:val="20"/>
          <w:szCs w:val="20"/>
        </w:rPr>
        <w:t>dipole</w:t>
      </w:r>
      <w:r w:rsidR="00E7271E">
        <w:rPr>
          <w:rFonts w:ascii="Times New Roman" w:hAnsi="Times New Roman" w:cs="Times New Roman"/>
          <w:color w:val="000000" w:themeColor="text1"/>
          <w:sz w:val="20"/>
          <w:szCs w:val="20"/>
        </w:rPr>
        <w:t>s</w:t>
      </w:r>
      <w:r w:rsidRPr="00A4672D">
        <w:rPr>
          <w:rFonts w:ascii="Times New Roman" w:hAnsi="Times New Roman" w:cs="Times New Roman"/>
          <w:color w:val="000000" w:themeColor="text1"/>
          <w:sz w:val="20"/>
          <w:szCs w:val="20"/>
        </w:rPr>
        <w:t xml:space="preserve"> to form nitrogen heterocycle</w:t>
      </w:r>
      <w:r w:rsidR="00E7271E">
        <w:rPr>
          <w:rFonts w:ascii="Times New Roman" w:hAnsi="Times New Roman" w:cs="Times New Roman"/>
          <w:color w:val="000000" w:themeColor="text1"/>
          <w:sz w:val="20"/>
          <w:szCs w:val="20"/>
        </w:rPr>
        <w:t>s</w:t>
      </w:r>
      <w:r w:rsidRPr="00A4672D">
        <w:rPr>
          <w:rFonts w:ascii="Times New Roman" w:hAnsi="Times New Roman" w:cs="Times New Roman"/>
          <w:color w:val="000000" w:themeColor="text1"/>
          <w:sz w:val="20"/>
          <w:szCs w:val="20"/>
        </w:rPr>
        <w:t>.</w:t>
      </w:r>
    </w:p>
    <w:p w14:paraId="61D31721" w14:textId="2DD1F928" w:rsidR="00F859AA" w:rsidRPr="00CB376A" w:rsidRDefault="00F859AA" w:rsidP="00DA3D05">
      <w:pPr>
        <w:autoSpaceDE w:val="0"/>
        <w:autoSpaceDN w:val="0"/>
        <w:adjustRightInd w:val="0"/>
        <w:spacing w:before="120"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w:t>
      </w:r>
      <w:r w:rsidRPr="00F859AA">
        <w:rPr>
          <w:rFonts w:ascii="Times New Roman" w:hAnsi="Times New Roman" w:cs="Times New Roman"/>
          <w:color w:val="000000" w:themeColor="text1"/>
          <w:sz w:val="20"/>
          <w:szCs w:val="20"/>
        </w:rPr>
        <w:t xml:space="preserve"> 1973, Fischer </w:t>
      </w:r>
      <w:r>
        <w:rPr>
          <w:rFonts w:ascii="Times New Roman" w:hAnsi="Times New Roman" w:cs="Times New Roman"/>
          <w:color w:val="000000" w:themeColor="text1"/>
          <w:sz w:val="20"/>
          <w:szCs w:val="20"/>
        </w:rPr>
        <w:t>discovered</w:t>
      </w:r>
      <w:r w:rsidRPr="00F859AA">
        <w:rPr>
          <w:rFonts w:ascii="Times New Roman" w:hAnsi="Times New Roman" w:cs="Times New Roman"/>
          <w:color w:val="000000" w:themeColor="text1"/>
          <w:sz w:val="20"/>
          <w:szCs w:val="20"/>
        </w:rPr>
        <w:t xml:space="preserve"> the cycloaddition reaction of tungsten </w:t>
      </w:r>
      <w:proofErr w:type="spellStart"/>
      <w:r w:rsidRPr="00F859AA">
        <w:rPr>
          <w:rFonts w:ascii="Times New Roman" w:hAnsi="Times New Roman" w:cs="Times New Roman"/>
          <w:color w:val="000000" w:themeColor="text1"/>
          <w:sz w:val="20"/>
          <w:szCs w:val="20"/>
        </w:rPr>
        <w:t>phenylethynyl</w:t>
      </w:r>
      <w:proofErr w:type="spellEnd"/>
      <w:r w:rsidRPr="00F859AA">
        <w:rPr>
          <w:rFonts w:ascii="Times New Roman" w:hAnsi="Times New Roman" w:cs="Times New Roman"/>
          <w:color w:val="000000" w:themeColor="text1"/>
          <w:sz w:val="20"/>
          <w:szCs w:val="20"/>
        </w:rPr>
        <w:t>-(</w:t>
      </w:r>
      <w:proofErr w:type="gramStart"/>
      <w:r w:rsidRPr="00F859AA">
        <w:rPr>
          <w:rFonts w:ascii="Times New Roman" w:hAnsi="Times New Roman" w:cs="Times New Roman"/>
          <w:color w:val="000000" w:themeColor="text1"/>
          <w:sz w:val="20"/>
          <w:szCs w:val="20"/>
        </w:rPr>
        <w:t>ethoxy)carbene</w:t>
      </w:r>
      <w:proofErr w:type="gramEnd"/>
      <w:r w:rsidRPr="00F859AA">
        <w:rPr>
          <w:rFonts w:ascii="Times New Roman" w:hAnsi="Times New Roman" w:cs="Times New Roman"/>
          <w:color w:val="000000" w:themeColor="text1"/>
          <w:sz w:val="20"/>
          <w:szCs w:val="20"/>
        </w:rPr>
        <w:t xml:space="preserve"> complex 25 with diazomethane to give substituted pyrazole 27 (Scheme 1.4).</w:t>
      </w:r>
      <w:r w:rsidRPr="00F859AA">
        <w:rPr>
          <w:rFonts w:ascii="Times New Roman" w:hAnsi="Times New Roman" w:cs="Times New Roman"/>
          <w:color w:val="000000" w:themeColor="text1"/>
          <w:sz w:val="20"/>
          <w:szCs w:val="20"/>
          <w:vertAlign w:val="superscript"/>
        </w:rPr>
        <w:t>22</w:t>
      </w:r>
      <w:r w:rsidRPr="00F859AA">
        <w:rPr>
          <w:rFonts w:ascii="Times New Roman" w:hAnsi="Times New Roman" w:cs="Times New Roman"/>
          <w:color w:val="000000" w:themeColor="text1"/>
          <w:sz w:val="20"/>
          <w:szCs w:val="20"/>
        </w:rPr>
        <w:t xml:space="preserve"> This </w:t>
      </w:r>
      <w:r>
        <w:rPr>
          <w:rFonts w:ascii="Times New Roman" w:hAnsi="Times New Roman" w:cs="Times New Roman"/>
          <w:color w:val="000000" w:themeColor="text1"/>
          <w:sz w:val="20"/>
          <w:szCs w:val="20"/>
        </w:rPr>
        <w:t>multistep</w:t>
      </w:r>
      <w:r w:rsidRPr="00F859AA">
        <w:rPr>
          <w:rFonts w:ascii="Times New Roman" w:hAnsi="Times New Roman" w:cs="Times New Roman"/>
          <w:color w:val="000000" w:themeColor="text1"/>
          <w:sz w:val="20"/>
          <w:szCs w:val="20"/>
        </w:rPr>
        <w:t xml:space="preserve"> process involves 1,3-dipolar cycloaddition of 25 with diazomethane to produce intermediate 26 (not isolated) followed by metathesis of the carbene functionality with a second diazomethane equivalent to produce the pyrazole </w:t>
      </w:r>
      <w:r>
        <w:rPr>
          <w:rFonts w:ascii="Times New Roman" w:hAnsi="Times New Roman" w:cs="Times New Roman"/>
          <w:color w:val="000000" w:themeColor="text1"/>
          <w:sz w:val="20"/>
          <w:szCs w:val="20"/>
        </w:rPr>
        <w:t>ring</w:t>
      </w:r>
      <w:r w:rsidRPr="00F859AA">
        <w:rPr>
          <w:rFonts w:ascii="Times New Roman" w:hAnsi="Times New Roman" w:cs="Times New Roman"/>
          <w:color w:val="000000" w:themeColor="text1"/>
          <w:sz w:val="20"/>
          <w:szCs w:val="20"/>
        </w:rPr>
        <w:t>.</w:t>
      </w:r>
    </w:p>
    <w:p w14:paraId="75751308" w14:textId="77777777" w:rsidR="00410240" w:rsidRPr="00CB376A" w:rsidRDefault="00410240" w:rsidP="00D36616">
      <w:pPr>
        <w:autoSpaceDE w:val="0"/>
        <w:autoSpaceDN w:val="0"/>
        <w:adjustRightInd w:val="0"/>
        <w:spacing w:after="0" w:line="360" w:lineRule="auto"/>
        <w:rPr>
          <w:rFonts w:ascii="Times New Roman" w:hAnsi="Times New Roman" w:cs="Times New Roman"/>
          <w:b/>
          <w:bCs/>
          <w:color w:val="000000" w:themeColor="text1"/>
          <w:sz w:val="20"/>
          <w:szCs w:val="20"/>
        </w:rPr>
      </w:pPr>
    </w:p>
    <w:p w14:paraId="276819E3" w14:textId="77777777" w:rsidR="008D1BC7" w:rsidRPr="00CB376A" w:rsidRDefault="00DD3405" w:rsidP="00DD3405">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69" w:dyaOrig="2615" w14:anchorId="420EBD16">
          <v:shape id="_x0000_i1031" type="#_x0000_t75" style="width:288.6pt;height:131.35pt" o:ole="">
            <v:imagedata r:id="rId21" o:title=""/>
          </v:shape>
          <o:OLEObject Type="Embed" ProgID="ChemDraw.Document.6.0" ShapeID="_x0000_i1031" DrawAspect="Content" ObjectID="_1759895123" r:id="rId22"/>
        </w:object>
      </w:r>
    </w:p>
    <w:p w14:paraId="5FB5D63B" w14:textId="77777777" w:rsidR="00AB0D92" w:rsidRPr="00CB376A" w:rsidRDefault="00AB0D92" w:rsidP="00AB0D92">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1.4</w:t>
      </w:r>
    </w:p>
    <w:p w14:paraId="363BA9E8" w14:textId="5709CC09" w:rsidR="00CD5375" w:rsidRDefault="00CD5375"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r w:rsidRPr="00CD5375">
        <w:rPr>
          <w:rFonts w:ascii="Times New Roman" w:hAnsi="Times New Roman" w:cs="Times New Roman"/>
          <w:color w:val="000000" w:themeColor="text1"/>
          <w:sz w:val="20"/>
          <w:szCs w:val="20"/>
        </w:rPr>
        <w:t>Ten years later, Chan and Wulff examined this phenomenon in more detail (Chapter 5).</w:t>
      </w:r>
      <w:r w:rsidRPr="00CD5375">
        <w:rPr>
          <w:rFonts w:ascii="Times New Roman" w:hAnsi="Times New Roman" w:cs="Times New Roman"/>
          <w:color w:val="000000" w:themeColor="text1"/>
          <w:sz w:val="20"/>
          <w:szCs w:val="20"/>
          <w:vertAlign w:val="superscript"/>
        </w:rPr>
        <w:t>23</w:t>
      </w:r>
      <w:r w:rsidRPr="00CD5375">
        <w:rPr>
          <w:rFonts w:ascii="Times New Roman" w:hAnsi="Times New Roman" w:cs="Times New Roman"/>
          <w:color w:val="000000" w:themeColor="text1"/>
          <w:sz w:val="20"/>
          <w:szCs w:val="20"/>
        </w:rPr>
        <w:t xml:space="preserve"> Therefore, the cycloaddition reaction of </w:t>
      </w:r>
      <w:proofErr w:type="spellStart"/>
      <w:r w:rsidRPr="00CD5375">
        <w:rPr>
          <w:rFonts w:ascii="Times New Roman" w:hAnsi="Times New Roman" w:cs="Times New Roman"/>
          <w:color w:val="000000" w:themeColor="text1"/>
          <w:sz w:val="20"/>
          <w:szCs w:val="20"/>
        </w:rPr>
        <w:t>alkynylcarbene</w:t>
      </w:r>
      <w:proofErr w:type="spellEnd"/>
      <w:r w:rsidRPr="00CD5375">
        <w:rPr>
          <w:rFonts w:ascii="Times New Roman" w:hAnsi="Times New Roman" w:cs="Times New Roman"/>
          <w:color w:val="000000" w:themeColor="text1"/>
          <w:sz w:val="20"/>
          <w:szCs w:val="20"/>
        </w:rPr>
        <w:t xml:space="preserve"> complex 28 with </w:t>
      </w:r>
      <w:proofErr w:type="spellStart"/>
      <w:r w:rsidRPr="00CD5375">
        <w:rPr>
          <w:rFonts w:ascii="Times New Roman" w:hAnsi="Times New Roman" w:cs="Times New Roman"/>
          <w:color w:val="000000" w:themeColor="text1"/>
          <w:sz w:val="20"/>
          <w:szCs w:val="20"/>
        </w:rPr>
        <w:t>trimethylsilyldiazomethane</w:t>
      </w:r>
      <w:proofErr w:type="spellEnd"/>
      <w:r w:rsidRPr="00CD5375">
        <w:rPr>
          <w:rFonts w:ascii="Times New Roman" w:hAnsi="Times New Roman" w:cs="Times New Roman"/>
          <w:color w:val="000000" w:themeColor="text1"/>
          <w:sz w:val="20"/>
          <w:szCs w:val="20"/>
        </w:rPr>
        <w:t xml:space="preserve"> 29 occurs at room temperature, forming the pyrazole </w:t>
      </w:r>
      <w:r>
        <w:rPr>
          <w:rFonts w:ascii="Times New Roman" w:hAnsi="Times New Roman" w:cs="Times New Roman"/>
          <w:color w:val="000000" w:themeColor="text1"/>
          <w:sz w:val="20"/>
          <w:szCs w:val="20"/>
        </w:rPr>
        <w:t>ring systems</w:t>
      </w:r>
      <w:r w:rsidRPr="00CD5375">
        <w:rPr>
          <w:rFonts w:ascii="Times New Roman" w:hAnsi="Times New Roman" w:cs="Times New Roman"/>
          <w:color w:val="000000" w:themeColor="text1"/>
          <w:sz w:val="20"/>
          <w:szCs w:val="20"/>
        </w:rPr>
        <w:t xml:space="preserve"> 30 in high yield and full regioselectivity. </w:t>
      </w:r>
      <w:r>
        <w:rPr>
          <w:rFonts w:ascii="Times New Roman" w:hAnsi="Times New Roman" w:cs="Times New Roman"/>
          <w:color w:val="000000" w:themeColor="text1"/>
          <w:sz w:val="20"/>
          <w:szCs w:val="20"/>
        </w:rPr>
        <w:t>C</w:t>
      </w:r>
      <w:r w:rsidRPr="00CD5375">
        <w:rPr>
          <w:rFonts w:ascii="Times New Roman" w:hAnsi="Times New Roman" w:cs="Times New Roman"/>
          <w:color w:val="000000" w:themeColor="text1"/>
          <w:sz w:val="20"/>
          <w:szCs w:val="20"/>
        </w:rPr>
        <w:t xml:space="preserve">arbene group </w:t>
      </w:r>
      <w:r>
        <w:rPr>
          <w:rFonts w:ascii="Times New Roman" w:hAnsi="Times New Roman" w:cs="Times New Roman"/>
          <w:color w:val="000000" w:themeColor="text1"/>
          <w:sz w:val="20"/>
          <w:szCs w:val="20"/>
        </w:rPr>
        <w:t xml:space="preserve">metals </w:t>
      </w:r>
      <w:r w:rsidRPr="00CD5375">
        <w:rPr>
          <w:rFonts w:ascii="Times New Roman" w:hAnsi="Times New Roman" w:cs="Times New Roman"/>
          <w:color w:val="000000" w:themeColor="text1"/>
          <w:sz w:val="20"/>
          <w:szCs w:val="20"/>
        </w:rPr>
        <w:t xml:space="preserve">(M = Cr, W) can be efficiently oxidized by ceric ammonium nitrate (CAN) to pyrazole esters (31). Furthermore, the new </w:t>
      </w:r>
      <w:proofErr w:type="spellStart"/>
      <w:r w:rsidRPr="00CD5375">
        <w:rPr>
          <w:rFonts w:ascii="Times New Roman" w:hAnsi="Times New Roman" w:cs="Times New Roman"/>
          <w:color w:val="000000" w:themeColor="text1"/>
          <w:sz w:val="20"/>
          <w:szCs w:val="20"/>
        </w:rPr>
        <w:t>alkenylcarbene</w:t>
      </w:r>
      <w:proofErr w:type="spellEnd"/>
      <w:r w:rsidRPr="00CD5375">
        <w:rPr>
          <w:rFonts w:ascii="Times New Roman" w:hAnsi="Times New Roman" w:cs="Times New Roman"/>
          <w:color w:val="000000" w:themeColor="text1"/>
          <w:sz w:val="20"/>
          <w:szCs w:val="20"/>
        </w:rPr>
        <w:t xml:space="preserve"> complex (30) undergoes a </w:t>
      </w:r>
      <w:proofErr w:type="spellStart"/>
      <w:r w:rsidRPr="00CD5375">
        <w:rPr>
          <w:rFonts w:ascii="Times New Roman" w:hAnsi="Times New Roman" w:cs="Times New Roman"/>
          <w:color w:val="000000" w:themeColor="text1"/>
          <w:sz w:val="20"/>
          <w:szCs w:val="20"/>
        </w:rPr>
        <w:t>benzocyclization</w:t>
      </w:r>
      <w:proofErr w:type="spellEnd"/>
      <w:r w:rsidRPr="00CD5375">
        <w:rPr>
          <w:rFonts w:ascii="Times New Roman" w:hAnsi="Times New Roman" w:cs="Times New Roman"/>
          <w:color w:val="000000" w:themeColor="text1"/>
          <w:sz w:val="20"/>
          <w:szCs w:val="20"/>
        </w:rPr>
        <w:t xml:space="preserve"> reaction with an alkyne (32) to yield moderately synthetic pyrazole (33)</w:t>
      </w:r>
      <w:r>
        <w:rPr>
          <w:rFonts w:ascii="Times New Roman" w:hAnsi="Times New Roman" w:cs="Times New Roman"/>
          <w:color w:val="000000" w:themeColor="text1"/>
          <w:sz w:val="20"/>
          <w:szCs w:val="20"/>
        </w:rPr>
        <w:t xml:space="preserve"> in low to moderate</w:t>
      </w:r>
      <w:r w:rsidRPr="00CD5375">
        <w:rPr>
          <w:rFonts w:ascii="Times New Roman" w:hAnsi="Times New Roman" w:cs="Times New Roman"/>
          <w:color w:val="000000" w:themeColor="text1"/>
          <w:sz w:val="20"/>
          <w:szCs w:val="20"/>
        </w:rPr>
        <w:t xml:space="preserve"> yield. Interestingly, the cyclization reaction involves the conjugated carbon-nitrogen double bond of 30 </w:t>
      </w:r>
      <w:proofErr w:type="spellStart"/>
      <w:r w:rsidRPr="00CD5375">
        <w:rPr>
          <w:rFonts w:ascii="Times New Roman" w:hAnsi="Times New Roman" w:cs="Times New Roman"/>
          <w:color w:val="000000" w:themeColor="text1"/>
          <w:sz w:val="20"/>
          <w:szCs w:val="20"/>
        </w:rPr>
        <w:t>tautomers</w:t>
      </w:r>
      <w:proofErr w:type="spellEnd"/>
      <w:r w:rsidRPr="00CD5375">
        <w:rPr>
          <w:rFonts w:ascii="Times New Roman" w:hAnsi="Times New Roman" w:cs="Times New Roman"/>
          <w:color w:val="000000" w:themeColor="text1"/>
          <w:sz w:val="20"/>
          <w:szCs w:val="20"/>
        </w:rPr>
        <w:t xml:space="preserve"> instead of the carbon-carbon double bond.</w:t>
      </w:r>
    </w:p>
    <w:p w14:paraId="440432B8" w14:textId="77777777" w:rsidR="00CD5375" w:rsidRPr="00CB376A" w:rsidRDefault="00CD5375"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p>
    <w:p w14:paraId="3ACAAD8A" w14:textId="77777777" w:rsidR="005141B9" w:rsidRPr="00CB376A" w:rsidRDefault="005141B9" w:rsidP="00D347E1">
      <w:pPr>
        <w:autoSpaceDE w:val="0"/>
        <w:autoSpaceDN w:val="0"/>
        <w:adjustRightInd w:val="0"/>
        <w:spacing w:after="0" w:line="360" w:lineRule="auto"/>
        <w:jc w:val="both"/>
        <w:rPr>
          <w:rFonts w:ascii="Times New Roman" w:hAnsi="Times New Roman" w:cs="Times New Roman"/>
          <w:color w:val="000000" w:themeColor="text1"/>
          <w:sz w:val="20"/>
          <w:szCs w:val="20"/>
        </w:rPr>
      </w:pPr>
    </w:p>
    <w:p w14:paraId="0C705D74" w14:textId="77777777" w:rsidR="003D18A1" w:rsidRPr="00CB376A" w:rsidRDefault="00DA1910" w:rsidP="00AB0D92">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5767" w:dyaOrig="4703" w14:anchorId="4A78C05F">
          <v:shape id="_x0000_i1032" type="#_x0000_t75" style="width:4in;height:234.45pt" o:ole="">
            <v:imagedata r:id="rId23" o:title=""/>
          </v:shape>
          <o:OLEObject Type="Embed" ProgID="ChemDraw.Document.6.0" ShapeID="_x0000_i1032" DrawAspect="Content" ObjectID="_1759895124" r:id="rId24"/>
        </w:object>
      </w:r>
    </w:p>
    <w:p w14:paraId="32E5DAB7" w14:textId="77777777" w:rsidR="00407AB3" w:rsidRDefault="00AB0D92" w:rsidP="00407AB3">
      <w:pPr>
        <w:tabs>
          <w:tab w:val="left" w:pos="2955"/>
        </w:tabs>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bCs/>
          <w:color w:val="000000" w:themeColor="text1"/>
          <w:sz w:val="20"/>
          <w:szCs w:val="20"/>
        </w:rPr>
        <w:t>Scheme 1.5</w:t>
      </w:r>
      <w:r w:rsidR="00A1428E" w:rsidRPr="00CB376A">
        <w:rPr>
          <w:rFonts w:ascii="Times New Roman" w:hAnsi="Times New Roman" w:cs="Times New Roman"/>
          <w:color w:val="000000" w:themeColor="text1"/>
          <w:sz w:val="20"/>
          <w:szCs w:val="20"/>
        </w:rPr>
        <w:tab/>
      </w:r>
    </w:p>
    <w:p w14:paraId="3E191B09" w14:textId="77777777" w:rsidR="00407AB3" w:rsidRDefault="00407AB3" w:rsidP="00407AB3">
      <w:pPr>
        <w:tabs>
          <w:tab w:val="left" w:pos="2955"/>
        </w:tabs>
        <w:autoSpaceDE w:val="0"/>
        <w:autoSpaceDN w:val="0"/>
        <w:adjustRightInd w:val="0"/>
        <w:spacing w:after="0" w:line="360" w:lineRule="auto"/>
        <w:rPr>
          <w:rFonts w:ascii="Times New Roman" w:hAnsi="Times New Roman" w:cs="Times New Roman"/>
          <w:color w:val="000000" w:themeColor="text1"/>
          <w:sz w:val="20"/>
          <w:szCs w:val="20"/>
        </w:rPr>
      </w:pPr>
    </w:p>
    <w:p w14:paraId="6C4C7F0F" w14:textId="37046164" w:rsidR="00CD5375" w:rsidRDefault="00DA5CC9" w:rsidP="00407AB3">
      <w:pPr>
        <w:tabs>
          <w:tab w:val="left" w:pos="2955"/>
        </w:tabs>
        <w:autoSpaceDE w:val="0"/>
        <w:autoSpaceDN w:val="0"/>
        <w:adjustRightInd w:val="0"/>
        <w:spacing w:after="0" w:line="360" w:lineRule="auto"/>
        <w:jc w:val="both"/>
        <w:rPr>
          <w:rFonts w:ascii="Times New Roman" w:hAnsi="Times New Roman" w:cs="Times New Roman"/>
          <w:color w:val="000000" w:themeColor="text1"/>
          <w:sz w:val="20"/>
          <w:szCs w:val="20"/>
        </w:rPr>
      </w:pPr>
      <w:r w:rsidRPr="00DA5CC9">
        <w:rPr>
          <w:rFonts w:ascii="Times New Roman" w:hAnsi="Times New Roman" w:cs="Times New Roman"/>
          <w:color w:val="000000" w:themeColor="text1"/>
          <w:sz w:val="20"/>
          <w:szCs w:val="20"/>
        </w:rPr>
        <w:lastRenderedPageBreak/>
        <w:t xml:space="preserve">A few years later, Maiorana and co-workers showed that alkenyl(alkoxy)carbene chromium complexes could undergo 1,3-dipolar cycloaddition with diazomethane and </w:t>
      </w:r>
      <w:proofErr w:type="spellStart"/>
      <w:r w:rsidRPr="00DA5CC9">
        <w:rPr>
          <w:rFonts w:ascii="Times New Roman" w:hAnsi="Times New Roman" w:cs="Times New Roman"/>
          <w:color w:val="000000" w:themeColor="text1"/>
          <w:sz w:val="20"/>
          <w:szCs w:val="20"/>
        </w:rPr>
        <w:t>trimethylsilyldiazomethane</w:t>
      </w:r>
      <w:proofErr w:type="spellEnd"/>
      <w:r w:rsidRPr="00DA5CC9">
        <w:rPr>
          <w:rFonts w:ascii="Times New Roman" w:hAnsi="Times New Roman" w:cs="Times New Roman"/>
          <w:color w:val="000000" w:themeColor="text1"/>
          <w:sz w:val="20"/>
          <w:szCs w:val="20"/>
        </w:rPr>
        <w:t xml:space="preserve"> to yield pyrazol</w:t>
      </w:r>
      <w:r w:rsidR="00884421">
        <w:rPr>
          <w:rFonts w:ascii="Times New Roman" w:hAnsi="Times New Roman" w:cs="Times New Roman"/>
          <w:color w:val="000000" w:themeColor="text1"/>
          <w:sz w:val="20"/>
          <w:szCs w:val="20"/>
        </w:rPr>
        <w:t>ines</w:t>
      </w:r>
      <w:r w:rsidRPr="00DA5CC9">
        <w:rPr>
          <w:rFonts w:ascii="Times New Roman" w:hAnsi="Times New Roman" w:cs="Times New Roman"/>
          <w:color w:val="000000" w:themeColor="text1"/>
          <w:sz w:val="20"/>
          <w:szCs w:val="20"/>
        </w:rPr>
        <w:t>.</w:t>
      </w:r>
      <w:r w:rsidR="00407AB3" w:rsidRPr="00407AB3">
        <w:rPr>
          <w:rFonts w:ascii="Times New Roman" w:hAnsi="Times New Roman" w:cs="Times New Roman"/>
          <w:color w:val="000000" w:themeColor="text1"/>
          <w:sz w:val="20"/>
          <w:szCs w:val="20"/>
          <w:vertAlign w:val="superscript"/>
        </w:rPr>
        <w:t>24</w:t>
      </w:r>
      <w:r w:rsidRPr="00DA5CC9">
        <w:rPr>
          <w:rFonts w:ascii="Times New Roman" w:hAnsi="Times New Roman" w:cs="Times New Roman"/>
          <w:color w:val="000000" w:themeColor="text1"/>
          <w:sz w:val="20"/>
          <w:szCs w:val="20"/>
        </w:rPr>
        <w:t xml:space="preserve"> This dipolar cycloaddition reaction was studied in more detail by </w:t>
      </w:r>
      <w:proofErr w:type="spellStart"/>
      <w:r w:rsidRPr="00DA5CC9">
        <w:rPr>
          <w:rFonts w:ascii="Times New Roman" w:hAnsi="Times New Roman" w:cs="Times New Roman"/>
          <w:color w:val="000000" w:themeColor="text1"/>
          <w:sz w:val="20"/>
          <w:szCs w:val="20"/>
        </w:rPr>
        <w:t>Barluenga</w:t>
      </w:r>
      <w:proofErr w:type="spellEnd"/>
      <w:r w:rsidRPr="00DA5CC9">
        <w:rPr>
          <w:rFonts w:ascii="Times New Roman" w:hAnsi="Times New Roman" w:cs="Times New Roman"/>
          <w:color w:val="000000" w:themeColor="text1"/>
          <w:sz w:val="20"/>
          <w:szCs w:val="20"/>
        </w:rPr>
        <w:t xml:space="preserve"> and co-workers (Scheme 1.6)</w:t>
      </w:r>
      <w:r w:rsidR="00884421">
        <w:rPr>
          <w:rFonts w:ascii="Times New Roman" w:hAnsi="Times New Roman" w:cs="Times New Roman"/>
          <w:color w:val="000000" w:themeColor="text1"/>
          <w:sz w:val="20"/>
          <w:szCs w:val="20"/>
        </w:rPr>
        <w:t xml:space="preserve"> later</w:t>
      </w:r>
      <w:r w:rsidRPr="00DA5CC9">
        <w:rPr>
          <w:rFonts w:ascii="Times New Roman" w:hAnsi="Times New Roman" w:cs="Times New Roman"/>
          <w:color w:val="000000" w:themeColor="text1"/>
          <w:sz w:val="20"/>
          <w:szCs w:val="20"/>
        </w:rPr>
        <w:t>.</w:t>
      </w:r>
      <w:r w:rsidR="00407AB3" w:rsidRPr="00407AB3">
        <w:rPr>
          <w:rFonts w:ascii="Times New Roman" w:hAnsi="Times New Roman" w:cs="Times New Roman"/>
          <w:color w:val="000000" w:themeColor="text1"/>
          <w:sz w:val="20"/>
          <w:szCs w:val="20"/>
          <w:vertAlign w:val="superscript"/>
        </w:rPr>
        <w:t>25,26</w:t>
      </w:r>
      <w:r w:rsidRPr="00DA5CC9">
        <w:rPr>
          <w:rFonts w:ascii="Times New Roman" w:hAnsi="Times New Roman" w:cs="Times New Roman"/>
          <w:color w:val="000000" w:themeColor="text1"/>
          <w:sz w:val="20"/>
          <w:szCs w:val="20"/>
        </w:rPr>
        <w:t xml:space="preserve"> Thus, chromium carbene complexes derived from (-)-8-phenyl-menthol 34 were treated with various diazo derivatives 35 at room temperature to obtain </w:t>
      </w:r>
      <w:r w:rsidR="00407AB3" w:rsidRPr="00407AB3">
        <w:rPr>
          <w:rFonts w:ascii="Times New Roman" w:hAnsi="Times New Roman" w:cs="Times New Roman"/>
          <w:color w:val="000000" w:themeColor="text1"/>
          <w:sz w:val="20"/>
          <w:szCs w:val="20"/>
        </w:rPr>
        <w:t>diastereoselectiv</w:t>
      </w:r>
      <w:r w:rsidR="00407AB3">
        <w:rPr>
          <w:rFonts w:ascii="Times New Roman" w:hAnsi="Times New Roman" w:cs="Times New Roman"/>
          <w:color w:val="000000" w:themeColor="text1"/>
          <w:sz w:val="20"/>
          <w:szCs w:val="20"/>
        </w:rPr>
        <w:t xml:space="preserve">e </w:t>
      </w:r>
      <w:proofErr w:type="spellStart"/>
      <w:r w:rsidR="00407AB3" w:rsidRPr="00407AB3">
        <w:rPr>
          <w:rFonts w:ascii="Times New Roman" w:hAnsi="Times New Roman" w:cs="Times New Roman"/>
          <w:color w:val="000000" w:themeColor="text1"/>
          <w:sz w:val="20"/>
          <w:szCs w:val="20"/>
        </w:rPr>
        <w:t>pyrazolylcarbene</w:t>
      </w:r>
      <w:proofErr w:type="spellEnd"/>
      <w:r w:rsidR="00407AB3" w:rsidRPr="00407AB3">
        <w:rPr>
          <w:rFonts w:ascii="Times New Roman" w:hAnsi="Times New Roman" w:cs="Times New Roman"/>
          <w:color w:val="000000" w:themeColor="text1"/>
          <w:sz w:val="20"/>
          <w:szCs w:val="20"/>
        </w:rPr>
        <w:t xml:space="preserve"> complexes </w:t>
      </w:r>
      <w:r w:rsidR="00407AB3" w:rsidRPr="00407AB3">
        <w:rPr>
          <w:rFonts w:ascii="Times New Roman" w:hAnsi="Times New Roman" w:cs="Times New Roman"/>
          <w:b/>
          <w:bCs/>
          <w:color w:val="000000" w:themeColor="text1"/>
          <w:sz w:val="20"/>
          <w:szCs w:val="20"/>
        </w:rPr>
        <w:t>36</w:t>
      </w:r>
      <w:r w:rsidR="00407AB3">
        <w:rPr>
          <w:rFonts w:ascii="Times New Roman" w:hAnsi="Times New Roman" w:cs="Times New Roman"/>
          <w:b/>
          <w:bCs/>
          <w:color w:val="000000" w:themeColor="text1"/>
          <w:sz w:val="20"/>
          <w:szCs w:val="20"/>
        </w:rPr>
        <w:t xml:space="preserve"> </w:t>
      </w:r>
      <w:r w:rsidR="00407AB3" w:rsidRPr="00407AB3">
        <w:rPr>
          <w:rFonts w:ascii="Times New Roman" w:hAnsi="Times New Roman" w:cs="Times New Roman"/>
          <w:color w:val="000000" w:themeColor="text1"/>
          <w:sz w:val="20"/>
          <w:szCs w:val="20"/>
        </w:rPr>
        <w:t>in moderate</w:t>
      </w:r>
      <w:r w:rsidR="00407AB3">
        <w:rPr>
          <w:rFonts w:ascii="Times New Roman" w:hAnsi="Times New Roman" w:cs="Times New Roman"/>
          <w:b/>
          <w:bCs/>
          <w:color w:val="000000" w:themeColor="text1"/>
          <w:sz w:val="20"/>
          <w:szCs w:val="20"/>
        </w:rPr>
        <w:t xml:space="preserve"> </w:t>
      </w:r>
      <w:r w:rsidRPr="00DA5CC9">
        <w:rPr>
          <w:rFonts w:ascii="Times New Roman" w:hAnsi="Times New Roman" w:cs="Times New Roman"/>
          <w:color w:val="000000" w:themeColor="text1"/>
          <w:sz w:val="20"/>
          <w:szCs w:val="20"/>
        </w:rPr>
        <w:t xml:space="preserve">yields. Dipolar cycloaddition methods for the preparation of pyrazolines (37) using metal alkenyl carbenes (34) or alkenyl esters (38) were compared and the results are summarized in the scheme. Although the synthesis of pyrazoline 37 from complex 34 requires an additional step from ester 38 (oxidation of pyridine to carbonyl of the metal carbene), the chemical yield, reactivity and </w:t>
      </w:r>
      <w:proofErr w:type="spellStart"/>
      <w:r w:rsidRPr="00DA5CC9">
        <w:rPr>
          <w:rFonts w:ascii="Times New Roman" w:hAnsi="Times New Roman" w:cs="Times New Roman"/>
          <w:color w:val="000000" w:themeColor="text1"/>
          <w:sz w:val="20"/>
          <w:szCs w:val="20"/>
        </w:rPr>
        <w:t>diastereo</w:t>
      </w:r>
      <w:proofErr w:type="spellEnd"/>
      <w:r w:rsidRPr="00DA5CC9">
        <w:rPr>
          <w:rFonts w:ascii="Times New Roman" w:hAnsi="Times New Roman" w:cs="Times New Roman"/>
          <w:color w:val="000000" w:themeColor="text1"/>
          <w:sz w:val="20"/>
          <w:szCs w:val="20"/>
        </w:rPr>
        <w:t>-selectivity efficiency are undoubtedly higher in the previous case.</w:t>
      </w:r>
    </w:p>
    <w:p w14:paraId="73C2EA85" w14:textId="77777777" w:rsidR="00CD5375" w:rsidRPr="00CB376A" w:rsidRDefault="00CD5375" w:rsidP="00DA3D05">
      <w:pPr>
        <w:autoSpaceDE w:val="0"/>
        <w:autoSpaceDN w:val="0"/>
        <w:adjustRightInd w:val="0"/>
        <w:spacing w:before="240" w:after="0" w:line="360" w:lineRule="auto"/>
        <w:jc w:val="both"/>
        <w:rPr>
          <w:rFonts w:ascii="Times New Roman" w:hAnsi="Times New Roman" w:cs="Times New Roman"/>
          <w:color w:val="000000" w:themeColor="text1"/>
          <w:sz w:val="20"/>
          <w:szCs w:val="20"/>
        </w:rPr>
      </w:pPr>
    </w:p>
    <w:p w14:paraId="5E59EEEF" w14:textId="77777777" w:rsidR="00DA3D05" w:rsidRPr="00CB376A" w:rsidRDefault="00DA3D05" w:rsidP="00DA3D05">
      <w:pPr>
        <w:autoSpaceDE w:val="0"/>
        <w:autoSpaceDN w:val="0"/>
        <w:adjustRightInd w:val="0"/>
        <w:spacing w:after="0" w:line="360" w:lineRule="auto"/>
        <w:jc w:val="center"/>
        <w:rPr>
          <w:rFonts w:ascii="Times New Roman" w:hAnsi="Times New Roman" w:cs="Times New Roman"/>
          <w:color w:val="000000" w:themeColor="text1"/>
          <w:sz w:val="20"/>
          <w:szCs w:val="20"/>
        </w:rPr>
      </w:pPr>
    </w:p>
    <w:p w14:paraId="3B301EA4" w14:textId="77777777" w:rsidR="00DA3D05" w:rsidRPr="00CB376A" w:rsidRDefault="00DA3D05" w:rsidP="00DA3D05">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454" w:dyaOrig="4179" w14:anchorId="1578CC03">
          <v:shape id="_x0000_i1033" type="#_x0000_t75" style="width:323.7pt;height:209.1pt" o:ole="">
            <v:imagedata r:id="rId25" o:title=""/>
          </v:shape>
          <o:OLEObject Type="Embed" ProgID="ChemDraw.Document.6.0" ShapeID="_x0000_i1033" DrawAspect="Content" ObjectID="_1759895125" r:id="rId26"/>
        </w:object>
      </w:r>
    </w:p>
    <w:p w14:paraId="40144EEC" w14:textId="77777777" w:rsidR="00DA3D05" w:rsidRPr="00CB376A" w:rsidRDefault="00DA3D05" w:rsidP="00DA3D05">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Scheme 1.6</w:t>
      </w:r>
    </w:p>
    <w:p w14:paraId="6624894D" w14:textId="599062DF" w:rsidR="007632BD" w:rsidRPr="00CB376A" w:rsidRDefault="007632BD" w:rsidP="00DA3D05">
      <w:pPr>
        <w:autoSpaceDE w:val="0"/>
        <w:autoSpaceDN w:val="0"/>
        <w:adjustRightInd w:val="0"/>
        <w:spacing w:before="240" w:after="0" w:line="360" w:lineRule="auto"/>
        <w:jc w:val="both"/>
        <w:rPr>
          <w:rFonts w:ascii="Times New Roman" w:hAnsi="Times New Roman" w:cs="Times New Roman"/>
          <w:b/>
          <w:bCs/>
          <w:color w:val="000000" w:themeColor="text1"/>
          <w:sz w:val="20"/>
          <w:szCs w:val="20"/>
        </w:rPr>
      </w:pPr>
    </w:p>
    <w:p w14:paraId="620966DF" w14:textId="7485201E" w:rsidR="00CB0AC6" w:rsidRPr="00CB0AC6" w:rsidRDefault="00800B61" w:rsidP="00DA3D05">
      <w:pPr>
        <w:autoSpaceDE w:val="0"/>
        <w:autoSpaceDN w:val="0"/>
        <w:adjustRightInd w:val="0"/>
        <w:spacing w:before="120" w:after="120" w:line="360" w:lineRule="auto"/>
        <w:jc w:val="both"/>
        <w:rPr>
          <w:rFonts w:ascii="Times New Roman" w:hAnsi="Times New Roman" w:cs="Times New Roman"/>
          <w:color w:val="000000" w:themeColor="text1"/>
          <w:sz w:val="20"/>
          <w:szCs w:val="20"/>
        </w:rPr>
      </w:pPr>
      <w:r w:rsidRPr="00800B61">
        <w:rPr>
          <w:rFonts w:ascii="Times New Roman" w:hAnsi="Times New Roman" w:cs="Times New Roman"/>
          <w:color w:val="000000" w:themeColor="text1"/>
          <w:sz w:val="20"/>
          <w:szCs w:val="20"/>
        </w:rPr>
        <w:t xml:space="preserve">Similarly, many imines formed from </w:t>
      </w:r>
      <w:proofErr w:type="spellStart"/>
      <w:r w:rsidRPr="00800B61">
        <w:rPr>
          <w:rFonts w:ascii="Times New Roman" w:hAnsi="Times New Roman" w:cs="Times New Roman"/>
          <w:color w:val="000000" w:themeColor="text1"/>
          <w:sz w:val="20"/>
          <w:szCs w:val="20"/>
        </w:rPr>
        <w:t>chlorohydrazone</w:t>
      </w:r>
      <w:proofErr w:type="spellEnd"/>
      <w:r w:rsidRPr="00800B61">
        <w:rPr>
          <w:rFonts w:ascii="Times New Roman" w:hAnsi="Times New Roman" w:cs="Times New Roman"/>
          <w:color w:val="000000" w:themeColor="text1"/>
          <w:sz w:val="20"/>
          <w:szCs w:val="20"/>
        </w:rPr>
        <w:t xml:space="preserve"> 39 and NEt</w:t>
      </w:r>
      <w:r w:rsidRPr="00800B61">
        <w:rPr>
          <w:rFonts w:ascii="Times New Roman" w:hAnsi="Times New Roman" w:cs="Times New Roman"/>
          <w:color w:val="000000" w:themeColor="text1"/>
          <w:sz w:val="20"/>
          <w:szCs w:val="20"/>
          <w:vertAlign w:val="subscript"/>
        </w:rPr>
        <w:t>3</w:t>
      </w:r>
      <w:r w:rsidRPr="00800B61">
        <w:rPr>
          <w:rFonts w:ascii="Times New Roman" w:hAnsi="Times New Roman" w:cs="Times New Roman"/>
          <w:color w:val="000000" w:themeColor="text1"/>
          <w:sz w:val="20"/>
          <w:szCs w:val="20"/>
        </w:rPr>
        <w:t xml:space="preserve"> react smoothly with the chromium carbene complex 34 to form N-</w:t>
      </w:r>
      <w:proofErr w:type="spellStart"/>
      <w:r w:rsidRPr="00800B61">
        <w:rPr>
          <w:rFonts w:ascii="Times New Roman" w:hAnsi="Times New Roman" w:cs="Times New Roman"/>
          <w:color w:val="000000" w:themeColor="text1"/>
          <w:sz w:val="20"/>
          <w:szCs w:val="20"/>
        </w:rPr>
        <w:t>phenylpyrazol</w:t>
      </w:r>
      <w:r w:rsidR="00577552">
        <w:rPr>
          <w:rFonts w:ascii="Times New Roman" w:hAnsi="Times New Roman" w:cs="Times New Roman"/>
          <w:color w:val="000000" w:themeColor="text1"/>
          <w:sz w:val="20"/>
          <w:szCs w:val="20"/>
        </w:rPr>
        <w:t>ine</w:t>
      </w:r>
      <w:proofErr w:type="spellEnd"/>
      <w:r w:rsidRPr="00800B61">
        <w:rPr>
          <w:rFonts w:ascii="Times New Roman" w:hAnsi="Times New Roman" w:cs="Times New Roman"/>
          <w:color w:val="000000" w:themeColor="text1"/>
          <w:sz w:val="20"/>
          <w:szCs w:val="20"/>
        </w:rPr>
        <w:t xml:space="preserve"> </w:t>
      </w:r>
      <w:r w:rsidR="00577552">
        <w:rPr>
          <w:rFonts w:ascii="Times New Roman" w:hAnsi="Times New Roman" w:cs="Times New Roman"/>
          <w:color w:val="000000" w:themeColor="text1"/>
          <w:sz w:val="20"/>
          <w:szCs w:val="20"/>
        </w:rPr>
        <w:t>derivative</w:t>
      </w:r>
      <w:r w:rsidRPr="00800B61">
        <w:rPr>
          <w:rFonts w:ascii="Times New Roman" w:hAnsi="Times New Roman" w:cs="Times New Roman"/>
          <w:color w:val="000000" w:themeColor="text1"/>
          <w:sz w:val="20"/>
          <w:szCs w:val="20"/>
        </w:rPr>
        <w:t xml:space="preserve"> 40, which is further oxidized to the nonmetallic </w:t>
      </w:r>
      <w:r>
        <w:rPr>
          <w:rFonts w:ascii="Times New Roman" w:hAnsi="Times New Roman" w:cs="Times New Roman"/>
          <w:color w:val="000000" w:themeColor="text1"/>
          <w:sz w:val="20"/>
          <w:szCs w:val="20"/>
        </w:rPr>
        <w:t>pyrazolines</w:t>
      </w:r>
      <w:r w:rsidRPr="00800B61">
        <w:rPr>
          <w:rFonts w:ascii="Times New Roman" w:hAnsi="Times New Roman" w:cs="Times New Roman"/>
          <w:color w:val="000000" w:themeColor="text1"/>
          <w:sz w:val="20"/>
          <w:szCs w:val="20"/>
        </w:rPr>
        <w:t xml:space="preserve"> (Scheme 1.7)</w:t>
      </w:r>
      <w:r w:rsidR="00577552">
        <w:rPr>
          <w:rFonts w:ascii="Times New Roman" w:hAnsi="Times New Roman" w:cs="Times New Roman"/>
          <w:color w:val="000000" w:themeColor="text1"/>
          <w:sz w:val="20"/>
          <w:szCs w:val="20"/>
        </w:rPr>
        <w:t xml:space="preserve"> with pyridine oxide</w:t>
      </w:r>
      <w:r w:rsidRPr="00800B61">
        <w:rPr>
          <w:rFonts w:ascii="Times New Roman" w:hAnsi="Times New Roman" w:cs="Times New Roman"/>
          <w:color w:val="000000" w:themeColor="text1"/>
          <w:sz w:val="20"/>
          <w:szCs w:val="20"/>
        </w:rPr>
        <w:t xml:space="preserve">. The overall efficiency is high and the </w:t>
      </w:r>
      <w:proofErr w:type="spellStart"/>
      <w:r w:rsidRPr="00800B61">
        <w:rPr>
          <w:rFonts w:ascii="Times New Roman" w:hAnsi="Times New Roman" w:cs="Times New Roman"/>
          <w:color w:val="000000" w:themeColor="text1"/>
          <w:sz w:val="20"/>
          <w:szCs w:val="20"/>
        </w:rPr>
        <w:t>diastereoselectivity</w:t>
      </w:r>
      <w:proofErr w:type="spellEnd"/>
      <w:r w:rsidRPr="00800B61">
        <w:rPr>
          <w:rFonts w:ascii="Times New Roman" w:hAnsi="Times New Roman" w:cs="Times New Roman"/>
          <w:color w:val="000000" w:themeColor="text1"/>
          <w:sz w:val="20"/>
          <w:szCs w:val="20"/>
        </w:rPr>
        <w:t xml:space="preserve"> is very good.</w:t>
      </w:r>
      <w:r w:rsidR="00577552" w:rsidRPr="00577552">
        <w:rPr>
          <w:rFonts w:ascii="Times New Roman" w:hAnsi="Times New Roman" w:cs="Times New Roman"/>
          <w:color w:val="000000" w:themeColor="text1"/>
          <w:sz w:val="20"/>
          <w:szCs w:val="20"/>
          <w:vertAlign w:val="superscript"/>
        </w:rPr>
        <w:t>27</w:t>
      </w:r>
    </w:p>
    <w:p w14:paraId="770CA885" w14:textId="77777777" w:rsidR="0020215D" w:rsidRPr="00CB376A" w:rsidRDefault="007632BD" w:rsidP="006E16E7">
      <w:pPr>
        <w:autoSpaceDE w:val="0"/>
        <w:autoSpaceDN w:val="0"/>
        <w:adjustRightInd w:val="0"/>
        <w:spacing w:after="0" w:line="360" w:lineRule="auto"/>
        <w:jc w:val="center"/>
        <w:rPr>
          <w:rFonts w:ascii="Times New Roman" w:hAnsi="Times New Roman" w:cs="Times New Roman"/>
          <w:b/>
          <w:color w:val="000000" w:themeColor="text1"/>
          <w:sz w:val="20"/>
          <w:szCs w:val="20"/>
        </w:rPr>
      </w:pPr>
      <w:r w:rsidRPr="00CB376A">
        <w:rPr>
          <w:rFonts w:ascii="Times New Roman" w:hAnsi="Times New Roman" w:cs="Times New Roman"/>
          <w:color w:val="000000" w:themeColor="text1"/>
          <w:sz w:val="20"/>
          <w:szCs w:val="20"/>
        </w:rPr>
        <w:object w:dxaOrig="7590" w:dyaOrig="2048" w14:anchorId="56375E37">
          <v:shape id="_x0000_i1034" type="#_x0000_t75" style="width:381.9pt;height:101.95pt" o:ole="">
            <v:imagedata r:id="rId27" o:title=""/>
          </v:shape>
          <o:OLEObject Type="Embed" ProgID="ChemDraw.Document.6.0" ShapeID="_x0000_i1034" DrawAspect="Content" ObjectID="_1759895126" r:id="rId28"/>
        </w:object>
      </w:r>
    </w:p>
    <w:p w14:paraId="3BA9FBEA" w14:textId="77777777" w:rsidR="00AB0D92" w:rsidRPr="00CB376A" w:rsidRDefault="00AB0D92" w:rsidP="00AB0D92">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1.7</w:t>
      </w:r>
    </w:p>
    <w:p w14:paraId="78F9CBFD" w14:textId="68B0A624" w:rsidR="00223787" w:rsidRDefault="00223787" w:rsidP="00223787">
      <w:pPr>
        <w:autoSpaceDE w:val="0"/>
        <w:autoSpaceDN w:val="0"/>
        <w:adjustRightInd w:val="0"/>
        <w:spacing w:after="0" w:line="360" w:lineRule="auto"/>
        <w:jc w:val="both"/>
        <w:rPr>
          <w:rFonts w:ascii="Times New Roman" w:hAnsi="Times New Roman" w:cs="Times New Roman"/>
          <w:color w:val="000000" w:themeColor="text1"/>
          <w:sz w:val="20"/>
          <w:szCs w:val="20"/>
        </w:rPr>
      </w:pPr>
      <w:r w:rsidRPr="00223787">
        <w:rPr>
          <w:rFonts w:ascii="Times New Roman" w:hAnsi="Times New Roman" w:cs="Times New Roman"/>
          <w:color w:val="000000" w:themeColor="text1"/>
          <w:sz w:val="20"/>
          <w:szCs w:val="20"/>
        </w:rPr>
        <w:t>Based on this concept, short-term, high-yield and diastereoselective synthesis of the anti-inflammatory and antidepressant drug (+)-rolipram has recently been achieved (Section 1.8).</w:t>
      </w:r>
      <w:r w:rsidR="001C506E" w:rsidRPr="001C506E">
        <w:rPr>
          <w:rFonts w:ascii="Times New Roman" w:hAnsi="Times New Roman" w:cs="Times New Roman"/>
          <w:color w:val="000000" w:themeColor="text1"/>
          <w:sz w:val="20"/>
          <w:szCs w:val="20"/>
          <w:vertAlign w:val="superscript"/>
        </w:rPr>
        <w:t>28</w:t>
      </w:r>
      <w:r w:rsidRPr="00223787">
        <w:rPr>
          <w:rFonts w:ascii="Times New Roman" w:hAnsi="Times New Roman" w:cs="Times New Roman"/>
          <w:color w:val="000000" w:themeColor="text1"/>
          <w:sz w:val="20"/>
          <w:szCs w:val="20"/>
        </w:rPr>
        <w:t xml:space="preserve"> The main step involves the dipolar cycloaddition of the </w:t>
      </w:r>
      <w:proofErr w:type="spellStart"/>
      <w:r w:rsidRPr="00223787">
        <w:rPr>
          <w:rFonts w:ascii="Times New Roman" w:hAnsi="Times New Roman" w:cs="Times New Roman"/>
          <w:color w:val="000000" w:themeColor="text1"/>
          <w:sz w:val="20"/>
          <w:szCs w:val="20"/>
        </w:rPr>
        <w:t>enantipure</w:t>
      </w:r>
      <w:proofErr w:type="spellEnd"/>
      <w:r w:rsidRPr="00223787">
        <w:rPr>
          <w:rFonts w:ascii="Times New Roman" w:hAnsi="Times New Roman" w:cs="Times New Roman"/>
          <w:color w:val="000000" w:themeColor="text1"/>
          <w:sz w:val="20"/>
          <w:szCs w:val="20"/>
        </w:rPr>
        <w:t xml:space="preserve"> chromium carbene complex 34 with the imine ylide dipole</w:t>
      </w:r>
      <w:r>
        <w:rPr>
          <w:rFonts w:ascii="Times New Roman" w:hAnsi="Times New Roman" w:cs="Times New Roman"/>
          <w:color w:val="000000" w:themeColor="text1"/>
          <w:sz w:val="20"/>
          <w:szCs w:val="20"/>
        </w:rPr>
        <w:t xml:space="preserve"> </w:t>
      </w:r>
      <w:r w:rsidRPr="00223787">
        <w:rPr>
          <w:rFonts w:ascii="Times New Roman" w:hAnsi="Times New Roman" w:cs="Times New Roman"/>
          <w:color w:val="000000" w:themeColor="text1"/>
          <w:sz w:val="20"/>
          <w:szCs w:val="20"/>
        </w:rPr>
        <w:t>42, thus obtaining rolipram 44 as the single enantiomer in an overall yield of 28%.</w:t>
      </w:r>
    </w:p>
    <w:p w14:paraId="7D8FC9FC" w14:textId="77777777" w:rsidR="00223787" w:rsidRDefault="00223787" w:rsidP="006E16E7">
      <w:pPr>
        <w:autoSpaceDE w:val="0"/>
        <w:autoSpaceDN w:val="0"/>
        <w:adjustRightInd w:val="0"/>
        <w:spacing w:after="0" w:line="360" w:lineRule="auto"/>
        <w:jc w:val="center"/>
        <w:rPr>
          <w:rFonts w:ascii="Times New Roman" w:hAnsi="Times New Roman" w:cs="Times New Roman"/>
          <w:color w:val="000000" w:themeColor="text1"/>
          <w:sz w:val="20"/>
          <w:szCs w:val="20"/>
        </w:rPr>
      </w:pPr>
    </w:p>
    <w:p w14:paraId="3352F44D" w14:textId="05E99F28" w:rsidR="006C3F87" w:rsidRPr="00CB376A" w:rsidRDefault="007632BD" w:rsidP="006E16E7">
      <w:pPr>
        <w:autoSpaceDE w:val="0"/>
        <w:autoSpaceDN w:val="0"/>
        <w:adjustRightInd w:val="0"/>
        <w:spacing w:after="0" w:line="360" w:lineRule="auto"/>
        <w:jc w:val="center"/>
        <w:rPr>
          <w:rFonts w:ascii="Times New Roman" w:hAnsi="Times New Roman" w:cs="Times New Roman"/>
          <w:b/>
          <w:bCs/>
          <w:color w:val="000000" w:themeColor="text1"/>
          <w:sz w:val="20"/>
          <w:szCs w:val="20"/>
        </w:rPr>
      </w:pPr>
      <w:r w:rsidRPr="00CB376A">
        <w:rPr>
          <w:rFonts w:ascii="Times New Roman" w:hAnsi="Times New Roman" w:cs="Times New Roman"/>
          <w:color w:val="000000" w:themeColor="text1"/>
          <w:sz w:val="20"/>
          <w:szCs w:val="20"/>
        </w:rPr>
        <w:object w:dxaOrig="7247" w:dyaOrig="2337" w14:anchorId="252636A1">
          <v:shape id="_x0000_i1035" type="#_x0000_t75" style="width:362.9pt;height:116.35pt" o:ole="">
            <v:imagedata r:id="rId29" o:title=""/>
          </v:shape>
          <o:OLEObject Type="Embed" ProgID="ChemDraw.Document.6.0" ShapeID="_x0000_i1035" DrawAspect="Content" ObjectID="_1759895127" r:id="rId30"/>
        </w:object>
      </w:r>
    </w:p>
    <w:p w14:paraId="1072ECB1" w14:textId="77777777" w:rsidR="006E16E7" w:rsidRPr="00CB376A" w:rsidRDefault="006E16E7" w:rsidP="006E16E7">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Scheme 1.8</w:t>
      </w:r>
    </w:p>
    <w:p w14:paraId="24FAFB11" w14:textId="2E87932B" w:rsidR="005C0A68" w:rsidRPr="00CB376A" w:rsidRDefault="00A519F0" w:rsidP="00DA3D05">
      <w:pPr>
        <w:autoSpaceDE w:val="0"/>
        <w:autoSpaceDN w:val="0"/>
        <w:adjustRightInd w:val="0"/>
        <w:spacing w:before="240" w:after="120" w:line="360" w:lineRule="auto"/>
        <w:rPr>
          <w:rFonts w:ascii="Times New Roman" w:hAnsi="Times New Roman" w:cs="Times New Roman"/>
          <w:b/>
          <w:i/>
          <w:iCs/>
          <w:color w:val="000000" w:themeColor="text1"/>
          <w:sz w:val="20"/>
          <w:szCs w:val="20"/>
        </w:rPr>
      </w:pPr>
      <w:r w:rsidRPr="00CB376A">
        <w:rPr>
          <w:rFonts w:ascii="Times New Roman" w:hAnsi="Times New Roman" w:cs="Times New Roman"/>
          <w:i/>
          <w:iCs/>
          <w:color w:val="000000" w:themeColor="text1"/>
          <w:sz w:val="20"/>
          <w:szCs w:val="20"/>
        </w:rPr>
        <w:t>1.</w:t>
      </w:r>
      <w:r w:rsidR="006E16E7" w:rsidRPr="00CB376A">
        <w:rPr>
          <w:rFonts w:ascii="Times New Roman" w:hAnsi="Times New Roman" w:cs="Times New Roman"/>
          <w:i/>
          <w:iCs/>
          <w:color w:val="000000" w:themeColor="text1"/>
          <w:sz w:val="20"/>
          <w:szCs w:val="20"/>
        </w:rPr>
        <w:t>2.1.2.</w:t>
      </w:r>
      <w:r w:rsidR="006E16E7" w:rsidRPr="00CB376A">
        <w:rPr>
          <w:rFonts w:ascii="Times New Roman" w:hAnsi="Times New Roman" w:cs="Times New Roman"/>
          <w:b/>
          <w:i/>
          <w:iCs/>
          <w:color w:val="000000" w:themeColor="text1"/>
          <w:sz w:val="20"/>
          <w:szCs w:val="20"/>
        </w:rPr>
        <w:t xml:space="preserve"> </w:t>
      </w:r>
      <w:r w:rsidR="001C506E" w:rsidRPr="001C506E">
        <w:rPr>
          <w:rFonts w:ascii="Times New Roman" w:hAnsi="Times New Roman" w:cs="Times New Roman"/>
          <w:b/>
          <w:i/>
          <w:iCs/>
          <w:color w:val="000000" w:themeColor="text1"/>
          <w:sz w:val="20"/>
          <w:szCs w:val="20"/>
        </w:rPr>
        <w:t xml:space="preserve">Heterocycles: </w:t>
      </w:r>
      <w:r w:rsidR="001C506E">
        <w:rPr>
          <w:rFonts w:ascii="Times New Roman" w:hAnsi="Times New Roman" w:cs="Times New Roman"/>
          <w:b/>
          <w:i/>
          <w:iCs/>
          <w:color w:val="000000" w:themeColor="text1"/>
          <w:sz w:val="20"/>
          <w:szCs w:val="20"/>
        </w:rPr>
        <w:t>Six</w:t>
      </w:r>
      <w:r w:rsidR="001C506E" w:rsidRPr="001C506E">
        <w:rPr>
          <w:rFonts w:ascii="Times New Roman" w:hAnsi="Times New Roman" w:cs="Times New Roman"/>
          <w:b/>
          <w:i/>
          <w:iCs/>
          <w:color w:val="000000" w:themeColor="text1"/>
          <w:sz w:val="20"/>
          <w:szCs w:val="20"/>
        </w:rPr>
        <w:t>-membered</w:t>
      </w:r>
    </w:p>
    <w:p w14:paraId="21FE9AF0" w14:textId="13969629" w:rsidR="003C41F0" w:rsidRDefault="003C41F0" w:rsidP="00D36616">
      <w:pPr>
        <w:autoSpaceDE w:val="0"/>
        <w:autoSpaceDN w:val="0"/>
        <w:adjustRightInd w:val="0"/>
        <w:spacing w:after="0" w:line="360" w:lineRule="auto"/>
        <w:rPr>
          <w:rFonts w:ascii="Times New Roman" w:hAnsi="Times New Roman" w:cs="Times New Roman"/>
          <w:bCs/>
          <w:color w:val="000000" w:themeColor="text1"/>
          <w:sz w:val="20"/>
          <w:szCs w:val="20"/>
        </w:rPr>
      </w:pPr>
      <w:r w:rsidRPr="003C41F0">
        <w:rPr>
          <w:rFonts w:ascii="Times New Roman" w:hAnsi="Times New Roman" w:cs="Times New Roman"/>
          <w:bCs/>
          <w:color w:val="000000" w:themeColor="text1"/>
          <w:sz w:val="20"/>
          <w:szCs w:val="20"/>
        </w:rPr>
        <w:t xml:space="preserve">The [4+2] </w:t>
      </w:r>
      <w:proofErr w:type="spellStart"/>
      <w:r w:rsidRPr="003C41F0">
        <w:rPr>
          <w:rFonts w:ascii="Times New Roman" w:hAnsi="Times New Roman" w:cs="Times New Roman"/>
          <w:bCs/>
          <w:color w:val="000000" w:themeColor="text1"/>
          <w:sz w:val="20"/>
          <w:szCs w:val="20"/>
        </w:rPr>
        <w:t>heterocyclization</w:t>
      </w:r>
      <w:proofErr w:type="spellEnd"/>
      <w:r w:rsidRPr="003C41F0">
        <w:rPr>
          <w:rFonts w:ascii="Times New Roman" w:hAnsi="Times New Roman" w:cs="Times New Roman"/>
          <w:bCs/>
          <w:color w:val="000000" w:themeColor="text1"/>
          <w:sz w:val="20"/>
          <w:szCs w:val="20"/>
        </w:rPr>
        <w:t xml:space="preserve"> reaction of metal carbenes represents</w:t>
      </w:r>
      <w:r>
        <w:rPr>
          <w:rFonts w:ascii="Times New Roman" w:hAnsi="Times New Roman" w:cs="Times New Roman"/>
          <w:bCs/>
          <w:color w:val="000000" w:themeColor="text1"/>
          <w:sz w:val="20"/>
          <w:szCs w:val="20"/>
        </w:rPr>
        <w:t xml:space="preserve"> an</w:t>
      </w:r>
      <w:r w:rsidRPr="003C41F0">
        <w:rPr>
          <w:rFonts w:ascii="Times New Roman" w:hAnsi="Times New Roman" w:cs="Times New Roman"/>
          <w:bCs/>
          <w:color w:val="000000" w:themeColor="text1"/>
          <w:sz w:val="20"/>
          <w:szCs w:val="20"/>
        </w:rPr>
        <w:t xml:space="preserve"> easy access to 6-membered nitrogen heterocycles. Thus, 1-aza-1,3-diene 45 is neatly </w:t>
      </w:r>
      <w:proofErr w:type="spellStart"/>
      <w:r w:rsidRPr="003C41F0">
        <w:rPr>
          <w:rFonts w:ascii="Times New Roman" w:hAnsi="Times New Roman" w:cs="Times New Roman"/>
          <w:bCs/>
          <w:color w:val="000000" w:themeColor="text1"/>
          <w:sz w:val="20"/>
          <w:szCs w:val="20"/>
        </w:rPr>
        <w:t>cycloadditioned</w:t>
      </w:r>
      <w:proofErr w:type="spellEnd"/>
      <w:r w:rsidRPr="003C41F0">
        <w:rPr>
          <w:rFonts w:ascii="Times New Roman" w:hAnsi="Times New Roman" w:cs="Times New Roman"/>
          <w:bCs/>
          <w:color w:val="000000" w:themeColor="text1"/>
          <w:sz w:val="20"/>
          <w:szCs w:val="20"/>
        </w:rPr>
        <w:t xml:space="preserve"> to tungsten </w:t>
      </w:r>
      <w:proofErr w:type="spellStart"/>
      <w:r w:rsidRPr="003C41F0">
        <w:rPr>
          <w:rFonts w:ascii="Times New Roman" w:hAnsi="Times New Roman" w:cs="Times New Roman"/>
          <w:bCs/>
          <w:color w:val="000000" w:themeColor="text1"/>
          <w:sz w:val="20"/>
          <w:szCs w:val="20"/>
        </w:rPr>
        <w:t>alkynylcarbene</w:t>
      </w:r>
      <w:proofErr w:type="spellEnd"/>
      <w:r w:rsidRPr="003C41F0">
        <w:rPr>
          <w:rFonts w:ascii="Times New Roman" w:hAnsi="Times New Roman" w:cs="Times New Roman"/>
          <w:bCs/>
          <w:color w:val="000000" w:themeColor="text1"/>
          <w:sz w:val="20"/>
          <w:szCs w:val="20"/>
        </w:rPr>
        <w:t xml:space="preserve"> 46 to give the 1,4-dihydropyridine complex 47 in high yield (Scheme 1.9). An example of the oxidation of 47 to the corresponding ester 48 using pyridine oxide has also been reported.</w:t>
      </w:r>
      <w:r w:rsidRPr="003C41F0">
        <w:rPr>
          <w:rFonts w:ascii="Times New Roman" w:hAnsi="Times New Roman" w:cs="Times New Roman"/>
          <w:bCs/>
          <w:color w:val="000000" w:themeColor="text1"/>
          <w:sz w:val="20"/>
          <w:szCs w:val="20"/>
          <w:vertAlign w:val="superscript"/>
        </w:rPr>
        <w:t>29</w:t>
      </w:r>
    </w:p>
    <w:p w14:paraId="47496DA8" w14:textId="77777777" w:rsidR="003C41F0" w:rsidRPr="00CB376A" w:rsidRDefault="003C41F0" w:rsidP="00D36616">
      <w:pPr>
        <w:autoSpaceDE w:val="0"/>
        <w:autoSpaceDN w:val="0"/>
        <w:adjustRightInd w:val="0"/>
        <w:spacing w:after="0" w:line="360" w:lineRule="auto"/>
        <w:rPr>
          <w:rFonts w:ascii="Times New Roman" w:hAnsi="Times New Roman" w:cs="Times New Roman"/>
          <w:bCs/>
          <w:color w:val="000000" w:themeColor="text1"/>
          <w:sz w:val="20"/>
          <w:szCs w:val="20"/>
        </w:rPr>
      </w:pPr>
    </w:p>
    <w:p w14:paraId="433E9AB8" w14:textId="77777777" w:rsidR="000A2F0B" w:rsidRPr="00CB376A" w:rsidRDefault="006E16E7" w:rsidP="00A519F0">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574" w:dyaOrig="1433" w14:anchorId="460A7F60">
          <v:shape id="_x0000_i1036" type="#_x0000_t75" style="width:377.85pt;height:1in" o:ole="">
            <v:imagedata r:id="rId31" o:title=""/>
          </v:shape>
          <o:OLEObject Type="Embed" ProgID="ChemDraw.Document.6.0" ShapeID="_x0000_i1036" DrawAspect="Content" ObjectID="_1759895128" r:id="rId32"/>
        </w:object>
      </w:r>
    </w:p>
    <w:p w14:paraId="53C24FEC" w14:textId="77777777" w:rsidR="006E16E7" w:rsidRPr="00CB376A" w:rsidRDefault="006E16E7" w:rsidP="006E16E7">
      <w:pPr>
        <w:autoSpaceDE w:val="0"/>
        <w:autoSpaceDN w:val="0"/>
        <w:adjustRightInd w:val="0"/>
        <w:spacing w:after="0" w:line="360" w:lineRule="auto"/>
        <w:rPr>
          <w:rFonts w:ascii="Times New Roman" w:hAnsi="Times New Roman" w:cs="Times New Roman"/>
          <w:color w:val="000000" w:themeColor="text1"/>
          <w:sz w:val="20"/>
          <w:szCs w:val="20"/>
        </w:rPr>
      </w:pPr>
      <w:r w:rsidRPr="00CB376A">
        <w:rPr>
          <w:rFonts w:ascii="Times New Roman" w:hAnsi="Times New Roman" w:cs="Times New Roman"/>
          <w:b/>
          <w:color w:val="000000" w:themeColor="text1"/>
          <w:sz w:val="20"/>
          <w:szCs w:val="20"/>
        </w:rPr>
        <w:t>Scheme 1.9</w:t>
      </w:r>
    </w:p>
    <w:p w14:paraId="1BEA301C" w14:textId="3F428FD1" w:rsidR="00766B6B" w:rsidRDefault="00766B6B" w:rsidP="00DA3D05">
      <w:pPr>
        <w:autoSpaceDE w:val="0"/>
        <w:autoSpaceDN w:val="0"/>
        <w:adjustRightInd w:val="0"/>
        <w:spacing w:before="240" w:after="360" w:line="360" w:lineRule="auto"/>
        <w:jc w:val="both"/>
        <w:rPr>
          <w:rFonts w:ascii="Times New Roman" w:hAnsi="Times New Roman" w:cs="Times New Roman"/>
          <w:color w:val="000000" w:themeColor="text1"/>
          <w:sz w:val="20"/>
          <w:szCs w:val="20"/>
        </w:rPr>
      </w:pPr>
      <w:r w:rsidRPr="00766B6B">
        <w:rPr>
          <w:rFonts w:ascii="Times New Roman" w:hAnsi="Times New Roman" w:cs="Times New Roman"/>
          <w:color w:val="000000" w:themeColor="text1"/>
          <w:sz w:val="20"/>
          <w:szCs w:val="20"/>
        </w:rPr>
        <w:t xml:space="preserve">Similarly, </w:t>
      </w:r>
      <w:proofErr w:type="spellStart"/>
      <w:r w:rsidRPr="00766B6B">
        <w:rPr>
          <w:rFonts w:ascii="Times New Roman" w:hAnsi="Times New Roman" w:cs="Times New Roman"/>
          <w:color w:val="000000" w:themeColor="text1"/>
          <w:sz w:val="20"/>
          <w:szCs w:val="20"/>
        </w:rPr>
        <w:t>heterodiene</w:t>
      </w:r>
      <w:proofErr w:type="spellEnd"/>
      <w:r w:rsidRPr="00766B6B">
        <w:rPr>
          <w:rFonts w:ascii="Times New Roman" w:hAnsi="Times New Roman" w:cs="Times New Roman"/>
          <w:color w:val="000000" w:themeColor="text1"/>
          <w:sz w:val="20"/>
          <w:szCs w:val="20"/>
        </w:rPr>
        <w:t xml:space="preserve"> 49 was incorporated into the </w:t>
      </w:r>
      <w:proofErr w:type="spellStart"/>
      <w:r w:rsidRPr="00766B6B">
        <w:rPr>
          <w:rFonts w:ascii="Times New Roman" w:hAnsi="Times New Roman" w:cs="Times New Roman"/>
          <w:color w:val="000000" w:themeColor="text1"/>
          <w:sz w:val="20"/>
          <w:szCs w:val="20"/>
        </w:rPr>
        <w:t>dihydropyridone</w:t>
      </w:r>
      <w:proofErr w:type="spellEnd"/>
      <w:r w:rsidRPr="00766B6B">
        <w:rPr>
          <w:rFonts w:ascii="Times New Roman" w:hAnsi="Times New Roman" w:cs="Times New Roman"/>
          <w:color w:val="000000" w:themeColor="text1"/>
          <w:sz w:val="20"/>
          <w:szCs w:val="20"/>
        </w:rPr>
        <w:t xml:space="preserve"> skeleton (Scheme 1.10).</w:t>
      </w:r>
      <w:r w:rsidRPr="00766B6B">
        <w:rPr>
          <w:rFonts w:ascii="Times New Roman" w:hAnsi="Times New Roman" w:cs="Times New Roman"/>
          <w:color w:val="000000" w:themeColor="text1"/>
          <w:sz w:val="20"/>
          <w:szCs w:val="20"/>
          <w:vertAlign w:val="superscript"/>
        </w:rPr>
        <w:t>30</w:t>
      </w:r>
      <w:r w:rsidRPr="00766B6B">
        <w:rPr>
          <w:rFonts w:ascii="Times New Roman" w:hAnsi="Times New Roman" w:cs="Times New Roman"/>
          <w:color w:val="000000" w:themeColor="text1"/>
          <w:sz w:val="20"/>
          <w:szCs w:val="20"/>
        </w:rPr>
        <w:t xml:space="preserve"> Therefore, cycloaddition of </w:t>
      </w:r>
      <w:proofErr w:type="spellStart"/>
      <w:r w:rsidRPr="00766B6B">
        <w:rPr>
          <w:rFonts w:ascii="Times New Roman" w:hAnsi="Times New Roman" w:cs="Times New Roman"/>
          <w:color w:val="000000" w:themeColor="text1"/>
          <w:sz w:val="20"/>
          <w:szCs w:val="20"/>
        </w:rPr>
        <w:t>alkynylcarbene</w:t>
      </w:r>
      <w:proofErr w:type="spellEnd"/>
      <w:r w:rsidRPr="00766B6B">
        <w:rPr>
          <w:rFonts w:ascii="Times New Roman" w:hAnsi="Times New Roman" w:cs="Times New Roman"/>
          <w:color w:val="000000" w:themeColor="text1"/>
          <w:sz w:val="20"/>
          <w:szCs w:val="20"/>
        </w:rPr>
        <w:t xml:space="preserve"> 46 and 2-azadiene 49 occurs at room temperature (for R1 = 2-furyl) or 60°C (for R1 = 2-furyl) to form </w:t>
      </w:r>
      <w:proofErr w:type="spellStart"/>
      <w:r w:rsidRPr="00766B6B">
        <w:rPr>
          <w:rFonts w:ascii="Times New Roman" w:hAnsi="Times New Roman" w:cs="Times New Roman"/>
          <w:color w:val="000000" w:themeColor="text1"/>
          <w:sz w:val="20"/>
          <w:szCs w:val="20"/>
        </w:rPr>
        <w:t>pyridone</w:t>
      </w:r>
      <w:proofErr w:type="spellEnd"/>
      <w:r w:rsidRPr="00766B6B">
        <w:rPr>
          <w:rFonts w:ascii="Times New Roman" w:hAnsi="Times New Roman" w:cs="Times New Roman"/>
          <w:color w:val="000000" w:themeColor="text1"/>
          <w:sz w:val="20"/>
          <w:szCs w:val="20"/>
        </w:rPr>
        <w:t xml:space="preserve"> complex 50.</w:t>
      </w:r>
      <w:r>
        <w:rPr>
          <w:rFonts w:ascii="Times New Roman" w:hAnsi="Times New Roman" w:cs="Times New Roman"/>
          <w:color w:val="000000" w:themeColor="text1"/>
          <w:sz w:val="20"/>
          <w:szCs w:val="20"/>
        </w:rPr>
        <w:t xml:space="preserve"> This can be isolated </w:t>
      </w:r>
      <w:r w:rsidR="00E1407B">
        <w:rPr>
          <w:rFonts w:ascii="Times New Roman" w:hAnsi="Times New Roman" w:cs="Times New Roman"/>
          <w:color w:val="000000" w:themeColor="text1"/>
          <w:sz w:val="20"/>
          <w:szCs w:val="20"/>
        </w:rPr>
        <w:t xml:space="preserve">when </w:t>
      </w:r>
      <w:r w:rsidRPr="00766B6B">
        <w:rPr>
          <w:rFonts w:ascii="Times New Roman" w:hAnsi="Times New Roman" w:cs="Times New Roman"/>
          <w:color w:val="000000" w:themeColor="text1"/>
          <w:sz w:val="20"/>
          <w:szCs w:val="20"/>
        </w:rPr>
        <w:t>R</w:t>
      </w:r>
      <w:r w:rsidRPr="00E1407B">
        <w:rPr>
          <w:rFonts w:ascii="Times New Roman" w:hAnsi="Times New Roman" w:cs="Times New Roman"/>
          <w:color w:val="000000" w:themeColor="text1"/>
          <w:sz w:val="20"/>
          <w:szCs w:val="20"/>
          <w:vertAlign w:val="superscript"/>
        </w:rPr>
        <w:t>1</w:t>
      </w:r>
      <w:r w:rsidRPr="00766B6B">
        <w:rPr>
          <w:rFonts w:ascii="Times New Roman" w:hAnsi="Times New Roman" w:cs="Times New Roman"/>
          <w:color w:val="000000" w:themeColor="text1"/>
          <w:sz w:val="20"/>
          <w:szCs w:val="20"/>
        </w:rPr>
        <w:t xml:space="preserve"> = </w:t>
      </w:r>
      <w:r w:rsidR="00E1407B" w:rsidRPr="00E1407B">
        <w:rPr>
          <w:rFonts w:ascii="Times New Roman" w:hAnsi="Times New Roman" w:cs="Times New Roman"/>
          <w:i/>
          <w:iCs/>
          <w:color w:val="000000" w:themeColor="text1"/>
          <w:sz w:val="20"/>
          <w:szCs w:val="20"/>
        </w:rPr>
        <w:t>t</w:t>
      </w:r>
      <w:r w:rsidR="00E1407B" w:rsidRPr="00E1407B">
        <w:rPr>
          <w:rFonts w:ascii="Times New Roman" w:hAnsi="Times New Roman" w:cs="Times New Roman"/>
          <w:color w:val="000000" w:themeColor="text1"/>
          <w:sz w:val="20"/>
          <w:szCs w:val="20"/>
        </w:rPr>
        <w:t>-Bu</w:t>
      </w:r>
      <w:r w:rsidR="00E1407B">
        <w:rPr>
          <w:rFonts w:ascii="Times New Roman" w:hAnsi="Times New Roman" w:cs="Times New Roman"/>
          <w:color w:val="000000" w:themeColor="text1"/>
          <w:sz w:val="20"/>
          <w:szCs w:val="20"/>
        </w:rPr>
        <w:t xml:space="preserve">. </w:t>
      </w:r>
      <w:r w:rsidRPr="00766B6B">
        <w:rPr>
          <w:rFonts w:ascii="Times New Roman" w:hAnsi="Times New Roman" w:cs="Times New Roman"/>
          <w:color w:val="000000" w:themeColor="text1"/>
          <w:sz w:val="20"/>
          <w:szCs w:val="20"/>
        </w:rPr>
        <w:lastRenderedPageBreak/>
        <w:t xml:space="preserve">This allows thermal conversion to the metal-free heterocycle 51. The formation of 2-azafluorenone 51 is well explained by </w:t>
      </w:r>
      <w:proofErr w:type="spellStart"/>
      <w:r w:rsidRPr="00766B6B">
        <w:rPr>
          <w:rFonts w:ascii="Times New Roman" w:hAnsi="Times New Roman" w:cs="Times New Roman"/>
          <w:color w:val="000000" w:themeColor="text1"/>
          <w:sz w:val="20"/>
          <w:szCs w:val="20"/>
        </w:rPr>
        <w:t>metalloelectrocycle</w:t>
      </w:r>
      <w:proofErr w:type="spellEnd"/>
      <w:r w:rsidRPr="00766B6B">
        <w:rPr>
          <w:rFonts w:ascii="Times New Roman" w:hAnsi="Times New Roman" w:cs="Times New Roman"/>
          <w:color w:val="000000" w:themeColor="text1"/>
          <w:sz w:val="20"/>
          <w:szCs w:val="20"/>
        </w:rPr>
        <w:t xml:space="preserve"> closure</w:t>
      </w:r>
      <w:r w:rsidR="00E1407B">
        <w:rPr>
          <w:rFonts w:ascii="Times New Roman" w:hAnsi="Times New Roman" w:cs="Times New Roman"/>
          <w:color w:val="000000" w:themeColor="text1"/>
          <w:sz w:val="20"/>
          <w:szCs w:val="20"/>
        </w:rPr>
        <w:t xml:space="preserve"> and </w:t>
      </w:r>
      <w:r w:rsidRPr="00766B6B">
        <w:rPr>
          <w:rFonts w:ascii="Times New Roman" w:hAnsi="Times New Roman" w:cs="Times New Roman"/>
          <w:color w:val="000000" w:themeColor="text1"/>
          <w:sz w:val="20"/>
          <w:szCs w:val="20"/>
        </w:rPr>
        <w:t>reduct</w:t>
      </w:r>
      <w:r w:rsidR="00E1407B">
        <w:rPr>
          <w:rFonts w:ascii="Times New Roman" w:hAnsi="Times New Roman" w:cs="Times New Roman"/>
          <w:color w:val="000000" w:themeColor="text1"/>
          <w:sz w:val="20"/>
          <w:szCs w:val="20"/>
        </w:rPr>
        <w:t>ive</w:t>
      </w:r>
      <w:r w:rsidRPr="00766B6B">
        <w:rPr>
          <w:rFonts w:ascii="Times New Roman" w:hAnsi="Times New Roman" w:cs="Times New Roman"/>
          <w:color w:val="000000" w:themeColor="text1"/>
          <w:sz w:val="20"/>
          <w:szCs w:val="20"/>
        </w:rPr>
        <w:t xml:space="preserve"> metal elimination 50 (for R3 = Ph).</w:t>
      </w:r>
    </w:p>
    <w:p w14:paraId="135CEA0E" w14:textId="77777777" w:rsidR="00766B6B" w:rsidRPr="00CB376A" w:rsidRDefault="00766B6B" w:rsidP="00DA3D05">
      <w:pPr>
        <w:autoSpaceDE w:val="0"/>
        <w:autoSpaceDN w:val="0"/>
        <w:adjustRightInd w:val="0"/>
        <w:spacing w:before="240" w:after="360" w:line="360" w:lineRule="auto"/>
        <w:jc w:val="both"/>
        <w:rPr>
          <w:rFonts w:ascii="Times New Roman" w:hAnsi="Times New Roman" w:cs="Times New Roman"/>
          <w:b/>
          <w:bCs/>
          <w:color w:val="000000" w:themeColor="text1"/>
          <w:sz w:val="20"/>
          <w:szCs w:val="20"/>
        </w:rPr>
      </w:pPr>
    </w:p>
    <w:p w14:paraId="4CB99AD1" w14:textId="77777777" w:rsidR="00CC3C13" w:rsidRPr="00CB376A" w:rsidRDefault="0040106E" w:rsidP="00A519F0">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7965" w:dyaOrig="1884" w14:anchorId="1BC56B41">
          <v:shape id="_x0000_i1037" type="#_x0000_t75" style="width:397.45pt;height:92.75pt" o:ole="">
            <v:imagedata r:id="rId33" o:title=""/>
          </v:shape>
          <o:OLEObject Type="Embed" ProgID="ChemDraw.Document.6.0" ShapeID="_x0000_i1037" DrawAspect="Content" ObjectID="_1759895129" r:id="rId34"/>
        </w:object>
      </w:r>
    </w:p>
    <w:p w14:paraId="07751514" w14:textId="77777777" w:rsidR="0040106E" w:rsidRPr="00CB376A" w:rsidRDefault="0040106E" w:rsidP="0040106E">
      <w:pPr>
        <w:autoSpaceDE w:val="0"/>
        <w:autoSpaceDN w:val="0"/>
        <w:adjustRightInd w:val="0"/>
        <w:spacing w:after="0" w:line="360" w:lineRule="auto"/>
        <w:rPr>
          <w:rFonts w:ascii="Times New Roman" w:hAnsi="Times New Roman" w:cs="Times New Roman"/>
          <w:b/>
          <w:bCs/>
          <w:color w:val="000000" w:themeColor="text1"/>
          <w:sz w:val="20"/>
          <w:szCs w:val="20"/>
        </w:rPr>
      </w:pPr>
      <w:r w:rsidRPr="00CB376A">
        <w:rPr>
          <w:rFonts w:ascii="Times New Roman" w:hAnsi="Times New Roman" w:cs="Times New Roman"/>
          <w:b/>
          <w:bCs/>
          <w:color w:val="000000" w:themeColor="text1"/>
          <w:sz w:val="20"/>
          <w:szCs w:val="20"/>
        </w:rPr>
        <w:t xml:space="preserve">Scheme </w:t>
      </w:r>
      <w:r w:rsidR="006E16E7" w:rsidRPr="00CB376A">
        <w:rPr>
          <w:rFonts w:ascii="Times New Roman" w:hAnsi="Times New Roman" w:cs="Times New Roman"/>
          <w:b/>
          <w:bCs/>
          <w:color w:val="000000" w:themeColor="text1"/>
          <w:sz w:val="20"/>
          <w:szCs w:val="20"/>
        </w:rPr>
        <w:t>1.</w:t>
      </w:r>
      <w:r w:rsidRPr="00CB376A">
        <w:rPr>
          <w:rFonts w:ascii="Times New Roman" w:hAnsi="Times New Roman" w:cs="Times New Roman"/>
          <w:b/>
          <w:bCs/>
          <w:color w:val="000000" w:themeColor="text1"/>
          <w:sz w:val="20"/>
          <w:szCs w:val="20"/>
        </w:rPr>
        <w:t>10</w:t>
      </w:r>
    </w:p>
    <w:p w14:paraId="4FD0A798" w14:textId="58F32916" w:rsidR="00A519AB" w:rsidRPr="00CB376A" w:rsidRDefault="005042E0" w:rsidP="00DA3D05">
      <w:pPr>
        <w:autoSpaceDE w:val="0"/>
        <w:autoSpaceDN w:val="0"/>
        <w:adjustRightInd w:val="0"/>
        <w:spacing w:before="240" w:after="360" w:line="360" w:lineRule="auto"/>
        <w:jc w:val="both"/>
        <w:rPr>
          <w:rFonts w:ascii="Times New Roman" w:hAnsi="Times New Roman" w:cs="Times New Roman"/>
          <w:color w:val="000000" w:themeColor="text1"/>
          <w:sz w:val="20"/>
          <w:szCs w:val="20"/>
        </w:rPr>
      </w:pPr>
      <w:r w:rsidRPr="005042E0">
        <w:rPr>
          <w:rFonts w:ascii="Times New Roman" w:hAnsi="Times New Roman" w:cs="Times New Roman"/>
          <w:color w:val="000000" w:themeColor="text1"/>
          <w:sz w:val="20"/>
          <w:szCs w:val="20"/>
        </w:rPr>
        <w:t>The [4+2] cycl</w:t>
      </w:r>
      <w:r w:rsidR="007D51F3">
        <w:rPr>
          <w:rFonts w:ascii="Times New Roman" w:hAnsi="Times New Roman" w:cs="Times New Roman"/>
          <w:color w:val="000000" w:themeColor="text1"/>
          <w:sz w:val="20"/>
          <w:szCs w:val="20"/>
        </w:rPr>
        <w:t>o</w:t>
      </w:r>
      <w:r w:rsidRPr="005042E0">
        <w:rPr>
          <w:rFonts w:ascii="Times New Roman" w:hAnsi="Times New Roman" w:cs="Times New Roman"/>
          <w:color w:val="000000" w:themeColor="text1"/>
          <w:sz w:val="20"/>
          <w:szCs w:val="20"/>
        </w:rPr>
        <w:t>addition strategy has also been used for the synthesis of pyrimidine rings (Scheme 1.11).</w:t>
      </w:r>
      <w:r w:rsidRPr="005042E0">
        <w:rPr>
          <w:rFonts w:ascii="Times New Roman" w:hAnsi="Times New Roman" w:cs="Times New Roman"/>
          <w:color w:val="000000" w:themeColor="text1"/>
          <w:sz w:val="20"/>
          <w:szCs w:val="20"/>
          <w:vertAlign w:val="superscript"/>
        </w:rPr>
        <w:t>31</w:t>
      </w:r>
      <w:r w:rsidRPr="005042E0">
        <w:rPr>
          <w:rFonts w:ascii="Times New Roman" w:hAnsi="Times New Roman" w:cs="Times New Roman"/>
          <w:color w:val="000000" w:themeColor="text1"/>
          <w:sz w:val="20"/>
          <w:szCs w:val="20"/>
        </w:rPr>
        <w:t xml:space="preserve"> Therefore, treatment of complex 28 with </w:t>
      </w:r>
      <w:proofErr w:type="spellStart"/>
      <w:r w:rsidRPr="005042E0">
        <w:rPr>
          <w:rFonts w:ascii="Times New Roman" w:hAnsi="Times New Roman" w:cs="Times New Roman"/>
          <w:color w:val="000000" w:themeColor="text1"/>
          <w:sz w:val="20"/>
          <w:szCs w:val="20"/>
        </w:rPr>
        <w:t>diazadiene</w:t>
      </w:r>
      <w:proofErr w:type="spellEnd"/>
      <w:r w:rsidRPr="005042E0">
        <w:rPr>
          <w:rFonts w:ascii="Times New Roman" w:hAnsi="Times New Roman" w:cs="Times New Roman"/>
          <w:color w:val="000000" w:themeColor="text1"/>
          <w:sz w:val="20"/>
          <w:szCs w:val="20"/>
        </w:rPr>
        <w:t xml:space="preserve"> species 52 leads to the formation of pyrimidine carbene complex 53, which is oxidized to pyrimidine ester 54. The chromium carbene adduct can be thermally converted to </w:t>
      </w:r>
      <w:proofErr w:type="spellStart"/>
      <w:r w:rsidRPr="005042E0">
        <w:rPr>
          <w:rFonts w:ascii="Times New Roman" w:hAnsi="Times New Roman" w:cs="Times New Roman"/>
          <w:color w:val="000000" w:themeColor="text1"/>
          <w:sz w:val="20"/>
          <w:szCs w:val="20"/>
        </w:rPr>
        <w:t>polyheterocycle</w:t>
      </w:r>
      <w:proofErr w:type="spellEnd"/>
      <w:r w:rsidRPr="005042E0">
        <w:rPr>
          <w:rFonts w:ascii="Times New Roman" w:hAnsi="Times New Roman" w:cs="Times New Roman"/>
          <w:color w:val="000000" w:themeColor="text1"/>
          <w:sz w:val="20"/>
          <w:szCs w:val="20"/>
        </w:rPr>
        <w:t xml:space="preserve"> 55 (see Formation 51, Scheme 1.10) or by heating in the presence of </w:t>
      </w:r>
      <w:r w:rsidRPr="007D51F3">
        <w:rPr>
          <w:rFonts w:ascii="Times New Roman" w:hAnsi="Times New Roman" w:cs="Times New Roman"/>
          <w:i/>
          <w:iCs/>
          <w:color w:val="000000" w:themeColor="text1"/>
          <w:sz w:val="20"/>
          <w:szCs w:val="20"/>
        </w:rPr>
        <w:t>tert</w:t>
      </w:r>
      <w:r w:rsidRPr="005042E0">
        <w:rPr>
          <w:rFonts w:ascii="Times New Roman" w:hAnsi="Times New Roman" w:cs="Times New Roman"/>
          <w:color w:val="000000" w:themeColor="text1"/>
          <w:sz w:val="20"/>
          <w:szCs w:val="20"/>
        </w:rPr>
        <w:t>-</w:t>
      </w:r>
      <w:proofErr w:type="spellStart"/>
      <w:r w:rsidR="007D51F3" w:rsidRPr="007D51F3">
        <w:rPr>
          <w:rFonts w:ascii="Times New Roman" w:hAnsi="Times New Roman" w:cs="Times New Roman"/>
          <w:color w:val="000000" w:themeColor="text1"/>
          <w:sz w:val="20"/>
          <w:szCs w:val="20"/>
        </w:rPr>
        <w:t>butylisocyanide</w:t>
      </w:r>
      <w:proofErr w:type="spellEnd"/>
      <w:r w:rsidRPr="005042E0">
        <w:rPr>
          <w:rFonts w:ascii="Times New Roman" w:hAnsi="Times New Roman" w:cs="Times New Roman"/>
          <w:color w:val="000000" w:themeColor="text1"/>
          <w:sz w:val="20"/>
          <w:szCs w:val="20"/>
        </w:rPr>
        <w:t xml:space="preserve"> to form ketene imine, which is then refined to 56 </w:t>
      </w:r>
      <w:r w:rsidR="007D51F3">
        <w:rPr>
          <w:rFonts w:ascii="Times New Roman" w:hAnsi="Times New Roman" w:cs="Times New Roman"/>
          <w:color w:val="000000" w:themeColor="text1"/>
          <w:sz w:val="20"/>
          <w:szCs w:val="20"/>
        </w:rPr>
        <w:t>through</w:t>
      </w:r>
      <w:r w:rsidRPr="005042E0">
        <w:rPr>
          <w:rFonts w:ascii="Times New Roman" w:hAnsi="Times New Roman" w:cs="Times New Roman"/>
          <w:color w:val="000000" w:themeColor="text1"/>
          <w:sz w:val="20"/>
          <w:szCs w:val="20"/>
        </w:rPr>
        <w:t xml:space="preserve"> </w:t>
      </w:r>
      <w:r w:rsidR="007D51F3" w:rsidRPr="007D51F3">
        <w:rPr>
          <w:rFonts w:ascii="Times New Roman" w:hAnsi="Times New Roman" w:cs="Times New Roman"/>
          <w:color w:val="000000" w:themeColor="text1"/>
          <w:sz w:val="20"/>
          <w:szCs w:val="20"/>
        </w:rPr>
        <w:t>electrocyclic ring closure</w:t>
      </w:r>
      <w:r w:rsidRPr="005042E0">
        <w:rPr>
          <w:rFonts w:ascii="Times New Roman" w:hAnsi="Times New Roman" w:cs="Times New Roman"/>
          <w:color w:val="000000" w:themeColor="text1"/>
          <w:sz w:val="20"/>
          <w:szCs w:val="20"/>
        </w:rPr>
        <w:t>.</w:t>
      </w:r>
    </w:p>
    <w:p w14:paraId="3916A473" w14:textId="77777777" w:rsidR="00007C5B" w:rsidRPr="00CB376A" w:rsidRDefault="0040106E" w:rsidP="006E16E7">
      <w:pPr>
        <w:autoSpaceDE w:val="0"/>
        <w:autoSpaceDN w:val="0"/>
        <w:adjustRightInd w:val="0"/>
        <w:spacing w:after="0" w:line="360" w:lineRule="auto"/>
        <w:jc w:val="center"/>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object w:dxaOrig="6536" w:dyaOrig="4621" w14:anchorId="7FB06D3C">
          <v:shape id="_x0000_i1038" type="#_x0000_t75" style="width:326pt;height:231.55pt" o:ole="">
            <v:imagedata r:id="rId35" o:title=""/>
          </v:shape>
          <o:OLEObject Type="Embed" ProgID="ChemDraw.Document.6.0" ShapeID="_x0000_i1038" DrawAspect="Content" ObjectID="_1759895130" r:id="rId36"/>
        </w:object>
      </w:r>
    </w:p>
    <w:p w14:paraId="34AF98E9" w14:textId="77777777" w:rsidR="0040106E" w:rsidRPr="00CB376A" w:rsidRDefault="0040106E" w:rsidP="0040106E">
      <w:pPr>
        <w:autoSpaceDE w:val="0"/>
        <w:autoSpaceDN w:val="0"/>
        <w:adjustRightInd w:val="0"/>
        <w:spacing w:after="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Scheme </w:t>
      </w:r>
      <w:r w:rsidR="006E16E7" w:rsidRPr="00CB376A">
        <w:rPr>
          <w:rFonts w:ascii="Times New Roman" w:hAnsi="Times New Roman" w:cs="Times New Roman"/>
          <w:b/>
          <w:color w:val="000000" w:themeColor="text1"/>
          <w:sz w:val="20"/>
          <w:szCs w:val="20"/>
        </w:rPr>
        <w:t>1.</w:t>
      </w:r>
      <w:r w:rsidRPr="00CB376A">
        <w:rPr>
          <w:rFonts w:ascii="Times New Roman" w:hAnsi="Times New Roman" w:cs="Times New Roman"/>
          <w:b/>
          <w:color w:val="000000" w:themeColor="text1"/>
          <w:sz w:val="20"/>
          <w:szCs w:val="20"/>
        </w:rPr>
        <w:t>11</w:t>
      </w:r>
    </w:p>
    <w:p w14:paraId="6FDF1E77" w14:textId="77777777" w:rsidR="00DA3D05" w:rsidRDefault="00DA3D05"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p>
    <w:p w14:paraId="611AFBF1" w14:textId="77777777" w:rsidR="00673536" w:rsidRDefault="00673536" w:rsidP="00371E3C">
      <w:pPr>
        <w:autoSpaceDE w:val="0"/>
        <w:autoSpaceDN w:val="0"/>
        <w:adjustRightInd w:val="0"/>
        <w:spacing w:after="0" w:line="360" w:lineRule="auto"/>
        <w:jc w:val="both"/>
        <w:rPr>
          <w:rFonts w:ascii="Times New Roman" w:hAnsi="Times New Roman" w:cs="Times New Roman"/>
          <w:b/>
          <w:bCs/>
          <w:iCs/>
          <w:color w:val="000000" w:themeColor="text1"/>
          <w:sz w:val="20"/>
          <w:szCs w:val="20"/>
        </w:rPr>
      </w:pPr>
    </w:p>
    <w:p w14:paraId="309D2A06" w14:textId="77777777" w:rsidR="00673536" w:rsidRDefault="00673536" w:rsidP="00371E3C">
      <w:pPr>
        <w:autoSpaceDE w:val="0"/>
        <w:autoSpaceDN w:val="0"/>
        <w:adjustRightInd w:val="0"/>
        <w:spacing w:after="0" w:line="360" w:lineRule="auto"/>
        <w:jc w:val="both"/>
        <w:rPr>
          <w:rFonts w:ascii="Times New Roman" w:hAnsi="Times New Roman" w:cs="Times New Roman"/>
          <w:b/>
          <w:bCs/>
          <w:iCs/>
          <w:color w:val="000000" w:themeColor="text1"/>
          <w:sz w:val="20"/>
          <w:szCs w:val="20"/>
        </w:rPr>
      </w:pPr>
    </w:p>
    <w:p w14:paraId="66645B87" w14:textId="634030CE" w:rsidR="00371E3C" w:rsidRPr="00371E3C" w:rsidRDefault="00371E3C" w:rsidP="00371E3C">
      <w:pPr>
        <w:autoSpaceDE w:val="0"/>
        <w:autoSpaceDN w:val="0"/>
        <w:adjustRightInd w:val="0"/>
        <w:spacing w:after="0" w:line="360" w:lineRule="auto"/>
        <w:jc w:val="both"/>
        <w:rPr>
          <w:rFonts w:ascii="Times New Roman" w:hAnsi="Times New Roman" w:cs="Times New Roman"/>
          <w:b/>
          <w:bCs/>
          <w:iCs/>
          <w:color w:val="000000" w:themeColor="text1"/>
          <w:sz w:val="20"/>
          <w:szCs w:val="20"/>
        </w:rPr>
      </w:pPr>
      <w:r w:rsidRPr="00371E3C">
        <w:rPr>
          <w:rFonts w:ascii="Times New Roman" w:hAnsi="Times New Roman" w:cs="Times New Roman"/>
          <w:b/>
          <w:bCs/>
          <w:iCs/>
          <w:color w:val="000000" w:themeColor="text1"/>
          <w:sz w:val="20"/>
          <w:szCs w:val="20"/>
        </w:rPr>
        <w:lastRenderedPageBreak/>
        <w:t>1.3. Conclusion</w:t>
      </w:r>
    </w:p>
    <w:p w14:paraId="673577B3" w14:textId="1D3B39B6" w:rsidR="00C949D3" w:rsidRDefault="00C949D3" w:rsidP="00371E3C">
      <w:pPr>
        <w:autoSpaceDE w:val="0"/>
        <w:autoSpaceDN w:val="0"/>
        <w:adjustRightInd w:val="0"/>
        <w:spacing w:after="0" w:line="360" w:lineRule="auto"/>
        <w:jc w:val="both"/>
        <w:rPr>
          <w:rFonts w:ascii="Times New Roman" w:hAnsi="Times New Roman" w:cs="Times New Roman"/>
          <w:color w:val="000000" w:themeColor="text1"/>
          <w:sz w:val="20"/>
          <w:szCs w:val="20"/>
        </w:rPr>
      </w:pPr>
      <w:r w:rsidRPr="00C949D3">
        <w:rPr>
          <w:rFonts w:ascii="Times New Roman" w:hAnsi="Times New Roman" w:cs="Times New Roman"/>
          <w:color w:val="000000" w:themeColor="text1"/>
          <w:sz w:val="20"/>
          <w:szCs w:val="20"/>
        </w:rPr>
        <w:t xml:space="preserve">As seen from the examples given in this </w:t>
      </w:r>
      <w:r>
        <w:rPr>
          <w:rFonts w:ascii="Times New Roman" w:hAnsi="Times New Roman" w:cs="Times New Roman"/>
          <w:color w:val="000000" w:themeColor="text1"/>
          <w:sz w:val="20"/>
          <w:szCs w:val="20"/>
        </w:rPr>
        <w:t>chapter</w:t>
      </w:r>
      <w:r w:rsidRPr="00C949D3">
        <w:rPr>
          <w:rFonts w:ascii="Times New Roman" w:hAnsi="Times New Roman" w:cs="Times New Roman"/>
          <w:color w:val="000000" w:themeColor="text1"/>
          <w:sz w:val="20"/>
          <w:szCs w:val="20"/>
        </w:rPr>
        <w:t xml:space="preserve">, Group 6 </w:t>
      </w:r>
      <w:r w:rsidR="001B0259" w:rsidRPr="00C949D3">
        <w:rPr>
          <w:rFonts w:ascii="Times New Roman" w:hAnsi="Times New Roman" w:cs="Times New Roman"/>
          <w:color w:val="000000" w:themeColor="text1"/>
          <w:sz w:val="20"/>
          <w:szCs w:val="20"/>
        </w:rPr>
        <w:t>metallocarbene</w:t>
      </w:r>
      <w:r w:rsidRPr="00C949D3">
        <w:rPr>
          <w:rFonts w:ascii="Times New Roman" w:hAnsi="Times New Roman" w:cs="Times New Roman"/>
          <w:color w:val="000000" w:themeColor="text1"/>
          <w:sz w:val="20"/>
          <w:szCs w:val="20"/>
        </w:rPr>
        <w:t xml:space="preserve"> complexes are reactive towards a variety of nitrogen-containing substrates, resulting in a variety of mono- and </w:t>
      </w:r>
      <w:proofErr w:type="spellStart"/>
      <w:r w:rsidRPr="00C949D3">
        <w:rPr>
          <w:rFonts w:ascii="Times New Roman" w:hAnsi="Times New Roman" w:cs="Times New Roman"/>
          <w:color w:val="000000" w:themeColor="text1"/>
          <w:sz w:val="20"/>
          <w:szCs w:val="20"/>
        </w:rPr>
        <w:t>polyheterocyclic</w:t>
      </w:r>
      <w:proofErr w:type="spellEnd"/>
      <w:r w:rsidRPr="00C949D3">
        <w:rPr>
          <w:rFonts w:ascii="Times New Roman" w:hAnsi="Times New Roman" w:cs="Times New Roman"/>
          <w:color w:val="000000" w:themeColor="text1"/>
          <w:sz w:val="20"/>
          <w:szCs w:val="20"/>
        </w:rPr>
        <w:t xml:space="preserve"> compounds. Generally, four to seven </w:t>
      </w:r>
      <w:r>
        <w:rPr>
          <w:rFonts w:ascii="Times New Roman" w:hAnsi="Times New Roman" w:cs="Times New Roman"/>
          <w:color w:val="000000" w:themeColor="text1"/>
          <w:sz w:val="20"/>
          <w:szCs w:val="20"/>
        </w:rPr>
        <w:t xml:space="preserve">membered </w:t>
      </w:r>
      <w:r w:rsidRPr="00C949D3">
        <w:rPr>
          <w:rFonts w:ascii="Times New Roman" w:hAnsi="Times New Roman" w:cs="Times New Roman"/>
          <w:color w:val="000000" w:themeColor="text1"/>
          <w:sz w:val="20"/>
          <w:szCs w:val="20"/>
        </w:rPr>
        <w:t xml:space="preserve">rings can be </w:t>
      </w:r>
      <w:r>
        <w:rPr>
          <w:rFonts w:ascii="Times New Roman" w:hAnsi="Times New Roman" w:cs="Times New Roman"/>
          <w:color w:val="000000" w:themeColor="text1"/>
          <w:sz w:val="20"/>
          <w:szCs w:val="20"/>
        </w:rPr>
        <w:t>prepared</w:t>
      </w:r>
      <w:r w:rsidRPr="00C949D3">
        <w:rPr>
          <w:rFonts w:ascii="Times New Roman" w:hAnsi="Times New Roman" w:cs="Times New Roman"/>
          <w:color w:val="000000" w:themeColor="text1"/>
          <w:sz w:val="20"/>
          <w:szCs w:val="20"/>
        </w:rPr>
        <w:t xml:space="preserve"> in one step with high selection. Among these, simple nitrogen heterocycle formation appears to be </w:t>
      </w:r>
      <w:r w:rsidR="001B0259" w:rsidRPr="001B0259">
        <w:rPr>
          <w:rFonts w:ascii="Times New Roman" w:hAnsi="Times New Roman" w:cs="Times New Roman"/>
          <w:color w:val="000000" w:themeColor="text1"/>
          <w:sz w:val="20"/>
          <w:szCs w:val="20"/>
        </w:rPr>
        <w:t xml:space="preserve">both mechanically and synthetically </w:t>
      </w:r>
      <w:r w:rsidRPr="00371E3C">
        <w:rPr>
          <w:rFonts w:ascii="Times New Roman" w:hAnsi="Times New Roman" w:cs="Times New Roman"/>
          <w:color w:val="000000" w:themeColor="text1"/>
          <w:sz w:val="20"/>
          <w:szCs w:val="20"/>
        </w:rPr>
        <w:t>of particular relevance</w:t>
      </w:r>
      <w:r w:rsidRPr="00C949D3">
        <w:rPr>
          <w:rFonts w:ascii="Times New Roman" w:hAnsi="Times New Roman" w:cs="Times New Roman"/>
          <w:color w:val="000000" w:themeColor="text1"/>
          <w:sz w:val="20"/>
          <w:szCs w:val="20"/>
        </w:rPr>
        <w:t>.</w:t>
      </w:r>
    </w:p>
    <w:p w14:paraId="4BDF6F01" w14:textId="052A15EF" w:rsidR="00634799" w:rsidRPr="00371E3C" w:rsidRDefault="00807E55" w:rsidP="00371E3C">
      <w:pPr>
        <w:autoSpaceDE w:val="0"/>
        <w:autoSpaceDN w:val="0"/>
        <w:adjustRightInd w:val="0"/>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 addition</w:t>
      </w:r>
      <w:r w:rsidRPr="00807E55">
        <w:rPr>
          <w:rFonts w:ascii="Times New Roman" w:hAnsi="Times New Roman" w:cs="Times New Roman"/>
          <w:color w:val="000000" w:themeColor="text1"/>
          <w:sz w:val="20"/>
          <w:szCs w:val="20"/>
        </w:rPr>
        <w:t>, further work is needed to fully characterize the electronic properties of transition metal carbene complexes in the synthesis of azaheterocycles. For example, (</w:t>
      </w:r>
      <w:proofErr w:type="spellStart"/>
      <w:r w:rsidRPr="00807E55">
        <w:rPr>
          <w:rFonts w:ascii="Times New Roman" w:hAnsi="Times New Roman" w:cs="Times New Roman"/>
          <w:color w:val="000000" w:themeColor="text1"/>
          <w:sz w:val="20"/>
          <w:szCs w:val="20"/>
        </w:rPr>
        <w:t>i</w:t>
      </w:r>
      <w:proofErr w:type="spellEnd"/>
      <w:r w:rsidRPr="00807E55">
        <w:rPr>
          <w:rFonts w:ascii="Times New Roman" w:hAnsi="Times New Roman" w:cs="Times New Roman"/>
          <w:color w:val="000000" w:themeColor="text1"/>
          <w:sz w:val="20"/>
          <w:szCs w:val="20"/>
        </w:rPr>
        <w:t xml:space="preserve">) the development of a stepwise or </w:t>
      </w:r>
      <w:r w:rsidR="00DA7E43">
        <w:rPr>
          <w:rFonts w:ascii="Times New Roman" w:hAnsi="Times New Roman" w:cs="Times New Roman"/>
          <w:color w:val="000000" w:themeColor="text1"/>
          <w:sz w:val="20"/>
          <w:szCs w:val="20"/>
        </w:rPr>
        <w:t>one-pot</w:t>
      </w:r>
      <w:r w:rsidRPr="00807E55">
        <w:rPr>
          <w:rFonts w:ascii="Times New Roman" w:hAnsi="Times New Roman" w:cs="Times New Roman"/>
          <w:color w:val="000000" w:themeColor="text1"/>
          <w:sz w:val="20"/>
          <w:szCs w:val="20"/>
        </w:rPr>
        <w:t xml:space="preserve"> process similar to those well known in terminal carbocycle synthesis would be welcome; (ii) new asymmetric methods or strategies should be developed to improve the performance of metal complexes in enantioselective heterocycle synthesis; (iii) Undoubtedly, the use of stoichiometric amounts of metal reagents can be considered a significant and common drawback of the carbene complex-based synthesis strategy. </w:t>
      </w:r>
      <w:r w:rsidR="00634799" w:rsidRPr="00634799">
        <w:rPr>
          <w:rFonts w:ascii="Times New Roman" w:hAnsi="Times New Roman" w:cs="Times New Roman"/>
          <w:color w:val="000000" w:themeColor="text1"/>
          <w:sz w:val="20"/>
          <w:szCs w:val="20"/>
        </w:rPr>
        <w:t>A conceptually new aspect that requires special attention and that would qualitatively improve the general potential of these systems consists in the implementation of efficient catalytic processes.</w:t>
      </w:r>
    </w:p>
    <w:p w14:paraId="7815D612" w14:textId="77777777" w:rsidR="00371E3C" w:rsidRPr="00CB376A" w:rsidRDefault="00371E3C" w:rsidP="00A519F0">
      <w:pPr>
        <w:autoSpaceDE w:val="0"/>
        <w:autoSpaceDN w:val="0"/>
        <w:adjustRightInd w:val="0"/>
        <w:spacing w:after="0" w:line="360" w:lineRule="auto"/>
        <w:jc w:val="both"/>
        <w:rPr>
          <w:rFonts w:ascii="Times New Roman" w:hAnsi="Times New Roman" w:cs="Times New Roman"/>
          <w:color w:val="000000" w:themeColor="text1"/>
          <w:sz w:val="20"/>
          <w:szCs w:val="20"/>
        </w:rPr>
      </w:pPr>
    </w:p>
    <w:p w14:paraId="19BC9414" w14:textId="77777777" w:rsidR="003227F5" w:rsidRPr="00CB376A" w:rsidRDefault="00DC62AB" w:rsidP="00F2495E">
      <w:pPr>
        <w:autoSpaceDE w:val="0"/>
        <w:autoSpaceDN w:val="0"/>
        <w:adjustRightInd w:val="0"/>
        <w:spacing w:before="240" w:line="360" w:lineRule="auto"/>
        <w:rPr>
          <w:rFonts w:ascii="Times New Roman" w:hAnsi="Times New Roman" w:cs="Times New Roman"/>
          <w:b/>
          <w:color w:val="000000" w:themeColor="text1"/>
          <w:sz w:val="20"/>
          <w:szCs w:val="20"/>
        </w:rPr>
      </w:pPr>
      <w:r w:rsidRPr="00CB376A">
        <w:rPr>
          <w:rFonts w:ascii="Times New Roman" w:hAnsi="Times New Roman" w:cs="Times New Roman"/>
          <w:b/>
          <w:color w:val="000000" w:themeColor="text1"/>
          <w:sz w:val="20"/>
          <w:szCs w:val="20"/>
        </w:rPr>
        <w:t xml:space="preserve">1.4. </w:t>
      </w:r>
      <w:r w:rsidR="003227F5" w:rsidRPr="00CB376A">
        <w:rPr>
          <w:rFonts w:ascii="Times New Roman" w:hAnsi="Times New Roman" w:cs="Times New Roman"/>
          <w:b/>
          <w:color w:val="000000" w:themeColor="text1"/>
          <w:sz w:val="20"/>
          <w:szCs w:val="20"/>
        </w:rPr>
        <w:t>REFERENCES</w:t>
      </w:r>
    </w:p>
    <w:p w14:paraId="72898187" w14:textId="77777777" w:rsidR="00DC62AB"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For the Nobel laureate lectures, see: (a) Chauvin, Y.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Pr="00CB376A">
        <w:rPr>
          <w:rFonts w:ascii="Times New Roman" w:hAnsi="Times New Roman" w:cs="Times New Roman"/>
          <w:color w:val="000000" w:themeColor="text1"/>
          <w:sz w:val="20"/>
          <w:szCs w:val="20"/>
        </w:rPr>
        <w:t>, 3740. (b) Grubbs,</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R. H.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Pr="00CB376A">
        <w:rPr>
          <w:rFonts w:ascii="Times New Roman" w:hAnsi="Times New Roman" w:cs="Times New Roman"/>
          <w:color w:val="000000" w:themeColor="text1"/>
          <w:sz w:val="20"/>
          <w:szCs w:val="20"/>
        </w:rPr>
        <w:t xml:space="preserve">, 3748. (c) </w:t>
      </w:r>
      <w:proofErr w:type="spellStart"/>
      <w:r w:rsidRPr="00CB376A">
        <w:rPr>
          <w:rFonts w:ascii="Times New Roman" w:hAnsi="Times New Roman" w:cs="Times New Roman"/>
          <w:color w:val="000000" w:themeColor="text1"/>
          <w:sz w:val="20"/>
          <w:szCs w:val="20"/>
        </w:rPr>
        <w:t>Schr</w:t>
      </w:r>
      <w:r w:rsidR="00C27229" w:rsidRPr="00CB376A">
        <w:rPr>
          <w:rFonts w:ascii="Times New Roman" w:hAnsi="Times New Roman" w:cs="Times New Roman"/>
          <w:color w:val="000000" w:themeColor="text1"/>
          <w:sz w:val="20"/>
          <w:szCs w:val="20"/>
        </w:rPr>
        <w:t>ö</w:t>
      </w:r>
      <w:r w:rsidRPr="00CB376A">
        <w:rPr>
          <w:rFonts w:ascii="Times New Roman" w:hAnsi="Times New Roman" w:cs="Times New Roman"/>
          <w:color w:val="000000" w:themeColor="text1"/>
          <w:sz w:val="20"/>
          <w:szCs w:val="20"/>
        </w:rPr>
        <w:t>ck</w:t>
      </w:r>
      <w:proofErr w:type="spellEnd"/>
      <w:r w:rsidRPr="00CB376A">
        <w:rPr>
          <w:rFonts w:ascii="Times New Roman" w:hAnsi="Times New Roman" w:cs="Times New Roman"/>
          <w:color w:val="000000" w:themeColor="text1"/>
          <w:sz w:val="20"/>
          <w:szCs w:val="20"/>
        </w:rPr>
        <w:t xml:space="preserve">, R. R.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45</w:t>
      </w:r>
      <w:r w:rsidR="006C7E16" w:rsidRPr="00CB376A">
        <w:rPr>
          <w:rFonts w:ascii="Times New Roman" w:hAnsi="Times New Roman" w:cs="Times New Roman"/>
          <w:color w:val="000000" w:themeColor="text1"/>
          <w:sz w:val="20"/>
          <w:szCs w:val="20"/>
        </w:rPr>
        <w:t>, 3760.</w:t>
      </w:r>
    </w:p>
    <w:p w14:paraId="203B1613" w14:textId="77777777" w:rsidR="006C7E16"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Fischer, E. O.; </w:t>
      </w:r>
      <w:proofErr w:type="spellStart"/>
      <w:r w:rsidRPr="00CB376A">
        <w:rPr>
          <w:rFonts w:ascii="Times New Roman" w:hAnsi="Times New Roman" w:cs="Times New Roman"/>
          <w:color w:val="000000" w:themeColor="text1"/>
          <w:sz w:val="20"/>
          <w:szCs w:val="20"/>
        </w:rPr>
        <w:t>Maasböl</w:t>
      </w:r>
      <w:proofErr w:type="spellEnd"/>
      <w:r w:rsidRPr="00CB376A">
        <w:rPr>
          <w:rFonts w:ascii="Times New Roman" w:hAnsi="Times New Roman" w:cs="Times New Roman"/>
          <w:color w:val="000000" w:themeColor="text1"/>
          <w:sz w:val="20"/>
          <w:szCs w:val="20"/>
        </w:rPr>
        <w:t xml:space="preserve">, A.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1964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580. (b) Mills, O. S.; Redhouse, A. D.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1965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w:t>
      </w:r>
      <w:r w:rsidRPr="00CB376A">
        <w:rPr>
          <w:rFonts w:ascii="Times New Roman" w:hAnsi="Times New Roman" w:cs="Times New Roman"/>
          <w:color w:val="000000" w:themeColor="text1"/>
          <w:sz w:val="20"/>
          <w:szCs w:val="20"/>
        </w:rPr>
        <w:t>, 1082.</w:t>
      </w:r>
    </w:p>
    <w:p w14:paraId="15CA9E76"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 Several reviews have appeared in the past 25 years. General reviews: (a) Dötz, K. H.; Fischer, H.; Hofmann, P.; </w:t>
      </w:r>
      <w:proofErr w:type="spellStart"/>
      <w:r w:rsidRPr="00CB376A">
        <w:rPr>
          <w:rFonts w:ascii="Times New Roman" w:hAnsi="Times New Roman" w:cs="Times New Roman"/>
          <w:color w:val="000000" w:themeColor="text1"/>
          <w:sz w:val="20"/>
          <w:szCs w:val="20"/>
        </w:rPr>
        <w:t>Kreissl</w:t>
      </w:r>
      <w:proofErr w:type="spellEnd"/>
      <w:r w:rsidRPr="00CB376A">
        <w:rPr>
          <w:rFonts w:ascii="Times New Roman" w:hAnsi="Times New Roman" w:cs="Times New Roman"/>
          <w:color w:val="000000" w:themeColor="text1"/>
          <w:sz w:val="20"/>
          <w:szCs w:val="20"/>
        </w:rPr>
        <w:t xml:space="preserve">, F. R.; Schubert, U. </w:t>
      </w:r>
      <w:r w:rsidRPr="00CB376A">
        <w:rPr>
          <w:rFonts w:ascii="Times New Roman" w:hAnsi="Times New Roman" w:cs="Times New Roman"/>
          <w:i/>
          <w:iCs/>
          <w:color w:val="000000" w:themeColor="text1"/>
          <w:sz w:val="20"/>
          <w:szCs w:val="20"/>
        </w:rPr>
        <w:t>Transition Metal Carbene Complexes</w:t>
      </w:r>
      <w:r w:rsidRPr="00CB376A">
        <w:rPr>
          <w:rFonts w:ascii="Times New Roman" w:hAnsi="Times New Roman" w:cs="Times New Roman"/>
          <w:color w:val="000000" w:themeColor="text1"/>
          <w:sz w:val="20"/>
          <w:szCs w:val="20"/>
        </w:rPr>
        <w:t xml:space="preserve">; Verlag </w:t>
      </w:r>
      <w:proofErr w:type="spellStart"/>
      <w:r w:rsidRPr="00CB376A">
        <w:rPr>
          <w:rFonts w:ascii="Times New Roman" w:hAnsi="Times New Roman" w:cs="Times New Roman"/>
          <w:color w:val="000000" w:themeColor="text1"/>
          <w:sz w:val="20"/>
          <w:szCs w:val="20"/>
        </w:rPr>
        <w:t>Chemie</w:t>
      </w:r>
      <w:proofErr w:type="spellEnd"/>
      <w:r w:rsidRPr="00CB376A">
        <w:rPr>
          <w:rFonts w:ascii="Times New Roman" w:hAnsi="Times New Roman" w:cs="Times New Roman"/>
          <w:color w:val="000000" w:themeColor="text1"/>
          <w:sz w:val="20"/>
          <w:szCs w:val="20"/>
        </w:rPr>
        <w:t xml:space="preserve">: Weinheim, Germany, 1983. (b) Dötz, K. H.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1984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23</w:t>
      </w:r>
      <w:r w:rsidRPr="00CB376A">
        <w:rPr>
          <w:rFonts w:ascii="Times New Roman" w:hAnsi="Times New Roman" w:cs="Times New Roman"/>
          <w:color w:val="000000" w:themeColor="text1"/>
          <w:sz w:val="20"/>
          <w:szCs w:val="20"/>
        </w:rPr>
        <w:t xml:space="preserve">, 587. (c) Zaragoza </w:t>
      </w:r>
      <w:proofErr w:type="spellStart"/>
      <w:r w:rsidRPr="00CB376A">
        <w:rPr>
          <w:rFonts w:ascii="Times New Roman" w:hAnsi="Times New Roman" w:cs="Times New Roman"/>
          <w:color w:val="000000" w:themeColor="text1"/>
          <w:sz w:val="20"/>
          <w:szCs w:val="20"/>
        </w:rPr>
        <w:t>Dörwald</w:t>
      </w:r>
      <w:proofErr w:type="spellEnd"/>
      <w:r w:rsidRPr="00CB376A">
        <w:rPr>
          <w:rFonts w:ascii="Times New Roman" w:hAnsi="Times New Roman" w:cs="Times New Roman"/>
          <w:color w:val="000000" w:themeColor="text1"/>
          <w:sz w:val="20"/>
          <w:szCs w:val="20"/>
        </w:rPr>
        <w:t xml:space="preserve">, F. </w:t>
      </w:r>
      <w:r w:rsidRPr="00CB376A">
        <w:rPr>
          <w:rFonts w:ascii="Times New Roman" w:hAnsi="Times New Roman" w:cs="Times New Roman"/>
          <w:i/>
          <w:iCs/>
          <w:color w:val="000000" w:themeColor="text1"/>
          <w:sz w:val="20"/>
          <w:szCs w:val="20"/>
        </w:rPr>
        <w:t>Metal</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Carbenes in Organic Synthesis</w:t>
      </w:r>
      <w:r w:rsidRPr="00CB376A">
        <w:rPr>
          <w:rFonts w:ascii="Times New Roman" w:hAnsi="Times New Roman" w:cs="Times New Roman"/>
          <w:color w:val="000000" w:themeColor="text1"/>
          <w:sz w:val="20"/>
          <w:szCs w:val="20"/>
        </w:rPr>
        <w:t xml:space="preserve">; Wiley VCH: Weinheim, Germany, 1999. (d) Herndon, J. W. </w:t>
      </w:r>
      <w:r w:rsidRPr="00CB376A">
        <w:rPr>
          <w:rFonts w:ascii="Times New Roman" w:hAnsi="Times New Roman" w:cs="Times New Roman"/>
          <w:i/>
          <w:iCs/>
          <w:color w:val="000000" w:themeColor="text1"/>
          <w:sz w:val="20"/>
          <w:szCs w:val="20"/>
        </w:rPr>
        <w:t>Coord. 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206</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207</w:t>
      </w:r>
      <w:r w:rsidRPr="00CB376A">
        <w:rPr>
          <w:rFonts w:ascii="Times New Roman" w:hAnsi="Times New Roman" w:cs="Times New Roman"/>
          <w:color w:val="000000" w:themeColor="text1"/>
          <w:sz w:val="20"/>
          <w:szCs w:val="20"/>
        </w:rPr>
        <w:t xml:space="preserve">, 237. (e) Dötz, K. H.; Jahr, H. C. In </w:t>
      </w:r>
      <w:r w:rsidRPr="00CB376A">
        <w:rPr>
          <w:rFonts w:ascii="Times New Roman" w:hAnsi="Times New Roman" w:cs="Times New Roman"/>
          <w:i/>
          <w:iCs/>
          <w:color w:val="000000" w:themeColor="text1"/>
          <w:sz w:val="20"/>
          <w:szCs w:val="20"/>
        </w:rPr>
        <w:t>Carbene Chemistry</w:t>
      </w:r>
      <w:r w:rsidRPr="00CB376A">
        <w:rPr>
          <w:rFonts w:ascii="Times New Roman" w:hAnsi="Times New Roman" w:cs="Times New Roman"/>
          <w:color w:val="000000" w:themeColor="text1"/>
          <w:sz w:val="20"/>
          <w:szCs w:val="20"/>
        </w:rPr>
        <w:t xml:space="preserve">; Bertrand, G., Ed.; </w:t>
      </w:r>
      <w:proofErr w:type="spellStart"/>
      <w:r w:rsidRPr="00CB376A">
        <w:rPr>
          <w:rFonts w:ascii="Times New Roman" w:hAnsi="Times New Roman" w:cs="Times New Roman"/>
          <w:color w:val="000000" w:themeColor="text1"/>
          <w:sz w:val="20"/>
          <w:szCs w:val="20"/>
        </w:rPr>
        <w:t>Fontis</w:t>
      </w:r>
      <w:proofErr w:type="spellEnd"/>
      <w:r w:rsidRPr="00CB376A">
        <w:rPr>
          <w:rFonts w:ascii="Times New Roman" w:hAnsi="Times New Roman" w:cs="Times New Roman"/>
          <w:color w:val="000000" w:themeColor="text1"/>
          <w:sz w:val="20"/>
          <w:szCs w:val="20"/>
        </w:rPr>
        <w:t xml:space="preserve"> Media S. A.: Lausanne, Switzerland/ Marcel Dekker: New York, 2002; p 231. (f) Dötz, K. H.; </w:t>
      </w:r>
      <w:proofErr w:type="spellStart"/>
      <w:r w:rsidRPr="00CB376A">
        <w:rPr>
          <w:rFonts w:ascii="Times New Roman" w:hAnsi="Times New Roman" w:cs="Times New Roman"/>
          <w:color w:val="000000" w:themeColor="text1"/>
          <w:sz w:val="20"/>
          <w:szCs w:val="20"/>
        </w:rPr>
        <w:t>Minatti</w:t>
      </w:r>
      <w:proofErr w:type="spellEnd"/>
      <w:r w:rsidRPr="00CB376A">
        <w:rPr>
          <w:rFonts w:ascii="Times New Roman" w:hAnsi="Times New Roman" w:cs="Times New Roman"/>
          <w:color w:val="000000" w:themeColor="text1"/>
          <w:sz w:val="20"/>
          <w:szCs w:val="20"/>
        </w:rPr>
        <w:t xml:space="preserve">, A. In </w:t>
      </w:r>
      <w:r w:rsidRPr="00CB376A">
        <w:rPr>
          <w:rFonts w:ascii="Times New Roman" w:hAnsi="Times New Roman" w:cs="Times New Roman"/>
          <w:i/>
          <w:iCs/>
          <w:color w:val="000000" w:themeColor="text1"/>
          <w:sz w:val="20"/>
          <w:szCs w:val="20"/>
        </w:rPr>
        <w:t>Transition Metals</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for Organic Synthesis</w:t>
      </w:r>
      <w:r w:rsidRPr="00CB376A">
        <w:rPr>
          <w:rFonts w:ascii="Times New Roman" w:hAnsi="Times New Roman" w:cs="Times New Roman"/>
          <w:color w:val="000000" w:themeColor="text1"/>
          <w:sz w:val="20"/>
          <w:szCs w:val="20"/>
        </w:rPr>
        <w:t xml:space="preserve">, 2nd ed.; Beller, M., Bolm, C., Eds.; Wiley- VCH: Weinheim, Germany, 2004; p 397. (g) Wu, Y.-T.; de </w:t>
      </w:r>
      <w:proofErr w:type="spellStart"/>
      <w:r w:rsidRPr="00CB376A">
        <w:rPr>
          <w:rFonts w:ascii="Times New Roman" w:hAnsi="Times New Roman" w:cs="Times New Roman"/>
          <w:color w:val="000000" w:themeColor="text1"/>
          <w:sz w:val="20"/>
          <w:szCs w:val="20"/>
        </w:rPr>
        <w:t>Meijere</w:t>
      </w:r>
      <w:proofErr w:type="spellEnd"/>
      <w:r w:rsidRPr="00CB376A">
        <w:rPr>
          <w:rFonts w:ascii="Times New Roman" w:hAnsi="Times New Roman" w:cs="Times New Roman"/>
          <w:color w:val="000000" w:themeColor="text1"/>
          <w:sz w:val="20"/>
          <w:szCs w:val="20"/>
        </w:rPr>
        <w:t xml:space="preserve">, A. </w:t>
      </w:r>
      <w:r w:rsidRPr="00CB376A">
        <w:rPr>
          <w:rFonts w:ascii="Times New Roman" w:hAnsi="Times New Roman" w:cs="Times New Roman"/>
          <w:i/>
          <w:iCs/>
          <w:color w:val="000000" w:themeColor="text1"/>
          <w:sz w:val="20"/>
          <w:szCs w:val="20"/>
        </w:rPr>
        <w:t xml:space="preserve">Top.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21. (h) Wu, Y.-T.; Kurahashi, T.; de </w:t>
      </w:r>
      <w:proofErr w:type="spellStart"/>
      <w:r w:rsidRPr="00CB376A">
        <w:rPr>
          <w:rFonts w:ascii="Times New Roman" w:hAnsi="Times New Roman" w:cs="Times New Roman"/>
          <w:color w:val="000000" w:themeColor="text1"/>
          <w:sz w:val="20"/>
          <w:szCs w:val="20"/>
        </w:rPr>
        <w:t>Meijere</w:t>
      </w:r>
      <w:proofErr w:type="spellEnd"/>
      <w:r w:rsidRPr="00CB376A">
        <w:rPr>
          <w:rFonts w:ascii="Times New Roman" w:hAnsi="Times New Roman" w:cs="Times New Roman"/>
          <w:color w:val="000000" w:themeColor="text1"/>
          <w:sz w:val="20"/>
          <w:szCs w:val="20"/>
        </w:rPr>
        <w:t xml:space="preserve">, A.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690</w:t>
      </w:r>
      <w:r w:rsidRPr="00CB376A">
        <w:rPr>
          <w:rFonts w:ascii="Times New Roman" w:hAnsi="Times New Roman" w:cs="Times New Roman"/>
          <w:color w:val="000000" w:themeColor="text1"/>
          <w:sz w:val="20"/>
          <w:szCs w:val="20"/>
        </w:rPr>
        <w:t>, 5900. (</w:t>
      </w:r>
      <w:proofErr w:type="spellStart"/>
      <w:r w:rsidRPr="00CB376A">
        <w:rPr>
          <w:rFonts w:ascii="Times New Roman" w:hAnsi="Times New Roman" w:cs="Times New Roman"/>
          <w:color w:val="000000" w:themeColor="text1"/>
          <w:sz w:val="20"/>
          <w:szCs w:val="20"/>
        </w:rPr>
        <w:t>i</w:t>
      </w:r>
      <w:proofErr w:type="spellEnd"/>
      <w:r w:rsidRPr="00CB376A">
        <w:rPr>
          <w:rFonts w:ascii="Times New Roman" w:hAnsi="Times New Roman" w:cs="Times New Roman"/>
          <w:color w:val="000000" w:themeColor="text1"/>
          <w:sz w:val="20"/>
          <w:szCs w:val="20"/>
        </w:rPr>
        <w:t xml:space="preserve">) Dötz, K. H.; Koch, A.; Werner, M. In </w:t>
      </w:r>
      <w:r w:rsidRPr="00CB376A">
        <w:rPr>
          <w:rFonts w:ascii="Times New Roman" w:hAnsi="Times New Roman" w:cs="Times New Roman"/>
          <w:i/>
          <w:iCs/>
          <w:color w:val="000000" w:themeColor="text1"/>
          <w:sz w:val="20"/>
          <w:szCs w:val="20"/>
        </w:rPr>
        <w:t>Handbook of Functionalized</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Organometallics</w:t>
      </w:r>
      <w:r w:rsidRPr="00CB376A">
        <w:rPr>
          <w:rFonts w:ascii="Times New Roman" w:hAnsi="Times New Roman" w:cs="Times New Roman"/>
          <w:color w:val="000000" w:themeColor="text1"/>
          <w:sz w:val="20"/>
          <w:szCs w:val="20"/>
        </w:rPr>
        <w:t xml:space="preserve">; Knochel, P., Ed.; Wiley-VCH: Weinheim, Germany, 2005; p 451. (j) Aumann, R. </w:t>
      </w:r>
      <w:r w:rsidRPr="00CB376A">
        <w:rPr>
          <w:rFonts w:ascii="Times New Roman" w:hAnsi="Times New Roman" w:cs="Times New Roman"/>
          <w:i/>
          <w:iCs/>
          <w:color w:val="000000" w:themeColor="text1"/>
          <w:sz w:val="20"/>
          <w:szCs w:val="20"/>
        </w:rPr>
        <w:t>Ad</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41</w:t>
      </w:r>
      <w:r w:rsidRPr="00CB376A">
        <w:rPr>
          <w:rFonts w:ascii="Times New Roman" w:hAnsi="Times New Roman" w:cs="Times New Roman"/>
          <w:color w:val="000000" w:themeColor="text1"/>
          <w:sz w:val="20"/>
          <w:szCs w:val="20"/>
        </w:rPr>
        <w:t xml:space="preserve">, 163. (k) Aumann, R.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17. (l) de </w:t>
      </w:r>
      <w:proofErr w:type="spellStart"/>
      <w:r w:rsidRPr="00CB376A">
        <w:rPr>
          <w:rFonts w:ascii="Times New Roman" w:hAnsi="Times New Roman" w:cs="Times New Roman"/>
          <w:color w:val="000000" w:themeColor="text1"/>
          <w:sz w:val="20"/>
          <w:szCs w:val="20"/>
        </w:rPr>
        <w:t>Meijere</w:t>
      </w:r>
      <w:proofErr w:type="spellEnd"/>
      <w:r w:rsidRPr="00CB376A">
        <w:rPr>
          <w:rFonts w:ascii="Times New Roman" w:hAnsi="Times New Roman" w:cs="Times New Roman"/>
          <w:color w:val="000000" w:themeColor="text1"/>
          <w:sz w:val="20"/>
          <w:szCs w:val="20"/>
        </w:rPr>
        <w:t xml:space="preserve">, A.; Schirmer, H.; Duetsch, M.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39</w:t>
      </w:r>
      <w:r w:rsidRPr="00CB376A">
        <w:rPr>
          <w:rFonts w:ascii="Times New Roman" w:hAnsi="Times New Roman" w:cs="Times New Roman"/>
          <w:color w:val="000000" w:themeColor="text1"/>
          <w:sz w:val="20"/>
          <w:szCs w:val="20"/>
        </w:rPr>
        <w:t xml:space="preserve">, 3964. Chemistry of carbohydrate metal carbene complexes: (m) Dötz, K. H.; </w:t>
      </w:r>
      <w:proofErr w:type="spellStart"/>
      <w:r w:rsidRPr="00CB376A">
        <w:rPr>
          <w:rFonts w:ascii="Times New Roman" w:hAnsi="Times New Roman" w:cs="Times New Roman"/>
          <w:color w:val="000000" w:themeColor="text1"/>
          <w:sz w:val="20"/>
          <w:szCs w:val="20"/>
        </w:rPr>
        <w:t>Ehlenz</w:t>
      </w:r>
      <w:proofErr w:type="spellEnd"/>
      <w:r w:rsidRPr="00CB376A">
        <w:rPr>
          <w:rFonts w:ascii="Times New Roman" w:hAnsi="Times New Roman" w:cs="Times New Roman"/>
          <w:color w:val="000000" w:themeColor="text1"/>
          <w:sz w:val="20"/>
          <w:szCs w:val="20"/>
        </w:rPr>
        <w:t xml:space="preserve">, R. </w:t>
      </w:r>
      <w:r w:rsidRPr="00CB376A">
        <w:rPr>
          <w:rFonts w:ascii="Times New Roman" w:hAnsi="Times New Roman" w:cs="Times New Roman"/>
          <w:i/>
          <w:iCs/>
          <w:color w:val="000000" w:themeColor="text1"/>
          <w:sz w:val="20"/>
          <w:szCs w:val="20"/>
        </w:rPr>
        <w:t>Chem. Eur.</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J. </w:t>
      </w:r>
      <w:r w:rsidRPr="00CB376A">
        <w:rPr>
          <w:rFonts w:ascii="Times New Roman" w:hAnsi="Times New Roman" w:cs="Times New Roman"/>
          <w:b/>
          <w:bCs/>
          <w:color w:val="000000" w:themeColor="text1"/>
          <w:sz w:val="20"/>
          <w:szCs w:val="20"/>
        </w:rPr>
        <w:lastRenderedPageBreak/>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1751. (n) Dötz, K. H.; </w:t>
      </w:r>
      <w:proofErr w:type="spellStart"/>
      <w:r w:rsidRPr="00CB376A">
        <w:rPr>
          <w:rFonts w:ascii="Times New Roman" w:hAnsi="Times New Roman" w:cs="Times New Roman"/>
          <w:color w:val="000000" w:themeColor="text1"/>
          <w:sz w:val="20"/>
          <w:szCs w:val="20"/>
        </w:rPr>
        <w:t>Jäkel</w:t>
      </w:r>
      <w:proofErr w:type="spellEnd"/>
      <w:r w:rsidRPr="00CB376A">
        <w:rPr>
          <w:rFonts w:ascii="Times New Roman" w:hAnsi="Times New Roman" w:cs="Times New Roman"/>
          <w:color w:val="000000" w:themeColor="text1"/>
          <w:sz w:val="20"/>
          <w:szCs w:val="20"/>
        </w:rPr>
        <w:t xml:space="preserve">, C.; Haase, W.-C. </w:t>
      </w:r>
      <w:r w:rsidRPr="00CB376A">
        <w:rPr>
          <w:rFonts w:ascii="Times New Roman" w:hAnsi="Times New Roman" w:cs="Times New Roman"/>
          <w:i/>
          <w:iCs/>
          <w:color w:val="000000" w:themeColor="text1"/>
          <w:sz w:val="20"/>
          <w:szCs w:val="20"/>
        </w:rPr>
        <w:t>J.</w:t>
      </w:r>
      <w:r w:rsidRPr="00CB376A">
        <w:rPr>
          <w:rFonts w:ascii="Times New Roman" w:hAnsi="Times New Roman" w:cs="Times New Roman"/>
          <w:color w:val="000000" w:themeColor="text1"/>
          <w:sz w:val="20"/>
          <w:szCs w:val="20"/>
        </w:rPr>
        <w:t xml:space="preserve">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617</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618</w:t>
      </w:r>
      <w:r w:rsidRPr="00CB376A">
        <w:rPr>
          <w:rFonts w:ascii="Times New Roman" w:hAnsi="Times New Roman" w:cs="Times New Roman"/>
          <w:color w:val="000000" w:themeColor="text1"/>
          <w:sz w:val="20"/>
          <w:szCs w:val="20"/>
        </w:rPr>
        <w:t xml:space="preserve">, 119. Cycloaddition reactions of Fischer carbene complexes: (o) Wulff, W. D. In </w:t>
      </w:r>
      <w:r w:rsidRPr="00CB376A">
        <w:rPr>
          <w:rFonts w:ascii="Times New Roman" w:hAnsi="Times New Roman" w:cs="Times New Roman"/>
          <w:i/>
          <w:iCs/>
          <w:color w:val="000000" w:themeColor="text1"/>
          <w:sz w:val="20"/>
          <w:szCs w:val="20"/>
        </w:rPr>
        <w:t>Comprehensi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e</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Organic Synthesis</w:t>
      </w:r>
      <w:r w:rsidRPr="00CB376A">
        <w:rPr>
          <w:rFonts w:ascii="Times New Roman" w:hAnsi="Times New Roman" w:cs="Times New Roman"/>
          <w:color w:val="000000" w:themeColor="text1"/>
          <w:sz w:val="20"/>
          <w:szCs w:val="20"/>
        </w:rPr>
        <w:t xml:space="preserve">, Vol. 5; Trost, B. M., Fleming, I., Eds.; Pergamon Press: New York, 1991; p 1065. (p) Wulff, W. D. In </w:t>
      </w:r>
      <w:r w:rsidRPr="00CB376A">
        <w:rPr>
          <w:rFonts w:ascii="Times New Roman" w:hAnsi="Times New Roman" w:cs="Times New Roman"/>
          <w:i/>
          <w:iCs/>
          <w:color w:val="000000" w:themeColor="text1"/>
          <w:sz w:val="20"/>
          <w:szCs w:val="20"/>
        </w:rPr>
        <w:t>Comprehensi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e</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Organometallic Chemistry II</w:t>
      </w:r>
      <w:r w:rsidRPr="00CB376A">
        <w:rPr>
          <w:rFonts w:ascii="Times New Roman" w:hAnsi="Times New Roman" w:cs="Times New Roman"/>
          <w:color w:val="000000" w:themeColor="text1"/>
          <w:sz w:val="20"/>
          <w:szCs w:val="20"/>
        </w:rPr>
        <w:t xml:space="preserve">; Abel, E. W., Stone, F. G. A., Wilkinson, Eds.; Pergamon Press: New York, 1995; p 469. (q) </w:t>
      </w:r>
      <w:proofErr w:type="spellStart"/>
      <w:r w:rsidRPr="00CB376A">
        <w:rPr>
          <w:rFonts w:ascii="Times New Roman" w:hAnsi="Times New Roman" w:cs="Times New Roman"/>
          <w:color w:val="000000" w:themeColor="text1"/>
          <w:sz w:val="20"/>
          <w:szCs w:val="20"/>
        </w:rPr>
        <w:t>Lautens</w:t>
      </w:r>
      <w:proofErr w:type="spellEnd"/>
      <w:r w:rsidRPr="00CB376A">
        <w:rPr>
          <w:rFonts w:ascii="Times New Roman" w:hAnsi="Times New Roman" w:cs="Times New Roman"/>
          <w:color w:val="000000" w:themeColor="text1"/>
          <w:sz w:val="20"/>
          <w:szCs w:val="20"/>
        </w:rPr>
        <w:t xml:space="preserve">, M.; Klute, W.; Tam, W.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49. (r) Harvey, D. F.; </w:t>
      </w:r>
      <w:proofErr w:type="spellStart"/>
      <w:r w:rsidRPr="00CB376A">
        <w:rPr>
          <w:rFonts w:ascii="Times New Roman" w:hAnsi="Times New Roman" w:cs="Times New Roman"/>
          <w:color w:val="000000" w:themeColor="text1"/>
          <w:sz w:val="20"/>
          <w:szCs w:val="20"/>
        </w:rPr>
        <w:t>Sigano</w:t>
      </w:r>
      <w:proofErr w:type="spellEnd"/>
      <w:r w:rsidRPr="00CB376A">
        <w:rPr>
          <w:rFonts w:ascii="Times New Roman" w:hAnsi="Times New Roman" w:cs="Times New Roman"/>
          <w:color w:val="000000" w:themeColor="text1"/>
          <w:sz w:val="20"/>
          <w:szCs w:val="20"/>
        </w:rPr>
        <w:t xml:space="preserve">, D. M.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271. (s) Frühauf, H.-W. </w:t>
      </w:r>
      <w:r w:rsidRPr="00CB376A">
        <w:rPr>
          <w:rFonts w:ascii="Times New Roman" w:hAnsi="Times New Roman" w:cs="Times New Roman"/>
          <w:i/>
          <w:iCs/>
          <w:color w:val="000000" w:themeColor="text1"/>
          <w:sz w:val="20"/>
          <w:szCs w:val="20"/>
        </w:rPr>
        <w:t>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97</w:t>
      </w:r>
      <w:r w:rsidRPr="00CB376A">
        <w:rPr>
          <w:rFonts w:ascii="Times New Roman" w:hAnsi="Times New Roman" w:cs="Times New Roman"/>
          <w:color w:val="000000" w:themeColor="text1"/>
          <w:sz w:val="20"/>
          <w:szCs w:val="20"/>
        </w:rPr>
        <w:t xml:space="preserve">, 523. (t)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Rodríguez, F.; </w:t>
      </w:r>
      <w:proofErr w:type="spellStart"/>
      <w:r w:rsidRPr="00CB376A">
        <w:rPr>
          <w:rFonts w:ascii="Times New Roman" w:hAnsi="Times New Roman" w:cs="Times New Roman"/>
          <w:color w:val="000000" w:themeColor="text1"/>
          <w:sz w:val="20"/>
          <w:szCs w:val="20"/>
        </w:rPr>
        <w:t>Fañanás</w:t>
      </w:r>
      <w:proofErr w:type="spellEnd"/>
      <w:r w:rsidRPr="00CB376A">
        <w:rPr>
          <w:rFonts w:ascii="Times New Roman" w:hAnsi="Times New Roman" w:cs="Times New Roman"/>
          <w:color w:val="000000" w:themeColor="text1"/>
          <w:sz w:val="20"/>
          <w:szCs w:val="20"/>
        </w:rPr>
        <w:t xml:space="preserve">, F. J.; </w:t>
      </w:r>
      <w:proofErr w:type="spellStart"/>
      <w:r w:rsidRPr="00CB376A">
        <w:rPr>
          <w:rFonts w:ascii="Times New Roman" w:hAnsi="Times New Roman" w:cs="Times New Roman"/>
          <w:color w:val="000000" w:themeColor="text1"/>
          <w:sz w:val="20"/>
          <w:szCs w:val="20"/>
        </w:rPr>
        <w:t>Flόrez</w:t>
      </w:r>
      <w:proofErr w:type="spellEnd"/>
      <w:r w:rsidRPr="00CB376A">
        <w:rPr>
          <w:rFonts w:ascii="Times New Roman" w:hAnsi="Times New Roman" w:cs="Times New Roman"/>
          <w:color w:val="000000" w:themeColor="text1"/>
          <w:sz w:val="20"/>
          <w:szCs w:val="20"/>
        </w:rPr>
        <w:t xml:space="preserve">, J. </w:t>
      </w:r>
      <w:r w:rsidRPr="00CB376A">
        <w:rPr>
          <w:rFonts w:ascii="Times New Roman" w:hAnsi="Times New Roman" w:cs="Times New Roman"/>
          <w:i/>
          <w:iCs/>
          <w:color w:val="000000" w:themeColor="text1"/>
          <w:sz w:val="20"/>
          <w:szCs w:val="20"/>
        </w:rPr>
        <w:t xml:space="preserve">Top.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59. Preparation of five-membered carbocyclic rings: (u) Herndon, J. W. </w:t>
      </w:r>
      <w:r w:rsidRPr="00CB376A">
        <w:rPr>
          <w:rFonts w:ascii="Times New Roman" w:hAnsi="Times New Roman" w:cs="Times New Roman"/>
          <w:i/>
          <w:iCs/>
          <w:color w:val="000000" w:themeColor="text1"/>
          <w:sz w:val="20"/>
          <w:szCs w:val="20"/>
        </w:rPr>
        <w:t xml:space="preserve">Tetrahedron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56</w:t>
      </w:r>
      <w:r w:rsidRPr="00CB376A">
        <w:rPr>
          <w:rFonts w:ascii="Times New Roman" w:hAnsi="Times New Roman" w:cs="Times New Roman"/>
          <w:color w:val="000000" w:themeColor="text1"/>
          <w:sz w:val="20"/>
          <w:szCs w:val="20"/>
        </w:rPr>
        <w:t xml:space="preserve">, 1257. Carbene complexes in the synthesis of heterocycles: (v)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w:t>
      </w:r>
      <w:r w:rsidRPr="00CB376A">
        <w:rPr>
          <w:rFonts w:ascii="Times New Roman" w:hAnsi="Times New Roman" w:cs="Times New Roman"/>
          <w:i/>
          <w:iCs/>
          <w:color w:val="000000" w:themeColor="text1"/>
          <w:sz w:val="20"/>
          <w:szCs w:val="20"/>
        </w:rPr>
        <w:t xml:space="preserve">Pure Appl.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74</w:t>
      </w:r>
      <w:r w:rsidRPr="00CB376A">
        <w:rPr>
          <w:rFonts w:ascii="Times New Roman" w:hAnsi="Times New Roman" w:cs="Times New Roman"/>
          <w:color w:val="000000" w:themeColor="text1"/>
          <w:sz w:val="20"/>
          <w:szCs w:val="20"/>
        </w:rPr>
        <w:t xml:space="preserve">, 1317. (w)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Santamaría, J.; Tomás, M.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104</w:t>
      </w:r>
      <w:r w:rsidRPr="00CB376A">
        <w:rPr>
          <w:rFonts w:ascii="Times New Roman" w:hAnsi="Times New Roman" w:cs="Times New Roman"/>
          <w:color w:val="000000" w:themeColor="text1"/>
          <w:sz w:val="20"/>
          <w:szCs w:val="20"/>
        </w:rPr>
        <w:t xml:space="preserve">, 2259. (x)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Martínez, S. </w:t>
      </w:r>
      <w:proofErr w:type="spellStart"/>
      <w:r w:rsidRPr="00CB376A">
        <w:rPr>
          <w:rFonts w:ascii="Times New Roman" w:hAnsi="Times New Roman" w:cs="Times New Roman"/>
          <w:i/>
          <w:iCs/>
          <w:color w:val="000000" w:themeColor="text1"/>
          <w:sz w:val="20"/>
          <w:szCs w:val="20"/>
        </w:rPr>
        <w:t>Arki</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oc</w:t>
      </w:r>
      <w:proofErr w:type="spellEnd"/>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2006</w:t>
      </w:r>
      <w:r w:rsidRPr="00CB376A">
        <w:rPr>
          <w:rFonts w:ascii="Times New Roman" w:hAnsi="Times New Roman" w:cs="Times New Roman"/>
          <w:color w:val="000000" w:themeColor="text1"/>
          <w:sz w:val="20"/>
          <w:szCs w:val="20"/>
        </w:rPr>
        <w:t xml:space="preserve">, </w:t>
      </w:r>
      <w:proofErr w:type="spellStart"/>
      <w:r w:rsidRPr="00CB376A">
        <w:rPr>
          <w:rFonts w:ascii="Times New Roman" w:hAnsi="Times New Roman" w:cs="Times New Roman"/>
          <w:color w:val="000000" w:themeColor="text1"/>
          <w:sz w:val="20"/>
          <w:szCs w:val="20"/>
        </w:rPr>
        <w:t>V</w:t>
      </w:r>
      <w:r w:rsidRPr="00CB376A">
        <w:rPr>
          <w:rFonts w:ascii="Times New Roman" w:hAnsi="Times New Roman" w:cs="Times New Roman"/>
          <w:i/>
          <w:iCs/>
          <w:color w:val="000000" w:themeColor="text1"/>
          <w:sz w:val="20"/>
          <w:szCs w:val="20"/>
        </w:rPr>
        <w:t>ii</w:t>
      </w:r>
      <w:proofErr w:type="spellEnd"/>
      <w:r w:rsidRPr="00CB376A">
        <w:rPr>
          <w:rFonts w:ascii="Times New Roman" w:hAnsi="Times New Roman" w:cs="Times New Roman"/>
          <w:color w:val="000000" w:themeColor="text1"/>
          <w:sz w:val="20"/>
          <w:szCs w:val="20"/>
        </w:rPr>
        <w:t xml:space="preserve">, 129. (y) Kagoshima, H.; </w:t>
      </w:r>
      <w:proofErr w:type="spellStart"/>
      <w:r w:rsidRPr="00CB376A">
        <w:rPr>
          <w:rFonts w:ascii="Times New Roman" w:hAnsi="Times New Roman" w:cs="Times New Roman"/>
          <w:color w:val="000000" w:themeColor="text1"/>
          <w:sz w:val="20"/>
          <w:szCs w:val="20"/>
        </w:rPr>
        <w:t>Fuchibe</w:t>
      </w:r>
      <w:proofErr w:type="spellEnd"/>
      <w:r w:rsidRPr="00CB376A">
        <w:rPr>
          <w:rFonts w:ascii="Times New Roman" w:hAnsi="Times New Roman" w:cs="Times New Roman"/>
          <w:color w:val="000000" w:themeColor="text1"/>
          <w:sz w:val="20"/>
          <w:szCs w:val="20"/>
        </w:rPr>
        <w:t xml:space="preserve">, K.; Akiyama, T. </w:t>
      </w:r>
      <w:r w:rsidRPr="00CB376A">
        <w:rPr>
          <w:rFonts w:ascii="Times New Roman" w:hAnsi="Times New Roman" w:cs="Times New Roman"/>
          <w:i/>
          <w:iCs/>
          <w:color w:val="000000" w:themeColor="text1"/>
          <w:sz w:val="20"/>
          <w:szCs w:val="20"/>
        </w:rPr>
        <w:t xml:space="preserve">Chem. Rec.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104. Single electron transfer (SET) reactions of Fischer carbene complexes: (z) Sierra, M. A.; </w:t>
      </w:r>
      <w:proofErr w:type="spellStart"/>
      <w:r w:rsidRPr="00CB376A">
        <w:rPr>
          <w:rFonts w:ascii="Times New Roman" w:hAnsi="Times New Roman" w:cs="Times New Roman"/>
          <w:color w:val="000000" w:themeColor="text1"/>
          <w:sz w:val="20"/>
          <w:szCs w:val="20"/>
        </w:rPr>
        <w:t>Gόmez</w:t>
      </w:r>
      <w:proofErr w:type="spellEnd"/>
      <w:r w:rsidRPr="00CB376A">
        <w:rPr>
          <w:rFonts w:ascii="Times New Roman" w:hAnsi="Times New Roman" w:cs="Times New Roman"/>
          <w:color w:val="000000" w:themeColor="text1"/>
          <w:sz w:val="20"/>
          <w:szCs w:val="20"/>
        </w:rPr>
        <w:t xml:space="preserve">-Gallego, M.; Martínez-Álvarez, R. </w:t>
      </w:r>
      <w:r w:rsidRPr="00CB376A">
        <w:rPr>
          <w:rFonts w:ascii="Times New Roman" w:hAnsi="Times New Roman" w:cs="Times New Roman"/>
          <w:i/>
          <w:iCs/>
          <w:color w:val="000000" w:themeColor="text1"/>
          <w:sz w:val="20"/>
          <w:szCs w:val="20"/>
        </w:rPr>
        <w:t>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Eur. J.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736. Nitrogen-ylid</w:t>
      </w:r>
      <w:r w:rsidR="00DC62AB" w:rsidRPr="00CB376A">
        <w:rPr>
          <w:rFonts w:ascii="Times New Roman" w:hAnsi="Times New Roman" w:cs="Times New Roman"/>
          <w:color w:val="000000" w:themeColor="text1"/>
          <w:sz w:val="20"/>
          <w:szCs w:val="20"/>
        </w:rPr>
        <w:t>e</w:t>
      </w:r>
      <w:r w:rsidRPr="00CB376A">
        <w:rPr>
          <w:rFonts w:ascii="Times New Roman" w:hAnsi="Times New Roman" w:cs="Times New Roman"/>
          <w:color w:val="000000" w:themeColor="text1"/>
          <w:sz w:val="20"/>
          <w:szCs w:val="20"/>
        </w:rPr>
        <w:t xml:space="preserve"> carbene complexes in organic synthesis: (aa) Rudler, H.; Parlier, A. </w:t>
      </w:r>
      <w:r w:rsidRPr="00CB376A">
        <w:rPr>
          <w:rFonts w:ascii="Times New Roman" w:hAnsi="Times New Roman" w:cs="Times New Roman"/>
          <w:i/>
          <w:iCs/>
          <w:color w:val="000000" w:themeColor="text1"/>
          <w:sz w:val="20"/>
          <w:szCs w:val="20"/>
        </w:rPr>
        <w:t xml:space="preserve">Trends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113. Chemistry of </w:t>
      </w:r>
      <w:proofErr w:type="spellStart"/>
      <w:r w:rsidRPr="00CB376A">
        <w:rPr>
          <w:rFonts w:ascii="Times New Roman" w:hAnsi="Times New Roman" w:cs="Times New Roman"/>
          <w:color w:val="000000" w:themeColor="text1"/>
          <w:sz w:val="20"/>
          <w:szCs w:val="20"/>
        </w:rPr>
        <w:t>cyclopropylcarbene</w:t>
      </w:r>
      <w:proofErr w:type="spellEnd"/>
      <w:r w:rsidRPr="00CB376A">
        <w:rPr>
          <w:rFonts w:ascii="Times New Roman" w:hAnsi="Times New Roman" w:cs="Times New Roman"/>
          <w:color w:val="000000" w:themeColor="text1"/>
          <w:sz w:val="20"/>
          <w:szCs w:val="20"/>
        </w:rPr>
        <w:t xml:space="preserve"> metal complexes: (ab) Herndon, J. W. </w:t>
      </w:r>
      <w:proofErr w:type="spellStart"/>
      <w:r w:rsidRPr="00CB376A">
        <w:rPr>
          <w:rFonts w:ascii="Times New Roman" w:hAnsi="Times New Roman" w:cs="Times New Roman"/>
          <w:i/>
          <w:iCs/>
          <w:color w:val="000000" w:themeColor="text1"/>
          <w:sz w:val="20"/>
          <w:szCs w:val="20"/>
        </w:rPr>
        <w:t>Curr</w:t>
      </w:r>
      <w:proofErr w:type="spellEnd"/>
      <w:r w:rsidRPr="00CB376A">
        <w:rPr>
          <w:rFonts w:ascii="Times New Roman" w:hAnsi="Times New Roman" w:cs="Times New Roman"/>
          <w:i/>
          <w:iCs/>
          <w:color w:val="000000" w:themeColor="text1"/>
          <w:sz w:val="20"/>
          <w:szCs w:val="20"/>
        </w:rPr>
        <w:t xml:space="preserve">. Org. Chem. </w:t>
      </w:r>
      <w:r w:rsidRPr="00CB376A">
        <w:rPr>
          <w:rFonts w:ascii="Times New Roman" w:hAnsi="Times New Roman" w:cs="Times New Roman"/>
          <w:b/>
          <w:bCs/>
          <w:color w:val="000000" w:themeColor="text1"/>
          <w:sz w:val="20"/>
          <w:szCs w:val="20"/>
        </w:rPr>
        <w:t>2003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329. Carbene complexes in the synthesis of optically active molecules: (ac) Santamaría, J. </w:t>
      </w:r>
      <w:proofErr w:type="spellStart"/>
      <w:r w:rsidRPr="00CB376A">
        <w:rPr>
          <w:rFonts w:ascii="Times New Roman" w:hAnsi="Times New Roman" w:cs="Times New Roman"/>
          <w:i/>
          <w:iCs/>
          <w:color w:val="000000" w:themeColor="text1"/>
          <w:sz w:val="20"/>
          <w:szCs w:val="20"/>
        </w:rPr>
        <w:t>Curr</w:t>
      </w:r>
      <w:proofErr w:type="spellEnd"/>
      <w:r w:rsidRPr="00CB376A">
        <w:rPr>
          <w:rFonts w:ascii="Times New Roman" w:hAnsi="Times New Roman" w:cs="Times New Roman"/>
          <w:i/>
          <w:iCs/>
          <w:color w:val="000000" w:themeColor="text1"/>
          <w:sz w:val="20"/>
          <w:szCs w:val="20"/>
        </w:rPr>
        <w:t>.</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Org. Chem. </w:t>
      </w:r>
      <w:r w:rsidRPr="00CB376A">
        <w:rPr>
          <w:rFonts w:ascii="Times New Roman" w:hAnsi="Times New Roman" w:cs="Times New Roman"/>
          <w:b/>
          <w:bCs/>
          <w:color w:val="000000" w:themeColor="text1"/>
          <w:sz w:val="20"/>
          <w:szCs w:val="20"/>
        </w:rPr>
        <w:t>2009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13</w:t>
      </w:r>
      <w:r w:rsidRPr="00CB376A">
        <w:rPr>
          <w:rFonts w:ascii="Times New Roman" w:hAnsi="Times New Roman" w:cs="Times New Roman"/>
          <w:color w:val="000000" w:themeColor="text1"/>
          <w:sz w:val="20"/>
          <w:szCs w:val="20"/>
        </w:rPr>
        <w:t xml:space="preserve">, 31. Fischer carbene complexes in </w:t>
      </w:r>
      <w:proofErr w:type="spellStart"/>
      <w:r w:rsidRPr="00CB376A">
        <w:rPr>
          <w:rFonts w:ascii="Times New Roman" w:hAnsi="Times New Roman" w:cs="Times New Roman"/>
          <w:color w:val="000000" w:themeColor="text1"/>
          <w:sz w:val="20"/>
          <w:szCs w:val="20"/>
        </w:rPr>
        <w:t>eneyne</w:t>
      </w:r>
      <w:proofErr w:type="spellEnd"/>
      <w:r w:rsidRPr="00CB376A">
        <w:rPr>
          <w:rFonts w:ascii="Times New Roman" w:hAnsi="Times New Roman" w:cs="Times New Roman"/>
          <w:color w:val="000000" w:themeColor="text1"/>
          <w:sz w:val="20"/>
          <w:szCs w:val="20"/>
        </w:rPr>
        <w:t xml:space="preserve"> metathesis: (ad) Diver, S. T.; </w:t>
      </w:r>
      <w:proofErr w:type="spellStart"/>
      <w:r w:rsidRPr="00CB376A">
        <w:rPr>
          <w:rFonts w:ascii="Times New Roman" w:hAnsi="Times New Roman" w:cs="Times New Roman"/>
          <w:color w:val="000000" w:themeColor="text1"/>
          <w:sz w:val="20"/>
          <w:szCs w:val="20"/>
        </w:rPr>
        <w:t>Giessert</w:t>
      </w:r>
      <w:proofErr w:type="spellEnd"/>
      <w:r w:rsidRPr="00CB376A">
        <w:rPr>
          <w:rFonts w:ascii="Times New Roman" w:hAnsi="Times New Roman" w:cs="Times New Roman"/>
          <w:color w:val="000000" w:themeColor="text1"/>
          <w:sz w:val="20"/>
          <w:szCs w:val="20"/>
        </w:rPr>
        <w:t xml:space="preserve">, A. J.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104</w:t>
      </w:r>
      <w:r w:rsidRPr="00CB376A">
        <w:rPr>
          <w:rFonts w:ascii="Times New Roman" w:hAnsi="Times New Roman" w:cs="Times New Roman"/>
          <w:color w:val="000000" w:themeColor="text1"/>
          <w:sz w:val="20"/>
          <w:szCs w:val="20"/>
        </w:rPr>
        <w:t xml:space="preserve">, 1317. Computational tools in the chemistry of metal carbene complexes: (ae) </w:t>
      </w:r>
      <w:proofErr w:type="spellStart"/>
      <w:r w:rsidRPr="00CB376A">
        <w:rPr>
          <w:rFonts w:ascii="Times New Roman" w:hAnsi="Times New Roman" w:cs="Times New Roman"/>
          <w:color w:val="000000" w:themeColor="text1"/>
          <w:sz w:val="20"/>
          <w:szCs w:val="20"/>
        </w:rPr>
        <w:t>Frenking</w:t>
      </w:r>
      <w:proofErr w:type="spellEnd"/>
      <w:r w:rsidRPr="00CB376A">
        <w:rPr>
          <w:rFonts w:ascii="Times New Roman" w:hAnsi="Times New Roman" w:cs="Times New Roman"/>
          <w:color w:val="000000" w:themeColor="text1"/>
          <w:sz w:val="20"/>
          <w:szCs w:val="20"/>
        </w:rPr>
        <w:t xml:space="preserve">, G.; Solá, M.; </w:t>
      </w:r>
      <w:proofErr w:type="spellStart"/>
      <w:r w:rsidRPr="00CB376A">
        <w:rPr>
          <w:rFonts w:ascii="Times New Roman" w:hAnsi="Times New Roman" w:cs="Times New Roman"/>
          <w:color w:val="000000" w:themeColor="text1"/>
          <w:sz w:val="20"/>
          <w:szCs w:val="20"/>
        </w:rPr>
        <w:t>Vyboishchikov</w:t>
      </w:r>
      <w:proofErr w:type="spellEnd"/>
      <w:r w:rsidRPr="00CB376A">
        <w:rPr>
          <w:rFonts w:ascii="Times New Roman" w:hAnsi="Times New Roman" w:cs="Times New Roman"/>
          <w:color w:val="000000" w:themeColor="text1"/>
          <w:sz w:val="20"/>
          <w:szCs w:val="20"/>
        </w:rPr>
        <w:t xml:space="preserve">, S. F. </w:t>
      </w:r>
      <w:r w:rsidRPr="00CB376A">
        <w:rPr>
          <w:rFonts w:ascii="Times New Roman" w:hAnsi="Times New Roman" w:cs="Times New Roman"/>
          <w:i/>
          <w:iCs/>
          <w:color w:val="000000" w:themeColor="text1"/>
          <w:sz w:val="20"/>
          <w:szCs w:val="20"/>
        </w:rPr>
        <w:t>J.</w:t>
      </w:r>
      <w:r w:rsidRPr="00CB376A">
        <w:rPr>
          <w:rFonts w:ascii="Times New Roman" w:hAnsi="Times New Roman" w:cs="Times New Roman"/>
          <w:color w:val="000000" w:themeColor="text1"/>
          <w:sz w:val="20"/>
          <w:szCs w:val="20"/>
        </w:rPr>
        <w:t xml:space="preserve">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690</w:t>
      </w:r>
      <w:r w:rsidRPr="00CB376A">
        <w:rPr>
          <w:rFonts w:ascii="Times New Roman" w:hAnsi="Times New Roman" w:cs="Times New Roman"/>
          <w:color w:val="000000" w:themeColor="text1"/>
          <w:sz w:val="20"/>
          <w:szCs w:val="20"/>
        </w:rPr>
        <w:t>, 6178. (</w:t>
      </w:r>
      <w:proofErr w:type="spellStart"/>
      <w:r w:rsidRPr="00CB376A">
        <w:rPr>
          <w:rFonts w:ascii="Times New Roman" w:hAnsi="Times New Roman" w:cs="Times New Roman"/>
          <w:color w:val="000000" w:themeColor="text1"/>
          <w:sz w:val="20"/>
          <w:szCs w:val="20"/>
        </w:rPr>
        <w:t>af</w:t>
      </w:r>
      <w:proofErr w:type="spellEnd"/>
      <w:r w:rsidRPr="00CB376A">
        <w:rPr>
          <w:rFonts w:ascii="Times New Roman" w:hAnsi="Times New Roman" w:cs="Times New Roman"/>
          <w:color w:val="000000" w:themeColor="text1"/>
          <w:sz w:val="20"/>
          <w:szCs w:val="20"/>
        </w:rPr>
        <w:t xml:space="preserve">) Sierra, M. A.; Fernández, I.; </w:t>
      </w:r>
      <w:proofErr w:type="spellStart"/>
      <w:r w:rsidRPr="00CB376A">
        <w:rPr>
          <w:rFonts w:ascii="Times New Roman" w:hAnsi="Times New Roman" w:cs="Times New Roman"/>
          <w:color w:val="000000" w:themeColor="text1"/>
          <w:sz w:val="20"/>
          <w:szCs w:val="20"/>
        </w:rPr>
        <w:t>Cossío</w:t>
      </w:r>
      <w:proofErr w:type="spellEnd"/>
      <w:r w:rsidRPr="00CB376A">
        <w:rPr>
          <w:rFonts w:ascii="Times New Roman" w:hAnsi="Times New Roman" w:cs="Times New Roman"/>
          <w:color w:val="000000" w:themeColor="text1"/>
          <w:sz w:val="20"/>
          <w:szCs w:val="20"/>
        </w:rPr>
        <w:t xml:space="preserve">, F. P. </w:t>
      </w:r>
      <w:r w:rsidRPr="00CB376A">
        <w:rPr>
          <w:rFonts w:ascii="Times New Roman" w:hAnsi="Times New Roman" w:cs="Times New Roman"/>
          <w:i/>
          <w:iCs/>
          <w:color w:val="000000" w:themeColor="text1"/>
          <w:sz w:val="20"/>
          <w:szCs w:val="20"/>
        </w:rPr>
        <w:t xml:space="preserve">Chem. </w:t>
      </w:r>
      <w:proofErr w:type="spellStart"/>
      <w:r w:rsidRPr="00CB376A">
        <w:rPr>
          <w:rFonts w:ascii="Times New Roman" w:hAnsi="Times New Roman" w:cs="Times New Roman"/>
          <w:i/>
          <w:iCs/>
          <w:color w:val="000000" w:themeColor="text1"/>
          <w:sz w:val="20"/>
          <w:szCs w:val="20"/>
        </w:rPr>
        <w:t>Commun</w:t>
      </w:r>
      <w:proofErr w:type="spellEnd"/>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2008</w:t>
      </w:r>
      <w:r w:rsidRPr="00CB376A">
        <w:rPr>
          <w:rFonts w:ascii="Times New Roman" w:hAnsi="Times New Roman" w:cs="Times New Roman"/>
          <w:color w:val="000000" w:themeColor="text1"/>
          <w:sz w:val="20"/>
          <w:szCs w:val="20"/>
        </w:rPr>
        <w:t xml:space="preserve">, 4671. Physical organic chemistry of Fischer carbene complexes: (ag) Bernasconi, C. F. </w:t>
      </w:r>
      <w:r w:rsidRPr="00CB376A">
        <w:rPr>
          <w:rFonts w:ascii="Times New Roman" w:hAnsi="Times New Roman" w:cs="Times New Roman"/>
          <w:i/>
          <w:iCs/>
          <w:color w:val="000000" w:themeColor="text1"/>
          <w:sz w:val="20"/>
          <w:szCs w:val="20"/>
        </w:rPr>
        <w:t>Ad</w:t>
      </w:r>
      <w:r w:rsidR="00F2495E"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Phys. Org.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37</w:t>
      </w:r>
      <w:r w:rsidRPr="00CB376A">
        <w:rPr>
          <w:rFonts w:ascii="Times New Roman" w:hAnsi="Times New Roman" w:cs="Times New Roman"/>
          <w:color w:val="000000" w:themeColor="text1"/>
          <w:sz w:val="20"/>
          <w:szCs w:val="20"/>
        </w:rPr>
        <w:t xml:space="preserve">, 137. (ah) Bernasconi, C. F. </w:t>
      </w:r>
      <w:r w:rsidRPr="00CB376A">
        <w:rPr>
          <w:rFonts w:ascii="Times New Roman" w:hAnsi="Times New Roman" w:cs="Times New Roman"/>
          <w:i/>
          <w:iCs/>
          <w:color w:val="000000" w:themeColor="text1"/>
          <w:sz w:val="20"/>
          <w:szCs w:val="20"/>
        </w:rPr>
        <w:t>Chem. Soc.</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Rev.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26</w:t>
      </w:r>
      <w:r w:rsidRPr="00CB376A">
        <w:rPr>
          <w:rFonts w:ascii="Times New Roman" w:hAnsi="Times New Roman" w:cs="Times New Roman"/>
          <w:color w:val="000000" w:themeColor="text1"/>
          <w:sz w:val="20"/>
          <w:szCs w:val="20"/>
        </w:rPr>
        <w:t>, 299.</w:t>
      </w:r>
    </w:p>
    <w:p w14:paraId="192DDA4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Fischer, E. O.; </w:t>
      </w:r>
      <w:proofErr w:type="spellStart"/>
      <w:r w:rsidRPr="00CB376A">
        <w:rPr>
          <w:rFonts w:ascii="Times New Roman" w:hAnsi="Times New Roman" w:cs="Times New Roman"/>
          <w:color w:val="000000" w:themeColor="text1"/>
          <w:sz w:val="20"/>
          <w:szCs w:val="20"/>
        </w:rPr>
        <w:t>Maasböl</w:t>
      </w:r>
      <w:proofErr w:type="spellEnd"/>
      <w:r w:rsidRPr="00CB376A">
        <w:rPr>
          <w:rFonts w:ascii="Times New Roman" w:hAnsi="Times New Roman" w:cs="Times New Roman"/>
          <w:color w:val="000000" w:themeColor="text1"/>
          <w:sz w:val="20"/>
          <w:szCs w:val="20"/>
        </w:rPr>
        <w:t xml:space="preserve">, A.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1967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100</w:t>
      </w:r>
      <w:r w:rsidRPr="00CB376A">
        <w:rPr>
          <w:rFonts w:ascii="Times New Roman" w:hAnsi="Times New Roman" w:cs="Times New Roman"/>
          <w:color w:val="000000" w:themeColor="text1"/>
          <w:sz w:val="20"/>
          <w:szCs w:val="20"/>
        </w:rPr>
        <w:t>, 2445.</w:t>
      </w:r>
    </w:p>
    <w:p w14:paraId="0F1AAAB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Fischer, E. O.; Aumann, R.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1967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879. (b) Fischer, E. O.; Aumann, R. </w:t>
      </w:r>
      <w:r w:rsidRPr="00CB376A">
        <w:rPr>
          <w:rFonts w:ascii="Times New Roman" w:hAnsi="Times New Roman" w:cs="Times New Roman"/>
          <w:i/>
          <w:iCs/>
          <w:color w:val="000000" w:themeColor="text1"/>
          <w:sz w:val="20"/>
          <w:szCs w:val="20"/>
        </w:rPr>
        <w:t>Chem.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Ber.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101</w:t>
      </w:r>
      <w:r w:rsidRPr="00CB376A">
        <w:rPr>
          <w:rFonts w:ascii="Times New Roman" w:hAnsi="Times New Roman" w:cs="Times New Roman"/>
          <w:color w:val="000000" w:themeColor="text1"/>
          <w:sz w:val="20"/>
          <w:szCs w:val="20"/>
        </w:rPr>
        <w:t xml:space="preserve">, 954. (c) Casey, C. P.; Cyr, C. R.; Boggs, R. A. </w:t>
      </w:r>
      <w:r w:rsidRPr="00CB376A">
        <w:rPr>
          <w:rFonts w:ascii="Times New Roman" w:hAnsi="Times New Roman" w:cs="Times New Roman"/>
          <w:i/>
          <w:iCs/>
          <w:color w:val="000000" w:themeColor="text1"/>
          <w:sz w:val="20"/>
          <w:szCs w:val="20"/>
        </w:rPr>
        <w:t>Synth.</w:t>
      </w:r>
      <w:r w:rsidRPr="00CB376A">
        <w:rPr>
          <w:rFonts w:ascii="Times New Roman" w:hAnsi="Times New Roman" w:cs="Times New Roman"/>
          <w:color w:val="000000" w:themeColor="text1"/>
          <w:sz w:val="20"/>
          <w:szCs w:val="20"/>
        </w:rPr>
        <w:t xml:space="preserve"> </w:t>
      </w:r>
      <w:proofErr w:type="spellStart"/>
      <w:r w:rsidRPr="00CB376A">
        <w:rPr>
          <w:rFonts w:ascii="Times New Roman" w:hAnsi="Times New Roman" w:cs="Times New Roman"/>
          <w:i/>
          <w:iCs/>
          <w:color w:val="000000" w:themeColor="text1"/>
          <w:sz w:val="20"/>
          <w:szCs w:val="20"/>
        </w:rPr>
        <w:t>Inorg</w:t>
      </w:r>
      <w:proofErr w:type="spellEnd"/>
      <w:r w:rsidRPr="00CB376A">
        <w:rPr>
          <w:rFonts w:ascii="Times New Roman" w:hAnsi="Times New Roman" w:cs="Times New Roman"/>
          <w:i/>
          <w:iCs/>
          <w:color w:val="000000" w:themeColor="text1"/>
          <w:sz w:val="20"/>
          <w:szCs w:val="20"/>
        </w:rPr>
        <w:t xml:space="preserve">. Metal-Org. Chem.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w:t>
      </w:r>
      <w:r w:rsidRPr="00CB376A">
        <w:rPr>
          <w:rFonts w:ascii="Times New Roman" w:hAnsi="Times New Roman" w:cs="Times New Roman"/>
          <w:color w:val="000000" w:themeColor="text1"/>
          <w:sz w:val="20"/>
          <w:szCs w:val="20"/>
        </w:rPr>
        <w:t xml:space="preserve">, 249. (d) Harvey, D. F.; Brown, M. F.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31</w:t>
      </w:r>
      <w:r w:rsidRPr="00CB376A">
        <w:rPr>
          <w:rFonts w:ascii="Times New Roman" w:hAnsi="Times New Roman" w:cs="Times New Roman"/>
          <w:color w:val="000000" w:themeColor="text1"/>
          <w:sz w:val="20"/>
          <w:szCs w:val="20"/>
        </w:rPr>
        <w:t xml:space="preserve">, 2529. (e) Xu, Y. C.; Wulff, W. D. </w:t>
      </w:r>
      <w:r w:rsidRPr="00CB376A">
        <w:rPr>
          <w:rFonts w:ascii="Times New Roman" w:hAnsi="Times New Roman" w:cs="Times New Roman"/>
          <w:i/>
          <w:iCs/>
          <w:color w:val="000000" w:themeColor="text1"/>
          <w:sz w:val="20"/>
          <w:szCs w:val="20"/>
        </w:rPr>
        <w:t xml:space="preserve">J. Org. Chem.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52</w:t>
      </w:r>
      <w:r w:rsidRPr="00CB376A">
        <w:rPr>
          <w:rFonts w:ascii="Times New Roman" w:hAnsi="Times New Roman" w:cs="Times New Roman"/>
          <w:color w:val="000000" w:themeColor="text1"/>
          <w:sz w:val="20"/>
          <w:szCs w:val="20"/>
        </w:rPr>
        <w:t>, 3263.</w:t>
      </w:r>
    </w:p>
    <w:p w14:paraId="0D14ADD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Hoye, T. R.; Chen, K.; Vyvyan, J.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w:t>
      </w:r>
      <w:r w:rsidRPr="00CB376A">
        <w:rPr>
          <w:rFonts w:ascii="Times New Roman" w:hAnsi="Times New Roman" w:cs="Times New Roman"/>
          <w:color w:val="000000" w:themeColor="text1"/>
          <w:sz w:val="20"/>
          <w:szCs w:val="20"/>
        </w:rPr>
        <w:t xml:space="preserve">, 2806. (b) Zheng, Q.-H.; Su, J. </w:t>
      </w:r>
      <w:r w:rsidRPr="00CB376A">
        <w:rPr>
          <w:rFonts w:ascii="Times New Roman" w:hAnsi="Times New Roman" w:cs="Times New Roman"/>
          <w:i/>
          <w:iCs/>
          <w:color w:val="000000" w:themeColor="text1"/>
          <w:sz w:val="20"/>
          <w:szCs w:val="20"/>
        </w:rPr>
        <w:t xml:space="preserve">Synth. </w:t>
      </w:r>
      <w:proofErr w:type="spellStart"/>
      <w:r w:rsidRPr="00CB376A">
        <w:rPr>
          <w:rFonts w:ascii="Times New Roman" w:hAnsi="Times New Roman" w:cs="Times New Roman"/>
          <w:i/>
          <w:iCs/>
          <w:color w:val="000000" w:themeColor="text1"/>
          <w:sz w:val="20"/>
          <w:szCs w:val="20"/>
        </w:rPr>
        <w:t>Commun</w:t>
      </w:r>
      <w:proofErr w:type="spellEnd"/>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30</w:t>
      </w:r>
      <w:r w:rsidRPr="00CB376A">
        <w:rPr>
          <w:rFonts w:ascii="Times New Roman" w:hAnsi="Times New Roman" w:cs="Times New Roman"/>
          <w:color w:val="000000" w:themeColor="text1"/>
          <w:sz w:val="20"/>
          <w:szCs w:val="20"/>
        </w:rPr>
        <w:t>, 177.</w:t>
      </w:r>
    </w:p>
    <w:p w14:paraId="6D5DC5C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This concept was first applied in the late 1960s/early 1970s: (a)</w:t>
      </w:r>
      <w:proofErr w:type="spellStart"/>
      <w:r w:rsidRPr="00CB376A">
        <w:rPr>
          <w:rFonts w:ascii="Times New Roman" w:hAnsi="Times New Roman" w:cs="Times New Roman"/>
          <w:color w:val="000000" w:themeColor="text1"/>
          <w:sz w:val="20"/>
          <w:szCs w:val="20"/>
        </w:rPr>
        <w:t>Öfele</w:t>
      </w:r>
      <w:proofErr w:type="spellEnd"/>
      <w:r w:rsidRPr="00CB376A">
        <w:rPr>
          <w:rFonts w:ascii="Times New Roman" w:hAnsi="Times New Roman" w:cs="Times New Roman"/>
          <w:color w:val="000000" w:themeColor="text1"/>
          <w:sz w:val="20"/>
          <w:szCs w:val="20"/>
        </w:rPr>
        <w:t xml:space="preserve">, K.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950. (b) Rees, C. W.; von Angerer, E. </w:t>
      </w:r>
      <w:r w:rsidRPr="00CB376A">
        <w:rPr>
          <w:rFonts w:ascii="Times New Roman" w:hAnsi="Times New Roman" w:cs="Times New Roman"/>
          <w:i/>
          <w:iCs/>
          <w:color w:val="000000" w:themeColor="text1"/>
          <w:sz w:val="20"/>
          <w:szCs w:val="20"/>
        </w:rPr>
        <w:t>J. Chem. Soc., Chem.</w:t>
      </w:r>
      <w:r w:rsidRPr="00CB376A">
        <w:rPr>
          <w:rFonts w:ascii="Times New Roman" w:hAnsi="Times New Roman" w:cs="Times New Roman"/>
          <w:color w:val="000000" w:themeColor="text1"/>
          <w:sz w:val="20"/>
          <w:szCs w:val="20"/>
        </w:rPr>
        <w:t xml:space="preserve"> </w:t>
      </w:r>
      <w:proofErr w:type="spellStart"/>
      <w:r w:rsidRPr="00CB376A">
        <w:rPr>
          <w:rFonts w:ascii="Times New Roman" w:hAnsi="Times New Roman" w:cs="Times New Roman"/>
          <w:i/>
          <w:iCs/>
          <w:color w:val="000000" w:themeColor="text1"/>
          <w:sz w:val="20"/>
          <w:szCs w:val="20"/>
        </w:rPr>
        <w:t>Commun</w:t>
      </w:r>
      <w:proofErr w:type="spellEnd"/>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1972</w:t>
      </w:r>
      <w:r w:rsidRPr="00CB376A">
        <w:rPr>
          <w:rFonts w:ascii="Times New Roman" w:hAnsi="Times New Roman" w:cs="Times New Roman"/>
          <w:color w:val="000000" w:themeColor="text1"/>
          <w:sz w:val="20"/>
          <w:szCs w:val="20"/>
        </w:rPr>
        <w:t>, 420.</w:t>
      </w:r>
    </w:p>
    <w:p w14:paraId="417957B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Semmelhack, M. F.; Lee, S. R.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1839. (b) </w:t>
      </w:r>
      <w:proofErr w:type="spellStart"/>
      <w:r w:rsidRPr="00CB376A">
        <w:rPr>
          <w:rFonts w:ascii="Times New Roman" w:hAnsi="Times New Roman" w:cs="Times New Roman"/>
          <w:color w:val="000000" w:themeColor="text1"/>
          <w:sz w:val="20"/>
          <w:szCs w:val="20"/>
        </w:rPr>
        <w:t>Imwinkelried</w:t>
      </w:r>
      <w:proofErr w:type="spellEnd"/>
      <w:r w:rsidRPr="00CB376A">
        <w:rPr>
          <w:rFonts w:ascii="Times New Roman" w:hAnsi="Times New Roman" w:cs="Times New Roman"/>
          <w:color w:val="000000" w:themeColor="text1"/>
          <w:sz w:val="20"/>
          <w:szCs w:val="20"/>
        </w:rPr>
        <w:t xml:space="preserve">, R.; Hegedus, L. S.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1988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702. (c) Schwindt, M. A.; Lejon, T.; Hegedus, L. S.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2814.</w:t>
      </w:r>
    </w:p>
    <w:p w14:paraId="67278543"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Fischer, E. O.; </w:t>
      </w:r>
      <w:proofErr w:type="spellStart"/>
      <w:r w:rsidRPr="00CB376A">
        <w:rPr>
          <w:rFonts w:ascii="Times New Roman" w:hAnsi="Times New Roman" w:cs="Times New Roman"/>
          <w:color w:val="000000" w:themeColor="text1"/>
          <w:sz w:val="20"/>
          <w:szCs w:val="20"/>
        </w:rPr>
        <w:t>Röll</w:t>
      </w:r>
      <w:proofErr w:type="spellEnd"/>
      <w:r w:rsidRPr="00CB376A">
        <w:rPr>
          <w:rFonts w:ascii="Times New Roman" w:hAnsi="Times New Roman" w:cs="Times New Roman"/>
          <w:color w:val="000000" w:themeColor="text1"/>
          <w:sz w:val="20"/>
          <w:szCs w:val="20"/>
        </w:rPr>
        <w:t xml:space="preserve">, W.; Hoa Tran Huy, N.; Ackermann, K.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1982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xml:space="preserve">, 1951. (b) Hoa Tran Huy, N.; </w:t>
      </w:r>
      <w:proofErr w:type="spellStart"/>
      <w:r w:rsidRPr="00CB376A">
        <w:rPr>
          <w:rFonts w:ascii="Times New Roman" w:hAnsi="Times New Roman" w:cs="Times New Roman"/>
          <w:color w:val="000000" w:themeColor="text1"/>
          <w:sz w:val="20"/>
          <w:szCs w:val="20"/>
        </w:rPr>
        <w:t>Lefloch</w:t>
      </w:r>
      <w:proofErr w:type="spellEnd"/>
      <w:r w:rsidRPr="00CB376A">
        <w:rPr>
          <w:rFonts w:ascii="Times New Roman" w:hAnsi="Times New Roman" w:cs="Times New Roman"/>
          <w:color w:val="000000" w:themeColor="text1"/>
          <w:sz w:val="20"/>
          <w:szCs w:val="20"/>
        </w:rPr>
        <w:t>, P.; Robert, F.;</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Jeannin, Y.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1987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327</w:t>
      </w:r>
      <w:r w:rsidRPr="00CB376A">
        <w:rPr>
          <w:rFonts w:ascii="Times New Roman" w:hAnsi="Times New Roman" w:cs="Times New Roman"/>
          <w:color w:val="000000" w:themeColor="text1"/>
          <w:sz w:val="20"/>
          <w:szCs w:val="20"/>
        </w:rPr>
        <w:t xml:space="preserve">, 211. (c) </w:t>
      </w:r>
      <w:proofErr w:type="spellStart"/>
      <w:r w:rsidRPr="00CB376A">
        <w:rPr>
          <w:rFonts w:ascii="Times New Roman" w:hAnsi="Times New Roman" w:cs="Times New Roman"/>
          <w:color w:val="000000" w:themeColor="text1"/>
          <w:sz w:val="20"/>
          <w:szCs w:val="20"/>
        </w:rPr>
        <w:lastRenderedPageBreak/>
        <w:t>Neidlein</w:t>
      </w:r>
      <w:proofErr w:type="spellEnd"/>
      <w:r w:rsidRPr="00CB376A">
        <w:rPr>
          <w:rFonts w:ascii="Times New Roman" w:hAnsi="Times New Roman" w:cs="Times New Roman"/>
          <w:color w:val="000000" w:themeColor="text1"/>
          <w:sz w:val="20"/>
          <w:szCs w:val="20"/>
        </w:rPr>
        <w:t>, R.;</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Gürtler, S.; Krieger, C. </w:t>
      </w:r>
      <w:r w:rsidRPr="00CB376A">
        <w:rPr>
          <w:rFonts w:ascii="Times New Roman" w:hAnsi="Times New Roman" w:cs="Times New Roman"/>
          <w:i/>
          <w:iCs/>
          <w:color w:val="000000" w:themeColor="text1"/>
          <w:sz w:val="20"/>
          <w:szCs w:val="20"/>
        </w:rPr>
        <w:t>Hel</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Chim. Acta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77</w:t>
      </w:r>
      <w:r w:rsidRPr="00CB376A">
        <w:rPr>
          <w:rFonts w:ascii="Times New Roman" w:hAnsi="Times New Roman" w:cs="Times New Roman"/>
          <w:color w:val="000000" w:themeColor="text1"/>
          <w:sz w:val="20"/>
          <w:szCs w:val="20"/>
        </w:rPr>
        <w:t>, 2303. (d)</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Havránek, M.; </w:t>
      </w:r>
      <w:proofErr w:type="spellStart"/>
      <w:r w:rsidRPr="00CB376A">
        <w:rPr>
          <w:rFonts w:ascii="Times New Roman" w:hAnsi="Times New Roman" w:cs="Times New Roman"/>
          <w:color w:val="000000" w:themeColor="text1"/>
          <w:sz w:val="20"/>
          <w:szCs w:val="20"/>
        </w:rPr>
        <w:t>Huák</w:t>
      </w:r>
      <w:proofErr w:type="spellEnd"/>
      <w:r w:rsidRPr="00CB376A">
        <w:rPr>
          <w:rFonts w:ascii="Times New Roman" w:hAnsi="Times New Roman" w:cs="Times New Roman"/>
          <w:color w:val="000000" w:themeColor="text1"/>
          <w:sz w:val="20"/>
          <w:szCs w:val="20"/>
        </w:rPr>
        <w:t xml:space="preserve">, M.; Dvořák, D.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5024. (e) Dötz, K. H.; </w:t>
      </w:r>
      <w:proofErr w:type="spellStart"/>
      <w:r w:rsidRPr="00CB376A">
        <w:rPr>
          <w:rFonts w:ascii="Times New Roman" w:hAnsi="Times New Roman" w:cs="Times New Roman"/>
          <w:color w:val="000000" w:themeColor="text1"/>
          <w:sz w:val="20"/>
          <w:szCs w:val="20"/>
        </w:rPr>
        <w:t>Tomuschat</w:t>
      </w:r>
      <w:proofErr w:type="spellEnd"/>
      <w:r w:rsidRPr="00CB376A">
        <w:rPr>
          <w:rFonts w:ascii="Times New Roman" w:hAnsi="Times New Roman" w:cs="Times New Roman"/>
          <w:color w:val="000000" w:themeColor="text1"/>
          <w:sz w:val="20"/>
          <w:szCs w:val="20"/>
        </w:rPr>
        <w:t xml:space="preserve">, P.; </w:t>
      </w:r>
      <w:proofErr w:type="spellStart"/>
      <w:r w:rsidRPr="00CB376A">
        <w:rPr>
          <w:rFonts w:ascii="Times New Roman" w:hAnsi="Times New Roman" w:cs="Times New Roman"/>
          <w:color w:val="000000" w:themeColor="text1"/>
          <w:sz w:val="20"/>
          <w:szCs w:val="20"/>
        </w:rPr>
        <w:t>Nieger</w:t>
      </w:r>
      <w:proofErr w:type="spellEnd"/>
      <w:r w:rsidRPr="00CB376A">
        <w:rPr>
          <w:rFonts w:ascii="Times New Roman" w:hAnsi="Times New Roman" w:cs="Times New Roman"/>
          <w:color w:val="000000" w:themeColor="text1"/>
          <w:sz w:val="20"/>
          <w:szCs w:val="20"/>
        </w:rPr>
        <w:t xml:space="preserve">, M. </w:t>
      </w:r>
      <w:r w:rsidRPr="00CB376A">
        <w:rPr>
          <w:rFonts w:ascii="Times New Roman" w:hAnsi="Times New Roman" w:cs="Times New Roman"/>
          <w:i/>
          <w:iCs/>
          <w:color w:val="000000" w:themeColor="text1"/>
          <w:sz w:val="20"/>
          <w:szCs w:val="20"/>
        </w:rPr>
        <w:t xml:space="preserve">Chem. Ber.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130</w:t>
      </w:r>
      <w:r w:rsidRPr="00CB376A">
        <w:rPr>
          <w:rFonts w:ascii="Times New Roman" w:hAnsi="Times New Roman" w:cs="Times New Roman"/>
          <w:color w:val="000000" w:themeColor="text1"/>
          <w:sz w:val="20"/>
          <w:szCs w:val="20"/>
        </w:rPr>
        <w:t xml:space="preserve">, 1605. (f) Crause, C.; </w:t>
      </w:r>
      <w:proofErr w:type="spellStart"/>
      <w:r w:rsidRPr="00CB376A">
        <w:rPr>
          <w:rFonts w:ascii="Times New Roman" w:hAnsi="Times New Roman" w:cs="Times New Roman"/>
          <w:color w:val="000000" w:themeColor="text1"/>
          <w:sz w:val="20"/>
          <w:szCs w:val="20"/>
        </w:rPr>
        <w:t>Goerls</w:t>
      </w:r>
      <w:proofErr w:type="spellEnd"/>
      <w:r w:rsidRPr="00CB376A">
        <w:rPr>
          <w:rFonts w:ascii="Times New Roman" w:hAnsi="Times New Roman" w:cs="Times New Roman"/>
          <w:color w:val="000000" w:themeColor="text1"/>
          <w:sz w:val="20"/>
          <w:szCs w:val="20"/>
        </w:rPr>
        <w:t xml:space="preserve">, H.; Lotz, S. </w:t>
      </w:r>
      <w:r w:rsidRPr="00CB376A">
        <w:rPr>
          <w:rFonts w:ascii="Times New Roman" w:hAnsi="Times New Roman" w:cs="Times New Roman"/>
          <w:i/>
          <w:iCs/>
          <w:color w:val="000000" w:themeColor="text1"/>
          <w:sz w:val="20"/>
          <w:szCs w:val="20"/>
        </w:rPr>
        <w:t xml:space="preserve">Dalton Trans.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1649.</w:t>
      </w:r>
    </w:p>
    <w:p w14:paraId="72303D7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Reviews: Sierra, M. A. </w:t>
      </w:r>
      <w:r w:rsidRPr="00CB376A">
        <w:rPr>
          <w:rFonts w:ascii="Times New Roman" w:hAnsi="Times New Roman" w:cs="Times New Roman"/>
          <w:i/>
          <w:iCs/>
          <w:color w:val="000000" w:themeColor="text1"/>
          <w:sz w:val="20"/>
          <w:szCs w:val="20"/>
        </w:rPr>
        <w:t xml:space="preserve">Chem. Rev.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100</w:t>
      </w:r>
      <w:r w:rsidRPr="00CB376A">
        <w:rPr>
          <w:rFonts w:ascii="Times New Roman" w:hAnsi="Times New Roman" w:cs="Times New Roman"/>
          <w:color w:val="000000" w:themeColor="text1"/>
          <w:sz w:val="20"/>
          <w:szCs w:val="20"/>
        </w:rPr>
        <w:t xml:space="preserve">, 3591. (b) Berger, A.; Djukic, J.-P.; Michon, C. </w:t>
      </w:r>
      <w:r w:rsidRPr="00CB376A">
        <w:rPr>
          <w:rFonts w:ascii="Times New Roman" w:hAnsi="Times New Roman" w:cs="Times New Roman"/>
          <w:i/>
          <w:iCs/>
          <w:color w:val="000000" w:themeColor="text1"/>
          <w:sz w:val="20"/>
          <w:szCs w:val="20"/>
        </w:rPr>
        <w:t>Coord. Chem. Re</w:t>
      </w:r>
      <w:r w:rsidRPr="00CB376A">
        <w:rPr>
          <w:rFonts w:ascii="Times New Roman" w:hAnsi="Times New Roman" w:cs="Times New Roman"/>
          <w:i/>
          <w:color w:val="000000" w:themeColor="text1"/>
          <w:sz w:val="20"/>
          <w:szCs w:val="20"/>
        </w:rPr>
        <w:t>v</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225</w:t>
      </w:r>
      <w:r w:rsidRPr="00CB376A">
        <w:rPr>
          <w:rFonts w:ascii="Times New Roman" w:hAnsi="Times New Roman" w:cs="Times New Roman"/>
          <w:color w:val="000000" w:themeColor="text1"/>
          <w:sz w:val="20"/>
          <w:szCs w:val="20"/>
        </w:rPr>
        <w:t>, 215.</w:t>
      </w:r>
    </w:p>
    <w:p w14:paraId="3FB40907"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Knochel, P.; </w:t>
      </w:r>
      <w:proofErr w:type="spellStart"/>
      <w:r w:rsidRPr="00CB376A">
        <w:rPr>
          <w:rFonts w:ascii="Times New Roman" w:hAnsi="Times New Roman" w:cs="Times New Roman"/>
          <w:color w:val="000000" w:themeColor="text1"/>
          <w:sz w:val="20"/>
          <w:szCs w:val="20"/>
        </w:rPr>
        <w:t>Stadtmüller</w:t>
      </w:r>
      <w:proofErr w:type="spellEnd"/>
      <w:r w:rsidRPr="00CB376A">
        <w:rPr>
          <w:rFonts w:ascii="Times New Roman" w:hAnsi="Times New Roman" w:cs="Times New Roman"/>
          <w:color w:val="000000" w:themeColor="text1"/>
          <w:sz w:val="20"/>
          <w:szCs w:val="20"/>
        </w:rPr>
        <w:t xml:space="preserve">, H.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 xml:space="preserve">, 3163. (b) Cooper, N. J.; Lee, I.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4389.</w:t>
      </w:r>
    </w:p>
    <w:p w14:paraId="78CB2DE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w:t>
      </w:r>
      <w:proofErr w:type="spellStart"/>
      <w:r w:rsidRPr="00CB376A">
        <w:rPr>
          <w:rFonts w:ascii="Times New Roman" w:hAnsi="Times New Roman" w:cs="Times New Roman"/>
          <w:color w:val="000000" w:themeColor="text1"/>
          <w:sz w:val="20"/>
          <w:szCs w:val="20"/>
        </w:rPr>
        <w:t>Weyershausen</w:t>
      </w:r>
      <w:proofErr w:type="spellEnd"/>
      <w:r w:rsidRPr="00CB376A">
        <w:rPr>
          <w:rFonts w:ascii="Times New Roman" w:hAnsi="Times New Roman" w:cs="Times New Roman"/>
          <w:color w:val="000000" w:themeColor="text1"/>
          <w:sz w:val="20"/>
          <w:szCs w:val="20"/>
        </w:rPr>
        <w:t xml:space="preserve">, B.; Dötz, K. H. </w:t>
      </w:r>
      <w:r w:rsidRPr="00CB376A">
        <w:rPr>
          <w:rFonts w:ascii="Times New Roman" w:hAnsi="Times New Roman" w:cs="Times New Roman"/>
          <w:i/>
          <w:iCs/>
          <w:color w:val="000000" w:themeColor="text1"/>
          <w:sz w:val="20"/>
          <w:szCs w:val="20"/>
        </w:rPr>
        <w:t xml:space="preserve">Eur. J. </w:t>
      </w:r>
      <w:proofErr w:type="spellStart"/>
      <w:r w:rsidRPr="00CB376A">
        <w:rPr>
          <w:rFonts w:ascii="Times New Roman" w:hAnsi="Times New Roman" w:cs="Times New Roman"/>
          <w:i/>
          <w:iCs/>
          <w:color w:val="000000" w:themeColor="text1"/>
          <w:sz w:val="20"/>
          <w:szCs w:val="20"/>
        </w:rPr>
        <w:t>Inorg</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1057. (b) McDonald, F. E.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w:t>
      </w:r>
      <w:r w:rsidRPr="00CB376A">
        <w:rPr>
          <w:rFonts w:ascii="Times New Roman" w:hAnsi="Times New Roman" w:cs="Times New Roman"/>
          <w:color w:val="000000" w:themeColor="text1"/>
          <w:sz w:val="20"/>
          <w:szCs w:val="20"/>
        </w:rPr>
        <w:t xml:space="preserve">, 3103. (c) Ulrich, K.; </w:t>
      </w:r>
      <w:proofErr w:type="spellStart"/>
      <w:r w:rsidRPr="00CB376A">
        <w:rPr>
          <w:rFonts w:ascii="Times New Roman" w:hAnsi="Times New Roman" w:cs="Times New Roman"/>
          <w:color w:val="000000" w:themeColor="text1"/>
          <w:sz w:val="20"/>
          <w:szCs w:val="20"/>
        </w:rPr>
        <w:t>Porhiel</w:t>
      </w:r>
      <w:proofErr w:type="spellEnd"/>
      <w:r w:rsidRPr="00CB376A">
        <w:rPr>
          <w:rFonts w:ascii="Times New Roman" w:hAnsi="Times New Roman" w:cs="Times New Roman"/>
          <w:color w:val="000000" w:themeColor="text1"/>
          <w:sz w:val="20"/>
          <w:szCs w:val="20"/>
        </w:rPr>
        <w:t xml:space="preserve">, E.; </w:t>
      </w:r>
      <w:proofErr w:type="spellStart"/>
      <w:r w:rsidRPr="00CB376A">
        <w:rPr>
          <w:rFonts w:ascii="Times New Roman" w:hAnsi="Times New Roman" w:cs="Times New Roman"/>
          <w:color w:val="000000" w:themeColor="text1"/>
          <w:sz w:val="20"/>
          <w:szCs w:val="20"/>
        </w:rPr>
        <w:t>Péron</w:t>
      </w:r>
      <w:proofErr w:type="spellEnd"/>
      <w:r w:rsidRPr="00CB376A">
        <w:rPr>
          <w:rFonts w:ascii="Times New Roman" w:hAnsi="Times New Roman" w:cs="Times New Roman"/>
          <w:color w:val="000000" w:themeColor="text1"/>
          <w:sz w:val="20"/>
          <w:szCs w:val="20"/>
        </w:rPr>
        <w:t xml:space="preserve">, V.; Ferrand, V.; Le </w:t>
      </w:r>
      <w:proofErr w:type="spellStart"/>
      <w:r w:rsidRPr="00CB376A">
        <w:rPr>
          <w:rFonts w:ascii="Times New Roman" w:hAnsi="Times New Roman" w:cs="Times New Roman"/>
          <w:color w:val="000000" w:themeColor="text1"/>
          <w:sz w:val="20"/>
          <w:szCs w:val="20"/>
        </w:rPr>
        <w:t>Bozec</w:t>
      </w:r>
      <w:proofErr w:type="spellEnd"/>
      <w:r w:rsidRPr="00CB376A">
        <w:rPr>
          <w:rFonts w:ascii="Times New Roman" w:hAnsi="Times New Roman" w:cs="Times New Roman"/>
          <w:color w:val="000000" w:themeColor="text1"/>
          <w:sz w:val="20"/>
          <w:szCs w:val="20"/>
        </w:rPr>
        <w:t xml:space="preserve">, H.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601</w:t>
      </w:r>
      <w:r w:rsidRPr="00CB376A">
        <w:rPr>
          <w:rFonts w:ascii="Times New Roman" w:hAnsi="Times New Roman" w:cs="Times New Roman"/>
          <w:color w:val="000000" w:themeColor="text1"/>
          <w:sz w:val="20"/>
          <w:szCs w:val="20"/>
        </w:rPr>
        <w:t xml:space="preserve">, 78. (d) McDonald, F. E.; Gleason, M. M. </w:t>
      </w:r>
      <w:r w:rsidRPr="00CB376A">
        <w:rPr>
          <w:rFonts w:ascii="Times New Roman" w:hAnsi="Times New Roman" w:cs="Times New Roman"/>
          <w:i/>
          <w:iCs/>
          <w:color w:val="000000" w:themeColor="text1"/>
          <w:sz w:val="20"/>
          <w:szCs w:val="20"/>
        </w:rPr>
        <w:t>J. Am.</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Soc. </w:t>
      </w:r>
      <w:r w:rsidRPr="00CB376A">
        <w:rPr>
          <w:rFonts w:ascii="Times New Roman" w:hAnsi="Times New Roman" w:cs="Times New Roman"/>
          <w:b/>
          <w:bCs/>
          <w:color w:val="000000" w:themeColor="text1"/>
          <w:sz w:val="20"/>
          <w:szCs w:val="20"/>
        </w:rPr>
        <w:t>1996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118</w:t>
      </w:r>
      <w:r w:rsidRPr="00CB376A">
        <w:rPr>
          <w:rFonts w:ascii="Times New Roman" w:hAnsi="Times New Roman" w:cs="Times New Roman"/>
          <w:color w:val="000000" w:themeColor="text1"/>
          <w:sz w:val="20"/>
          <w:szCs w:val="20"/>
        </w:rPr>
        <w:t xml:space="preserve">, 6648. (e) McDonald, F. E.; Reddy, K. S.; Díaz, Y.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122</w:t>
      </w:r>
      <w:r w:rsidRPr="00CB376A">
        <w:rPr>
          <w:rFonts w:ascii="Times New Roman" w:hAnsi="Times New Roman" w:cs="Times New Roman"/>
          <w:color w:val="000000" w:themeColor="text1"/>
          <w:sz w:val="20"/>
          <w:szCs w:val="20"/>
        </w:rPr>
        <w:t xml:space="preserve">, 4304. (f) </w:t>
      </w:r>
      <w:proofErr w:type="spellStart"/>
      <w:r w:rsidRPr="00CB376A">
        <w:rPr>
          <w:rFonts w:ascii="Times New Roman" w:hAnsi="Times New Roman" w:cs="Times New Roman"/>
          <w:color w:val="000000" w:themeColor="text1"/>
          <w:sz w:val="20"/>
          <w:szCs w:val="20"/>
        </w:rPr>
        <w:t>Alcázar</w:t>
      </w:r>
      <w:proofErr w:type="spellEnd"/>
      <w:r w:rsidRPr="00CB376A">
        <w:rPr>
          <w:rFonts w:ascii="Times New Roman" w:hAnsi="Times New Roman" w:cs="Times New Roman"/>
          <w:color w:val="000000" w:themeColor="text1"/>
          <w:sz w:val="20"/>
          <w:szCs w:val="20"/>
        </w:rPr>
        <w:t xml:space="preserve">, E.; Pletcher, J. M.; McDonald, F. E. </w:t>
      </w:r>
      <w:r w:rsidRPr="00CB376A">
        <w:rPr>
          <w:rFonts w:ascii="Times New Roman" w:hAnsi="Times New Roman" w:cs="Times New Roman"/>
          <w:i/>
          <w:iCs/>
          <w:color w:val="000000" w:themeColor="text1"/>
          <w:sz w:val="20"/>
          <w:szCs w:val="20"/>
        </w:rPr>
        <w:t xml:space="preserve">Org. Lett. </w:t>
      </w:r>
      <w:r w:rsidRPr="00CB376A">
        <w:rPr>
          <w:rFonts w:ascii="Times New Roman" w:hAnsi="Times New Roman" w:cs="Times New Roman"/>
          <w:b/>
          <w:bCs/>
          <w:color w:val="000000" w:themeColor="text1"/>
          <w:sz w:val="20"/>
          <w:szCs w:val="20"/>
        </w:rPr>
        <w:t>2004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w:t>
      </w:r>
      <w:r w:rsidRPr="00CB376A">
        <w:rPr>
          <w:rFonts w:ascii="Times New Roman" w:hAnsi="Times New Roman" w:cs="Times New Roman"/>
          <w:color w:val="000000" w:themeColor="text1"/>
          <w:sz w:val="20"/>
          <w:szCs w:val="20"/>
        </w:rPr>
        <w:t xml:space="preserve">, 3877. (g) Koo, B.; McDonald, F. E. </w:t>
      </w:r>
      <w:r w:rsidRPr="00CB376A">
        <w:rPr>
          <w:rFonts w:ascii="Times New Roman" w:hAnsi="Times New Roman" w:cs="Times New Roman"/>
          <w:i/>
          <w:iCs/>
          <w:color w:val="000000" w:themeColor="text1"/>
          <w:sz w:val="20"/>
          <w:szCs w:val="20"/>
        </w:rPr>
        <w:t xml:space="preserve">Org. Lett. </w:t>
      </w:r>
      <w:r w:rsidRPr="00CB376A">
        <w:rPr>
          <w:rFonts w:ascii="Times New Roman" w:hAnsi="Times New Roman" w:cs="Times New Roman"/>
          <w:b/>
          <w:bCs/>
          <w:color w:val="000000" w:themeColor="text1"/>
          <w:sz w:val="20"/>
          <w:szCs w:val="20"/>
        </w:rPr>
        <w:t>2007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w:t>
      </w:r>
      <w:r w:rsidRPr="00CB376A">
        <w:rPr>
          <w:rFonts w:ascii="Times New Roman" w:hAnsi="Times New Roman" w:cs="Times New Roman"/>
          <w:color w:val="000000" w:themeColor="text1"/>
          <w:sz w:val="20"/>
          <w:szCs w:val="20"/>
        </w:rPr>
        <w:t>, 1737.</w:t>
      </w:r>
    </w:p>
    <w:p w14:paraId="25ADDBE1" w14:textId="77777777" w:rsidR="003227F5" w:rsidRPr="00CB376A" w:rsidRDefault="00000000"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hyperlink r:id="rId37" w:history="1">
        <w:r w:rsidR="006C7E16" w:rsidRPr="00CB376A">
          <w:rPr>
            <w:rStyle w:val="Hyperlink"/>
            <w:rFonts w:ascii="Times New Roman" w:hAnsi="Times New Roman" w:cs="Times New Roman"/>
            <w:color w:val="000000" w:themeColor="text1"/>
            <w:sz w:val="20"/>
            <w:szCs w:val="20"/>
            <w:u w:val="none"/>
          </w:rPr>
          <w:t>http://www2.chemistry.msu.edu/faculty/wulff/myweb26/research/carbenes.htm</w:t>
        </w:r>
      </w:hyperlink>
    </w:p>
    <w:p w14:paraId="19D9071B"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Pfeiffer, J.; </w:t>
      </w:r>
      <w:proofErr w:type="spellStart"/>
      <w:r w:rsidRPr="00CB376A">
        <w:rPr>
          <w:rFonts w:ascii="Times New Roman" w:hAnsi="Times New Roman" w:cs="Times New Roman"/>
          <w:color w:val="000000" w:themeColor="text1"/>
          <w:sz w:val="20"/>
          <w:szCs w:val="20"/>
        </w:rPr>
        <w:t>Nieger</w:t>
      </w:r>
      <w:proofErr w:type="spellEnd"/>
      <w:r w:rsidRPr="00CB376A">
        <w:rPr>
          <w:rFonts w:ascii="Times New Roman" w:hAnsi="Times New Roman" w:cs="Times New Roman"/>
          <w:color w:val="000000" w:themeColor="text1"/>
          <w:sz w:val="20"/>
          <w:szCs w:val="20"/>
        </w:rPr>
        <w:t xml:space="preserve">, M.; </w:t>
      </w:r>
      <w:proofErr w:type="spellStart"/>
      <w:r w:rsidRPr="00CB376A">
        <w:rPr>
          <w:rFonts w:ascii="Times New Roman" w:hAnsi="Times New Roman" w:cs="Times New Roman"/>
          <w:color w:val="000000" w:themeColor="text1"/>
          <w:sz w:val="20"/>
          <w:szCs w:val="20"/>
        </w:rPr>
        <w:t>Do¨tz</w:t>
      </w:r>
      <w:proofErr w:type="spellEnd"/>
      <w:r w:rsidRPr="00CB376A">
        <w:rPr>
          <w:rFonts w:ascii="Times New Roman" w:hAnsi="Times New Roman" w:cs="Times New Roman"/>
          <w:color w:val="000000" w:themeColor="text1"/>
          <w:sz w:val="20"/>
          <w:szCs w:val="20"/>
        </w:rPr>
        <w:t xml:space="preserve">, K. H.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1011.</w:t>
      </w:r>
    </w:p>
    <w:p w14:paraId="35F24B69" w14:textId="77777777" w:rsidR="00DC62AB"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Fischer, E. O.; Kreis, G.; Kreiter, C. G.; Müller, J.; Huttner, G.; Lorenz, H.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12</w:t>
      </w:r>
      <w:r w:rsidR="006C7E16" w:rsidRPr="00CB376A">
        <w:rPr>
          <w:rFonts w:ascii="Times New Roman" w:hAnsi="Times New Roman" w:cs="Times New Roman"/>
          <w:color w:val="000000" w:themeColor="text1"/>
          <w:sz w:val="20"/>
          <w:szCs w:val="20"/>
        </w:rPr>
        <w:t>, 564.</w:t>
      </w:r>
    </w:p>
    <w:p w14:paraId="2B43C24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In some cases, metal carbyne complexes may serve as precursors for carbene complexes that otherwise are difficult to obtain: </w:t>
      </w:r>
      <w:proofErr w:type="spellStart"/>
      <w:r w:rsidRPr="00CB376A">
        <w:rPr>
          <w:rFonts w:ascii="Times New Roman" w:hAnsi="Times New Roman" w:cs="Times New Roman"/>
          <w:color w:val="000000" w:themeColor="text1"/>
          <w:sz w:val="20"/>
          <w:szCs w:val="20"/>
        </w:rPr>
        <w:t>Kreissl</w:t>
      </w:r>
      <w:proofErr w:type="spellEnd"/>
      <w:r w:rsidRPr="00CB376A">
        <w:rPr>
          <w:rFonts w:ascii="Times New Roman" w:hAnsi="Times New Roman" w:cs="Times New Roman"/>
          <w:color w:val="000000" w:themeColor="text1"/>
          <w:sz w:val="20"/>
          <w:szCs w:val="20"/>
        </w:rPr>
        <w:t xml:space="preserve">, F. R. In </w:t>
      </w:r>
      <w:r w:rsidRPr="00CB376A">
        <w:rPr>
          <w:rFonts w:ascii="Times New Roman" w:hAnsi="Times New Roman" w:cs="Times New Roman"/>
          <w:i/>
          <w:iCs/>
          <w:color w:val="000000" w:themeColor="text1"/>
          <w:sz w:val="20"/>
          <w:szCs w:val="20"/>
        </w:rPr>
        <w:t>Carbyne Complexes</w:t>
      </w:r>
      <w:r w:rsidRPr="00CB376A">
        <w:rPr>
          <w:rFonts w:ascii="Times New Roman" w:hAnsi="Times New Roman" w:cs="Times New Roman"/>
          <w:color w:val="000000" w:themeColor="text1"/>
          <w:sz w:val="20"/>
          <w:szCs w:val="20"/>
        </w:rPr>
        <w:t xml:space="preserve">; Fischer, H., Hofmann, P., </w:t>
      </w:r>
      <w:proofErr w:type="spellStart"/>
      <w:r w:rsidRPr="00CB376A">
        <w:rPr>
          <w:rFonts w:ascii="Times New Roman" w:hAnsi="Times New Roman" w:cs="Times New Roman"/>
          <w:color w:val="000000" w:themeColor="text1"/>
          <w:sz w:val="20"/>
          <w:szCs w:val="20"/>
        </w:rPr>
        <w:t>Kreissl</w:t>
      </w:r>
      <w:proofErr w:type="spellEnd"/>
      <w:r w:rsidRPr="00CB376A">
        <w:rPr>
          <w:rFonts w:ascii="Times New Roman" w:hAnsi="Times New Roman" w:cs="Times New Roman"/>
          <w:color w:val="000000" w:themeColor="text1"/>
          <w:sz w:val="20"/>
          <w:szCs w:val="20"/>
        </w:rPr>
        <w:t>, F. R., Schrock, R. R., Schubert, U., Weiss, K., Eds.; VCH: Weinheim, Germany, 1988; p 114.</w:t>
      </w:r>
    </w:p>
    <w:p w14:paraId="617FF98C"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Kreiter, C. G. </w:t>
      </w:r>
      <w:proofErr w:type="spellStart"/>
      <w:r w:rsidRPr="00CB376A">
        <w:rPr>
          <w:rFonts w:ascii="Times New Roman" w:hAnsi="Times New Roman" w:cs="Times New Roman"/>
          <w:i/>
          <w:iCs/>
          <w:color w:val="000000" w:themeColor="text1"/>
          <w:sz w:val="20"/>
          <w:szCs w:val="20"/>
        </w:rPr>
        <w:t>Angew</w:t>
      </w:r>
      <w:proofErr w:type="spellEnd"/>
      <w:r w:rsidRPr="00CB376A">
        <w:rPr>
          <w:rFonts w:ascii="Times New Roman" w:hAnsi="Times New Roman" w:cs="Times New Roman"/>
          <w:i/>
          <w:iCs/>
          <w:color w:val="000000" w:themeColor="text1"/>
          <w:sz w:val="20"/>
          <w:szCs w:val="20"/>
        </w:rPr>
        <w:t xml:space="preserve">. Chem., Int. Ed. </w:t>
      </w:r>
      <w:r w:rsidRPr="00CB376A">
        <w:rPr>
          <w:rFonts w:ascii="Times New Roman" w:hAnsi="Times New Roman" w:cs="Times New Roman"/>
          <w:b/>
          <w:bCs/>
          <w:color w:val="000000" w:themeColor="text1"/>
          <w:sz w:val="20"/>
          <w:szCs w:val="20"/>
        </w:rPr>
        <w:t>1968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xml:space="preserve">, 390. (b) Casey, C. P.; Anderson, R. L.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1974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96</w:t>
      </w:r>
      <w:r w:rsidRPr="00CB376A">
        <w:rPr>
          <w:rFonts w:ascii="Times New Roman" w:hAnsi="Times New Roman" w:cs="Times New Roman"/>
          <w:color w:val="000000" w:themeColor="text1"/>
          <w:sz w:val="20"/>
          <w:szCs w:val="20"/>
        </w:rPr>
        <w:t xml:space="preserve">, 1230. (c) Bernasconi, C. F.; Sun, W.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115</w:t>
      </w:r>
      <w:r w:rsidRPr="00CB376A">
        <w:rPr>
          <w:rFonts w:ascii="Times New Roman" w:hAnsi="Times New Roman" w:cs="Times New Roman"/>
          <w:color w:val="000000" w:themeColor="text1"/>
          <w:sz w:val="20"/>
          <w:szCs w:val="20"/>
        </w:rPr>
        <w:t xml:space="preserve">, 12526. (d) Bernasconi, C. F.; Sun, W. </w:t>
      </w:r>
      <w:r w:rsidRPr="00CB376A">
        <w:rPr>
          <w:rFonts w:ascii="Times New Roman" w:hAnsi="Times New Roman" w:cs="Times New Roman"/>
          <w:i/>
          <w:iCs/>
          <w:color w:val="000000" w:themeColor="text1"/>
          <w:sz w:val="20"/>
          <w:szCs w:val="20"/>
        </w:rPr>
        <w:t xml:space="preserve">Organometallics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16</w:t>
      </w:r>
      <w:r w:rsidRPr="00CB376A">
        <w:rPr>
          <w:rFonts w:ascii="Times New Roman" w:hAnsi="Times New Roman" w:cs="Times New Roman"/>
          <w:color w:val="000000" w:themeColor="text1"/>
          <w:sz w:val="20"/>
          <w:szCs w:val="20"/>
        </w:rPr>
        <w:t>, 1926. (e) Bernasconi, C. F.; Sun, W.; García-Rio, L.; Yan,</w:t>
      </w:r>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color w:val="000000" w:themeColor="text1"/>
          <w:sz w:val="20"/>
          <w:szCs w:val="20"/>
        </w:rPr>
        <w:t xml:space="preserve">K.; Kittredge, K.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119</w:t>
      </w:r>
      <w:r w:rsidRPr="00CB376A">
        <w:rPr>
          <w:rFonts w:ascii="Times New Roman" w:hAnsi="Times New Roman" w:cs="Times New Roman"/>
          <w:color w:val="000000" w:themeColor="text1"/>
          <w:sz w:val="20"/>
          <w:szCs w:val="20"/>
        </w:rPr>
        <w:t>, 5583.</w:t>
      </w:r>
    </w:p>
    <w:p w14:paraId="05956A1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w:t>
      </w:r>
      <w:proofErr w:type="spellStart"/>
      <w:r w:rsidRPr="00CB376A">
        <w:rPr>
          <w:rFonts w:ascii="Times New Roman" w:hAnsi="Times New Roman" w:cs="Times New Roman"/>
          <w:color w:val="000000" w:themeColor="text1"/>
          <w:sz w:val="20"/>
          <w:szCs w:val="20"/>
        </w:rPr>
        <w:t>Fañanás-Mastral</w:t>
      </w:r>
      <w:proofErr w:type="spellEnd"/>
      <w:r w:rsidRPr="00CB376A">
        <w:rPr>
          <w:rFonts w:ascii="Times New Roman" w:hAnsi="Times New Roman" w:cs="Times New Roman"/>
          <w:color w:val="000000" w:themeColor="text1"/>
          <w:sz w:val="20"/>
          <w:szCs w:val="20"/>
        </w:rPr>
        <w:t xml:space="preserve">, M.; Aznar, F.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2008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14</w:t>
      </w:r>
      <w:r w:rsidRPr="00CB376A">
        <w:rPr>
          <w:rFonts w:ascii="Times New Roman" w:hAnsi="Times New Roman" w:cs="Times New Roman"/>
          <w:color w:val="000000" w:themeColor="text1"/>
          <w:sz w:val="20"/>
          <w:szCs w:val="20"/>
        </w:rPr>
        <w:t>, 7508.</w:t>
      </w:r>
    </w:p>
    <w:p w14:paraId="5012F1D4"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For recent treatises on this topic, see: </w:t>
      </w:r>
      <w:r w:rsidRPr="00CB376A">
        <w:rPr>
          <w:rFonts w:ascii="Times New Roman" w:hAnsi="Times New Roman" w:cs="Times New Roman"/>
          <w:i/>
          <w:iCs/>
          <w:color w:val="000000" w:themeColor="text1"/>
          <w:sz w:val="20"/>
          <w:szCs w:val="20"/>
        </w:rPr>
        <w:t>Templates in Chemistry I and II</w:t>
      </w:r>
      <w:r w:rsidRPr="00CB376A">
        <w:rPr>
          <w:rFonts w:ascii="Times New Roman" w:hAnsi="Times New Roman" w:cs="Times New Roman"/>
          <w:color w:val="000000" w:themeColor="text1"/>
          <w:sz w:val="20"/>
          <w:szCs w:val="20"/>
        </w:rPr>
        <w:t xml:space="preserve">: (a) </w:t>
      </w:r>
      <w:proofErr w:type="spellStart"/>
      <w:r w:rsidRPr="00CB376A">
        <w:rPr>
          <w:rFonts w:ascii="Times New Roman" w:hAnsi="Times New Roman" w:cs="Times New Roman"/>
          <w:color w:val="000000" w:themeColor="text1"/>
          <w:sz w:val="20"/>
          <w:szCs w:val="20"/>
        </w:rPr>
        <w:t>Schalley</w:t>
      </w:r>
      <w:proofErr w:type="spellEnd"/>
      <w:r w:rsidRPr="00CB376A">
        <w:rPr>
          <w:rFonts w:ascii="Times New Roman" w:hAnsi="Times New Roman" w:cs="Times New Roman"/>
          <w:color w:val="000000" w:themeColor="text1"/>
          <w:sz w:val="20"/>
          <w:szCs w:val="20"/>
        </w:rPr>
        <w:t xml:space="preserve">, C. A.; </w:t>
      </w:r>
      <w:proofErr w:type="spellStart"/>
      <w:r w:rsidRPr="00CB376A">
        <w:rPr>
          <w:rFonts w:ascii="Times New Roman" w:hAnsi="Times New Roman" w:cs="Times New Roman"/>
          <w:color w:val="000000" w:themeColor="text1"/>
          <w:sz w:val="20"/>
          <w:szCs w:val="20"/>
        </w:rPr>
        <w:t>Vögtle</w:t>
      </w:r>
      <w:proofErr w:type="spellEnd"/>
      <w:r w:rsidRPr="00CB376A">
        <w:rPr>
          <w:rFonts w:ascii="Times New Roman" w:hAnsi="Times New Roman" w:cs="Times New Roman"/>
          <w:color w:val="000000" w:themeColor="text1"/>
          <w:sz w:val="20"/>
          <w:szCs w:val="20"/>
        </w:rPr>
        <w:t xml:space="preserve">, F.; Dötz, K. H., Eds. </w:t>
      </w:r>
      <w:r w:rsidRPr="00CB376A">
        <w:rPr>
          <w:rFonts w:ascii="Times New Roman" w:hAnsi="Times New Roman" w:cs="Times New Roman"/>
          <w:i/>
          <w:iCs/>
          <w:color w:val="000000" w:themeColor="text1"/>
          <w:sz w:val="20"/>
          <w:szCs w:val="20"/>
        </w:rPr>
        <w:t xml:space="preserve">Top. </w:t>
      </w:r>
      <w:proofErr w:type="spellStart"/>
      <w:r w:rsidRPr="00CB376A">
        <w:rPr>
          <w:rFonts w:ascii="Times New Roman" w:hAnsi="Times New Roman" w:cs="Times New Roman"/>
          <w:i/>
          <w:iCs/>
          <w:color w:val="000000" w:themeColor="text1"/>
          <w:sz w:val="20"/>
          <w:szCs w:val="20"/>
        </w:rPr>
        <w:t>Curr</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248. </w:t>
      </w:r>
      <w:r w:rsidRPr="00CB376A">
        <w:rPr>
          <w:rFonts w:ascii="Times New Roman" w:hAnsi="Times New Roman" w:cs="Times New Roman"/>
          <w:color w:val="000000" w:themeColor="text1"/>
          <w:sz w:val="20"/>
          <w:szCs w:val="20"/>
        </w:rPr>
        <w:t xml:space="preserve">(b) </w:t>
      </w:r>
      <w:proofErr w:type="spellStart"/>
      <w:r w:rsidRPr="00CB376A">
        <w:rPr>
          <w:rFonts w:ascii="Times New Roman" w:hAnsi="Times New Roman" w:cs="Times New Roman"/>
          <w:color w:val="000000" w:themeColor="text1"/>
          <w:sz w:val="20"/>
          <w:szCs w:val="20"/>
        </w:rPr>
        <w:t>Schalley</w:t>
      </w:r>
      <w:proofErr w:type="spellEnd"/>
      <w:r w:rsidRPr="00CB376A">
        <w:rPr>
          <w:rFonts w:ascii="Times New Roman" w:hAnsi="Times New Roman" w:cs="Times New Roman"/>
          <w:color w:val="000000" w:themeColor="text1"/>
          <w:sz w:val="20"/>
          <w:szCs w:val="20"/>
        </w:rPr>
        <w:t xml:space="preserve">, C. A.; </w:t>
      </w:r>
      <w:proofErr w:type="spellStart"/>
      <w:r w:rsidRPr="00CB376A">
        <w:rPr>
          <w:rFonts w:ascii="Times New Roman" w:hAnsi="Times New Roman" w:cs="Times New Roman"/>
          <w:color w:val="000000" w:themeColor="text1"/>
          <w:sz w:val="20"/>
          <w:szCs w:val="20"/>
        </w:rPr>
        <w:t>Vögtle</w:t>
      </w:r>
      <w:proofErr w:type="spellEnd"/>
      <w:r w:rsidRPr="00CB376A">
        <w:rPr>
          <w:rFonts w:ascii="Times New Roman" w:hAnsi="Times New Roman" w:cs="Times New Roman"/>
          <w:color w:val="000000" w:themeColor="text1"/>
          <w:sz w:val="20"/>
          <w:szCs w:val="20"/>
        </w:rPr>
        <w:t xml:space="preserve">, F.; Dötz, K. H., Eds. </w:t>
      </w:r>
      <w:r w:rsidRPr="00CB376A">
        <w:rPr>
          <w:rFonts w:ascii="Times New Roman" w:hAnsi="Times New Roman" w:cs="Times New Roman"/>
          <w:i/>
          <w:iCs/>
          <w:color w:val="000000" w:themeColor="text1"/>
          <w:sz w:val="20"/>
          <w:szCs w:val="20"/>
        </w:rPr>
        <w:t xml:space="preserve">Top. </w:t>
      </w:r>
      <w:proofErr w:type="spellStart"/>
      <w:r w:rsidRPr="00CB376A">
        <w:rPr>
          <w:rFonts w:ascii="Times New Roman" w:hAnsi="Times New Roman" w:cs="Times New Roman"/>
          <w:i/>
          <w:iCs/>
          <w:color w:val="000000" w:themeColor="text1"/>
          <w:sz w:val="20"/>
          <w:szCs w:val="20"/>
        </w:rPr>
        <w:t>Curr</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2005</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249</w:t>
      </w:r>
      <w:r w:rsidRPr="00CB376A">
        <w:rPr>
          <w:rFonts w:ascii="Times New Roman" w:hAnsi="Times New Roman" w:cs="Times New Roman"/>
          <w:color w:val="000000" w:themeColor="text1"/>
          <w:sz w:val="20"/>
          <w:szCs w:val="20"/>
        </w:rPr>
        <w:t>.</w:t>
      </w:r>
    </w:p>
    <w:p w14:paraId="01D4423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Review: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w:t>
      </w:r>
      <w:proofErr w:type="spellStart"/>
      <w:r w:rsidRPr="00CB376A">
        <w:rPr>
          <w:rFonts w:ascii="Times New Roman" w:hAnsi="Times New Roman" w:cs="Times New Roman"/>
          <w:color w:val="000000" w:themeColor="text1"/>
          <w:sz w:val="20"/>
          <w:szCs w:val="20"/>
        </w:rPr>
        <w:t>Flόrez</w:t>
      </w:r>
      <w:proofErr w:type="spellEnd"/>
      <w:r w:rsidRPr="00CB376A">
        <w:rPr>
          <w:rFonts w:ascii="Times New Roman" w:hAnsi="Times New Roman" w:cs="Times New Roman"/>
          <w:color w:val="000000" w:themeColor="text1"/>
          <w:sz w:val="20"/>
          <w:szCs w:val="20"/>
        </w:rPr>
        <w:t xml:space="preserve">, J.; </w:t>
      </w:r>
      <w:proofErr w:type="spellStart"/>
      <w:r w:rsidRPr="00CB376A">
        <w:rPr>
          <w:rFonts w:ascii="Times New Roman" w:hAnsi="Times New Roman" w:cs="Times New Roman"/>
          <w:color w:val="000000" w:themeColor="text1"/>
          <w:sz w:val="20"/>
          <w:szCs w:val="20"/>
        </w:rPr>
        <w:t>Fanñanás</w:t>
      </w:r>
      <w:proofErr w:type="spellEnd"/>
      <w:r w:rsidRPr="00CB376A">
        <w:rPr>
          <w:rFonts w:ascii="Times New Roman" w:hAnsi="Times New Roman" w:cs="Times New Roman"/>
          <w:color w:val="000000" w:themeColor="text1"/>
          <w:sz w:val="20"/>
          <w:szCs w:val="20"/>
        </w:rPr>
        <w:t xml:space="preserve">, F. J.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624</w:t>
      </w:r>
      <w:r w:rsidRPr="00CB376A">
        <w:rPr>
          <w:rFonts w:ascii="Times New Roman" w:hAnsi="Times New Roman" w:cs="Times New Roman"/>
          <w:color w:val="000000" w:themeColor="text1"/>
          <w:sz w:val="20"/>
          <w:szCs w:val="20"/>
        </w:rPr>
        <w:t>, 5.</w:t>
      </w:r>
    </w:p>
    <w:p w14:paraId="46FBDBB1"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Alcaide, B.; </w:t>
      </w:r>
      <w:proofErr w:type="spellStart"/>
      <w:r w:rsidRPr="00CB376A">
        <w:rPr>
          <w:rFonts w:ascii="Times New Roman" w:hAnsi="Times New Roman" w:cs="Times New Roman"/>
          <w:color w:val="000000" w:themeColor="text1"/>
          <w:sz w:val="20"/>
          <w:szCs w:val="20"/>
        </w:rPr>
        <w:t>Casarrubios</w:t>
      </w:r>
      <w:proofErr w:type="spellEnd"/>
      <w:r w:rsidRPr="00CB376A">
        <w:rPr>
          <w:rFonts w:ascii="Times New Roman" w:hAnsi="Times New Roman" w:cs="Times New Roman"/>
          <w:color w:val="000000" w:themeColor="text1"/>
          <w:sz w:val="20"/>
          <w:szCs w:val="20"/>
        </w:rPr>
        <w:t xml:space="preserve">, L.; Domínguez, G.; Sierra, M. A. </w:t>
      </w:r>
      <w:proofErr w:type="spellStart"/>
      <w:r w:rsidRPr="00CB376A">
        <w:rPr>
          <w:rFonts w:ascii="Times New Roman" w:hAnsi="Times New Roman" w:cs="Times New Roman"/>
          <w:i/>
          <w:iCs/>
          <w:color w:val="000000" w:themeColor="text1"/>
          <w:sz w:val="20"/>
          <w:szCs w:val="20"/>
        </w:rPr>
        <w:t>Curr</w:t>
      </w:r>
      <w:proofErr w:type="spellEnd"/>
      <w:r w:rsidRPr="00CB376A">
        <w:rPr>
          <w:rFonts w:ascii="Times New Roman" w:hAnsi="Times New Roman" w:cs="Times New Roman"/>
          <w:i/>
          <w:iCs/>
          <w:color w:val="000000" w:themeColor="text1"/>
          <w:sz w:val="20"/>
          <w:szCs w:val="20"/>
        </w:rPr>
        <w:t>. Org.</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 xml:space="preserve">Chem.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2</w:t>
      </w:r>
      <w:r w:rsidRPr="00CB376A">
        <w:rPr>
          <w:rFonts w:ascii="Times New Roman" w:hAnsi="Times New Roman" w:cs="Times New Roman"/>
          <w:color w:val="000000" w:themeColor="text1"/>
          <w:sz w:val="20"/>
          <w:szCs w:val="20"/>
        </w:rPr>
        <w:t>, 551.</w:t>
      </w:r>
    </w:p>
    <w:p w14:paraId="4727EE3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Kreissl</w:t>
      </w:r>
      <w:proofErr w:type="spellEnd"/>
      <w:r w:rsidRPr="00CB376A">
        <w:rPr>
          <w:rFonts w:ascii="Times New Roman" w:hAnsi="Times New Roman" w:cs="Times New Roman"/>
          <w:color w:val="000000" w:themeColor="text1"/>
          <w:sz w:val="20"/>
          <w:szCs w:val="20"/>
        </w:rPr>
        <w:t xml:space="preserve">, F. R.; Fischer, E. O.; Kreiter, C. G.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1973</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57</w:t>
      </w:r>
      <w:r w:rsidRPr="00CB376A">
        <w:rPr>
          <w:rFonts w:ascii="Times New Roman" w:hAnsi="Times New Roman" w:cs="Times New Roman"/>
          <w:color w:val="000000" w:themeColor="text1"/>
          <w:sz w:val="20"/>
          <w:szCs w:val="20"/>
        </w:rPr>
        <w:t>, C9.</w:t>
      </w:r>
    </w:p>
    <w:p w14:paraId="61EBA24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Chan, K. S.; Wulff, W. D. </w:t>
      </w:r>
      <w:r w:rsidRPr="00CB376A">
        <w:rPr>
          <w:rFonts w:ascii="Times New Roman" w:hAnsi="Times New Roman" w:cs="Times New Roman"/>
          <w:i/>
          <w:iCs/>
          <w:color w:val="000000" w:themeColor="text1"/>
          <w:sz w:val="20"/>
          <w:szCs w:val="20"/>
        </w:rPr>
        <w:t xml:space="preserve">J. Am. Chem. Soc. </w:t>
      </w:r>
      <w:r w:rsidRPr="00CB376A">
        <w:rPr>
          <w:rFonts w:ascii="Times New Roman" w:hAnsi="Times New Roman" w:cs="Times New Roman"/>
          <w:b/>
          <w:bCs/>
          <w:color w:val="000000" w:themeColor="text1"/>
          <w:sz w:val="20"/>
          <w:szCs w:val="20"/>
        </w:rPr>
        <w:t>1986</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108</w:t>
      </w:r>
      <w:r w:rsidRPr="00CB376A">
        <w:rPr>
          <w:rFonts w:ascii="Times New Roman" w:hAnsi="Times New Roman" w:cs="Times New Roman"/>
          <w:color w:val="000000" w:themeColor="text1"/>
          <w:sz w:val="20"/>
          <w:szCs w:val="20"/>
        </w:rPr>
        <w:t>, 5229.</w:t>
      </w:r>
    </w:p>
    <w:p w14:paraId="27BE65C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Baldoli</w:t>
      </w:r>
      <w:proofErr w:type="spellEnd"/>
      <w:r w:rsidRPr="00CB376A">
        <w:rPr>
          <w:rFonts w:ascii="Times New Roman" w:hAnsi="Times New Roman" w:cs="Times New Roman"/>
          <w:color w:val="000000" w:themeColor="text1"/>
          <w:sz w:val="20"/>
          <w:szCs w:val="20"/>
        </w:rPr>
        <w:t xml:space="preserve">, C.; del </w:t>
      </w:r>
      <w:proofErr w:type="spellStart"/>
      <w:r w:rsidRPr="00CB376A">
        <w:rPr>
          <w:rFonts w:ascii="Times New Roman" w:hAnsi="Times New Roman" w:cs="Times New Roman"/>
          <w:color w:val="000000" w:themeColor="text1"/>
          <w:sz w:val="20"/>
          <w:szCs w:val="20"/>
        </w:rPr>
        <w:t>Buttero</w:t>
      </w:r>
      <w:proofErr w:type="spellEnd"/>
      <w:r w:rsidRPr="00CB376A">
        <w:rPr>
          <w:rFonts w:ascii="Times New Roman" w:hAnsi="Times New Roman" w:cs="Times New Roman"/>
          <w:color w:val="000000" w:themeColor="text1"/>
          <w:sz w:val="20"/>
          <w:szCs w:val="20"/>
        </w:rPr>
        <w:t xml:space="preserve">, P.; </w:t>
      </w:r>
      <w:proofErr w:type="spellStart"/>
      <w:r w:rsidRPr="00CB376A">
        <w:rPr>
          <w:rFonts w:ascii="Times New Roman" w:hAnsi="Times New Roman" w:cs="Times New Roman"/>
          <w:color w:val="000000" w:themeColor="text1"/>
          <w:sz w:val="20"/>
          <w:szCs w:val="20"/>
        </w:rPr>
        <w:t>Licandro</w:t>
      </w:r>
      <w:proofErr w:type="spellEnd"/>
      <w:r w:rsidRPr="00CB376A">
        <w:rPr>
          <w:rFonts w:ascii="Times New Roman" w:hAnsi="Times New Roman" w:cs="Times New Roman"/>
          <w:color w:val="000000" w:themeColor="text1"/>
          <w:sz w:val="20"/>
          <w:szCs w:val="20"/>
        </w:rPr>
        <w:t xml:space="preserve">, E.; Maiorana, S.; Papagni, A.; Zanotti-Gerosa, A.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1994</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476</w:t>
      </w:r>
      <w:r w:rsidRPr="00CB376A">
        <w:rPr>
          <w:rFonts w:ascii="Times New Roman" w:hAnsi="Times New Roman" w:cs="Times New Roman"/>
          <w:color w:val="000000" w:themeColor="text1"/>
          <w:sz w:val="20"/>
          <w:szCs w:val="20"/>
        </w:rPr>
        <w:t>, C27.</w:t>
      </w:r>
    </w:p>
    <w:p w14:paraId="4E52414E"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w:t>
      </w:r>
      <w:r w:rsidRPr="00CB376A">
        <w:rPr>
          <w:rFonts w:ascii="Times New Roman" w:hAnsi="Times New Roman" w:cs="Times New Roman"/>
          <w:i/>
          <w:iCs/>
          <w:color w:val="000000" w:themeColor="text1"/>
          <w:sz w:val="20"/>
          <w:szCs w:val="20"/>
        </w:rPr>
        <w:t xml:space="preserve">Pure Appl. Chem. </w:t>
      </w:r>
      <w:r w:rsidRPr="00CB376A">
        <w:rPr>
          <w:rFonts w:ascii="Times New Roman" w:hAnsi="Times New Roman" w:cs="Times New Roman"/>
          <w:b/>
          <w:bCs/>
          <w:color w:val="000000" w:themeColor="text1"/>
          <w:sz w:val="20"/>
          <w:szCs w:val="20"/>
        </w:rPr>
        <w:t>2002</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74</w:t>
      </w:r>
      <w:r w:rsidRPr="00CB376A">
        <w:rPr>
          <w:rFonts w:ascii="Times New Roman" w:hAnsi="Times New Roman" w:cs="Times New Roman"/>
          <w:color w:val="000000" w:themeColor="text1"/>
          <w:sz w:val="20"/>
          <w:szCs w:val="20"/>
        </w:rPr>
        <w:t>, 1317.</w:t>
      </w:r>
    </w:p>
    <w:p w14:paraId="44A01CE9"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lastRenderedPageBreak/>
        <w:t xml:space="preserve">(a)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Fernández-Marí, F.; Viado, A. L.; Aguilar, E.; Olano, B. </w:t>
      </w:r>
      <w:r w:rsidRPr="00CB376A">
        <w:rPr>
          <w:rFonts w:ascii="Times New Roman" w:hAnsi="Times New Roman" w:cs="Times New Roman"/>
          <w:i/>
          <w:iCs/>
          <w:color w:val="000000" w:themeColor="text1"/>
          <w:sz w:val="20"/>
          <w:szCs w:val="20"/>
        </w:rPr>
        <w:t xml:space="preserve">J. Chem. Soc., Perkin Trans. 1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2267. (b)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Fernández-Marí, F.; Viado, A. L.; Aguilar, E.; Olano, B.; García-Granda, S.; Moya-Rubiera, C.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w:t>
      </w:r>
      <w:r w:rsidRPr="00CB376A">
        <w:rPr>
          <w:rFonts w:ascii="Times New Roman" w:hAnsi="Times New Roman" w:cs="Times New Roman"/>
          <w:color w:val="000000" w:themeColor="text1"/>
          <w:sz w:val="20"/>
          <w:szCs w:val="20"/>
        </w:rPr>
        <w:t>, 883.</w:t>
      </w:r>
    </w:p>
    <w:p w14:paraId="4D81ECBD"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Fernández-Marí, F.; Aguilar, E.; Viado, A. L.; Olano, B.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1998</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39</w:t>
      </w:r>
      <w:r w:rsidRPr="00CB376A">
        <w:rPr>
          <w:rFonts w:ascii="Times New Roman" w:hAnsi="Times New Roman" w:cs="Times New Roman"/>
          <w:color w:val="000000" w:themeColor="text1"/>
          <w:sz w:val="20"/>
          <w:szCs w:val="20"/>
        </w:rPr>
        <w:t xml:space="preserve">, 4887. (b)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Fernández-Marí, F.; González, R.; Aguilar, E.; Revelli, G. A.; Viado, A. L.; </w:t>
      </w:r>
      <w:proofErr w:type="spellStart"/>
      <w:r w:rsidRPr="00CB376A">
        <w:rPr>
          <w:rFonts w:ascii="Times New Roman" w:hAnsi="Times New Roman" w:cs="Times New Roman"/>
          <w:color w:val="000000" w:themeColor="text1"/>
          <w:sz w:val="20"/>
          <w:szCs w:val="20"/>
        </w:rPr>
        <w:t>Fañanás</w:t>
      </w:r>
      <w:proofErr w:type="spellEnd"/>
      <w:r w:rsidRPr="00CB376A">
        <w:rPr>
          <w:rFonts w:ascii="Times New Roman" w:hAnsi="Times New Roman" w:cs="Times New Roman"/>
          <w:color w:val="000000" w:themeColor="text1"/>
          <w:sz w:val="20"/>
          <w:szCs w:val="20"/>
        </w:rPr>
        <w:t xml:space="preserve">, F. J.; Olano, B. </w:t>
      </w:r>
      <w:r w:rsidRPr="00CB376A">
        <w:rPr>
          <w:rFonts w:ascii="Times New Roman" w:hAnsi="Times New Roman" w:cs="Times New Roman"/>
          <w:i/>
          <w:iCs/>
          <w:color w:val="000000" w:themeColor="text1"/>
          <w:sz w:val="20"/>
          <w:szCs w:val="20"/>
        </w:rPr>
        <w:t xml:space="preserve">Eur. J. Org. Chem. </w:t>
      </w:r>
      <w:r w:rsidRPr="00CB376A">
        <w:rPr>
          <w:rFonts w:ascii="Times New Roman" w:hAnsi="Times New Roman" w:cs="Times New Roman"/>
          <w:b/>
          <w:bCs/>
          <w:color w:val="000000" w:themeColor="text1"/>
          <w:sz w:val="20"/>
          <w:szCs w:val="20"/>
        </w:rPr>
        <w:t>2000</w:t>
      </w:r>
      <w:r w:rsidRPr="00CB376A">
        <w:rPr>
          <w:rFonts w:ascii="Times New Roman" w:hAnsi="Times New Roman" w:cs="Times New Roman"/>
          <w:color w:val="000000" w:themeColor="text1"/>
          <w:sz w:val="20"/>
          <w:szCs w:val="20"/>
        </w:rPr>
        <w:t>, 1773.</w:t>
      </w:r>
    </w:p>
    <w:p w14:paraId="0C63DD30"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Fernández-Rodríguez, M. A.; Aguilar, E.; Fernández- Marí, F.; Salinas, A.; Olano, B. </w:t>
      </w:r>
      <w:r w:rsidRPr="00CB376A">
        <w:rPr>
          <w:rFonts w:ascii="Times New Roman" w:hAnsi="Times New Roman" w:cs="Times New Roman"/>
          <w:i/>
          <w:iCs/>
          <w:color w:val="000000" w:themeColor="text1"/>
          <w:sz w:val="20"/>
          <w:szCs w:val="20"/>
        </w:rPr>
        <w:t xml:space="preserve">Chem. Eur. J. </w:t>
      </w:r>
      <w:r w:rsidRPr="00CB376A">
        <w:rPr>
          <w:rFonts w:ascii="Times New Roman" w:hAnsi="Times New Roman" w:cs="Times New Roman"/>
          <w:b/>
          <w:bCs/>
          <w:color w:val="000000" w:themeColor="text1"/>
          <w:sz w:val="20"/>
          <w:szCs w:val="20"/>
        </w:rPr>
        <w:t>2001</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7</w:t>
      </w:r>
      <w:r w:rsidRPr="00CB376A">
        <w:rPr>
          <w:rFonts w:ascii="Times New Roman" w:hAnsi="Times New Roman" w:cs="Times New Roman"/>
          <w:color w:val="000000" w:themeColor="text1"/>
          <w:sz w:val="20"/>
          <w:szCs w:val="20"/>
        </w:rPr>
        <w:t>, 3533.</w:t>
      </w:r>
    </w:p>
    <w:p w14:paraId="6E293BB3"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r w:rsidRPr="00CB376A">
        <w:rPr>
          <w:rFonts w:ascii="Times New Roman" w:hAnsi="Times New Roman" w:cs="Times New Roman"/>
          <w:color w:val="000000" w:themeColor="text1"/>
          <w:sz w:val="20"/>
          <w:szCs w:val="20"/>
        </w:rPr>
        <w:t xml:space="preserve">(a) </w:t>
      </w: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Tomás, M.; </w:t>
      </w:r>
      <w:proofErr w:type="spellStart"/>
      <w:r w:rsidRPr="00CB376A">
        <w:rPr>
          <w:rFonts w:ascii="Times New Roman" w:hAnsi="Times New Roman" w:cs="Times New Roman"/>
          <w:color w:val="000000" w:themeColor="text1"/>
          <w:sz w:val="20"/>
          <w:szCs w:val="20"/>
        </w:rPr>
        <w:t>Lόpez</w:t>
      </w:r>
      <w:proofErr w:type="spellEnd"/>
      <w:r w:rsidRPr="00CB376A">
        <w:rPr>
          <w:rFonts w:ascii="Times New Roman" w:hAnsi="Times New Roman" w:cs="Times New Roman"/>
          <w:color w:val="000000" w:themeColor="text1"/>
          <w:sz w:val="20"/>
          <w:szCs w:val="20"/>
        </w:rPr>
        <w:t xml:space="preserve">-Pelegrín, J. A.; Rubio, E. </w:t>
      </w:r>
      <w:r w:rsidRPr="00CB376A">
        <w:rPr>
          <w:rFonts w:ascii="Times New Roman" w:hAnsi="Times New Roman" w:cs="Times New Roman"/>
          <w:i/>
          <w:iCs/>
          <w:color w:val="000000" w:themeColor="text1"/>
          <w:sz w:val="20"/>
          <w:szCs w:val="20"/>
        </w:rPr>
        <w:t xml:space="preserve">Tetrahedron Lett.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38</w:t>
      </w:r>
      <w:r w:rsidRPr="00CB376A">
        <w:rPr>
          <w:rFonts w:ascii="Times New Roman" w:hAnsi="Times New Roman" w:cs="Times New Roman"/>
          <w:color w:val="000000" w:themeColor="text1"/>
          <w:sz w:val="20"/>
          <w:szCs w:val="20"/>
        </w:rPr>
        <w:t xml:space="preserve">, 3981. (b) Aumann, R.; Yu, Z.; Fröhlich, R. </w:t>
      </w:r>
      <w:r w:rsidRPr="00CB376A">
        <w:rPr>
          <w:rFonts w:ascii="Times New Roman" w:hAnsi="Times New Roman" w:cs="Times New Roman"/>
          <w:i/>
          <w:iCs/>
          <w:color w:val="000000" w:themeColor="text1"/>
          <w:sz w:val="20"/>
          <w:szCs w:val="20"/>
        </w:rPr>
        <w:t xml:space="preserve">J. </w:t>
      </w:r>
      <w:proofErr w:type="spellStart"/>
      <w:r w:rsidRPr="00CB376A">
        <w:rPr>
          <w:rFonts w:ascii="Times New Roman" w:hAnsi="Times New Roman" w:cs="Times New Roman"/>
          <w:i/>
          <w:iCs/>
          <w:color w:val="000000" w:themeColor="text1"/>
          <w:sz w:val="20"/>
          <w:szCs w:val="20"/>
        </w:rPr>
        <w:t>Organomet</w:t>
      </w:r>
      <w:proofErr w:type="spellEnd"/>
      <w:r w:rsidRPr="00CB376A">
        <w:rPr>
          <w:rFonts w:ascii="Times New Roman" w:hAnsi="Times New Roman" w:cs="Times New Roman"/>
          <w:i/>
          <w:iCs/>
          <w:color w:val="000000" w:themeColor="text1"/>
          <w:sz w:val="20"/>
          <w:szCs w:val="20"/>
        </w:rPr>
        <w:t xml:space="preserve">. Chem.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549</w:t>
      </w:r>
      <w:r w:rsidRPr="00CB376A">
        <w:rPr>
          <w:rFonts w:ascii="Times New Roman" w:hAnsi="Times New Roman" w:cs="Times New Roman"/>
          <w:color w:val="000000" w:themeColor="text1"/>
          <w:sz w:val="20"/>
          <w:szCs w:val="20"/>
        </w:rPr>
        <w:t>, 311.</w:t>
      </w:r>
    </w:p>
    <w:p w14:paraId="3EE423E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Tomás, M.; Ballesteros, A.; Santamaría, J.; Suárez-Sobrino, A. </w:t>
      </w:r>
      <w:r w:rsidRPr="00CB376A">
        <w:rPr>
          <w:rFonts w:ascii="Times New Roman" w:hAnsi="Times New Roman" w:cs="Times New Roman"/>
          <w:i/>
          <w:iCs/>
          <w:color w:val="000000" w:themeColor="text1"/>
          <w:sz w:val="20"/>
          <w:szCs w:val="20"/>
        </w:rPr>
        <w:t xml:space="preserve">J. Org. Chem. </w:t>
      </w:r>
      <w:r w:rsidRPr="00CB376A">
        <w:rPr>
          <w:rFonts w:ascii="Times New Roman" w:hAnsi="Times New Roman" w:cs="Times New Roman"/>
          <w:b/>
          <w:bCs/>
          <w:color w:val="000000" w:themeColor="text1"/>
          <w:sz w:val="20"/>
          <w:szCs w:val="20"/>
        </w:rPr>
        <w:t>1997</w:t>
      </w:r>
      <w:r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i/>
          <w:iCs/>
          <w:color w:val="000000" w:themeColor="text1"/>
          <w:sz w:val="20"/>
          <w:szCs w:val="20"/>
        </w:rPr>
        <w:t>62</w:t>
      </w:r>
      <w:r w:rsidRPr="00CB376A">
        <w:rPr>
          <w:rFonts w:ascii="Times New Roman" w:hAnsi="Times New Roman" w:cs="Times New Roman"/>
          <w:color w:val="000000" w:themeColor="text1"/>
          <w:sz w:val="20"/>
          <w:szCs w:val="20"/>
        </w:rPr>
        <w:t>, 9229.</w:t>
      </w:r>
    </w:p>
    <w:p w14:paraId="514177A2" w14:textId="77777777" w:rsidR="003227F5" w:rsidRPr="00CB376A" w:rsidRDefault="003227F5" w:rsidP="00DA5F68">
      <w:pPr>
        <w:pStyle w:val="ListParagraph"/>
        <w:numPr>
          <w:ilvl w:val="0"/>
          <w:numId w:val="4"/>
        </w:numPr>
        <w:spacing w:after="0" w:line="360" w:lineRule="auto"/>
        <w:jc w:val="both"/>
        <w:rPr>
          <w:rFonts w:ascii="Times New Roman" w:hAnsi="Times New Roman" w:cs="Times New Roman"/>
          <w:color w:val="000000" w:themeColor="text1"/>
          <w:sz w:val="20"/>
          <w:szCs w:val="20"/>
        </w:rPr>
      </w:pPr>
      <w:proofErr w:type="spellStart"/>
      <w:r w:rsidRPr="00CB376A">
        <w:rPr>
          <w:rFonts w:ascii="Times New Roman" w:hAnsi="Times New Roman" w:cs="Times New Roman"/>
          <w:color w:val="000000" w:themeColor="text1"/>
          <w:sz w:val="20"/>
          <w:szCs w:val="20"/>
        </w:rPr>
        <w:t>Barluenga</w:t>
      </w:r>
      <w:proofErr w:type="spellEnd"/>
      <w:r w:rsidRPr="00CB376A">
        <w:rPr>
          <w:rFonts w:ascii="Times New Roman" w:hAnsi="Times New Roman" w:cs="Times New Roman"/>
          <w:color w:val="000000" w:themeColor="text1"/>
          <w:sz w:val="20"/>
          <w:szCs w:val="20"/>
        </w:rPr>
        <w:t xml:space="preserve">, J.; </w:t>
      </w:r>
      <w:proofErr w:type="spellStart"/>
      <w:r w:rsidRPr="00CB376A">
        <w:rPr>
          <w:rFonts w:ascii="Times New Roman" w:hAnsi="Times New Roman" w:cs="Times New Roman"/>
          <w:color w:val="000000" w:themeColor="text1"/>
          <w:sz w:val="20"/>
          <w:szCs w:val="20"/>
        </w:rPr>
        <w:t>Lόpez</w:t>
      </w:r>
      <w:proofErr w:type="spellEnd"/>
      <w:r w:rsidRPr="00CB376A">
        <w:rPr>
          <w:rFonts w:ascii="Times New Roman" w:hAnsi="Times New Roman" w:cs="Times New Roman"/>
          <w:color w:val="000000" w:themeColor="text1"/>
          <w:sz w:val="20"/>
          <w:szCs w:val="20"/>
        </w:rPr>
        <w:t>, L. A.; Martínez, S.; Tomás,</w:t>
      </w:r>
      <w:r w:rsidR="00DC62AB" w:rsidRPr="00CB376A">
        <w:rPr>
          <w:rFonts w:ascii="Times New Roman" w:hAnsi="Times New Roman" w:cs="Times New Roman"/>
          <w:color w:val="000000" w:themeColor="text1"/>
          <w:sz w:val="20"/>
          <w:szCs w:val="20"/>
        </w:rPr>
        <w:t xml:space="preserve"> </w:t>
      </w:r>
      <w:r w:rsidRPr="00CB376A">
        <w:rPr>
          <w:rFonts w:ascii="Times New Roman" w:hAnsi="Times New Roman" w:cs="Times New Roman"/>
          <w:color w:val="000000" w:themeColor="text1"/>
          <w:sz w:val="20"/>
          <w:szCs w:val="20"/>
        </w:rPr>
        <w:t xml:space="preserve">M. </w:t>
      </w:r>
      <w:proofErr w:type="spellStart"/>
      <w:r w:rsidRPr="00CB376A">
        <w:rPr>
          <w:rFonts w:ascii="Times New Roman" w:hAnsi="Times New Roman" w:cs="Times New Roman"/>
          <w:i/>
          <w:iCs/>
          <w:color w:val="000000" w:themeColor="text1"/>
          <w:sz w:val="20"/>
          <w:szCs w:val="20"/>
        </w:rPr>
        <w:t>Synlett</w:t>
      </w:r>
      <w:proofErr w:type="spellEnd"/>
      <w:r w:rsidRPr="00CB376A">
        <w:rPr>
          <w:rFonts w:ascii="Times New Roman" w:hAnsi="Times New Roman" w:cs="Times New Roman"/>
          <w:i/>
          <w:iCs/>
          <w:color w:val="000000" w:themeColor="text1"/>
          <w:sz w:val="20"/>
          <w:szCs w:val="20"/>
        </w:rPr>
        <w:t xml:space="preserve"> </w:t>
      </w:r>
      <w:r w:rsidRPr="00CB376A">
        <w:rPr>
          <w:rFonts w:ascii="Times New Roman" w:hAnsi="Times New Roman" w:cs="Times New Roman"/>
          <w:b/>
          <w:bCs/>
          <w:color w:val="000000" w:themeColor="text1"/>
          <w:sz w:val="20"/>
          <w:szCs w:val="20"/>
        </w:rPr>
        <w:t>1999</w:t>
      </w:r>
      <w:r w:rsidRPr="00CB376A">
        <w:rPr>
          <w:rFonts w:ascii="Times New Roman" w:hAnsi="Times New Roman" w:cs="Times New Roman"/>
          <w:color w:val="000000" w:themeColor="text1"/>
          <w:sz w:val="20"/>
          <w:szCs w:val="20"/>
        </w:rPr>
        <w:t>, 219.</w:t>
      </w:r>
    </w:p>
    <w:sectPr w:rsidR="003227F5" w:rsidRPr="00CB376A" w:rsidSect="00766FDD">
      <w:footerReference w:type="default" r:id="rId38"/>
      <w:pgSz w:w="12240" w:h="15840"/>
      <w:pgMar w:top="1440" w:right="1973" w:bottom="1440" w:left="19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16724" w14:textId="77777777" w:rsidR="00341799" w:rsidRDefault="00341799" w:rsidP="00323802">
      <w:pPr>
        <w:spacing w:after="0" w:line="240" w:lineRule="auto"/>
      </w:pPr>
      <w:r>
        <w:separator/>
      </w:r>
    </w:p>
  </w:endnote>
  <w:endnote w:type="continuationSeparator" w:id="0">
    <w:p w14:paraId="2B9D46AC" w14:textId="77777777" w:rsidR="00341799" w:rsidRDefault="00341799" w:rsidP="0032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28922"/>
      <w:docPartObj>
        <w:docPartGallery w:val="Page Numbers (Bottom of Page)"/>
        <w:docPartUnique/>
      </w:docPartObj>
    </w:sdtPr>
    <w:sdtContent>
      <w:p w14:paraId="4927A15C" w14:textId="77777777" w:rsidR="00776673" w:rsidRDefault="00000000">
        <w:pPr>
          <w:pStyle w:val="Footer"/>
          <w:jc w:val="center"/>
        </w:pPr>
        <w:r>
          <w:fldChar w:fldCharType="begin"/>
        </w:r>
        <w:r>
          <w:instrText xml:space="preserve"> PAGE   \* MERGEFORMAT </w:instrText>
        </w:r>
        <w:r>
          <w:fldChar w:fldCharType="separate"/>
        </w:r>
        <w:r w:rsidR="007E2A6E">
          <w:rPr>
            <w:noProof/>
          </w:rPr>
          <w:t>28</w:t>
        </w:r>
        <w:r>
          <w:rPr>
            <w:noProof/>
          </w:rPr>
          <w:fldChar w:fldCharType="end"/>
        </w:r>
      </w:p>
    </w:sdtContent>
  </w:sdt>
  <w:p w14:paraId="10662A61" w14:textId="77777777" w:rsidR="00776673" w:rsidRDefault="00776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B6F9F" w14:textId="77777777" w:rsidR="00341799" w:rsidRDefault="00341799" w:rsidP="00323802">
      <w:pPr>
        <w:spacing w:after="0" w:line="240" w:lineRule="auto"/>
      </w:pPr>
      <w:r>
        <w:separator/>
      </w:r>
    </w:p>
  </w:footnote>
  <w:footnote w:type="continuationSeparator" w:id="0">
    <w:p w14:paraId="7C1D2088" w14:textId="77777777" w:rsidR="00341799" w:rsidRDefault="00341799" w:rsidP="00323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37CC"/>
    <w:multiLevelType w:val="multilevel"/>
    <w:tmpl w:val="5756D9C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E36C7D"/>
    <w:multiLevelType w:val="multilevel"/>
    <w:tmpl w:val="C526CE6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color w:val="80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325945"/>
    <w:multiLevelType w:val="hybridMultilevel"/>
    <w:tmpl w:val="0DACBFA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A64DF6"/>
    <w:multiLevelType w:val="multilevel"/>
    <w:tmpl w:val="2A5EA860"/>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696954921">
    <w:abstractNumId w:val="0"/>
  </w:num>
  <w:num w:numId="2" w16cid:durableId="335958532">
    <w:abstractNumId w:val="3"/>
  </w:num>
  <w:num w:numId="3" w16cid:durableId="892082972">
    <w:abstractNumId w:val="1"/>
  </w:num>
  <w:num w:numId="4" w16cid:durableId="5004378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7809"/>
    <w:rsid w:val="000045FA"/>
    <w:rsid w:val="0000671D"/>
    <w:rsid w:val="00006C92"/>
    <w:rsid w:val="00007C5B"/>
    <w:rsid w:val="00011536"/>
    <w:rsid w:val="00025DC3"/>
    <w:rsid w:val="000262A3"/>
    <w:rsid w:val="00036187"/>
    <w:rsid w:val="000361AF"/>
    <w:rsid w:val="00037788"/>
    <w:rsid w:val="00051BBE"/>
    <w:rsid w:val="00052979"/>
    <w:rsid w:val="000568F3"/>
    <w:rsid w:val="00062588"/>
    <w:rsid w:val="000651DD"/>
    <w:rsid w:val="00066781"/>
    <w:rsid w:val="00066EB9"/>
    <w:rsid w:val="0006775A"/>
    <w:rsid w:val="00075D7D"/>
    <w:rsid w:val="000809B0"/>
    <w:rsid w:val="00082FD9"/>
    <w:rsid w:val="0008599B"/>
    <w:rsid w:val="0009289F"/>
    <w:rsid w:val="000A0221"/>
    <w:rsid w:val="000A2BA7"/>
    <w:rsid w:val="000A2F0B"/>
    <w:rsid w:val="000C0759"/>
    <w:rsid w:val="000C0C60"/>
    <w:rsid w:val="000C5AB1"/>
    <w:rsid w:val="000D15C7"/>
    <w:rsid w:val="000D2077"/>
    <w:rsid w:val="000D3838"/>
    <w:rsid w:val="000D4261"/>
    <w:rsid w:val="000D6B94"/>
    <w:rsid w:val="000D74FA"/>
    <w:rsid w:val="000E2016"/>
    <w:rsid w:val="000E735E"/>
    <w:rsid w:val="000F109E"/>
    <w:rsid w:val="000F35FB"/>
    <w:rsid w:val="00112865"/>
    <w:rsid w:val="00113E8E"/>
    <w:rsid w:val="00114CBB"/>
    <w:rsid w:val="001175F0"/>
    <w:rsid w:val="00122732"/>
    <w:rsid w:val="00122AC2"/>
    <w:rsid w:val="00124227"/>
    <w:rsid w:val="00135DED"/>
    <w:rsid w:val="001436C8"/>
    <w:rsid w:val="00144E80"/>
    <w:rsid w:val="0015417C"/>
    <w:rsid w:val="00154A40"/>
    <w:rsid w:val="00157757"/>
    <w:rsid w:val="001629DD"/>
    <w:rsid w:val="00166073"/>
    <w:rsid w:val="00167FEE"/>
    <w:rsid w:val="001733BA"/>
    <w:rsid w:val="00181007"/>
    <w:rsid w:val="0018181E"/>
    <w:rsid w:val="00191609"/>
    <w:rsid w:val="001A0998"/>
    <w:rsid w:val="001B0259"/>
    <w:rsid w:val="001B2328"/>
    <w:rsid w:val="001B2462"/>
    <w:rsid w:val="001B65C6"/>
    <w:rsid w:val="001C3C89"/>
    <w:rsid w:val="001C506E"/>
    <w:rsid w:val="001D15C7"/>
    <w:rsid w:val="001E0E21"/>
    <w:rsid w:val="001E278F"/>
    <w:rsid w:val="001E2869"/>
    <w:rsid w:val="001E5BA0"/>
    <w:rsid w:val="001F1F8B"/>
    <w:rsid w:val="00200C19"/>
    <w:rsid w:val="0020215D"/>
    <w:rsid w:val="002100DD"/>
    <w:rsid w:val="0022183D"/>
    <w:rsid w:val="0022219B"/>
    <w:rsid w:val="002233AC"/>
    <w:rsid w:val="00223787"/>
    <w:rsid w:val="002333FF"/>
    <w:rsid w:val="002353A1"/>
    <w:rsid w:val="00235BBF"/>
    <w:rsid w:val="00237508"/>
    <w:rsid w:val="00241AC3"/>
    <w:rsid w:val="00242883"/>
    <w:rsid w:val="00244B4D"/>
    <w:rsid w:val="00244F67"/>
    <w:rsid w:val="002452C5"/>
    <w:rsid w:val="00251905"/>
    <w:rsid w:val="002528F2"/>
    <w:rsid w:val="00257FAD"/>
    <w:rsid w:val="0027115D"/>
    <w:rsid w:val="00274137"/>
    <w:rsid w:val="00280926"/>
    <w:rsid w:val="002824F2"/>
    <w:rsid w:val="00286B0E"/>
    <w:rsid w:val="002923BF"/>
    <w:rsid w:val="002A51CE"/>
    <w:rsid w:val="002A6DFE"/>
    <w:rsid w:val="002B0263"/>
    <w:rsid w:val="002C009D"/>
    <w:rsid w:val="002C6A4B"/>
    <w:rsid w:val="002D043E"/>
    <w:rsid w:val="002D3CC0"/>
    <w:rsid w:val="002E22FF"/>
    <w:rsid w:val="002E3992"/>
    <w:rsid w:val="002E5E55"/>
    <w:rsid w:val="002F4E5E"/>
    <w:rsid w:val="002F7527"/>
    <w:rsid w:val="00305A4C"/>
    <w:rsid w:val="0031422A"/>
    <w:rsid w:val="00315E21"/>
    <w:rsid w:val="00315EA1"/>
    <w:rsid w:val="003207D6"/>
    <w:rsid w:val="003227F5"/>
    <w:rsid w:val="00322D9E"/>
    <w:rsid w:val="00323802"/>
    <w:rsid w:val="0032428B"/>
    <w:rsid w:val="00325B2F"/>
    <w:rsid w:val="00326653"/>
    <w:rsid w:val="0033239B"/>
    <w:rsid w:val="00332A27"/>
    <w:rsid w:val="003344A9"/>
    <w:rsid w:val="003355A5"/>
    <w:rsid w:val="00341799"/>
    <w:rsid w:val="003465B2"/>
    <w:rsid w:val="00351B73"/>
    <w:rsid w:val="00352CCD"/>
    <w:rsid w:val="00355699"/>
    <w:rsid w:val="00360005"/>
    <w:rsid w:val="00361E4D"/>
    <w:rsid w:val="00371E3C"/>
    <w:rsid w:val="00375473"/>
    <w:rsid w:val="003821B8"/>
    <w:rsid w:val="00390688"/>
    <w:rsid w:val="00397339"/>
    <w:rsid w:val="003A1FF1"/>
    <w:rsid w:val="003A7719"/>
    <w:rsid w:val="003B4F10"/>
    <w:rsid w:val="003C0E0E"/>
    <w:rsid w:val="003C3644"/>
    <w:rsid w:val="003C41F0"/>
    <w:rsid w:val="003C7F23"/>
    <w:rsid w:val="003D18A1"/>
    <w:rsid w:val="003D4320"/>
    <w:rsid w:val="003E2A0B"/>
    <w:rsid w:val="003E4C01"/>
    <w:rsid w:val="003E6B6E"/>
    <w:rsid w:val="003F0F32"/>
    <w:rsid w:val="003F1F98"/>
    <w:rsid w:val="0040106E"/>
    <w:rsid w:val="00402956"/>
    <w:rsid w:val="00406E93"/>
    <w:rsid w:val="00407AB3"/>
    <w:rsid w:val="00410240"/>
    <w:rsid w:val="00410F4F"/>
    <w:rsid w:val="004138B4"/>
    <w:rsid w:val="0042075F"/>
    <w:rsid w:val="00427A8B"/>
    <w:rsid w:val="00430007"/>
    <w:rsid w:val="00441FB8"/>
    <w:rsid w:val="00445999"/>
    <w:rsid w:val="00445BDF"/>
    <w:rsid w:val="00461323"/>
    <w:rsid w:val="00465ECE"/>
    <w:rsid w:val="00474096"/>
    <w:rsid w:val="00474693"/>
    <w:rsid w:val="004757A6"/>
    <w:rsid w:val="00483357"/>
    <w:rsid w:val="0049015B"/>
    <w:rsid w:val="004913D5"/>
    <w:rsid w:val="004962BA"/>
    <w:rsid w:val="00497E1D"/>
    <w:rsid w:val="004A0608"/>
    <w:rsid w:val="004A21AB"/>
    <w:rsid w:val="004A763D"/>
    <w:rsid w:val="004B5906"/>
    <w:rsid w:val="004C0FBF"/>
    <w:rsid w:val="004C1DDC"/>
    <w:rsid w:val="004C1ECB"/>
    <w:rsid w:val="004C3B92"/>
    <w:rsid w:val="004C4AF7"/>
    <w:rsid w:val="004E0F8F"/>
    <w:rsid w:val="004E1B93"/>
    <w:rsid w:val="004E3800"/>
    <w:rsid w:val="004F7636"/>
    <w:rsid w:val="005042E0"/>
    <w:rsid w:val="005136BC"/>
    <w:rsid w:val="00513B31"/>
    <w:rsid w:val="005141B9"/>
    <w:rsid w:val="00515046"/>
    <w:rsid w:val="00515B8F"/>
    <w:rsid w:val="00515CF1"/>
    <w:rsid w:val="0052235C"/>
    <w:rsid w:val="00535C42"/>
    <w:rsid w:val="00547EC8"/>
    <w:rsid w:val="00553F9A"/>
    <w:rsid w:val="00555EBE"/>
    <w:rsid w:val="00556B62"/>
    <w:rsid w:val="005573B8"/>
    <w:rsid w:val="005606A5"/>
    <w:rsid w:val="0056140F"/>
    <w:rsid w:val="00563F54"/>
    <w:rsid w:val="005678FF"/>
    <w:rsid w:val="005706DD"/>
    <w:rsid w:val="005723F8"/>
    <w:rsid w:val="00577552"/>
    <w:rsid w:val="005808D2"/>
    <w:rsid w:val="0058194E"/>
    <w:rsid w:val="005849E1"/>
    <w:rsid w:val="00586901"/>
    <w:rsid w:val="005869E6"/>
    <w:rsid w:val="005A019B"/>
    <w:rsid w:val="005A074D"/>
    <w:rsid w:val="005A103A"/>
    <w:rsid w:val="005A2DBB"/>
    <w:rsid w:val="005A525F"/>
    <w:rsid w:val="005A52DD"/>
    <w:rsid w:val="005B2238"/>
    <w:rsid w:val="005B22D0"/>
    <w:rsid w:val="005B6352"/>
    <w:rsid w:val="005C0986"/>
    <w:rsid w:val="005C0A68"/>
    <w:rsid w:val="005C43DC"/>
    <w:rsid w:val="005C6AFE"/>
    <w:rsid w:val="005C7C89"/>
    <w:rsid w:val="005D5CED"/>
    <w:rsid w:val="005D6705"/>
    <w:rsid w:val="005F0EBD"/>
    <w:rsid w:val="006018EA"/>
    <w:rsid w:val="00603356"/>
    <w:rsid w:val="00604E66"/>
    <w:rsid w:val="00606CFE"/>
    <w:rsid w:val="00607535"/>
    <w:rsid w:val="00625634"/>
    <w:rsid w:val="00632186"/>
    <w:rsid w:val="00634017"/>
    <w:rsid w:val="00634799"/>
    <w:rsid w:val="00635D33"/>
    <w:rsid w:val="006421B3"/>
    <w:rsid w:val="0064346C"/>
    <w:rsid w:val="00646680"/>
    <w:rsid w:val="00651420"/>
    <w:rsid w:val="00655F4F"/>
    <w:rsid w:val="006566A2"/>
    <w:rsid w:val="00660364"/>
    <w:rsid w:val="00665C20"/>
    <w:rsid w:val="00665EEA"/>
    <w:rsid w:val="00673536"/>
    <w:rsid w:val="00687DDE"/>
    <w:rsid w:val="00693456"/>
    <w:rsid w:val="00693710"/>
    <w:rsid w:val="006B019C"/>
    <w:rsid w:val="006B098E"/>
    <w:rsid w:val="006B1256"/>
    <w:rsid w:val="006B1452"/>
    <w:rsid w:val="006B556C"/>
    <w:rsid w:val="006C38A3"/>
    <w:rsid w:val="006C3F87"/>
    <w:rsid w:val="006C4DEA"/>
    <w:rsid w:val="006C5802"/>
    <w:rsid w:val="006C76D5"/>
    <w:rsid w:val="006C7E16"/>
    <w:rsid w:val="006D046E"/>
    <w:rsid w:val="006D06E3"/>
    <w:rsid w:val="006D2E83"/>
    <w:rsid w:val="006D77A3"/>
    <w:rsid w:val="006E0F57"/>
    <w:rsid w:val="006E16E7"/>
    <w:rsid w:val="006E5A61"/>
    <w:rsid w:val="00701837"/>
    <w:rsid w:val="007143B0"/>
    <w:rsid w:val="00714C11"/>
    <w:rsid w:val="00720DEA"/>
    <w:rsid w:val="00721338"/>
    <w:rsid w:val="007246FC"/>
    <w:rsid w:val="00725B9D"/>
    <w:rsid w:val="00726A90"/>
    <w:rsid w:val="00733120"/>
    <w:rsid w:val="00733985"/>
    <w:rsid w:val="00734B6A"/>
    <w:rsid w:val="007426FF"/>
    <w:rsid w:val="0075770A"/>
    <w:rsid w:val="007605DB"/>
    <w:rsid w:val="0076305B"/>
    <w:rsid w:val="007632BD"/>
    <w:rsid w:val="007666D5"/>
    <w:rsid w:val="00766B6B"/>
    <w:rsid w:val="00766FDD"/>
    <w:rsid w:val="00776673"/>
    <w:rsid w:val="007833E7"/>
    <w:rsid w:val="00793151"/>
    <w:rsid w:val="007A4281"/>
    <w:rsid w:val="007B2782"/>
    <w:rsid w:val="007B4D28"/>
    <w:rsid w:val="007C0EF8"/>
    <w:rsid w:val="007D4784"/>
    <w:rsid w:val="007D51F3"/>
    <w:rsid w:val="007E268B"/>
    <w:rsid w:val="007E2A6E"/>
    <w:rsid w:val="00800B61"/>
    <w:rsid w:val="00800BFB"/>
    <w:rsid w:val="00807E55"/>
    <w:rsid w:val="0081360E"/>
    <w:rsid w:val="00815528"/>
    <w:rsid w:val="00817E66"/>
    <w:rsid w:val="0082181A"/>
    <w:rsid w:val="00824769"/>
    <w:rsid w:val="00832B87"/>
    <w:rsid w:val="00835CE5"/>
    <w:rsid w:val="00836A63"/>
    <w:rsid w:val="0084099A"/>
    <w:rsid w:val="008429C5"/>
    <w:rsid w:val="00853A42"/>
    <w:rsid w:val="00854679"/>
    <w:rsid w:val="0086484B"/>
    <w:rsid w:val="008661BE"/>
    <w:rsid w:val="008670C4"/>
    <w:rsid w:val="00881660"/>
    <w:rsid w:val="0088210D"/>
    <w:rsid w:val="00884421"/>
    <w:rsid w:val="00896839"/>
    <w:rsid w:val="00897455"/>
    <w:rsid w:val="00897F4A"/>
    <w:rsid w:val="008A0E40"/>
    <w:rsid w:val="008A11BB"/>
    <w:rsid w:val="008A79F9"/>
    <w:rsid w:val="008D1BC7"/>
    <w:rsid w:val="008D72B0"/>
    <w:rsid w:val="008E56EA"/>
    <w:rsid w:val="008E5DA7"/>
    <w:rsid w:val="008E5F35"/>
    <w:rsid w:val="008E67D2"/>
    <w:rsid w:val="008E7EE3"/>
    <w:rsid w:val="008F041E"/>
    <w:rsid w:val="008F79D7"/>
    <w:rsid w:val="00904AA8"/>
    <w:rsid w:val="00916737"/>
    <w:rsid w:val="00920262"/>
    <w:rsid w:val="0092111A"/>
    <w:rsid w:val="009229FB"/>
    <w:rsid w:val="00922C98"/>
    <w:rsid w:val="00933179"/>
    <w:rsid w:val="00940624"/>
    <w:rsid w:val="00940A25"/>
    <w:rsid w:val="00945E49"/>
    <w:rsid w:val="00947110"/>
    <w:rsid w:val="009515B0"/>
    <w:rsid w:val="00964210"/>
    <w:rsid w:val="00971535"/>
    <w:rsid w:val="009735A9"/>
    <w:rsid w:val="00992210"/>
    <w:rsid w:val="009A1EE7"/>
    <w:rsid w:val="009B1D0F"/>
    <w:rsid w:val="009B2A06"/>
    <w:rsid w:val="009C7229"/>
    <w:rsid w:val="009D6D96"/>
    <w:rsid w:val="009D7E52"/>
    <w:rsid w:val="009E0AF5"/>
    <w:rsid w:val="009E436A"/>
    <w:rsid w:val="009F3884"/>
    <w:rsid w:val="009F3E4A"/>
    <w:rsid w:val="009F541A"/>
    <w:rsid w:val="009F73A5"/>
    <w:rsid w:val="009F7F93"/>
    <w:rsid w:val="00A05708"/>
    <w:rsid w:val="00A06230"/>
    <w:rsid w:val="00A10FF3"/>
    <w:rsid w:val="00A13032"/>
    <w:rsid w:val="00A1410B"/>
    <w:rsid w:val="00A1428E"/>
    <w:rsid w:val="00A17877"/>
    <w:rsid w:val="00A212C7"/>
    <w:rsid w:val="00A258FE"/>
    <w:rsid w:val="00A26616"/>
    <w:rsid w:val="00A33253"/>
    <w:rsid w:val="00A346B5"/>
    <w:rsid w:val="00A43C3E"/>
    <w:rsid w:val="00A4672D"/>
    <w:rsid w:val="00A51555"/>
    <w:rsid w:val="00A519AB"/>
    <w:rsid w:val="00A519F0"/>
    <w:rsid w:val="00A572C6"/>
    <w:rsid w:val="00A61D90"/>
    <w:rsid w:val="00A6464B"/>
    <w:rsid w:val="00A679F3"/>
    <w:rsid w:val="00A73640"/>
    <w:rsid w:val="00A73DB5"/>
    <w:rsid w:val="00A76883"/>
    <w:rsid w:val="00A9066C"/>
    <w:rsid w:val="00A9334C"/>
    <w:rsid w:val="00A95A45"/>
    <w:rsid w:val="00AA1EEF"/>
    <w:rsid w:val="00AA2F41"/>
    <w:rsid w:val="00AB040A"/>
    <w:rsid w:val="00AB0A3B"/>
    <w:rsid w:val="00AB0D92"/>
    <w:rsid w:val="00AB19A5"/>
    <w:rsid w:val="00AB532A"/>
    <w:rsid w:val="00AB562E"/>
    <w:rsid w:val="00AB5E3F"/>
    <w:rsid w:val="00AB7D5F"/>
    <w:rsid w:val="00AC0830"/>
    <w:rsid w:val="00AC72A0"/>
    <w:rsid w:val="00AC7C87"/>
    <w:rsid w:val="00AD1B70"/>
    <w:rsid w:val="00AD5619"/>
    <w:rsid w:val="00AE22E0"/>
    <w:rsid w:val="00AE3A4E"/>
    <w:rsid w:val="00AE52BD"/>
    <w:rsid w:val="00AE596F"/>
    <w:rsid w:val="00AF3BED"/>
    <w:rsid w:val="00B00167"/>
    <w:rsid w:val="00B03F04"/>
    <w:rsid w:val="00B04E3F"/>
    <w:rsid w:val="00B11768"/>
    <w:rsid w:val="00B22CC1"/>
    <w:rsid w:val="00B317FC"/>
    <w:rsid w:val="00B46A4A"/>
    <w:rsid w:val="00B476D3"/>
    <w:rsid w:val="00B47898"/>
    <w:rsid w:val="00B52BFF"/>
    <w:rsid w:val="00B56360"/>
    <w:rsid w:val="00B57724"/>
    <w:rsid w:val="00B7027D"/>
    <w:rsid w:val="00B75DB2"/>
    <w:rsid w:val="00B87798"/>
    <w:rsid w:val="00B92D0E"/>
    <w:rsid w:val="00B92D8A"/>
    <w:rsid w:val="00B94A6C"/>
    <w:rsid w:val="00BA5B3D"/>
    <w:rsid w:val="00BC0CFD"/>
    <w:rsid w:val="00BC13F1"/>
    <w:rsid w:val="00BC22FC"/>
    <w:rsid w:val="00BD0914"/>
    <w:rsid w:val="00BD1873"/>
    <w:rsid w:val="00BE165C"/>
    <w:rsid w:val="00BF1880"/>
    <w:rsid w:val="00BF28C5"/>
    <w:rsid w:val="00BF55EA"/>
    <w:rsid w:val="00C01166"/>
    <w:rsid w:val="00C04DC7"/>
    <w:rsid w:val="00C06CF5"/>
    <w:rsid w:val="00C073D2"/>
    <w:rsid w:val="00C07407"/>
    <w:rsid w:val="00C112BE"/>
    <w:rsid w:val="00C11A6E"/>
    <w:rsid w:val="00C13451"/>
    <w:rsid w:val="00C27229"/>
    <w:rsid w:val="00C27845"/>
    <w:rsid w:val="00C42472"/>
    <w:rsid w:val="00C50AFE"/>
    <w:rsid w:val="00C629CF"/>
    <w:rsid w:val="00C635E5"/>
    <w:rsid w:val="00C67622"/>
    <w:rsid w:val="00C70025"/>
    <w:rsid w:val="00C80104"/>
    <w:rsid w:val="00C801D2"/>
    <w:rsid w:val="00C85393"/>
    <w:rsid w:val="00C864D5"/>
    <w:rsid w:val="00C949D3"/>
    <w:rsid w:val="00C95518"/>
    <w:rsid w:val="00C9565F"/>
    <w:rsid w:val="00C97751"/>
    <w:rsid w:val="00C97809"/>
    <w:rsid w:val="00CB0AC6"/>
    <w:rsid w:val="00CB16FF"/>
    <w:rsid w:val="00CB3015"/>
    <w:rsid w:val="00CB376A"/>
    <w:rsid w:val="00CB52F6"/>
    <w:rsid w:val="00CC3C13"/>
    <w:rsid w:val="00CD2B44"/>
    <w:rsid w:val="00CD5375"/>
    <w:rsid w:val="00CD5C22"/>
    <w:rsid w:val="00CD6E70"/>
    <w:rsid w:val="00CE3F98"/>
    <w:rsid w:val="00CF16F2"/>
    <w:rsid w:val="00CF4E79"/>
    <w:rsid w:val="00D02814"/>
    <w:rsid w:val="00D04789"/>
    <w:rsid w:val="00D0784F"/>
    <w:rsid w:val="00D1003E"/>
    <w:rsid w:val="00D1426A"/>
    <w:rsid w:val="00D15615"/>
    <w:rsid w:val="00D16AA6"/>
    <w:rsid w:val="00D234C8"/>
    <w:rsid w:val="00D312B2"/>
    <w:rsid w:val="00D347E1"/>
    <w:rsid w:val="00D36616"/>
    <w:rsid w:val="00D40480"/>
    <w:rsid w:val="00D5015C"/>
    <w:rsid w:val="00D53E52"/>
    <w:rsid w:val="00D57DD7"/>
    <w:rsid w:val="00D60698"/>
    <w:rsid w:val="00D62D42"/>
    <w:rsid w:val="00D65740"/>
    <w:rsid w:val="00D65874"/>
    <w:rsid w:val="00D65F51"/>
    <w:rsid w:val="00D66785"/>
    <w:rsid w:val="00D73D1D"/>
    <w:rsid w:val="00D85AC5"/>
    <w:rsid w:val="00D9066F"/>
    <w:rsid w:val="00D907C6"/>
    <w:rsid w:val="00D9258A"/>
    <w:rsid w:val="00DA1910"/>
    <w:rsid w:val="00DA3D05"/>
    <w:rsid w:val="00DA5CC9"/>
    <w:rsid w:val="00DA5F68"/>
    <w:rsid w:val="00DA7E43"/>
    <w:rsid w:val="00DB1AD9"/>
    <w:rsid w:val="00DB4C5B"/>
    <w:rsid w:val="00DC00CD"/>
    <w:rsid w:val="00DC2723"/>
    <w:rsid w:val="00DC4D88"/>
    <w:rsid w:val="00DC62AB"/>
    <w:rsid w:val="00DC6A38"/>
    <w:rsid w:val="00DC7509"/>
    <w:rsid w:val="00DC7B4B"/>
    <w:rsid w:val="00DD1FEC"/>
    <w:rsid w:val="00DD3405"/>
    <w:rsid w:val="00DD4DA3"/>
    <w:rsid w:val="00DE330C"/>
    <w:rsid w:val="00DF29D3"/>
    <w:rsid w:val="00DF29DB"/>
    <w:rsid w:val="00DF58F4"/>
    <w:rsid w:val="00E05DA3"/>
    <w:rsid w:val="00E0607B"/>
    <w:rsid w:val="00E1407B"/>
    <w:rsid w:val="00E146C5"/>
    <w:rsid w:val="00E21E30"/>
    <w:rsid w:val="00E2689D"/>
    <w:rsid w:val="00E31C1B"/>
    <w:rsid w:val="00E374AD"/>
    <w:rsid w:val="00E37663"/>
    <w:rsid w:val="00E52E40"/>
    <w:rsid w:val="00E539AB"/>
    <w:rsid w:val="00E57F84"/>
    <w:rsid w:val="00E62AD1"/>
    <w:rsid w:val="00E66598"/>
    <w:rsid w:val="00E668EE"/>
    <w:rsid w:val="00E70B70"/>
    <w:rsid w:val="00E7271E"/>
    <w:rsid w:val="00E72FF4"/>
    <w:rsid w:val="00E80CED"/>
    <w:rsid w:val="00E84139"/>
    <w:rsid w:val="00EA2A18"/>
    <w:rsid w:val="00EA39B2"/>
    <w:rsid w:val="00EA7D61"/>
    <w:rsid w:val="00EB2180"/>
    <w:rsid w:val="00EB6ADB"/>
    <w:rsid w:val="00EC2B8F"/>
    <w:rsid w:val="00EC5A52"/>
    <w:rsid w:val="00EC71A8"/>
    <w:rsid w:val="00ED1F56"/>
    <w:rsid w:val="00ED22E2"/>
    <w:rsid w:val="00EE53D7"/>
    <w:rsid w:val="00F067DA"/>
    <w:rsid w:val="00F12EB8"/>
    <w:rsid w:val="00F13BD7"/>
    <w:rsid w:val="00F13C33"/>
    <w:rsid w:val="00F15B26"/>
    <w:rsid w:val="00F17CC3"/>
    <w:rsid w:val="00F22861"/>
    <w:rsid w:val="00F22AF0"/>
    <w:rsid w:val="00F2495E"/>
    <w:rsid w:val="00F24A94"/>
    <w:rsid w:val="00F3063E"/>
    <w:rsid w:val="00F31A0E"/>
    <w:rsid w:val="00F33C25"/>
    <w:rsid w:val="00F3514B"/>
    <w:rsid w:val="00F35F08"/>
    <w:rsid w:val="00F42920"/>
    <w:rsid w:val="00F56D6E"/>
    <w:rsid w:val="00F6382E"/>
    <w:rsid w:val="00F63933"/>
    <w:rsid w:val="00F64462"/>
    <w:rsid w:val="00F64F7C"/>
    <w:rsid w:val="00F73984"/>
    <w:rsid w:val="00F77AAA"/>
    <w:rsid w:val="00F81269"/>
    <w:rsid w:val="00F83275"/>
    <w:rsid w:val="00F859AA"/>
    <w:rsid w:val="00F96653"/>
    <w:rsid w:val="00FA343B"/>
    <w:rsid w:val="00FB126D"/>
    <w:rsid w:val="00FB4D4E"/>
    <w:rsid w:val="00FB5717"/>
    <w:rsid w:val="00FC0F49"/>
    <w:rsid w:val="00FC31A6"/>
    <w:rsid w:val="00FD00DD"/>
    <w:rsid w:val="00FD1D9A"/>
    <w:rsid w:val="00FD2700"/>
    <w:rsid w:val="00FD4FC1"/>
    <w:rsid w:val="00FE30FD"/>
    <w:rsid w:val="00FE435E"/>
    <w:rsid w:val="00FE6FBD"/>
    <w:rsid w:val="00FE6FF4"/>
    <w:rsid w:val="00FE7680"/>
    <w:rsid w:val="00FF2969"/>
    <w:rsid w:val="00FF39A7"/>
    <w:rsid w:val="00FF4CDB"/>
    <w:rsid w:val="00FF5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16C5C545"/>
  <w15:docId w15:val="{95C9DE35-FE4D-49F5-A304-744469242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5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2F6"/>
    <w:rPr>
      <w:rFonts w:ascii="Tahoma" w:hAnsi="Tahoma" w:cs="Tahoma"/>
      <w:sz w:val="16"/>
      <w:szCs w:val="16"/>
    </w:rPr>
  </w:style>
  <w:style w:type="paragraph" w:styleId="Caption">
    <w:name w:val="caption"/>
    <w:basedOn w:val="Normal"/>
    <w:next w:val="Normal"/>
    <w:uiPriority w:val="35"/>
    <w:unhideWhenUsed/>
    <w:qFormat/>
    <w:rsid w:val="0008599B"/>
    <w:pPr>
      <w:spacing w:line="240" w:lineRule="auto"/>
    </w:pPr>
    <w:rPr>
      <w:b/>
      <w:bCs/>
      <w:color w:val="4F81BD" w:themeColor="accent1"/>
      <w:sz w:val="18"/>
      <w:szCs w:val="18"/>
    </w:rPr>
  </w:style>
  <w:style w:type="paragraph" w:styleId="Header">
    <w:name w:val="header"/>
    <w:basedOn w:val="Normal"/>
    <w:link w:val="HeaderChar"/>
    <w:uiPriority w:val="99"/>
    <w:unhideWhenUsed/>
    <w:rsid w:val="00323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802"/>
  </w:style>
  <w:style w:type="paragraph" w:styleId="Footer">
    <w:name w:val="footer"/>
    <w:basedOn w:val="Normal"/>
    <w:link w:val="FooterChar"/>
    <w:uiPriority w:val="99"/>
    <w:unhideWhenUsed/>
    <w:rsid w:val="00323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802"/>
  </w:style>
  <w:style w:type="character" w:styleId="Hyperlink">
    <w:name w:val="Hyperlink"/>
    <w:basedOn w:val="DefaultParagraphFont"/>
    <w:uiPriority w:val="99"/>
    <w:unhideWhenUsed/>
    <w:rsid w:val="003227F5"/>
    <w:rPr>
      <w:color w:val="0000FF" w:themeColor="hyperlink"/>
      <w:u w:val="single"/>
    </w:rPr>
  </w:style>
  <w:style w:type="character" w:styleId="FollowedHyperlink">
    <w:name w:val="FollowedHyperlink"/>
    <w:basedOn w:val="DefaultParagraphFont"/>
    <w:uiPriority w:val="99"/>
    <w:semiHidden/>
    <w:unhideWhenUsed/>
    <w:rsid w:val="00D65F51"/>
    <w:rPr>
      <w:color w:val="800080" w:themeColor="followedHyperlink"/>
      <w:u w:val="single"/>
    </w:rPr>
  </w:style>
  <w:style w:type="paragraph" w:styleId="ListParagraph">
    <w:name w:val="List Paragraph"/>
    <w:basedOn w:val="Normal"/>
    <w:uiPriority w:val="34"/>
    <w:qFormat/>
    <w:rsid w:val="004A0608"/>
    <w:pPr>
      <w:ind w:left="720"/>
      <w:contextualSpacing/>
    </w:pPr>
  </w:style>
  <w:style w:type="character" w:styleId="UnresolvedMention">
    <w:name w:val="Unresolved Mention"/>
    <w:basedOn w:val="DefaultParagraphFont"/>
    <w:uiPriority w:val="99"/>
    <w:semiHidden/>
    <w:unhideWhenUsed/>
    <w:rsid w:val="00CB3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hyperlink" Target="http://www2.chemistry.msu.edu/faculty/wulff/myweb26/research/carbenes.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8" Type="http://schemas.openxmlformats.org/officeDocument/2006/relationships/hyperlink" Target="mailto:priyo_chem@yahoo.co.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97C-6CE6-4F6E-A9D5-F139A5E82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9902</TotalTime>
  <Pages>13</Pages>
  <Words>3524</Words>
  <Characters>20090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Dell</Company>
  <LinksUpToDate>false</LinksUpToDate>
  <CharactersWithSpaces>23567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Priyabrata Roy</cp:lastModifiedBy>
  <cp:revision>45</cp:revision>
  <cp:lastPrinted>2011-12-07T02:48:00Z</cp:lastPrinted>
  <dcterms:created xsi:type="dcterms:W3CDTF">2011-09-18T10:28:00Z</dcterms:created>
  <dcterms:modified xsi:type="dcterms:W3CDTF">2023-10-27T01:29:00Z</dcterms:modified>
</cp:coreProperties>
</file>