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2A954" w14:textId="77777777" w:rsidR="005740A0" w:rsidRPr="001C1F4D" w:rsidRDefault="005740A0" w:rsidP="005740A0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C1F4D">
        <w:rPr>
          <w:rFonts w:ascii="Times New Roman" w:hAnsi="Times New Roman" w:cs="Times New Roman"/>
          <w:b/>
          <w:sz w:val="48"/>
          <w:szCs w:val="48"/>
        </w:rPr>
        <w:t xml:space="preserve">Recent progress and applications of 2-halo </w:t>
      </w:r>
      <w:proofErr w:type="spellStart"/>
      <w:r w:rsidRPr="001C1F4D">
        <w:rPr>
          <w:rFonts w:ascii="Times New Roman" w:hAnsi="Times New Roman" w:cs="Times New Roman"/>
          <w:b/>
          <w:sz w:val="48"/>
          <w:szCs w:val="48"/>
        </w:rPr>
        <w:t>Glycals</w:t>
      </w:r>
      <w:proofErr w:type="spellEnd"/>
      <w:r w:rsidRPr="001C1F4D">
        <w:rPr>
          <w:rFonts w:ascii="Times New Roman" w:hAnsi="Times New Roman" w:cs="Times New Roman"/>
          <w:b/>
          <w:sz w:val="48"/>
          <w:szCs w:val="48"/>
        </w:rPr>
        <w:t xml:space="preserve"> for 2-C-Branched Sugar in organic synthesis</w:t>
      </w:r>
    </w:p>
    <w:p w14:paraId="0E36EAB6" w14:textId="77777777" w:rsidR="005740A0" w:rsidRDefault="00490D08" w:rsidP="005740A0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sz w:val="36"/>
          <w:szCs w:val="24"/>
          <w:vertAlign w:val="superscript"/>
        </w:rPr>
      </w:pPr>
      <w:r>
        <w:rPr>
          <w:rFonts w:ascii="Times New Roman" w:hAnsi="Times New Roman" w:cs="Times New Roman"/>
          <w:b/>
          <w:sz w:val="36"/>
          <w:szCs w:val="24"/>
        </w:rPr>
        <w:t xml:space="preserve">Umang Mengi, </w:t>
      </w:r>
      <w:proofErr w:type="spellStart"/>
      <w:r w:rsidR="005740A0">
        <w:rPr>
          <w:rFonts w:ascii="Times New Roman" w:hAnsi="Times New Roman" w:cs="Times New Roman"/>
          <w:b/>
          <w:sz w:val="36"/>
          <w:szCs w:val="24"/>
        </w:rPr>
        <w:t>Norein</w:t>
      </w:r>
      <w:proofErr w:type="spellEnd"/>
      <w:r w:rsidR="005740A0">
        <w:rPr>
          <w:rFonts w:ascii="Times New Roman" w:hAnsi="Times New Roman" w:cs="Times New Roman"/>
          <w:b/>
          <w:sz w:val="36"/>
          <w:szCs w:val="24"/>
        </w:rPr>
        <w:t xml:space="preserve"> </w:t>
      </w:r>
      <w:proofErr w:type="spellStart"/>
      <w:r w:rsidR="005740A0">
        <w:rPr>
          <w:rFonts w:ascii="Times New Roman" w:hAnsi="Times New Roman" w:cs="Times New Roman"/>
          <w:b/>
          <w:sz w:val="36"/>
          <w:szCs w:val="24"/>
        </w:rPr>
        <w:t>Sakander</w:t>
      </w:r>
      <w:proofErr w:type="spellEnd"/>
      <w:r w:rsidR="00412D44">
        <w:rPr>
          <w:rFonts w:ascii="Times New Roman" w:hAnsi="Times New Roman" w:cs="Times New Roman"/>
          <w:b/>
          <w:sz w:val="36"/>
          <w:szCs w:val="24"/>
        </w:rPr>
        <w:t xml:space="preserve"> and Ajaz Ahmed</w:t>
      </w:r>
    </w:p>
    <w:p w14:paraId="6BD710DF" w14:textId="77777777" w:rsidR="001C1F4D" w:rsidRPr="001C1F4D" w:rsidRDefault="001C1F4D" w:rsidP="004D1762">
      <w:pPr>
        <w:pStyle w:val="Author"/>
        <w:spacing w:before="0" w:after="0"/>
        <w:ind w:left="360"/>
        <w:jc w:val="both"/>
        <w:rPr>
          <w:rFonts w:eastAsia="MS Mincho"/>
          <w:sz w:val="20"/>
          <w:szCs w:val="20"/>
        </w:rPr>
      </w:pPr>
      <w:r w:rsidRPr="001C1F4D">
        <w:rPr>
          <w:sz w:val="20"/>
          <w:szCs w:val="20"/>
        </w:rPr>
        <w:t>Umang Mengi</w:t>
      </w:r>
    </w:p>
    <w:p w14:paraId="34AF232A" w14:textId="77777777" w:rsidR="001C1F4D" w:rsidRDefault="001C1F4D" w:rsidP="004D1762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</w:t>
      </w:r>
      <w:r w:rsidRPr="001C1F4D">
        <w:rPr>
          <w:rFonts w:ascii="Times New Roman" w:hAnsi="Times New Roman" w:cs="Times New Roman"/>
          <w:sz w:val="20"/>
          <w:szCs w:val="20"/>
        </w:rPr>
        <w:t>Department of Chemistry, Cluster University of Jammu, 180001</w:t>
      </w:r>
    </w:p>
    <w:p w14:paraId="253A0067" w14:textId="7D36DE6A" w:rsidR="004D1762" w:rsidRPr="004D1762" w:rsidRDefault="004D1762" w:rsidP="004D1762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</w:t>
      </w:r>
      <w:hyperlink r:id="rId5" w:history="1">
        <w:r w:rsidRPr="004D1762">
          <w:rPr>
            <w:rStyle w:val="Hyperlink"/>
            <w:rFonts w:ascii="Times New Roman" w:eastAsia="MS Mincho" w:hAnsi="Times New Roman" w:cs="Times New Roman"/>
          </w:rPr>
          <w:t>umang43sa</w:t>
        </w:r>
        <w:r w:rsidRPr="004D1762">
          <w:rPr>
            <w:rStyle w:val="Hyperlink"/>
            <w:rFonts w:ascii="Times New Roman" w:eastAsia="MS Mincho" w:hAnsi="Times New Roman" w:cs="Times New Roman"/>
          </w:rPr>
          <w:t>@gmail.com</w:t>
        </w:r>
      </w:hyperlink>
    </w:p>
    <w:p w14:paraId="3DE4C851" w14:textId="77777777" w:rsidR="001C1F4D" w:rsidRDefault="001C1F4D" w:rsidP="001C1F4D">
      <w:pPr>
        <w:pStyle w:val="Author"/>
        <w:spacing w:before="0" w:after="0"/>
        <w:ind w:left="360"/>
        <w:jc w:val="left"/>
        <w:rPr>
          <w:rFonts w:eastAsia="MS Mincho"/>
          <w:sz w:val="20"/>
          <w:szCs w:val="20"/>
        </w:rPr>
      </w:pPr>
    </w:p>
    <w:p w14:paraId="0CE59EE6" w14:textId="77777777" w:rsidR="001C1F4D" w:rsidRPr="00466548" w:rsidRDefault="001C1F4D" w:rsidP="001C1F4D">
      <w:pPr>
        <w:pStyle w:val="Author"/>
        <w:spacing w:before="0" w:after="0"/>
        <w:ind w:left="360"/>
        <w:jc w:val="left"/>
        <w:rPr>
          <w:rFonts w:eastAsia="MS Mincho"/>
          <w:sz w:val="20"/>
          <w:szCs w:val="20"/>
        </w:rPr>
      </w:pPr>
      <w:r>
        <w:rPr>
          <w:rFonts w:eastAsia="MS Mincho"/>
          <w:sz w:val="20"/>
          <w:szCs w:val="20"/>
        </w:rPr>
        <w:t>Norein Sakander</w:t>
      </w:r>
    </w:p>
    <w:p w14:paraId="600D9E5E" w14:textId="77777777" w:rsidR="001C1F4D" w:rsidRPr="00466548" w:rsidRDefault="001C1F4D" w:rsidP="001C1F4D">
      <w:pPr>
        <w:pStyle w:val="Affiliation"/>
        <w:ind w:left="360"/>
        <w:jc w:val="left"/>
        <w:rPr>
          <w:rFonts w:eastAsia="MS Mincho"/>
        </w:rPr>
      </w:pPr>
      <w:r>
        <w:rPr>
          <w:rFonts w:eastAsia="MS Mincho"/>
        </w:rPr>
        <w:t>NPMC-Division, CSIR-Indian Institute of Integrative Medicine, Canal Road Jammu, 180001.</w:t>
      </w:r>
    </w:p>
    <w:p w14:paraId="05815A90" w14:textId="77777777" w:rsidR="001C1F4D" w:rsidRDefault="001C1F4D" w:rsidP="001C1F4D">
      <w:pPr>
        <w:pStyle w:val="Affiliation"/>
        <w:ind w:left="360"/>
        <w:jc w:val="left"/>
      </w:pPr>
      <w:r>
        <w:t>Academy of Scientific and Innovative Research (</w:t>
      </w:r>
      <w:proofErr w:type="spellStart"/>
      <w:r>
        <w:t>AcSIR</w:t>
      </w:r>
      <w:proofErr w:type="spellEnd"/>
      <w:r>
        <w:t>), Ghaziabad 201002, India</w:t>
      </w:r>
    </w:p>
    <w:p w14:paraId="4E7BF4B1" w14:textId="77777777" w:rsidR="001C1F4D" w:rsidRDefault="00000000" w:rsidP="001C1F4D">
      <w:pPr>
        <w:pStyle w:val="Affiliation"/>
        <w:ind w:left="360"/>
        <w:jc w:val="left"/>
      </w:pPr>
      <w:hyperlink r:id="rId6" w:history="1">
        <w:r w:rsidR="001C1F4D" w:rsidRPr="006C6979">
          <w:rPr>
            <w:rStyle w:val="Hyperlink"/>
            <w:rFonts w:eastAsia="MS Mincho"/>
          </w:rPr>
          <w:t>noreensikander4307@gmail.com</w:t>
        </w:r>
      </w:hyperlink>
      <w:r w:rsidR="001C1F4D">
        <w:rPr>
          <w:rFonts w:eastAsia="MS Mincho"/>
        </w:rPr>
        <w:t xml:space="preserve">, </w:t>
      </w:r>
      <w:hyperlink r:id="rId7" w:history="1">
        <w:r w:rsidR="001C1F4D" w:rsidRPr="006C6979">
          <w:rPr>
            <w:rStyle w:val="Hyperlink"/>
            <w:rFonts w:eastAsia="MS Mincho"/>
          </w:rPr>
          <w:t>norein.iiim21j@acsir.res.in</w:t>
        </w:r>
      </w:hyperlink>
    </w:p>
    <w:p w14:paraId="046714DA" w14:textId="77777777" w:rsidR="00490D08" w:rsidRDefault="00490D08" w:rsidP="00490D08">
      <w:pPr>
        <w:pStyle w:val="Affiliation"/>
        <w:jc w:val="left"/>
      </w:pPr>
    </w:p>
    <w:p w14:paraId="0197ADEA" w14:textId="77777777" w:rsidR="00490D08" w:rsidRPr="00466548" w:rsidRDefault="00412D44" w:rsidP="00490D08">
      <w:pPr>
        <w:pStyle w:val="Author"/>
        <w:spacing w:before="0" w:after="0"/>
        <w:ind w:left="360"/>
        <w:jc w:val="left"/>
        <w:rPr>
          <w:rFonts w:eastAsia="MS Mincho"/>
          <w:sz w:val="20"/>
          <w:szCs w:val="20"/>
        </w:rPr>
      </w:pPr>
      <w:r>
        <w:rPr>
          <w:rFonts w:eastAsia="MS Mincho"/>
          <w:sz w:val="20"/>
          <w:szCs w:val="20"/>
        </w:rPr>
        <w:t>Ajaz Ahmed</w:t>
      </w:r>
    </w:p>
    <w:p w14:paraId="32F79EC2" w14:textId="77777777" w:rsidR="00490D08" w:rsidRPr="00466548" w:rsidRDefault="00490D08" w:rsidP="00490D08">
      <w:pPr>
        <w:pStyle w:val="Affiliation"/>
        <w:ind w:left="360"/>
        <w:jc w:val="left"/>
        <w:rPr>
          <w:rFonts w:eastAsia="MS Mincho"/>
        </w:rPr>
      </w:pPr>
      <w:r>
        <w:rPr>
          <w:rFonts w:eastAsia="MS Mincho"/>
        </w:rPr>
        <w:t>NPMC-Division, CSIR-Indian Institute of Integrative Medicine, Canal Road Jammu, 180001.</w:t>
      </w:r>
    </w:p>
    <w:p w14:paraId="60924D85" w14:textId="77777777" w:rsidR="00490D08" w:rsidRDefault="00490D08" w:rsidP="00490D08">
      <w:pPr>
        <w:pStyle w:val="Affiliation"/>
        <w:ind w:left="360"/>
        <w:jc w:val="left"/>
      </w:pPr>
      <w:r>
        <w:t>Academy of Scientific and Innovative Research (</w:t>
      </w:r>
      <w:proofErr w:type="spellStart"/>
      <w:r>
        <w:t>AcSIR</w:t>
      </w:r>
      <w:proofErr w:type="spellEnd"/>
      <w:r>
        <w:t>), Ghaziabad 201002, India</w:t>
      </w:r>
    </w:p>
    <w:p w14:paraId="67B4D2E0" w14:textId="77777777" w:rsidR="00490D08" w:rsidRDefault="00000000" w:rsidP="00490D08">
      <w:pPr>
        <w:pStyle w:val="Affiliation"/>
        <w:ind w:left="360"/>
        <w:jc w:val="left"/>
        <w:rPr>
          <w:rFonts w:eastAsia="MS Mincho"/>
        </w:rPr>
      </w:pPr>
      <w:hyperlink r:id="rId8" w:history="1">
        <w:r w:rsidR="004C07E6" w:rsidRPr="004850D4">
          <w:rPr>
            <w:rStyle w:val="Hyperlink"/>
          </w:rPr>
          <w:t>ajaz_ahmed36@yahoo.com</w:t>
        </w:r>
      </w:hyperlink>
      <w:r w:rsidR="004C07E6">
        <w:t xml:space="preserve"> </w:t>
      </w:r>
    </w:p>
    <w:p w14:paraId="1F0ABE95" w14:textId="77777777" w:rsidR="00490D08" w:rsidRDefault="00490D08" w:rsidP="001C1F4D">
      <w:pPr>
        <w:pStyle w:val="Affiliation"/>
        <w:ind w:left="360"/>
        <w:jc w:val="left"/>
        <w:rPr>
          <w:rFonts w:eastAsia="MS Mincho"/>
        </w:rPr>
      </w:pPr>
    </w:p>
    <w:p w14:paraId="7A3E207C" w14:textId="77777777" w:rsidR="005740A0" w:rsidRPr="005740A0" w:rsidRDefault="005740A0" w:rsidP="005740A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712464" w14:textId="77777777" w:rsidR="005740A0" w:rsidRPr="005740A0" w:rsidRDefault="005740A0" w:rsidP="005740A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740A0">
        <w:rPr>
          <w:rFonts w:ascii="Times New Roman" w:hAnsi="Times New Roman" w:cs="Times New Roman"/>
          <w:sz w:val="24"/>
          <w:szCs w:val="24"/>
        </w:rPr>
        <w:t>Abstact</w:t>
      </w:r>
      <w:proofErr w:type="spellEnd"/>
      <w:r w:rsidRPr="005740A0">
        <w:rPr>
          <w:rFonts w:ascii="Times New Roman" w:hAnsi="Times New Roman" w:cs="Times New Roman"/>
          <w:sz w:val="24"/>
          <w:szCs w:val="24"/>
        </w:rPr>
        <w:t>:</w:t>
      </w:r>
    </w:p>
    <w:p w14:paraId="5B8DE72B" w14:textId="77777777" w:rsidR="005740A0" w:rsidRPr="005740A0" w:rsidRDefault="005740A0" w:rsidP="005740A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740A0">
        <w:rPr>
          <w:rFonts w:ascii="Times New Roman" w:hAnsi="Times New Roman" w:cs="Times New Roman"/>
          <w:sz w:val="24"/>
          <w:szCs w:val="24"/>
        </w:rPr>
        <w:t>Glycal</w:t>
      </w:r>
      <w:proofErr w:type="spellEnd"/>
      <w:r w:rsidRPr="005740A0">
        <w:rPr>
          <w:rFonts w:ascii="Times New Roman" w:hAnsi="Times New Roman" w:cs="Times New Roman"/>
          <w:sz w:val="24"/>
          <w:szCs w:val="24"/>
        </w:rPr>
        <w:t> are cyclic </w:t>
      </w:r>
      <w:hyperlink r:id="rId9" w:tooltip="Enol ether" w:history="1">
        <w:r w:rsidRPr="002001E1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enol ether</w:t>
        </w:r>
      </w:hyperlink>
      <w:r w:rsidRPr="002001E1">
        <w:rPr>
          <w:rFonts w:ascii="Times New Roman" w:hAnsi="Times New Roman" w:cs="Times New Roman"/>
          <w:sz w:val="24"/>
          <w:szCs w:val="24"/>
        </w:rPr>
        <w:t> derivatives of </w:t>
      </w:r>
      <w:hyperlink r:id="rId10" w:tooltip="Sugar" w:history="1">
        <w:r w:rsidRPr="002001E1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sugars</w:t>
        </w:r>
      </w:hyperlink>
      <w:r w:rsidRPr="002001E1">
        <w:rPr>
          <w:rFonts w:ascii="Times New Roman" w:hAnsi="Times New Roman" w:cs="Times New Roman"/>
          <w:sz w:val="24"/>
          <w:szCs w:val="24"/>
        </w:rPr>
        <w:t> having a </w:t>
      </w:r>
      <w:hyperlink r:id="rId11" w:tooltip="Double bond" w:history="1">
        <w:r w:rsidRPr="002001E1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double bond</w:t>
        </w:r>
      </w:hyperlink>
      <w:r w:rsidRPr="002001E1">
        <w:rPr>
          <w:rFonts w:ascii="Times New Roman" w:hAnsi="Times New Roman" w:cs="Times New Roman"/>
          <w:sz w:val="24"/>
          <w:szCs w:val="24"/>
        </w:rPr>
        <w:t> between </w:t>
      </w:r>
      <w:hyperlink r:id="rId12" w:tooltip="Carbon" w:history="1">
        <w:r w:rsidRPr="002001E1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carbon</w:t>
        </w:r>
      </w:hyperlink>
      <w:r w:rsidRPr="002001E1">
        <w:rPr>
          <w:rFonts w:ascii="Times New Roman" w:hAnsi="Times New Roman" w:cs="Times New Roman"/>
          <w:sz w:val="24"/>
          <w:szCs w:val="24"/>
        </w:rPr>
        <w:t> </w:t>
      </w:r>
      <w:hyperlink r:id="rId13" w:tooltip="Atom" w:history="1">
        <w:r w:rsidRPr="002001E1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atoms</w:t>
        </w:r>
      </w:hyperlink>
      <w:r w:rsidRPr="005740A0">
        <w:rPr>
          <w:rFonts w:ascii="Times New Roman" w:hAnsi="Times New Roman" w:cs="Times New Roman"/>
          <w:sz w:val="24"/>
          <w:szCs w:val="24"/>
        </w:rPr>
        <w:t> 1 and 2 of the ring and acts as a versatile synthon in the synthesis of natural products and bi</w:t>
      </w:r>
      <w:r w:rsidR="00C31FA0">
        <w:rPr>
          <w:rFonts w:ascii="Times New Roman" w:hAnsi="Times New Roman" w:cs="Times New Roman"/>
          <w:sz w:val="24"/>
          <w:szCs w:val="24"/>
        </w:rPr>
        <w:t xml:space="preserve">ologically important molecules. </w:t>
      </w:r>
      <w:r w:rsidRPr="005740A0">
        <w:rPr>
          <w:rFonts w:ascii="Times New Roman" w:hAnsi="Times New Roman" w:cs="Times New Roman"/>
          <w:sz w:val="24"/>
          <w:szCs w:val="24"/>
        </w:rPr>
        <w:t xml:space="preserve">Owing to the presence of oxygen in ring which is in conjugation with the double bond change the reactivity of both unsaturated carbons of </w:t>
      </w:r>
      <w:proofErr w:type="spellStart"/>
      <w:r w:rsidRPr="005740A0">
        <w:rPr>
          <w:rFonts w:ascii="Times New Roman" w:hAnsi="Times New Roman" w:cs="Times New Roman"/>
          <w:sz w:val="24"/>
          <w:szCs w:val="24"/>
        </w:rPr>
        <w:t>glycals</w:t>
      </w:r>
      <w:proofErr w:type="spellEnd"/>
      <w:r w:rsidRPr="005740A0">
        <w:rPr>
          <w:rFonts w:ascii="Times New Roman" w:hAnsi="Times New Roman" w:cs="Times New Roman"/>
          <w:sz w:val="24"/>
          <w:szCs w:val="24"/>
        </w:rPr>
        <w:t xml:space="preserve"> and due to this it increases the selectivity of incoming group at a particular center. In this chapter, we summarized the recent progress on the utilization of 2-haloglycals for synthesis of C-2 branched sugar and their applications in annulated sugars, heterocycles and glycoconjugates synthesis. </w:t>
      </w:r>
    </w:p>
    <w:p w14:paraId="6DEA4A77" w14:textId="77777777" w:rsidR="005740A0" w:rsidRPr="005740A0" w:rsidRDefault="005740A0" w:rsidP="005740A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379C02" w14:textId="77777777" w:rsidR="005740A0" w:rsidRPr="005740A0" w:rsidRDefault="005740A0" w:rsidP="005740A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68DE69" w14:textId="77777777" w:rsidR="005740A0" w:rsidRPr="005740A0" w:rsidRDefault="005740A0" w:rsidP="005740A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0A0">
        <w:rPr>
          <w:rFonts w:ascii="Times New Roman" w:hAnsi="Times New Roman" w:cs="Times New Roman"/>
          <w:sz w:val="24"/>
          <w:szCs w:val="24"/>
        </w:rPr>
        <w:t>Introduction</w:t>
      </w:r>
    </w:p>
    <w:p w14:paraId="522901EA" w14:textId="77777777" w:rsidR="005740A0" w:rsidRPr="005740A0" w:rsidRDefault="000B74A0" w:rsidP="005740A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4A0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0B74A0">
        <w:rPr>
          <w:rFonts w:ascii="Times New Roman" w:hAnsi="Times New Roman" w:cs="Times New Roman"/>
          <w:sz w:val="24"/>
          <w:szCs w:val="24"/>
        </w:rPr>
        <w:t>glycal's</w:t>
      </w:r>
      <w:proofErr w:type="spellEnd"/>
      <w:r w:rsidRPr="000B74A0">
        <w:rPr>
          <w:rFonts w:ascii="Times New Roman" w:hAnsi="Times New Roman" w:cs="Times New Roman"/>
          <w:sz w:val="24"/>
          <w:szCs w:val="24"/>
        </w:rPr>
        <w:t xml:space="preserve"> double bond makes it possible to insert a variety of different functional groups into a monosaccharide. Similar to an alkene, a </w:t>
      </w:r>
      <w:proofErr w:type="spellStart"/>
      <w:r w:rsidRPr="000B74A0">
        <w:rPr>
          <w:rFonts w:ascii="Times New Roman" w:hAnsi="Times New Roman" w:cs="Times New Roman"/>
          <w:sz w:val="24"/>
          <w:szCs w:val="24"/>
        </w:rPr>
        <w:t>glycal</w:t>
      </w:r>
      <w:proofErr w:type="spellEnd"/>
      <w:r w:rsidRPr="000B74A0">
        <w:rPr>
          <w:rFonts w:ascii="Times New Roman" w:hAnsi="Times New Roman" w:cs="Times New Roman"/>
          <w:sz w:val="24"/>
          <w:szCs w:val="24"/>
        </w:rPr>
        <w:t xml:space="preserve"> may add additional elements like halogens, epoxides, and nitrogen through electrophilic addition across the double bond. Additionally, the </w:t>
      </w:r>
      <w:proofErr w:type="spellStart"/>
      <w:r w:rsidRPr="000B74A0">
        <w:rPr>
          <w:rFonts w:ascii="Times New Roman" w:hAnsi="Times New Roman" w:cs="Times New Roman"/>
          <w:sz w:val="24"/>
          <w:szCs w:val="24"/>
        </w:rPr>
        <w:lastRenderedPageBreak/>
        <w:t>glycal</w:t>
      </w:r>
      <w:proofErr w:type="spellEnd"/>
      <w:r w:rsidRPr="000B74A0">
        <w:rPr>
          <w:rFonts w:ascii="Times New Roman" w:hAnsi="Times New Roman" w:cs="Times New Roman"/>
          <w:sz w:val="24"/>
          <w:szCs w:val="24"/>
        </w:rPr>
        <w:t xml:space="preserve"> double bond makes it simple to create a deoxy position—a carbon in the ring without an oxygen linked to it.</w:t>
      </w:r>
      <w:r w:rsidRPr="000B74A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B74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uses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glyca</w:t>
      </w:r>
      <w:r w:rsidRPr="000B74A0">
        <w:rPr>
          <w:rFonts w:ascii="Times New Roman" w:hAnsi="Times New Roman" w:cs="Times New Roman"/>
          <w:sz w:val="24"/>
          <w:szCs w:val="24"/>
        </w:rPr>
        <w:t>ls</w:t>
      </w:r>
      <w:proofErr w:type="spellEnd"/>
      <w:r w:rsidRPr="000B74A0">
        <w:rPr>
          <w:rFonts w:ascii="Times New Roman" w:hAnsi="Times New Roman" w:cs="Times New Roman"/>
          <w:sz w:val="24"/>
          <w:szCs w:val="24"/>
        </w:rPr>
        <w:t xml:space="preserve"> in synthetic carbohydrate chemistry are numerous. They are frequently </w:t>
      </w:r>
      <w:proofErr w:type="spellStart"/>
      <w:r w:rsidRPr="000B74A0">
        <w:rPr>
          <w:rFonts w:ascii="Times New Roman" w:hAnsi="Times New Roman" w:cs="Times New Roman"/>
          <w:sz w:val="24"/>
          <w:szCs w:val="24"/>
        </w:rPr>
        <w:t>utilised</w:t>
      </w:r>
      <w:proofErr w:type="spellEnd"/>
      <w:r w:rsidRPr="000B74A0">
        <w:rPr>
          <w:rFonts w:ascii="Times New Roman" w:hAnsi="Times New Roman" w:cs="Times New Roman"/>
          <w:sz w:val="24"/>
          <w:szCs w:val="24"/>
        </w:rPr>
        <w:t xml:space="preserve"> as glycosylation donors, which means they may combine with other monosaccharides to create an oligosaccharide, which is a longer chain of monosaccharides. The simplicity with which </w:t>
      </w:r>
      <w:proofErr w:type="spellStart"/>
      <w:r w:rsidRPr="000B74A0">
        <w:rPr>
          <w:rFonts w:ascii="Times New Roman" w:hAnsi="Times New Roman" w:cs="Times New Roman"/>
          <w:sz w:val="24"/>
          <w:szCs w:val="24"/>
        </w:rPr>
        <w:t>glycals</w:t>
      </w:r>
      <w:proofErr w:type="spellEnd"/>
      <w:r w:rsidRPr="000B74A0">
        <w:rPr>
          <w:rFonts w:ascii="Times New Roman" w:hAnsi="Times New Roman" w:cs="Times New Roman"/>
          <w:sz w:val="24"/>
          <w:szCs w:val="24"/>
        </w:rPr>
        <w:t xml:space="preserve"> may be transformed into numerous derivatives/precursors for subsequent derivatization as indicated in Figure 1 might be ascribed to the extensive use of </w:t>
      </w:r>
      <w:proofErr w:type="spellStart"/>
      <w:r w:rsidRPr="000B74A0">
        <w:rPr>
          <w:rFonts w:ascii="Times New Roman" w:hAnsi="Times New Roman" w:cs="Times New Roman"/>
          <w:sz w:val="24"/>
          <w:szCs w:val="24"/>
        </w:rPr>
        <w:t>glycals</w:t>
      </w:r>
      <w:proofErr w:type="spellEnd"/>
      <w:r w:rsidRPr="000B74A0">
        <w:rPr>
          <w:rFonts w:ascii="Times New Roman" w:hAnsi="Times New Roman" w:cs="Times New Roman"/>
          <w:sz w:val="24"/>
          <w:szCs w:val="24"/>
        </w:rPr>
        <w:t xml:space="preserve"> in the synthesis of many physiologically significant scaffolds and natural products. Since its discovery by Ferrier in the 1960s, the allylic rearrangement under Lewis acid, also known as the Ferrier rearrangement</w:t>
      </w:r>
      <w:r w:rsidRPr="000B74A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B74A0">
        <w:rPr>
          <w:rFonts w:ascii="Times New Roman" w:hAnsi="Times New Roman" w:cs="Times New Roman"/>
          <w:sz w:val="24"/>
          <w:szCs w:val="24"/>
        </w:rPr>
        <w:t xml:space="preserve">, has been the most researched conversion of </w:t>
      </w:r>
      <w:proofErr w:type="spellStart"/>
      <w:r w:rsidRPr="000B74A0">
        <w:rPr>
          <w:rFonts w:ascii="Times New Roman" w:hAnsi="Times New Roman" w:cs="Times New Roman"/>
          <w:sz w:val="24"/>
          <w:szCs w:val="24"/>
        </w:rPr>
        <w:t>glycals</w:t>
      </w:r>
      <w:proofErr w:type="spellEnd"/>
      <w:r w:rsidRPr="000B74A0">
        <w:rPr>
          <w:rFonts w:ascii="Times New Roman" w:hAnsi="Times New Roman" w:cs="Times New Roman"/>
          <w:sz w:val="24"/>
          <w:szCs w:val="24"/>
        </w:rPr>
        <w:t xml:space="preserve"> into diverse natural compounds.</w:t>
      </w:r>
      <w:r w:rsidRPr="000B74A0">
        <w:rPr>
          <w:rFonts w:ascii="Times New Roman" w:hAnsi="Times New Roman" w:cs="Times New Roman"/>
          <w:sz w:val="24"/>
          <w:szCs w:val="24"/>
          <w:vertAlign w:val="superscript"/>
        </w:rPr>
        <w:t>3,</w:t>
      </w:r>
      <w:proofErr w:type="gramStart"/>
      <w:r w:rsidRPr="000B74A0">
        <w:rPr>
          <w:rFonts w:ascii="Times New Roman" w:hAnsi="Times New Roman" w:cs="Times New Roman"/>
          <w:sz w:val="24"/>
          <w:szCs w:val="24"/>
          <w:vertAlign w:val="superscript"/>
        </w:rPr>
        <w:t xml:space="preserve">4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spellStart"/>
      <w:r w:rsidRPr="000B74A0">
        <w:rPr>
          <w:rFonts w:ascii="Times New Roman" w:hAnsi="Times New Roman" w:cs="Times New Roman"/>
          <w:sz w:val="24"/>
          <w:szCs w:val="24"/>
        </w:rPr>
        <w:t>Glycals</w:t>
      </w:r>
      <w:proofErr w:type="spellEnd"/>
      <w:proofErr w:type="gramEnd"/>
      <w:r w:rsidRPr="000B74A0">
        <w:rPr>
          <w:rFonts w:ascii="Times New Roman" w:hAnsi="Times New Roman" w:cs="Times New Roman"/>
          <w:sz w:val="24"/>
          <w:szCs w:val="24"/>
        </w:rPr>
        <w:t xml:space="preserve"> are more particular for functionalization at a particular carbon because of the differential in reactivity between the C-1 and C-2 positions. Conversely, the oxocarbenium ion production in Lewis acid enhances the electrophilicity of C-1 carbon. The prolonged conjugation caused by the presence of ring oxygen improves the nucleophilicity of </w:t>
      </w:r>
      <w:proofErr w:type="spellStart"/>
      <w:r w:rsidRPr="000B74A0">
        <w:rPr>
          <w:rFonts w:ascii="Times New Roman" w:hAnsi="Times New Roman" w:cs="Times New Roman"/>
          <w:sz w:val="24"/>
          <w:szCs w:val="24"/>
        </w:rPr>
        <w:t>glycals</w:t>
      </w:r>
      <w:proofErr w:type="spellEnd"/>
      <w:r w:rsidRPr="000B74A0">
        <w:rPr>
          <w:rFonts w:ascii="Times New Roman" w:hAnsi="Times New Roman" w:cs="Times New Roman"/>
          <w:sz w:val="24"/>
          <w:szCs w:val="24"/>
        </w:rPr>
        <w:t xml:space="preserve"> at C-2 position.  </w:t>
      </w:r>
      <w:proofErr w:type="spellStart"/>
      <w:r w:rsidRPr="000B74A0">
        <w:rPr>
          <w:rFonts w:ascii="Times New Roman" w:hAnsi="Times New Roman" w:cs="Times New Roman"/>
          <w:sz w:val="24"/>
          <w:szCs w:val="24"/>
        </w:rPr>
        <w:t>Glycals</w:t>
      </w:r>
      <w:proofErr w:type="spellEnd"/>
      <w:r w:rsidRPr="000B74A0">
        <w:rPr>
          <w:rFonts w:ascii="Times New Roman" w:hAnsi="Times New Roman" w:cs="Times New Roman"/>
          <w:sz w:val="24"/>
          <w:szCs w:val="24"/>
        </w:rPr>
        <w:t xml:space="preserve"> have a special characteristic that makes them amenable to undergoing a variety of events, including addition, cycloaddition, substitution, and rearrangement processes.</w:t>
      </w:r>
      <w:r w:rsidRPr="000B74A0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0B74A0">
        <w:rPr>
          <w:rFonts w:ascii="Times New Roman" w:hAnsi="Times New Roman" w:cs="Times New Roman"/>
          <w:sz w:val="24"/>
          <w:szCs w:val="24"/>
        </w:rPr>
        <w:t xml:space="preserve"> Because of their nucleophilic nature at the C-2 position, they can interact with other electrophiles to form C-2 branched sugars.</w:t>
      </w:r>
      <w:r w:rsidRPr="000B74A0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0B74A0">
        <w:rPr>
          <w:rFonts w:ascii="Times New Roman" w:hAnsi="Times New Roman" w:cs="Times New Roman"/>
          <w:sz w:val="24"/>
          <w:szCs w:val="24"/>
        </w:rPr>
        <w:t xml:space="preserve"> 2-nitroglycals </w:t>
      </w:r>
      <w:r w:rsidRPr="000B74A0">
        <w:rPr>
          <w:rFonts w:ascii="Times New Roman" w:hAnsi="Times New Roman" w:cs="Times New Roman"/>
          <w:sz w:val="24"/>
          <w:szCs w:val="24"/>
          <w:vertAlign w:val="superscript"/>
        </w:rPr>
        <w:t xml:space="preserve">5 </w:t>
      </w:r>
      <w:r w:rsidRPr="000B74A0">
        <w:rPr>
          <w:rFonts w:ascii="Times New Roman" w:hAnsi="Times New Roman" w:cs="Times New Roman"/>
          <w:sz w:val="24"/>
          <w:szCs w:val="24"/>
        </w:rPr>
        <w:t xml:space="preserve">2-formyl </w:t>
      </w:r>
      <w:proofErr w:type="spellStart"/>
      <w:r w:rsidRPr="000B74A0">
        <w:rPr>
          <w:rFonts w:ascii="Times New Roman" w:hAnsi="Times New Roman" w:cs="Times New Roman"/>
          <w:sz w:val="24"/>
          <w:szCs w:val="24"/>
        </w:rPr>
        <w:t>glycals</w:t>
      </w:r>
      <w:proofErr w:type="spellEnd"/>
      <w:r w:rsidRPr="000B74A0">
        <w:rPr>
          <w:rFonts w:ascii="Times New Roman" w:hAnsi="Times New Roman" w:cs="Times New Roman"/>
          <w:sz w:val="24"/>
          <w:szCs w:val="24"/>
        </w:rPr>
        <w:t xml:space="preserve"> are two examples of this family of </w:t>
      </w:r>
      <w:proofErr w:type="spellStart"/>
      <w:r w:rsidRPr="000B74A0">
        <w:rPr>
          <w:rFonts w:ascii="Times New Roman" w:hAnsi="Times New Roman" w:cs="Times New Roman"/>
          <w:sz w:val="24"/>
          <w:szCs w:val="24"/>
        </w:rPr>
        <w:t>glycals</w:t>
      </w:r>
      <w:proofErr w:type="spellEnd"/>
      <w:r w:rsidRPr="000B74A0">
        <w:rPr>
          <w:rFonts w:ascii="Times New Roman" w:hAnsi="Times New Roman" w:cs="Times New Roman"/>
          <w:sz w:val="24"/>
          <w:szCs w:val="24"/>
        </w:rPr>
        <w:t>.</w:t>
      </w:r>
      <w:r w:rsidRPr="000B74A0">
        <w:rPr>
          <w:rFonts w:ascii="Times New Roman" w:hAnsi="Times New Roman" w:cs="Times New Roman"/>
          <w:sz w:val="24"/>
          <w:szCs w:val="24"/>
          <w:vertAlign w:val="superscript"/>
        </w:rPr>
        <w:t xml:space="preserve"> 6,7</w:t>
      </w:r>
      <w:r w:rsidRPr="000B74A0">
        <w:rPr>
          <w:rFonts w:ascii="Times New Roman" w:hAnsi="Times New Roman" w:cs="Times New Roman"/>
          <w:sz w:val="24"/>
          <w:szCs w:val="24"/>
        </w:rPr>
        <w:t xml:space="preserve"> </w:t>
      </w:r>
      <w:r w:rsidR="0039138B">
        <w:rPr>
          <w:rFonts w:ascii="Times New Roman" w:hAnsi="Times New Roman" w:cs="Times New Roman"/>
          <w:sz w:val="24"/>
          <w:szCs w:val="24"/>
        </w:rPr>
        <w:t xml:space="preserve">Such </w:t>
      </w:r>
      <w:proofErr w:type="spellStart"/>
      <w:r w:rsidR="0039138B">
        <w:rPr>
          <w:rFonts w:ascii="Times New Roman" w:hAnsi="Times New Roman" w:cs="Times New Roman"/>
          <w:sz w:val="24"/>
          <w:szCs w:val="24"/>
        </w:rPr>
        <w:t>gly</w:t>
      </w:r>
      <w:r w:rsidR="0039138B" w:rsidRPr="0039138B">
        <w:rPr>
          <w:rFonts w:ascii="Times New Roman" w:hAnsi="Times New Roman" w:cs="Times New Roman"/>
          <w:sz w:val="24"/>
          <w:szCs w:val="24"/>
        </w:rPr>
        <w:t>cals</w:t>
      </w:r>
      <w:proofErr w:type="spellEnd"/>
      <w:r w:rsidR="0039138B" w:rsidRPr="0039138B">
        <w:rPr>
          <w:rFonts w:ascii="Times New Roman" w:hAnsi="Times New Roman" w:cs="Times New Roman"/>
          <w:sz w:val="24"/>
          <w:szCs w:val="24"/>
        </w:rPr>
        <w:t xml:space="preserve"> can also be used as precursors in glycosylation processes and in the creation of C-2 branched sugars. The unsaturation inside the </w:t>
      </w:r>
      <w:proofErr w:type="spellStart"/>
      <w:r w:rsidR="0039138B" w:rsidRPr="0039138B">
        <w:rPr>
          <w:rFonts w:ascii="Times New Roman" w:hAnsi="Times New Roman" w:cs="Times New Roman"/>
          <w:sz w:val="24"/>
          <w:szCs w:val="24"/>
        </w:rPr>
        <w:t>glycal</w:t>
      </w:r>
      <w:proofErr w:type="spellEnd"/>
      <w:r w:rsidR="0039138B" w:rsidRPr="0039138B">
        <w:rPr>
          <w:rFonts w:ascii="Times New Roman" w:hAnsi="Times New Roman" w:cs="Times New Roman"/>
          <w:sz w:val="24"/>
          <w:szCs w:val="24"/>
        </w:rPr>
        <w:t xml:space="preserve"> ring is extremely likely to go through processes including hydroxylation, epoxidation 3, hydrogenation, and ozonolysis.</w:t>
      </w:r>
      <w:r w:rsidR="0039138B" w:rsidRPr="0039138B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39138B" w:rsidRPr="0039138B">
        <w:rPr>
          <w:rFonts w:ascii="Times New Roman" w:hAnsi="Times New Roman" w:cs="Times New Roman"/>
          <w:sz w:val="24"/>
          <w:szCs w:val="24"/>
        </w:rPr>
        <w:t xml:space="preserve"> Additionally, </w:t>
      </w:r>
      <w:proofErr w:type="spellStart"/>
      <w:r w:rsidR="0039138B" w:rsidRPr="0039138B">
        <w:rPr>
          <w:rFonts w:ascii="Times New Roman" w:hAnsi="Times New Roman" w:cs="Times New Roman"/>
          <w:sz w:val="24"/>
          <w:szCs w:val="24"/>
        </w:rPr>
        <w:t>glycals</w:t>
      </w:r>
      <w:proofErr w:type="spellEnd"/>
      <w:r w:rsidR="0039138B" w:rsidRPr="0039138B">
        <w:rPr>
          <w:rFonts w:ascii="Times New Roman" w:hAnsi="Times New Roman" w:cs="Times New Roman"/>
          <w:sz w:val="24"/>
          <w:szCs w:val="24"/>
        </w:rPr>
        <w:t xml:space="preserve"> or activated </w:t>
      </w:r>
      <w:proofErr w:type="spellStart"/>
      <w:r w:rsidR="0039138B" w:rsidRPr="0039138B">
        <w:rPr>
          <w:rFonts w:ascii="Times New Roman" w:hAnsi="Times New Roman" w:cs="Times New Roman"/>
          <w:sz w:val="24"/>
          <w:szCs w:val="24"/>
        </w:rPr>
        <w:t>glycals</w:t>
      </w:r>
      <w:proofErr w:type="spellEnd"/>
      <w:r w:rsidR="0039138B" w:rsidRPr="0039138B">
        <w:rPr>
          <w:rFonts w:ascii="Times New Roman" w:hAnsi="Times New Roman" w:cs="Times New Roman"/>
          <w:sz w:val="24"/>
          <w:szCs w:val="24"/>
        </w:rPr>
        <w:t xml:space="preserve"> have been widely employed as a precursor for the synthesis of 1, 2 annulated sugars as well as a variety of natural compounds (Figure 2). </w:t>
      </w:r>
      <w:r w:rsidR="0039138B" w:rsidRPr="0039138B">
        <w:rPr>
          <w:rFonts w:ascii="Times New Roman" w:hAnsi="Times New Roman" w:cs="Times New Roman"/>
          <w:sz w:val="24"/>
          <w:szCs w:val="24"/>
          <w:vertAlign w:val="superscript"/>
        </w:rPr>
        <w:t>9,10</w:t>
      </w:r>
      <w:r w:rsidR="0039138B" w:rsidRPr="0039138B">
        <w:rPr>
          <w:rFonts w:ascii="Times New Roman" w:hAnsi="Times New Roman" w:cs="Times New Roman"/>
          <w:sz w:val="24"/>
          <w:szCs w:val="24"/>
        </w:rPr>
        <w:t xml:space="preserve"> The creation of novel synthetic techniques to assemble/stich these tiny chiral building blocks into complex compounds is essential for the synthesis of these naturally occurring or synthetically produced medicinally significant goods. </w:t>
      </w:r>
      <w:r w:rsidR="0007754F" w:rsidRPr="0007754F">
        <w:rPr>
          <w:rFonts w:ascii="Times New Roman" w:hAnsi="Times New Roman" w:cs="Times New Roman"/>
          <w:sz w:val="24"/>
          <w:szCs w:val="24"/>
        </w:rPr>
        <w:t>Due to their significance as possible antibiotics</w:t>
      </w:r>
      <w:r w:rsidR="0007754F" w:rsidRPr="00DD5D5E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="0007754F" w:rsidRPr="0007754F">
        <w:rPr>
          <w:rFonts w:ascii="Times New Roman" w:hAnsi="Times New Roman" w:cs="Times New Roman"/>
          <w:sz w:val="24"/>
          <w:szCs w:val="24"/>
        </w:rPr>
        <w:t>, analogues of 2-N-acetylsugars for cell surface engineering, and inhibitors for the formation of lipids, C-branched sugars have drawn the interest of synthetic organic chemists.</w:t>
      </w:r>
      <w:r w:rsidR="0007754F" w:rsidRPr="0007754F">
        <w:rPr>
          <w:rFonts w:ascii="Times New Roman" w:hAnsi="Times New Roman" w:cs="Times New Roman"/>
          <w:sz w:val="24"/>
          <w:szCs w:val="24"/>
          <w:vertAlign w:val="superscript"/>
        </w:rPr>
        <w:t xml:space="preserve">12 </w:t>
      </w:r>
      <w:proofErr w:type="spellStart"/>
      <w:r w:rsidR="0007754F" w:rsidRPr="0007754F">
        <w:rPr>
          <w:rFonts w:ascii="Times New Roman" w:hAnsi="Times New Roman" w:cs="Times New Roman"/>
          <w:sz w:val="24"/>
          <w:szCs w:val="24"/>
        </w:rPr>
        <w:t>Glycals</w:t>
      </w:r>
      <w:proofErr w:type="spellEnd"/>
      <w:r w:rsidR="0007754F" w:rsidRPr="0007754F">
        <w:rPr>
          <w:rFonts w:ascii="Times New Roman" w:hAnsi="Times New Roman" w:cs="Times New Roman"/>
          <w:sz w:val="24"/>
          <w:szCs w:val="24"/>
        </w:rPr>
        <w:t xml:space="preserve"> or other derivatives of </w:t>
      </w:r>
      <w:proofErr w:type="spellStart"/>
      <w:r w:rsidR="0007754F" w:rsidRPr="0007754F">
        <w:rPr>
          <w:rFonts w:ascii="Times New Roman" w:hAnsi="Times New Roman" w:cs="Times New Roman"/>
          <w:sz w:val="24"/>
          <w:szCs w:val="24"/>
        </w:rPr>
        <w:t>glycals</w:t>
      </w:r>
      <w:proofErr w:type="spellEnd"/>
      <w:r w:rsidR="0007754F" w:rsidRPr="0007754F">
        <w:rPr>
          <w:rFonts w:ascii="Times New Roman" w:hAnsi="Times New Roman" w:cs="Times New Roman"/>
          <w:sz w:val="24"/>
          <w:szCs w:val="24"/>
        </w:rPr>
        <w:t>, such as 2-halo-glycals</w:t>
      </w:r>
      <w:r w:rsidR="00DD5D5E">
        <w:rPr>
          <w:rFonts w:ascii="Times New Roman" w:hAnsi="Times New Roman" w:cs="Times New Roman"/>
          <w:sz w:val="24"/>
          <w:szCs w:val="24"/>
        </w:rPr>
        <w:t xml:space="preserve"> </w:t>
      </w:r>
      <w:r w:rsidR="0007754F" w:rsidRPr="00DD5D5E">
        <w:rPr>
          <w:rFonts w:ascii="Times New Roman" w:hAnsi="Times New Roman" w:cs="Times New Roman"/>
          <w:b/>
          <w:sz w:val="24"/>
          <w:szCs w:val="24"/>
        </w:rPr>
        <w:t>6</w:t>
      </w:r>
      <w:r w:rsidR="0007754F" w:rsidRPr="0007754F">
        <w:rPr>
          <w:rFonts w:ascii="Times New Roman" w:hAnsi="Times New Roman" w:cs="Times New Roman"/>
          <w:sz w:val="24"/>
          <w:szCs w:val="24"/>
        </w:rPr>
        <w:t xml:space="preserve">, 2-formyl </w:t>
      </w:r>
      <w:proofErr w:type="spellStart"/>
      <w:r w:rsidR="0007754F" w:rsidRPr="0007754F">
        <w:rPr>
          <w:rFonts w:ascii="Times New Roman" w:hAnsi="Times New Roman" w:cs="Times New Roman"/>
          <w:sz w:val="24"/>
          <w:szCs w:val="24"/>
        </w:rPr>
        <w:t>glycals</w:t>
      </w:r>
      <w:proofErr w:type="spellEnd"/>
      <w:r w:rsidR="00DD5D5E">
        <w:rPr>
          <w:rFonts w:ascii="Times New Roman" w:hAnsi="Times New Roman" w:cs="Times New Roman"/>
          <w:sz w:val="24"/>
          <w:szCs w:val="24"/>
        </w:rPr>
        <w:t xml:space="preserve"> </w:t>
      </w:r>
      <w:r w:rsidR="0007754F" w:rsidRPr="00DD5D5E">
        <w:rPr>
          <w:rFonts w:ascii="Times New Roman" w:hAnsi="Times New Roman" w:cs="Times New Roman"/>
          <w:b/>
          <w:sz w:val="24"/>
          <w:szCs w:val="24"/>
        </w:rPr>
        <w:t>4</w:t>
      </w:r>
      <w:r w:rsidR="0007754F" w:rsidRPr="000775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7754F" w:rsidRPr="0007754F">
        <w:rPr>
          <w:rFonts w:ascii="Times New Roman" w:hAnsi="Times New Roman" w:cs="Times New Roman"/>
          <w:sz w:val="24"/>
          <w:szCs w:val="24"/>
        </w:rPr>
        <w:t>cyclopropanated</w:t>
      </w:r>
      <w:proofErr w:type="spellEnd"/>
      <w:r w:rsidR="0007754F" w:rsidRPr="0007754F">
        <w:rPr>
          <w:rFonts w:ascii="Times New Roman" w:hAnsi="Times New Roman" w:cs="Times New Roman"/>
          <w:sz w:val="24"/>
          <w:szCs w:val="24"/>
        </w:rPr>
        <w:t xml:space="preserve"> sugars</w:t>
      </w:r>
      <w:r w:rsidR="00DD5D5E">
        <w:rPr>
          <w:rFonts w:ascii="Times New Roman" w:hAnsi="Times New Roman" w:cs="Times New Roman"/>
          <w:sz w:val="24"/>
          <w:szCs w:val="24"/>
        </w:rPr>
        <w:t xml:space="preserve"> </w:t>
      </w:r>
      <w:r w:rsidR="0007754F" w:rsidRPr="00DD5D5E">
        <w:rPr>
          <w:rFonts w:ascii="Times New Roman" w:hAnsi="Times New Roman" w:cs="Times New Roman"/>
          <w:b/>
          <w:sz w:val="24"/>
          <w:szCs w:val="24"/>
        </w:rPr>
        <w:t>7</w:t>
      </w:r>
      <w:r w:rsidR="0007754F" w:rsidRPr="0007754F">
        <w:rPr>
          <w:rFonts w:ascii="Times New Roman" w:hAnsi="Times New Roman" w:cs="Times New Roman"/>
          <w:sz w:val="24"/>
          <w:szCs w:val="24"/>
        </w:rPr>
        <w:t>, and 2-nitroglycals</w:t>
      </w:r>
      <w:r w:rsidR="00DD5D5E">
        <w:rPr>
          <w:rFonts w:ascii="Times New Roman" w:hAnsi="Times New Roman" w:cs="Times New Roman"/>
          <w:sz w:val="24"/>
          <w:szCs w:val="24"/>
        </w:rPr>
        <w:t xml:space="preserve"> </w:t>
      </w:r>
      <w:r w:rsidR="0007754F" w:rsidRPr="00DD5D5E">
        <w:rPr>
          <w:rFonts w:ascii="Times New Roman" w:hAnsi="Times New Roman" w:cs="Times New Roman"/>
          <w:b/>
          <w:sz w:val="24"/>
          <w:szCs w:val="24"/>
        </w:rPr>
        <w:t>5</w:t>
      </w:r>
      <w:r w:rsidR="0007754F" w:rsidRPr="0007754F">
        <w:rPr>
          <w:rFonts w:ascii="Times New Roman" w:hAnsi="Times New Roman" w:cs="Times New Roman"/>
          <w:sz w:val="24"/>
          <w:szCs w:val="24"/>
        </w:rPr>
        <w:t xml:space="preserve">, can be used synthetically to obtain C-2 branched. One of the most crucial precursors for the production of C-2 branched and 1, 2 annulated sugars </w:t>
      </w:r>
      <w:r w:rsidR="0007754F" w:rsidRPr="0007754F">
        <w:rPr>
          <w:rFonts w:ascii="Times New Roman" w:hAnsi="Times New Roman" w:cs="Times New Roman"/>
          <w:sz w:val="24"/>
          <w:szCs w:val="24"/>
        </w:rPr>
        <w:lastRenderedPageBreak/>
        <w:t xml:space="preserve">is 2-halo-glycals. </w:t>
      </w:r>
      <w:r w:rsidR="005740A0" w:rsidRPr="005740A0">
        <w:rPr>
          <w:rFonts w:ascii="Times New Roman" w:hAnsi="Times New Roman" w:cs="Times New Roman"/>
          <w:sz w:val="24"/>
          <w:szCs w:val="24"/>
        </w:rPr>
        <w:t xml:space="preserve">In this </w:t>
      </w:r>
      <w:r w:rsidR="0007754F">
        <w:rPr>
          <w:rFonts w:ascii="Times New Roman" w:hAnsi="Times New Roman" w:cs="Times New Roman"/>
          <w:sz w:val="24"/>
          <w:szCs w:val="24"/>
        </w:rPr>
        <w:t>chapter,</w:t>
      </w:r>
      <w:r w:rsidR="005740A0" w:rsidRPr="005740A0">
        <w:rPr>
          <w:rFonts w:ascii="Times New Roman" w:hAnsi="Times New Roman" w:cs="Times New Roman"/>
          <w:sz w:val="24"/>
          <w:szCs w:val="24"/>
        </w:rPr>
        <w:t xml:space="preserve"> we focused on the synthesis of C-2 branched sugars in recent time and the transformation of C-2 branched sugars to various biologically important molecules.</w:t>
      </w:r>
    </w:p>
    <w:p w14:paraId="0A3B4874" w14:textId="77777777" w:rsidR="005740A0" w:rsidRPr="005740A0" w:rsidRDefault="005740A0" w:rsidP="005740A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Start w:id="0" w:name="_Hlk38921677"/>
    <w:p w14:paraId="1F572EDC" w14:textId="77777777" w:rsidR="001C1F4D" w:rsidRDefault="001C1F4D" w:rsidP="005740A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0A0">
        <w:rPr>
          <w:rFonts w:ascii="Times New Roman" w:hAnsi="Times New Roman" w:cs="Times New Roman"/>
          <w:sz w:val="24"/>
          <w:szCs w:val="24"/>
        </w:rPr>
        <w:object w:dxaOrig="10979" w:dyaOrig="5959" w14:anchorId="7E4C52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2pt;height:225pt" o:ole="">
            <v:imagedata r:id="rId14" o:title=""/>
          </v:shape>
          <o:OLEObject Type="Embed" ProgID="ChemDraw.Document.6.0" ShapeID="_x0000_i1025" DrawAspect="Content" ObjectID="_1754923412" r:id="rId15"/>
        </w:object>
      </w:r>
    </w:p>
    <w:p w14:paraId="6EAD618C" w14:textId="77777777" w:rsidR="005740A0" w:rsidRPr="005740A0" w:rsidRDefault="005740A0" w:rsidP="005740A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0A0">
        <w:rPr>
          <w:rFonts w:ascii="Times New Roman" w:hAnsi="Times New Roman" w:cs="Times New Roman"/>
          <w:sz w:val="24"/>
          <w:szCs w:val="24"/>
        </w:rPr>
        <w:t xml:space="preserve">Figure 1: Transformation of </w:t>
      </w:r>
      <w:proofErr w:type="spellStart"/>
      <w:r w:rsidRPr="005740A0">
        <w:rPr>
          <w:rFonts w:ascii="Times New Roman" w:hAnsi="Times New Roman" w:cs="Times New Roman"/>
          <w:sz w:val="24"/>
          <w:szCs w:val="24"/>
        </w:rPr>
        <w:t>glycals</w:t>
      </w:r>
      <w:proofErr w:type="spellEnd"/>
    </w:p>
    <w:p w14:paraId="0C841779" w14:textId="77777777" w:rsidR="005740A0" w:rsidRPr="005740A0" w:rsidRDefault="005740A0" w:rsidP="005740A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8527BE" w14:textId="77777777" w:rsidR="005740A0" w:rsidRPr="005740A0" w:rsidRDefault="005740A0" w:rsidP="005740A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0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123B5F" wp14:editId="437C99BB">
            <wp:extent cx="3676650" cy="3280449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598" cy="328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527300" w14:textId="77777777" w:rsidR="005740A0" w:rsidRPr="005740A0" w:rsidRDefault="001C1F4D" w:rsidP="005740A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 </w:t>
      </w:r>
      <w:proofErr w:type="gramStart"/>
      <w:r>
        <w:rPr>
          <w:rFonts w:ascii="Times New Roman" w:hAnsi="Times New Roman" w:cs="Times New Roman"/>
          <w:sz w:val="24"/>
          <w:szCs w:val="24"/>
        </w:rPr>
        <w:t>2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Application of</w:t>
      </w:r>
      <w:r w:rsidR="005740A0" w:rsidRPr="00574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40A0" w:rsidRPr="005740A0">
        <w:rPr>
          <w:rFonts w:ascii="Times New Roman" w:hAnsi="Times New Roman" w:cs="Times New Roman"/>
          <w:sz w:val="24"/>
          <w:szCs w:val="24"/>
        </w:rPr>
        <w:t>glycals</w:t>
      </w:r>
      <w:proofErr w:type="spellEnd"/>
      <w:r w:rsidR="005740A0" w:rsidRPr="005740A0">
        <w:rPr>
          <w:rFonts w:ascii="Times New Roman" w:hAnsi="Times New Roman" w:cs="Times New Roman"/>
          <w:sz w:val="24"/>
          <w:szCs w:val="24"/>
        </w:rPr>
        <w:t xml:space="preserve"> in the synthesis of natural products.</w:t>
      </w:r>
    </w:p>
    <w:bookmarkEnd w:id="0"/>
    <w:p w14:paraId="3B128BB6" w14:textId="77777777" w:rsidR="005740A0" w:rsidRPr="005740A0" w:rsidRDefault="005740A0" w:rsidP="005740A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868E3F" w14:textId="77777777" w:rsidR="005740A0" w:rsidRPr="005740A0" w:rsidRDefault="005740A0" w:rsidP="005740A0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40A0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2.</w:t>
      </w:r>
      <w:bookmarkStart w:id="1" w:name="_Hlk31487470"/>
      <w:r w:rsidRPr="005740A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5740A0">
        <w:rPr>
          <w:rFonts w:ascii="Times New Roman" w:hAnsi="Times New Roman" w:cs="Times New Roman"/>
          <w:b/>
          <w:sz w:val="24"/>
          <w:szCs w:val="24"/>
        </w:rPr>
        <w:t>Cross coupling reactions of 2-halo-glycals with various coupling partners and applications of synthesized branched sugars</w:t>
      </w:r>
    </w:p>
    <w:bookmarkEnd w:id="1"/>
    <w:p w14:paraId="320BEB84" w14:textId="77777777" w:rsidR="00445774" w:rsidRDefault="0007754F" w:rsidP="005740A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7754F">
        <w:rPr>
          <w:rFonts w:ascii="Times New Roman" w:hAnsi="Times New Roman" w:cs="Times New Roman"/>
          <w:sz w:val="24"/>
          <w:szCs w:val="24"/>
          <w:lang w:val="de-DE"/>
        </w:rPr>
        <w:t>It has been acknowledged that 2-halo glycals are a crucial precursor for the synthesis of C-2-branched and 1, 2-annulated sugars.</w:t>
      </w:r>
      <w:r w:rsidRPr="0007754F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13</w:t>
      </w:r>
      <w:r w:rsidRPr="0007754F">
        <w:rPr>
          <w:rFonts w:ascii="Times New Roman" w:hAnsi="Times New Roman" w:cs="Times New Roman"/>
          <w:sz w:val="24"/>
          <w:szCs w:val="24"/>
          <w:lang w:val="de-DE"/>
        </w:rPr>
        <w:t xml:space="preserve"> The literature has a variety of methods for the synthesis of 2-halo-glycals, such as Sergio Castillonet al.</w:t>
      </w:r>
      <w:r w:rsidRPr="0007754F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14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07754F">
        <w:rPr>
          <w:rFonts w:ascii="Times New Roman" w:hAnsi="Times New Roman" w:cs="Times New Roman"/>
          <w:sz w:val="24"/>
          <w:szCs w:val="24"/>
          <w:lang w:val="de-DE"/>
        </w:rPr>
        <w:t xml:space="preserve">utilisation of a dehydrative condition to produce 2-iodglycals </w:t>
      </w:r>
      <w:r w:rsidRPr="0007754F">
        <w:rPr>
          <w:rFonts w:ascii="Times New Roman" w:hAnsi="Times New Roman" w:cs="Times New Roman"/>
          <w:b/>
          <w:sz w:val="24"/>
          <w:szCs w:val="24"/>
          <w:lang w:val="de-DE"/>
        </w:rPr>
        <w:t>18</w:t>
      </w:r>
      <w:r w:rsidRPr="0007754F">
        <w:rPr>
          <w:rFonts w:ascii="Times New Roman" w:hAnsi="Times New Roman" w:cs="Times New Roman"/>
          <w:sz w:val="24"/>
          <w:szCs w:val="24"/>
          <w:lang w:val="de-DE"/>
        </w:rPr>
        <w:t xml:space="preserve"> and the synthesis of glycals and disaccharides (Scheme 1, A). Following this finding, Vankar et al.</w:t>
      </w:r>
      <w:r w:rsidRPr="0007754F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15</w:t>
      </w:r>
      <w:r w:rsidRPr="0007754F">
        <w:rPr>
          <w:rFonts w:ascii="Times New Roman" w:hAnsi="Times New Roman" w:cs="Times New Roman"/>
          <w:sz w:val="24"/>
          <w:szCs w:val="24"/>
          <w:lang w:val="de-DE"/>
        </w:rPr>
        <w:t xml:space="preserve"> created one of the most significant and extensively used methods employing N-bromo- or N-iodosuccinamide in dry acetonitrile with glycals at 80 </w:t>
      </w:r>
      <w:r w:rsidRPr="0007754F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o</w:t>
      </w:r>
      <w:r w:rsidRPr="0007754F">
        <w:rPr>
          <w:rFonts w:ascii="Times New Roman" w:hAnsi="Times New Roman" w:cs="Times New Roman"/>
          <w:sz w:val="24"/>
          <w:szCs w:val="24"/>
          <w:lang w:val="de-DE"/>
        </w:rPr>
        <w:t>C in the presence of catalytic amounts of AgNO</w:t>
      </w:r>
      <w:r w:rsidRPr="0007754F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3</w:t>
      </w:r>
      <w:r w:rsidRPr="0007754F">
        <w:rPr>
          <w:rFonts w:ascii="Times New Roman" w:hAnsi="Times New Roman" w:cs="Times New Roman"/>
          <w:sz w:val="24"/>
          <w:szCs w:val="24"/>
          <w:lang w:val="de-DE"/>
        </w:rPr>
        <w:t xml:space="preserve"> (Scheme 1, B). This technique may be used with a variety of glycals, including furanoid, D-galactal, L-rhamnal, and D-xylal glycals. It was discovered that a number of protective groups with ether and ester linkages were able to survive in the reaction environment.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07754F">
        <w:rPr>
          <w:rFonts w:ascii="Times New Roman" w:hAnsi="Times New Roman" w:cs="Times New Roman"/>
          <w:sz w:val="24"/>
          <w:szCs w:val="24"/>
          <w:lang w:val="de-DE"/>
        </w:rPr>
        <w:t>By combining 3,4,6-tri-</w:t>
      </w:r>
      <w:r w:rsidRPr="0007754F">
        <w:rPr>
          <w:rFonts w:ascii="Times New Roman" w:hAnsi="Times New Roman" w:cs="Times New Roman"/>
          <w:i/>
          <w:sz w:val="24"/>
          <w:szCs w:val="24"/>
          <w:lang w:val="de-DE"/>
        </w:rPr>
        <w:t>O</w:t>
      </w:r>
      <w:r w:rsidRPr="0007754F">
        <w:rPr>
          <w:rFonts w:ascii="Times New Roman" w:hAnsi="Times New Roman" w:cs="Times New Roman"/>
          <w:sz w:val="24"/>
          <w:szCs w:val="24"/>
          <w:lang w:val="de-DE"/>
        </w:rPr>
        <w:t>-benzyl-2-chloro-2-deoxy-glucopyranosylchloride with potassium tert-butoxide in diethyl ether, Mukherjee and his group</w:t>
      </w:r>
      <w:r w:rsidRPr="0007754F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16</w:t>
      </w:r>
      <w:r w:rsidRPr="0007754F">
        <w:rPr>
          <w:rFonts w:ascii="Times New Roman" w:hAnsi="Times New Roman" w:cs="Times New Roman"/>
          <w:sz w:val="24"/>
          <w:szCs w:val="24"/>
          <w:lang w:val="de-DE"/>
        </w:rPr>
        <w:t xml:space="preserve"> were able to produce 2-chloroglycal </w:t>
      </w:r>
      <w:r w:rsidRPr="0007754F">
        <w:rPr>
          <w:rFonts w:ascii="Times New Roman" w:hAnsi="Times New Roman" w:cs="Times New Roman"/>
          <w:b/>
          <w:sz w:val="24"/>
          <w:szCs w:val="24"/>
          <w:lang w:val="de-DE"/>
        </w:rPr>
        <w:t>21</w:t>
      </w:r>
      <w:r w:rsidRPr="0007754F">
        <w:rPr>
          <w:rFonts w:ascii="Times New Roman" w:hAnsi="Times New Roman" w:cs="Times New Roman"/>
          <w:sz w:val="24"/>
          <w:szCs w:val="24"/>
          <w:lang w:val="de-DE"/>
        </w:rPr>
        <w:t xml:space="preserve">, which is otherwise challenging to produce using other </w:t>
      </w:r>
      <w:r w:rsidR="00445774" w:rsidRPr="0007754F">
        <w:rPr>
          <w:rFonts w:ascii="Times New Roman" w:hAnsi="Times New Roman" w:cs="Times New Roman"/>
          <w:sz w:val="24"/>
          <w:szCs w:val="24"/>
          <w:lang w:val="de-DE"/>
        </w:rPr>
        <w:t>techniques (Scheme 1, C).</w:t>
      </w:r>
    </w:p>
    <w:p w14:paraId="0E56FE9F" w14:textId="77777777" w:rsidR="00445774" w:rsidRDefault="00445774" w:rsidP="005740A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3A72E12B" w14:textId="77777777" w:rsidR="00445774" w:rsidRPr="005740A0" w:rsidRDefault="005740A0" w:rsidP="005740A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0A0">
        <w:rPr>
          <w:rFonts w:ascii="Times New Roman" w:hAnsi="Times New Roman" w:cs="Times New Roman"/>
          <w:sz w:val="24"/>
          <w:szCs w:val="24"/>
        </w:rPr>
        <w:object w:dxaOrig="5510" w:dyaOrig="1438" w14:anchorId="1E227C31">
          <v:shape id="_x0000_i1026" type="#_x0000_t75" style="width:267.6pt;height:69.6pt" o:ole="">
            <v:imagedata r:id="rId17" o:title=""/>
          </v:shape>
          <o:OLEObject Type="Embed" ProgID="ChemDraw.Document.6.0" ShapeID="_x0000_i1026" DrawAspect="Content" ObjectID="_1754923413" r:id="rId18"/>
        </w:object>
      </w:r>
    </w:p>
    <w:p w14:paraId="64350C6E" w14:textId="77777777" w:rsidR="005740A0" w:rsidRDefault="005740A0" w:rsidP="005740A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2AC1AF" w14:textId="77777777" w:rsidR="00445774" w:rsidRPr="005740A0" w:rsidRDefault="00445774" w:rsidP="005740A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553BBB" w14:textId="77777777" w:rsidR="005740A0" w:rsidRPr="005740A0" w:rsidRDefault="005740A0" w:rsidP="005740A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0A0">
        <w:rPr>
          <w:rFonts w:ascii="Times New Roman" w:hAnsi="Times New Roman" w:cs="Times New Roman"/>
          <w:sz w:val="24"/>
          <w:szCs w:val="24"/>
        </w:rPr>
        <w:object w:dxaOrig="5506" w:dyaOrig="1671" w14:anchorId="2C0334CD">
          <v:shape id="_x0000_i1027" type="#_x0000_t75" style="width:309pt;height:93.6pt" o:ole="">
            <v:imagedata r:id="rId19" o:title=""/>
          </v:shape>
          <o:OLEObject Type="Embed" ProgID="ChemDraw.Document.6.0" ShapeID="_x0000_i1027" DrawAspect="Content" ObjectID="_1754923414" r:id="rId20"/>
        </w:object>
      </w:r>
    </w:p>
    <w:p w14:paraId="69E130A6" w14:textId="77777777" w:rsidR="005740A0" w:rsidRPr="005740A0" w:rsidRDefault="005740A0" w:rsidP="005740A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144796" w14:textId="77777777" w:rsidR="005740A0" w:rsidRPr="005740A0" w:rsidRDefault="005740A0" w:rsidP="005740A0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0A0">
        <w:rPr>
          <w:rFonts w:ascii="Times New Roman" w:hAnsi="Times New Roman" w:cs="Times New Roman"/>
          <w:sz w:val="24"/>
          <w:szCs w:val="24"/>
        </w:rPr>
        <w:object w:dxaOrig="5484" w:dyaOrig="1397" w14:anchorId="120D5D83">
          <v:shape id="_x0000_i1028" type="#_x0000_t75" style="width:316.2pt;height:80.4pt" o:ole="">
            <v:imagedata r:id="rId21" o:title=""/>
          </v:shape>
          <o:OLEObject Type="Embed" ProgID="ChemDraw.Document.6.0" ShapeID="_x0000_i1028" DrawAspect="Content" ObjectID="_1754923415" r:id="rId22"/>
        </w:object>
      </w:r>
    </w:p>
    <w:p w14:paraId="480B4C4A" w14:textId="77777777" w:rsidR="0007754F" w:rsidRPr="00490D08" w:rsidRDefault="005740A0" w:rsidP="00490D08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5740A0">
        <w:rPr>
          <w:rFonts w:ascii="Times New Roman" w:hAnsi="Times New Roman" w:cs="Times New Roman"/>
          <w:b/>
          <w:sz w:val="24"/>
          <w:szCs w:val="24"/>
          <w:lang w:val="de-DE"/>
        </w:rPr>
        <w:t>Scheme 1:</w:t>
      </w:r>
      <w:r w:rsidR="0007754F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 w:rsidRPr="005740A0">
        <w:rPr>
          <w:rFonts w:ascii="Times New Roman" w:hAnsi="Times New Roman" w:cs="Times New Roman"/>
          <w:sz w:val="24"/>
          <w:szCs w:val="24"/>
          <w:lang w:val="de-DE"/>
        </w:rPr>
        <w:t>Different strategies for the synthesis of 2-halo-glycals</w:t>
      </w:r>
    </w:p>
    <w:p w14:paraId="747A8407" w14:textId="77777777" w:rsidR="005740A0" w:rsidRPr="005740A0" w:rsidRDefault="005740A0" w:rsidP="005740A0">
      <w:pPr>
        <w:pStyle w:val="P1"/>
        <w:spacing w:before="240" w:line="360" w:lineRule="auto"/>
        <w:rPr>
          <w:rFonts w:ascii="Times New Roman" w:hAnsi="Times New Roman"/>
          <w:b/>
          <w:sz w:val="24"/>
        </w:rPr>
      </w:pPr>
      <w:r w:rsidRPr="005740A0">
        <w:rPr>
          <w:rFonts w:ascii="Times New Roman" w:hAnsi="Times New Roman"/>
          <w:b/>
          <w:sz w:val="24"/>
        </w:rPr>
        <w:t>1.1 Diene formation and their transformation</w:t>
      </w:r>
    </w:p>
    <w:p w14:paraId="1B27F5E2" w14:textId="77777777" w:rsidR="005740A0" w:rsidRPr="005740A0" w:rsidRDefault="00445774" w:rsidP="005740A0">
      <w:pPr>
        <w:pStyle w:val="Acknowledgements"/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</w:t>
      </w:r>
      <w:r w:rsidRPr="00445774">
        <w:rPr>
          <w:rFonts w:ascii="Times New Roman" w:hAnsi="Times New Roman"/>
          <w:sz w:val="24"/>
        </w:rPr>
        <w:t xml:space="preserve">ranched C-2 dienes </w:t>
      </w:r>
      <w:r w:rsidRPr="00445774">
        <w:rPr>
          <w:rFonts w:ascii="Times New Roman" w:hAnsi="Times New Roman"/>
          <w:b/>
          <w:sz w:val="24"/>
        </w:rPr>
        <w:t>24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synthesised by </w:t>
      </w:r>
      <w:r w:rsidRPr="00445774">
        <w:rPr>
          <w:rFonts w:ascii="Times New Roman" w:hAnsi="Times New Roman"/>
          <w:sz w:val="24"/>
        </w:rPr>
        <w:t>Vankar et al.</w:t>
      </w:r>
      <w:r w:rsidRPr="00445774">
        <w:rPr>
          <w:rFonts w:ascii="Times New Roman" w:hAnsi="Times New Roman"/>
          <w:sz w:val="24"/>
          <w:vertAlign w:val="superscript"/>
        </w:rPr>
        <w:t>15</w:t>
      </w:r>
      <w:r w:rsidRPr="00445774">
        <w:rPr>
          <w:rFonts w:ascii="Times New Roman" w:hAnsi="Times New Roman"/>
          <w:sz w:val="24"/>
        </w:rPr>
        <w:t xml:space="preserve">  from 2-halo glycals by cross-coupling 2-haloglycals </w:t>
      </w:r>
      <w:r w:rsidRPr="00445774">
        <w:rPr>
          <w:rFonts w:ascii="Times New Roman" w:hAnsi="Times New Roman"/>
          <w:b/>
          <w:sz w:val="24"/>
        </w:rPr>
        <w:t>22</w:t>
      </w:r>
      <w:r w:rsidRPr="00445774">
        <w:rPr>
          <w:rFonts w:ascii="Times New Roman" w:hAnsi="Times New Roman"/>
          <w:sz w:val="24"/>
        </w:rPr>
        <w:t xml:space="preserve"> with terminal alkenes </w:t>
      </w:r>
      <w:r w:rsidRPr="00445774">
        <w:rPr>
          <w:rFonts w:ascii="Times New Roman" w:hAnsi="Times New Roman"/>
          <w:b/>
          <w:sz w:val="24"/>
        </w:rPr>
        <w:t xml:space="preserve">23 </w:t>
      </w:r>
      <w:r w:rsidRPr="00445774">
        <w:rPr>
          <w:rFonts w:ascii="Times New Roman" w:hAnsi="Times New Roman"/>
          <w:sz w:val="24"/>
        </w:rPr>
        <w:t>using palladium as the catalyst. In contrast to unactivated alkenes like styrene and substituted styrenes, which require longer reaction times and lower yields with a mixture of E/Z isomers, activated alkenes like acrylates and alkenes with electron withdrawing groups produced better results (yield up to 94%) (Scheme 2).</w:t>
      </w:r>
      <w:r w:rsidR="005740A0" w:rsidRPr="005740A0">
        <w:rPr>
          <w:rFonts w:ascii="Times New Roman" w:hAnsi="Times New Roman"/>
          <w:sz w:val="24"/>
        </w:rPr>
        <w:object w:dxaOrig="7294" w:dyaOrig="2057" w14:anchorId="25C9378B">
          <v:shape id="_x0000_i1029" type="#_x0000_t75" style="width:268.8pt;height:76.2pt" o:ole="">
            <v:imagedata r:id="rId23" o:title=""/>
          </v:shape>
          <o:OLEObject Type="Embed" ProgID="ChemDraw.Document.6.0" ShapeID="_x0000_i1029" DrawAspect="Content" ObjectID="_1754923416" r:id="rId24"/>
        </w:object>
      </w:r>
    </w:p>
    <w:p w14:paraId="6710A3F5" w14:textId="77777777" w:rsidR="005740A0" w:rsidRPr="005740A0" w:rsidRDefault="005740A0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b/>
          <w:sz w:val="24"/>
          <w:lang w:val="en-US"/>
        </w:rPr>
        <w:t>Scheme 2:</w:t>
      </w:r>
      <w:r w:rsidRPr="005740A0">
        <w:rPr>
          <w:rFonts w:ascii="Times New Roman" w:hAnsi="Times New Roman"/>
          <w:sz w:val="24"/>
          <w:lang w:val="en-US"/>
        </w:rPr>
        <w:t xml:space="preserve">  Heck reaction of 2-halo-glycals</w:t>
      </w:r>
    </w:p>
    <w:p w14:paraId="046EEB70" w14:textId="77777777" w:rsidR="005740A0" w:rsidRPr="005740A0" w:rsidRDefault="005740A0" w:rsidP="005740A0">
      <w:pPr>
        <w:pStyle w:val="P1"/>
        <w:spacing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sz w:val="24"/>
        </w:rPr>
        <w:t xml:space="preserve">2C-substituted </w:t>
      </w:r>
      <w:r w:rsidRPr="005740A0">
        <w:rPr>
          <w:rFonts w:ascii="Times New Roman" w:hAnsi="Times New Roman"/>
          <w:i/>
          <w:sz w:val="24"/>
        </w:rPr>
        <w:t>O</w:t>
      </w:r>
      <w:r w:rsidRPr="005740A0">
        <w:rPr>
          <w:rFonts w:ascii="Times New Roman" w:hAnsi="Times New Roman"/>
          <w:sz w:val="24"/>
        </w:rPr>
        <w:t xml:space="preserve">-glycosides </w:t>
      </w:r>
      <w:r w:rsidRPr="005740A0">
        <w:rPr>
          <w:rFonts w:ascii="Times New Roman" w:hAnsi="Times New Roman"/>
          <w:b/>
          <w:sz w:val="24"/>
        </w:rPr>
        <w:t>26</w:t>
      </w:r>
      <w:r w:rsidRPr="005740A0">
        <w:rPr>
          <w:rFonts w:ascii="Times New Roman" w:hAnsi="Times New Roman"/>
          <w:bCs/>
          <w:sz w:val="24"/>
        </w:rPr>
        <w:t>was</w:t>
      </w:r>
      <w:r w:rsidRPr="005740A0">
        <w:rPr>
          <w:rFonts w:ascii="Times New Roman" w:hAnsi="Times New Roman"/>
          <w:sz w:val="24"/>
        </w:rPr>
        <w:t>obtained via Ferrier rearrangement of</w:t>
      </w:r>
      <w:r w:rsidRPr="005740A0">
        <w:rPr>
          <w:rFonts w:ascii="Times New Roman" w:hAnsi="Times New Roman"/>
          <w:b/>
          <w:sz w:val="24"/>
        </w:rPr>
        <w:t xml:space="preserve"> 25, </w:t>
      </w:r>
      <w:proofErr w:type="spellStart"/>
      <w:r w:rsidRPr="005740A0">
        <w:rPr>
          <w:rFonts w:ascii="Times New Roman" w:hAnsi="Times New Roman"/>
          <w:sz w:val="24"/>
        </w:rPr>
        <w:t>whenreacted</w:t>
      </w:r>
      <w:proofErr w:type="spellEnd"/>
      <w:r w:rsidRPr="005740A0">
        <w:rPr>
          <w:rFonts w:ascii="Times New Roman" w:hAnsi="Times New Roman"/>
          <w:sz w:val="24"/>
        </w:rPr>
        <w:t xml:space="preserve"> with </w:t>
      </w:r>
      <w:proofErr w:type="gramStart"/>
      <w:r w:rsidRPr="005740A0">
        <w:rPr>
          <w:rFonts w:ascii="Times New Roman" w:hAnsi="Times New Roman"/>
          <w:sz w:val="24"/>
        </w:rPr>
        <w:t>Pd(</w:t>
      </w:r>
      <w:proofErr w:type="spellStart"/>
      <w:proofErr w:type="gramEnd"/>
      <w:r w:rsidRPr="005740A0">
        <w:rPr>
          <w:rFonts w:ascii="Times New Roman" w:hAnsi="Times New Roman"/>
          <w:sz w:val="24"/>
        </w:rPr>
        <w:t>OAc</w:t>
      </w:r>
      <w:proofErr w:type="spellEnd"/>
      <w:r w:rsidRPr="005740A0">
        <w:rPr>
          <w:rFonts w:ascii="Times New Roman" w:hAnsi="Times New Roman"/>
          <w:sz w:val="24"/>
        </w:rPr>
        <w:t>)</w:t>
      </w:r>
      <w:r w:rsidRPr="005740A0">
        <w:rPr>
          <w:rFonts w:ascii="Times New Roman" w:hAnsi="Times New Roman"/>
          <w:sz w:val="24"/>
          <w:vertAlign w:val="subscript"/>
        </w:rPr>
        <w:t>2</w:t>
      </w:r>
      <w:r w:rsidRPr="005740A0">
        <w:rPr>
          <w:rFonts w:ascii="Times New Roman" w:hAnsi="Times New Roman"/>
          <w:sz w:val="24"/>
        </w:rPr>
        <w:t>, PPh</w:t>
      </w:r>
      <w:r w:rsidRPr="005740A0">
        <w:rPr>
          <w:rFonts w:ascii="Times New Roman" w:hAnsi="Times New Roman"/>
          <w:sz w:val="24"/>
          <w:vertAlign w:val="subscript"/>
        </w:rPr>
        <w:t>3</w:t>
      </w:r>
      <w:r w:rsidRPr="005740A0">
        <w:rPr>
          <w:rFonts w:ascii="Times New Roman" w:hAnsi="Times New Roman"/>
          <w:sz w:val="24"/>
        </w:rPr>
        <w:t xml:space="preserve"> and K</w:t>
      </w:r>
      <w:r w:rsidRPr="005740A0">
        <w:rPr>
          <w:rFonts w:ascii="Times New Roman" w:hAnsi="Times New Roman"/>
          <w:sz w:val="24"/>
          <w:vertAlign w:val="subscript"/>
        </w:rPr>
        <w:t>2</w:t>
      </w:r>
      <w:r w:rsidRPr="005740A0">
        <w:rPr>
          <w:rFonts w:ascii="Times New Roman" w:hAnsi="Times New Roman"/>
          <w:sz w:val="24"/>
        </w:rPr>
        <w:t>CO</w:t>
      </w:r>
      <w:r w:rsidRPr="005740A0">
        <w:rPr>
          <w:rFonts w:ascii="Times New Roman" w:hAnsi="Times New Roman"/>
          <w:sz w:val="24"/>
          <w:vertAlign w:val="subscript"/>
        </w:rPr>
        <w:t>3</w:t>
      </w:r>
      <w:r w:rsidRPr="005740A0">
        <w:rPr>
          <w:rFonts w:ascii="Times New Roman" w:hAnsi="Times New Roman"/>
          <w:sz w:val="24"/>
        </w:rPr>
        <w:t xml:space="preserve"> in DMF afforded the vinylic ester attached C-2 branched sugar </w:t>
      </w:r>
      <w:r w:rsidRPr="005740A0">
        <w:rPr>
          <w:rFonts w:ascii="Times New Roman" w:hAnsi="Times New Roman"/>
          <w:b/>
          <w:sz w:val="24"/>
        </w:rPr>
        <w:t>27.</w:t>
      </w:r>
      <w:r w:rsidRPr="005740A0">
        <w:rPr>
          <w:rFonts w:ascii="Times New Roman" w:hAnsi="Times New Roman"/>
          <w:sz w:val="24"/>
        </w:rPr>
        <w:t xml:space="preserve"> Similarly, </w:t>
      </w:r>
      <w:r w:rsidRPr="005740A0">
        <w:rPr>
          <w:rFonts w:ascii="Times New Roman" w:hAnsi="Times New Roman"/>
          <w:i/>
          <w:sz w:val="24"/>
        </w:rPr>
        <w:t>O</w:t>
      </w:r>
      <w:r w:rsidRPr="005740A0">
        <w:rPr>
          <w:rFonts w:ascii="Times New Roman" w:hAnsi="Times New Roman"/>
          <w:sz w:val="24"/>
        </w:rPr>
        <w:t xml:space="preserve">-ally-glycosides </w:t>
      </w:r>
      <w:r w:rsidRPr="005740A0">
        <w:rPr>
          <w:rFonts w:ascii="Times New Roman" w:hAnsi="Times New Roman"/>
          <w:b/>
          <w:sz w:val="24"/>
        </w:rPr>
        <w:t>26</w:t>
      </w:r>
      <w:r w:rsidRPr="005740A0">
        <w:rPr>
          <w:rFonts w:ascii="Times New Roman" w:hAnsi="Times New Roman"/>
          <w:sz w:val="24"/>
        </w:rPr>
        <w:t xml:space="preserve"> undergoes intramolecular Heck reaction yielded the bicyclic product </w:t>
      </w:r>
      <w:r w:rsidRPr="005740A0">
        <w:rPr>
          <w:rFonts w:ascii="Times New Roman" w:hAnsi="Times New Roman"/>
          <w:b/>
          <w:sz w:val="24"/>
        </w:rPr>
        <w:t>28</w:t>
      </w:r>
      <w:r w:rsidRPr="005740A0">
        <w:rPr>
          <w:rFonts w:ascii="Times New Roman" w:hAnsi="Times New Roman"/>
          <w:sz w:val="24"/>
        </w:rPr>
        <w:t xml:space="preserve"> in good yield (Scheme 3).</w:t>
      </w:r>
    </w:p>
    <w:p w14:paraId="2E4ADDB6" w14:textId="77777777" w:rsidR="005740A0" w:rsidRPr="005740A0" w:rsidRDefault="005740A0" w:rsidP="005740A0">
      <w:pPr>
        <w:pStyle w:val="Acknowledgements"/>
        <w:spacing w:after="0"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sz w:val="24"/>
        </w:rPr>
        <w:object w:dxaOrig="10113" w:dyaOrig="2462" w14:anchorId="336497E1">
          <v:shape id="_x0000_i1030" type="#_x0000_t75" style="width:355.2pt;height:87pt" o:ole="">
            <v:imagedata r:id="rId25" o:title=""/>
          </v:shape>
          <o:OLEObject Type="Embed" ProgID="ChemDraw.Document.6.0" ShapeID="_x0000_i1030" DrawAspect="Content" ObjectID="_1754923417" r:id="rId26"/>
        </w:object>
      </w:r>
    </w:p>
    <w:p w14:paraId="09286789" w14:textId="77777777" w:rsidR="005740A0" w:rsidRPr="005740A0" w:rsidRDefault="005740A0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b/>
          <w:sz w:val="24"/>
        </w:rPr>
        <w:t>Scheme 3:</w:t>
      </w:r>
      <w:r w:rsidRPr="005740A0">
        <w:rPr>
          <w:rFonts w:ascii="Times New Roman" w:hAnsi="Times New Roman"/>
          <w:sz w:val="24"/>
        </w:rPr>
        <w:t xml:space="preserve">  Utilization of Ferrier products in Heck reaction</w:t>
      </w:r>
    </w:p>
    <w:p w14:paraId="6E18B321" w14:textId="77777777" w:rsidR="005740A0" w:rsidRPr="005740A0" w:rsidRDefault="00445774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445774">
        <w:rPr>
          <w:rFonts w:ascii="Times New Roman" w:hAnsi="Times New Roman"/>
          <w:sz w:val="24"/>
        </w:rPr>
        <w:t>In order to create 2-C branched sugars with a diene component, Jian-Song Sun et al.</w:t>
      </w:r>
      <w:r w:rsidRPr="00445774">
        <w:rPr>
          <w:rFonts w:ascii="Times New Roman" w:hAnsi="Times New Roman"/>
          <w:sz w:val="24"/>
          <w:vertAlign w:val="superscript"/>
        </w:rPr>
        <w:t>17</w:t>
      </w:r>
      <w:r w:rsidRPr="00445774">
        <w:rPr>
          <w:rFonts w:ascii="Times New Roman" w:hAnsi="Times New Roman"/>
          <w:sz w:val="24"/>
        </w:rPr>
        <w:t xml:space="preserve"> recently discovered Pd catalysed cross coupling reactions of N-tosyl hydrazones with 2-iodoglycals. With a variety of tosyl hydrazones produced from acetophenone that had diverse functionalities on the phenyl ring, the generality of substrate scope was tested, and it was shown that all of the </w:t>
      </w:r>
      <w:r w:rsidRPr="00445774">
        <w:rPr>
          <w:rFonts w:ascii="Times New Roman" w:hAnsi="Times New Roman"/>
          <w:sz w:val="24"/>
        </w:rPr>
        <w:lastRenderedPageBreak/>
        <w:t>hydrazones were essential for this transformation</w:t>
      </w:r>
      <w:r>
        <w:rPr>
          <w:rFonts w:ascii="Times New Roman" w:hAnsi="Times New Roman"/>
          <w:sz w:val="24"/>
        </w:rPr>
        <w:t xml:space="preserve"> </w:t>
      </w:r>
      <w:r w:rsidRPr="00445774">
        <w:rPr>
          <w:rFonts w:ascii="Times New Roman" w:hAnsi="Times New Roman"/>
          <w:b/>
          <w:sz w:val="24"/>
        </w:rPr>
        <w:t>29–35</w:t>
      </w:r>
      <w:r w:rsidRPr="00445774">
        <w:rPr>
          <w:rFonts w:ascii="Times New Roman" w:hAnsi="Times New Roman"/>
          <w:sz w:val="24"/>
        </w:rPr>
        <w:t xml:space="preserve"> (Scheme 4). They then used 4+2 cycloaddition procedures to convert these dienes into 1-oxadecaline cores after building the library of C-2 branched sugars. According to observations, several kinds of dienes underwent cycloaddition with distinct dienophiles at 110 </w:t>
      </w:r>
      <w:r w:rsidRPr="00445774">
        <w:rPr>
          <w:rFonts w:ascii="Times New Roman" w:hAnsi="Times New Roman"/>
          <w:sz w:val="24"/>
          <w:vertAlign w:val="superscript"/>
        </w:rPr>
        <w:t>o</w:t>
      </w:r>
      <w:r w:rsidRPr="00445774">
        <w:rPr>
          <w:rFonts w:ascii="Times New Roman" w:hAnsi="Times New Roman"/>
          <w:sz w:val="24"/>
        </w:rPr>
        <w:t xml:space="preserve">C to produce the oxadecalines cores </w:t>
      </w:r>
      <w:r w:rsidRPr="00445774">
        <w:rPr>
          <w:rFonts w:ascii="Times New Roman" w:hAnsi="Times New Roman"/>
          <w:b/>
          <w:sz w:val="24"/>
        </w:rPr>
        <w:t>36–42</w:t>
      </w:r>
      <w:r w:rsidRPr="00445774">
        <w:rPr>
          <w:rFonts w:ascii="Times New Roman" w:hAnsi="Times New Roman"/>
          <w:sz w:val="24"/>
        </w:rPr>
        <w:t xml:space="preserve"> (Scheme 4).</w:t>
      </w:r>
      <w:r w:rsidR="00120682" w:rsidRPr="005740A0">
        <w:rPr>
          <w:rFonts w:ascii="Times New Roman" w:hAnsi="Times New Roman"/>
          <w:sz w:val="24"/>
        </w:rPr>
        <w:object w:dxaOrig="9427" w:dyaOrig="7601" w14:anchorId="3523580C">
          <v:shape id="_x0000_i1031" type="#_x0000_t75" style="width:363.6pt;height:295.8pt" o:ole="">
            <v:imagedata r:id="rId27" o:title=""/>
          </v:shape>
          <o:OLEObject Type="Embed" ProgID="ChemDraw.Document.6.0" ShapeID="_x0000_i1031" DrawAspect="Content" ObjectID="_1754923418" r:id="rId28"/>
        </w:object>
      </w:r>
    </w:p>
    <w:p w14:paraId="449CFA51" w14:textId="77777777" w:rsidR="005740A0" w:rsidRPr="005740A0" w:rsidRDefault="005740A0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b/>
          <w:bCs/>
          <w:sz w:val="24"/>
        </w:rPr>
        <w:t>Scheme 4:</w:t>
      </w:r>
      <w:r w:rsidRPr="005740A0">
        <w:rPr>
          <w:rFonts w:ascii="Times New Roman" w:hAnsi="Times New Roman"/>
          <w:sz w:val="24"/>
        </w:rPr>
        <w:t xml:space="preserve"> Synthesis of dienes and their transformation to 1-oxadecalines</w:t>
      </w:r>
    </w:p>
    <w:p w14:paraId="553BBCAE" w14:textId="77777777" w:rsidR="00445774" w:rsidRDefault="00445774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445774">
        <w:rPr>
          <w:rFonts w:ascii="Times New Roman" w:hAnsi="Times New Roman"/>
          <w:sz w:val="24"/>
        </w:rPr>
        <w:t xml:space="preserve">By utilising the Diels-Alder reaction of diene </w:t>
      </w:r>
      <w:r w:rsidRPr="00445774">
        <w:rPr>
          <w:rFonts w:ascii="Times New Roman" w:hAnsi="Times New Roman"/>
          <w:b/>
          <w:sz w:val="24"/>
        </w:rPr>
        <w:t>48</w:t>
      </w:r>
      <w:r w:rsidRPr="00445774">
        <w:rPr>
          <w:rFonts w:ascii="Times New Roman" w:hAnsi="Times New Roman"/>
          <w:sz w:val="24"/>
        </w:rPr>
        <w:t xml:space="preserve"> with maleic anhydride, Danishefsky and colleagues</w:t>
      </w:r>
      <w:r>
        <w:rPr>
          <w:rFonts w:ascii="Times New Roman" w:hAnsi="Times New Roman"/>
          <w:sz w:val="24"/>
        </w:rPr>
        <w:t xml:space="preserve"> </w:t>
      </w:r>
      <w:r w:rsidRPr="00445774">
        <w:rPr>
          <w:rFonts w:ascii="Times New Roman" w:hAnsi="Times New Roman"/>
          <w:b/>
          <w:sz w:val="24"/>
        </w:rPr>
        <w:t>18</w:t>
      </w:r>
      <w:r w:rsidRPr="00445774">
        <w:rPr>
          <w:rFonts w:ascii="Times New Roman" w:hAnsi="Times New Roman"/>
          <w:sz w:val="24"/>
        </w:rPr>
        <w:t xml:space="preserve"> were able to synthesise the oxadecaline core of phomactin A. It is important to highlight that this particular marine fungus, Phomactin A, selectively inhibits 1-</w:t>
      </w:r>
      <w:r w:rsidRPr="00445774">
        <w:rPr>
          <w:rFonts w:ascii="Times New Roman" w:hAnsi="Times New Roman"/>
          <w:i/>
          <w:sz w:val="24"/>
        </w:rPr>
        <w:t>O</w:t>
      </w:r>
      <w:r w:rsidRPr="00445774">
        <w:rPr>
          <w:rFonts w:ascii="Times New Roman" w:hAnsi="Times New Roman"/>
          <w:sz w:val="24"/>
        </w:rPr>
        <w:t xml:space="preserve">-alkyl-2(R)-(acetylglyceryl)-3-phosphorylcholine (PAF). The 2-iodo-glycal type derivative was used in a number of stages to complete the synthesis of the phomactin A oxadecaline core. Diene </w:t>
      </w:r>
      <w:r w:rsidRPr="00445774">
        <w:rPr>
          <w:rFonts w:ascii="Times New Roman" w:hAnsi="Times New Roman"/>
          <w:b/>
          <w:sz w:val="24"/>
        </w:rPr>
        <w:t>48</w:t>
      </w:r>
      <w:r w:rsidRPr="00445774">
        <w:rPr>
          <w:rFonts w:ascii="Times New Roman" w:hAnsi="Times New Roman"/>
          <w:sz w:val="24"/>
        </w:rPr>
        <w:t xml:space="preserve"> and a dienophile were cycloadditionned at 23 </w:t>
      </w:r>
      <w:r w:rsidRPr="00445774">
        <w:rPr>
          <w:rFonts w:ascii="Times New Roman" w:hAnsi="Times New Roman"/>
          <w:sz w:val="24"/>
          <w:vertAlign w:val="superscript"/>
        </w:rPr>
        <w:t>o</w:t>
      </w:r>
      <w:r w:rsidRPr="00445774">
        <w:rPr>
          <w:rFonts w:ascii="Times New Roman" w:hAnsi="Times New Roman"/>
          <w:sz w:val="24"/>
        </w:rPr>
        <w:t xml:space="preserve">C with deuterated acetonitrile to produce the final product </w:t>
      </w:r>
      <w:r w:rsidRPr="00445774">
        <w:rPr>
          <w:rFonts w:ascii="Times New Roman" w:hAnsi="Times New Roman"/>
          <w:b/>
          <w:sz w:val="24"/>
        </w:rPr>
        <w:t>50</w:t>
      </w:r>
      <w:r w:rsidRPr="00445774">
        <w:rPr>
          <w:rFonts w:ascii="Times New Roman" w:hAnsi="Times New Roman"/>
          <w:sz w:val="24"/>
        </w:rPr>
        <w:t xml:space="preserve"> (Scheme 5).</w:t>
      </w:r>
    </w:p>
    <w:p w14:paraId="6FC25572" w14:textId="77777777" w:rsidR="00445774" w:rsidRDefault="00445774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</w:p>
    <w:p w14:paraId="0D54E862" w14:textId="77777777" w:rsidR="005740A0" w:rsidRPr="005740A0" w:rsidRDefault="005740A0" w:rsidP="00445774">
      <w:pPr>
        <w:pStyle w:val="Acknowledgements"/>
        <w:spacing w:line="360" w:lineRule="auto"/>
        <w:jc w:val="center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sz w:val="24"/>
        </w:rPr>
        <w:object w:dxaOrig="8824" w:dyaOrig="8246" w14:anchorId="27F59EE0">
          <v:shape id="_x0000_i1032" type="#_x0000_t75" style="width:339pt;height:316.8pt" o:ole="">
            <v:imagedata r:id="rId29" o:title=""/>
          </v:shape>
          <o:OLEObject Type="Embed" ProgID="ChemDraw.Document.6.0" ShapeID="_x0000_i1032" DrawAspect="Content" ObjectID="_1754923419" r:id="rId30"/>
        </w:object>
      </w:r>
    </w:p>
    <w:p w14:paraId="0D63B5B8" w14:textId="77777777" w:rsidR="005740A0" w:rsidRPr="005740A0" w:rsidRDefault="005740A0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b/>
          <w:sz w:val="24"/>
        </w:rPr>
        <w:t xml:space="preserve">Scheme 5: </w:t>
      </w:r>
      <w:r w:rsidRPr="005740A0">
        <w:rPr>
          <w:rFonts w:ascii="Times New Roman" w:hAnsi="Times New Roman"/>
          <w:sz w:val="24"/>
        </w:rPr>
        <w:t>Synthesis of oxadecalin core of phomactin A</w:t>
      </w:r>
    </w:p>
    <w:p w14:paraId="453F1D93" w14:textId="77777777" w:rsidR="005740A0" w:rsidRPr="005740A0" w:rsidRDefault="005740A0" w:rsidP="005740A0">
      <w:pPr>
        <w:pStyle w:val="P1"/>
        <w:spacing w:line="360" w:lineRule="auto"/>
        <w:rPr>
          <w:rFonts w:ascii="Times New Roman" w:hAnsi="Times New Roman"/>
          <w:b/>
          <w:bCs/>
          <w:sz w:val="24"/>
        </w:rPr>
      </w:pPr>
      <w:r w:rsidRPr="005740A0">
        <w:rPr>
          <w:rFonts w:ascii="Times New Roman" w:hAnsi="Times New Roman"/>
          <w:b/>
          <w:bCs/>
          <w:sz w:val="24"/>
        </w:rPr>
        <w:t xml:space="preserve">1.2 C-2 aryl </w:t>
      </w:r>
      <w:proofErr w:type="spellStart"/>
      <w:r w:rsidRPr="005740A0">
        <w:rPr>
          <w:rFonts w:ascii="Times New Roman" w:hAnsi="Times New Roman"/>
          <w:b/>
          <w:bCs/>
          <w:sz w:val="24"/>
        </w:rPr>
        <w:t>glycals</w:t>
      </w:r>
      <w:proofErr w:type="spellEnd"/>
      <w:r w:rsidRPr="005740A0">
        <w:rPr>
          <w:rFonts w:ascii="Times New Roman" w:hAnsi="Times New Roman"/>
          <w:b/>
          <w:bCs/>
          <w:sz w:val="24"/>
        </w:rPr>
        <w:t xml:space="preserve"> synthesis via Suzuki-</w:t>
      </w:r>
      <w:proofErr w:type="spellStart"/>
      <w:r w:rsidRPr="005740A0">
        <w:rPr>
          <w:rFonts w:ascii="Times New Roman" w:hAnsi="Times New Roman"/>
          <w:b/>
          <w:bCs/>
          <w:sz w:val="24"/>
        </w:rPr>
        <w:t>Miyaura</w:t>
      </w:r>
      <w:proofErr w:type="spellEnd"/>
      <w:r w:rsidRPr="005740A0">
        <w:rPr>
          <w:rFonts w:ascii="Times New Roman" w:hAnsi="Times New Roman"/>
          <w:b/>
          <w:bCs/>
          <w:sz w:val="24"/>
        </w:rPr>
        <w:t xml:space="preserve"> cross coupling and their applications in organic synthesis</w:t>
      </w:r>
    </w:p>
    <w:p w14:paraId="215E600E" w14:textId="77777777" w:rsidR="00D35E4D" w:rsidRDefault="00445774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445774">
        <w:rPr>
          <w:rFonts w:ascii="Times New Roman" w:hAnsi="Times New Roman"/>
          <w:sz w:val="24"/>
        </w:rPr>
        <w:t>In order to create C-2-aryl glycals in an aqueous media, Boutureira and Davis</w:t>
      </w:r>
      <w:r w:rsidRPr="00D35E4D">
        <w:rPr>
          <w:rFonts w:ascii="Times New Roman" w:hAnsi="Times New Roman"/>
          <w:sz w:val="24"/>
          <w:vertAlign w:val="superscript"/>
        </w:rPr>
        <w:t xml:space="preserve">19 </w:t>
      </w:r>
      <w:r w:rsidRPr="00445774">
        <w:rPr>
          <w:rFonts w:ascii="Times New Roman" w:hAnsi="Times New Roman"/>
          <w:sz w:val="24"/>
        </w:rPr>
        <w:t xml:space="preserve">used the 2-iodo glycals in the Suzuki-Miyaura cross coupling process without the need of a phosphine ligand. The necessary compounds were provided in high yields by substituted phenyl boronic acids such as 4-methoxy, methyl, cyano, and fluoro. With high yields (85–90%), the synthesised 2-C-aryl glycals were next converted into 1,2-disubstituted sugar by epoxidation of </w:t>
      </w:r>
      <w:r w:rsidRPr="00D35E4D">
        <w:rPr>
          <w:rFonts w:ascii="Times New Roman" w:hAnsi="Times New Roman"/>
          <w:b/>
          <w:sz w:val="24"/>
        </w:rPr>
        <w:t>53</w:t>
      </w:r>
      <w:r w:rsidRPr="00445774">
        <w:rPr>
          <w:rFonts w:ascii="Times New Roman" w:hAnsi="Times New Roman"/>
          <w:sz w:val="24"/>
        </w:rPr>
        <w:t xml:space="preserve">, followed by ring opening with alcohols in an acidic solution, to generate the desired product </w:t>
      </w:r>
      <w:r w:rsidRPr="00D35E4D">
        <w:rPr>
          <w:rFonts w:ascii="Times New Roman" w:hAnsi="Times New Roman"/>
          <w:b/>
          <w:sz w:val="24"/>
        </w:rPr>
        <w:t>54</w:t>
      </w:r>
      <w:r w:rsidRPr="00445774">
        <w:rPr>
          <w:rFonts w:ascii="Times New Roman" w:hAnsi="Times New Roman"/>
          <w:sz w:val="24"/>
        </w:rPr>
        <w:t xml:space="preserve">. When the glycal double bond is reduced, 1-deoxy sugar </w:t>
      </w:r>
      <w:r w:rsidRPr="00D35E4D">
        <w:rPr>
          <w:rFonts w:ascii="Times New Roman" w:hAnsi="Times New Roman"/>
          <w:b/>
          <w:sz w:val="24"/>
        </w:rPr>
        <w:t>55</w:t>
      </w:r>
      <w:r w:rsidRPr="00445774">
        <w:rPr>
          <w:rFonts w:ascii="Times New Roman" w:hAnsi="Times New Roman"/>
          <w:sz w:val="24"/>
        </w:rPr>
        <w:t xml:space="preserve"> is produced in a combination of diastereoisomer </w:t>
      </w:r>
      <w:r w:rsidR="00D35E4D" w:rsidRPr="00445774">
        <w:rPr>
          <w:rFonts w:ascii="Times New Roman" w:hAnsi="Times New Roman"/>
          <w:sz w:val="24"/>
        </w:rPr>
        <w:t>(Scheme 6).</w:t>
      </w:r>
    </w:p>
    <w:p w14:paraId="3C97AFC9" w14:textId="77777777" w:rsidR="005740A0" w:rsidRPr="005740A0" w:rsidRDefault="005740A0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sz w:val="24"/>
        </w:rPr>
        <w:object w:dxaOrig="10773" w:dyaOrig="4259" w14:anchorId="14DCBB0A">
          <v:shape id="_x0000_i1033" type="#_x0000_t75" style="width:406.8pt;height:159pt" o:ole="">
            <v:imagedata r:id="rId31" o:title=""/>
          </v:shape>
          <o:OLEObject Type="Embed" ProgID="ChemDraw.Document.6.0" ShapeID="_x0000_i1033" DrawAspect="Content" ObjectID="_1754923420" r:id="rId32"/>
        </w:object>
      </w:r>
    </w:p>
    <w:p w14:paraId="223F7C6D" w14:textId="77777777" w:rsidR="005740A0" w:rsidRPr="005740A0" w:rsidRDefault="005740A0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b/>
          <w:sz w:val="24"/>
        </w:rPr>
        <w:t>Scheme 6:</w:t>
      </w:r>
      <w:r w:rsidRPr="005740A0">
        <w:rPr>
          <w:rFonts w:ascii="Times New Roman" w:hAnsi="Times New Roman"/>
          <w:sz w:val="24"/>
        </w:rPr>
        <w:t xml:space="preserve">  C-2 aryl glycal synthesis and their transformation</w:t>
      </w:r>
    </w:p>
    <w:p w14:paraId="7895233B" w14:textId="77777777" w:rsidR="005740A0" w:rsidRPr="005740A0" w:rsidRDefault="00D35E4D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D35E4D">
        <w:rPr>
          <w:rFonts w:ascii="Times New Roman" w:hAnsi="Times New Roman"/>
          <w:sz w:val="24"/>
        </w:rPr>
        <w:t>Suzuki-Miyaura cross coupling was used by Somnath Jana and Jon D. Rainier</w:t>
      </w:r>
      <w:r>
        <w:rPr>
          <w:rFonts w:ascii="Times New Roman" w:hAnsi="Times New Roman"/>
          <w:sz w:val="24"/>
        </w:rPr>
        <w:t xml:space="preserve"> </w:t>
      </w:r>
      <w:r w:rsidRPr="00D35E4D">
        <w:rPr>
          <w:rFonts w:ascii="Times New Roman" w:hAnsi="Times New Roman"/>
          <w:sz w:val="24"/>
          <w:vertAlign w:val="superscript"/>
        </w:rPr>
        <w:t>20</w:t>
      </w:r>
      <w:r w:rsidRPr="00D35E4D">
        <w:rPr>
          <w:rFonts w:ascii="Times New Roman" w:hAnsi="Times New Roman"/>
          <w:sz w:val="24"/>
        </w:rPr>
        <w:t xml:space="preserve"> to further utilise the 2-iodo glycals for the synthesis of indoline and benzofuran (Scheme 7). Initially, the 2-C-arylated glycal was produced in a fair yield when 2-iodo-tri-O-benzyl-D-galactal 56 and 2-amino-phenyl boronic acid</w:t>
      </w:r>
      <w:r w:rsidRPr="00D35E4D">
        <w:rPr>
          <w:rFonts w:ascii="Times New Roman" w:hAnsi="Times New Roman"/>
          <w:b/>
          <w:sz w:val="24"/>
        </w:rPr>
        <w:t xml:space="preserve"> 57</w:t>
      </w:r>
      <w:r w:rsidRPr="00D35E4D">
        <w:rPr>
          <w:rFonts w:ascii="Times New Roman" w:hAnsi="Times New Roman"/>
          <w:sz w:val="24"/>
        </w:rPr>
        <w:t xml:space="preserve"> were combined with palladium catalysis. When 2-C-aryl glycal </w:t>
      </w:r>
      <w:r w:rsidRPr="00D35E4D">
        <w:rPr>
          <w:rFonts w:ascii="Times New Roman" w:hAnsi="Times New Roman"/>
          <w:b/>
          <w:sz w:val="24"/>
        </w:rPr>
        <w:t>58</w:t>
      </w:r>
      <w:r w:rsidRPr="00D35E4D">
        <w:rPr>
          <w:rFonts w:ascii="Times New Roman" w:hAnsi="Times New Roman"/>
          <w:sz w:val="24"/>
        </w:rPr>
        <w:t xml:space="preserve"> was utilised as an oxidant in a reaction with NBS, the necessary trans-fused indoline </w:t>
      </w:r>
      <w:r w:rsidRPr="00D35E4D">
        <w:rPr>
          <w:rFonts w:ascii="Times New Roman" w:hAnsi="Times New Roman"/>
          <w:b/>
          <w:sz w:val="24"/>
        </w:rPr>
        <w:t xml:space="preserve">59 </w:t>
      </w:r>
      <w:r w:rsidRPr="00D35E4D">
        <w:rPr>
          <w:rFonts w:ascii="Times New Roman" w:hAnsi="Times New Roman"/>
          <w:sz w:val="24"/>
        </w:rPr>
        <w:t xml:space="preserve">was isolated in 68% of the reactions. The axial assault of sulphonamide on the oxocarbenium ion produced in situ with NBS is what gives compound </w:t>
      </w:r>
      <w:r w:rsidRPr="00D35E4D">
        <w:rPr>
          <w:rFonts w:ascii="Times New Roman" w:hAnsi="Times New Roman"/>
          <w:b/>
          <w:sz w:val="24"/>
        </w:rPr>
        <w:t xml:space="preserve">59 </w:t>
      </w:r>
      <w:r w:rsidRPr="00D35E4D">
        <w:rPr>
          <w:rFonts w:ascii="Times New Roman" w:hAnsi="Times New Roman"/>
          <w:sz w:val="24"/>
        </w:rPr>
        <w:t xml:space="preserve">its trans stereochemistry; similarly, compound </w:t>
      </w:r>
      <w:r w:rsidRPr="00D35E4D">
        <w:rPr>
          <w:rFonts w:ascii="Times New Roman" w:hAnsi="Times New Roman"/>
          <w:b/>
          <w:sz w:val="24"/>
        </w:rPr>
        <w:t>60</w:t>
      </w:r>
      <w:r w:rsidRPr="00D35E4D">
        <w:rPr>
          <w:rFonts w:ascii="Times New Roman" w:hAnsi="Times New Roman"/>
          <w:sz w:val="24"/>
        </w:rPr>
        <w:t xml:space="preserve"> was produced in a fair yield when compound </w:t>
      </w:r>
      <w:r w:rsidRPr="00D35E4D">
        <w:rPr>
          <w:rFonts w:ascii="Times New Roman" w:hAnsi="Times New Roman"/>
          <w:b/>
          <w:sz w:val="24"/>
        </w:rPr>
        <w:t>58</w:t>
      </w:r>
      <w:r w:rsidRPr="00D35E4D">
        <w:rPr>
          <w:rFonts w:ascii="Times New Roman" w:hAnsi="Times New Roman"/>
          <w:sz w:val="24"/>
        </w:rPr>
        <w:t xml:space="preserve"> was treated to m-CPBA in DCM. Sulphonamide immediately attacks the in-situ produced 1,2 anhydro sugar without producing the oxocarbenium ion, which results in the synthesis of cis-indoline </w:t>
      </w:r>
      <w:r w:rsidRPr="00D35E4D">
        <w:rPr>
          <w:rFonts w:ascii="Times New Roman" w:hAnsi="Times New Roman"/>
          <w:b/>
          <w:sz w:val="24"/>
        </w:rPr>
        <w:t>60</w:t>
      </w:r>
      <w:r w:rsidRPr="00D35E4D">
        <w:rPr>
          <w:rFonts w:ascii="Times New Roman" w:hAnsi="Times New Roman"/>
          <w:sz w:val="24"/>
        </w:rPr>
        <w:t>.</w:t>
      </w:r>
      <w:r w:rsidR="005740A0" w:rsidRPr="005740A0">
        <w:rPr>
          <w:rFonts w:ascii="Times New Roman" w:hAnsi="Times New Roman"/>
          <w:sz w:val="24"/>
        </w:rPr>
        <w:object w:dxaOrig="11485" w:dyaOrig="3607" w14:anchorId="730022EE">
          <v:shape id="_x0000_i1034" type="#_x0000_t75" style="width:421.8pt;height:131.4pt" o:ole="">
            <v:imagedata r:id="rId33" o:title=""/>
          </v:shape>
          <o:OLEObject Type="Embed" ProgID="ChemDraw.Document.6.0" ShapeID="_x0000_i1034" DrawAspect="Content" ObjectID="_1754923421" r:id="rId34"/>
        </w:object>
      </w:r>
    </w:p>
    <w:p w14:paraId="0C759323" w14:textId="77777777" w:rsidR="005740A0" w:rsidRPr="005740A0" w:rsidRDefault="005740A0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b/>
          <w:sz w:val="24"/>
        </w:rPr>
        <w:t>Scheme 7:</w:t>
      </w:r>
      <w:r w:rsidRPr="005740A0">
        <w:rPr>
          <w:rFonts w:ascii="Times New Roman" w:hAnsi="Times New Roman"/>
          <w:sz w:val="24"/>
        </w:rPr>
        <w:t xml:space="preserve"> Synthesis of indolines from 2-iodo-D-galactal</w:t>
      </w:r>
    </w:p>
    <w:p w14:paraId="159A4D34" w14:textId="77777777" w:rsidR="005740A0" w:rsidRPr="005740A0" w:rsidRDefault="005740A0" w:rsidP="005740A0">
      <w:pPr>
        <w:pStyle w:val="P1"/>
        <w:spacing w:line="360" w:lineRule="auto"/>
        <w:rPr>
          <w:rFonts w:ascii="Times New Roman" w:hAnsi="Times New Roman"/>
          <w:b/>
          <w:bCs/>
          <w:sz w:val="24"/>
        </w:rPr>
      </w:pPr>
      <w:r w:rsidRPr="005740A0">
        <w:rPr>
          <w:rFonts w:ascii="Times New Roman" w:hAnsi="Times New Roman"/>
          <w:b/>
          <w:bCs/>
          <w:sz w:val="24"/>
        </w:rPr>
        <w:t xml:space="preserve">1.3 C-2 alkenyl </w:t>
      </w:r>
      <w:proofErr w:type="spellStart"/>
      <w:r w:rsidRPr="005740A0">
        <w:rPr>
          <w:rFonts w:ascii="Times New Roman" w:hAnsi="Times New Roman"/>
          <w:b/>
          <w:bCs/>
          <w:sz w:val="24"/>
        </w:rPr>
        <w:t>glycals</w:t>
      </w:r>
      <w:proofErr w:type="spellEnd"/>
      <w:r w:rsidRPr="005740A0">
        <w:rPr>
          <w:rFonts w:ascii="Times New Roman" w:hAnsi="Times New Roman"/>
          <w:b/>
          <w:bCs/>
          <w:sz w:val="24"/>
        </w:rPr>
        <w:t xml:space="preserve"> synthesis via </w:t>
      </w:r>
      <w:proofErr w:type="spellStart"/>
      <w:r w:rsidRPr="005740A0">
        <w:rPr>
          <w:rFonts w:ascii="Times New Roman" w:hAnsi="Times New Roman"/>
          <w:b/>
          <w:bCs/>
          <w:sz w:val="24"/>
        </w:rPr>
        <w:t>Sonogashira</w:t>
      </w:r>
      <w:proofErr w:type="spellEnd"/>
      <w:r w:rsidRPr="005740A0">
        <w:rPr>
          <w:rFonts w:ascii="Times New Roman" w:hAnsi="Times New Roman"/>
          <w:b/>
          <w:bCs/>
          <w:sz w:val="24"/>
        </w:rPr>
        <w:t xml:space="preserve"> cross coupling and further transformations</w:t>
      </w:r>
    </w:p>
    <w:p w14:paraId="5B90932A" w14:textId="77777777" w:rsidR="00D35E4D" w:rsidRDefault="00D35E4D" w:rsidP="005740A0">
      <w:pPr>
        <w:pStyle w:val="P1"/>
        <w:spacing w:line="360" w:lineRule="auto"/>
        <w:rPr>
          <w:rFonts w:ascii="Times New Roman" w:hAnsi="Times New Roman"/>
          <w:sz w:val="24"/>
        </w:rPr>
      </w:pPr>
      <w:r w:rsidRPr="00D35E4D">
        <w:rPr>
          <w:rFonts w:ascii="Times New Roman" w:hAnsi="Times New Roman"/>
          <w:sz w:val="24"/>
        </w:rPr>
        <w:lastRenderedPageBreak/>
        <w:t xml:space="preserve">Under ligand and copper free </w:t>
      </w:r>
      <w:proofErr w:type="spellStart"/>
      <w:r w:rsidRPr="00D35E4D">
        <w:rPr>
          <w:rFonts w:ascii="Times New Roman" w:hAnsi="Times New Roman"/>
          <w:sz w:val="24"/>
        </w:rPr>
        <w:t>Sonogashira</w:t>
      </w:r>
      <w:proofErr w:type="spellEnd"/>
      <w:r w:rsidRPr="00D35E4D">
        <w:rPr>
          <w:rFonts w:ascii="Times New Roman" w:hAnsi="Times New Roman"/>
          <w:sz w:val="24"/>
        </w:rPr>
        <w:t xml:space="preserve"> cross coupling process, Hélio A. Stefani and his coworker</w:t>
      </w:r>
      <w:r w:rsidRPr="00D35E4D">
        <w:rPr>
          <w:rFonts w:ascii="Times New Roman" w:hAnsi="Times New Roman"/>
          <w:sz w:val="24"/>
          <w:vertAlign w:val="superscript"/>
        </w:rPr>
        <w:t>21</w:t>
      </w:r>
      <w:r w:rsidRPr="00D35E4D">
        <w:rPr>
          <w:rFonts w:ascii="Times New Roman" w:hAnsi="Times New Roman"/>
          <w:sz w:val="24"/>
        </w:rPr>
        <w:t xml:space="preserve"> </w:t>
      </w:r>
      <w:proofErr w:type="spellStart"/>
      <w:r w:rsidRPr="00D35E4D">
        <w:rPr>
          <w:rFonts w:ascii="Times New Roman" w:hAnsi="Times New Roman"/>
          <w:sz w:val="24"/>
        </w:rPr>
        <w:t>synthesised</w:t>
      </w:r>
      <w:proofErr w:type="spellEnd"/>
      <w:r w:rsidRPr="00D35E4D">
        <w:rPr>
          <w:rFonts w:ascii="Times New Roman" w:hAnsi="Times New Roman"/>
          <w:sz w:val="24"/>
        </w:rPr>
        <w:t xml:space="preserve"> 2-alkynyl-glucal derivatives using 2-iodoglycals (Scheme 8). The corresponding C-2 alkynyl derivatives of D-</w:t>
      </w:r>
      <w:proofErr w:type="spellStart"/>
      <w:r w:rsidRPr="00D35E4D">
        <w:rPr>
          <w:rFonts w:ascii="Times New Roman" w:hAnsi="Times New Roman"/>
          <w:sz w:val="24"/>
        </w:rPr>
        <w:t>glucal</w:t>
      </w:r>
      <w:proofErr w:type="spellEnd"/>
      <w:r w:rsidRPr="00D35E4D">
        <w:rPr>
          <w:rFonts w:ascii="Times New Roman" w:hAnsi="Times New Roman"/>
          <w:sz w:val="24"/>
        </w:rPr>
        <w:t xml:space="preserve"> were produced in good to outstanding yields when 2-iodo-3,4,6-tri-O-acetyl-D-glucal was reacted with a variety of aliphatic, aromatic, and heterocyclic acetylenes </w:t>
      </w:r>
      <w:r w:rsidRPr="00D35E4D">
        <w:rPr>
          <w:rFonts w:ascii="Times New Roman" w:hAnsi="Times New Roman"/>
          <w:b/>
          <w:sz w:val="24"/>
        </w:rPr>
        <w:t>62</w:t>
      </w:r>
      <w:r w:rsidRPr="00D35E4D">
        <w:rPr>
          <w:rFonts w:ascii="Times New Roman" w:hAnsi="Times New Roman"/>
          <w:sz w:val="24"/>
        </w:rPr>
        <w:t xml:space="preserve"> using </w:t>
      </w:r>
      <w:proofErr w:type="gramStart"/>
      <w:r w:rsidRPr="00D35E4D">
        <w:rPr>
          <w:rFonts w:ascii="Times New Roman" w:hAnsi="Times New Roman"/>
          <w:sz w:val="24"/>
        </w:rPr>
        <w:t>Pd(</w:t>
      </w:r>
      <w:proofErr w:type="spellStart"/>
      <w:proofErr w:type="gramEnd"/>
      <w:r w:rsidRPr="00D35E4D">
        <w:rPr>
          <w:rFonts w:ascii="Times New Roman" w:hAnsi="Times New Roman"/>
          <w:sz w:val="24"/>
        </w:rPr>
        <w:t>OAc</w:t>
      </w:r>
      <w:proofErr w:type="spellEnd"/>
      <w:r w:rsidRPr="00D35E4D">
        <w:rPr>
          <w:rFonts w:ascii="Times New Roman" w:hAnsi="Times New Roman"/>
          <w:sz w:val="24"/>
        </w:rPr>
        <w:t>)</w:t>
      </w:r>
      <w:r w:rsidRPr="00D35E4D">
        <w:rPr>
          <w:rFonts w:ascii="Times New Roman" w:hAnsi="Times New Roman"/>
          <w:sz w:val="24"/>
          <w:vertAlign w:val="subscript"/>
        </w:rPr>
        <w:t>2</w:t>
      </w:r>
      <w:r w:rsidRPr="00D35E4D">
        <w:rPr>
          <w:rFonts w:ascii="Times New Roman" w:hAnsi="Times New Roman"/>
          <w:sz w:val="24"/>
        </w:rPr>
        <w:t xml:space="preserve"> and Cs</w:t>
      </w:r>
      <w:r w:rsidRPr="00D35E4D">
        <w:rPr>
          <w:rFonts w:ascii="Times New Roman" w:hAnsi="Times New Roman"/>
          <w:sz w:val="24"/>
          <w:vertAlign w:val="subscript"/>
        </w:rPr>
        <w:t>2</w:t>
      </w:r>
      <w:r w:rsidRPr="00D35E4D">
        <w:rPr>
          <w:rFonts w:ascii="Times New Roman" w:hAnsi="Times New Roman"/>
          <w:sz w:val="24"/>
        </w:rPr>
        <w:t>CO</w:t>
      </w:r>
      <w:r w:rsidRPr="00D35E4D">
        <w:rPr>
          <w:rFonts w:ascii="Times New Roman" w:hAnsi="Times New Roman"/>
          <w:sz w:val="24"/>
          <w:vertAlign w:val="subscript"/>
        </w:rPr>
        <w:t>3</w:t>
      </w:r>
      <w:r w:rsidRPr="00D35E4D">
        <w:rPr>
          <w:rFonts w:ascii="Times New Roman" w:hAnsi="Times New Roman"/>
          <w:sz w:val="24"/>
        </w:rPr>
        <w:t xml:space="preserve"> in DMF at room temperature. By using an AuCl</w:t>
      </w:r>
      <w:r w:rsidRPr="00D35E4D">
        <w:rPr>
          <w:rFonts w:ascii="Times New Roman" w:hAnsi="Times New Roman"/>
          <w:sz w:val="24"/>
          <w:vertAlign w:val="subscript"/>
        </w:rPr>
        <w:t>3</w:t>
      </w:r>
      <w:r w:rsidRPr="00D35E4D">
        <w:rPr>
          <w:rFonts w:ascii="Times New Roman" w:hAnsi="Times New Roman"/>
          <w:sz w:val="24"/>
        </w:rPr>
        <w:t xml:space="preserve">-catalyzed 5-endo-dig cyclization of </w:t>
      </w:r>
      <w:r w:rsidRPr="00D35E4D">
        <w:rPr>
          <w:rFonts w:ascii="Times New Roman" w:hAnsi="Times New Roman"/>
          <w:b/>
          <w:sz w:val="24"/>
        </w:rPr>
        <w:t>64</w:t>
      </w:r>
      <w:r w:rsidRPr="00D35E4D">
        <w:rPr>
          <w:rFonts w:ascii="Times New Roman" w:hAnsi="Times New Roman"/>
          <w:sz w:val="24"/>
        </w:rPr>
        <w:t xml:space="preserve"> in dioxane under reflux, the </w:t>
      </w:r>
      <w:proofErr w:type="spellStart"/>
      <w:r w:rsidRPr="00D35E4D">
        <w:rPr>
          <w:rFonts w:ascii="Times New Roman" w:hAnsi="Times New Roman"/>
          <w:sz w:val="24"/>
        </w:rPr>
        <w:t>synthesised</w:t>
      </w:r>
      <w:proofErr w:type="spellEnd"/>
      <w:r w:rsidRPr="00D35E4D">
        <w:rPr>
          <w:rFonts w:ascii="Times New Roman" w:hAnsi="Times New Roman"/>
          <w:sz w:val="24"/>
        </w:rPr>
        <w:t xml:space="preserve"> alkynyl-D-</w:t>
      </w:r>
      <w:proofErr w:type="spellStart"/>
      <w:r w:rsidRPr="00D35E4D">
        <w:rPr>
          <w:rFonts w:ascii="Times New Roman" w:hAnsi="Times New Roman"/>
          <w:sz w:val="24"/>
        </w:rPr>
        <w:t>glucal</w:t>
      </w:r>
      <w:proofErr w:type="spellEnd"/>
      <w:r w:rsidRPr="00D35E4D">
        <w:rPr>
          <w:rFonts w:ascii="Times New Roman" w:hAnsi="Times New Roman"/>
          <w:sz w:val="24"/>
        </w:rPr>
        <w:t xml:space="preserve"> derivatives </w:t>
      </w:r>
      <w:r w:rsidRPr="00D35E4D">
        <w:rPr>
          <w:rFonts w:ascii="Times New Roman" w:hAnsi="Times New Roman"/>
          <w:b/>
          <w:sz w:val="24"/>
        </w:rPr>
        <w:t>63</w:t>
      </w:r>
      <w:r w:rsidRPr="00D35E4D">
        <w:rPr>
          <w:rFonts w:ascii="Times New Roman" w:hAnsi="Times New Roman"/>
          <w:sz w:val="24"/>
        </w:rPr>
        <w:t xml:space="preserve"> were further cyclized into sugar fused furan moiety </w:t>
      </w:r>
      <w:r w:rsidRPr="00D35E4D">
        <w:rPr>
          <w:rFonts w:ascii="Times New Roman" w:hAnsi="Times New Roman"/>
          <w:b/>
          <w:sz w:val="24"/>
        </w:rPr>
        <w:t>65</w:t>
      </w:r>
      <w:r w:rsidRPr="00D35E4D">
        <w:rPr>
          <w:rFonts w:ascii="Times New Roman" w:hAnsi="Times New Roman"/>
          <w:sz w:val="24"/>
        </w:rPr>
        <w:t>.</w:t>
      </w:r>
    </w:p>
    <w:p w14:paraId="546A92D7" w14:textId="77777777" w:rsidR="00D35E4D" w:rsidRPr="005740A0" w:rsidRDefault="00D35E4D" w:rsidP="005740A0">
      <w:pPr>
        <w:pStyle w:val="P1"/>
        <w:spacing w:line="360" w:lineRule="auto"/>
        <w:rPr>
          <w:rFonts w:ascii="Times New Roman" w:hAnsi="Times New Roman"/>
          <w:sz w:val="24"/>
        </w:rPr>
      </w:pPr>
    </w:p>
    <w:p w14:paraId="1790211E" w14:textId="77777777" w:rsidR="005740A0" w:rsidRPr="005740A0" w:rsidRDefault="005740A0" w:rsidP="005740A0">
      <w:pPr>
        <w:pStyle w:val="Acknowledgements"/>
        <w:spacing w:after="0"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sz w:val="24"/>
        </w:rPr>
        <w:object w:dxaOrig="8287" w:dyaOrig="3711" w14:anchorId="6748FC6B">
          <v:shape id="_x0000_i1035" type="#_x0000_t75" style="width:357pt;height:158.4pt" o:ole="">
            <v:imagedata r:id="rId35" o:title=""/>
          </v:shape>
          <o:OLEObject Type="Embed" ProgID="ChemDraw.Document.6.0" ShapeID="_x0000_i1035" DrawAspect="Content" ObjectID="_1754923422" r:id="rId36"/>
        </w:object>
      </w:r>
    </w:p>
    <w:p w14:paraId="0F533BAA" w14:textId="77777777" w:rsidR="005740A0" w:rsidRPr="005740A0" w:rsidRDefault="005740A0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b/>
          <w:sz w:val="24"/>
        </w:rPr>
        <w:t>Scheme 8:</w:t>
      </w:r>
      <w:r w:rsidRPr="005740A0">
        <w:rPr>
          <w:rFonts w:ascii="Times New Roman" w:hAnsi="Times New Roman"/>
          <w:sz w:val="24"/>
        </w:rPr>
        <w:t xml:space="preserve"> Synthesis of 2-alkynyl-3,4,6-tri-</w:t>
      </w:r>
      <w:r w:rsidRPr="005740A0">
        <w:rPr>
          <w:rFonts w:ascii="Times New Roman" w:hAnsi="Times New Roman"/>
          <w:i/>
          <w:sz w:val="24"/>
        </w:rPr>
        <w:t>O</w:t>
      </w:r>
      <w:r w:rsidRPr="005740A0">
        <w:rPr>
          <w:rFonts w:ascii="Times New Roman" w:hAnsi="Times New Roman"/>
          <w:sz w:val="24"/>
        </w:rPr>
        <w:t>-acetyl-D-glucal derivatives and their transformation into furanopyran derivatives.</w:t>
      </w:r>
    </w:p>
    <w:p w14:paraId="0724B257" w14:textId="77777777" w:rsidR="005740A0" w:rsidRPr="005740A0" w:rsidRDefault="00D35E4D" w:rsidP="005740A0">
      <w:pPr>
        <w:pStyle w:val="P1"/>
        <w:spacing w:line="360" w:lineRule="auto"/>
        <w:rPr>
          <w:rFonts w:ascii="Times New Roman" w:hAnsi="Times New Roman"/>
          <w:sz w:val="24"/>
        </w:rPr>
      </w:pPr>
      <w:r w:rsidRPr="00D35E4D">
        <w:rPr>
          <w:rFonts w:ascii="Times New Roman" w:hAnsi="Times New Roman"/>
          <w:sz w:val="24"/>
        </w:rPr>
        <w:t>Later, the C-2-alkynyl-glucal derivatives were used by the same group</w:t>
      </w:r>
      <w:r w:rsidRPr="00D35E4D">
        <w:rPr>
          <w:rFonts w:ascii="Times New Roman" w:hAnsi="Times New Roman"/>
          <w:sz w:val="24"/>
          <w:vertAlign w:val="superscript"/>
        </w:rPr>
        <w:t>22</w:t>
      </w:r>
      <w:r w:rsidRPr="00D35E4D">
        <w:rPr>
          <w:rFonts w:ascii="Times New Roman" w:hAnsi="Times New Roman"/>
          <w:sz w:val="24"/>
        </w:rPr>
        <w:t xml:space="preserve"> to </w:t>
      </w:r>
      <w:proofErr w:type="spellStart"/>
      <w:r w:rsidRPr="00D35E4D">
        <w:rPr>
          <w:rFonts w:ascii="Times New Roman" w:hAnsi="Times New Roman"/>
          <w:sz w:val="24"/>
        </w:rPr>
        <w:t>synthesise</w:t>
      </w:r>
      <w:proofErr w:type="spellEnd"/>
      <w:r w:rsidRPr="00D35E4D">
        <w:rPr>
          <w:rFonts w:ascii="Times New Roman" w:hAnsi="Times New Roman"/>
          <w:sz w:val="24"/>
        </w:rPr>
        <w:t xml:space="preserve"> </w:t>
      </w:r>
      <w:proofErr w:type="spellStart"/>
      <w:r w:rsidRPr="00D35E4D">
        <w:rPr>
          <w:rFonts w:ascii="Times New Roman" w:hAnsi="Times New Roman"/>
          <w:sz w:val="24"/>
        </w:rPr>
        <w:t>stanyl</w:t>
      </w:r>
      <w:proofErr w:type="spellEnd"/>
      <w:r w:rsidRPr="00D35E4D">
        <w:rPr>
          <w:rFonts w:ascii="Times New Roman" w:hAnsi="Times New Roman"/>
          <w:sz w:val="24"/>
        </w:rPr>
        <w:t xml:space="preserve"> substituted D-</w:t>
      </w:r>
      <w:proofErr w:type="spellStart"/>
      <w:r w:rsidRPr="00D35E4D">
        <w:rPr>
          <w:rFonts w:ascii="Times New Roman" w:hAnsi="Times New Roman"/>
          <w:sz w:val="24"/>
        </w:rPr>
        <w:t>glucal</w:t>
      </w:r>
      <w:proofErr w:type="spellEnd"/>
      <w:r w:rsidRPr="00D35E4D">
        <w:rPr>
          <w:rFonts w:ascii="Times New Roman" w:hAnsi="Times New Roman"/>
          <w:sz w:val="24"/>
        </w:rPr>
        <w:t xml:space="preserve"> derivatives using palladium catalysis (Scheme 9). The corresponding </w:t>
      </w:r>
      <w:proofErr w:type="spellStart"/>
      <w:r w:rsidRPr="00D35E4D">
        <w:rPr>
          <w:rFonts w:ascii="Times New Roman" w:hAnsi="Times New Roman"/>
          <w:sz w:val="24"/>
        </w:rPr>
        <w:t>stanyl</w:t>
      </w:r>
      <w:proofErr w:type="spellEnd"/>
      <w:r w:rsidRPr="00D35E4D">
        <w:rPr>
          <w:rFonts w:ascii="Times New Roman" w:hAnsi="Times New Roman"/>
          <w:sz w:val="24"/>
        </w:rPr>
        <w:t xml:space="preserve"> substituted D-</w:t>
      </w:r>
      <w:proofErr w:type="spellStart"/>
      <w:r w:rsidRPr="00D35E4D">
        <w:rPr>
          <w:rFonts w:ascii="Times New Roman" w:hAnsi="Times New Roman"/>
          <w:sz w:val="24"/>
        </w:rPr>
        <w:t>glucal</w:t>
      </w:r>
      <w:proofErr w:type="spellEnd"/>
      <w:r w:rsidRPr="00D35E4D">
        <w:rPr>
          <w:rFonts w:ascii="Times New Roman" w:hAnsi="Times New Roman"/>
          <w:sz w:val="24"/>
        </w:rPr>
        <w:t xml:space="preserve"> derivatives were produced using a combination of the alpha </w:t>
      </w:r>
      <w:r w:rsidRPr="00D35E4D">
        <w:rPr>
          <w:rFonts w:ascii="Times New Roman" w:hAnsi="Times New Roman"/>
          <w:b/>
          <w:sz w:val="24"/>
        </w:rPr>
        <w:t>66</w:t>
      </w:r>
      <w:r w:rsidRPr="00D35E4D">
        <w:rPr>
          <w:rFonts w:ascii="Times New Roman" w:hAnsi="Times New Roman"/>
          <w:sz w:val="24"/>
        </w:rPr>
        <w:t xml:space="preserve"> and beta </w:t>
      </w:r>
      <w:proofErr w:type="spellStart"/>
      <w:r w:rsidRPr="00D35E4D">
        <w:rPr>
          <w:rFonts w:ascii="Times New Roman" w:hAnsi="Times New Roman"/>
          <w:sz w:val="24"/>
        </w:rPr>
        <w:t>stanyl</w:t>
      </w:r>
      <w:proofErr w:type="spellEnd"/>
      <w:r w:rsidRPr="00D35E4D">
        <w:rPr>
          <w:rFonts w:ascii="Times New Roman" w:hAnsi="Times New Roman"/>
          <w:sz w:val="24"/>
        </w:rPr>
        <w:t xml:space="preserve"> </w:t>
      </w:r>
      <w:r w:rsidRPr="00D35E4D">
        <w:rPr>
          <w:rFonts w:ascii="Times New Roman" w:hAnsi="Times New Roman"/>
          <w:b/>
          <w:sz w:val="24"/>
        </w:rPr>
        <w:t>67</w:t>
      </w:r>
      <w:r w:rsidRPr="00D35E4D">
        <w:rPr>
          <w:rFonts w:ascii="Times New Roman" w:hAnsi="Times New Roman"/>
          <w:sz w:val="24"/>
        </w:rPr>
        <w:t xml:space="preserve"> isomers after the substrate</w:t>
      </w:r>
      <w:r w:rsidRPr="00D35E4D">
        <w:rPr>
          <w:rFonts w:ascii="Times New Roman" w:hAnsi="Times New Roman"/>
          <w:b/>
          <w:sz w:val="24"/>
        </w:rPr>
        <w:t xml:space="preserve"> 63</w:t>
      </w:r>
      <w:r w:rsidRPr="00D35E4D">
        <w:rPr>
          <w:rFonts w:ascii="Times New Roman" w:hAnsi="Times New Roman"/>
          <w:sz w:val="24"/>
        </w:rPr>
        <w:t xml:space="preserve"> was treated with PdCl</w:t>
      </w:r>
      <w:r w:rsidRPr="00D35E4D">
        <w:rPr>
          <w:rFonts w:ascii="Times New Roman" w:hAnsi="Times New Roman"/>
          <w:sz w:val="24"/>
          <w:vertAlign w:val="subscript"/>
        </w:rPr>
        <w:t>2</w:t>
      </w:r>
      <w:r w:rsidRPr="00D35E4D">
        <w:rPr>
          <w:rFonts w:ascii="Times New Roman" w:hAnsi="Times New Roman"/>
          <w:sz w:val="24"/>
        </w:rPr>
        <w:t>(PPh</w:t>
      </w:r>
      <w:r w:rsidRPr="00D35E4D">
        <w:rPr>
          <w:rFonts w:ascii="Times New Roman" w:hAnsi="Times New Roman"/>
          <w:sz w:val="24"/>
          <w:vertAlign w:val="subscript"/>
        </w:rPr>
        <w:t>3</w:t>
      </w:r>
      <w:r w:rsidRPr="00D35E4D">
        <w:rPr>
          <w:rFonts w:ascii="Times New Roman" w:hAnsi="Times New Roman"/>
          <w:sz w:val="24"/>
        </w:rPr>
        <w:t>)</w:t>
      </w:r>
      <w:r w:rsidRPr="00D35E4D">
        <w:rPr>
          <w:rFonts w:ascii="Times New Roman" w:hAnsi="Times New Roman"/>
          <w:sz w:val="24"/>
          <w:vertAlign w:val="subscript"/>
        </w:rPr>
        <w:t xml:space="preserve">2 </w:t>
      </w:r>
      <w:r w:rsidRPr="00D35E4D">
        <w:rPr>
          <w:rFonts w:ascii="Times New Roman" w:hAnsi="Times New Roman"/>
          <w:sz w:val="24"/>
        </w:rPr>
        <w:t xml:space="preserve">and tributyl tin hydride as the </w:t>
      </w:r>
      <w:proofErr w:type="spellStart"/>
      <w:r w:rsidRPr="00D35E4D">
        <w:rPr>
          <w:rFonts w:ascii="Times New Roman" w:hAnsi="Times New Roman"/>
          <w:sz w:val="24"/>
        </w:rPr>
        <w:t>stanyl</w:t>
      </w:r>
      <w:proofErr w:type="spellEnd"/>
      <w:r w:rsidRPr="00D35E4D">
        <w:rPr>
          <w:rFonts w:ascii="Times New Roman" w:hAnsi="Times New Roman"/>
          <w:sz w:val="24"/>
        </w:rPr>
        <w:t xml:space="preserve"> source. According to a research, the kind of the substituent connected to acetylenes affects the ratio of </w:t>
      </w:r>
      <w:proofErr w:type="spellStart"/>
      <w:r w:rsidRPr="00D35E4D">
        <w:rPr>
          <w:rFonts w:ascii="Times New Roman" w:hAnsi="Times New Roman"/>
          <w:sz w:val="24"/>
        </w:rPr>
        <w:t>regioisomer</w:t>
      </w:r>
      <w:proofErr w:type="spellEnd"/>
      <w:r w:rsidRPr="00D35E4D">
        <w:rPr>
          <w:rFonts w:ascii="Times New Roman" w:hAnsi="Times New Roman"/>
          <w:sz w:val="24"/>
        </w:rPr>
        <w:t>. The primary isomer discovered to be the -</w:t>
      </w:r>
      <w:proofErr w:type="spellStart"/>
      <w:r w:rsidRPr="00D35E4D">
        <w:rPr>
          <w:rFonts w:ascii="Times New Roman" w:hAnsi="Times New Roman"/>
          <w:sz w:val="24"/>
        </w:rPr>
        <w:t>regioisomer</w:t>
      </w:r>
      <w:proofErr w:type="spellEnd"/>
      <w:r w:rsidRPr="00D35E4D">
        <w:rPr>
          <w:rFonts w:ascii="Times New Roman" w:hAnsi="Times New Roman"/>
          <w:sz w:val="24"/>
        </w:rPr>
        <w:t xml:space="preserve"> when aliphatic acetylene attached D-</w:t>
      </w:r>
      <w:proofErr w:type="spellStart"/>
      <w:r w:rsidRPr="00D35E4D">
        <w:rPr>
          <w:rFonts w:ascii="Times New Roman" w:hAnsi="Times New Roman"/>
          <w:sz w:val="24"/>
        </w:rPr>
        <w:t>glucal</w:t>
      </w:r>
      <w:proofErr w:type="spellEnd"/>
      <w:r w:rsidRPr="00D35E4D">
        <w:rPr>
          <w:rFonts w:ascii="Times New Roman" w:hAnsi="Times New Roman"/>
          <w:sz w:val="24"/>
        </w:rPr>
        <w:t xml:space="preserve"> derivatives were </w:t>
      </w:r>
      <w:proofErr w:type="spellStart"/>
      <w:r w:rsidRPr="00D35E4D">
        <w:rPr>
          <w:rFonts w:ascii="Times New Roman" w:hAnsi="Times New Roman"/>
          <w:sz w:val="24"/>
        </w:rPr>
        <w:t>utilised</w:t>
      </w:r>
      <w:proofErr w:type="spellEnd"/>
      <w:r w:rsidRPr="00D35E4D">
        <w:rPr>
          <w:rFonts w:ascii="Times New Roman" w:hAnsi="Times New Roman"/>
          <w:sz w:val="24"/>
        </w:rPr>
        <w:t xml:space="preserve">, however with aromatic acetylenes, the regioselectivity relies on the kind of group connected to the aromatic moiety. When there is an electron-releasing group on an aromatic acetylene, the -isomers predominate; however, when there is an electron-neutral or electron-deficient group, the regioselectivity shifts to the -isomers.  Additionally, under the catalysis of palladium and copper, the </w:t>
      </w:r>
      <w:proofErr w:type="spellStart"/>
      <w:r w:rsidRPr="00D35E4D">
        <w:rPr>
          <w:rFonts w:ascii="Times New Roman" w:hAnsi="Times New Roman"/>
          <w:sz w:val="24"/>
        </w:rPr>
        <w:t>synthesised</w:t>
      </w:r>
      <w:proofErr w:type="spellEnd"/>
      <w:r w:rsidRPr="00D35E4D">
        <w:rPr>
          <w:rFonts w:ascii="Times New Roman" w:hAnsi="Times New Roman"/>
          <w:sz w:val="24"/>
        </w:rPr>
        <w:t xml:space="preserve"> </w:t>
      </w:r>
      <w:proofErr w:type="spellStart"/>
      <w:r w:rsidRPr="00D35E4D">
        <w:rPr>
          <w:rFonts w:ascii="Times New Roman" w:hAnsi="Times New Roman"/>
          <w:sz w:val="24"/>
        </w:rPr>
        <w:t>stanyl</w:t>
      </w:r>
      <w:proofErr w:type="spellEnd"/>
      <w:r w:rsidRPr="00D35E4D">
        <w:rPr>
          <w:rFonts w:ascii="Times New Roman" w:hAnsi="Times New Roman"/>
          <w:sz w:val="24"/>
        </w:rPr>
        <w:t xml:space="preserve"> substituted D-</w:t>
      </w:r>
      <w:proofErr w:type="spellStart"/>
      <w:r w:rsidRPr="00D35E4D">
        <w:rPr>
          <w:rFonts w:ascii="Times New Roman" w:hAnsi="Times New Roman"/>
          <w:sz w:val="24"/>
        </w:rPr>
        <w:t>glucal</w:t>
      </w:r>
      <w:proofErr w:type="spellEnd"/>
      <w:r w:rsidRPr="00D35E4D">
        <w:rPr>
          <w:rFonts w:ascii="Times New Roman" w:hAnsi="Times New Roman"/>
          <w:sz w:val="24"/>
        </w:rPr>
        <w:t xml:space="preserve"> derivatives 66 and 67 were converted into a variety of compounds </w:t>
      </w:r>
      <w:r w:rsidRPr="00D35E4D">
        <w:rPr>
          <w:rFonts w:ascii="Times New Roman" w:hAnsi="Times New Roman"/>
          <w:b/>
          <w:sz w:val="24"/>
        </w:rPr>
        <w:t>68–71</w:t>
      </w:r>
      <w:r w:rsidRPr="00D35E4D">
        <w:rPr>
          <w:rFonts w:ascii="Times New Roman" w:hAnsi="Times New Roman"/>
          <w:sz w:val="24"/>
        </w:rPr>
        <w:t>.</w:t>
      </w:r>
    </w:p>
    <w:p w14:paraId="25DA7552" w14:textId="77777777" w:rsidR="005740A0" w:rsidRPr="005740A0" w:rsidRDefault="005740A0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sz w:val="24"/>
        </w:rPr>
        <w:object w:dxaOrig="10075" w:dyaOrig="7730" w14:anchorId="76088DBA">
          <v:shape id="_x0000_i1036" type="#_x0000_t75" style="width:396pt;height:303.6pt" o:ole="">
            <v:imagedata r:id="rId37" o:title=""/>
          </v:shape>
          <o:OLEObject Type="Embed" ProgID="ChemDraw.Document.6.0" ShapeID="_x0000_i1036" DrawAspect="Content" ObjectID="_1754923423" r:id="rId38"/>
        </w:object>
      </w:r>
    </w:p>
    <w:p w14:paraId="48D389BB" w14:textId="77777777" w:rsidR="001C1F4D" w:rsidRDefault="005740A0" w:rsidP="001C1F4D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b/>
          <w:sz w:val="24"/>
        </w:rPr>
        <w:t>Scheme 9:</w:t>
      </w:r>
      <w:r w:rsidRPr="005740A0">
        <w:rPr>
          <w:rFonts w:ascii="Times New Roman" w:hAnsi="Times New Roman"/>
          <w:sz w:val="24"/>
        </w:rPr>
        <w:t xml:space="preserve"> Synthesis of C-2 branched stanyl-D-glucal derivatives and their transformation</w:t>
      </w:r>
    </w:p>
    <w:p w14:paraId="76579496" w14:textId="77777777" w:rsidR="00D35E4D" w:rsidRPr="005740A0" w:rsidRDefault="00D35E4D" w:rsidP="00D35E4D">
      <w:pPr>
        <w:pStyle w:val="P1"/>
        <w:spacing w:before="240" w:line="360" w:lineRule="auto"/>
        <w:rPr>
          <w:rFonts w:ascii="Times New Roman" w:hAnsi="Times New Roman"/>
          <w:sz w:val="24"/>
        </w:rPr>
      </w:pPr>
      <w:r w:rsidRPr="00D35E4D">
        <w:rPr>
          <w:rFonts w:ascii="Times New Roman" w:hAnsi="Times New Roman"/>
          <w:sz w:val="24"/>
        </w:rPr>
        <w:t>The applicability of C-2-alkynyl-glucal derivatives 63for the synthesis of glucal derived triazole through click chemistry was once again investigated by the same group</w:t>
      </w:r>
      <w:r w:rsidRPr="00D35E4D">
        <w:rPr>
          <w:rFonts w:ascii="Times New Roman" w:hAnsi="Times New Roman"/>
          <w:sz w:val="24"/>
          <w:vertAlign w:val="superscript"/>
        </w:rPr>
        <w:t>23</w:t>
      </w:r>
      <w:r w:rsidRPr="00D35E4D">
        <w:rPr>
          <w:rFonts w:ascii="Times New Roman" w:hAnsi="Times New Roman"/>
          <w:sz w:val="24"/>
        </w:rPr>
        <w:t xml:space="preserve"> (Scheme 10). The starting material for the synthesis of sugar-based triazoles was substrate </w:t>
      </w:r>
      <w:r w:rsidRPr="00D35E4D">
        <w:rPr>
          <w:rFonts w:ascii="Times New Roman" w:hAnsi="Times New Roman"/>
          <w:b/>
          <w:sz w:val="24"/>
        </w:rPr>
        <w:t>63</w:t>
      </w:r>
      <w:r w:rsidRPr="00D35E4D">
        <w:rPr>
          <w:rFonts w:ascii="Times New Roman" w:hAnsi="Times New Roman"/>
          <w:sz w:val="24"/>
        </w:rPr>
        <w:t xml:space="preserve">, which under palladium catalysis was transformed into </w:t>
      </w:r>
      <w:proofErr w:type="spellStart"/>
      <w:r w:rsidRPr="00D35E4D">
        <w:rPr>
          <w:rFonts w:ascii="Times New Roman" w:hAnsi="Times New Roman"/>
          <w:sz w:val="24"/>
        </w:rPr>
        <w:t>glucal</w:t>
      </w:r>
      <w:proofErr w:type="spellEnd"/>
      <w:r w:rsidRPr="00D35E4D">
        <w:rPr>
          <w:rFonts w:ascii="Times New Roman" w:hAnsi="Times New Roman"/>
          <w:sz w:val="24"/>
        </w:rPr>
        <w:t xml:space="preserve">-based </w:t>
      </w:r>
      <w:proofErr w:type="spellStart"/>
      <w:r w:rsidRPr="00D35E4D">
        <w:rPr>
          <w:rFonts w:ascii="Times New Roman" w:hAnsi="Times New Roman"/>
          <w:sz w:val="24"/>
        </w:rPr>
        <w:t>stanyl</w:t>
      </w:r>
      <w:proofErr w:type="spellEnd"/>
      <w:r w:rsidRPr="00D35E4D">
        <w:rPr>
          <w:rFonts w:ascii="Times New Roman" w:hAnsi="Times New Roman"/>
          <w:sz w:val="24"/>
        </w:rPr>
        <w:t xml:space="preserve"> derivatives </w:t>
      </w:r>
      <w:r w:rsidRPr="00D35E4D">
        <w:rPr>
          <w:rFonts w:ascii="Times New Roman" w:hAnsi="Times New Roman"/>
          <w:b/>
          <w:sz w:val="24"/>
        </w:rPr>
        <w:t>66 and 67</w:t>
      </w:r>
      <w:r w:rsidRPr="00D35E4D">
        <w:rPr>
          <w:rFonts w:ascii="Times New Roman" w:hAnsi="Times New Roman"/>
          <w:sz w:val="24"/>
        </w:rPr>
        <w:t xml:space="preserve">, resulting in a mixture of </w:t>
      </w:r>
      <w:proofErr w:type="spellStart"/>
      <w:r w:rsidRPr="00D35E4D">
        <w:rPr>
          <w:rFonts w:ascii="Times New Roman" w:hAnsi="Times New Roman"/>
          <w:sz w:val="24"/>
        </w:rPr>
        <w:t>regioisomer</w:t>
      </w:r>
      <w:proofErr w:type="spellEnd"/>
      <w:r w:rsidRPr="00D35E4D">
        <w:rPr>
          <w:rFonts w:ascii="Times New Roman" w:hAnsi="Times New Roman"/>
          <w:sz w:val="24"/>
        </w:rPr>
        <w:t xml:space="preserve">, which was then transformed into </w:t>
      </w:r>
      <w:proofErr w:type="spellStart"/>
      <w:r w:rsidRPr="00D35E4D">
        <w:rPr>
          <w:rFonts w:ascii="Times New Roman" w:hAnsi="Times New Roman"/>
          <w:sz w:val="24"/>
        </w:rPr>
        <w:t>iodo</w:t>
      </w:r>
      <w:proofErr w:type="spellEnd"/>
      <w:r w:rsidRPr="00D35E4D">
        <w:rPr>
          <w:rFonts w:ascii="Times New Roman" w:hAnsi="Times New Roman"/>
          <w:sz w:val="24"/>
        </w:rPr>
        <w:t xml:space="preserve">-attached moieties </w:t>
      </w:r>
      <w:r w:rsidRPr="00D35E4D">
        <w:rPr>
          <w:rFonts w:ascii="Times New Roman" w:hAnsi="Times New Roman"/>
          <w:b/>
          <w:sz w:val="24"/>
        </w:rPr>
        <w:t>72</w:t>
      </w:r>
      <w:r w:rsidRPr="00D35E4D">
        <w:rPr>
          <w:rFonts w:ascii="Times New Roman" w:hAnsi="Times New Roman"/>
          <w:sz w:val="24"/>
        </w:rPr>
        <w:t xml:space="preserve"> by treating substrates </w:t>
      </w:r>
      <w:r w:rsidRPr="00D35E4D">
        <w:rPr>
          <w:rFonts w:ascii="Times New Roman" w:hAnsi="Times New Roman"/>
          <w:b/>
          <w:sz w:val="24"/>
        </w:rPr>
        <w:t>66 and 67</w:t>
      </w:r>
      <w:r w:rsidRPr="00D35E4D">
        <w:rPr>
          <w:rFonts w:ascii="Times New Roman" w:hAnsi="Times New Roman"/>
          <w:sz w:val="24"/>
        </w:rPr>
        <w:t xml:space="preserve"> with iodine in DCM. The </w:t>
      </w:r>
      <w:proofErr w:type="spellStart"/>
      <w:r w:rsidRPr="00D35E4D">
        <w:rPr>
          <w:rFonts w:ascii="Times New Roman" w:hAnsi="Times New Roman"/>
          <w:sz w:val="24"/>
        </w:rPr>
        <w:t>Sonogashira</w:t>
      </w:r>
      <w:proofErr w:type="spellEnd"/>
      <w:r w:rsidRPr="00D35E4D">
        <w:rPr>
          <w:rFonts w:ascii="Times New Roman" w:hAnsi="Times New Roman"/>
          <w:sz w:val="24"/>
        </w:rPr>
        <w:t xml:space="preserve"> cross coupling procedure was then used to further transform the </w:t>
      </w:r>
      <w:proofErr w:type="spellStart"/>
      <w:r w:rsidRPr="00D35E4D">
        <w:rPr>
          <w:rFonts w:ascii="Times New Roman" w:hAnsi="Times New Roman"/>
          <w:sz w:val="24"/>
        </w:rPr>
        <w:t>iodo</w:t>
      </w:r>
      <w:proofErr w:type="spellEnd"/>
      <w:r w:rsidRPr="00D35E4D">
        <w:rPr>
          <w:rFonts w:ascii="Times New Roman" w:hAnsi="Times New Roman"/>
          <w:sz w:val="24"/>
        </w:rPr>
        <w:t xml:space="preserve">-containing compounds into TMS attached moieties </w:t>
      </w:r>
      <w:r w:rsidRPr="00D35E4D">
        <w:rPr>
          <w:rFonts w:ascii="Times New Roman" w:hAnsi="Times New Roman"/>
          <w:b/>
          <w:sz w:val="24"/>
        </w:rPr>
        <w:t>73–74</w:t>
      </w:r>
      <w:r w:rsidRPr="00D35E4D">
        <w:rPr>
          <w:rFonts w:ascii="Times New Roman" w:hAnsi="Times New Roman"/>
          <w:sz w:val="24"/>
        </w:rPr>
        <w:t xml:space="preserve">. When substrates </w:t>
      </w:r>
      <w:r w:rsidRPr="00D35E4D">
        <w:rPr>
          <w:rFonts w:ascii="Times New Roman" w:hAnsi="Times New Roman"/>
          <w:b/>
          <w:sz w:val="24"/>
        </w:rPr>
        <w:t>73 and 74</w:t>
      </w:r>
      <w:r w:rsidRPr="00D35E4D">
        <w:rPr>
          <w:rFonts w:ascii="Times New Roman" w:hAnsi="Times New Roman"/>
          <w:sz w:val="24"/>
        </w:rPr>
        <w:t xml:space="preserve"> interacted with an </w:t>
      </w:r>
      <w:proofErr w:type="spellStart"/>
      <w:r w:rsidRPr="00D35E4D">
        <w:rPr>
          <w:rFonts w:ascii="Times New Roman" w:hAnsi="Times New Roman"/>
          <w:sz w:val="24"/>
        </w:rPr>
        <w:t>azide</w:t>
      </w:r>
      <w:proofErr w:type="spellEnd"/>
      <w:r w:rsidRPr="00D35E4D">
        <w:rPr>
          <w:rFonts w:ascii="Times New Roman" w:hAnsi="Times New Roman"/>
          <w:sz w:val="24"/>
        </w:rPr>
        <w:t xml:space="preserve"> source in a click reaction, the desired C-2 branched </w:t>
      </w:r>
      <w:proofErr w:type="spellStart"/>
      <w:r w:rsidRPr="00D35E4D">
        <w:rPr>
          <w:rFonts w:ascii="Times New Roman" w:hAnsi="Times New Roman"/>
          <w:sz w:val="24"/>
        </w:rPr>
        <w:t>glucal</w:t>
      </w:r>
      <w:proofErr w:type="spellEnd"/>
      <w:r w:rsidRPr="00D35E4D">
        <w:rPr>
          <w:rFonts w:ascii="Times New Roman" w:hAnsi="Times New Roman"/>
          <w:sz w:val="24"/>
        </w:rPr>
        <w:t xml:space="preserve"> triazole derivatives </w:t>
      </w:r>
      <w:r w:rsidRPr="00D35E4D">
        <w:rPr>
          <w:rFonts w:ascii="Times New Roman" w:hAnsi="Times New Roman"/>
          <w:b/>
          <w:sz w:val="24"/>
        </w:rPr>
        <w:t>75-76</w:t>
      </w:r>
      <w:r w:rsidRPr="00D35E4D">
        <w:rPr>
          <w:rFonts w:ascii="Times New Roman" w:hAnsi="Times New Roman"/>
          <w:sz w:val="24"/>
        </w:rPr>
        <w:t xml:space="preserve"> were produced in good to outstanding yield (Scheme 10).</w:t>
      </w:r>
    </w:p>
    <w:p w14:paraId="18EC2D8A" w14:textId="77777777" w:rsidR="005740A0" w:rsidRPr="005740A0" w:rsidRDefault="005740A0" w:rsidP="001C1F4D">
      <w:pPr>
        <w:pStyle w:val="Acknowledgements"/>
        <w:spacing w:line="360" w:lineRule="auto"/>
        <w:rPr>
          <w:rFonts w:ascii="Times New Roman" w:hAnsi="Times New Roman"/>
          <w:sz w:val="24"/>
        </w:rPr>
      </w:pPr>
    </w:p>
    <w:p w14:paraId="379BC21A" w14:textId="77777777" w:rsidR="005740A0" w:rsidRPr="005740A0" w:rsidRDefault="001C1F4D" w:rsidP="005740A0">
      <w:pPr>
        <w:pStyle w:val="Acknowledgements"/>
        <w:spacing w:after="0"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sz w:val="24"/>
        </w:rPr>
        <w:object w:dxaOrig="10042" w:dyaOrig="5995" w14:anchorId="41321840">
          <v:shape id="_x0000_i1037" type="#_x0000_t75" style="width:348.6pt;height:210pt" o:ole="">
            <v:imagedata r:id="rId39" o:title=""/>
          </v:shape>
          <o:OLEObject Type="Embed" ProgID="ChemDraw.Document.6.0" ShapeID="_x0000_i1037" DrawAspect="Content" ObjectID="_1754923424" r:id="rId40"/>
        </w:object>
      </w:r>
    </w:p>
    <w:p w14:paraId="6D723769" w14:textId="77777777" w:rsidR="005740A0" w:rsidRPr="005740A0" w:rsidRDefault="005740A0" w:rsidP="005740A0">
      <w:pPr>
        <w:pStyle w:val="Acknowledgements"/>
        <w:spacing w:after="0"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b/>
          <w:sz w:val="24"/>
        </w:rPr>
        <w:t>Scheme 10:</w:t>
      </w:r>
      <w:r w:rsidRPr="005740A0">
        <w:rPr>
          <w:rFonts w:ascii="Times New Roman" w:hAnsi="Times New Roman"/>
          <w:sz w:val="24"/>
        </w:rPr>
        <w:t xml:space="preserve"> Synthesis of C-2 branched triazole derivatives and their transformation</w:t>
      </w:r>
    </w:p>
    <w:p w14:paraId="51C49A6C" w14:textId="77777777" w:rsidR="005740A0" w:rsidRPr="005740A0" w:rsidRDefault="00D35E4D" w:rsidP="005740A0">
      <w:pPr>
        <w:pStyle w:val="P1"/>
        <w:spacing w:before="240" w:line="360" w:lineRule="auto"/>
        <w:rPr>
          <w:rFonts w:ascii="Times New Roman" w:hAnsi="Times New Roman"/>
          <w:sz w:val="24"/>
        </w:rPr>
      </w:pPr>
      <w:r w:rsidRPr="00D35E4D">
        <w:rPr>
          <w:rFonts w:ascii="Times New Roman" w:hAnsi="Times New Roman"/>
          <w:sz w:val="24"/>
        </w:rPr>
        <w:t xml:space="preserve">Anthracyclines, which are a subclass of natural compounds known as aromatic polyketides, were initially identified from the </w:t>
      </w:r>
      <w:proofErr w:type="spellStart"/>
      <w:r w:rsidRPr="00D35E4D">
        <w:rPr>
          <w:rFonts w:ascii="Times New Roman" w:hAnsi="Times New Roman"/>
          <w:sz w:val="24"/>
        </w:rPr>
        <w:t>Streptomycetales</w:t>
      </w:r>
      <w:proofErr w:type="spellEnd"/>
      <w:r w:rsidRPr="00D35E4D">
        <w:rPr>
          <w:rFonts w:ascii="Times New Roman" w:hAnsi="Times New Roman"/>
          <w:sz w:val="24"/>
        </w:rPr>
        <w:t xml:space="preserve"> order by Brockmann</w:t>
      </w:r>
      <w:r w:rsidRPr="00D35E4D">
        <w:rPr>
          <w:rFonts w:ascii="Times New Roman" w:hAnsi="Times New Roman"/>
          <w:sz w:val="24"/>
          <w:vertAlign w:val="superscript"/>
        </w:rPr>
        <w:t>24</w:t>
      </w:r>
      <w:r w:rsidRPr="00D35E4D">
        <w:rPr>
          <w:rFonts w:ascii="Times New Roman" w:hAnsi="Times New Roman"/>
          <w:sz w:val="24"/>
        </w:rPr>
        <w:t xml:space="preserve"> in 1963 and were used as red to orange dyes. These compounds can be made in a variety of methods, but </w:t>
      </w:r>
      <w:proofErr w:type="spellStart"/>
      <w:r w:rsidRPr="00D35E4D">
        <w:rPr>
          <w:rFonts w:ascii="Times New Roman" w:hAnsi="Times New Roman"/>
          <w:sz w:val="24"/>
        </w:rPr>
        <w:t>utilising</w:t>
      </w:r>
      <w:proofErr w:type="spellEnd"/>
      <w:r w:rsidRPr="00D35E4D">
        <w:rPr>
          <w:rFonts w:ascii="Times New Roman" w:hAnsi="Times New Roman"/>
          <w:sz w:val="24"/>
        </w:rPr>
        <w:t xml:space="preserve"> 2-bromo </w:t>
      </w:r>
      <w:proofErr w:type="spellStart"/>
      <w:r w:rsidRPr="00D35E4D">
        <w:rPr>
          <w:rFonts w:ascii="Times New Roman" w:hAnsi="Times New Roman"/>
          <w:sz w:val="24"/>
        </w:rPr>
        <w:t>glycals</w:t>
      </w:r>
      <w:proofErr w:type="spellEnd"/>
      <w:r w:rsidRPr="00D35E4D">
        <w:rPr>
          <w:rFonts w:ascii="Times New Roman" w:hAnsi="Times New Roman"/>
          <w:sz w:val="24"/>
        </w:rPr>
        <w:t xml:space="preserve"> is one significant method.</w:t>
      </w:r>
      <w:r w:rsidRPr="00D35E4D">
        <w:rPr>
          <w:rFonts w:ascii="Times New Roman" w:hAnsi="Times New Roman"/>
          <w:sz w:val="24"/>
          <w:vertAlign w:val="superscript"/>
        </w:rPr>
        <w:t>25</w:t>
      </w:r>
      <w:r w:rsidRPr="00D35E4D">
        <w:rPr>
          <w:rFonts w:ascii="Times New Roman" w:hAnsi="Times New Roman"/>
          <w:sz w:val="24"/>
        </w:rPr>
        <w:t xml:space="preserve"> An essential sugar moiety and two </w:t>
      </w:r>
      <w:proofErr w:type="spellStart"/>
      <w:r w:rsidRPr="00D35E4D">
        <w:rPr>
          <w:rFonts w:ascii="Times New Roman" w:hAnsi="Times New Roman"/>
          <w:sz w:val="24"/>
        </w:rPr>
        <w:t>benzne</w:t>
      </w:r>
      <w:proofErr w:type="spellEnd"/>
      <w:r w:rsidRPr="00D35E4D">
        <w:rPr>
          <w:rFonts w:ascii="Times New Roman" w:hAnsi="Times New Roman"/>
          <w:sz w:val="24"/>
        </w:rPr>
        <w:t xml:space="preserve"> rings are both present in the four-fold ring structure of anthracyclines. In order to create such a fused ring system, 2-bromo </w:t>
      </w:r>
      <w:proofErr w:type="spellStart"/>
      <w:r w:rsidRPr="00D35E4D">
        <w:rPr>
          <w:rFonts w:ascii="Times New Roman" w:hAnsi="Times New Roman"/>
          <w:sz w:val="24"/>
        </w:rPr>
        <w:t>glycals</w:t>
      </w:r>
      <w:proofErr w:type="spellEnd"/>
      <w:r w:rsidRPr="00D35E4D">
        <w:rPr>
          <w:rFonts w:ascii="Times New Roman" w:hAnsi="Times New Roman"/>
          <w:sz w:val="24"/>
        </w:rPr>
        <w:t xml:space="preserve"> with a free hydroxyl group at the C-3 position were used. When they reacted with aromatic </w:t>
      </w:r>
      <w:proofErr w:type="spellStart"/>
      <w:r w:rsidRPr="00D35E4D">
        <w:rPr>
          <w:rFonts w:ascii="Times New Roman" w:hAnsi="Times New Roman"/>
          <w:sz w:val="24"/>
        </w:rPr>
        <w:t>dialkynes</w:t>
      </w:r>
      <w:proofErr w:type="spellEnd"/>
      <w:r w:rsidRPr="00D35E4D">
        <w:rPr>
          <w:rFonts w:ascii="Times New Roman" w:hAnsi="Times New Roman"/>
          <w:sz w:val="24"/>
        </w:rPr>
        <w:t xml:space="preserve"> in two steps, they created a silyl-ether linkage, which was then followed by carbopalladation and cyclization to create the compounds </w:t>
      </w:r>
      <w:r w:rsidRPr="00D35E4D">
        <w:rPr>
          <w:rFonts w:ascii="Times New Roman" w:hAnsi="Times New Roman"/>
          <w:b/>
          <w:sz w:val="24"/>
        </w:rPr>
        <w:t>84–89</w:t>
      </w:r>
      <w:r w:rsidRPr="00D35E4D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 w:rsidRPr="00D35E4D">
        <w:rPr>
          <w:rFonts w:ascii="Times New Roman" w:hAnsi="Times New Roman"/>
          <w:sz w:val="24"/>
        </w:rPr>
        <w:t xml:space="preserve">When compound </w:t>
      </w:r>
      <w:r w:rsidRPr="00D35E4D">
        <w:rPr>
          <w:rFonts w:ascii="Times New Roman" w:hAnsi="Times New Roman"/>
          <w:b/>
          <w:sz w:val="24"/>
        </w:rPr>
        <w:t>84</w:t>
      </w:r>
      <w:r w:rsidRPr="00D35E4D">
        <w:rPr>
          <w:rFonts w:ascii="Times New Roman" w:hAnsi="Times New Roman"/>
          <w:sz w:val="24"/>
        </w:rPr>
        <w:t xml:space="preserve"> and compound </w:t>
      </w:r>
      <w:r w:rsidRPr="00D35E4D">
        <w:rPr>
          <w:rFonts w:ascii="Times New Roman" w:hAnsi="Times New Roman"/>
          <w:b/>
          <w:sz w:val="24"/>
        </w:rPr>
        <w:t>89</w:t>
      </w:r>
      <w:r w:rsidRPr="00D35E4D">
        <w:rPr>
          <w:rFonts w:ascii="Times New Roman" w:hAnsi="Times New Roman"/>
          <w:sz w:val="24"/>
        </w:rPr>
        <w:t xml:space="preserve"> were treated with acetyl chloride in methanol, the TMS deprotected compounds </w:t>
      </w:r>
      <w:r w:rsidRPr="00D35E4D">
        <w:rPr>
          <w:rFonts w:ascii="Times New Roman" w:hAnsi="Times New Roman"/>
          <w:b/>
          <w:sz w:val="24"/>
        </w:rPr>
        <w:t>90-91</w:t>
      </w:r>
      <w:r w:rsidRPr="00D35E4D">
        <w:rPr>
          <w:rFonts w:ascii="Times New Roman" w:hAnsi="Times New Roman"/>
          <w:sz w:val="24"/>
        </w:rPr>
        <w:t xml:space="preserve"> were produced in good yield, allowing the required carbohydrate-based anthracycline derivatives to be produced in a series of reactions. Compounds </w:t>
      </w:r>
      <w:r w:rsidRPr="00D35E4D">
        <w:rPr>
          <w:rFonts w:ascii="Times New Roman" w:hAnsi="Times New Roman"/>
          <w:b/>
          <w:sz w:val="24"/>
        </w:rPr>
        <w:t>94 and 95</w:t>
      </w:r>
      <w:r w:rsidRPr="00D35E4D">
        <w:rPr>
          <w:rFonts w:ascii="Times New Roman" w:hAnsi="Times New Roman"/>
          <w:sz w:val="24"/>
        </w:rPr>
        <w:t xml:space="preserve"> are created as a result of the Si-O bond being broken when compound </w:t>
      </w:r>
      <w:r w:rsidRPr="00D35E4D">
        <w:rPr>
          <w:rFonts w:ascii="Times New Roman" w:hAnsi="Times New Roman"/>
          <w:b/>
          <w:sz w:val="24"/>
        </w:rPr>
        <w:t>90 and 91</w:t>
      </w:r>
      <w:r w:rsidRPr="00D35E4D">
        <w:rPr>
          <w:rFonts w:ascii="Times New Roman" w:hAnsi="Times New Roman"/>
          <w:sz w:val="24"/>
        </w:rPr>
        <w:t xml:space="preserve"> was treated with TBAF and then protected with </w:t>
      </w:r>
      <w:proofErr w:type="spellStart"/>
      <w:r w:rsidRPr="00D35E4D">
        <w:rPr>
          <w:rFonts w:ascii="Times New Roman" w:hAnsi="Times New Roman"/>
          <w:sz w:val="24"/>
        </w:rPr>
        <w:t>TBSCl</w:t>
      </w:r>
      <w:proofErr w:type="spellEnd"/>
      <w:r w:rsidRPr="00D35E4D"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 w:rsidRPr="00D35E4D">
        <w:rPr>
          <w:rFonts w:ascii="Times New Roman" w:hAnsi="Times New Roman"/>
          <w:sz w:val="24"/>
        </w:rPr>
        <w:t>chloride.The</w:t>
      </w:r>
      <w:proofErr w:type="spellEnd"/>
      <w:proofErr w:type="gramEnd"/>
      <w:r w:rsidRPr="00D35E4D">
        <w:rPr>
          <w:rFonts w:ascii="Times New Roman" w:hAnsi="Times New Roman"/>
          <w:sz w:val="24"/>
        </w:rPr>
        <w:t xml:space="preserve"> molecule 94–95's TBS groups undergo </w:t>
      </w:r>
      <w:r w:rsidRPr="00D35E4D">
        <w:rPr>
          <w:rFonts w:ascii="Times New Roman" w:hAnsi="Times New Roman"/>
          <w:sz w:val="24"/>
        </w:rPr>
        <w:lastRenderedPageBreak/>
        <w:t>allylic oxidation, which results in the creation of the desired anthracycline derivatives 96–97 (Scheme 11).</w:t>
      </w:r>
      <w:r w:rsidR="005740A0" w:rsidRPr="005740A0">
        <w:rPr>
          <w:rFonts w:ascii="Times New Roman" w:hAnsi="Times New Roman"/>
          <w:sz w:val="24"/>
        </w:rPr>
        <w:object w:dxaOrig="10848" w:dyaOrig="6396" w14:anchorId="39D91682">
          <v:shape id="_x0000_i1038" type="#_x0000_t75" style="width:384.6pt;height:226.2pt" o:ole="">
            <v:imagedata r:id="rId41" o:title=""/>
          </v:shape>
          <o:OLEObject Type="Embed" ProgID="ChemDraw.Document.6.0" ShapeID="_x0000_i1038" DrawAspect="Content" ObjectID="_1754923425" r:id="rId42"/>
        </w:object>
      </w:r>
    </w:p>
    <w:p w14:paraId="7E6514FF" w14:textId="77777777" w:rsidR="005740A0" w:rsidRPr="005740A0" w:rsidRDefault="005740A0" w:rsidP="005740A0">
      <w:pPr>
        <w:pStyle w:val="P1"/>
        <w:spacing w:before="240"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sz w:val="24"/>
        </w:rPr>
        <w:object w:dxaOrig="8664" w:dyaOrig="6994" w14:anchorId="58414919">
          <v:shape id="_x0000_i1039" type="#_x0000_t75" style="width:360.6pt;height:290.4pt" o:ole="">
            <v:imagedata r:id="rId43" o:title=""/>
          </v:shape>
          <o:OLEObject Type="Embed" ProgID="ChemDraw.Document.6.0" ShapeID="_x0000_i1039" DrawAspect="Content" ObjectID="_1754923426" r:id="rId44"/>
        </w:object>
      </w:r>
    </w:p>
    <w:p w14:paraId="06E36CD5" w14:textId="77777777" w:rsidR="005740A0" w:rsidRPr="005740A0" w:rsidRDefault="005740A0" w:rsidP="005740A0">
      <w:pPr>
        <w:pStyle w:val="Acknowledgements"/>
        <w:spacing w:after="0"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b/>
          <w:sz w:val="24"/>
        </w:rPr>
        <w:t>Scheme 11:</w:t>
      </w:r>
      <w:r w:rsidRPr="005740A0">
        <w:rPr>
          <w:rFonts w:ascii="Times New Roman" w:hAnsi="Times New Roman"/>
          <w:sz w:val="24"/>
        </w:rPr>
        <w:t xml:space="preserve"> Synthesis of anthracyclines derivatives from 2-bromo glycal.</w:t>
      </w:r>
    </w:p>
    <w:p w14:paraId="5DD2D3F6" w14:textId="77777777" w:rsidR="005740A0" w:rsidRPr="005740A0" w:rsidRDefault="005740A0" w:rsidP="005740A0">
      <w:pPr>
        <w:pStyle w:val="P1"/>
        <w:spacing w:before="240" w:line="360" w:lineRule="auto"/>
        <w:rPr>
          <w:rFonts w:ascii="Times New Roman" w:hAnsi="Times New Roman"/>
          <w:b/>
          <w:bCs/>
          <w:sz w:val="24"/>
        </w:rPr>
      </w:pPr>
      <w:r w:rsidRPr="005740A0">
        <w:rPr>
          <w:rFonts w:ascii="Times New Roman" w:hAnsi="Times New Roman"/>
          <w:b/>
          <w:bCs/>
          <w:sz w:val="24"/>
        </w:rPr>
        <w:t>4</w:t>
      </w:r>
      <w:r w:rsidR="008E22C6">
        <w:rPr>
          <w:rFonts w:ascii="Times New Roman" w:hAnsi="Times New Roman"/>
          <w:b/>
          <w:bCs/>
          <w:sz w:val="24"/>
        </w:rPr>
        <w:t>.</w:t>
      </w:r>
      <w:r w:rsidRPr="005740A0">
        <w:rPr>
          <w:rFonts w:ascii="Times New Roman" w:hAnsi="Times New Roman"/>
          <w:b/>
          <w:bCs/>
          <w:sz w:val="24"/>
        </w:rPr>
        <w:t xml:space="preserve"> Glycosyl thiols in cross coupling with 2-iodo </w:t>
      </w:r>
      <w:proofErr w:type="spellStart"/>
      <w:r w:rsidRPr="005740A0">
        <w:rPr>
          <w:rFonts w:ascii="Times New Roman" w:hAnsi="Times New Roman"/>
          <w:b/>
          <w:bCs/>
          <w:sz w:val="24"/>
        </w:rPr>
        <w:t>glycals</w:t>
      </w:r>
      <w:proofErr w:type="spellEnd"/>
      <w:r w:rsidRPr="005740A0">
        <w:rPr>
          <w:rFonts w:ascii="Times New Roman" w:hAnsi="Times New Roman"/>
          <w:b/>
          <w:bCs/>
          <w:sz w:val="24"/>
        </w:rPr>
        <w:t xml:space="preserve"> for </w:t>
      </w:r>
      <w:proofErr w:type="spellStart"/>
      <w:r w:rsidRPr="005740A0">
        <w:rPr>
          <w:rFonts w:ascii="Times New Roman" w:hAnsi="Times New Roman"/>
          <w:b/>
          <w:bCs/>
          <w:sz w:val="24"/>
        </w:rPr>
        <w:t>thio</w:t>
      </w:r>
      <w:proofErr w:type="spellEnd"/>
      <w:r w:rsidRPr="005740A0">
        <w:rPr>
          <w:rFonts w:ascii="Times New Roman" w:hAnsi="Times New Roman"/>
          <w:b/>
          <w:bCs/>
          <w:sz w:val="24"/>
        </w:rPr>
        <w:t xml:space="preserve"> linked di-and polysaccharides synthesis</w:t>
      </w:r>
    </w:p>
    <w:p w14:paraId="7C1A6120" w14:textId="77777777" w:rsidR="005740A0" w:rsidRPr="005740A0" w:rsidRDefault="005740A0" w:rsidP="005740A0">
      <w:pPr>
        <w:pStyle w:val="P1"/>
        <w:spacing w:before="240" w:after="240"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sz w:val="24"/>
        </w:rPr>
        <w:lastRenderedPageBreak/>
        <w:t>Samir Messaoudi and his group</w:t>
      </w:r>
      <w:r w:rsidRPr="005740A0">
        <w:rPr>
          <w:rFonts w:ascii="Times New Roman" w:hAnsi="Times New Roman"/>
          <w:sz w:val="24"/>
          <w:vertAlign w:val="superscript"/>
        </w:rPr>
        <w:t>26</w:t>
      </w:r>
      <w:r w:rsidRPr="005740A0">
        <w:rPr>
          <w:rFonts w:ascii="Times New Roman" w:hAnsi="Times New Roman"/>
          <w:sz w:val="24"/>
        </w:rPr>
        <w:t xml:space="preserve"> used 2-iodoglycals as a coupling partner for the synthesis of </w:t>
      </w:r>
      <w:proofErr w:type="spellStart"/>
      <w:r w:rsidRPr="005740A0">
        <w:rPr>
          <w:rFonts w:ascii="Times New Roman" w:hAnsi="Times New Roman"/>
          <w:sz w:val="24"/>
        </w:rPr>
        <w:t>thioglycosides</w:t>
      </w:r>
      <w:proofErr w:type="spellEnd"/>
      <w:r w:rsidRPr="005740A0">
        <w:rPr>
          <w:rFonts w:ascii="Times New Roman" w:hAnsi="Times New Roman"/>
          <w:sz w:val="24"/>
        </w:rPr>
        <w:t xml:space="preserve"> (Scheme 12). They have used both α- and β-glycosyl thiols in the Pd-catalyzed Buchwald−Hartwig−Migita cross-coupling under mild reaction conditions. Pd-G3- </w:t>
      </w:r>
      <w:proofErr w:type="spellStart"/>
      <w:r w:rsidRPr="005740A0">
        <w:rPr>
          <w:rFonts w:ascii="Times New Roman" w:hAnsi="Times New Roman"/>
          <w:sz w:val="24"/>
        </w:rPr>
        <w:t>XantPhos</w:t>
      </w:r>
      <w:proofErr w:type="spellEnd"/>
      <w:r w:rsidRPr="005740A0">
        <w:rPr>
          <w:rFonts w:ascii="Times New Roman" w:hAnsi="Times New Roman"/>
          <w:sz w:val="24"/>
        </w:rPr>
        <w:t xml:space="preserve"> was found to be the active catalyst for this transformation with triethyl amine in dioxane at 60 </w:t>
      </w:r>
      <w:proofErr w:type="spellStart"/>
      <w:r w:rsidRPr="005740A0">
        <w:rPr>
          <w:rFonts w:ascii="Times New Roman" w:hAnsi="Times New Roman"/>
          <w:sz w:val="24"/>
          <w:vertAlign w:val="superscript"/>
        </w:rPr>
        <w:t>o</w:t>
      </w:r>
      <w:r w:rsidRPr="005740A0">
        <w:rPr>
          <w:rFonts w:ascii="Times New Roman" w:hAnsi="Times New Roman"/>
          <w:sz w:val="24"/>
        </w:rPr>
        <w:t>C.</w:t>
      </w:r>
      <w:proofErr w:type="spellEnd"/>
      <w:r w:rsidRPr="005740A0">
        <w:rPr>
          <w:rFonts w:ascii="Times New Roman" w:hAnsi="Times New Roman"/>
          <w:sz w:val="24"/>
        </w:rPr>
        <w:t xml:space="preserve"> Variety of glycosyl thiols such as monosaccharides and disaccharides were reacted with different2-iodoglycals</w:t>
      </w:r>
      <w:r w:rsidR="006F2153">
        <w:rPr>
          <w:rFonts w:ascii="Times New Roman" w:hAnsi="Times New Roman"/>
          <w:sz w:val="24"/>
        </w:rPr>
        <w:t xml:space="preserve"> </w:t>
      </w:r>
      <w:r w:rsidRPr="005740A0">
        <w:rPr>
          <w:rFonts w:ascii="Times New Roman" w:hAnsi="Times New Roman"/>
          <w:sz w:val="24"/>
        </w:rPr>
        <w:t xml:space="preserve">for the </w:t>
      </w:r>
    </w:p>
    <w:p w14:paraId="1B0D03E2" w14:textId="77777777" w:rsidR="005740A0" w:rsidRPr="005740A0" w:rsidRDefault="005740A0" w:rsidP="005740A0">
      <w:pPr>
        <w:pStyle w:val="Acknowledgements"/>
        <w:spacing w:after="0"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sz w:val="24"/>
        </w:rPr>
        <w:object w:dxaOrig="10742" w:dyaOrig="12257" w14:anchorId="5B9E360C">
          <v:shape id="_x0000_i1040" type="#_x0000_t75" style="width:328.8pt;height:375pt" o:ole="">
            <v:imagedata r:id="rId45" o:title=""/>
          </v:shape>
          <o:OLEObject Type="Embed" ProgID="ChemDraw.Document.6.0" ShapeID="_x0000_i1040" DrawAspect="Content" ObjectID="_1754923427" r:id="rId46"/>
        </w:object>
      </w:r>
    </w:p>
    <w:p w14:paraId="5D5AC74C" w14:textId="77777777" w:rsidR="005740A0" w:rsidRPr="005740A0" w:rsidRDefault="005740A0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b/>
          <w:sz w:val="24"/>
        </w:rPr>
        <w:t>Scheme 12:</w:t>
      </w:r>
      <w:r w:rsidRPr="005740A0">
        <w:rPr>
          <w:rFonts w:ascii="Times New Roman" w:hAnsi="Times New Roman"/>
          <w:sz w:val="24"/>
        </w:rPr>
        <w:t>Glycosyl thiols in cross coupling with 2-iodoglycals</w:t>
      </w:r>
    </w:p>
    <w:p w14:paraId="7E9C9269" w14:textId="77777777" w:rsidR="005740A0" w:rsidRPr="005740A0" w:rsidRDefault="005740A0" w:rsidP="005740A0">
      <w:pPr>
        <w:pStyle w:val="P1"/>
        <w:spacing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sz w:val="24"/>
        </w:rPr>
        <w:t xml:space="preserve">generation of S-linked di- and polysaccharides. The methodology was not limited to glycosyl thiols but extended for the synthesis of C-2 branched glycomimetic when the reactions of 2-iodoglycals were conducted with alkyl thiols under the optimized reaction </w:t>
      </w:r>
      <w:proofErr w:type="gramStart"/>
      <w:r w:rsidRPr="005740A0">
        <w:rPr>
          <w:rFonts w:ascii="Times New Roman" w:hAnsi="Times New Roman"/>
          <w:sz w:val="24"/>
        </w:rPr>
        <w:t>conditions(</w:t>
      </w:r>
      <w:proofErr w:type="gramEnd"/>
      <w:r w:rsidRPr="005740A0">
        <w:rPr>
          <w:rFonts w:ascii="Times New Roman" w:hAnsi="Times New Roman"/>
          <w:sz w:val="24"/>
        </w:rPr>
        <w:t xml:space="preserve">Scheme 13). It was observed that different alkyl thiols reacted with </w:t>
      </w:r>
      <w:proofErr w:type="spellStart"/>
      <w:r w:rsidRPr="005740A0">
        <w:rPr>
          <w:rFonts w:ascii="Times New Roman" w:hAnsi="Times New Roman"/>
          <w:sz w:val="24"/>
        </w:rPr>
        <w:t>iodoglycals</w:t>
      </w:r>
      <w:proofErr w:type="spellEnd"/>
      <w:r w:rsidRPr="005740A0">
        <w:rPr>
          <w:rFonts w:ascii="Times New Roman" w:hAnsi="Times New Roman"/>
          <w:sz w:val="24"/>
        </w:rPr>
        <w:t xml:space="preserve"> and produced the respective C-2 branched sugars in moderate to good yields</w:t>
      </w:r>
      <w:r w:rsidRPr="005740A0">
        <w:rPr>
          <w:rFonts w:ascii="Times New Roman" w:hAnsi="Times New Roman"/>
          <w:b/>
          <w:bCs/>
          <w:sz w:val="24"/>
        </w:rPr>
        <w:t>113-116</w:t>
      </w:r>
      <w:r w:rsidRPr="005740A0">
        <w:rPr>
          <w:rFonts w:ascii="Times New Roman" w:hAnsi="Times New Roman"/>
          <w:sz w:val="24"/>
        </w:rPr>
        <w:t>.</w:t>
      </w:r>
    </w:p>
    <w:p w14:paraId="57A9C43F" w14:textId="77777777" w:rsidR="005740A0" w:rsidRPr="005740A0" w:rsidRDefault="005740A0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sz w:val="24"/>
        </w:rPr>
        <w:object w:dxaOrig="9322" w:dyaOrig="3595" w14:anchorId="5F8C4EC3">
          <v:shape id="_x0000_i1041" type="#_x0000_t75" style="width:5in;height:139.2pt" o:ole="">
            <v:imagedata r:id="rId47" o:title=""/>
          </v:shape>
          <o:OLEObject Type="Embed" ProgID="ChemDraw.Document.6.0" ShapeID="_x0000_i1041" DrawAspect="Content" ObjectID="_1754923428" r:id="rId48"/>
        </w:object>
      </w:r>
    </w:p>
    <w:p w14:paraId="26DA99B4" w14:textId="77777777" w:rsidR="005740A0" w:rsidRPr="005740A0" w:rsidRDefault="005740A0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b/>
          <w:sz w:val="24"/>
        </w:rPr>
        <w:t>Scheme 13:</w:t>
      </w:r>
      <w:r w:rsidRPr="005740A0">
        <w:rPr>
          <w:rFonts w:ascii="Times New Roman" w:hAnsi="Times New Roman"/>
          <w:sz w:val="24"/>
        </w:rPr>
        <w:t>Synthesis of C-2 branched glycoconjugates</w:t>
      </w:r>
    </w:p>
    <w:p w14:paraId="2B4748B0" w14:textId="77777777" w:rsidR="005740A0" w:rsidRPr="005740A0" w:rsidRDefault="005740A0" w:rsidP="005740A0">
      <w:pPr>
        <w:pStyle w:val="P1"/>
        <w:spacing w:before="240" w:after="240" w:line="360" w:lineRule="auto"/>
        <w:rPr>
          <w:rFonts w:ascii="Times New Roman" w:hAnsi="Times New Roman"/>
          <w:b/>
          <w:bCs/>
          <w:sz w:val="24"/>
        </w:rPr>
      </w:pPr>
      <w:r w:rsidRPr="005740A0">
        <w:rPr>
          <w:rFonts w:ascii="Times New Roman" w:hAnsi="Times New Roman"/>
          <w:b/>
          <w:bCs/>
          <w:sz w:val="24"/>
        </w:rPr>
        <w:t>1.5</w:t>
      </w:r>
      <w:bookmarkStart w:id="2" w:name="_Hlk31894655"/>
      <w:r w:rsidRPr="005740A0">
        <w:rPr>
          <w:rFonts w:ascii="Times New Roman" w:hAnsi="Times New Roman"/>
          <w:b/>
          <w:bCs/>
          <w:sz w:val="24"/>
        </w:rPr>
        <w:t xml:space="preserve">Synthesis of trifluoromethyl linked </w:t>
      </w:r>
      <w:proofErr w:type="spellStart"/>
      <w:r w:rsidRPr="005740A0">
        <w:rPr>
          <w:rFonts w:ascii="Times New Roman" w:hAnsi="Times New Roman"/>
          <w:b/>
          <w:bCs/>
          <w:sz w:val="24"/>
        </w:rPr>
        <w:t>glycals</w:t>
      </w:r>
      <w:proofErr w:type="spellEnd"/>
      <w:r w:rsidRPr="005740A0">
        <w:rPr>
          <w:rFonts w:ascii="Times New Roman" w:hAnsi="Times New Roman"/>
          <w:b/>
          <w:bCs/>
          <w:sz w:val="24"/>
        </w:rPr>
        <w:t xml:space="preserve"> from 2-iodoglycals</w:t>
      </w:r>
      <w:bookmarkEnd w:id="2"/>
    </w:p>
    <w:p w14:paraId="68BC478D" w14:textId="77777777" w:rsidR="008E22C6" w:rsidRDefault="008E22C6" w:rsidP="008E22C6">
      <w:pPr>
        <w:pStyle w:val="Acknowledgements"/>
        <w:spacing w:before="240" w:line="360" w:lineRule="auto"/>
        <w:rPr>
          <w:rFonts w:ascii="Times New Roman" w:hAnsi="Times New Roman"/>
          <w:sz w:val="24"/>
          <w:lang w:val="en-US"/>
        </w:rPr>
      </w:pPr>
      <w:r w:rsidRPr="008E22C6">
        <w:rPr>
          <w:rFonts w:ascii="Times New Roman" w:hAnsi="Times New Roman"/>
          <w:sz w:val="24"/>
          <w:lang w:val="en-US"/>
        </w:rPr>
        <w:t>Omar Boutureira and colleagues</w:t>
      </w:r>
      <w:r w:rsidRPr="008E22C6">
        <w:rPr>
          <w:rFonts w:ascii="Times New Roman" w:hAnsi="Times New Roman"/>
          <w:sz w:val="24"/>
          <w:vertAlign w:val="superscript"/>
          <w:lang w:val="en-US"/>
        </w:rPr>
        <w:t>27</w:t>
      </w:r>
      <w:r w:rsidRPr="008E22C6">
        <w:rPr>
          <w:rFonts w:ascii="Times New Roman" w:hAnsi="Times New Roman"/>
          <w:sz w:val="24"/>
          <w:lang w:val="en-US"/>
        </w:rPr>
        <w:t xml:space="preserve"> took a further step to the production of C-2 branched sugar by introducing trifluoromethyl group (CF3) at the C-2 position of </w:t>
      </w:r>
      <w:proofErr w:type="spellStart"/>
      <w:r w:rsidRPr="008E22C6">
        <w:rPr>
          <w:rFonts w:ascii="Times New Roman" w:hAnsi="Times New Roman"/>
          <w:sz w:val="24"/>
          <w:lang w:val="en-US"/>
        </w:rPr>
        <w:t>glycals</w:t>
      </w:r>
      <w:proofErr w:type="spellEnd"/>
      <w:r w:rsidRPr="008E22C6">
        <w:rPr>
          <w:rFonts w:ascii="Times New Roman" w:hAnsi="Times New Roman"/>
          <w:sz w:val="24"/>
          <w:lang w:val="en-US"/>
        </w:rPr>
        <w:t xml:space="preserve"> (Scheme 14).</w:t>
      </w:r>
      <w:r>
        <w:rPr>
          <w:rFonts w:ascii="Times New Roman" w:hAnsi="Times New Roman"/>
          <w:sz w:val="24"/>
          <w:lang w:val="en-US"/>
        </w:rPr>
        <w:t xml:space="preserve"> </w:t>
      </w:r>
      <w:r w:rsidRPr="008E22C6">
        <w:rPr>
          <w:rFonts w:ascii="Times New Roman" w:hAnsi="Times New Roman"/>
          <w:sz w:val="24"/>
          <w:lang w:val="en-US"/>
        </w:rPr>
        <w:t>2-Iodoglycals are used in the process together with the "</w:t>
      </w:r>
      <w:proofErr w:type="spellStart"/>
      <w:r w:rsidRPr="008E22C6">
        <w:rPr>
          <w:rFonts w:ascii="Times New Roman" w:hAnsi="Times New Roman"/>
          <w:sz w:val="24"/>
          <w:lang w:val="en-US"/>
        </w:rPr>
        <w:t>ligandless</w:t>
      </w:r>
      <w:proofErr w:type="spellEnd"/>
      <w:r w:rsidRPr="008E22C6">
        <w:rPr>
          <w:rFonts w:ascii="Times New Roman" w:hAnsi="Times New Roman"/>
          <w:sz w:val="24"/>
          <w:lang w:val="en-US"/>
        </w:rPr>
        <w:t xml:space="preserve">" CuCF3-nHF reagent, which is produced from </w:t>
      </w:r>
      <w:proofErr w:type="spellStart"/>
      <w:r w:rsidRPr="008E22C6">
        <w:rPr>
          <w:rFonts w:ascii="Times New Roman" w:hAnsi="Times New Roman"/>
          <w:sz w:val="24"/>
          <w:lang w:val="en-US"/>
        </w:rPr>
        <w:t>fluoroform</w:t>
      </w:r>
      <w:proofErr w:type="spellEnd"/>
      <w:r w:rsidRPr="008E22C6">
        <w:rPr>
          <w:rFonts w:ascii="Times New Roman" w:hAnsi="Times New Roman"/>
          <w:sz w:val="24"/>
          <w:lang w:val="en-US"/>
        </w:rPr>
        <w:t xml:space="preserve">. It was shown that a range of 2-halo </w:t>
      </w:r>
      <w:proofErr w:type="spellStart"/>
      <w:r w:rsidRPr="008E22C6">
        <w:rPr>
          <w:rFonts w:ascii="Times New Roman" w:hAnsi="Times New Roman"/>
          <w:sz w:val="24"/>
          <w:lang w:val="en-US"/>
        </w:rPr>
        <w:t>glycals</w:t>
      </w:r>
      <w:proofErr w:type="spellEnd"/>
      <w:r w:rsidRPr="008E22C6">
        <w:rPr>
          <w:rFonts w:ascii="Times New Roman" w:hAnsi="Times New Roman"/>
          <w:sz w:val="24"/>
          <w:lang w:val="en-US"/>
        </w:rPr>
        <w:t xml:space="preserve"> with various protective groups are able to survive the reaction conditions and produce moderate to good yields of C-2 branched sugars that are tagged with CF</w:t>
      </w:r>
      <w:r w:rsidRPr="008E22C6">
        <w:rPr>
          <w:rFonts w:ascii="Times New Roman" w:hAnsi="Times New Roman"/>
          <w:sz w:val="24"/>
          <w:vertAlign w:val="subscript"/>
          <w:lang w:val="en-US"/>
        </w:rPr>
        <w:t>3</w:t>
      </w:r>
      <w:r w:rsidRPr="008E22C6">
        <w:rPr>
          <w:rFonts w:ascii="Times New Roman" w:hAnsi="Times New Roman"/>
          <w:sz w:val="24"/>
          <w:lang w:val="en-US"/>
        </w:rPr>
        <w:t>.</w:t>
      </w:r>
      <w:r w:rsidRPr="008E22C6">
        <w:t xml:space="preserve"> </w:t>
      </w:r>
      <w:r>
        <w:t>(</w:t>
      </w:r>
      <w:r w:rsidRPr="008E22C6">
        <w:rPr>
          <w:rFonts w:ascii="Times New Roman" w:hAnsi="Times New Roman"/>
          <w:b/>
          <w:sz w:val="24"/>
          <w:lang w:val="en-US"/>
        </w:rPr>
        <w:t>117-130</w:t>
      </w:r>
      <w:r>
        <w:rPr>
          <w:rFonts w:ascii="Times New Roman" w:hAnsi="Times New Roman"/>
          <w:sz w:val="24"/>
          <w:lang w:val="en-US"/>
        </w:rPr>
        <w:t>)</w:t>
      </w:r>
    </w:p>
    <w:p w14:paraId="1A11CE3B" w14:textId="77777777" w:rsidR="005740A0" w:rsidRPr="005740A0" w:rsidRDefault="005740A0" w:rsidP="005740A0">
      <w:pPr>
        <w:pStyle w:val="Acknowledgements"/>
        <w:spacing w:line="360" w:lineRule="auto"/>
        <w:rPr>
          <w:rFonts w:ascii="Times New Roman" w:hAnsi="Times New Roman"/>
          <w:sz w:val="24"/>
          <w:lang w:val="en-US"/>
        </w:rPr>
      </w:pPr>
      <w:r w:rsidRPr="005740A0">
        <w:rPr>
          <w:rFonts w:ascii="Times New Roman" w:hAnsi="Times New Roman"/>
          <w:sz w:val="24"/>
          <w:lang w:val="en-US"/>
        </w:rPr>
        <w:object w:dxaOrig="8926" w:dyaOrig="6367" w14:anchorId="24B677F7">
          <v:shape id="_x0000_i1042" type="#_x0000_t75" style="width:349.2pt;height:249pt" o:ole="">
            <v:imagedata r:id="rId49" o:title=""/>
          </v:shape>
          <o:OLEObject Type="Embed" ProgID="ChemDraw.Document.6.0" ShapeID="_x0000_i1042" DrawAspect="Content" ObjectID="_1754923429" r:id="rId50"/>
        </w:object>
      </w:r>
    </w:p>
    <w:p w14:paraId="38217763" w14:textId="77777777" w:rsidR="005740A0" w:rsidRPr="005740A0" w:rsidRDefault="005740A0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b/>
          <w:sz w:val="24"/>
        </w:rPr>
        <w:t>Scheme 14:</w:t>
      </w:r>
      <w:r w:rsidRPr="005740A0">
        <w:rPr>
          <w:rFonts w:ascii="Times New Roman" w:hAnsi="Times New Roman"/>
          <w:sz w:val="24"/>
        </w:rPr>
        <w:t>Trifluromethylation of 2-iodoglycals</w:t>
      </w:r>
    </w:p>
    <w:p w14:paraId="76EDF584" w14:textId="77777777" w:rsidR="008E22C6" w:rsidRDefault="008E22C6" w:rsidP="005740A0">
      <w:pPr>
        <w:pStyle w:val="Acknowledgements"/>
        <w:spacing w:line="360" w:lineRule="auto"/>
        <w:rPr>
          <w:rFonts w:ascii="Times New Roman" w:hAnsi="Times New Roman"/>
          <w:sz w:val="24"/>
          <w:lang w:val="en-US"/>
        </w:rPr>
      </w:pPr>
      <w:r w:rsidRPr="008E22C6">
        <w:rPr>
          <w:rFonts w:ascii="Times New Roman" w:hAnsi="Times New Roman"/>
          <w:sz w:val="24"/>
          <w:lang w:val="en-US"/>
        </w:rPr>
        <w:lastRenderedPageBreak/>
        <w:t>The unprotected 2-iodoglycals were used by Angélique Ferry et al.</w:t>
      </w:r>
      <w:r w:rsidRPr="008E22C6">
        <w:rPr>
          <w:rFonts w:ascii="Times New Roman" w:hAnsi="Times New Roman"/>
          <w:sz w:val="24"/>
          <w:vertAlign w:val="superscript"/>
          <w:lang w:val="en-US"/>
        </w:rPr>
        <w:t>28</w:t>
      </w:r>
      <w:r w:rsidRPr="008E22C6">
        <w:rPr>
          <w:rFonts w:ascii="Times New Roman" w:hAnsi="Times New Roman"/>
          <w:sz w:val="24"/>
          <w:lang w:val="en-US"/>
        </w:rPr>
        <w:t xml:space="preserve"> to </w:t>
      </w:r>
      <w:proofErr w:type="spellStart"/>
      <w:r w:rsidRPr="008E22C6">
        <w:rPr>
          <w:rFonts w:ascii="Times New Roman" w:hAnsi="Times New Roman"/>
          <w:sz w:val="24"/>
          <w:lang w:val="en-US"/>
        </w:rPr>
        <w:t>synthesise</w:t>
      </w:r>
      <w:proofErr w:type="spellEnd"/>
      <w:r w:rsidRPr="008E22C6">
        <w:rPr>
          <w:rFonts w:ascii="Times New Roman" w:hAnsi="Times New Roman"/>
          <w:sz w:val="24"/>
          <w:lang w:val="en-US"/>
        </w:rPr>
        <w:t xml:space="preserve"> C-2 branched glycoconjugates (Scheme 15). It has been established that the conversion of 2-iodoglycals to 2-cyano-glycals under Pd catalysis is the crucial process for the production of various C-2 branched glycoconjugates. After thorough </w:t>
      </w:r>
      <w:proofErr w:type="spellStart"/>
      <w:r w:rsidRPr="008E22C6">
        <w:rPr>
          <w:rFonts w:ascii="Times New Roman" w:hAnsi="Times New Roman"/>
          <w:sz w:val="24"/>
          <w:lang w:val="en-US"/>
        </w:rPr>
        <w:t>optimisation</w:t>
      </w:r>
      <w:proofErr w:type="spellEnd"/>
      <w:r w:rsidRPr="008E22C6">
        <w:rPr>
          <w:rFonts w:ascii="Times New Roman" w:hAnsi="Times New Roman"/>
          <w:sz w:val="24"/>
          <w:lang w:val="en-US"/>
        </w:rPr>
        <w:t>, it was discovered that the 2-iodoglycal interacted satisfactorily in a combination of 1:1 oft-</w:t>
      </w:r>
      <w:proofErr w:type="spellStart"/>
      <w:r w:rsidRPr="008E22C6">
        <w:rPr>
          <w:rFonts w:ascii="Times New Roman" w:hAnsi="Times New Roman"/>
          <w:sz w:val="24"/>
          <w:lang w:val="en-US"/>
        </w:rPr>
        <w:t>BuOH</w:t>
      </w:r>
      <w:proofErr w:type="spellEnd"/>
      <w:r w:rsidRPr="008E22C6">
        <w:rPr>
          <w:rFonts w:ascii="Times New Roman" w:hAnsi="Times New Roman"/>
          <w:sz w:val="24"/>
          <w:lang w:val="en-US"/>
        </w:rPr>
        <w:t xml:space="preserve">/water at 75 °C under an argon environment in the presence of a palladium </w:t>
      </w:r>
      <w:proofErr w:type="spellStart"/>
      <w:r w:rsidRPr="008E22C6">
        <w:rPr>
          <w:rFonts w:ascii="Times New Roman" w:hAnsi="Times New Roman"/>
          <w:sz w:val="24"/>
          <w:lang w:val="en-US"/>
        </w:rPr>
        <w:t>precatalyst</w:t>
      </w:r>
      <w:proofErr w:type="spellEnd"/>
      <w:r w:rsidRPr="008E22C6">
        <w:rPr>
          <w:rFonts w:ascii="Times New Roman" w:hAnsi="Times New Roman"/>
          <w:sz w:val="24"/>
          <w:lang w:val="en-US"/>
        </w:rPr>
        <w:t xml:space="preserve">, a ligand, a sub-stoichiometric quantity of base, and K4[Fe(CN)6]. Protected and unprotected 2-iodoglycals both survived the reaction conditions and gave rise to the required 2-cyano </w:t>
      </w:r>
      <w:proofErr w:type="spellStart"/>
      <w:r w:rsidRPr="008E22C6">
        <w:rPr>
          <w:rFonts w:ascii="Times New Roman" w:hAnsi="Times New Roman"/>
          <w:sz w:val="24"/>
          <w:lang w:val="en-US"/>
        </w:rPr>
        <w:t>glycals</w:t>
      </w:r>
      <w:proofErr w:type="spellEnd"/>
      <w:r w:rsidRPr="008E22C6">
        <w:rPr>
          <w:rFonts w:ascii="Times New Roman" w:hAnsi="Times New Roman"/>
          <w:sz w:val="24"/>
          <w:lang w:val="en-US"/>
        </w:rPr>
        <w:t xml:space="preserve"> </w:t>
      </w:r>
      <w:r w:rsidRPr="008E22C6">
        <w:rPr>
          <w:rFonts w:ascii="Times New Roman" w:hAnsi="Times New Roman"/>
          <w:b/>
          <w:sz w:val="24"/>
          <w:lang w:val="en-US"/>
        </w:rPr>
        <w:t>131-139</w:t>
      </w:r>
      <w:r w:rsidRPr="008E22C6">
        <w:rPr>
          <w:rFonts w:ascii="Times New Roman" w:hAnsi="Times New Roman"/>
          <w:sz w:val="24"/>
          <w:lang w:val="en-US"/>
        </w:rPr>
        <w:t xml:space="preserve"> in moderate to excellent yields.</w:t>
      </w:r>
    </w:p>
    <w:p w14:paraId="21F0C004" w14:textId="77777777" w:rsidR="005740A0" w:rsidRPr="005740A0" w:rsidRDefault="005740A0" w:rsidP="005740A0">
      <w:pPr>
        <w:pStyle w:val="Acknowledgements"/>
        <w:spacing w:line="360" w:lineRule="auto"/>
        <w:rPr>
          <w:rFonts w:ascii="Times New Roman" w:hAnsi="Times New Roman"/>
          <w:sz w:val="24"/>
          <w:lang w:val="en-US"/>
        </w:rPr>
      </w:pPr>
      <w:r w:rsidRPr="005740A0">
        <w:rPr>
          <w:rFonts w:ascii="Times New Roman" w:hAnsi="Times New Roman"/>
          <w:b/>
          <w:bCs/>
          <w:sz w:val="24"/>
        </w:rPr>
        <w:t>1.6. Synthesis and transformation of 2-cyano-glycals</w:t>
      </w:r>
    </w:p>
    <w:p w14:paraId="2C03250F" w14:textId="77777777" w:rsidR="005740A0" w:rsidRPr="005740A0" w:rsidRDefault="005740A0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sz w:val="24"/>
        </w:rPr>
        <w:object w:dxaOrig="9047" w:dyaOrig="5145" w14:anchorId="07251281">
          <v:shape id="_x0000_i1043" type="#_x0000_t75" style="width:373.8pt;height:214.2pt" o:ole="">
            <v:imagedata r:id="rId51" o:title=""/>
          </v:shape>
          <o:OLEObject Type="Embed" ProgID="ChemDraw.Document.6.0" ShapeID="_x0000_i1043" DrawAspect="Content" ObjectID="_1754923430" r:id="rId52"/>
        </w:object>
      </w:r>
    </w:p>
    <w:p w14:paraId="0FB16E7E" w14:textId="77777777" w:rsidR="005740A0" w:rsidRPr="005740A0" w:rsidRDefault="005740A0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b/>
          <w:sz w:val="24"/>
        </w:rPr>
        <w:t>Scheme 15:</w:t>
      </w:r>
      <w:r w:rsidRPr="005740A0">
        <w:rPr>
          <w:rFonts w:ascii="Times New Roman" w:hAnsi="Times New Roman"/>
          <w:sz w:val="24"/>
        </w:rPr>
        <w:t>Synthesis of 2-cyano glycals from 2-iodoglycals</w:t>
      </w:r>
    </w:p>
    <w:p w14:paraId="24E89A89" w14:textId="77777777" w:rsidR="008E22C6" w:rsidRDefault="008E22C6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8E22C6">
        <w:rPr>
          <w:rFonts w:ascii="Times New Roman" w:hAnsi="Times New Roman"/>
          <w:sz w:val="24"/>
        </w:rPr>
        <w:t xml:space="preserve">Various C-2 branched sugars were successfully added to the approach (Scheme 16). It was found that the cyano group together with the glycal double were reduced to generate compound </w:t>
      </w:r>
      <w:r w:rsidRPr="008E22C6">
        <w:rPr>
          <w:rFonts w:ascii="Times New Roman" w:hAnsi="Times New Roman"/>
          <w:b/>
          <w:sz w:val="24"/>
        </w:rPr>
        <w:t>140-142</w:t>
      </w:r>
      <w:r w:rsidRPr="008E22C6">
        <w:rPr>
          <w:rFonts w:ascii="Times New Roman" w:hAnsi="Times New Roman"/>
          <w:sz w:val="24"/>
        </w:rPr>
        <w:t xml:space="preserve"> when 2-cyano glycals were charged with supported Pd/C catalyst under H</w:t>
      </w:r>
      <w:r w:rsidRPr="008E22C6">
        <w:rPr>
          <w:rFonts w:ascii="Times New Roman" w:hAnsi="Times New Roman"/>
          <w:sz w:val="24"/>
          <w:vertAlign w:val="subscript"/>
        </w:rPr>
        <w:t>2</w:t>
      </w:r>
      <w:r w:rsidRPr="008E22C6">
        <w:rPr>
          <w:rFonts w:ascii="Times New Roman" w:hAnsi="Times New Roman"/>
          <w:sz w:val="24"/>
        </w:rPr>
        <w:t xml:space="preserve"> atm.Some cyano glycals were also converted into C-2 branched glycoconjugates with 2-amido and tetrazole attached</w:t>
      </w:r>
      <w:r>
        <w:rPr>
          <w:rFonts w:ascii="Times New Roman" w:hAnsi="Times New Roman"/>
          <w:sz w:val="24"/>
        </w:rPr>
        <w:t xml:space="preserve"> </w:t>
      </w:r>
      <w:r w:rsidRPr="008E22C6">
        <w:rPr>
          <w:rFonts w:ascii="Times New Roman" w:hAnsi="Times New Roman"/>
          <w:b/>
          <w:sz w:val="24"/>
        </w:rPr>
        <w:t>143-145</w:t>
      </w:r>
      <w:r w:rsidRPr="008E22C6">
        <w:rPr>
          <w:rFonts w:ascii="Times New Roman" w:hAnsi="Times New Roman"/>
          <w:sz w:val="24"/>
        </w:rPr>
        <w:t>.</w:t>
      </w:r>
    </w:p>
    <w:p w14:paraId="0A7D4D8B" w14:textId="77777777" w:rsidR="005740A0" w:rsidRPr="005740A0" w:rsidRDefault="005740A0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sz w:val="24"/>
        </w:rPr>
        <w:object w:dxaOrig="10449" w:dyaOrig="3981" w14:anchorId="34439530">
          <v:shape id="_x0000_i1044" type="#_x0000_t75" style="width:433.2pt;height:166.2pt" o:ole="">
            <v:imagedata r:id="rId53" o:title=""/>
          </v:shape>
          <o:OLEObject Type="Embed" ProgID="ChemDraw.Document.6.0" ShapeID="_x0000_i1044" DrawAspect="Content" ObjectID="_1754923431" r:id="rId54"/>
        </w:object>
      </w:r>
    </w:p>
    <w:p w14:paraId="041483D3" w14:textId="77777777" w:rsidR="005740A0" w:rsidRPr="005740A0" w:rsidRDefault="005740A0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b/>
          <w:sz w:val="24"/>
        </w:rPr>
        <w:t>Scheme 16:</w:t>
      </w:r>
      <w:r w:rsidRPr="005740A0">
        <w:rPr>
          <w:rFonts w:ascii="Times New Roman" w:hAnsi="Times New Roman"/>
          <w:sz w:val="24"/>
        </w:rPr>
        <w:t>Synthesis of C-2 branched glycoconjugates from 2-cyano glycals</w:t>
      </w:r>
    </w:p>
    <w:p w14:paraId="2211DD37" w14:textId="77777777" w:rsidR="005740A0" w:rsidRPr="005740A0" w:rsidRDefault="005740A0" w:rsidP="005740A0">
      <w:pPr>
        <w:pStyle w:val="Acknowledgements"/>
        <w:spacing w:line="360" w:lineRule="auto"/>
        <w:rPr>
          <w:rFonts w:ascii="Times New Roman" w:hAnsi="Times New Roman"/>
          <w:sz w:val="24"/>
          <w:lang w:val="en-US"/>
        </w:rPr>
      </w:pPr>
      <w:r w:rsidRPr="005740A0">
        <w:rPr>
          <w:rFonts w:ascii="Times New Roman" w:hAnsi="Times New Roman"/>
          <w:b/>
          <w:bCs/>
          <w:sz w:val="24"/>
        </w:rPr>
        <w:t>1.7. Synthesis and transformation of 2-alkynyl/alkenyl enones derived from glycals</w:t>
      </w:r>
    </w:p>
    <w:p w14:paraId="22605D3A" w14:textId="77777777" w:rsidR="005740A0" w:rsidRPr="005740A0" w:rsidRDefault="008E22C6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8E22C6">
        <w:rPr>
          <w:rFonts w:ascii="Times New Roman" w:hAnsi="Times New Roman"/>
          <w:sz w:val="24"/>
        </w:rPr>
        <w:t>2-Iodo-enones generated from glycals were used by Indrajit Das and co-authors</w:t>
      </w:r>
      <w:r w:rsidRPr="008E22C6">
        <w:rPr>
          <w:rFonts w:ascii="Times New Roman" w:hAnsi="Times New Roman"/>
          <w:sz w:val="24"/>
          <w:vertAlign w:val="superscript"/>
        </w:rPr>
        <w:t>29</w:t>
      </w:r>
      <w:r w:rsidRPr="008E22C6">
        <w:rPr>
          <w:rFonts w:ascii="Times New Roman" w:hAnsi="Times New Roman"/>
          <w:sz w:val="24"/>
        </w:rPr>
        <w:t xml:space="preserve"> to synthesise highly substituted chiral furans (Scheme 18 and 20). The wide family of heterocycles known as chiral furans, in particular 3-formyl furans, are present in many physiologically active compounds and also function as synthons in the synthesis of very complex target molecules.</w:t>
      </w:r>
      <w:r w:rsidRPr="008E22C6">
        <w:rPr>
          <w:rFonts w:ascii="Times New Roman" w:hAnsi="Times New Roman"/>
          <w:sz w:val="24"/>
          <w:vertAlign w:val="superscript"/>
        </w:rPr>
        <w:t>30</w:t>
      </w:r>
      <w:r w:rsidRPr="008E22C6">
        <w:rPr>
          <w:rFonts w:ascii="Times New Roman" w:hAnsi="Times New Roman"/>
          <w:sz w:val="24"/>
        </w:rPr>
        <w:t xml:space="preserve"> These chirally enhanced furan derivatives are made via a process that begins with 2-alkynyl-enones, which are produced from 2-iodo-enones. Under palladium catalysis, it was shown that 2-iodo-enones and acetylenes interacted to create the corresponding 2-alkynyl-enones in yields ranging from moderate to excellent (Scheme 17). </w:t>
      </w:r>
      <w:r w:rsidR="005740A0" w:rsidRPr="005740A0">
        <w:rPr>
          <w:rFonts w:ascii="Times New Roman" w:hAnsi="Times New Roman"/>
          <w:sz w:val="24"/>
        </w:rPr>
        <w:t xml:space="preserve">In order to transformed these alknyl enones into furans, </w:t>
      </w:r>
    </w:p>
    <w:p w14:paraId="65E5302B" w14:textId="77777777" w:rsidR="005740A0" w:rsidRPr="005740A0" w:rsidRDefault="005740A0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sz w:val="24"/>
        </w:rPr>
        <w:object w:dxaOrig="9569" w:dyaOrig="4956" w14:anchorId="1FBF205D">
          <v:shape id="_x0000_i1045" type="#_x0000_t75" style="width:341.4pt;height:175.8pt" o:ole="">
            <v:imagedata r:id="rId55" o:title=""/>
          </v:shape>
          <o:OLEObject Type="Embed" ProgID="ChemDraw.Document.6.0" ShapeID="_x0000_i1045" DrawAspect="Content" ObjectID="_1754923432" r:id="rId56"/>
        </w:object>
      </w:r>
    </w:p>
    <w:p w14:paraId="2475C102" w14:textId="77777777" w:rsidR="005740A0" w:rsidRPr="005740A0" w:rsidRDefault="005740A0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b/>
          <w:sz w:val="24"/>
        </w:rPr>
        <w:lastRenderedPageBreak/>
        <w:t>Scheme 17:</w:t>
      </w:r>
      <w:r w:rsidRPr="005740A0">
        <w:rPr>
          <w:rFonts w:ascii="Times New Roman" w:hAnsi="Times New Roman"/>
          <w:sz w:val="24"/>
        </w:rPr>
        <w:t>Synthesis of 2-alkynyl enones</w:t>
      </w:r>
    </w:p>
    <w:p w14:paraId="547A25F8" w14:textId="77777777" w:rsidR="005740A0" w:rsidRPr="005740A0" w:rsidRDefault="005740A0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sz w:val="24"/>
        </w:rPr>
        <w:t>AuCl</w:t>
      </w:r>
      <w:r w:rsidRPr="005740A0">
        <w:rPr>
          <w:rFonts w:ascii="Times New Roman" w:hAnsi="Times New Roman"/>
          <w:sz w:val="24"/>
          <w:vertAlign w:val="subscript"/>
        </w:rPr>
        <w:t>3</w:t>
      </w:r>
      <w:r w:rsidRPr="005740A0">
        <w:rPr>
          <w:rFonts w:ascii="Times New Roman" w:hAnsi="Times New Roman"/>
          <w:sz w:val="24"/>
        </w:rPr>
        <w:t xml:space="preserve"> was found to be the active catalyst along with water as a source of nucleophiles</w:t>
      </w:r>
      <w:r w:rsidR="008E22C6" w:rsidRPr="008E22C6">
        <w:rPr>
          <w:rFonts w:ascii="Times New Roman" w:hAnsi="Times New Roman"/>
          <w:sz w:val="24"/>
        </w:rPr>
        <w:t>. When charged with AuCl</w:t>
      </w:r>
      <w:r w:rsidR="008E22C6" w:rsidRPr="008E22C6">
        <w:rPr>
          <w:rFonts w:ascii="Times New Roman" w:hAnsi="Times New Roman"/>
          <w:sz w:val="24"/>
          <w:vertAlign w:val="subscript"/>
        </w:rPr>
        <w:t>3</w:t>
      </w:r>
      <w:r w:rsidR="008E22C6" w:rsidRPr="008E22C6">
        <w:rPr>
          <w:rFonts w:ascii="Times New Roman" w:hAnsi="Times New Roman"/>
          <w:sz w:val="24"/>
        </w:rPr>
        <w:t xml:space="preserve"> in THF and water, it was discovered that the 2-alkynyl-enones converted at room temperature in just 10–20 minutes. Under the reaction conditions, many kinds of glycal alknyl-enones, including those formed from glucal, galactal, xylal, and rhamnal, were compatible and yielded the matching 3-formyl furans in good to excellent yields</w:t>
      </w:r>
      <w:r w:rsidR="008E22C6">
        <w:rPr>
          <w:rFonts w:ascii="Times New Roman" w:hAnsi="Times New Roman"/>
          <w:sz w:val="24"/>
        </w:rPr>
        <w:t xml:space="preserve"> </w:t>
      </w:r>
      <w:r w:rsidR="008E22C6" w:rsidRPr="008E22C6">
        <w:rPr>
          <w:rFonts w:ascii="Times New Roman" w:hAnsi="Times New Roman"/>
          <w:b/>
          <w:sz w:val="24"/>
        </w:rPr>
        <w:t>154-159.</w:t>
      </w:r>
      <w:r w:rsidRPr="005740A0">
        <w:rPr>
          <w:rFonts w:ascii="Times New Roman" w:hAnsi="Times New Roman"/>
          <w:sz w:val="24"/>
        </w:rPr>
        <w:object w:dxaOrig="8235" w:dyaOrig="4850" w14:anchorId="02496608">
          <v:shape id="_x0000_i1046" type="#_x0000_t75" style="width:332.4pt;height:196.8pt" o:ole="">
            <v:imagedata r:id="rId57" o:title=""/>
          </v:shape>
          <o:OLEObject Type="Embed" ProgID="ChemDraw.Document.6.0" ShapeID="_x0000_i1046" DrawAspect="Content" ObjectID="_1754923433" r:id="rId58"/>
        </w:object>
      </w:r>
    </w:p>
    <w:p w14:paraId="6D0F766E" w14:textId="77777777" w:rsidR="005740A0" w:rsidRPr="005740A0" w:rsidRDefault="005740A0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b/>
          <w:sz w:val="24"/>
        </w:rPr>
        <w:t>Scheme 18:</w:t>
      </w:r>
      <w:r w:rsidRPr="005740A0">
        <w:rPr>
          <w:rFonts w:ascii="Times New Roman" w:hAnsi="Times New Roman"/>
          <w:sz w:val="24"/>
        </w:rPr>
        <w:t>Synthesis of 3-formyl furans</w:t>
      </w:r>
    </w:p>
    <w:p w14:paraId="053F43EA" w14:textId="77777777" w:rsidR="008E22C6" w:rsidRDefault="008E22C6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8E22C6">
        <w:rPr>
          <w:rFonts w:ascii="Times New Roman" w:hAnsi="Times New Roman"/>
          <w:sz w:val="24"/>
        </w:rPr>
        <w:t>The Heck products</w:t>
      </w:r>
      <w:r w:rsidRPr="008E22C6">
        <w:rPr>
          <w:rFonts w:ascii="Times New Roman" w:hAnsi="Times New Roman"/>
          <w:b/>
          <w:sz w:val="24"/>
        </w:rPr>
        <w:t xml:space="preserve">160–167 </w:t>
      </w:r>
      <w:r w:rsidRPr="008E22C6">
        <w:rPr>
          <w:rFonts w:ascii="Times New Roman" w:hAnsi="Times New Roman"/>
          <w:sz w:val="24"/>
        </w:rPr>
        <w:t>of 2-iodo-enones generated from glycals were once again used by the same group</w:t>
      </w:r>
      <w:r w:rsidRPr="008E22C6">
        <w:rPr>
          <w:rFonts w:ascii="Times New Roman" w:hAnsi="Times New Roman"/>
          <w:sz w:val="24"/>
          <w:vertAlign w:val="superscript"/>
        </w:rPr>
        <w:t>29b</w:t>
      </w:r>
      <w:r w:rsidRPr="008E22C6">
        <w:rPr>
          <w:rFonts w:ascii="Times New Roman" w:hAnsi="Times New Roman"/>
          <w:sz w:val="24"/>
        </w:rPr>
        <w:t xml:space="preserve"> to synthesise 3-formyl furans with chiral side chains. Under Pd catalysis, 2-iodo-enones were converted into dienes at room temperature. Later, chiral side chain tagged furans derivatives were created from the library of dienes produced from 2-iodo-enones. Because it creates a bromonium ion with a double bond and as a result opens up to the assault of the C-3 keto group, N-bromosuccinamide was discovered to be the essential reagent in this transformation. A variety of glycals and substituted dienes (</w:t>
      </w:r>
      <w:r w:rsidRPr="008E22C6">
        <w:rPr>
          <w:rFonts w:ascii="Times New Roman" w:hAnsi="Times New Roman"/>
          <w:b/>
          <w:sz w:val="24"/>
        </w:rPr>
        <w:t>168-173</w:t>
      </w:r>
      <w:r w:rsidRPr="008E22C6">
        <w:rPr>
          <w:rFonts w:ascii="Times New Roman" w:hAnsi="Times New Roman"/>
          <w:sz w:val="24"/>
        </w:rPr>
        <w:t>) were used to examine the reaction's substrate range.</w:t>
      </w:r>
    </w:p>
    <w:p w14:paraId="671D157D" w14:textId="77777777" w:rsidR="005740A0" w:rsidRPr="005740A0" w:rsidRDefault="005740A0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sz w:val="24"/>
        </w:rPr>
        <w:object w:dxaOrig="9634" w:dyaOrig="5148" w14:anchorId="54DBF701">
          <v:shape id="_x0000_i1047" type="#_x0000_t75" style="width:358.2pt;height:191.4pt" o:ole="">
            <v:imagedata r:id="rId59" o:title=""/>
          </v:shape>
          <o:OLEObject Type="Embed" ProgID="ChemDraw.Document.6.0" ShapeID="_x0000_i1047" DrawAspect="Content" ObjectID="_1754923434" r:id="rId60"/>
        </w:object>
      </w:r>
    </w:p>
    <w:p w14:paraId="61CE4010" w14:textId="77777777" w:rsidR="005740A0" w:rsidRPr="005740A0" w:rsidRDefault="005740A0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b/>
          <w:sz w:val="24"/>
        </w:rPr>
        <w:t>Scheme 19:</w:t>
      </w:r>
      <w:r w:rsidRPr="005740A0">
        <w:rPr>
          <w:rFonts w:ascii="Times New Roman" w:hAnsi="Times New Roman"/>
          <w:sz w:val="24"/>
        </w:rPr>
        <w:t>Synthesis of 2-alkenyl enones</w:t>
      </w:r>
    </w:p>
    <w:p w14:paraId="407C95FB" w14:textId="77777777" w:rsidR="005740A0" w:rsidRPr="005740A0" w:rsidRDefault="005740A0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sz w:val="24"/>
        </w:rPr>
        <w:t>This strategy have an advantage over the previous work as it does not require any metal catalyst and works with NBS and water (Scheme 19).</w:t>
      </w:r>
    </w:p>
    <w:p w14:paraId="069294CE" w14:textId="77777777" w:rsidR="005740A0" w:rsidRPr="005740A0" w:rsidRDefault="005740A0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sz w:val="24"/>
        </w:rPr>
        <w:object w:dxaOrig="8787" w:dyaOrig="4898" w14:anchorId="159FC0C1">
          <v:shape id="_x0000_i1048" type="#_x0000_t75" style="width:323.4pt;height:180pt" o:ole="">
            <v:imagedata r:id="rId61" o:title=""/>
          </v:shape>
          <o:OLEObject Type="Embed" ProgID="ChemDraw.Document.6.0" ShapeID="_x0000_i1048" DrawAspect="Content" ObjectID="_1754923435" r:id="rId62"/>
        </w:object>
      </w:r>
    </w:p>
    <w:p w14:paraId="4063556A" w14:textId="77777777" w:rsidR="005740A0" w:rsidRPr="005740A0" w:rsidRDefault="005740A0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b/>
          <w:sz w:val="24"/>
        </w:rPr>
        <w:t>Scheme 20:</w:t>
      </w:r>
      <w:r w:rsidRPr="005740A0">
        <w:rPr>
          <w:rFonts w:ascii="Times New Roman" w:hAnsi="Times New Roman"/>
          <w:sz w:val="24"/>
        </w:rPr>
        <w:t>Synthesis of 3-formyl furans2-alkenyl-enones</w:t>
      </w:r>
    </w:p>
    <w:p w14:paraId="3DD08E49" w14:textId="77777777" w:rsidR="005740A0" w:rsidRPr="005740A0" w:rsidRDefault="005740A0" w:rsidP="005740A0">
      <w:pPr>
        <w:pStyle w:val="Acknowledgements"/>
        <w:spacing w:line="360" w:lineRule="auto"/>
        <w:rPr>
          <w:rFonts w:ascii="Times New Roman" w:hAnsi="Times New Roman"/>
          <w:b/>
          <w:bCs/>
          <w:sz w:val="24"/>
          <w:lang w:val="en-US"/>
        </w:rPr>
      </w:pPr>
      <w:r w:rsidRPr="005740A0">
        <w:rPr>
          <w:rFonts w:ascii="Times New Roman" w:hAnsi="Times New Roman"/>
          <w:b/>
          <w:bCs/>
          <w:sz w:val="24"/>
        </w:rPr>
        <w:t xml:space="preserve">1.8. Synthesis </w:t>
      </w:r>
      <w:r w:rsidRPr="005740A0">
        <w:rPr>
          <w:rFonts w:ascii="Times New Roman" w:hAnsi="Times New Roman"/>
          <w:b/>
          <w:bCs/>
          <w:sz w:val="24"/>
          <w:lang w:val="en-US"/>
        </w:rPr>
        <w:t xml:space="preserve">3‑C‑Branched </w:t>
      </w:r>
      <w:proofErr w:type="spellStart"/>
      <w:r w:rsidRPr="005740A0">
        <w:rPr>
          <w:rFonts w:ascii="Times New Roman" w:hAnsi="Times New Roman"/>
          <w:b/>
          <w:bCs/>
          <w:sz w:val="24"/>
          <w:lang w:val="en-US"/>
        </w:rPr>
        <w:t>Kdo</w:t>
      </w:r>
      <w:proofErr w:type="spellEnd"/>
      <w:r w:rsidRPr="005740A0">
        <w:rPr>
          <w:rFonts w:ascii="Times New Roman" w:hAnsi="Times New Roman"/>
          <w:b/>
          <w:bCs/>
          <w:sz w:val="24"/>
          <w:lang w:val="en-US"/>
        </w:rPr>
        <w:t xml:space="preserve"> Analogues</w:t>
      </w:r>
    </w:p>
    <w:p w14:paraId="04EF6B01" w14:textId="77777777" w:rsidR="005740A0" w:rsidRPr="005740A0" w:rsidRDefault="008E22C6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8E22C6">
        <w:rPr>
          <w:rFonts w:ascii="Times New Roman" w:hAnsi="Times New Roman"/>
          <w:sz w:val="24"/>
        </w:rPr>
        <w:t>You Yang and colleagues</w:t>
      </w:r>
      <w:r w:rsidRPr="008E22C6">
        <w:rPr>
          <w:rFonts w:ascii="Times New Roman" w:hAnsi="Times New Roman"/>
          <w:sz w:val="24"/>
          <w:vertAlign w:val="superscript"/>
        </w:rPr>
        <w:t>31</w:t>
      </w:r>
      <w:r w:rsidRPr="008E22C6">
        <w:rPr>
          <w:rFonts w:ascii="Times New Roman" w:hAnsi="Times New Roman"/>
          <w:sz w:val="24"/>
        </w:rPr>
        <w:t xml:space="preserve"> created 3-C-branched 3-deoxy-D-mannooct-2-ulosonic acid (Kdo) analogues by cross coupling processes using the 3-iodo-Kdo-glycals </w:t>
      </w:r>
      <w:r w:rsidRPr="008E22C6">
        <w:rPr>
          <w:rFonts w:ascii="Times New Roman" w:hAnsi="Times New Roman"/>
          <w:b/>
          <w:sz w:val="24"/>
        </w:rPr>
        <w:t>174</w:t>
      </w:r>
      <w:r w:rsidRPr="008E22C6">
        <w:rPr>
          <w:rFonts w:ascii="Times New Roman" w:hAnsi="Times New Roman"/>
          <w:sz w:val="24"/>
        </w:rPr>
        <w:t xml:space="preserve"> (Scheme 21). Here, it is crucial to note that Kdo sugars form a significant part of the lipopolysaccharides (LPS) found in gram-negative bacteria's outer membrane. Under the influence of palladium-catalyzed cross </w:t>
      </w:r>
      <w:r w:rsidRPr="008E22C6">
        <w:rPr>
          <w:rFonts w:ascii="Times New Roman" w:hAnsi="Times New Roman"/>
          <w:sz w:val="24"/>
        </w:rPr>
        <w:lastRenderedPageBreak/>
        <w:t xml:space="preserve">coupling, the Heck reaction of 3-iodo-kdo </w:t>
      </w:r>
      <w:r w:rsidRPr="008E22C6">
        <w:rPr>
          <w:rFonts w:ascii="Times New Roman" w:hAnsi="Times New Roman"/>
          <w:b/>
          <w:sz w:val="24"/>
        </w:rPr>
        <w:t>174</w:t>
      </w:r>
      <w:r w:rsidRPr="008E22C6">
        <w:rPr>
          <w:rFonts w:ascii="Times New Roman" w:hAnsi="Times New Roman"/>
          <w:sz w:val="24"/>
        </w:rPr>
        <w:t xml:space="preserve"> with the terminal alkene</w:t>
      </w:r>
      <w:r>
        <w:rPr>
          <w:rFonts w:ascii="Times New Roman" w:hAnsi="Times New Roman"/>
          <w:sz w:val="24"/>
        </w:rPr>
        <w:t xml:space="preserve"> </w:t>
      </w:r>
      <w:r w:rsidRPr="008E22C6">
        <w:rPr>
          <w:rFonts w:ascii="Times New Roman" w:hAnsi="Times New Roman"/>
          <w:b/>
          <w:sz w:val="24"/>
        </w:rPr>
        <w:t xml:space="preserve">175 </w:t>
      </w:r>
      <w:r w:rsidRPr="008E22C6">
        <w:rPr>
          <w:rFonts w:ascii="Times New Roman" w:hAnsi="Times New Roman"/>
          <w:sz w:val="24"/>
        </w:rPr>
        <w:t xml:space="preserve">results in the synthesis of 3-C branched kdo diene </w:t>
      </w:r>
      <w:r w:rsidRPr="008E22C6">
        <w:rPr>
          <w:rFonts w:ascii="Times New Roman" w:hAnsi="Times New Roman"/>
          <w:b/>
          <w:sz w:val="24"/>
        </w:rPr>
        <w:t>176</w:t>
      </w:r>
      <w:r w:rsidRPr="008E22C6">
        <w:rPr>
          <w:rFonts w:ascii="Times New Roman" w:hAnsi="Times New Roman"/>
          <w:sz w:val="24"/>
        </w:rPr>
        <w:t>. Similarly, 3-iodo-Kdo-glycal Sonogashira reactions</w:t>
      </w:r>
      <w:r w:rsidR="005740A0" w:rsidRPr="005740A0">
        <w:rPr>
          <w:rFonts w:ascii="Times New Roman" w:hAnsi="Times New Roman"/>
          <w:sz w:val="24"/>
        </w:rPr>
        <w:object w:dxaOrig="10464" w:dyaOrig="12784" w14:anchorId="2CB258FF">
          <v:shape id="_x0000_i1049" type="#_x0000_t75" style="width:344.4pt;height:423.6pt" o:ole="">
            <v:imagedata r:id="rId63" o:title=""/>
          </v:shape>
          <o:OLEObject Type="Embed" ProgID="ChemDraw.Document.6.0" ShapeID="_x0000_i1049" DrawAspect="Content" ObjectID="_1754923436" r:id="rId64"/>
        </w:object>
      </w:r>
    </w:p>
    <w:p w14:paraId="6FE8A8BA" w14:textId="77777777" w:rsidR="005740A0" w:rsidRPr="005740A0" w:rsidRDefault="005740A0" w:rsidP="005740A0">
      <w:pPr>
        <w:pStyle w:val="Acknowledgements"/>
        <w:spacing w:line="360" w:lineRule="auto"/>
        <w:rPr>
          <w:rFonts w:ascii="Times New Roman" w:hAnsi="Times New Roman"/>
          <w:sz w:val="24"/>
        </w:rPr>
      </w:pPr>
      <w:r w:rsidRPr="005740A0">
        <w:rPr>
          <w:rFonts w:ascii="Times New Roman" w:hAnsi="Times New Roman"/>
          <w:b/>
          <w:sz w:val="24"/>
        </w:rPr>
        <w:t>Scheme 21:</w:t>
      </w:r>
      <w:r w:rsidRPr="005740A0">
        <w:rPr>
          <w:rFonts w:ascii="Times New Roman" w:hAnsi="Times New Roman"/>
          <w:sz w:val="24"/>
        </w:rPr>
        <w:t>Synthesis of C-3 branched Kdo sugars</w:t>
      </w:r>
    </w:p>
    <w:p w14:paraId="4B9DDD95" w14:textId="77777777" w:rsidR="008E22C6" w:rsidRDefault="005740A0" w:rsidP="005740A0">
      <w:pPr>
        <w:pStyle w:val="Acknowledgements"/>
        <w:spacing w:line="360" w:lineRule="auto"/>
        <w:rPr>
          <w:rFonts w:ascii="Times New Roman" w:hAnsi="Times New Roman"/>
          <w:sz w:val="24"/>
          <w:lang w:val="en-US"/>
        </w:rPr>
      </w:pPr>
      <w:r w:rsidRPr="005740A0">
        <w:rPr>
          <w:rFonts w:ascii="Times New Roman" w:hAnsi="Times New Roman"/>
          <w:sz w:val="24"/>
          <w:lang w:val="en-US"/>
        </w:rPr>
        <w:t xml:space="preserve">with terminal alkynes also form the C-3 branched </w:t>
      </w:r>
      <w:proofErr w:type="spellStart"/>
      <w:r w:rsidRPr="005740A0">
        <w:rPr>
          <w:rFonts w:ascii="Times New Roman" w:hAnsi="Times New Roman"/>
          <w:sz w:val="24"/>
          <w:lang w:val="en-US"/>
        </w:rPr>
        <w:t>kdo</w:t>
      </w:r>
      <w:proofErr w:type="spellEnd"/>
      <w:r w:rsidRPr="005740A0">
        <w:rPr>
          <w:rFonts w:ascii="Times New Roman" w:hAnsi="Times New Roman"/>
          <w:sz w:val="24"/>
          <w:lang w:val="en-US"/>
        </w:rPr>
        <w:t xml:space="preserve"> sugars</w:t>
      </w:r>
      <w:r w:rsidR="008E22C6">
        <w:rPr>
          <w:rFonts w:ascii="Times New Roman" w:hAnsi="Times New Roman"/>
          <w:sz w:val="24"/>
          <w:lang w:val="en-US"/>
        </w:rPr>
        <w:t xml:space="preserve"> </w:t>
      </w:r>
      <w:r w:rsidRPr="005740A0">
        <w:rPr>
          <w:rFonts w:ascii="Times New Roman" w:hAnsi="Times New Roman"/>
          <w:b/>
          <w:bCs/>
          <w:sz w:val="24"/>
          <w:lang w:val="en-US"/>
        </w:rPr>
        <w:t>178-181</w:t>
      </w:r>
      <w:r w:rsidRPr="005740A0">
        <w:rPr>
          <w:rFonts w:ascii="Times New Roman" w:hAnsi="Times New Roman"/>
          <w:sz w:val="24"/>
          <w:lang w:val="en-US"/>
        </w:rPr>
        <w:t xml:space="preserve">. </w:t>
      </w:r>
      <w:r w:rsidR="008E22C6" w:rsidRPr="008E22C6">
        <w:rPr>
          <w:rFonts w:ascii="Times New Roman" w:hAnsi="Times New Roman"/>
          <w:sz w:val="24"/>
          <w:lang w:val="en-US"/>
        </w:rPr>
        <w:t xml:space="preserve">It was discovered that a range of terminal alkynes are compatible with one another under the reaction's circumstances and produce the corresponding C-3 connected </w:t>
      </w:r>
      <w:proofErr w:type="spellStart"/>
      <w:r w:rsidR="008E22C6" w:rsidRPr="008E22C6">
        <w:rPr>
          <w:rFonts w:ascii="Times New Roman" w:hAnsi="Times New Roman"/>
          <w:sz w:val="24"/>
          <w:lang w:val="en-US"/>
        </w:rPr>
        <w:t>kdo</w:t>
      </w:r>
      <w:proofErr w:type="spellEnd"/>
      <w:r w:rsidR="008E22C6" w:rsidRPr="008E22C6">
        <w:rPr>
          <w:rFonts w:ascii="Times New Roman" w:hAnsi="Times New Roman"/>
          <w:sz w:val="24"/>
          <w:lang w:val="en-US"/>
        </w:rPr>
        <w:t xml:space="preserve"> sugars in a moderate to good yield. </w:t>
      </w:r>
      <w:proofErr w:type="spellStart"/>
      <w:r w:rsidR="008E22C6" w:rsidRPr="008E22C6">
        <w:rPr>
          <w:rFonts w:ascii="Times New Roman" w:hAnsi="Times New Roman"/>
          <w:sz w:val="24"/>
          <w:lang w:val="en-US"/>
        </w:rPr>
        <w:t>Diakynes</w:t>
      </w:r>
      <w:proofErr w:type="spellEnd"/>
      <w:r w:rsidR="008E22C6" w:rsidRPr="008E22C6">
        <w:rPr>
          <w:rFonts w:ascii="Times New Roman" w:hAnsi="Times New Roman"/>
          <w:sz w:val="24"/>
          <w:lang w:val="en-US"/>
        </w:rPr>
        <w:t xml:space="preserve"> linked </w:t>
      </w:r>
      <w:proofErr w:type="spellStart"/>
      <w:r w:rsidR="008E22C6" w:rsidRPr="008E22C6">
        <w:rPr>
          <w:rFonts w:ascii="Times New Roman" w:hAnsi="Times New Roman"/>
          <w:sz w:val="24"/>
          <w:lang w:val="en-US"/>
        </w:rPr>
        <w:t>kdo</w:t>
      </w:r>
      <w:proofErr w:type="spellEnd"/>
      <w:r w:rsidR="008E22C6" w:rsidRPr="008E22C6">
        <w:rPr>
          <w:rFonts w:ascii="Times New Roman" w:hAnsi="Times New Roman"/>
          <w:sz w:val="24"/>
          <w:lang w:val="en-US"/>
        </w:rPr>
        <w:t xml:space="preserve"> sugar 183 was produced in a moderate yield after the reactivity of </w:t>
      </w:r>
      <w:proofErr w:type="spellStart"/>
      <w:r w:rsidR="008E22C6" w:rsidRPr="008E22C6">
        <w:rPr>
          <w:rFonts w:ascii="Times New Roman" w:hAnsi="Times New Roman"/>
          <w:sz w:val="24"/>
          <w:lang w:val="en-US"/>
        </w:rPr>
        <w:t>diterminal</w:t>
      </w:r>
      <w:proofErr w:type="spellEnd"/>
      <w:r w:rsidR="008E22C6" w:rsidRPr="008E22C6">
        <w:rPr>
          <w:rFonts w:ascii="Times New Roman" w:hAnsi="Times New Roman"/>
          <w:sz w:val="24"/>
          <w:lang w:val="en-US"/>
        </w:rPr>
        <w:t xml:space="preserve"> alkyne</w:t>
      </w:r>
      <w:r w:rsidR="009B15B4">
        <w:rPr>
          <w:rFonts w:ascii="Times New Roman" w:hAnsi="Times New Roman"/>
          <w:sz w:val="24"/>
          <w:lang w:val="en-US"/>
        </w:rPr>
        <w:t xml:space="preserve"> </w:t>
      </w:r>
      <w:r w:rsidR="008E22C6" w:rsidRPr="009B15B4">
        <w:rPr>
          <w:rFonts w:ascii="Times New Roman" w:hAnsi="Times New Roman"/>
          <w:b/>
          <w:sz w:val="24"/>
          <w:lang w:val="en-US"/>
        </w:rPr>
        <w:t>182</w:t>
      </w:r>
      <w:r w:rsidR="008E22C6" w:rsidRPr="008E22C6">
        <w:rPr>
          <w:rFonts w:ascii="Times New Roman" w:hAnsi="Times New Roman"/>
          <w:sz w:val="24"/>
          <w:lang w:val="en-US"/>
        </w:rPr>
        <w:t xml:space="preserve"> was also examined.</w:t>
      </w:r>
    </w:p>
    <w:p w14:paraId="024A7A45" w14:textId="77777777" w:rsidR="005740A0" w:rsidRDefault="005740A0" w:rsidP="005740A0">
      <w:pPr>
        <w:pStyle w:val="Acknowledgements"/>
        <w:spacing w:line="360" w:lineRule="auto"/>
        <w:rPr>
          <w:rFonts w:ascii="Times New Roman" w:hAnsi="Times New Roman"/>
          <w:sz w:val="24"/>
          <w:lang w:val="en-US"/>
        </w:rPr>
      </w:pPr>
      <w:r w:rsidRPr="001C1F4D">
        <w:rPr>
          <w:rFonts w:ascii="Times New Roman" w:hAnsi="Times New Roman"/>
          <w:b/>
          <w:sz w:val="24"/>
          <w:lang w:val="en-US"/>
        </w:rPr>
        <w:lastRenderedPageBreak/>
        <w:t>Conclusion</w:t>
      </w:r>
      <w:r w:rsidRPr="005740A0">
        <w:rPr>
          <w:rFonts w:ascii="Times New Roman" w:hAnsi="Times New Roman"/>
          <w:sz w:val="24"/>
          <w:lang w:val="en-US"/>
        </w:rPr>
        <w:t xml:space="preserve">: </w:t>
      </w:r>
      <w:r w:rsidR="001C1F4D">
        <w:rPr>
          <w:rFonts w:ascii="Times New Roman" w:hAnsi="Times New Roman"/>
          <w:sz w:val="24"/>
          <w:lang w:val="en-US"/>
        </w:rPr>
        <w:t xml:space="preserve">2- halo </w:t>
      </w:r>
      <w:proofErr w:type="spellStart"/>
      <w:r w:rsidR="001C1F4D">
        <w:rPr>
          <w:rFonts w:ascii="Times New Roman" w:hAnsi="Times New Roman"/>
          <w:sz w:val="24"/>
          <w:lang w:val="en-US"/>
        </w:rPr>
        <w:t>glycals</w:t>
      </w:r>
      <w:proofErr w:type="spellEnd"/>
      <w:r w:rsidR="001C1F4D">
        <w:rPr>
          <w:rFonts w:ascii="Times New Roman" w:hAnsi="Times New Roman"/>
          <w:sz w:val="24"/>
          <w:lang w:val="en-US"/>
        </w:rPr>
        <w:t xml:space="preserve"> are important precursor in the synthesis of natural products and biologically important molecules that are of high medical importance.</w:t>
      </w:r>
    </w:p>
    <w:p w14:paraId="7E415412" w14:textId="77777777" w:rsidR="001C1F4D" w:rsidRDefault="001C1F4D" w:rsidP="005740A0">
      <w:pPr>
        <w:pStyle w:val="Acknowledgements"/>
        <w:spacing w:line="360" w:lineRule="auto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Refrences</w:t>
      </w:r>
      <w:proofErr w:type="spellEnd"/>
      <w:r>
        <w:rPr>
          <w:rFonts w:ascii="Times New Roman" w:hAnsi="Times New Roman"/>
          <w:sz w:val="24"/>
          <w:lang w:val="en-US"/>
        </w:rPr>
        <w:t>:</w:t>
      </w:r>
    </w:p>
    <w:p w14:paraId="2B4340C9" w14:textId="77777777" w:rsidR="001C1F4D" w:rsidRPr="00EA7F67" w:rsidRDefault="001C1F4D" w:rsidP="001C1F4D">
      <w:pPr>
        <w:pStyle w:val="References"/>
        <w:spacing w:line="276" w:lineRule="auto"/>
        <w:rPr>
          <w:rFonts w:ascii="Times New Roman" w:hAnsi="Times New Roman"/>
          <w:sz w:val="22"/>
          <w:szCs w:val="22"/>
          <w:lang w:val="en-US"/>
        </w:rPr>
      </w:pPr>
      <w:r w:rsidRPr="00EA7F67">
        <w:rPr>
          <w:rFonts w:ascii="Times New Roman" w:hAnsi="Times New Roman"/>
          <w:sz w:val="22"/>
          <w:szCs w:val="22"/>
        </w:rPr>
        <w:t>[1</w:t>
      </w:r>
      <w:proofErr w:type="gramStart"/>
      <w:r w:rsidRPr="00EA7F67">
        <w:rPr>
          <w:rFonts w:ascii="Times New Roman" w:hAnsi="Times New Roman"/>
          <w:sz w:val="22"/>
          <w:szCs w:val="22"/>
        </w:rPr>
        <w:t>]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B.Fraser</w:t>
      </w:r>
      <w:proofErr w:type="spellEnd"/>
      <w:proofErr w:type="gramEnd"/>
      <w:r w:rsidRPr="00EA7F67">
        <w:rPr>
          <w:rFonts w:ascii="Times New Roman" w:hAnsi="Times New Roman"/>
          <w:sz w:val="22"/>
          <w:szCs w:val="22"/>
          <w:lang w:val="en-US"/>
        </w:rPr>
        <w:t xml:space="preserve">-Reid,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B.Radatus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J. Am. Chem. Soc.,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1970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92</w:t>
      </w:r>
      <w:r w:rsidRPr="00EA7F67">
        <w:rPr>
          <w:rFonts w:ascii="Times New Roman" w:hAnsi="Times New Roman"/>
          <w:sz w:val="22"/>
          <w:szCs w:val="22"/>
          <w:lang w:val="en-US"/>
        </w:rPr>
        <w:t>, 5288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.</w:t>
      </w:r>
    </w:p>
    <w:p w14:paraId="4E192E5E" w14:textId="77777777" w:rsidR="001C1F4D" w:rsidRPr="00EA7F67" w:rsidRDefault="001C1F4D" w:rsidP="001C1F4D">
      <w:pPr>
        <w:pStyle w:val="References"/>
        <w:spacing w:line="276" w:lineRule="auto"/>
        <w:rPr>
          <w:rFonts w:ascii="Times New Roman" w:hAnsi="Times New Roman"/>
          <w:sz w:val="22"/>
          <w:szCs w:val="22"/>
          <w:lang w:val="en-US"/>
        </w:rPr>
      </w:pPr>
      <w:r w:rsidRPr="00EA7F67">
        <w:rPr>
          <w:rFonts w:ascii="Times New Roman" w:hAnsi="Times New Roman"/>
          <w:sz w:val="22"/>
          <w:szCs w:val="22"/>
        </w:rPr>
        <w:t>[</w:t>
      </w:r>
      <w:proofErr w:type="gramStart"/>
      <w:r w:rsidRPr="00EA7F67">
        <w:rPr>
          <w:rFonts w:ascii="Times New Roman" w:hAnsi="Times New Roman"/>
          <w:sz w:val="22"/>
          <w:szCs w:val="22"/>
        </w:rPr>
        <w:t>2]</w:t>
      </w:r>
      <w:r w:rsidRPr="00EA7F67">
        <w:rPr>
          <w:rFonts w:ascii="Times New Roman" w:hAnsi="Times New Roman"/>
          <w:sz w:val="22"/>
          <w:szCs w:val="22"/>
          <w:lang w:val="en-US"/>
        </w:rPr>
        <w:t>E.</w:t>
      </w:r>
      <w:proofErr w:type="gramEnd"/>
      <w:r w:rsidRPr="00EA7F67">
        <w:rPr>
          <w:rFonts w:ascii="Times New Roman" w:hAnsi="Times New Roman"/>
          <w:sz w:val="22"/>
          <w:szCs w:val="22"/>
          <w:lang w:val="en-US"/>
        </w:rPr>
        <w:t xml:space="preserve"> Fischer, K. Zach,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Sitzungsber,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Kgl</w:t>
      </w:r>
      <w:proofErr w:type="spellEnd"/>
      <w:r w:rsidRPr="00EA7F67">
        <w:rPr>
          <w:rFonts w:ascii="Times New Roman" w:hAnsi="Times New Roman"/>
          <w:i/>
          <w:sz w:val="22"/>
          <w:szCs w:val="22"/>
          <w:lang w:val="en-US"/>
        </w:rPr>
        <w:t xml:space="preserve">. Preuss. </w:t>
      </w:r>
      <w:proofErr w:type="spellStart"/>
      <w:r w:rsidRPr="00EA7F67">
        <w:rPr>
          <w:rFonts w:ascii="Times New Roman" w:hAnsi="Times New Roman"/>
          <w:i/>
          <w:sz w:val="22"/>
          <w:szCs w:val="22"/>
          <w:lang w:val="en-US"/>
        </w:rPr>
        <w:t>Akad</w:t>
      </w:r>
      <w:proofErr w:type="spellEnd"/>
      <w:r w:rsidRPr="00EA7F67">
        <w:rPr>
          <w:rFonts w:ascii="Times New Roman" w:hAnsi="Times New Roman"/>
          <w:i/>
          <w:sz w:val="22"/>
          <w:szCs w:val="22"/>
          <w:lang w:val="en-US"/>
        </w:rPr>
        <w:t>. Wiss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. 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1913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27</w:t>
      </w:r>
      <w:r w:rsidRPr="00EA7F67">
        <w:rPr>
          <w:rFonts w:ascii="Times New Roman" w:hAnsi="Times New Roman"/>
          <w:sz w:val="22"/>
          <w:szCs w:val="22"/>
          <w:lang w:val="en-US"/>
        </w:rPr>
        <w:t>, 311.pl</w:t>
      </w:r>
    </w:p>
    <w:p w14:paraId="3714B3B3" w14:textId="77777777" w:rsidR="001C1F4D" w:rsidRPr="00EA7F67" w:rsidRDefault="001C1F4D" w:rsidP="001C1F4D">
      <w:pPr>
        <w:pStyle w:val="References"/>
        <w:spacing w:line="276" w:lineRule="auto"/>
        <w:rPr>
          <w:rFonts w:ascii="Times New Roman" w:hAnsi="Times New Roman"/>
          <w:sz w:val="22"/>
          <w:szCs w:val="22"/>
          <w:lang w:val="en-US"/>
        </w:rPr>
      </w:pPr>
      <w:r w:rsidRPr="00EA7F67">
        <w:rPr>
          <w:rFonts w:ascii="Times New Roman" w:hAnsi="Times New Roman"/>
          <w:sz w:val="22"/>
          <w:szCs w:val="22"/>
        </w:rPr>
        <w:t>[3]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 (a) S. J.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Danishefsky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M. T. Bilodeau, </w:t>
      </w:r>
      <w:proofErr w:type="spellStart"/>
      <w:r w:rsidRPr="00EA7F67">
        <w:rPr>
          <w:rFonts w:ascii="Times New Roman" w:hAnsi="Times New Roman"/>
          <w:i/>
          <w:sz w:val="22"/>
          <w:szCs w:val="22"/>
          <w:lang w:val="en-US"/>
        </w:rPr>
        <w:t>Angew</w:t>
      </w:r>
      <w:proofErr w:type="spellEnd"/>
      <w:r w:rsidRPr="00EA7F67">
        <w:rPr>
          <w:rFonts w:ascii="Times New Roman" w:hAnsi="Times New Roman"/>
          <w:i/>
          <w:sz w:val="22"/>
          <w:szCs w:val="22"/>
          <w:lang w:val="en-US"/>
        </w:rPr>
        <w:t>. Chem., Int. Ed. Engl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., 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1996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35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1380. (b) K. C. </w:t>
      </w:r>
      <w:proofErr w:type="spellStart"/>
      <w:proofErr w:type="gramStart"/>
      <w:r w:rsidRPr="00EA7F67">
        <w:rPr>
          <w:rFonts w:ascii="Times New Roman" w:hAnsi="Times New Roman"/>
          <w:sz w:val="22"/>
          <w:szCs w:val="22"/>
          <w:lang w:val="en-US"/>
        </w:rPr>
        <w:t>Nicolaou,H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>.</w:t>
      </w:r>
      <w:proofErr w:type="gramEnd"/>
      <w:r w:rsidRPr="00EA7F67">
        <w:rPr>
          <w:rFonts w:ascii="Times New Roman" w:hAnsi="Times New Roman"/>
          <w:sz w:val="22"/>
          <w:szCs w:val="22"/>
          <w:lang w:val="en-US"/>
        </w:rPr>
        <w:t xml:space="preserve"> J.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Mitchell,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Angew</w:t>
      </w:r>
      <w:proofErr w:type="spellEnd"/>
      <w:r w:rsidRPr="00EA7F67">
        <w:rPr>
          <w:rFonts w:ascii="Times New Roman" w:hAnsi="Times New Roman"/>
          <w:i/>
          <w:sz w:val="22"/>
          <w:szCs w:val="22"/>
          <w:lang w:val="en-US"/>
        </w:rPr>
        <w:t>. Chem., Int. Ed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., 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2001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40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1576.  (c) R.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Slattegard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P.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Teodorovic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H. H. Kinfe, N. Ravenscroft, D. W. Gammon S. Oscarson,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 xml:space="preserve">Org. </w:t>
      </w:r>
      <w:proofErr w:type="spellStart"/>
      <w:r w:rsidRPr="00EA7F67">
        <w:rPr>
          <w:rFonts w:ascii="Times New Roman" w:hAnsi="Times New Roman"/>
          <w:i/>
          <w:sz w:val="22"/>
          <w:szCs w:val="22"/>
          <w:lang w:val="en-US"/>
        </w:rPr>
        <w:t>Biomol</w:t>
      </w:r>
      <w:proofErr w:type="spellEnd"/>
      <w:r w:rsidRPr="00EA7F67">
        <w:rPr>
          <w:rFonts w:ascii="Times New Roman" w:hAnsi="Times New Roman"/>
          <w:i/>
          <w:sz w:val="22"/>
          <w:szCs w:val="22"/>
          <w:lang w:val="en-US"/>
        </w:rPr>
        <w:t>. Chem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., 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2005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3</w:t>
      </w:r>
      <w:r w:rsidRPr="00EA7F67">
        <w:rPr>
          <w:rFonts w:ascii="Times New Roman" w:hAnsi="Times New Roman"/>
          <w:sz w:val="22"/>
          <w:szCs w:val="22"/>
          <w:lang w:val="en-US"/>
        </w:rPr>
        <w:t>, 3782S.</w:t>
      </w:r>
    </w:p>
    <w:p w14:paraId="303EB4EB" w14:textId="77777777" w:rsidR="001C1F4D" w:rsidRPr="00EA7F67" w:rsidRDefault="001C1F4D" w:rsidP="001C1F4D">
      <w:pPr>
        <w:pStyle w:val="References"/>
        <w:spacing w:line="276" w:lineRule="auto"/>
        <w:rPr>
          <w:rFonts w:ascii="Times New Roman" w:hAnsi="Times New Roman"/>
          <w:sz w:val="22"/>
          <w:szCs w:val="22"/>
          <w:lang w:val="en-US"/>
        </w:rPr>
      </w:pPr>
      <w:r w:rsidRPr="00EA7F67">
        <w:rPr>
          <w:rFonts w:ascii="Times New Roman" w:hAnsi="Times New Roman"/>
          <w:sz w:val="22"/>
          <w:szCs w:val="22"/>
        </w:rPr>
        <w:t>[4]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 (a) R. J. Ferrier, 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 xml:space="preserve">Top. </w:t>
      </w:r>
      <w:proofErr w:type="spellStart"/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Curr</w:t>
      </w:r>
      <w:proofErr w:type="spellEnd"/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. Chem.,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2001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215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153.  (b) R. J. Ferrier, J. O. Hoberg,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 xml:space="preserve">Adv. </w:t>
      </w:r>
      <w:proofErr w:type="spellStart"/>
      <w:r w:rsidRPr="00EA7F67">
        <w:rPr>
          <w:rFonts w:ascii="Times New Roman" w:hAnsi="Times New Roman"/>
          <w:i/>
          <w:sz w:val="22"/>
          <w:szCs w:val="22"/>
          <w:lang w:val="en-US"/>
        </w:rPr>
        <w:t>Carbohydr</w:t>
      </w:r>
      <w:proofErr w:type="spellEnd"/>
      <w:r w:rsidRPr="00EA7F67">
        <w:rPr>
          <w:rFonts w:ascii="Times New Roman" w:hAnsi="Times New Roman"/>
          <w:i/>
          <w:sz w:val="22"/>
          <w:szCs w:val="22"/>
          <w:lang w:val="en-US"/>
        </w:rPr>
        <w:t xml:space="preserve">. Chem. </w:t>
      </w:r>
      <w:proofErr w:type="spellStart"/>
      <w:r w:rsidRPr="00EA7F67">
        <w:rPr>
          <w:rFonts w:ascii="Times New Roman" w:hAnsi="Times New Roman"/>
          <w:i/>
          <w:sz w:val="22"/>
          <w:szCs w:val="22"/>
          <w:lang w:val="en-US"/>
        </w:rPr>
        <w:t>Biochem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., 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2003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58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55. (c) R. J. Ferrier, O. A. Zubkov,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Org. React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., 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2003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62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569. (d) J. J. Li,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 xml:space="preserve">Springer, Berlin, 3rd </w:t>
      </w:r>
      <w:proofErr w:type="spellStart"/>
      <w:r w:rsidRPr="00EA7F67">
        <w:rPr>
          <w:rFonts w:ascii="Times New Roman" w:hAnsi="Times New Roman"/>
          <w:i/>
          <w:sz w:val="22"/>
          <w:szCs w:val="22"/>
          <w:lang w:val="en-US"/>
        </w:rPr>
        <w:t>edn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2006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. (e) A. A. Ansari, R. Lahiri, Y. D. Vankar,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ARKIVOC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2013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2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316. (f) A. M. Gómez, F. Lobo, C. Uriel, J. C. López,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Eur. J. Org. Chem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., 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2013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7221. (g) A. M. Gómez, S. Miranda, J. C. López,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 xml:space="preserve">J. </w:t>
      </w:r>
      <w:proofErr w:type="spellStart"/>
      <w:r w:rsidRPr="00EA7F67">
        <w:rPr>
          <w:rFonts w:ascii="Times New Roman" w:hAnsi="Times New Roman"/>
          <w:i/>
          <w:sz w:val="22"/>
          <w:szCs w:val="22"/>
          <w:lang w:val="en-US"/>
        </w:rPr>
        <w:t>Carbohydr</w:t>
      </w:r>
      <w:proofErr w:type="spellEnd"/>
      <w:r w:rsidRPr="00EA7F67">
        <w:rPr>
          <w:rFonts w:ascii="Times New Roman" w:hAnsi="Times New Roman"/>
          <w:i/>
          <w:sz w:val="22"/>
          <w:szCs w:val="22"/>
          <w:lang w:val="en-US"/>
        </w:rPr>
        <w:t>. Chem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., 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2017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42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210. (h) R. J. Ferrier, W. G. Overend, A. E. Ryan,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J. Chem. Soc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. 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1962</w:t>
      </w:r>
      <w:r w:rsidRPr="00EA7F67">
        <w:rPr>
          <w:rFonts w:ascii="Times New Roman" w:hAnsi="Times New Roman"/>
          <w:sz w:val="22"/>
          <w:szCs w:val="22"/>
          <w:lang w:val="en-US"/>
        </w:rPr>
        <w:t>, 3667. (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i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) R.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J.Ferrier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J. Chem. Soc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., 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1964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5443. (j) R. J. Ferrier, N. Prasad,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J. Chem. Soc.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1969</w:t>
      </w:r>
      <w:r w:rsidRPr="00EA7F67">
        <w:rPr>
          <w:rFonts w:ascii="Times New Roman" w:hAnsi="Times New Roman"/>
          <w:sz w:val="22"/>
          <w:szCs w:val="22"/>
          <w:lang w:val="en-US"/>
        </w:rPr>
        <w:t>, 581.</w:t>
      </w:r>
    </w:p>
    <w:p w14:paraId="70AF5B82" w14:textId="77777777" w:rsidR="001C1F4D" w:rsidRPr="00EA7F67" w:rsidRDefault="001C1F4D" w:rsidP="001C1F4D">
      <w:pPr>
        <w:pStyle w:val="References"/>
        <w:spacing w:line="276" w:lineRule="auto"/>
        <w:rPr>
          <w:rFonts w:ascii="Times New Roman" w:hAnsi="Times New Roman"/>
          <w:sz w:val="22"/>
          <w:szCs w:val="22"/>
          <w:lang w:val="en-US"/>
        </w:rPr>
      </w:pPr>
      <w:r w:rsidRPr="00EA7F67">
        <w:rPr>
          <w:rFonts w:ascii="Times New Roman" w:hAnsi="Times New Roman"/>
          <w:sz w:val="22"/>
          <w:szCs w:val="22"/>
        </w:rPr>
        <w:t>[5]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R. J. Ferrier,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the Carbohydrates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1980</w:t>
      </w:r>
      <w:r w:rsidRPr="00EA7F67">
        <w:rPr>
          <w:rFonts w:ascii="Times New Roman" w:hAnsi="Times New Roman"/>
          <w:sz w:val="22"/>
          <w:szCs w:val="22"/>
          <w:lang w:val="en-US"/>
        </w:rPr>
        <w:t>, pp. 843–879.</w:t>
      </w:r>
    </w:p>
    <w:p w14:paraId="125676A7" w14:textId="77777777" w:rsidR="001C1F4D" w:rsidRPr="00EA7F67" w:rsidRDefault="001C1F4D" w:rsidP="001C1F4D">
      <w:pPr>
        <w:pStyle w:val="References"/>
        <w:spacing w:line="276" w:lineRule="auto"/>
        <w:rPr>
          <w:rFonts w:ascii="Times New Roman" w:hAnsi="Times New Roman"/>
          <w:sz w:val="22"/>
          <w:szCs w:val="22"/>
        </w:rPr>
      </w:pPr>
      <w:r w:rsidRPr="00EA7F67">
        <w:rPr>
          <w:rFonts w:ascii="Times New Roman" w:hAnsi="Times New Roman"/>
          <w:sz w:val="22"/>
          <w:szCs w:val="22"/>
        </w:rPr>
        <w:t>[6]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For recent reviews, see: (a) L. V.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R.Reddy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; V. Kumar, R. Sagar, A. K. Shaw, 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 xml:space="preserve">Chem. Rev. </w:t>
      </w:r>
      <w:r w:rsidRPr="00EA7F67">
        <w:rPr>
          <w:rFonts w:ascii="Times New Roman" w:hAnsi="Times New Roman"/>
          <w:b/>
          <w:bCs/>
          <w:sz w:val="22"/>
          <w:szCs w:val="22"/>
          <w:lang w:val="en-US"/>
        </w:rPr>
        <w:t>2013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113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3605. b) T. Pathak, 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Tetrahedron.</w:t>
      </w:r>
      <w:r w:rsidRPr="00EA7F67">
        <w:rPr>
          <w:rFonts w:ascii="Times New Roman" w:hAnsi="Times New Roman"/>
          <w:b/>
          <w:bCs/>
          <w:sz w:val="22"/>
          <w:szCs w:val="22"/>
          <w:lang w:val="en-US"/>
        </w:rPr>
        <w:t>2008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64</w:t>
      </w:r>
      <w:r w:rsidRPr="00EA7F67">
        <w:rPr>
          <w:rFonts w:ascii="Times New Roman" w:hAnsi="Times New Roman"/>
          <w:sz w:val="22"/>
          <w:szCs w:val="22"/>
          <w:lang w:val="en-US"/>
        </w:rPr>
        <w:t>, 3605.</w:t>
      </w:r>
      <w:r w:rsidRPr="00EA7F67">
        <w:rPr>
          <w:rFonts w:ascii="Times New Roman" w:hAnsi="Times New Roman"/>
          <w:sz w:val="22"/>
          <w:szCs w:val="22"/>
        </w:rPr>
        <w:t xml:space="preserve"> (c) N. G. Ramesh, K. K. Balasubramanian, </w:t>
      </w:r>
      <w:r w:rsidRPr="00EA7F67">
        <w:rPr>
          <w:rFonts w:ascii="Times New Roman" w:hAnsi="Times New Roman"/>
          <w:i/>
          <w:sz w:val="22"/>
          <w:szCs w:val="22"/>
        </w:rPr>
        <w:t xml:space="preserve">Eur. J. Org. Chem., </w:t>
      </w:r>
      <w:r w:rsidRPr="00EA7F67">
        <w:rPr>
          <w:rFonts w:ascii="Times New Roman" w:hAnsi="Times New Roman"/>
          <w:b/>
          <w:sz w:val="22"/>
          <w:szCs w:val="22"/>
        </w:rPr>
        <w:t>2003</w:t>
      </w:r>
      <w:r w:rsidRPr="00EA7F67">
        <w:rPr>
          <w:rFonts w:ascii="Times New Roman" w:hAnsi="Times New Roman"/>
          <w:sz w:val="22"/>
          <w:szCs w:val="22"/>
        </w:rPr>
        <w:t xml:space="preserve">, 4477. 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(d) N.G. Ramesh,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Eur. J. Org. Chem.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2014</w:t>
      </w:r>
      <w:r w:rsidRPr="00EA7F67">
        <w:rPr>
          <w:rFonts w:ascii="Times New Roman" w:hAnsi="Times New Roman"/>
          <w:sz w:val="22"/>
          <w:szCs w:val="22"/>
          <w:lang w:val="en-US"/>
        </w:rPr>
        <w:t>, 689.</w:t>
      </w:r>
    </w:p>
    <w:p w14:paraId="1A1291DA" w14:textId="77777777" w:rsidR="001C1F4D" w:rsidRPr="00EA7F67" w:rsidRDefault="001C1F4D" w:rsidP="001C1F4D">
      <w:pPr>
        <w:pStyle w:val="References"/>
        <w:spacing w:line="276" w:lineRule="auto"/>
        <w:rPr>
          <w:rFonts w:ascii="Times New Roman" w:hAnsi="Times New Roman"/>
          <w:sz w:val="22"/>
          <w:szCs w:val="22"/>
        </w:rPr>
      </w:pPr>
      <w:r w:rsidRPr="00EA7F67">
        <w:rPr>
          <w:rFonts w:ascii="Times New Roman" w:hAnsi="Times New Roman"/>
          <w:sz w:val="22"/>
          <w:szCs w:val="22"/>
        </w:rPr>
        <w:t>[</w:t>
      </w:r>
      <w:proofErr w:type="gramStart"/>
      <w:r w:rsidRPr="00EA7F67">
        <w:rPr>
          <w:rFonts w:ascii="Times New Roman" w:hAnsi="Times New Roman"/>
          <w:sz w:val="22"/>
          <w:szCs w:val="22"/>
        </w:rPr>
        <w:t>7]</w:t>
      </w:r>
      <w:r w:rsidRPr="00EA7F67">
        <w:rPr>
          <w:rFonts w:ascii="Times New Roman" w:hAnsi="Times New Roman"/>
          <w:sz w:val="22"/>
          <w:szCs w:val="22"/>
          <w:lang w:val="en-US"/>
        </w:rPr>
        <w:t>R.</w:t>
      </w:r>
      <w:proofErr w:type="gramEnd"/>
      <w:r w:rsidRPr="00EA7F67">
        <w:rPr>
          <w:rFonts w:ascii="Times New Roman" w:hAnsi="Times New Roman"/>
          <w:sz w:val="22"/>
          <w:szCs w:val="22"/>
          <w:lang w:val="en-US"/>
        </w:rPr>
        <w:t xml:space="preserve"> R. Schmidt, Y. D. Vankar, </w:t>
      </w:r>
      <w:r w:rsidRPr="00EA7F67">
        <w:rPr>
          <w:rFonts w:ascii="Times New Roman" w:hAnsi="Times New Roman"/>
          <w:bCs/>
          <w:i/>
          <w:sz w:val="22"/>
          <w:szCs w:val="22"/>
          <w:lang w:val="en-US"/>
        </w:rPr>
        <w:t>Accounts of Chemical Research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., 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 xml:space="preserve">2008,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41</w:t>
      </w:r>
      <w:r w:rsidRPr="00EA7F67">
        <w:rPr>
          <w:rFonts w:ascii="Times New Roman" w:hAnsi="Times New Roman"/>
          <w:sz w:val="22"/>
          <w:szCs w:val="22"/>
          <w:lang w:val="en-US"/>
        </w:rPr>
        <w:t>, 8 1059-1073.</w:t>
      </w:r>
    </w:p>
    <w:p w14:paraId="55721FFA" w14:textId="77777777" w:rsidR="001C1F4D" w:rsidRPr="00EA7F67" w:rsidRDefault="001C1F4D" w:rsidP="001C1F4D">
      <w:pPr>
        <w:pStyle w:val="References"/>
        <w:spacing w:line="276" w:lineRule="auto"/>
        <w:rPr>
          <w:rFonts w:ascii="Times New Roman" w:hAnsi="Times New Roman"/>
          <w:sz w:val="22"/>
          <w:szCs w:val="22"/>
          <w:lang w:val="en-US"/>
        </w:rPr>
      </w:pPr>
      <w:r w:rsidRPr="00EA7F67">
        <w:rPr>
          <w:rFonts w:ascii="Times New Roman" w:hAnsi="Times New Roman"/>
          <w:sz w:val="22"/>
          <w:szCs w:val="22"/>
        </w:rPr>
        <w:t>[8]</w:t>
      </w:r>
      <w:r w:rsidRPr="00EA7F67">
        <w:rPr>
          <w:rFonts w:ascii="Times New Roman" w:hAnsi="Times New Roman"/>
          <w:sz w:val="22"/>
          <w:szCs w:val="22"/>
          <w:lang w:val="en-US"/>
        </w:rPr>
        <w:t>(a) S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 xml:space="preserve">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Hanessian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The Organic chemistry series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1983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.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 xml:space="preserve">3 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(b) G.J. Boons, K.J. Hale,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John Wiley &amp; Sons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2008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 (c) R. J. Ferrier,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 xml:space="preserve">Adv. </w:t>
      </w:r>
      <w:proofErr w:type="spellStart"/>
      <w:r w:rsidRPr="00EA7F67">
        <w:rPr>
          <w:rFonts w:ascii="Times New Roman" w:hAnsi="Times New Roman"/>
          <w:i/>
          <w:sz w:val="22"/>
          <w:szCs w:val="22"/>
          <w:lang w:val="en-US"/>
        </w:rPr>
        <w:t>Carbohydr</w:t>
      </w:r>
      <w:proofErr w:type="spellEnd"/>
      <w:r w:rsidRPr="00EA7F67">
        <w:rPr>
          <w:rFonts w:ascii="Times New Roman" w:hAnsi="Times New Roman"/>
          <w:i/>
          <w:sz w:val="22"/>
          <w:szCs w:val="22"/>
          <w:lang w:val="en-US"/>
        </w:rPr>
        <w:t xml:space="preserve">. Chem. </w:t>
      </w:r>
      <w:proofErr w:type="spellStart"/>
      <w:r w:rsidRPr="00EA7F67">
        <w:rPr>
          <w:rFonts w:ascii="Times New Roman" w:hAnsi="Times New Roman"/>
          <w:i/>
          <w:sz w:val="22"/>
          <w:szCs w:val="22"/>
          <w:lang w:val="en-US"/>
        </w:rPr>
        <w:t>Biochem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., 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1969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24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199. (d) S. J.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Danishefsky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M. T. Bilodeau, </w:t>
      </w:r>
      <w:proofErr w:type="spellStart"/>
      <w:r w:rsidRPr="00EA7F67">
        <w:rPr>
          <w:rFonts w:ascii="Times New Roman" w:hAnsi="Times New Roman"/>
          <w:i/>
          <w:sz w:val="22"/>
          <w:szCs w:val="22"/>
          <w:lang w:val="en-US"/>
        </w:rPr>
        <w:t>Angew</w:t>
      </w:r>
      <w:proofErr w:type="spellEnd"/>
      <w:r w:rsidRPr="00EA7F67">
        <w:rPr>
          <w:rFonts w:ascii="Times New Roman" w:hAnsi="Times New Roman"/>
          <w:i/>
          <w:sz w:val="22"/>
          <w:szCs w:val="22"/>
          <w:lang w:val="en-US"/>
        </w:rPr>
        <w:t>. Chem., Int. Ed. Engl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., 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1996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35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1380. (e) R. J. Ferrier, J. O. Hoberg,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 xml:space="preserve">Adv. </w:t>
      </w:r>
      <w:proofErr w:type="spellStart"/>
      <w:r w:rsidRPr="00EA7F67">
        <w:rPr>
          <w:rFonts w:ascii="Times New Roman" w:hAnsi="Times New Roman"/>
          <w:i/>
          <w:sz w:val="22"/>
          <w:szCs w:val="22"/>
          <w:lang w:val="en-US"/>
        </w:rPr>
        <w:t>Carbohydr</w:t>
      </w:r>
      <w:proofErr w:type="spellEnd"/>
      <w:r w:rsidRPr="00EA7F67">
        <w:rPr>
          <w:rFonts w:ascii="Times New Roman" w:hAnsi="Times New Roman"/>
          <w:i/>
          <w:sz w:val="22"/>
          <w:szCs w:val="22"/>
          <w:lang w:val="en-US"/>
        </w:rPr>
        <w:t xml:space="preserve">. Chem. </w:t>
      </w:r>
      <w:proofErr w:type="spellStart"/>
      <w:r w:rsidRPr="00EA7F67">
        <w:rPr>
          <w:rFonts w:ascii="Times New Roman" w:hAnsi="Times New Roman"/>
          <w:i/>
          <w:sz w:val="22"/>
          <w:szCs w:val="22"/>
          <w:lang w:val="en-US"/>
        </w:rPr>
        <w:t>Biochem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., 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2003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58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55. (f) S. Hotha, A., J. Tripathi,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Comb. Chem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., 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2005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7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968. (g) A. G.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Tolstikov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G. A.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Tolstikov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 xml:space="preserve">Russ. J. </w:t>
      </w:r>
      <w:proofErr w:type="spellStart"/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Bioorg</w:t>
      </w:r>
      <w:proofErr w:type="spellEnd"/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. Chem.,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2007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33</w:t>
      </w:r>
      <w:r w:rsidRPr="00EA7F67">
        <w:rPr>
          <w:rFonts w:ascii="Times New Roman" w:hAnsi="Times New Roman"/>
          <w:sz w:val="22"/>
          <w:szCs w:val="22"/>
          <w:lang w:val="en-US"/>
        </w:rPr>
        <w:t>, 3.</w:t>
      </w:r>
    </w:p>
    <w:p w14:paraId="1641941D" w14:textId="77777777" w:rsidR="001C1F4D" w:rsidRPr="00EA7F67" w:rsidRDefault="001C1F4D" w:rsidP="001C1F4D">
      <w:pPr>
        <w:pStyle w:val="References"/>
        <w:spacing w:line="276" w:lineRule="auto"/>
        <w:rPr>
          <w:rFonts w:ascii="Times New Roman" w:hAnsi="Times New Roman"/>
          <w:sz w:val="22"/>
          <w:szCs w:val="22"/>
          <w:lang w:val="en-US"/>
        </w:rPr>
      </w:pPr>
      <w:r w:rsidRPr="00EA7F67">
        <w:rPr>
          <w:rFonts w:ascii="Times New Roman" w:hAnsi="Times New Roman"/>
          <w:sz w:val="22"/>
          <w:szCs w:val="22"/>
        </w:rPr>
        <w:t>[9]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(a) D. J. Holt, W. D. Barker, P. R. Jenkins, D.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L.Davies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J. Garratt, J. Fawcett, D. R. Russell, S. Ghosh, </w:t>
      </w:r>
      <w:proofErr w:type="spellStart"/>
      <w:r w:rsidRPr="00EA7F67">
        <w:rPr>
          <w:rFonts w:ascii="Times New Roman" w:hAnsi="Times New Roman"/>
          <w:i/>
          <w:sz w:val="22"/>
          <w:szCs w:val="22"/>
          <w:lang w:val="en-US"/>
        </w:rPr>
        <w:t>Angew</w:t>
      </w:r>
      <w:proofErr w:type="spellEnd"/>
      <w:r w:rsidRPr="00EA7F67">
        <w:rPr>
          <w:rFonts w:ascii="Times New Roman" w:hAnsi="Times New Roman"/>
          <w:i/>
          <w:sz w:val="22"/>
          <w:szCs w:val="22"/>
          <w:lang w:val="en-US"/>
        </w:rPr>
        <w:t>. Chem., Int. Ed.,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1998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37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3298–3300; (b) D. J. Holt, W. D. Barker, P. R. Jenkins,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J. Org. Chem.,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2000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65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482–493. (c) R. V.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Bonnert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P. R. Jenkins,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J. Chem. Soc. Chem. Commun.,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1987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6–7. (d) A. J. Wood, P. R. Jenkins, J. Fawcett, D. R. Russell,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J. Chem. Soc., Chem. Commun.,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1995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1567–1568. (e) A. J. Wood, P. R. Jenkins,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Tetrahedron Lett.,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1997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38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1853–1856. (f) R. B. Giuliano, A. D. Jordan, A. D. Jr. Gauthier, K.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Hoogsteen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J. Org. Chem.,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1993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58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4979–4988 (g) R. L.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Mallkharjuna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D. Mukherjee,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Rsc</w:t>
      </w:r>
      <w:proofErr w:type="spellEnd"/>
      <w:r w:rsidRPr="00EA7F67">
        <w:rPr>
          <w:rFonts w:ascii="Times New Roman" w:hAnsi="Times New Roman"/>
          <w:i/>
          <w:sz w:val="22"/>
          <w:szCs w:val="22"/>
          <w:lang w:val="en-US"/>
        </w:rPr>
        <w:t>. Advances.,</w:t>
      </w:r>
      <w:r w:rsidRPr="00EA7F67">
        <w:rPr>
          <w:rFonts w:ascii="Times New Roman" w:hAnsi="Times New Roman"/>
          <w:b/>
          <w:bCs/>
          <w:sz w:val="22"/>
          <w:szCs w:val="22"/>
          <w:lang w:val="en-US"/>
        </w:rPr>
        <w:t>2014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Cs/>
          <w:sz w:val="22"/>
          <w:szCs w:val="22"/>
          <w:lang w:val="en-US"/>
        </w:rPr>
        <w:t>4</w:t>
      </w:r>
      <w:r w:rsidRPr="00EA7F67">
        <w:rPr>
          <w:rFonts w:ascii="Times New Roman" w:hAnsi="Times New Roman"/>
          <w:sz w:val="22"/>
          <w:szCs w:val="22"/>
          <w:lang w:val="en-US"/>
        </w:rPr>
        <w:t>, 37908-37913</w:t>
      </w:r>
    </w:p>
    <w:p w14:paraId="6CDBCB4A" w14:textId="77777777" w:rsidR="001C1F4D" w:rsidRPr="00EA7F67" w:rsidRDefault="001C1F4D" w:rsidP="001C1F4D">
      <w:pPr>
        <w:pStyle w:val="References"/>
        <w:spacing w:line="276" w:lineRule="auto"/>
        <w:rPr>
          <w:rFonts w:ascii="Times New Roman" w:hAnsi="Times New Roman"/>
          <w:sz w:val="22"/>
          <w:szCs w:val="22"/>
          <w:lang w:val="en-US"/>
        </w:rPr>
      </w:pPr>
      <w:r w:rsidRPr="00EA7F67">
        <w:rPr>
          <w:rFonts w:ascii="Times New Roman" w:hAnsi="Times New Roman"/>
          <w:sz w:val="22"/>
          <w:szCs w:val="22"/>
        </w:rPr>
        <w:t>[10]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(a) M. Xiao, W. Wu, L. Wei, X. Jin, X. Yao, Z. Xie, 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Tetrahedron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2015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Cs/>
          <w:sz w:val="22"/>
          <w:szCs w:val="22"/>
          <w:lang w:val="en-US"/>
        </w:rPr>
        <w:t>17,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 3705. (b) P.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Saidhareddy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A. Sama, A.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K.Shaw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RSC Adv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., 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2014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Cs/>
          <w:sz w:val="22"/>
          <w:szCs w:val="22"/>
          <w:lang w:val="en-US"/>
        </w:rPr>
        <w:t>4,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 4253. (c) Q. Chen, Y. Du, </w:t>
      </w:r>
      <w:proofErr w:type="spellStart"/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Carbohydr</w:t>
      </w:r>
      <w:proofErr w:type="spellEnd"/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. Res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., 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2007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Cs/>
          <w:sz w:val="22"/>
          <w:szCs w:val="22"/>
          <w:lang w:val="en-US"/>
        </w:rPr>
        <w:t>13,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 1405. (d)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H.</w:t>
      </w:r>
      <w:proofErr w:type="gramStart"/>
      <w:r w:rsidRPr="00EA7F67">
        <w:rPr>
          <w:rFonts w:ascii="Times New Roman" w:hAnsi="Times New Roman"/>
          <w:sz w:val="22"/>
          <w:szCs w:val="22"/>
          <w:lang w:val="en-US"/>
        </w:rPr>
        <w:t>H.Tso</w:t>
      </w:r>
      <w:proofErr w:type="spellEnd"/>
      <w:proofErr w:type="gramEnd"/>
      <w:r w:rsidRPr="00EA7F67">
        <w:rPr>
          <w:rFonts w:ascii="Times New Roman" w:hAnsi="Times New Roman"/>
          <w:sz w:val="22"/>
          <w:szCs w:val="22"/>
          <w:lang w:val="en-US"/>
        </w:rPr>
        <w:t xml:space="preserve">, H. Tsay, 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Tetrahedron Lett.,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1999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40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6869. (e) P.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Saidhareddy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A. K. Shaw, 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RSC Adv.,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2015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5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29114. (f) G. Sabitha, S. Siva, S. Reddy, J. S. Yadav, 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Tetrahedron Lett.,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2010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51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6259. (g) H. Tanimoto, R. Saito, N. Chida, 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Tetrahedron Lett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., 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2008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49, 358. (h) M. Pazo, A.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Zu´n˜iga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M.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Pe´rez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Go´mez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Fall, Y.; Tetrahedron Lett., 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2015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56</w:t>
      </w:r>
      <w:r w:rsidRPr="00EA7F67">
        <w:rPr>
          <w:rFonts w:ascii="Times New Roman" w:hAnsi="Times New Roman"/>
          <w:sz w:val="22"/>
          <w:szCs w:val="22"/>
          <w:lang w:val="en-US"/>
        </w:rPr>
        <w:t>, 3774</w:t>
      </w:r>
    </w:p>
    <w:p w14:paraId="4712BCE9" w14:textId="77777777" w:rsidR="001C1F4D" w:rsidRPr="00EA7F67" w:rsidRDefault="001C1F4D" w:rsidP="001C1F4D">
      <w:pPr>
        <w:pStyle w:val="References"/>
        <w:spacing w:line="276" w:lineRule="auto"/>
        <w:rPr>
          <w:rFonts w:ascii="Times New Roman" w:hAnsi="Times New Roman"/>
          <w:sz w:val="22"/>
          <w:szCs w:val="22"/>
          <w:lang w:val="en-US"/>
        </w:rPr>
      </w:pPr>
      <w:r w:rsidRPr="00EA7F67">
        <w:rPr>
          <w:rFonts w:ascii="Times New Roman" w:hAnsi="Times New Roman"/>
          <w:sz w:val="22"/>
          <w:szCs w:val="22"/>
          <w:lang w:val="en-US"/>
        </w:rPr>
        <w:t>[11]</w:t>
      </w:r>
      <w:r w:rsidRPr="00EA7F67">
        <w:rPr>
          <w:rFonts w:ascii="Times New Roman" w:hAnsi="Times New Roman"/>
          <w:sz w:val="22"/>
          <w:szCs w:val="22"/>
          <w:lang w:val="en-US"/>
        </w:rPr>
        <w:tab/>
        <w:t xml:space="preserve">G. J. Yin, T. Linker, 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 xml:space="preserve">Org. </w:t>
      </w:r>
      <w:proofErr w:type="spellStart"/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Biomol</w:t>
      </w:r>
      <w:proofErr w:type="spellEnd"/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. Chem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. </w:t>
      </w:r>
      <w:r w:rsidRPr="00EA7F67">
        <w:rPr>
          <w:rFonts w:ascii="Times New Roman" w:hAnsi="Times New Roman"/>
          <w:b/>
          <w:bCs/>
          <w:sz w:val="22"/>
          <w:szCs w:val="22"/>
          <w:lang w:val="en-US"/>
        </w:rPr>
        <w:t>2012</w:t>
      </w:r>
      <w:r w:rsidRPr="00EA7F67">
        <w:rPr>
          <w:rFonts w:ascii="Times New Roman" w:hAnsi="Times New Roman"/>
          <w:sz w:val="22"/>
          <w:szCs w:val="22"/>
          <w:lang w:val="en-US"/>
        </w:rPr>
        <w:t>, 10, 2351 and references cited therein.</w:t>
      </w:r>
    </w:p>
    <w:p w14:paraId="34E60732" w14:textId="77777777" w:rsidR="001C1F4D" w:rsidRPr="00EA7F67" w:rsidRDefault="001C1F4D" w:rsidP="001C1F4D">
      <w:pPr>
        <w:pStyle w:val="References"/>
        <w:spacing w:line="276" w:lineRule="auto"/>
        <w:rPr>
          <w:rFonts w:ascii="Times New Roman" w:hAnsi="Times New Roman"/>
          <w:sz w:val="22"/>
          <w:szCs w:val="22"/>
          <w:lang w:val="en-US"/>
        </w:rPr>
      </w:pPr>
      <w:r w:rsidRPr="00EA7F67">
        <w:rPr>
          <w:rFonts w:ascii="Times New Roman" w:hAnsi="Times New Roman"/>
          <w:sz w:val="22"/>
          <w:szCs w:val="22"/>
          <w:lang w:val="en-US"/>
        </w:rPr>
        <w:t>[12]</w:t>
      </w:r>
      <w:r w:rsidRPr="00EA7F67">
        <w:rPr>
          <w:rFonts w:ascii="Times New Roman" w:hAnsi="Times New Roman"/>
          <w:sz w:val="22"/>
          <w:szCs w:val="22"/>
          <w:lang w:val="en-US"/>
        </w:rPr>
        <w:tab/>
        <w:t xml:space="preserve">A. J. Freund, </w:t>
      </w:r>
      <w:proofErr w:type="spellStart"/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Prakt</w:t>
      </w:r>
      <w:proofErr w:type="spellEnd"/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. Chem.</w:t>
      </w:r>
      <w:r w:rsidRPr="00EA7F67">
        <w:rPr>
          <w:rFonts w:ascii="Times New Roman" w:hAnsi="Times New Roman"/>
          <w:b/>
          <w:bCs/>
          <w:sz w:val="22"/>
          <w:szCs w:val="22"/>
          <w:lang w:val="en-US"/>
        </w:rPr>
        <w:t>1882</w:t>
      </w:r>
      <w:r w:rsidRPr="00EA7F67">
        <w:rPr>
          <w:rFonts w:ascii="Times New Roman" w:hAnsi="Times New Roman"/>
          <w:sz w:val="22"/>
          <w:szCs w:val="22"/>
          <w:lang w:val="en-US"/>
        </w:rPr>
        <w:t>, 26, 367–377.</w:t>
      </w:r>
    </w:p>
    <w:p w14:paraId="77AEC6C1" w14:textId="77777777" w:rsidR="001C1F4D" w:rsidRPr="00EA7F67" w:rsidRDefault="001C1F4D" w:rsidP="001C1F4D">
      <w:pPr>
        <w:pStyle w:val="References"/>
        <w:spacing w:line="276" w:lineRule="auto"/>
        <w:rPr>
          <w:rFonts w:ascii="Times New Roman" w:hAnsi="Times New Roman"/>
          <w:sz w:val="22"/>
          <w:szCs w:val="22"/>
          <w:lang w:val="en-US"/>
        </w:rPr>
      </w:pPr>
      <w:r w:rsidRPr="00EA7F67">
        <w:rPr>
          <w:rFonts w:ascii="Times New Roman" w:hAnsi="Times New Roman"/>
          <w:sz w:val="22"/>
          <w:szCs w:val="22"/>
          <w:lang w:val="en-US"/>
        </w:rPr>
        <w:lastRenderedPageBreak/>
        <w:t>[13]</w:t>
      </w:r>
      <w:r w:rsidRPr="00EA7F67">
        <w:rPr>
          <w:rFonts w:ascii="Times New Roman" w:hAnsi="Times New Roman"/>
          <w:sz w:val="22"/>
          <w:szCs w:val="22"/>
          <w:lang w:val="en-US"/>
        </w:rPr>
        <w:tab/>
        <w:t xml:space="preserve">(a)J. Yin, T. Linker, 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 xml:space="preserve">Org. </w:t>
      </w:r>
      <w:proofErr w:type="spellStart"/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Biomol</w:t>
      </w:r>
      <w:proofErr w:type="spellEnd"/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. Chem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. </w:t>
      </w:r>
      <w:r w:rsidRPr="00EA7F67">
        <w:rPr>
          <w:rFonts w:ascii="Times New Roman" w:hAnsi="Times New Roman"/>
          <w:b/>
          <w:bCs/>
          <w:sz w:val="22"/>
          <w:szCs w:val="22"/>
          <w:lang w:val="en-US"/>
        </w:rPr>
        <w:t>2012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10, 2351–2362. (b) S. I. Awan, D. B.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Werz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proofErr w:type="spellStart"/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Bioorg</w:t>
      </w:r>
      <w:proofErr w:type="spellEnd"/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. Med. Chem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. </w:t>
      </w:r>
      <w:r w:rsidRPr="00EA7F67">
        <w:rPr>
          <w:rFonts w:ascii="Times New Roman" w:hAnsi="Times New Roman"/>
          <w:b/>
          <w:bCs/>
          <w:sz w:val="22"/>
          <w:szCs w:val="22"/>
          <w:lang w:val="en-US"/>
        </w:rPr>
        <w:t>2012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20, 1846–1856. (c) M.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Leibeling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D. C. Koester, M.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Pawliczek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D. Kratzert, B. Dittrich, D. B.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Werz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proofErr w:type="spellStart"/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Bioorg</w:t>
      </w:r>
      <w:proofErr w:type="spellEnd"/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. Med. Chem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. </w:t>
      </w:r>
      <w:r w:rsidRPr="00EA7F67">
        <w:rPr>
          <w:rFonts w:ascii="Times New Roman" w:hAnsi="Times New Roman"/>
          <w:b/>
          <w:bCs/>
          <w:sz w:val="22"/>
          <w:szCs w:val="22"/>
          <w:lang w:val="en-US"/>
        </w:rPr>
        <w:t>2010</w:t>
      </w:r>
      <w:r w:rsidRPr="00EA7F67">
        <w:rPr>
          <w:rFonts w:ascii="Times New Roman" w:hAnsi="Times New Roman"/>
          <w:sz w:val="22"/>
          <w:szCs w:val="22"/>
          <w:lang w:val="en-US"/>
        </w:rPr>
        <w:t>, 18, 3656–3667.</w:t>
      </w:r>
    </w:p>
    <w:p w14:paraId="070BBFCB" w14:textId="77777777" w:rsidR="001C1F4D" w:rsidRPr="00EA7F67" w:rsidRDefault="001C1F4D" w:rsidP="001C1F4D">
      <w:pPr>
        <w:pStyle w:val="References"/>
        <w:spacing w:line="276" w:lineRule="auto"/>
        <w:rPr>
          <w:rFonts w:ascii="Times New Roman" w:hAnsi="Times New Roman"/>
          <w:sz w:val="22"/>
          <w:szCs w:val="22"/>
          <w:lang w:val="en-US"/>
        </w:rPr>
      </w:pPr>
      <w:r w:rsidRPr="00EA7F67">
        <w:rPr>
          <w:rFonts w:ascii="Times New Roman" w:hAnsi="Times New Roman"/>
          <w:sz w:val="22"/>
          <w:szCs w:val="22"/>
          <w:lang w:val="en-US"/>
        </w:rPr>
        <w:t xml:space="preserve">[14]    M. A. Rodriguez, O. Boutureira, M. I. Matheu,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Y.Diaz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S. Castillon, P.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H.Seeberger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J. Org. Chem.</w:t>
      </w:r>
      <w:r w:rsidRPr="00EA7F67">
        <w:rPr>
          <w:rFonts w:ascii="Times New Roman" w:hAnsi="Times New Roman"/>
          <w:b/>
          <w:bCs/>
          <w:sz w:val="22"/>
          <w:szCs w:val="22"/>
          <w:lang w:val="en-US"/>
        </w:rPr>
        <w:t>2007</w:t>
      </w:r>
      <w:r w:rsidRPr="00EA7F67">
        <w:rPr>
          <w:rFonts w:ascii="Times New Roman" w:hAnsi="Times New Roman"/>
          <w:sz w:val="22"/>
          <w:szCs w:val="22"/>
          <w:lang w:val="en-US"/>
        </w:rPr>
        <w:t>,72, 8998–9001</w:t>
      </w:r>
    </w:p>
    <w:p w14:paraId="68C994F4" w14:textId="77777777" w:rsidR="001C1F4D" w:rsidRPr="00EA7F67" w:rsidRDefault="001C1F4D" w:rsidP="001C1F4D">
      <w:pPr>
        <w:pStyle w:val="References"/>
        <w:spacing w:line="276" w:lineRule="auto"/>
        <w:rPr>
          <w:rFonts w:ascii="Times New Roman" w:hAnsi="Times New Roman"/>
          <w:sz w:val="22"/>
          <w:szCs w:val="22"/>
          <w:lang w:val="en-US"/>
        </w:rPr>
      </w:pPr>
      <w:r w:rsidRPr="00EA7F67">
        <w:rPr>
          <w:rFonts w:ascii="Times New Roman" w:hAnsi="Times New Roman"/>
          <w:sz w:val="22"/>
          <w:szCs w:val="22"/>
          <w:lang w:val="en-US"/>
        </w:rPr>
        <w:t xml:space="preserve">[15]     </w:t>
      </w:r>
      <w:proofErr w:type="spellStart"/>
      <w:proofErr w:type="gramStart"/>
      <w:r w:rsidRPr="00EA7F67">
        <w:rPr>
          <w:rFonts w:ascii="Times New Roman" w:hAnsi="Times New Roman"/>
          <w:sz w:val="22"/>
          <w:szCs w:val="22"/>
          <w:lang w:val="en-US"/>
        </w:rPr>
        <w:t>S.Dharuman</w:t>
      </w:r>
      <w:proofErr w:type="spellEnd"/>
      <w:proofErr w:type="gramEnd"/>
      <w:r w:rsidRPr="00EA7F67">
        <w:rPr>
          <w:rFonts w:ascii="Times New Roman" w:hAnsi="Times New Roman"/>
          <w:sz w:val="22"/>
          <w:szCs w:val="22"/>
          <w:lang w:val="en-US"/>
        </w:rPr>
        <w:t xml:space="preserve">, Y. D. Vankar, 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Org. Lett.</w:t>
      </w:r>
      <w:r w:rsidRPr="00EA7F67">
        <w:rPr>
          <w:rFonts w:ascii="Times New Roman" w:hAnsi="Times New Roman"/>
          <w:sz w:val="22"/>
          <w:szCs w:val="22"/>
          <w:lang w:val="en-US"/>
        </w:rPr>
        <w:t>,</w:t>
      </w:r>
      <w:r w:rsidRPr="00EA7F67">
        <w:rPr>
          <w:rFonts w:ascii="Times New Roman" w:hAnsi="Times New Roman"/>
          <w:b/>
          <w:bCs/>
          <w:sz w:val="22"/>
          <w:szCs w:val="22"/>
          <w:lang w:val="en-US"/>
        </w:rPr>
        <w:t>2014</w:t>
      </w:r>
      <w:r w:rsidRPr="00EA7F67">
        <w:rPr>
          <w:rFonts w:ascii="Times New Roman" w:hAnsi="Times New Roman"/>
          <w:sz w:val="22"/>
          <w:szCs w:val="22"/>
          <w:lang w:val="en-US"/>
        </w:rPr>
        <w:t>, 16, 1172–1175.</w:t>
      </w:r>
    </w:p>
    <w:p w14:paraId="1864360D" w14:textId="77777777" w:rsidR="001C1F4D" w:rsidRPr="00EA7F67" w:rsidRDefault="001C1F4D" w:rsidP="001C1F4D">
      <w:pPr>
        <w:pStyle w:val="References"/>
        <w:spacing w:line="276" w:lineRule="auto"/>
        <w:rPr>
          <w:rFonts w:ascii="Times New Roman" w:hAnsi="Times New Roman"/>
          <w:sz w:val="22"/>
          <w:szCs w:val="22"/>
          <w:lang w:val="en-US"/>
        </w:rPr>
      </w:pPr>
      <w:r w:rsidRPr="00EA7F67">
        <w:rPr>
          <w:rFonts w:ascii="Times New Roman" w:hAnsi="Times New Roman"/>
          <w:sz w:val="22"/>
          <w:szCs w:val="22"/>
          <w:lang w:val="en-US"/>
        </w:rPr>
        <w:t xml:space="preserve">[16]     A. Hussain, D. Mukherjee, 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Tetrahedron</w:t>
      </w:r>
      <w:r w:rsidRPr="00EA7F67">
        <w:rPr>
          <w:rFonts w:ascii="Times New Roman" w:hAnsi="Times New Roman"/>
          <w:sz w:val="22"/>
          <w:szCs w:val="22"/>
          <w:lang w:val="en-US"/>
        </w:rPr>
        <w:t>,</w:t>
      </w:r>
      <w:r w:rsidRPr="00EA7F67">
        <w:rPr>
          <w:rFonts w:ascii="Times New Roman" w:hAnsi="Times New Roman"/>
          <w:b/>
          <w:bCs/>
          <w:sz w:val="22"/>
          <w:szCs w:val="22"/>
          <w:lang w:val="en-US"/>
        </w:rPr>
        <w:t>2014</w:t>
      </w:r>
      <w:r w:rsidRPr="00EA7F67">
        <w:rPr>
          <w:rFonts w:ascii="Times New Roman" w:hAnsi="Times New Roman"/>
          <w:sz w:val="22"/>
          <w:szCs w:val="22"/>
          <w:lang w:val="en-US"/>
        </w:rPr>
        <w:t>,70,1133-1139.</w:t>
      </w:r>
    </w:p>
    <w:p w14:paraId="577A494B" w14:textId="77777777" w:rsidR="001C1F4D" w:rsidRPr="00EA7F67" w:rsidRDefault="001C1F4D" w:rsidP="001C1F4D">
      <w:pPr>
        <w:pStyle w:val="References"/>
        <w:spacing w:line="276" w:lineRule="auto"/>
        <w:rPr>
          <w:rFonts w:ascii="Times New Roman" w:hAnsi="Times New Roman"/>
          <w:sz w:val="22"/>
          <w:szCs w:val="22"/>
          <w:lang w:val="en-US"/>
        </w:rPr>
      </w:pPr>
      <w:r w:rsidRPr="00EA7F67">
        <w:rPr>
          <w:rFonts w:ascii="Times New Roman" w:hAnsi="Times New Roman"/>
          <w:sz w:val="22"/>
          <w:szCs w:val="22"/>
          <w:lang w:val="en-US"/>
        </w:rPr>
        <w:t xml:space="preserve">[17]    J. Liu, P. Han, J.-X. Liao, Y.-H. </w:t>
      </w:r>
      <w:proofErr w:type="spellStart"/>
      <w:proofErr w:type="gramStart"/>
      <w:r w:rsidRPr="00EA7F67">
        <w:rPr>
          <w:rFonts w:ascii="Times New Roman" w:hAnsi="Times New Roman"/>
          <w:sz w:val="22"/>
          <w:szCs w:val="22"/>
          <w:lang w:val="en-US"/>
        </w:rPr>
        <w:t>Tu,H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>.</w:t>
      </w:r>
      <w:proofErr w:type="gramEnd"/>
      <w:r w:rsidRPr="00EA7F67">
        <w:rPr>
          <w:rFonts w:ascii="Times New Roman" w:hAnsi="Times New Roman"/>
          <w:sz w:val="22"/>
          <w:szCs w:val="22"/>
          <w:lang w:val="en-US"/>
        </w:rPr>
        <w:t xml:space="preserve"> Zhou, J.-S. Sun, 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 xml:space="preserve">J. Org. Chem. </w:t>
      </w:r>
      <w:r w:rsidRPr="00EA7F67">
        <w:rPr>
          <w:rFonts w:ascii="Times New Roman" w:hAnsi="Times New Roman"/>
          <w:b/>
          <w:bCs/>
          <w:sz w:val="22"/>
          <w:szCs w:val="22"/>
          <w:lang w:val="en-US"/>
        </w:rPr>
        <w:t>2019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84</w:t>
      </w:r>
      <w:r w:rsidRPr="00EA7F67">
        <w:rPr>
          <w:rFonts w:ascii="Times New Roman" w:hAnsi="Times New Roman"/>
          <w:sz w:val="22"/>
          <w:szCs w:val="22"/>
          <w:lang w:val="en-US"/>
        </w:rPr>
        <w:t>, 9344–9352.</w:t>
      </w:r>
    </w:p>
    <w:p w14:paraId="095AA169" w14:textId="77777777" w:rsidR="001C1F4D" w:rsidRPr="00EA7F67" w:rsidRDefault="001C1F4D" w:rsidP="001C1F4D">
      <w:pPr>
        <w:pStyle w:val="References"/>
        <w:spacing w:line="276" w:lineRule="auto"/>
        <w:rPr>
          <w:rFonts w:ascii="Times New Roman" w:hAnsi="Times New Roman"/>
          <w:b/>
          <w:bCs/>
          <w:sz w:val="22"/>
          <w:szCs w:val="22"/>
          <w:lang w:val="en-US"/>
        </w:rPr>
      </w:pPr>
      <w:r w:rsidRPr="00EA7F67">
        <w:rPr>
          <w:rFonts w:ascii="Times New Roman" w:hAnsi="Times New Roman"/>
          <w:sz w:val="22"/>
          <w:szCs w:val="22"/>
          <w:lang w:val="en-US"/>
        </w:rPr>
        <w:t xml:space="preserve">[18]     R. S. Chemler, U. Iserloh, S. J. </w:t>
      </w:r>
      <w:proofErr w:type="spellStart"/>
      <w:proofErr w:type="gramStart"/>
      <w:r w:rsidRPr="00EA7F67">
        <w:rPr>
          <w:rFonts w:ascii="Times New Roman" w:hAnsi="Times New Roman"/>
          <w:sz w:val="22"/>
          <w:szCs w:val="22"/>
          <w:lang w:val="en-US"/>
        </w:rPr>
        <w:t>Danishefsky,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Org</w:t>
      </w:r>
      <w:proofErr w:type="spellEnd"/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.</w:t>
      </w:r>
      <w:proofErr w:type="gramEnd"/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 xml:space="preserve"> Lett., </w:t>
      </w:r>
      <w:r w:rsidRPr="00EA7F67">
        <w:rPr>
          <w:rFonts w:ascii="Times New Roman" w:hAnsi="Times New Roman"/>
          <w:b/>
          <w:bCs/>
          <w:sz w:val="22"/>
          <w:szCs w:val="22"/>
          <w:lang w:val="en-US"/>
        </w:rPr>
        <w:t>2001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,Vol. 3, No. 19, </w:t>
      </w:r>
    </w:p>
    <w:p w14:paraId="74EEE07B" w14:textId="77777777" w:rsidR="001C1F4D" w:rsidRPr="00EA7F67" w:rsidRDefault="001C1F4D" w:rsidP="001C1F4D">
      <w:pPr>
        <w:pStyle w:val="References"/>
        <w:spacing w:line="276" w:lineRule="auto"/>
        <w:rPr>
          <w:rFonts w:ascii="Times New Roman" w:hAnsi="Times New Roman"/>
          <w:sz w:val="22"/>
          <w:szCs w:val="22"/>
          <w:lang w:val="en-US"/>
        </w:rPr>
      </w:pPr>
      <w:r w:rsidRPr="00EA7F67">
        <w:rPr>
          <w:rFonts w:ascii="Times New Roman" w:hAnsi="Times New Roman"/>
          <w:sz w:val="22"/>
          <w:szCs w:val="22"/>
          <w:lang w:val="en-US"/>
        </w:rPr>
        <w:t xml:space="preserve">[19]I. Cobo,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M.L.Matheu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S.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Castillón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O. Boutureira, B. G. Davis,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Org. Lett</w:t>
      </w:r>
      <w:r w:rsidRPr="00EA7F67">
        <w:rPr>
          <w:rFonts w:ascii="Times New Roman" w:hAnsi="Times New Roman"/>
          <w:sz w:val="22"/>
          <w:szCs w:val="22"/>
          <w:lang w:val="en-US"/>
        </w:rPr>
        <w:t>.,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2012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14</w:t>
      </w:r>
      <w:r w:rsidRPr="00EA7F67">
        <w:rPr>
          <w:rFonts w:ascii="Times New Roman" w:hAnsi="Times New Roman"/>
          <w:sz w:val="22"/>
          <w:szCs w:val="22"/>
          <w:lang w:val="en-US"/>
        </w:rPr>
        <w:t>, 1728–1731.</w:t>
      </w:r>
    </w:p>
    <w:p w14:paraId="0B26B663" w14:textId="77777777" w:rsidR="001C1F4D" w:rsidRPr="00EA7F67" w:rsidRDefault="001C1F4D" w:rsidP="001C1F4D">
      <w:pPr>
        <w:pStyle w:val="References"/>
        <w:spacing w:line="276" w:lineRule="auto"/>
        <w:rPr>
          <w:rFonts w:ascii="Times New Roman" w:hAnsi="Times New Roman"/>
          <w:sz w:val="22"/>
          <w:szCs w:val="22"/>
          <w:lang w:val="en-US"/>
        </w:rPr>
      </w:pPr>
      <w:r w:rsidRPr="00EA7F67">
        <w:rPr>
          <w:rFonts w:ascii="Times New Roman" w:hAnsi="Times New Roman"/>
          <w:sz w:val="22"/>
          <w:szCs w:val="22"/>
          <w:lang w:val="en-US"/>
        </w:rPr>
        <w:t xml:space="preserve">[20]    S. Jana, J. D. Rainier,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Org. Lett.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2013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15</w:t>
      </w:r>
      <w:r w:rsidRPr="00EA7F67">
        <w:rPr>
          <w:rFonts w:ascii="Times New Roman" w:hAnsi="Times New Roman"/>
          <w:sz w:val="22"/>
          <w:szCs w:val="22"/>
          <w:lang w:val="en-US"/>
        </w:rPr>
        <w:t>, 4426–4429.</w:t>
      </w:r>
    </w:p>
    <w:p w14:paraId="672FB66D" w14:textId="77777777" w:rsidR="001C1F4D" w:rsidRPr="00EA7F67" w:rsidRDefault="001C1F4D" w:rsidP="001C1F4D">
      <w:pPr>
        <w:pStyle w:val="References"/>
        <w:spacing w:line="276" w:lineRule="auto"/>
        <w:rPr>
          <w:rFonts w:ascii="Times New Roman" w:hAnsi="Times New Roman"/>
          <w:sz w:val="22"/>
          <w:szCs w:val="22"/>
          <w:lang w:val="en-US"/>
        </w:rPr>
      </w:pPr>
      <w:r w:rsidRPr="00EA7F67">
        <w:rPr>
          <w:rFonts w:ascii="Times New Roman" w:hAnsi="Times New Roman"/>
          <w:sz w:val="22"/>
          <w:szCs w:val="22"/>
          <w:lang w:val="en-US"/>
        </w:rPr>
        <w:t xml:space="preserve">[21]    A. Shamim, S. N. S. Vasconcelos, B. Ali, L. S. Madureira, J. Zukerman-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Schpector,H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. A. Stefani,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Tetrahedron Lett.</w:t>
      </w:r>
      <w:r w:rsidRPr="00EA7F67">
        <w:rPr>
          <w:rFonts w:ascii="Times New Roman" w:hAnsi="Times New Roman"/>
          <w:sz w:val="22"/>
          <w:szCs w:val="22"/>
          <w:lang w:val="en-US"/>
        </w:rPr>
        <w:t>,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2015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56</w:t>
      </w:r>
      <w:r w:rsidRPr="00EA7F67">
        <w:rPr>
          <w:rFonts w:ascii="Times New Roman" w:hAnsi="Times New Roman"/>
          <w:sz w:val="22"/>
          <w:szCs w:val="22"/>
          <w:lang w:val="en-US"/>
        </w:rPr>
        <w:t>, 5836–5842.</w:t>
      </w:r>
    </w:p>
    <w:p w14:paraId="2C7651DC" w14:textId="77777777" w:rsidR="001C1F4D" w:rsidRPr="00EA7F67" w:rsidRDefault="001C1F4D" w:rsidP="001C1F4D">
      <w:pPr>
        <w:pStyle w:val="References"/>
        <w:spacing w:line="276" w:lineRule="auto"/>
        <w:rPr>
          <w:rFonts w:ascii="Times New Roman" w:hAnsi="Times New Roman"/>
          <w:sz w:val="22"/>
          <w:szCs w:val="22"/>
          <w:lang w:val="en-US"/>
        </w:rPr>
      </w:pPr>
      <w:r w:rsidRPr="00EA7F67">
        <w:rPr>
          <w:rFonts w:ascii="Times New Roman" w:hAnsi="Times New Roman"/>
          <w:sz w:val="22"/>
          <w:szCs w:val="22"/>
          <w:lang w:val="en-US"/>
        </w:rPr>
        <w:t xml:space="preserve">[22]   A. Shamim, S. </w:t>
      </w:r>
      <w:proofErr w:type="spellStart"/>
      <w:proofErr w:type="gramStart"/>
      <w:r w:rsidRPr="00EA7F67">
        <w:rPr>
          <w:rFonts w:ascii="Times New Roman" w:hAnsi="Times New Roman"/>
          <w:sz w:val="22"/>
          <w:szCs w:val="22"/>
          <w:lang w:val="en-US"/>
        </w:rPr>
        <w:t>B.Criatiane</w:t>
      </w:r>
      <w:proofErr w:type="gramEnd"/>
      <w:r w:rsidRPr="00EA7F67">
        <w:rPr>
          <w:rFonts w:ascii="Times New Roman" w:hAnsi="Times New Roman"/>
          <w:sz w:val="22"/>
          <w:szCs w:val="22"/>
          <w:lang w:val="en-US"/>
        </w:rPr>
        <w:t>,B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. Ali, H. A. Stefani,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Chem. Select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. 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2016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Cs/>
          <w:sz w:val="22"/>
          <w:szCs w:val="22"/>
          <w:lang w:val="en-US"/>
        </w:rPr>
        <w:t>1,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 5653 – 5659.</w:t>
      </w:r>
    </w:p>
    <w:p w14:paraId="522F2BBA" w14:textId="77777777" w:rsidR="001C1F4D" w:rsidRPr="00EA7F67" w:rsidRDefault="001C1F4D" w:rsidP="001C1F4D">
      <w:pPr>
        <w:pStyle w:val="References"/>
        <w:spacing w:line="276" w:lineRule="auto"/>
        <w:rPr>
          <w:rFonts w:ascii="Times New Roman" w:hAnsi="Times New Roman"/>
          <w:sz w:val="22"/>
          <w:szCs w:val="22"/>
          <w:lang w:val="en-US"/>
        </w:rPr>
      </w:pPr>
      <w:r w:rsidRPr="00EA7F67">
        <w:rPr>
          <w:rFonts w:ascii="Times New Roman" w:hAnsi="Times New Roman"/>
          <w:sz w:val="22"/>
          <w:szCs w:val="22"/>
          <w:lang w:val="en-US"/>
        </w:rPr>
        <w:t xml:space="preserve">[23]   A. Shamim, S. Frederico, B. S. N. S. Vasconcelos, H. A. Stefani,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Tetrahedron Lett.</w:t>
      </w:r>
      <w:r w:rsidRPr="00EA7F67">
        <w:rPr>
          <w:rFonts w:ascii="Times New Roman" w:hAnsi="Times New Roman"/>
          <w:sz w:val="22"/>
          <w:szCs w:val="22"/>
          <w:lang w:val="en-US"/>
        </w:rPr>
        <w:t>,</w:t>
      </w:r>
      <w:r w:rsidRPr="00EA7F67">
        <w:rPr>
          <w:rFonts w:ascii="Times New Roman" w:hAnsi="Times New Roman"/>
          <w:b/>
          <w:sz w:val="22"/>
          <w:szCs w:val="22"/>
          <w:lang w:val="en-US"/>
        </w:rPr>
        <w:t>2017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sz w:val="22"/>
          <w:szCs w:val="22"/>
          <w:lang w:val="en-US"/>
        </w:rPr>
        <w:t>58</w:t>
      </w:r>
      <w:r w:rsidRPr="00EA7F67">
        <w:rPr>
          <w:rFonts w:ascii="Times New Roman" w:hAnsi="Times New Roman"/>
          <w:sz w:val="22"/>
          <w:szCs w:val="22"/>
          <w:lang w:val="en-US"/>
        </w:rPr>
        <w:t>, 884–888.</w:t>
      </w:r>
    </w:p>
    <w:p w14:paraId="76AD715C" w14:textId="77777777" w:rsidR="001C1F4D" w:rsidRPr="00EA7F67" w:rsidRDefault="001C1F4D" w:rsidP="001C1F4D">
      <w:pPr>
        <w:pStyle w:val="References"/>
        <w:spacing w:line="276" w:lineRule="auto"/>
        <w:rPr>
          <w:rFonts w:ascii="Times New Roman" w:hAnsi="Times New Roman"/>
          <w:sz w:val="22"/>
          <w:szCs w:val="22"/>
          <w:lang w:val="en-US"/>
        </w:rPr>
      </w:pPr>
      <w:r w:rsidRPr="00EA7F67">
        <w:rPr>
          <w:rFonts w:ascii="Times New Roman" w:hAnsi="Times New Roman"/>
          <w:sz w:val="22"/>
          <w:szCs w:val="22"/>
          <w:lang w:val="en-US"/>
        </w:rPr>
        <w:t xml:space="preserve">[24]   H. Brockmann, </w:t>
      </w:r>
      <w:proofErr w:type="spellStart"/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Fortschr</w:t>
      </w:r>
      <w:proofErr w:type="spellEnd"/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.</w:t>
      </w:r>
      <w:r w:rsidRPr="00EA7F67">
        <w:rPr>
          <w:rFonts w:ascii="Times New Roman" w:hAnsi="Times New Roman"/>
          <w:sz w:val="22"/>
          <w:szCs w:val="22"/>
          <w:lang w:val="en-US"/>
        </w:rPr>
        <w:t>,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 xml:space="preserve"> Chem. Org. </w:t>
      </w:r>
      <w:proofErr w:type="spellStart"/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Naturst</w:t>
      </w:r>
      <w:proofErr w:type="spellEnd"/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 xml:space="preserve">. </w:t>
      </w:r>
      <w:r w:rsidRPr="00EA7F67">
        <w:rPr>
          <w:rFonts w:ascii="Times New Roman" w:hAnsi="Times New Roman"/>
          <w:b/>
          <w:bCs/>
          <w:sz w:val="22"/>
          <w:szCs w:val="22"/>
          <w:lang w:val="en-US"/>
        </w:rPr>
        <w:t xml:space="preserve">1963, 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 xml:space="preserve">21, </w:t>
      </w:r>
      <w:r w:rsidRPr="00EA7F67">
        <w:rPr>
          <w:rFonts w:ascii="Times New Roman" w:hAnsi="Times New Roman"/>
          <w:sz w:val="22"/>
          <w:szCs w:val="22"/>
          <w:lang w:val="en-US"/>
        </w:rPr>
        <w:t>121–182.</w:t>
      </w:r>
    </w:p>
    <w:p w14:paraId="76E2BABF" w14:textId="77777777" w:rsidR="001C1F4D" w:rsidRPr="00EA7F67" w:rsidRDefault="001C1F4D" w:rsidP="001C1F4D">
      <w:pPr>
        <w:pStyle w:val="References"/>
        <w:spacing w:line="276" w:lineRule="auto"/>
        <w:rPr>
          <w:rFonts w:ascii="Times New Roman" w:hAnsi="Times New Roman"/>
          <w:sz w:val="22"/>
          <w:szCs w:val="22"/>
          <w:lang w:val="en-US"/>
        </w:rPr>
      </w:pPr>
      <w:r w:rsidRPr="00EA7F67">
        <w:rPr>
          <w:rFonts w:ascii="Times New Roman" w:hAnsi="Times New Roman"/>
          <w:sz w:val="22"/>
          <w:szCs w:val="22"/>
          <w:lang w:val="en-US"/>
        </w:rPr>
        <w:t xml:space="preserve">[25]   M.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Leibeling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D. B. </w:t>
      </w:r>
      <w:proofErr w:type="spellStart"/>
      <w:proofErr w:type="gramStart"/>
      <w:r w:rsidRPr="00EA7F67">
        <w:rPr>
          <w:rFonts w:ascii="Times New Roman" w:hAnsi="Times New Roman"/>
          <w:sz w:val="22"/>
          <w:szCs w:val="22"/>
          <w:lang w:val="en-US"/>
        </w:rPr>
        <w:t>Werz,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Beilstein</w:t>
      </w:r>
      <w:proofErr w:type="spellEnd"/>
      <w:proofErr w:type="gramEnd"/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 xml:space="preserve"> J. Org. Chem. </w:t>
      </w:r>
      <w:r w:rsidRPr="00EA7F67">
        <w:rPr>
          <w:rFonts w:ascii="Times New Roman" w:hAnsi="Times New Roman"/>
          <w:b/>
          <w:bCs/>
          <w:sz w:val="22"/>
          <w:szCs w:val="22"/>
          <w:lang w:val="en-US"/>
        </w:rPr>
        <w:t xml:space="preserve">2013, 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 xml:space="preserve">9, </w:t>
      </w:r>
      <w:r w:rsidRPr="00EA7F67">
        <w:rPr>
          <w:rFonts w:ascii="Times New Roman" w:hAnsi="Times New Roman"/>
          <w:sz w:val="22"/>
          <w:szCs w:val="22"/>
          <w:lang w:val="en-US"/>
        </w:rPr>
        <w:t>2194–2201.</w:t>
      </w:r>
    </w:p>
    <w:p w14:paraId="732339FA" w14:textId="77777777" w:rsidR="001C1F4D" w:rsidRPr="00EA7F67" w:rsidRDefault="001C1F4D" w:rsidP="001C1F4D">
      <w:pPr>
        <w:pStyle w:val="References"/>
        <w:spacing w:line="276" w:lineRule="auto"/>
        <w:rPr>
          <w:rFonts w:ascii="Times New Roman" w:hAnsi="Times New Roman"/>
          <w:sz w:val="22"/>
          <w:szCs w:val="22"/>
          <w:lang w:val="en-US"/>
        </w:rPr>
      </w:pPr>
      <w:r w:rsidRPr="00EA7F67">
        <w:rPr>
          <w:rFonts w:ascii="Times New Roman" w:hAnsi="Times New Roman"/>
          <w:sz w:val="22"/>
          <w:szCs w:val="22"/>
          <w:lang w:val="en-US"/>
        </w:rPr>
        <w:t>[26]   R. A. A. Al-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Shuaeeb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D.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Montoir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M. Alami,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S.Messaoudi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 xml:space="preserve">J. Org. Chem. </w:t>
      </w:r>
      <w:r w:rsidRPr="00EA7F67">
        <w:rPr>
          <w:rFonts w:ascii="Times New Roman" w:hAnsi="Times New Roman"/>
          <w:b/>
          <w:bCs/>
          <w:sz w:val="22"/>
          <w:szCs w:val="22"/>
          <w:lang w:val="en-US"/>
        </w:rPr>
        <w:t>2017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82</w:t>
      </w:r>
      <w:r w:rsidRPr="00EA7F67">
        <w:rPr>
          <w:rFonts w:ascii="Times New Roman" w:hAnsi="Times New Roman"/>
          <w:sz w:val="22"/>
          <w:szCs w:val="22"/>
          <w:lang w:val="en-US"/>
        </w:rPr>
        <w:t>, 6720–6728.</w:t>
      </w:r>
    </w:p>
    <w:p w14:paraId="2974311F" w14:textId="77777777" w:rsidR="001C1F4D" w:rsidRPr="00EA7F67" w:rsidRDefault="001C1F4D" w:rsidP="001C1F4D">
      <w:pPr>
        <w:pStyle w:val="References"/>
        <w:spacing w:line="276" w:lineRule="auto"/>
        <w:rPr>
          <w:rFonts w:ascii="Times New Roman" w:hAnsi="Times New Roman"/>
          <w:sz w:val="22"/>
          <w:szCs w:val="22"/>
          <w:lang w:val="en-US"/>
        </w:rPr>
      </w:pPr>
      <w:r w:rsidRPr="00EA7F67">
        <w:rPr>
          <w:rFonts w:ascii="Times New Roman" w:hAnsi="Times New Roman"/>
          <w:sz w:val="22"/>
          <w:szCs w:val="22"/>
          <w:lang w:val="en-US"/>
        </w:rPr>
        <w:t xml:space="preserve">[27]   J. Mestre, A.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Lishchynskyi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S. </w:t>
      </w:r>
      <w:proofErr w:type="spellStart"/>
      <w:proofErr w:type="gramStart"/>
      <w:r w:rsidRPr="00EA7F67">
        <w:rPr>
          <w:rFonts w:ascii="Times New Roman" w:hAnsi="Times New Roman"/>
          <w:sz w:val="22"/>
          <w:szCs w:val="22"/>
          <w:lang w:val="en-US"/>
        </w:rPr>
        <w:t>Castillon,O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>.</w:t>
      </w:r>
      <w:proofErr w:type="gramEnd"/>
      <w:r w:rsidRPr="00EA7F67">
        <w:rPr>
          <w:rFonts w:ascii="Times New Roman" w:hAnsi="Times New Roman"/>
          <w:sz w:val="22"/>
          <w:szCs w:val="22"/>
          <w:lang w:val="en-US"/>
        </w:rPr>
        <w:t xml:space="preserve"> Boutureira,</w:t>
      </w:r>
    </w:p>
    <w:p w14:paraId="698D2B21" w14:textId="77777777" w:rsidR="001C1F4D" w:rsidRPr="00EA7F67" w:rsidRDefault="001C1F4D" w:rsidP="001C1F4D">
      <w:pPr>
        <w:pStyle w:val="References"/>
        <w:spacing w:line="276" w:lineRule="auto"/>
        <w:rPr>
          <w:rFonts w:ascii="Times New Roman" w:hAnsi="Times New Roman"/>
          <w:sz w:val="22"/>
          <w:szCs w:val="22"/>
          <w:lang w:val="en-US"/>
        </w:rPr>
      </w:pP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 xml:space="preserve">        J. Org. Chem</w:t>
      </w:r>
      <w:r w:rsidRPr="00EA7F67">
        <w:rPr>
          <w:rFonts w:ascii="Times New Roman" w:hAnsi="Times New Roman"/>
          <w:sz w:val="22"/>
          <w:szCs w:val="22"/>
          <w:lang w:val="en-US"/>
        </w:rPr>
        <w:t>.,</w:t>
      </w:r>
      <w:r w:rsidRPr="00EA7F67">
        <w:rPr>
          <w:rFonts w:ascii="Times New Roman" w:hAnsi="Times New Roman"/>
          <w:b/>
          <w:bCs/>
          <w:sz w:val="22"/>
          <w:szCs w:val="22"/>
          <w:lang w:val="en-US"/>
        </w:rPr>
        <w:t>2018</w:t>
      </w:r>
      <w:r w:rsidRPr="00EA7F67">
        <w:rPr>
          <w:rFonts w:ascii="Times New Roman" w:hAnsi="Times New Roman"/>
          <w:sz w:val="22"/>
          <w:szCs w:val="22"/>
          <w:lang w:val="en-US"/>
        </w:rPr>
        <w:t>, 83, 8150−8160.</w:t>
      </w:r>
    </w:p>
    <w:p w14:paraId="67BC8C05" w14:textId="77777777" w:rsidR="001C1F4D" w:rsidRPr="00EA7F67" w:rsidRDefault="001C1F4D" w:rsidP="001C1F4D">
      <w:pPr>
        <w:pStyle w:val="References"/>
        <w:spacing w:line="276" w:lineRule="auto"/>
        <w:rPr>
          <w:rFonts w:ascii="Times New Roman" w:hAnsi="Times New Roman"/>
          <w:sz w:val="22"/>
          <w:szCs w:val="22"/>
          <w:lang w:val="en-US"/>
        </w:rPr>
      </w:pPr>
      <w:r w:rsidRPr="00EA7F67">
        <w:rPr>
          <w:rFonts w:ascii="Times New Roman" w:hAnsi="Times New Roman"/>
          <w:sz w:val="22"/>
          <w:szCs w:val="22"/>
          <w:lang w:val="en-US"/>
        </w:rPr>
        <w:t xml:space="preserve">[28] M. Malinowski, T. V. Tran, M. de </w:t>
      </w:r>
      <w:proofErr w:type="spellStart"/>
      <w:proofErr w:type="gramStart"/>
      <w:r w:rsidRPr="00EA7F67">
        <w:rPr>
          <w:rFonts w:ascii="Times New Roman" w:hAnsi="Times New Roman"/>
          <w:sz w:val="22"/>
          <w:szCs w:val="22"/>
          <w:lang w:val="en-US"/>
        </w:rPr>
        <w:t>Robichon,N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>.</w:t>
      </w:r>
      <w:proofErr w:type="gramEnd"/>
      <w:r w:rsidRPr="00EA7F67">
        <w:rPr>
          <w:rFonts w:ascii="Times New Roman" w:hAnsi="Times New Roman"/>
          <w:sz w:val="22"/>
          <w:szCs w:val="22"/>
          <w:lang w:val="en-US"/>
        </w:rPr>
        <w:t xml:space="preserve"> Lubin-Germain, A.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Ferry,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Adv</w:t>
      </w:r>
      <w:proofErr w:type="spellEnd"/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. Synth. Catal.</w:t>
      </w:r>
      <w:r w:rsidRPr="00EA7F67">
        <w:rPr>
          <w:rFonts w:ascii="Times New Roman" w:hAnsi="Times New Roman"/>
          <w:sz w:val="22"/>
          <w:szCs w:val="22"/>
          <w:lang w:val="en-US"/>
        </w:rPr>
        <w:t>,</w:t>
      </w:r>
      <w:r w:rsidRPr="00EA7F67">
        <w:rPr>
          <w:rFonts w:ascii="Times New Roman" w:hAnsi="Times New Roman"/>
          <w:b/>
          <w:bCs/>
          <w:sz w:val="22"/>
          <w:szCs w:val="22"/>
          <w:lang w:val="en-US"/>
        </w:rPr>
        <w:t>2020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362</w:t>
      </w:r>
      <w:r w:rsidRPr="00EA7F67">
        <w:rPr>
          <w:rFonts w:ascii="Times New Roman" w:hAnsi="Times New Roman"/>
          <w:sz w:val="22"/>
          <w:szCs w:val="22"/>
          <w:lang w:val="en-US"/>
        </w:rPr>
        <w:t>, 1 –7.</w:t>
      </w:r>
    </w:p>
    <w:p w14:paraId="47547F65" w14:textId="77777777" w:rsidR="001C1F4D" w:rsidRPr="00EA7F67" w:rsidRDefault="001C1F4D" w:rsidP="001C1F4D">
      <w:pPr>
        <w:pStyle w:val="References"/>
        <w:spacing w:line="276" w:lineRule="auto"/>
        <w:rPr>
          <w:rFonts w:ascii="Times New Roman" w:hAnsi="Times New Roman"/>
          <w:sz w:val="22"/>
          <w:szCs w:val="22"/>
          <w:lang w:val="en-US"/>
        </w:rPr>
      </w:pPr>
      <w:r w:rsidRPr="00EA7F67">
        <w:rPr>
          <w:rFonts w:ascii="Times New Roman" w:hAnsi="Times New Roman"/>
          <w:sz w:val="22"/>
          <w:szCs w:val="22"/>
          <w:lang w:val="en-US"/>
        </w:rPr>
        <w:t xml:space="preserve">[29] a) K. Mal, A. Sharma, I. Das, 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Chem. Eur. J.</w:t>
      </w:r>
      <w:r w:rsidRPr="00EA7F67">
        <w:rPr>
          <w:rFonts w:ascii="Times New Roman" w:hAnsi="Times New Roman"/>
          <w:sz w:val="22"/>
          <w:szCs w:val="22"/>
          <w:lang w:val="en-US"/>
        </w:rPr>
        <w:t>,</w:t>
      </w:r>
      <w:r w:rsidRPr="00EA7F67">
        <w:rPr>
          <w:rFonts w:ascii="Times New Roman" w:hAnsi="Times New Roman"/>
          <w:b/>
          <w:bCs/>
          <w:sz w:val="22"/>
          <w:szCs w:val="22"/>
          <w:lang w:val="en-US"/>
        </w:rPr>
        <w:t>2014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20, 11932–11945. </w:t>
      </w:r>
      <w:proofErr w:type="gramStart"/>
      <w:r w:rsidRPr="00EA7F67">
        <w:rPr>
          <w:rFonts w:ascii="Times New Roman" w:hAnsi="Times New Roman"/>
          <w:sz w:val="22"/>
          <w:szCs w:val="22"/>
          <w:lang w:val="en-US"/>
        </w:rPr>
        <w:t>b)K.</w:t>
      </w:r>
      <w:proofErr w:type="gramEnd"/>
      <w:r w:rsidRPr="00EA7F67">
        <w:rPr>
          <w:rFonts w:ascii="Times New Roman" w:hAnsi="Times New Roman"/>
          <w:sz w:val="22"/>
          <w:szCs w:val="22"/>
          <w:lang w:val="en-US"/>
        </w:rPr>
        <w:t xml:space="preserve"> Mal, A. Kaur, I.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Das,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Asian</w:t>
      </w:r>
      <w:proofErr w:type="spellEnd"/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 xml:space="preserve"> J. Org. Chem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. </w:t>
      </w:r>
      <w:r w:rsidRPr="00EA7F67">
        <w:rPr>
          <w:rFonts w:ascii="Times New Roman" w:hAnsi="Times New Roman"/>
          <w:b/>
          <w:bCs/>
          <w:sz w:val="22"/>
          <w:szCs w:val="22"/>
          <w:lang w:val="en-US"/>
        </w:rPr>
        <w:t>2015</w:t>
      </w:r>
      <w:r w:rsidRPr="00EA7F67">
        <w:rPr>
          <w:rFonts w:ascii="Times New Roman" w:hAnsi="Times New Roman"/>
          <w:sz w:val="22"/>
          <w:szCs w:val="22"/>
          <w:lang w:val="en-US"/>
        </w:rPr>
        <w:t>, 4, 1132 – 1143.</w:t>
      </w:r>
    </w:p>
    <w:p w14:paraId="0FA82EE5" w14:textId="77777777" w:rsidR="001C1F4D" w:rsidRPr="00EA7F67" w:rsidRDefault="001C1F4D" w:rsidP="001C1F4D">
      <w:pPr>
        <w:pStyle w:val="References"/>
        <w:spacing w:line="276" w:lineRule="auto"/>
        <w:rPr>
          <w:rFonts w:ascii="Times New Roman" w:hAnsi="Times New Roman"/>
          <w:sz w:val="22"/>
          <w:szCs w:val="22"/>
          <w:lang w:val="en-US"/>
        </w:rPr>
      </w:pPr>
      <w:r w:rsidRPr="00EA7F67">
        <w:rPr>
          <w:rFonts w:ascii="Times New Roman" w:hAnsi="Times New Roman"/>
          <w:sz w:val="22"/>
          <w:szCs w:val="22"/>
          <w:lang w:val="en-US"/>
        </w:rPr>
        <w:t>[30]   a) M. Gutierrez, T. L. Capson, H. M. Guzman, J. Gonzalez, E. Ortega-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Barria,E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Quinao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., R.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Riguera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J. Nat. Prod.</w:t>
      </w:r>
      <w:r w:rsidRPr="00EA7F67">
        <w:rPr>
          <w:rFonts w:ascii="Times New Roman" w:hAnsi="Times New Roman"/>
          <w:b/>
          <w:bCs/>
          <w:sz w:val="22"/>
          <w:szCs w:val="22"/>
          <w:lang w:val="en-US"/>
        </w:rPr>
        <w:t>2005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68, 614–616. b) J. A.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Marshall,E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. A. Van Devender, 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J. Org. Chem</w:t>
      </w:r>
      <w:r w:rsidRPr="00EA7F67">
        <w:rPr>
          <w:rFonts w:ascii="Times New Roman" w:hAnsi="Times New Roman"/>
          <w:sz w:val="22"/>
          <w:szCs w:val="22"/>
          <w:lang w:val="en-US"/>
        </w:rPr>
        <w:t>.,</w:t>
      </w:r>
      <w:r w:rsidRPr="00EA7F67">
        <w:rPr>
          <w:rFonts w:ascii="Times New Roman" w:hAnsi="Times New Roman"/>
          <w:b/>
          <w:bCs/>
          <w:sz w:val="22"/>
          <w:szCs w:val="22"/>
          <w:lang w:val="en-US"/>
        </w:rPr>
        <w:t>2001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66, 8037–8041. c) S. N.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Abramson,J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. A.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Trischman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D. M.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Tapiolas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E. E. Harold, W.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Fenical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P. Taylor, 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J. Med. Chem.</w:t>
      </w:r>
      <w:r w:rsidRPr="00EA7F67">
        <w:rPr>
          <w:rFonts w:ascii="Times New Roman" w:hAnsi="Times New Roman"/>
          <w:sz w:val="22"/>
          <w:szCs w:val="22"/>
          <w:lang w:val="en-US"/>
        </w:rPr>
        <w:t>,</w:t>
      </w:r>
      <w:r w:rsidRPr="00EA7F67">
        <w:rPr>
          <w:rFonts w:ascii="Times New Roman" w:hAnsi="Times New Roman"/>
          <w:b/>
          <w:bCs/>
          <w:sz w:val="22"/>
          <w:szCs w:val="22"/>
          <w:lang w:val="en-US"/>
        </w:rPr>
        <w:t>1991</w:t>
      </w:r>
      <w:r w:rsidRPr="00EA7F67">
        <w:rPr>
          <w:rFonts w:ascii="Times New Roman" w:hAnsi="Times New Roman"/>
          <w:sz w:val="22"/>
          <w:szCs w:val="22"/>
          <w:lang w:val="en-US"/>
        </w:rPr>
        <w:t xml:space="preserve">, 34, 1798–1804. d) W.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Fenical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R. K. Okuda, M.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Bandurraga,P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. Culver, R. S. Jacobs, 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Science</w:t>
      </w:r>
      <w:r w:rsidRPr="00EA7F67">
        <w:rPr>
          <w:rFonts w:ascii="Times New Roman" w:hAnsi="Times New Roman"/>
          <w:sz w:val="22"/>
          <w:szCs w:val="22"/>
          <w:lang w:val="en-US"/>
        </w:rPr>
        <w:t>,</w:t>
      </w:r>
      <w:r w:rsidRPr="00EA7F67">
        <w:rPr>
          <w:rFonts w:ascii="Times New Roman" w:hAnsi="Times New Roman"/>
          <w:b/>
          <w:bCs/>
          <w:sz w:val="22"/>
          <w:szCs w:val="22"/>
          <w:lang w:val="en-US"/>
        </w:rPr>
        <w:t>1981</w:t>
      </w:r>
      <w:r w:rsidRPr="00EA7F67">
        <w:rPr>
          <w:rFonts w:ascii="Times New Roman" w:hAnsi="Times New Roman"/>
          <w:sz w:val="22"/>
          <w:szCs w:val="22"/>
          <w:lang w:val="en-US"/>
        </w:rPr>
        <w:t>, 212, 1512–1514.</w:t>
      </w:r>
    </w:p>
    <w:p w14:paraId="421BBB91" w14:textId="77777777" w:rsidR="001C1F4D" w:rsidRPr="005740A0" w:rsidRDefault="001C1F4D" w:rsidP="001C1F4D">
      <w:pPr>
        <w:pStyle w:val="Acknowledgements"/>
        <w:spacing w:line="360" w:lineRule="auto"/>
        <w:rPr>
          <w:rFonts w:ascii="Times New Roman" w:hAnsi="Times New Roman"/>
          <w:sz w:val="24"/>
          <w:lang w:val="en-US"/>
        </w:rPr>
      </w:pPr>
      <w:r w:rsidRPr="00EA7F67">
        <w:rPr>
          <w:rFonts w:ascii="Times New Roman" w:hAnsi="Times New Roman"/>
          <w:sz w:val="22"/>
          <w:szCs w:val="22"/>
          <w:lang w:val="en-US"/>
        </w:rPr>
        <w:t xml:space="preserve">[31]   W. Fan, </w:t>
      </w:r>
      <w:proofErr w:type="spellStart"/>
      <w:r w:rsidRPr="00EA7F67">
        <w:rPr>
          <w:rFonts w:ascii="Times New Roman" w:hAnsi="Times New Roman"/>
          <w:sz w:val="22"/>
          <w:szCs w:val="22"/>
          <w:lang w:val="en-US"/>
        </w:rPr>
        <w:t>Y.Chen</w:t>
      </w:r>
      <w:proofErr w:type="spellEnd"/>
      <w:r w:rsidRPr="00EA7F67">
        <w:rPr>
          <w:rFonts w:ascii="Times New Roman" w:hAnsi="Times New Roman"/>
          <w:sz w:val="22"/>
          <w:szCs w:val="22"/>
          <w:lang w:val="en-US"/>
        </w:rPr>
        <w:t xml:space="preserve">, Q. Lou, L. Zhuang, Y. Yang, 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 xml:space="preserve">J. Org. Chem. </w:t>
      </w:r>
      <w:r w:rsidRPr="00EA7F67">
        <w:rPr>
          <w:rFonts w:ascii="Times New Roman" w:hAnsi="Times New Roman"/>
          <w:b/>
          <w:bCs/>
          <w:sz w:val="22"/>
          <w:szCs w:val="22"/>
          <w:lang w:val="en-US"/>
        </w:rPr>
        <w:t>2018</w:t>
      </w:r>
      <w:r w:rsidRPr="00EA7F67">
        <w:rPr>
          <w:rFonts w:ascii="Times New Roman" w:hAnsi="Times New Roman"/>
          <w:sz w:val="22"/>
          <w:szCs w:val="22"/>
          <w:lang w:val="en-US"/>
        </w:rPr>
        <w:t>,</w:t>
      </w:r>
      <w:r w:rsidRPr="00EA7F67">
        <w:rPr>
          <w:rFonts w:ascii="Times New Roman" w:hAnsi="Times New Roman"/>
          <w:i/>
          <w:iCs/>
          <w:sz w:val="22"/>
          <w:szCs w:val="22"/>
          <w:lang w:val="en-US"/>
        </w:rPr>
        <w:t>83</w:t>
      </w:r>
      <w:r w:rsidRPr="00EA7F67">
        <w:rPr>
          <w:rFonts w:ascii="Times New Roman" w:hAnsi="Times New Roman"/>
          <w:sz w:val="22"/>
          <w:szCs w:val="22"/>
          <w:lang w:val="en-US"/>
        </w:rPr>
        <w:t>, 6171–6177</w:t>
      </w:r>
    </w:p>
    <w:p w14:paraId="3CF7823E" w14:textId="77777777" w:rsidR="00885C7B" w:rsidRPr="005740A0" w:rsidRDefault="00885C7B" w:rsidP="005740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85C7B" w:rsidRPr="005740A0" w:rsidSect="00885C7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C6800"/>
    <w:multiLevelType w:val="hybridMultilevel"/>
    <w:tmpl w:val="BAB06ED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6084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40A0"/>
    <w:rsid w:val="0007754F"/>
    <w:rsid w:val="000B74A0"/>
    <w:rsid w:val="00120682"/>
    <w:rsid w:val="001C1F4D"/>
    <w:rsid w:val="002001E1"/>
    <w:rsid w:val="00345AAD"/>
    <w:rsid w:val="0039138B"/>
    <w:rsid w:val="00412D44"/>
    <w:rsid w:val="00445774"/>
    <w:rsid w:val="00490D08"/>
    <w:rsid w:val="004C07E6"/>
    <w:rsid w:val="004D1762"/>
    <w:rsid w:val="00521343"/>
    <w:rsid w:val="005740A0"/>
    <w:rsid w:val="006F2153"/>
    <w:rsid w:val="00885C7B"/>
    <w:rsid w:val="008E22C6"/>
    <w:rsid w:val="009B15B4"/>
    <w:rsid w:val="00BC094B"/>
    <w:rsid w:val="00C31FA0"/>
    <w:rsid w:val="00D35E4D"/>
    <w:rsid w:val="00DD5D5E"/>
    <w:rsid w:val="00E11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8AF0D"/>
  <w15:docId w15:val="{ADD3D874-45EB-4542-AE5A-E899F4584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C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40A0"/>
    <w:rPr>
      <w:color w:val="0000FF" w:themeColor="hyperlink"/>
      <w:u w:val="single"/>
    </w:rPr>
  </w:style>
  <w:style w:type="paragraph" w:customStyle="1" w:styleId="P1">
    <w:name w:val="P1"/>
    <w:basedOn w:val="Normal"/>
    <w:qFormat/>
    <w:rsid w:val="005740A0"/>
    <w:pPr>
      <w:spacing w:after="0" w:line="225" w:lineRule="exact"/>
      <w:jc w:val="both"/>
    </w:pPr>
    <w:rPr>
      <w:rFonts w:ascii="Arial" w:eastAsia="MS Mincho" w:hAnsi="Arial" w:cs="Times New Roman"/>
      <w:sz w:val="17"/>
      <w:szCs w:val="24"/>
      <w:lang w:eastAsia="ja-JP"/>
    </w:rPr>
  </w:style>
  <w:style w:type="paragraph" w:styleId="NoSpacing">
    <w:name w:val="No Spacing"/>
    <w:uiPriority w:val="1"/>
    <w:qFormat/>
    <w:rsid w:val="005740A0"/>
    <w:pPr>
      <w:spacing w:after="0" w:line="240" w:lineRule="auto"/>
    </w:pPr>
  </w:style>
  <w:style w:type="paragraph" w:customStyle="1" w:styleId="Acknowledgements">
    <w:name w:val="Acknowledgements"/>
    <w:basedOn w:val="Normal"/>
    <w:qFormat/>
    <w:rsid w:val="005740A0"/>
    <w:pPr>
      <w:spacing w:after="240" w:line="230" w:lineRule="atLeast"/>
      <w:jc w:val="both"/>
    </w:pPr>
    <w:rPr>
      <w:rFonts w:ascii="Arial" w:eastAsia="MS Mincho" w:hAnsi="Arial" w:cs="Times New Roman"/>
      <w:sz w:val="17"/>
      <w:szCs w:val="24"/>
      <w:lang w:val="de-DE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0A0"/>
    <w:rPr>
      <w:rFonts w:ascii="Tahoma" w:hAnsi="Tahoma" w:cs="Tahoma"/>
      <w:sz w:val="16"/>
      <w:szCs w:val="16"/>
    </w:rPr>
  </w:style>
  <w:style w:type="paragraph" w:customStyle="1" w:styleId="References">
    <w:name w:val="References"/>
    <w:basedOn w:val="Normal"/>
    <w:qFormat/>
    <w:rsid w:val="001C1F4D"/>
    <w:pPr>
      <w:spacing w:after="0" w:line="200" w:lineRule="exact"/>
      <w:ind w:left="425" w:hanging="425"/>
      <w:jc w:val="both"/>
    </w:pPr>
    <w:rPr>
      <w:rFonts w:ascii="Arial" w:eastAsia="MS Mincho" w:hAnsi="Arial" w:cs="Times New Roman"/>
      <w:sz w:val="14"/>
      <w:szCs w:val="14"/>
      <w:lang w:val="en-GB" w:eastAsia="ja-JP"/>
    </w:rPr>
  </w:style>
  <w:style w:type="paragraph" w:customStyle="1" w:styleId="Affiliation">
    <w:name w:val="Affiliation"/>
    <w:uiPriority w:val="99"/>
    <w:rsid w:val="001C1F4D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">
    <w:name w:val="Author"/>
    <w:uiPriority w:val="99"/>
    <w:rsid w:val="001C1F4D"/>
    <w:pPr>
      <w:spacing w:before="360" w:after="40" w:line="240" w:lineRule="auto"/>
      <w:jc w:val="center"/>
    </w:pPr>
    <w:rPr>
      <w:rFonts w:ascii="Times New Roman" w:eastAsia="Times New Roman" w:hAnsi="Times New Roman" w:cs="Times New Roman"/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4D17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21" Type="http://schemas.openxmlformats.org/officeDocument/2006/relationships/image" Target="media/image5.e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18.emf"/><Relationship Id="rId50" Type="http://schemas.openxmlformats.org/officeDocument/2006/relationships/oleObject" Target="embeddings/oleObject18.bin"/><Relationship Id="rId55" Type="http://schemas.openxmlformats.org/officeDocument/2006/relationships/image" Target="media/image22.emf"/><Relationship Id="rId63" Type="http://schemas.openxmlformats.org/officeDocument/2006/relationships/image" Target="media/image26.emf"/><Relationship Id="rId7" Type="http://schemas.openxmlformats.org/officeDocument/2006/relationships/hyperlink" Target="mailto:norein.iiim21j@acsir.res.in" TargetMode="External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29" Type="http://schemas.openxmlformats.org/officeDocument/2006/relationships/image" Target="media/image9.emf"/><Relationship Id="rId11" Type="http://schemas.openxmlformats.org/officeDocument/2006/relationships/hyperlink" Target="https://en.wikipedia.org/wiki/Double_bond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3.emf"/><Relationship Id="rId40" Type="http://schemas.openxmlformats.org/officeDocument/2006/relationships/oleObject" Target="embeddings/oleObject13.bin"/><Relationship Id="rId45" Type="http://schemas.openxmlformats.org/officeDocument/2006/relationships/image" Target="media/image17.emf"/><Relationship Id="rId53" Type="http://schemas.openxmlformats.org/officeDocument/2006/relationships/image" Target="media/image21.emf"/><Relationship Id="rId58" Type="http://schemas.openxmlformats.org/officeDocument/2006/relationships/oleObject" Target="embeddings/oleObject22.bin"/><Relationship Id="rId66" Type="http://schemas.openxmlformats.org/officeDocument/2006/relationships/theme" Target="theme/theme1.xml"/><Relationship Id="rId5" Type="http://schemas.openxmlformats.org/officeDocument/2006/relationships/hyperlink" Target="mailto:umang43sa@gmail.com" TargetMode="External"/><Relationship Id="rId61" Type="http://schemas.openxmlformats.org/officeDocument/2006/relationships/image" Target="media/image25.emf"/><Relationship Id="rId19" Type="http://schemas.openxmlformats.org/officeDocument/2006/relationships/image" Target="media/image4.emf"/><Relationship Id="rId14" Type="http://schemas.openxmlformats.org/officeDocument/2006/relationships/image" Target="media/image1.emf"/><Relationship Id="rId22" Type="http://schemas.openxmlformats.org/officeDocument/2006/relationships/oleObject" Target="embeddings/oleObject4.bin"/><Relationship Id="rId27" Type="http://schemas.openxmlformats.org/officeDocument/2006/relationships/image" Target="media/image8.emf"/><Relationship Id="rId30" Type="http://schemas.openxmlformats.org/officeDocument/2006/relationships/oleObject" Target="embeddings/oleObject8.bin"/><Relationship Id="rId35" Type="http://schemas.openxmlformats.org/officeDocument/2006/relationships/image" Target="media/image12.emf"/><Relationship Id="rId43" Type="http://schemas.openxmlformats.org/officeDocument/2006/relationships/image" Target="media/image16.e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8" Type="http://schemas.openxmlformats.org/officeDocument/2006/relationships/hyperlink" Target="mailto:ajaz_ahmed36@yahoo.com" TargetMode="External"/><Relationship Id="rId51" Type="http://schemas.openxmlformats.org/officeDocument/2006/relationships/image" Target="media/image20.emf"/><Relationship Id="rId3" Type="http://schemas.openxmlformats.org/officeDocument/2006/relationships/settings" Target="settings.xml"/><Relationship Id="rId12" Type="http://schemas.openxmlformats.org/officeDocument/2006/relationships/hyperlink" Target="https://en.wikipedia.org/wiki/Carbon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image" Target="media/image11.e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4.emf"/><Relationship Id="rId20" Type="http://schemas.openxmlformats.org/officeDocument/2006/relationships/oleObject" Target="embeddings/oleObject3.bin"/><Relationship Id="rId41" Type="http://schemas.openxmlformats.org/officeDocument/2006/relationships/image" Target="media/image15.e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1" Type="http://schemas.openxmlformats.org/officeDocument/2006/relationships/numbering" Target="numbering.xml"/><Relationship Id="rId6" Type="http://schemas.openxmlformats.org/officeDocument/2006/relationships/hyperlink" Target="mailto:noreensikander4307@gmail.com" TargetMode="External"/><Relationship Id="rId15" Type="http://schemas.openxmlformats.org/officeDocument/2006/relationships/oleObject" Target="embeddings/oleObject1.bin"/><Relationship Id="rId23" Type="http://schemas.openxmlformats.org/officeDocument/2006/relationships/image" Target="media/image6.e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19.emf"/><Relationship Id="rId57" Type="http://schemas.openxmlformats.org/officeDocument/2006/relationships/image" Target="media/image23.emf"/><Relationship Id="rId10" Type="http://schemas.openxmlformats.org/officeDocument/2006/relationships/hyperlink" Target="https://en.wikipedia.org/wiki/Sugar" TargetMode="External"/><Relationship Id="rId31" Type="http://schemas.openxmlformats.org/officeDocument/2006/relationships/image" Target="media/image10.e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Enol_ether" TargetMode="External"/><Relationship Id="rId13" Type="http://schemas.openxmlformats.org/officeDocument/2006/relationships/hyperlink" Target="https://en.wikipedia.org/wiki/Atom" TargetMode="External"/><Relationship Id="rId18" Type="http://schemas.openxmlformats.org/officeDocument/2006/relationships/oleObject" Target="embeddings/oleObject2.bin"/><Relationship Id="rId39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21</Pages>
  <Words>4222</Words>
  <Characters>24067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Umang</cp:lastModifiedBy>
  <cp:revision>13</cp:revision>
  <dcterms:created xsi:type="dcterms:W3CDTF">2023-08-12T15:06:00Z</dcterms:created>
  <dcterms:modified xsi:type="dcterms:W3CDTF">2023-08-30T12:27:00Z</dcterms:modified>
</cp:coreProperties>
</file>