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5C6" w:rsidRPr="00005B45" w:rsidRDefault="00EF65C6" w:rsidP="008A134F">
      <w:pPr>
        <w:keepNext/>
        <w:tabs>
          <w:tab w:val="left" w:pos="1350"/>
        </w:tabs>
        <w:spacing w:after="0" w:line="360" w:lineRule="auto"/>
        <w:ind w:left="-142"/>
        <w:jc w:val="center"/>
        <w:outlineLvl w:val="1"/>
        <w:rPr>
          <w:rFonts w:ascii="Times New Roman" w:eastAsia="Times New Roman" w:hAnsi="Times New Roman" w:cs="Times New Roman"/>
          <w:b/>
          <w:iCs/>
          <w:sz w:val="48"/>
          <w:szCs w:val="48"/>
          <w:vertAlign w:val="superscript"/>
        </w:rPr>
      </w:pPr>
      <w:r w:rsidRPr="00005B45">
        <w:rPr>
          <w:rFonts w:ascii="Times New Roman" w:eastAsia="Times New Roman" w:hAnsi="Times New Roman" w:cs="Times New Roman"/>
          <w:b/>
          <w:iCs/>
          <w:sz w:val="48"/>
          <w:szCs w:val="48"/>
        </w:rPr>
        <w:t>Studies on green synthesis of Silver nanoparticles for the Removal of Brilliant green dye from aqueous solution</w:t>
      </w:r>
    </w:p>
    <w:p w:rsidR="006876AC" w:rsidRPr="00005B45" w:rsidRDefault="00C96A32" w:rsidP="008A134F">
      <w:pPr>
        <w:spacing w:after="0" w:line="360" w:lineRule="auto"/>
        <w:ind w:right="-63"/>
        <w:jc w:val="center"/>
        <w:rPr>
          <w:rFonts w:ascii="Times New Roman" w:eastAsia="Times New Roman" w:hAnsi="Times New Roman" w:cs="Times New Roman"/>
          <w:b/>
          <w:sz w:val="20"/>
          <w:szCs w:val="20"/>
        </w:rPr>
      </w:pPr>
      <w:r w:rsidRPr="00005B45">
        <w:rPr>
          <w:rFonts w:ascii="Times New Roman" w:eastAsia="Calibri" w:hAnsi="Times New Roman" w:cs="Times New Roman"/>
          <w:b/>
          <w:bCs/>
          <w:sz w:val="20"/>
          <w:szCs w:val="20"/>
          <w:lang w:val="en-US"/>
        </w:rPr>
        <w:t xml:space="preserve">N. </w:t>
      </w:r>
      <w:proofErr w:type="spellStart"/>
      <w:r w:rsidRPr="00005B45">
        <w:rPr>
          <w:rFonts w:ascii="Times New Roman" w:eastAsia="Calibri" w:hAnsi="Times New Roman" w:cs="Times New Roman"/>
          <w:b/>
          <w:bCs/>
          <w:sz w:val="20"/>
          <w:szCs w:val="20"/>
          <w:lang w:val="en-US"/>
        </w:rPr>
        <w:t>ChittiBabu</w:t>
      </w:r>
      <w:proofErr w:type="spellEnd"/>
      <w:r w:rsidRPr="00005B45">
        <w:rPr>
          <w:rFonts w:ascii="Times New Roman" w:eastAsia="Times New Roman" w:hAnsi="Times New Roman" w:cs="Times New Roman"/>
          <w:b/>
          <w:sz w:val="20"/>
          <w:szCs w:val="20"/>
        </w:rPr>
        <w:t xml:space="preserve">, </w:t>
      </w:r>
      <w:proofErr w:type="spellStart"/>
      <w:r w:rsidR="00EF65C6" w:rsidRPr="00005B45">
        <w:rPr>
          <w:rFonts w:ascii="Times New Roman" w:eastAsia="Times New Roman" w:hAnsi="Times New Roman" w:cs="Times New Roman"/>
          <w:b/>
          <w:sz w:val="20"/>
          <w:szCs w:val="20"/>
        </w:rPr>
        <w:t>LaguduPreethi</w:t>
      </w:r>
      <w:proofErr w:type="spellEnd"/>
      <w:r w:rsidR="00EF65C6" w:rsidRPr="00005B45">
        <w:rPr>
          <w:rFonts w:ascii="Times New Roman" w:eastAsia="Calibri" w:hAnsi="Times New Roman" w:cs="Times New Roman"/>
          <w:b/>
          <w:bCs/>
          <w:sz w:val="20"/>
          <w:szCs w:val="20"/>
          <w:lang w:val="en-US"/>
        </w:rPr>
        <w:t>,</w:t>
      </w:r>
      <w:r w:rsidR="00A77ACD" w:rsidRPr="00005B45">
        <w:rPr>
          <w:rFonts w:ascii="Times New Roman" w:eastAsia="Calibri" w:hAnsi="Times New Roman" w:cs="Times New Roman"/>
          <w:b/>
          <w:bCs/>
          <w:sz w:val="20"/>
          <w:szCs w:val="20"/>
          <w:lang w:val="en-US"/>
        </w:rPr>
        <w:t xml:space="preserve"> </w:t>
      </w:r>
      <w:proofErr w:type="spellStart"/>
      <w:r w:rsidRPr="00005B45">
        <w:rPr>
          <w:rFonts w:ascii="Times New Roman" w:eastAsia="Calibri" w:hAnsi="Times New Roman" w:cs="Times New Roman"/>
          <w:b/>
          <w:bCs/>
          <w:sz w:val="20"/>
          <w:szCs w:val="20"/>
          <w:lang w:val="en-US"/>
        </w:rPr>
        <w:t>Kolluru</w:t>
      </w:r>
      <w:proofErr w:type="spellEnd"/>
      <w:r w:rsidR="00A77ACD" w:rsidRPr="00005B45">
        <w:rPr>
          <w:rFonts w:ascii="Times New Roman" w:eastAsia="Calibri" w:hAnsi="Times New Roman" w:cs="Times New Roman"/>
          <w:b/>
          <w:bCs/>
          <w:sz w:val="20"/>
          <w:szCs w:val="20"/>
          <w:lang w:val="en-US"/>
        </w:rPr>
        <w:t xml:space="preserve"> </w:t>
      </w:r>
      <w:proofErr w:type="spellStart"/>
      <w:r w:rsidRPr="00005B45">
        <w:rPr>
          <w:rFonts w:ascii="Times New Roman" w:eastAsia="Calibri" w:hAnsi="Times New Roman" w:cs="Times New Roman"/>
          <w:b/>
          <w:bCs/>
          <w:sz w:val="20"/>
          <w:szCs w:val="20"/>
          <w:lang w:val="en-US"/>
        </w:rPr>
        <w:t>Manaswini</w:t>
      </w:r>
      <w:proofErr w:type="spellEnd"/>
      <w:r w:rsidR="00005B45" w:rsidRPr="00005B45">
        <w:rPr>
          <w:rFonts w:ascii="Times New Roman" w:eastAsia="Calibri" w:hAnsi="Times New Roman" w:cs="Times New Roman"/>
          <w:b/>
          <w:bCs/>
          <w:sz w:val="20"/>
          <w:szCs w:val="20"/>
          <w:lang w:val="en-US"/>
        </w:rPr>
        <w:t>*</w:t>
      </w:r>
      <w:r w:rsidRPr="00005B45">
        <w:rPr>
          <w:rFonts w:ascii="Times New Roman" w:eastAsia="Calibri" w:hAnsi="Times New Roman" w:cs="Times New Roman"/>
          <w:b/>
          <w:bCs/>
          <w:sz w:val="20"/>
          <w:szCs w:val="20"/>
          <w:lang w:val="en-US"/>
        </w:rPr>
        <w:t>, Y</w:t>
      </w:r>
      <w:r w:rsidR="00A77ACD" w:rsidRPr="00005B45">
        <w:rPr>
          <w:rFonts w:ascii="Times New Roman" w:eastAsia="Calibri" w:hAnsi="Times New Roman" w:cs="Times New Roman"/>
          <w:b/>
          <w:bCs/>
          <w:sz w:val="20"/>
          <w:szCs w:val="20"/>
          <w:lang w:val="en-US"/>
        </w:rPr>
        <w:t>.</w:t>
      </w:r>
      <w:r w:rsidRPr="00005B45">
        <w:rPr>
          <w:rFonts w:ascii="Times New Roman" w:eastAsia="Calibri" w:hAnsi="Times New Roman" w:cs="Times New Roman"/>
          <w:b/>
          <w:bCs/>
          <w:sz w:val="20"/>
          <w:szCs w:val="20"/>
          <w:lang w:val="en-US"/>
        </w:rPr>
        <w:t xml:space="preserve"> </w:t>
      </w:r>
      <w:proofErr w:type="spellStart"/>
      <w:r w:rsidRPr="00005B45">
        <w:rPr>
          <w:rFonts w:ascii="Times New Roman" w:eastAsia="Calibri" w:hAnsi="Times New Roman" w:cs="Times New Roman"/>
          <w:b/>
          <w:bCs/>
          <w:sz w:val="20"/>
          <w:szCs w:val="20"/>
          <w:lang w:val="en-US"/>
        </w:rPr>
        <w:t>Bhavani</w:t>
      </w:r>
      <w:proofErr w:type="spellEnd"/>
    </w:p>
    <w:p w:rsidR="006876AC" w:rsidRPr="00005B45" w:rsidRDefault="006876AC" w:rsidP="008A134F">
      <w:pPr>
        <w:spacing w:after="0" w:line="360" w:lineRule="auto"/>
        <w:jc w:val="center"/>
        <w:rPr>
          <w:rFonts w:ascii="Times New Roman" w:eastAsia="Calibri" w:hAnsi="Times New Roman" w:cs="Times New Roman"/>
          <w:sz w:val="20"/>
          <w:szCs w:val="20"/>
          <w:lang w:val="en-US"/>
        </w:rPr>
      </w:pPr>
      <w:r w:rsidRPr="00005B45">
        <w:rPr>
          <w:rFonts w:ascii="Times New Roman" w:eastAsia="Calibri" w:hAnsi="Times New Roman" w:cs="Times New Roman"/>
          <w:sz w:val="20"/>
          <w:szCs w:val="20"/>
          <w:lang w:val="en-US"/>
        </w:rPr>
        <w:t>Department of Chemical Engineering, Andhra University, Visakhapatnam-3, India</w:t>
      </w:r>
    </w:p>
    <w:p w:rsidR="00A55AA0" w:rsidRPr="00895F0A" w:rsidRDefault="00A77ACD" w:rsidP="008A134F">
      <w:pPr>
        <w:spacing w:after="0" w:line="360" w:lineRule="auto"/>
        <w:jc w:val="center"/>
        <w:rPr>
          <w:rFonts w:ascii="Times New Roman" w:eastAsia="Calibri" w:hAnsi="Times New Roman" w:cs="Times New Roman"/>
          <w:bCs/>
          <w:sz w:val="24"/>
          <w:szCs w:val="24"/>
          <w:lang w:val="en-US"/>
        </w:rPr>
      </w:pPr>
      <w:r w:rsidRPr="00005B45">
        <w:rPr>
          <w:rFonts w:ascii="Times New Roman" w:eastAsia="Calibri" w:hAnsi="Times New Roman" w:cs="Times New Roman"/>
          <w:bCs/>
          <w:sz w:val="20"/>
          <w:szCs w:val="20"/>
          <w:lang w:val="en-US"/>
        </w:rPr>
        <w:t>*</w:t>
      </w:r>
      <w:r w:rsidR="00005B45" w:rsidRPr="00005B45">
        <w:rPr>
          <w:rFonts w:ascii="Times New Roman" w:eastAsia="Calibri" w:hAnsi="Times New Roman" w:cs="Times New Roman"/>
          <w:bCs/>
          <w:sz w:val="20"/>
          <w:szCs w:val="20"/>
          <w:lang w:val="en-US"/>
        </w:rPr>
        <w:t>E-mail:</w:t>
      </w:r>
      <w:r w:rsidR="00005B45" w:rsidRPr="00005B45">
        <w:rPr>
          <w:rFonts w:ascii="Times New Roman" w:eastAsia="Calibri" w:hAnsi="Times New Roman" w:cs="Times New Roman"/>
          <w:color w:val="0000FF"/>
          <w:sz w:val="20"/>
          <w:szCs w:val="20"/>
          <w:u w:val="single"/>
          <w:lang w:val="en-US"/>
        </w:rPr>
        <w:t>kollurumanaswini@gmail.com</w:t>
      </w:r>
      <w:r w:rsidR="00EE708B" w:rsidRPr="00005B45">
        <w:rPr>
          <w:rFonts w:ascii="Times New Roman" w:eastAsia="Calibri" w:hAnsi="Times New Roman" w:cs="Times New Roman"/>
          <w:sz w:val="20"/>
          <w:szCs w:val="20"/>
          <w:lang w:val="en-US"/>
        </w:rPr>
        <w:t>,   M</w:t>
      </w:r>
      <w:r w:rsidR="00005B45" w:rsidRPr="00005B45">
        <w:rPr>
          <w:rFonts w:ascii="Times New Roman" w:eastAsia="Calibri" w:hAnsi="Times New Roman" w:cs="Times New Roman"/>
          <w:sz w:val="20"/>
          <w:szCs w:val="20"/>
          <w:lang w:val="en-US"/>
        </w:rPr>
        <w:t>obile No: 9030832697</w:t>
      </w:r>
    </w:p>
    <w:p w:rsidR="006876AC" w:rsidRPr="00005B45" w:rsidRDefault="006876AC" w:rsidP="008A134F">
      <w:pPr>
        <w:spacing w:line="360" w:lineRule="auto"/>
        <w:jc w:val="center"/>
        <w:rPr>
          <w:rFonts w:ascii="Times New Roman" w:hAnsi="Times New Roman" w:cs="Times New Roman"/>
          <w:b/>
          <w:sz w:val="20"/>
          <w:szCs w:val="20"/>
        </w:rPr>
      </w:pPr>
      <w:r w:rsidRPr="00005B45">
        <w:rPr>
          <w:rFonts w:ascii="Times New Roman" w:hAnsi="Times New Roman" w:cs="Times New Roman"/>
          <w:b/>
          <w:sz w:val="20"/>
          <w:szCs w:val="20"/>
        </w:rPr>
        <w:t>ABSTRACT</w:t>
      </w:r>
    </w:p>
    <w:p w:rsidR="001E5E8C" w:rsidRPr="00005B45" w:rsidRDefault="00A77ACD" w:rsidP="008A134F">
      <w:pPr>
        <w:autoSpaceDE w:val="0"/>
        <w:autoSpaceDN w:val="0"/>
        <w:adjustRightInd w:val="0"/>
        <w:spacing w:after="120" w:line="360" w:lineRule="auto"/>
        <w:jc w:val="both"/>
        <w:rPr>
          <w:rFonts w:ascii="Times New Roman" w:hAnsi="Times New Roman" w:cs="Times New Roman"/>
          <w:sz w:val="20"/>
          <w:szCs w:val="20"/>
        </w:rPr>
      </w:pPr>
      <w:r>
        <w:rPr>
          <w:rFonts w:ascii="Times New Roman" w:hAnsi="Times New Roman" w:cs="Times New Roman"/>
          <w:sz w:val="24"/>
          <w:szCs w:val="24"/>
        </w:rPr>
        <w:tab/>
      </w:r>
      <w:r w:rsidR="001E5E8C" w:rsidRPr="00005B45">
        <w:rPr>
          <w:rFonts w:ascii="Times New Roman" w:hAnsi="Times New Roman" w:cs="Times New Roman"/>
          <w:sz w:val="20"/>
          <w:szCs w:val="20"/>
        </w:rPr>
        <w:t xml:space="preserve">The present study aims to exploit the experimental determination of biosorptive </w:t>
      </w:r>
      <w:r w:rsidRPr="00005B45">
        <w:rPr>
          <w:rFonts w:ascii="Times New Roman" w:hAnsi="Times New Roman" w:cs="Times New Roman"/>
          <w:sz w:val="20"/>
          <w:szCs w:val="20"/>
        </w:rPr>
        <w:t xml:space="preserve">potential </w:t>
      </w:r>
      <w:r w:rsidR="001E5E8C" w:rsidRPr="00005B45">
        <w:rPr>
          <w:rFonts w:ascii="Times New Roman" w:hAnsi="Times New Roman" w:cs="Times New Roman"/>
          <w:sz w:val="20"/>
          <w:szCs w:val="20"/>
        </w:rPr>
        <w:t>of synthesized nano</w:t>
      </w:r>
      <w:r w:rsidRPr="00005B45">
        <w:rPr>
          <w:rFonts w:ascii="Times New Roman" w:hAnsi="Times New Roman" w:cs="Times New Roman"/>
          <w:sz w:val="20"/>
          <w:szCs w:val="20"/>
        </w:rPr>
        <w:t>-</w:t>
      </w:r>
      <w:r w:rsidR="001E5E8C" w:rsidRPr="00005B45">
        <w:rPr>
          <w:rFonts w:ascii="Times New Roman" w:hAnsi="Times New Roman" w:cs="Times New Roman"/>
          <w:sz w:val="20"/>
          <w:szCs w:val="20"/>
        </w:rPr>
        <w:t xml:space="preserve">particles with </w:t>
      </w:r>
      <w:r w:rsidRPr="00005B45">
        <w:rPr>
          <w:rFonts w:ascii="Times New Roman" w:hAnsi="Times New Roman" w:cs="Times New Roman"/>
          <w:i/>
          <w:sz w:val="20"/>
          <w:szCs w:val="20"/>
        </w:rPr>
        <w:t>T</w:t>
      </w:r>
      <w:r w:rsidR="001E5E8C" w:rsidRPr="00005B45">
        <w:rPr>
          <w:rFonts w:ascii="Times New Roman" w:hAnsi="Times New Roman" w:cs="Times New Roman"/>
          <w:i/>
          <w:sz w:val="20"/>
          <w:szCs w:val="20"/>
        </w:rPr>
        <w:t>ecomastans</w:t>
      </w:r>
      <w:r w:rsidR="001E5E8C" w:rsidRPr="00005B45">
        <w:rPr>
          <w:rFonts w:ascii="Times New Roman" w:hAnsi="Times New Roman" w:cs="Times New Roman"/>
          <w:sz w:val="20"/>
          <w:szCs w:val="20"/>
        </w:rPr>
        <w:t xml:space="preserve"> leaf extract</w:t>
      </w:r>
      <w:r w:rsidRPr="00005B45">
        <w:rPr>
          <w:rFonts w:ascii="Times New Roman" w:hAnsi="Times New Roman" w:cs="Times New Roman"/>
          <w:sz w:val="20"/>
          <w:szCs w:val="20"/>
        </w:rPr>
        <w:t xml:space="preserve"> for the removal of Brilliant Green dye from aqueous solution</w:t>
      </w:r>
      <w:r w:rsidR="001E5E8C" w:rsidRPr="00005B45">
        <w:rPr>
          <w:rFonts w:ascii="Times New Roman" w:hAnsi="Times New Roman" w:cs="Times New Roman"/>
          <w:sz w:val="20"/>
          <w:szCs w:val="20"/>
        </w:rPr>
        <w:t xml:space="preserve">.  The synthesized nanoparticles were characterized </w:t>
      </w:r>
      <w:r w:rsidR="00CF4CF2" w:rsidRPr="00005B45">
        <w:rPr>
          <w:rFonts w:ascii="Times New Roman" w:hAnsi="Times New Roman" w:cs="Times New Roman"/>
          <w:sz w:val="20"/>
          <w:szCs w:val="20"/>
        </w:rPr>
        <w:t>by XRD</w:t>
      </w:r>
      <w:r w:rsidR="001E5E8C" w:rsidRPr="00005B45">
        <w:rPr>
          <w:rFonts w:ascii="Times New Roman" w:hAnsi="Times New Roman" w:cs="Times New Roman"/>
          <w:sz w:val="20"/>
          <w:szCs w:val="20"/>
        </w:rPr>
        <w:t xml:space="preserve">, FTIR, SEM and FESEM analysis. Batch runs were conducted to study the effects of </w:t>
      </w:r>
      <w:r w:rsidRPr="00005B45">
        <w:rPr>
          <w:rFonts w:ascii="Times New Roman" w:hAnsi="Times New Roman" w:cs="Times New Roman"/>
          <w:sz w:val="20"/>
          <w:szCs w:val="20"/>
        </w:rPr>
        <w:t xml:space="preserve">agitation </w:t>
      </w:r>
      <w:r w:rsidR="001E5E8C" w:rsidRPr="00005B45">
        <w:rPr>
          <w:rFonts w:ascii="Times New Roman" w:hAnsi="Times New Roman" w:cs="Times New Roman"/>
          <w:sz w:val="20"/>
          <w:szCs w:val="20"/>
        </w:rPr>
        <w:t xml:space="preserve">time, pH, </w:t>
      </w:r>
      <w:r w:rsidR="00005B45" w:rsidRPr="00005B45">
        <w:rPr>
          <w:rFonts w:ascii="Times New Roman" w:hAnsi="Times New Roman" w:cs="Times New Roman"/>
          <w:sz w:val="20"/>
          <w:szCs w:val="20"/>
        </w:rPr>
        <w:t>and concentration</w:t>
      </w:r>
      <w:r w:rsidR="001E5E8C" w:rsidRPr="00005B45">
        <w:rPr>
          <w:rFonts w:ascii="Times New Roman" w:hAnsi="Times New Roman" w:cs="Times New Roman"/>
          <w:sz w:val="20"/>
          <w:szCs w:val="20"/>
        </w:rPr>
        <w:t xml:space="preserve"> of brilliant green (BG) dye, biosorbent dosage, and temperature on % removal of BG dye. The optimum conditions were obtained experimentally are compared with those of Response surface</w:t>
      </w:r>
      <w:r w:rsidR="00822D52" w:rsidRPr="00005B45">
        <w:rPr>
          <w:rFonts w:ascii="Times New Roman" w:hAnsi="Times New Roman" w:cs="Times New Roman"/>
          <w:sz w:val="20"/>
          <w:szCs w:val="20"/>
        </w:rPr>
        <w:t xml:space="preserve"> </w:t>
      </w:r>
      <w:r w:rsidR="00FC571B" w:rsidRPr="00005B45">
        <w:rPr>
          <w:rFonts w:ascii="Times New Roman" w:hAnsi="Times New Roman" w:cs="Times New Roman"/>
          <w:sz w:val="20"/>
          <w:szCs w:val="20"/>
        </w:rPr>
        <w:t>methodology (</w:t>
      </w:r>
      <w:r w:rsidR="001E5E8C" w:rsidRPr="00005B45">
        <w:rPr>
          <w:rFonts w:ascii="Times New Roman" w:hAnsi="Times New Roman" w:cs="Times New Roman"/>
          <w:sz w:val="20"/>
          <w:szCs w:val="20"/>
        </w:rPr>
        <w:t>RSM) results. The experimental data was fitted into Temkin isotherm</w:t>
      </w:r>
      <w:r w:rsidR="00822D52" w:rsidRPr="00005B45">
        <w:rPr>
          <w:rFonts w:ascii="Times New Roman" w:hAnsi="Times New Roman" w:cs="Times New Roman"/>
          <w:sz w:val="20"/>
          <w:szCs w:val="20"/>
        </w:rPr>
        <w:t xml:space="preserve"> and </w:t>
      </w:r>
      <w:r w:rsidR="00CF4CF2" w:rsidRPr="00005B45">
        <w:rPr>
          <w:rFonts w:ascii="Times New Roman" w:hAnsi="Times New Roman" w:cs="Times New Roman"/>
          <w:sz w:val="20"/>
          <w:szCs w:val="20"/>
        </w:rPr>
        <w:t>follows pseudo</w:t>
      </w:r>
      <w:r w:rsidR="001E5E8C" w:rsidRPr="00005B45">
        <w:rPr>
          <w:rFonts w:ascii="Times New Roman" w:hAnsi="Times New Roman" w:cs="Times New Roman"/>
          <w:sz w:val="20"/>
          <w:szCs w:val="20"/>
        </w:rPr>
        <w:t xml:space="preserve"> first order kinetics. The thermodynamic </w:t>
      </w:r>
      <w:r w:rsidR="00822D52" w:rsidRPr="00005B45">
        <w:rPr>
          <w:rFonts w:ascii="Times New Roman" w:hAnsi="Times New Roman" w:cs="Times New Roman"/>
          <w:sz w:val="20"/>
          <w:szCs w:val="20"/>
        </w:rPr>
        <w:t>studies give</w:t>
      </w:r>
      <w:r w:rsidR="001E5E8C" w:rsidRPr="00005B45">
        <w:rPr>
          <w:rFonts w:ascii="Times New Roman" w:hAnsi="Times New Roman" w:cs="Times New Roman"/>
          <w:sz w:val="20"/>
          <w:szCs w:val="20"/>
        </w:rPr>
        <w:t xml:space="preserve"> endothermic nature, thermodynamically feasible and spontaneous nature of biosorption.  The results indicated that the Ag-TS-Np's can be used as good low cost biosorbent for treatment of effluents from aqueous solution.</w:t>
      </w:r>
    </w:p>
    <w:p w:rsidR="001E5E8C" w:rsidRPr="00005B45" w:rsidRDefault="001E5E8C" w:rsidP="008A134F">
      <w:pPr>
        <w:pStyle w:val="Default"/>
        <w:spacing w:line="360" w:lineRule="auto"/>
        <w:rPr>
          <w:sz w:val="20"/>
          <w:szCs w:val="20"/>
        </w:rPr>
      </w:pPr>
      <w:r w:rsidRPr="00005B45">
        <w:rPr>
          <w:b/>
          <w:sz w:val="20"/>
          <w:szCs w:val="20"/>
        </w:rPr>
        <w:t xml:space="preserve">KEY </w:t>
      </w:r>
      <w:r w:rsidR="001942F0" w:rsidRPr="00005B45">
        <w:rPr>
          <w:b/>
          <w:sz w:val="20"/>
          <w:szCs w:val="20"/>
        </w:rPr>
        <w:t>WORDS</w:t>
      </w:r>
      <w:r w:rsidR="00FC571B" w:rsidRPr="00005B45">
        <w:rPr>
          <w:b/>
          <w:sz w:val="20"/>
          <w:szCs w:val="20"/>
        </w:rPr>
        <w:t>:</w:t>
      </w:r>
      <w:r w:rsidR="00FC571B" w:rsidRPr="00005B45">
        <w:rPr>
          <w:sz w:val="20"/>
          <w:szCs w:val="20"/>
        </w:rPr>
        <w:t xml:space="preserve"> Brilliant</w:t>
      </w:r>
      <w:r w:rsidRPr="00005B45">
        <w:rPr>
          <w:sz w:val="20"/>
          <w:szCs w:val="20"/>
        </w:rPr>
        <w:t xml:space="preserve"> green, </w:t>
      </w:r>
      <w:r w:rsidRPr="00005B45">
        <w:rPr>
          <w:noProof/>
          <w:sz w:val="20"/>
          <w:szCs w:val="20"/>
        </w:rPr>
        <w:t>Tecoma stans</w:t>
      </w:r>
      <w:r w:rsidR="001942F0" w:rsidRPr="00005B45">
        <w:rPr>
          <w:sz w:val="20"/>
          <w:szCs w:val="20"/>
        </w:rPr>
        <w:t xml:space="preserve">, Isotherms, Kinetics, Thermodynamics, </w:t>
      </w:r>
      <w:proofErr w:type="gramStart"/>
      <w:r w:rsidR="001942F0" w:rsidRPr="00005B45">
        <w:rPr>
          <w:sz w:val="20"/>
          <w:szCs w:val="20"/>
        </w:rPr>
        <w:t>Response</w:t>
      </w:r>
      <w:proofErr w:type="gramEnd"/>
      <w:r w:rsidRPr="00005B45">
        <w:rPr>
          <w:sz w:val="20"/>
          <w:szCs w:val="20"/>
        </w:rPr>
        <w:t xml:space="preserve"> surface methodology, Ag-TS-Np's.</w:t>
      </w:r>
    </w:p>
    <w:p w:rsidR="006876AC" w:rsidRPr="00005B45" w:rsidRDefault="006876AC" w:rsidP="00822D52">
      <w:pPr>
        <w:pStyle w:val="ListParagraph"/>
        <w:numPr>
          <w:ilvl w:val="0"/>
          <w:numId w:val="33"/>
        </w:numPr>
        <w:spacing w:after="0" w:line="360" w:lineRule="auto"/>
        <w:rPr>
          <w:rFonts w:ascii="Times New Roman" w:hAnsi="Times New Roman" w:cs="Times New Roman"/>
          <w:b/>
          <w:sz w:val="20"/>
          <w:szCs w:val="20"/>
        </w:rPr>
      </w:pPr>
      <w:r w:rsidRPr="00005B45">
        <w:rPr>
          <w:rFonts w:ascii="Times New Roman" w:hAnsi="Times New Roman" w:cs="Times New Roman"/>
          <w:b/>
          <w:sz w:val="20"/>
          <w:szCs w:val="20"/>
        </w:rPr>
        <w:t>INTRODUCTION</w:t>
      </w:r>
    </w:p>
    <w:p w:rsidR="00E5324C" w:rsidRPr="00005B45" w:rsidRDefault="008A3694" w:rsidP="00E5324C">
      <w:pPr>
        <w:spacing w:after="0" w:line="360" w:lineRule="auto"/>
        <w:jc w:val="both"/>
        <w:rPr>
          <w:rFonts w:ascii="Times New Roman" w:hAnsi="Times New Roman" w:cs="Times New Roman"/>
          <w:bCs/>
          <w:sz w:val="20"/>
          <w:szCs w:val="20"/>
        </w:rPr>
      </w:pPr>
      <w:r w:rsidRPr="00005B45">
        <w:rPr>
          <w:rFonts w:ascii="Times New Roman" w:hAnsi="Times New Roman" w:cs="Times New Roman"/>
          <w:bCs/>
          <w:sz w:val="20"/>
          <w:szCs w:val="20"/>
        </w:rPr>
        <w:tab/>
      </w:r>
      <w:r w:rsidR="00E5324C" w:rsidRPr="00005B45">
        <w:rPr>
          <w:rFonts w:ascii="Times New Roman" w:hAnsi="Times New Roman" w:cs="Times New Roman"/>
          <w:bCs/>
          <w:sz w:val="20"/>
          <w:szCs w:val="20"/>
        </w:rPr>
        <w:t xml:space="preserve">Development of Science and technology contributes to society for better life but it also impact on the environment negatively. Treatment of industrial waste water is one of the issues in discharge water from industries. The effluent from textile industry, paper industry, carpet, leather and printing units may contain </w:t>
      </w:r>
      <w:r w:rsidRPr="00005B45">
        <w:rPr>
          <w:rFonts w:ascii="Times New Roman" w:hAnsi="Times New Roman" w:cs="Times New Roman"/>
          <w:bCs/>
          <w:sz w:val="20"/>
          <w:szCs w:val="20"/>
        </w:rPr>
        <w:t xml:space="preserve">different </w:t>
      </w:r>
      <w:r w:rsidR="00E5324C" w:rsidRPr="00005B45">
        <w:rPr>
          <w:rFonts w:ascii="Times New Roman" w:hAnsi="Times New Roman" w:cs="Times New Roman"/>
          <w:bCs/>
          <w:sz w:val="20"/>
          <w:szCs w:val="20"/>
        </w:rPr>
        <w:t>dye</w:t>
      </w:r>
      <w:r w:rsidRPr="00005B45">
        <w:rPr>
          <w:rFonts w:ascii="Times New Roman" w:hAnsi="Times New Roman" w:cs="Times New Roman"/>
          <w:bCs/>
          <w:sz w:val="20"/>
          <w:szCs w:val="20"/>
        </w:rPr>
        <w:t>s</w:t>
      </w:r>
      <w:r w:rsidR="00E5324C" w:rsidRPr="00005B45">
        <w:rPr>
          <w:rFonts w:ascii="Times New Roman" w:hAnsi="Times New Roman" w:cs="Times New Roman"/>
          <w:bCs/>
          <w:sz w:val="20"/>
          <w:szCs w:val="20"/>
        </w:rPr>
        <w:t>. Organic dyes are very difficult to biodegrade due to their complex nature</w:t>
      </w:r>
      <w:r w:rsidRPr="00005B45">
        <w:rPr>
          <w:rFonts w:ascii="Times New Roman" w:hAnsi="Times New Roman" w:cs="Times New Roman"/>
          <w:bCs/>
          <w:sz w:val="20"/>
          <w:szCs w:val="20"/>
        </w:rPr>
        <w:t xml:space="preserve"> and they are more stable</w:t>
      </w:r>
      <w:r w:rsidR="00E5324C" w:rsidRPr="00005B45">
        <w:rPr>
          <w:rFonts w:ascii="Times New Roman" w:hAnsi="Times New Roman" w:cs="Times New Roman"/>
          <w:bCs/>
          <w:sz w:val="20"/>
          <w:szCs w:val="20"/>
        </w:rPr>
        <w:t>. By absorbing sunlight, dyes can prevent photo synthes</w:t>
      </w:r>
      <w:r w:rsidR="001E4859" w:rsidRPr="00005B45">
        <w:rPr>
          <w:rFonts w:ascii="Times New Roman" w:hAnsi="Times New Roman" w:cs="Times New Roman"/>
          <w:bCs/>
          <w:sz w:val="20"/>
          <w:szCs w:val="20"/>
        </w:rPr>
        <w:t>is in ecosystems. Brilliant green is</w:t>
      </w:r>
      <w:r w:rsidR="00E5324C" w:rsidRPr="00005B45">
        <w:rPr>
          <w:rFonts w:ascii="Times New Roman" w:hAnsi="Times New Roman" w:cs="Times New Roman"/>
          <w:bCs/>
          <w:sz w:val="20"/>
          <w:szCs w:val="20"/>
        </w:rPr>
        <w:t xml:space="preserve"> toxic and carcinogenic, and due to its degradation and detoxification problems for environmental safety</w:t>
      </w:r>
      <w:r w:rsidRPr="00005B45">
        <w:rPr>
          <w:rFonts w:ascii="Times New Roman" w:hAnsi="Times New Roman" w:cs="Times New Roman"/>
          <w:bCs/>
          <w:sz w:val="20"/>
          <w:szCs w:val="20"/>
        </w:rPr>
        <w:t>,</w:t>
      </w:r>
      <w:r w:rsidR="00E5324C" w:rsidRPr="00005B45">
        <w:rPr>
          <w:rFonts w:ascii="Times New Roman" w:hAnsi="Times New Roman" w:cs="Times New Roman"/>
          <w:bCs/>
          <w:sz w:val="20"/>
          <w:szCs w:val="20"/>
        </w:rPr>
        <w:t xml:space="preserve"> it should be removed from water b</w:t>
      </w:r>
      <w:r w:rsidR="001E4859" w:rsidRPr="00005B45">
        <w:rPr>
          <w:rFonts w:ascii="Times New Roman" w:hAnsi="Times New Roman" w:cs="Times New Roman"/>
          <w:bCs/>
          <w:sz w:val="20"/>
          <w:szCs w:val="20"/>
        </w:rPr>
        <w:t>odies. Brilliant Green dye (BG</w:t>
      </w:r>
      <w:r w:rsidR="00E5324C" w:rsidRPr="00005B45">
        <w:rPr>
          <w:rFonts w:ascii="Times New Roman" w:hAnsi="Times New Roman" w:cs="Times New Roman"/>
          <w:bCs/>
          <w:sz w:val="20"/>
          <w:szCs w:val="20"/>
        </w:rPr>
        <w:t>) is regard</w:t>
      </w:r>
      <w:r w:rsidR="00FD38F4" w:rsidRPr="00005B45">
        <w:rPr>
          <w:rFonts w:ascii="Times New Roman" w:hAnsi="Times New Roman" w:cs="Times New Roman"/>
          <w:bCs/>
          <w:sz w:val="20"/>
          <w:szCs w:val="20"/>
        </w:rPr>
        <w:t>ed as a biohazard substance [1-8</w:t>
      </w:r>
      <w:r w:rsidR="00E5324C" w:rsidRPr="00005B45">
        <w:rPr>
          <w:rFonts w:ascii="Times New Roman" w:hAnsi="Times New Roman" w:cs="Times New Roman"/>
          <w:bCs/>
          <w:sz w:val="20"/>
          <w:szCs w:val="20"/>
        </w:rPr>
        <w:t>]. In general chemical, biological, and physical processes are used to remove the dyes from waste wate</w:t>
      </w:r>
      <w:r w:rsidR="001942F0" w:rsidRPr="00005B45">
        <w:rPr>
          <w:rFonts w:ascii="Times New Roman" w:hAnsi="Times New Roman" w:cs="Times New Roman"/>
          <w:bCs/>
          <w:sz w:val="20"/>
          <w:szCs w:val="20"/>
        </w:rPr>
        <w:t>r. In recent years, green synthesis by using plant extract</w:t>
      </w:r>
      <w:r w:rsidR="00E5324C" w:rsidRPr="00005B45">
        <w:rPr>
          <w:rFonts w:ascii="Times New Roman" w:hAnsi="Times New Roman" w:cs="Times New Roman"/>
          <w:bCs/>
          <w:sz w:val="20"/>
          <w:szCs w:val="20"/>
        </w:rPr>
        <w:t xml:space="preserve"> or modified material has gained momentum compared to other processes. However, the commercial Solid State Technology</w:t>
      </w:r>
      <w:r w:rsidR="001942F0" w:rsidRPr="00005B45">
        <w:rPr>
          <w:rFonts w:ascii="Times New Roman" w:hAnsi="Times New Roman" w:cs="Times New Roman"/>
          <w:bCs/>
          <w:sz w:val="20"/>
          <w:szCs w:val="20"/>
        </w:rPr>
        <w:t xml:space="preserve"> and other chemical processes are </w:t>
      </w:r>
      <w:r w:rsidR="00E5324C" w:rsidRPr="00005B45">
        <w:rPr>
          <w:rFonts w:ascii="Times New Roman" w:hAnsi="Times New Roman" w:cs="Times New Roman"/>
          <w:bCs/>
          <w:sz w:val="20"/>
          <w:szCs w:val="20"/>
        </w:rPr>
        <w:t>quite expensive and has limited application. So the cost-effective alternative adsorbents are efficient</w:t>
      </w:r>
      <w:r w:rsidR="001942F0" w:rsidRPr="00005B45">
        <w:rPr>
          <w:rFonts w:ascii="Times New Roman" w:hAnsi="Times New Roman" w:cs="Times New Roman"/>
          <w:bCs/>
          <w:sz w:val="20"/>
          <w:szCs w:val="20"/>
        </w:rPr>
        <w:t xml:space="preserve"> to replace the chemical substances</w:t>
      </w:r>
      <w:r w:rsidR="00E5324C" w:rsidRPr="00005B45">
        <w:rPr>
          <w:rFonts w:ascii="Times New Roman" w:hAnsi="Times New Roman" w:cs="Times New Roman"/>
          <w:bCs/>
          <w:sz w:val="20"/>
          <w:szCs w:val="20"/>
        </w:rPr>
        <w:t>. Different authors studied the potentiality of using low</w:t>
      </w:r>
      <w:r w:rsidR="001942F0" w:rsidRPr="00005B45">
        <w:rPr>
          <w:rFonts w:ascii="Times New Roman" w:hAnsi="Times New Roman" w:cs="Times New Roman"/>
          <w:bCs/>
          <w:sz w:val="20"/>
          <w:szCs w:val="20"/>
        </w:rPr>
        <w:t xml:space="preserve"> cos</w:t>
      </w:r>
      <w:r w:rsidR="00FD38F4" w:rsidRPr="00005B45">
        <w:rPr>
          <w:rFonts w:ascii="Times New Roman" w:hAnsi="Times New Roman" w:cs="Times New Roman"/>
          <w:bCs/>
          <w:sz w:val="20"/>
          <w:szCs w:val="20"/>
        </w:rPr>
        <w:t xml:space="preserve">t materials like </w:t>
      </w:r>
      <w:proofErr w:type="spellStart"/>
      <w:r w:rsidR="00FD38F4" w:rsidRPr="00005B45">
        <w:rPr>
          <w:rFonts w:ascii="Times New Roman" w:hAnsi="Times New Roman" w:cs="Times New Roman"/>
          <w:bCs/>
          <w:sz w:val="20"/>
          <w:szCs w:val="20"/>
        </w:rPr>
        <w:t>Carica</w:t>
      </w:r>
      <w:proofErr w:type="spellEnd"/>
      <w:r w:rsidRPr="00005B45">
        <w:rPr>
          <w:rFonts w:ascii="Times New Roman" w:hAnsi="Times New Roman" w:cs="Times New Roman"/>
          <w:bCs/>
          <w:sz w:val="20"/>
          <w:szCs w:val="20"/>
        </w:rPr>
        <w:t xml:space="preserve"> </w:t>
      </w:r>
      <w:r w:rsidR="00FD38F4" w:rsidRPr="00005B45">
        <w:rPr>
          <w:rFonts w:ascii="Times New Roman" w:hAnsi="Times New Roman" w:cs="Times New Roman"/>
          <w:bCs/>
          <w:sz w:val="20"/>
          <w:szCs w:val="20"/>
        </w:rPr>
        <w:t>Papaya[9], Micro</w:t>
      </w:r>
      <w:r w:rsidRPr="00005B45">
        <w:rPr>
          <w:rFonts w:ascii="Times New Roman" w:hAnsi="Times New Roman" w:cs="Times New Roman"/>
          <w:bCs/>
          <w:sz w:val="20"/>
          <w:szCs w:val="20"/>
        </w:rPr>
        <w:t xml:space="preserve">  </w:t>
      </w:r>
      <w:r w:rsidR="00FD38F4" w:rsidRPr="00005B45">
        <w:rPr>
          <w:rFonts w:ascii="Times New Roman" w:hAnsi="Times New Roman" w:cs="Times New Roman"/>
          <w:bCs/>
          <w:sz w:val="20"/>
          <w:szCs w:val="20"/>
        </w:rPr>
        <w:t xml:space="preserve">algae </w:t>
      </w:r>
      <w:proofErr w:type="spellStart"/>
      <w:r w:rsidR="00FD38F4" w:rsidRPr="00005B45">
        <w:rPr>
          <w:rFonts w:ascii="Times New Roman" w:hAnsi="Times New Roman" w:cs="Times New Roman"/>
          <w:bCs/>
          <w:sz w:val="20"/>
          <w:szCs w:val="20"/>
        </w:rPr>
        <w:t>coalastrella</w:t>
      </w:r>
      <w:proofErr w:type="spellEnd"/>
      <w:r w:rsidR="00FD38F4" w:rsidRPr="00005B45">
        <w:rPr>
          <w:rFonts w:ascii="Times New Roman" w:hAnsi="Times New Roman" w:cs="Times New Roman"/>
          <w:bCs/>
          <w:sz w:val="20"/>
          <w:szCs w:val="20"/>
        </w:rPr>
        <w:t>[1</w:t>
      </w:r>
      <w:r w:rsidR="00FC571B" w:rsidRPr="00005B45">
        <w:rPr>
          <w:rFonts w:ascii="Times New Roman" w:hAnsi="Times New Roman" w:cs="Times New Roman"/>
          <w:bCs/>
          <w:sz w:val="20"/>
          <w:szCs w:val="20"/>
        </w:rPr>
        <w:t>],</w:t>
      </w:r>
      <w:r w:rsidRPr="00005B45">
        <w:rPr>
          <w:rFonts w:ascii="Times New Roman" w:hAnsi="Times New Roman" w:cs="Times New Roman"/>
          <w:bCs/>
          <w:sz w:val="20"/>
          <w:szCs w:val="20"/>
        </w:rPr>
        <w:t xml:space="preserve"> </w:t>
      </w:r>
      <w:proofErr w:type="spellStart"/>
      <w:r w:rsidR="00FC571B" w:rsidRPr="00005B45">
        <w:rPr>
          <w:rFonts w:ascii="Times New Roman" w:hAnsi="Times New Roman" w:cs="Times New Roman"/>
          <w:bCs/>
          <w:sz w:val="20"/>
          <w:szCs w:val="20"/>
        </w:rPr>
        <w:t>carboxy</w:t>
      </w:r>
      <w:proofErr w:type="spellEnd"/>
      <w:r w:rsidRPr="00005B45">
        <w:rPr>
          <w:rFonts w:ascii="Times New Roman" w:hAnsi="Times New Roman" w:cs="Times New Roman"/>
          <w:bCs/>
          <w:sz w:val="20"/>
          <w:szCs w:val="20"/>
        </w:rPr>
        <w:t xml:space="preserve"> </w:t>
      </w:r>
      <w:r w:rsidR="00FC571B" w:rsidRPr="00005B45">
        <w:rPr>
          <w:rFonts w:ascii="Times New Roman" w:hAnsi="Times New Roman" w:cs="Times New Roman"/>
          <w:bCs/>
          <w:sz w:val="20"/>
          <w:szCs w:val="20"/>
        </w:rPr>
        <w:t>methyl</w:t>
      </w:r>
      <w:r w:rsidRPr="00005B45">
        <w:rPr>
          <w:rFonts w:ascii="Times New Roman" w:hAnsi="Times New Roman" w:cs="Times New Roman"/>
          <w:bCs/>
          <w:sz w:val="20"/>
          <w:szCs w:val="20"/>
        </w:rPr>
        <w:t xml:space="preserve"> </w:t>
      </w:r>
      <w:r w:rsidR="001942F0" w:rsidRPr="00005B45">
        <w:rPr>
          <w:rFonts w:ascii="Times New Roman" w:hAnsi="Times New Roman" w:cs="Times New Roman"/>
          <w:bCs/>
          <w:sz w:val="20"/>
          <w:szCs w:val="20"/>
        </w:rPr>
        <w:t>cellulose[</w:t>
      </w:r>
      <w:r w:rsidR="00FC571B" w:rsidRPr="00005B45">
        <w:rPr>
          <w:rFonts w:ascii="Times New Roman" w:hAnsi="Times New Roman" w:cs="Times New Roman"/>
          <w:bCs/>
          <w:sz w:val="20"/>
          <w:szCs w:val="20"/>
        </w:rPr>
        <w:t>10]</w:t>
      </w:r>
      <w:r w:rsidRPr="00005B45">
        <w:rPr>
          <w:rFonts w:ascii="Times New Roman" w:hAnsi="Times New Roman" w:cs="Times New Roman"/>
          <w:bCs/>
          <w:sz w:val="20"/>
          <w:szCs w:val="20"/>
        </w:rPr>
        <w:t xml:space="preserve"> </w:t>
      </w:r>
      <w:r w:rsidR="00FC571B" w:rsidRPr="00005B45">
        <w:rPr>
          <w:rFonts w:ascii="Times New Roman" w:hAnsi="Times New Roman" w:cs="Times New Roman"/>
          <w:bCs/>
          <w:sz w:val="20"/>
          <w:szCs w:val="20"/>
        </w:rPr>
        <w:t>,</w:t>
      </w:r>
      <w:proofErr w:type="spellStart"/>
      <w:r w:rsidR="00264B99" w:rsidRPr="00005B45">
        <w:rPr>
          <w:rFonts w:ascii="Times New Roman" w:hAnsi="Times New Roman" w:cs="Times New Roman"/>
          <w:bCs/>
          <w:sz w:val="20"/>
          <w:szCs w:val="20"/>
        </w:rPr>
        <w:t>Panus</w:t>
      </w:r>
      <w:proofErr w:type="spellEnd"/>
      <w:r w:rsidRPr="00005B45">
        <w:rPr>
          <w:rFonts w:ascii="Times New Roman" w:hAnsi="Times New Roman" w:cs="Times New Roman"/>
          <w:bCs/>
          <w:sz w:val="20"/>
          <w:szCs w:val="20"/>
        </w:rPr>
        <w:t xml:space="preserve"> </w:t>
      </w:r>
      <w:proofErr w:type="spellStart"/>
      <w:r w:rsidR="00264B99" w:rsidRPr="00005B45">
        <w:rPr>
          <w:rFonts w:ascii="Times New Roman" w:hAnsi="Times New Roman" w:cs="Times New Roman"/>
          <w:bCs/>
          <w:sz w:val="20"/>
          <w:szCs w:val="20"/>
        </w:rPr>
        <w:t>T</w:t>
      </w:r>
      <w:r w:rsidR="00FC571B" w:rsidRPr="00005B45">
        <w:rPr>
          <w:rFonts w:ascii="Times New Roman" w:hAnsi="Times New Roman" w:cs="Times New Roman"/>
          <w:bCs/>
          <w:sz w:val="20"/>
          <w:szCs w:val="20"/>
        </w:rPr>
        <w:t>igrinus</w:t>
      </w:r>
      <w:proofErr w:type="spellEnd"/>
      <w:r w:rsidR="00FC571B" w:rsidRPr="00005B45">
        <w:rPr>
          <w:rFonts w:ascii="Times New Roman" w:hAnsi="Times New Roman" w:cs="Times New Roman"/>
          <w:bCs/>
          <w:sz w:val="20"/>
          <w:szCs w:val="20"/>
        </w:rPr>
        <w:t>[11]</w:t>
      </w:r>
      <w:r w:rsidRPr="00005B45">
        <w:rPr>
          <w:rFonts w:ascii="Times New Roman" w:hAnsi="Times New Roman" w:cs="Times New Roman"/>
          <w:bCs/>
          <w:sz w:val="20"/>
          <w:szCs w:val="20"/>
        </w:rPr>
        <w:t xml:space="preserve"> </w:t>
      </w:r>
      <w:proofErr w:type="spellStart"/>
      <w:r w:rsidR="00FC571B" w:rsidRPr="00005B45">
        <w:rPr>
          <w:rFonts w:ascii="Times New Roman" w:hAnsi="Times New Roman" w:cs="Times New Roman"/>
          <w:bCs/>
          <w:sz w:val="20"/>
          <w:szCs w:val="20"/>
        </w:rPr>
        <w:t>Zno</w:t>
      </w:r>
      <w:proofErr w:type="spellEnd"/>
      <w:r w:rsidRPr="00005B45">
        <w:rPr>
          <w:rFonts w:ascii="Times New Roman" w:hAnsi="Times New Roman" w:cs="Times New Roman"/>
          <w:bCs/>
          <w:sz w:val="20"/>
          <w:szCs w:val="20"/>
        </w:rPr>
        <w:t xml:space="preserve"> </w:t>
      </w:r>
      <w:proofErr w:type="spellStart"/>
      <w:r w:rsidR="00696E14" w:rsidRPr="00005B45">
        <w:rPr>
          <w:rFonts w:ascii="Times New Roman" w:hAnsi="Times New Roman" w:cs="Times New Roman"/>
          <w:bCs/>
          <w:sz w:val="20"/>
          <w:szCs w:val="20"/>
        </w:rPr>
        <w:t>biosilica</w:t>
      </w:r>
      <w:proofErr w:type="spellEnd"/>
      <w:r w:rsidRPr="00005B45">
        <w:rPr>
          <w:rFonts w:ascii="Times New Roman" w:hAnsi="Times New Roman" w:cs="Times New Roman"/>
          <w:bCs/>
          <w:sz w:val="20"/>
          <w:szCs w:val="20"/>
        </w:rPr>
        <w:t xml:space="preserve"> </w:t>
      </w:r>
      <w:proofErr w:type="spellStart"/>
      <w:r w:rsidR="00696E14" w:rsidRPr="00005B45">
        <w:rPr>
          <w:rFonts w:ascii="Times New Roman" w:hAnsi="Times New Roman" w:cs="Times New Roman"/>
          <w:bCs/>
          <w:sz w:val="20"/>
          <w:szCs w:val="20"/>
        </w:rPr>
        <w:t>nano</w:t>
      </w:r>
      <w:proofErr w:type="spellEnd"/>
      <w:r w:rsidRPr="00005B45">
        <w:rPr>
          <w:rFonts w:ascii="Times New Roman" w:hAnsi="Times New Roman" w:cs="Times New Roman"/>
          <w:bCs/>
          <w:sz w:val="20"/>
          <w:szCs w:val="20"/>
        </w:rPr>
        <w:t xml:space="preserve"> </w:t>
      </w:r>
      <w:r w:rsidR="00696E14" w:rsidRPr="00005B45">
        <w:rPr>
          <w:rFonts w:ascii="Times New Roman" w:hAnsi="Times New Roman" w:cs="Times New Roman"/>
          <w:bCs/>
          <w:sz w:val="20"/>
          <w:szCs w:val="20"/>
        </w:rPr>
        <w:t>composite</w:t>
      </w:r>
      <w:r w:rsidR="00264B99" w:rsidRPr="00005B45">
        <w:rPr>
          <w:rFonts w:ascii="Times New Roman" w:hAnsi="Times New Roman" w:cs="Times New Roman"/>
          <w:bCs/>
          <w:sz w:val="20"/>
          <w:szCs w:val="20"/>
        </w:rPr>
        <w:t xml:space="preserve">[12], Allium </w:t>
      </w:r>
      <w:proofErr w:type="spellStart"/>
      <w:r w:rsidR="00264B99" w:rsidRPr="00005B45">
        <w:rPr>
          <w:rFonts w:ascii="Times New Roman" w:hAnsi="Times New Roman" w:cs="Times New Roman"/>
          <w:bCs/>
          <w:sz w:val="20"/>
          <w:szCs w:val="20"/>
        </w:rPr>
        <w:t>sativum</w:t>
      </w:r>
      <w:proofErr w:type="spellEnd"/>
      <w:r w:rsidR="00264B99" w:rsidRPr="00005B45">
        <w:rPr>
          <w:rFonts w:ascii="Times New Roman" w:hAnsi="Times New Roman" w:cs="Times New Roman"/>
          <w:bCs/>
          <w:sz w:val="20"/>
          <w:szCs w:val="20"/>
        </w:rPr>
        <w:t xml:space="preserve">[13], </w:t>
      </w:r>
      <w:proofErr w:type="spellStart"/>
      <w:r w:rsidR="00264B99" w:rsidRPr="00005B45">
        <w:rPr>
          <w:rFonts w:ascii="Times New Roman" w:hAnsi="Times New Roman" w:cs="Times New Roman"/>
          <w:bCs/>
          <w:sz w:val="20"/>
          <w:szCs w:val="20"/>
        </w:rPr>
        <w:t>Fumariae</w:t>
      </w:r>
      <w:proofErr w:type="spellEnd"/>
      <w:r w:rsidRPr="00005B45">
        <w:rPr>
          <w:rFonts w:ascii="Times New Roman" w:hAnsi="Times New Roman" w:cs="Times New Roman"/>
          <w:bCs/>
          <w:sz w:val="20"/>
          <w:szCs w:val="20"/>
        </w:rPr>
        <w:t xml:space="preserve"> </w:t>
      </w:r>
      <w:proofErr w:type="spellStart"/>
      <w:r w:rsidR="00264B99" w:rsidRPr="00005B45">
        <w:rPr>
          <w:rFonts w:ascii="Times New Roman" w:hAnsi="Times New Roman" w:cs="Times New Roman"/>
          <w:bCs/>
          <w:sz w:val="20"/>
          <w:szCs w:val="20"/>
        </w:rPr>
        <w:t>Herba</w:t>
      </w:r>
      <w:proofErr w:type="spellEnd"/>
      <w:r w:rsidR="00264B99" w:rsidRPr="00005B45">
        <w:rPr>
          <w:rFonts w:ascii="Times New Roman" w:hAnsi="Times New Roman" w:cs="Times New Roman"/>
          <w:bCs/>
          <w:sz w:val="20"/>
          <w:szCs w:val="20"/>
        </w:rPr>
        <w:t xml:space="preserve">[14], </w:t>
      </w:r>
      <w:r w:rsidR="00913A55" w:rsidRPr="00005B45">
        <w:rPr>
          <w:rFonts w:ascii="Times New Roman" w:hAnsi="Times New Roman" w:cs="Times New Roman"/>
          <w:bCs/>
          <w:sz w:val="20"/>
          <w:szCs w:val="20"/>
        </w:rPr>
        <w:t>,</w:t>
      </w:r>
      <w:proofErr w:type="spellStart"/>
      <w:r w:rsidR="00264B99" w:rsidRPr="00005B45">
        <w:rPr>
          <w:rFonts w:ascii="Times New Roman" w:hAnsi="Times New Roman" w:cs="Times New Roman"/>
          <w:bCs/>
          <w:sz w:val="20"/>
          <w:szCs w:val="20"/>
        </w:rPr>
        <w:t>Ulvalactuca</w:t>
      </w:r>
      <w:proofErr w:type="spellEnd"/>
      <w:r w:rsidR="00264B99" w:rsidRPr="00005B45">
        <w:rPr>
          <w:rFonts w:ascii="Times New Roman" w:hAnsi="Times New Roman" w:cs="Times New Roman"/>
          <w:bCs/>
          <w:sz w:val="20"/>
          <w:szCs w:val="20"/>
        </w:rPr>
        <w:t xml:space="preserve"> [15],</w:t>
      </w:r>
      <w:r w:rsidR="00E5324C" w:rsidRPr="00005B45">
        <w:rPr>
          <w:rFonts w:ascii="Times New Roman" w:hAnsi="Times New Roman" w:cs="Times New Roman"/>
          <w:bCs/>
          <w:sz w:val="20"/>
          <w:szCs w:val="20"/>
        </w:rPr>
        <w:t xml:space="preserve"> are used to remove dyes form waste water. The present work is an effort to search for the </w:t>
      </w:r>
      <w:r w:rsidR="00913A55" w:rsidRPr="00005B45">
        <w:rPr>
          <w:rFonts w:ascii="Times New Roman" w:hAnsi="Times New Roman" w:cs="Times New Roman"/>
          <w:bCs/>
          <w:sz w:val="20"/>
          <w:szCs w:val="20"/>
        </w:rPr>
        <w:t>feasibility of using Tecoma</w:t>
      </w:r>
      <w:r w:rsidRPr="00005B45">
        <w:rPr>
          <w:rFonts w:ascii="Times New Roman" w:hAnsi="Times New Roman" w:cs="Times New Roman"/>
          <w:bCs/>
          <w:sz w:val="20"/>
          <w:szCs w:val="20"/>
        </w:rPr>
        <w:t>s</w:t>
      </w:r>
      <w:r w:rsidR="00913A55" w:rsidRPr="00005B45">
        <w:rPr>
          <w:rFonts w:ascii="Times New Roman" w:hAnsi="Times New Roman" w:cs="Times New Roman"/>
          <w:bCs/>
          <w:sz w:val="20"/>
          <w:szCs w:val="20"/>
        </w:rPr>
        <w:t>tans leaf extract to remove Brilliant Green</w:t>
      </w:r>
      <w:r w:rsidR="00E5324C" w:rsidRPr="00005B45">
        <w:rPr>
          <w:rFonts w:ascii="Times New Roman" w:hAnsi="Times New Roman" w:cs="Times New Roman"/>
          <w:bCs/>
          <w:sz w:val="20"/>
          <w:szCs w:val="20"/>
        </w:rPr>
        <w:t xml:space="preserve"> dye from aqueous solution, because of the raw material available is plenty</w:t>
      </w:r>
      <w:r w:rsidRPr="00005B45">
        <w:rPr>
          <w:rFonts w:ascii="Times New Roman" w:hAnsi="Times New Roman" w:cs="Times New Roman"/>
          <w:bCs/>
          <w:sz w:val="20"/>
          <w:szCs w:val="20"/>
        </w:rPr>
        <w:t>,</w:t>
      </w:r>
      <w:r w:rsidR="00E5324C" w:rsidRPr="00005B45">
        <w:rPr>
          <w:rFonts w:ascii="Times New Roman" w:hAnsi="Times New Roman" w:cs="Times New Roman"/>
          <w:bCs/>
          <w:sz w:val="20"/>
          <w:szCs w:val="20"/>
        </w:rPr>
        <w:t xml:space="preserve"> harmless and cheap.</w:t>
      </w:r>
    </w:p>
    <w:p w:rsidR="001E5E8C" w:rsidRPr="00005B45" w:rsidRDefault="001E5E8C" w:rsidP="008A134F">
      <w:pPr>
        <w:spacing w:after="120" w:line="360" w:lineRule="auto"/>
        <w:jc w:val="both"/>
        <w:rPr>
          <w:rFonts w:ascii="Times New Roman" w:hAnsi="Times New Roman" w:cs="Times New Roman"/>
          <w:sz w:val="20"/>
          <w:szCs w:val="20"/>
        </w:rPr>
      </w:pPr>
      <w:r w:rsidRPr="00005B45">
        <w:rPr>
          <w:rFonts w:ascii="Times New Roman" w:hAnsi="Times New Roman" w:cs="Times New Roman"/>
          <w:b/>
          <w:color w:val="222222"/>
          <w:sz w:val="20"/>
          <w:szCs w:val="20"/>
          <w:shd w:val="clear" w:color="auto" w:fill="FFFFFF"/>
        </w:rPr>
        <w:t>Characterization of Nanoparticles</w:t>
      </w:r>
      <w:r w:rsidR="00A61265" w:rsidRPr="00005B45">
        <w:rPr>
          <w:rFonts w:ascii="Times New Roman" w:hAnsi="Times New Roman" w:cs="Times New Roman"/>
          <w:b/>
          <w:color w:val="222222"/>
          <w:sz w:val="20"/>
          <w:szCs w:val="20"/>
          <w:shd w:val="clear" w:color="auto" w:fill="FFFFFF"/>
        </w:rPr>
        <w:t>:</w:t>
      </w:r>
      <w:r w:rsidR="00A61265" w:rsidRPr="00005B45">
        <w:rPr>
          <w:rFonts w:ascii="Times New Roman" w:hAnsi="Times New Roman" w:cs="Times New Roman"/>
          <w:color w:val="222222"/>
          <w:sz w:val="20"/>
          <w:szCs w:val="20"/>
          <w:shd w:val="clear" w:color="auto" w:fill="FFFFFF"/>
        </w:rPr>
        <w:t xml:space="preserve"> </w:t>
      </w:r>
      <w:r w:rsidRPr="00005B45">
        <w:rPr>
          <w:rFonts w:ascii="Times New Roman" w:hAnsi="Times New Roman" w:cs="Times New Roman"/>
          <w:sz w:val="20"/>
          <w:szCs w:val="20"/>
        </w:rPr>
        <w:t>The assessment of the surface functional groups of the </w:t>
      </w:r>
      <w:hyperlink r:id="rId7" w:tooltip="Learn more about Adsorbent" w:history="1">
        <w:r w:rsidRPr="00005B45">
          <w:rPr>
            <w:rFonts w:ascii="Times New Roman" w:hAnsi="Times New Roman" w:cs="Times New Roman"/>
            <w:sz w:val="20"/>
            <w:szCs w:val="20"/>
          </w:rPr>
          <w:t>adsorbent</w:t>
        </w:r>
      </w:hyperlink>
      <w:r w:rsidRPr="00005B45">
        <w:rPr>
          <w:rFonts w:ascii="Times New Roman" w:hAnsi="Times New Roman" w:cs="Times New Roman"/>
          <w:sz w:val="20"/>
          <w:szCs w:val="20"/>
        </w:rPr>
        <w:t xml:space="preserve"> material was carried out by FTIR spectrum analysis. The phase confirmation of the synthesized adsorbent was </w:t>
      </w:r>
      <w:r w:rsidRPr="00005B45">
        <w:rPr>
          <w:rFonts w:ascii="Times New Roman" w:hAnsi="Times New Roman" w:cs="Times New Roman"/>
          <w:sz w:val="20"/>
          <w:szCs w:val="20"/>
        </w:rPr>
        <w:lastRenderedPageBreak/>
        <w:t xml:space="preserve">accomplished through investigating the X-ray </w:t>
      </w:r>
      <w:r w:rsidR="00363789" w:rsidRPr="00005B45">
        <w:rPr>
          <w:rFonts w:ascii="Times New Roman" w:hAnsi="Times New Roman" w:cs="Times New Roman"/>
          <w:sz w:val="20"/>
          <w:szCs w:val="20"/>
        </w:rPr>
        <w:t>diffract gram</w:t>
      </w:r>
      <w:r w:rsidRPr="00005B45">
        <w:rPr>
          <w:rFonts w:ascii="Times New Roman" w:hAnsi="Times New Roman" w:cs="Times New Roman"/>
          <w:sz w:val="20"/>
          <w:szCs w:val="20"/>
        </w:rPr>
        <w:t xml:space="preserve">. The FESEM and SEM micrographs are verified that the particle size existed in the nano scale range and </w:t>
      </w:r>
      <w:r w:rsidR="00FC571B" w:rsidRPr="00005B45">
        <w:rPr>
          <w:rFonts w:ascii="Times New Roman" w:hAnsi="Times New Roman" w:cs="Times New Roman"/>
          <w:sz w:val="20"/>
          <w:szCs w:val="20"/>
        </w:rPr>
        <w:t>morphology.</w:t>
      </w:r>
    </w:p>
    <w:p w:rsidR="006876AC" w:rsidRPr="00005B45" w:rsidRDefault="006876AC" w:rsidP="00822D52">
      <w:pPr>
        <w:pStyle w:val="ListParagraph"/>
        <w:numPr>
          <w:ilvl w:val="0"/>
          <w:numId w:val="33"/>
        </w:numPr>
        <w:spacing w:after="0" w:line="360" w:lineRule="auto"/>
        <w:rPr>
          <w:rFonts w:ascii="Times New Roman" w:hAnsi="Times New Roman" w:cs="Times New Roman"/>
          <w:b/>
          <w:sz w:val="20"/>
          <w:szCs w:val="20"/>
        </w:rPr>
      </w:pPr>
      <w:r w:rsidRPr="00005B45">
        <w:rPr>
          <w:rFonts w:ascii="Times New Roman" w:hAnsi="Times New Roman" w:cs="Times New Roman"/>
          <w:b/>
          <w:sz w:val="20"/>
          <w:szCs w:val="20"/>
        </w:rPr>
        <w:t xml:space="preserve">MATERIALS </w:t>
      </w:r>
      <w:r w:rsidR="00822D52" w:rsidRPr="00005B45">
        <w:rPr>
          <w:rFonts w:ascii="Times New Roman" w:hAnsi="Times New Roman" w:cs="Times New Roman"/>
          <w:b/>
          <w:sz w:val="20"/>
          <w:szCs w:val="20"/>
        </w:rPr>
        <w:t xml:space="preserve"> and</w:t>
      </w:r>
      <w:r w:rsidRPr="00005B45">
        <w:rPr>
          <w:rFonts w:ascii="Times New Roman" w:hAnsi="Times New Roman" w:cs="Times New Roman"/>
          <w:b/>
          <w:sz w:val="20"/>
          <w:szCs w:val="20"/>
        </w:rPr>
        <w:t xml:space="preserve"> METHODS:</w:t>
      </w:r>
    </w:p>
    <w:p w:rsidR="00505CE5" w:rsidRPr="00005B45" w:rsidRDefault="00363789" w:rsidP="00243EF2">
      <w:pPr>
        <w:pStyle w:val="Style"/>
        <w:spacing w:after="120" w:line="360" w:lineRule="auto"/>
        <w:jc w:val="both"/>
        <w:rPr>
          <w:w w:val="108"/>
          <w:sz w:val="20"/>
          <w:szCs w:val="20"/>
        </w:rPr>
      </w:pPr>
      <w:r w:rsidRPr="00005B45">
        <w:rPr>
          <w:w w:val="108"/>
          <w:sz w:val="20"/>
          <w:szCs w:val="20"/>
        </w:rPr>
        <w:tab/>
      </w:r>
      <w:r w:rsidR="00505CE5" w:rsidRPr="00005B45">
        <w:rPr>
          <w:w w:val="108"/>
          <w:sz w:val="20"/>
          <w:szCs w:val="20"/>
        </w:rPr>
        <w:t xml:space="preserve">Analytical grade chemicals were used for </w:t>
      </w:r>
      <w:r w:rsidRPr="00005B45">
        <w:rPr>
          <w:w w:val="108"/>
          <w:sz w:val="20"/>
          <w:szCs w:val="20"/>
        </w:rPr>
        <w:t xml:space="preserve">the </w:t>
      </w:r>
      <w:r w:rsidR="00505CE5" w:rsidRPr="00005B45">
        <w:rPr>
          <w:w w:val="108"/>
          <w:sz w:val="20"/>
          <w:szCs w:val="20"/>
        </w:rPr>
        <w:t>experimentation</w:t>
      </w:r>
      <w:r w:rsidRPr="00005B45">
        <w:rPr>
          <w:w w:val="108"/>
          <w:sz w:val="20"/>
          <w:szCs w:val="20"/>
        </w:rPr>
        <w:t>.</w:t>
      </w:r>
      <w:r w:rsidR="00505CE5" w:rsidRPr="00005B45">
        <w:rPr>
          <w:w w:val="108"/>
          <w:sz w:val="20"/>
          <w:szCs w:val="20"/>
        </w:rPr>
        <w:t xml:space="preserve"> The sources of dye used were Brilliant Green</w:t>
      </w:r>
      <w:r w:rsidR="00505CE5" w:rsidRPr="00005B45">
        <w:rPr>
          <w:sz w:val="20"/>
          <w:szCs w:val="20"/>
        </w:rPr>
        <w:t xml:space="preserve"> of analytical grade. </w:t>
      </w:r>
      <w:r w:rsidR="00505CE5" w:rsidRPr="00005B45">
        <w:rPr>
          <w:w w:val="108"/>
          <w:sz w:val="20"/>
          <w:szCs w:val="20"/>
        </w:rPr>
        <w:t xml:space="preserve">Double distilled water is used to prepare all stock and synthetic solutions. The stock solution containing 1000 mg of </w:t>
      </w:r>
      <w:r w:rsidR="00BF6C74" w:rsidRPr="00005B45">
        <w:rPr>
          <w:w w:val="108"/>
          <w:sz w:val="20"/>
          <w:szCs w:val="20"/>
        </w:rPr>
        <w:t xml:space="preserve">Brilliant Green </w:t>
      </w:r>
      <w:r w:rsidR="00505CE5" w:rsidRPr="00005B45">
        <w:rPr>
          <w:w w:val="108"/>
          <w:sz w:val="20"/>
          <w:szCs w:val="20"/>
        </w:rPr>
        <w:t>dye in 1.0 liter, by addition of 0.1M H</w:t>
      </w:r>
      <w:r w:rsidR="00505CE5" w:rsidRPr="00005B45">
        <w:rPr>
          <w:w w:val="108"/>
          <w:sz w:val="20"/>
          <w:szCs w:val="20"/>
          <w:vertAlign w:val="subscript"/>
        </w:rPr>
        <w:t>2</w:t>
      </w:r>
      <w:r w:rsidR="00505CE5" w:rsidRPr="00005B45">
        <w:rPr>
          <w:w w:val="108"/>
          <w:sz w:val="20"/>
          <w:szCs w:val="20"/>
        </w:rPr>
        <w:t>SO</w:t>
      </w:r>
      <w:r w:rsidR="00505CE5" w:rsidRPr="00005B45">
        <w:rPr>
          <w:w w:val="108"/>
          <w:sz w:val="20"/>
          <w:szCs w:val="20"/>
          <w:vertAlign w:val="subscript"/>
        </w:rPr>
        <w:t>4</w:t>
      </w:r>
      <w:r w:rsidR="00505CE5" w:rsidRPr="00005B45">
        <w:rPr>
          <w:w w:val="108"/>
          <w:sz w:val="20"/>
          <w:szCs w:val="20"/>
        </w:rPr>
        <w:t xml:space="preserve"> and 0.1M NaOH solutions the pH of dye solutions were adjusted to the desired value.</w:t>
      </w:r>
    </w:p>
    <w:p w:rsidR="00B47CD8" w:rsidRPr="00005B45" w:rsidRDefault="00B47CD8" w:rsidP="00B47CD8">
      <w:pPr>
        <w:pStyle w:val="BodyText"/>
        <w:jc w:val="center"/>
        <w:rPr>
          <w:rFonts w:ascii="Times New Roman" w:hAnsi="Times New Roman"/>
          <w:b/>
          <w:bCs/>
          <w:sz w:val="20"/>
          <w:szCs w:val="20"/>
        </w:rPr>
      </w:pPr>
      <w:r w:rsidRPr="00005B45">
        <w:rPr>
          <w:rFonts w:ascii="Times New Roman" w:hAnsi="Times New Roman"/>
          <w:b/>
          <w:bCs/>
          <w:sz w:val="20"/>
          <w:szCs w:val="20"/>
        </w:rPr>
        <w:t>Table-</w:t>
      </w:r>
      <w:r w:rsidR="00CF4CF2" w:rsidRPr="00005B45">
        <w:rPr>
          <w:rFonts w:ascii="Times New Roman" w:hAnsi="Times New Roman"/>
          <w:b/>
          <w:bCs/>
          <w:sz w:val="20"/>
          <w:szCs w:val="20"/>
        </w:rPr>
        <w:t>2.1 Experimental</w:t>
      </w:r>
      <w:r w:rsidRPr="00005B45">
        <w:rPr>
          <w:rFonts w:ascii="Times New Roman" w:hAnsi="Times New Roman"/>
          <w:b/>
          <w:bCs/>
          <w:sz w:val="20"/>
          <w:szCs w:val="20"/>
        </w:rPr>
        <w:t xml:space="preserve"> conditions investigated for dye</w:t>
      </w:r>
    </w:p>
    <w:tbl>
      <w:tblPr>
        <w:tblW w:w="9621"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63"/>
        <w:gridCol w:w="3882"/>
        <w:gridCol w:w="296"/>
        <w:gridCol w:w="4680"/>
      </w:tblGrid>
      <w:tr w:rsidR="00B47CD8" w:rsidRPr="00984ACF" w:rsidTr="00B17E22">
        <w:trPr>
          <w:trHeight w:val="628"/>
        </w:trPr>
        <w:tc>
          <w:tcPr>
            <w:tcW w:w="763" w:type="dxa"/>
            <w:tcBorders>
              <w:bottom w:val="single" w:sz="4" w:space="0" w:color="auto"/>
              <w:right w:val="single" w:sz="4" w:space="0" w:color="auto"/>
            </w:tcBorders>
            <w:shd w:val="pct12" w:color="auto" w:fill="auto"/>
            <w:vAlign w:val="center"/>
          </w:tcPr>
          <w:p w:rsidR="00B47CD8" w:rsidRPr="004B64B1" w:rsidRDefault="00B47CD8" w:rsidP="00224533">
            <w:pPr>
              <w:pStyle w:val="BodyText"/>
              <w:spacing w:line="276" w:lineRule="auto"/>
              <w:jc w:val="center"/>
              <w:rPr>
                <w:rFonts w:ascii="Times New Roman" w:hAnsi="Times New Roman"/>
                <w:b/>
                <w:bCs/>
                <w:sz w:val="20"/>
                <w:szCs w:val="20"/>
              </w:rPr>
            </w:pPr>
          </w:p>
          <w:p w:rsidR="00B47CD8" w:rsidRPr="004B64B1" w:rsidRDefault="00B47CD8" w:rsidP="00224533">
            <w:pPr>
              <w:pStyle w:val="BodyText"/>
              <w:spacing w:line="276" w:lineRule="auto"/>
              <w:jc w:val="center"/>
              <w:rPr>
                <w:rFonts w:ascii="Times New Roman" w:hAnsi="Times New Roman"/>
                <w:b/>
                <w:bCs/>
                <w:sz w:val="20"/>
                <w:szCs w:val="20"/>
              </w:rPr>
            </w:pPr>
            <w:proofErr w:type="spellStart"/>
            <w:r w:rsidRPr="004B64B1">
              <w:rPr>
                <w:rFonts w:ascii="Times New Roman" w:hAnsi="Times New Roman"/>
                <w:b/>
                <w:bCs/>
                <w:sz w:val="20"/>
                <w:szCs w:val="20"/>
              </w:rPr>
              <w:t>S.No</w:t>
            </w:r>
            <w:proofErr w:type="spellEnd"/>
            <w:r w:rsidRPr="004B64B1">
              <w:rPr>
                <w:rFonts w:ascii="Times New Roman" w:hAnsi="Times New Roman"/>
                <w:b/>
                <w:bCs/>
                <w:sz w:val="20"/>
                <w:szCs w:val="20"/>
              </w:rPr>
              <w:t>.</w:t>
            </w:r>
          </w:p>
        </w:tc>
        <w:tc>
          <w:tcPr>
            <w:tcW w:w="3882" w:type="dxa"/>
            <w:tcBorders>
              <w:left w:val="single" w:sz="4" w:space="0" w:color="auto"/>
              <w:bottom w:val="single" w:sz="4" w:space="0" w:color="auto"/>
              <w:right w:val="single" w:sz="4" w:space="0" w:color="auto"/>
            </w:tcBorders>
            <w:shd w:val="pct12" w:color="auto" w:fill="auto"/>
            <w:vAlign w:val="center"/>
          </w:tcPr>
          <w:p w:rsidR="00B47CD8" w:rsidRPr="00984ACF" w:rsidRDefault="00B47CD8" w:rsidP="00224533">
            <w:pPr>
              <w:pStyle w:val="BodyText"/>
              <w:spacing w:line="276" w:lineRule="auto"/>
              <w:jc w:val="center"/>
              <w:rPr>
                <w:rFonts w:ascii="Times New Roman" w:hAnsi="Times New Roman"/>
                <w:b/>
                <w:bCs/>
              </w:rPr>
            </w:pPr>
          </w:p>
          <w:p w:rsidR="00B47CD8" w:rsidRPr="004B64B1" w:rsidRDefault="00B47CD8" w:rsidP="00224533">
            <w:pPr>
              <w:pStyle w:val="BodyText"/>
              <w:spacing w:line="276" w:lineRule="auto"/>
              <w:jc w:val="center"/>
              <w:rPr>
                <w:rFonts w:ascii="Times New Roman" w:hAnsi="Times New Roman"/>
                <w:b/>
                <w:bCs/>
                <w:sz w:val="20"/>
                <w:szCs w:val="20"/>
              </w:rPr>
            </w:pPr>
            <w:r w:rsidRPr="004B64B1">
              <w:rPr>
                <w:rFonts w:ascii="Times New Roman" w:hAnsi="Times New Roman"/>
                <w:b/>
                <w:bCs/>
                <w:sz w:val="20"/>
                <w:szCs w:val="20"/>
              </w:rPr>
              <w:t>Parameter</w:t>
            </w:r>
          </w:p>
        </w:tc>
        <w:tc>
          <w:tcPr>
            <w:tcW w:w="296" w:type="dxa"/>
            <w:tcBorders>
              <w:left w:val="single" w:sz="4" w:space="0" w:color="auto"/>
              <w:bottom w:val="single" w:sz="4" w:space="0" w:color="auto"/>
            </w:tcBorders>
            <w:shd w:val="pct12" w:color="auto" w:fill="auto"/>
            <w:vAlign w:val="center"/>
          </w:tcPr>
          <w:p w:rsidR="00B47CD8" w:rsidRDefault="00B47CD8" w:rsidP="00224533">
            <w:pPr>
              <w:spacing w:after="200" w:line="276" w:lineRule="auto"/>
              <w:rPr>
                <w:b/>
                <w:bCs/>
              </w:rPr>
            </w:pPr>
          </w:p>
          <w:p w:rsidR="00B47CD8" w:rsidRPr="00984ACF" w:rsidRDefault="00B47CD8" w:rsidP="00224533">
            <w:pPr>
              <w:pStyle w:val="BodyText"/>
              <w:spacing w:line="276" w:lineRule="auto"/>
              <w:jc w:val="center"/>
              <w:rPr>
                <w:rFonts w:ascii="Times New Roman" w:hAnsi="Times New Roman"/>
                <w:b/>
                <w:bCs/>
              </w:rPr>
            </w:pPr>
          </w:p>
        </w:tc>
        <w:tc>
          <w:tcPr>
            <w:tcW w:w="4680" w:type="dxa"/>
            <w:tcBorders>
              <w:bottom w:val="single" w:sz="4" w:space="0" w:color="auto"/>
            </w:tcBorders>
            <w:shd w:val="pct12" w:color="auto" w:fill="auto"/>
            <w:vAlign w:val="center"/>
          </w:tcPr>
          <w:p w:rsidR="00B47CD8" w:rsidRPr="00984ACF" w:rsidRDefault="00B47CD8" w:rsidP="00224533">
            <w:pPr>
              <w:pStyle w:val="BodyText"/>
              <w:spacing w:line="276" w:lineRule="auto"/>
              <w:jc w:val="center"/>
              <w:rPr>
                <w:rFonts w:ascii="Times New Roman" w:hAnsi="Times New Roman"/>
                <w:b/>
                <w:bCs/>
              </w:rPr>
            </w:pPr>
          </w:p>
          <w:p w:rsidR="00B47CD8" w:rsidRPr="004B64B1" w:rsidRDefault="00B47CD8" w:rsidP="00224533">
            <w:pPr>
              <w:pStyle w:val="BodyText"/>
              <w:spacing w:line="276" w:lineRule="auto"/>
              <w:jc w:val="center"/>
              <w:rPr>
                <w:rFonts w:ascii="Times New Roman" w:hAnsi="Times New Roman"/>
                <w:b/>
                <w:bCs/>
                <w:sz w:val="20"/>
                <w:szCs w:val="20"/>
              </w:rPr>
            </w:pPr>
            <w:r w:rsidRPr="004B64B1">
              <w:rPr>
                <w:rFonts w:ascii="Times New Roman" w:hAnsi="Times New Roman"/>
                <w:b/>
                <w:bCs/>
                <w:sz w:val="20"/>
                <w:szCs w:val="20"/>
              </w:rPr>
              <w:t>Values Investigated</w:t>
            </w:r>
          </w:p>
        </w:tc>
      </w:tr>
      <w:tr w:rsidR="00B47CD8" w:rsidRPr="00984ACF" w:rsidTr="00B17E22">
        <w:trPr>
          <w:trHeight w:val="773"/>
        </w:trPr>
        <w:tc>
          <w:tcPr>
            <w:tcW w:w="763" w:type="dxa"/>
            <w:tcBorders>
              <w:top w:val="single" w:sz="4" w:space="0" w:color="auto"/>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1</w:t>
            </w:r>
          </w:p>
        </w:tc>
        <w:tc>
          <w:tcPr>
            <w:tcW w:w="3882" w:type="dxa"/>
            <w:tcBorders>
              <w:top w:val="single" w:sz="4" w:space="0" w:color="auto"/>
              <w:left w:val="single" w:sz="4" w:space="0" w:color="auto"/>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contact time, t, min</w:t>
            </w:r>
          </w:p>
        </w:tc>
        <w:tc>
          <w:tcPr>
            <w:tcW w:w="296" w:type="dxa"/>
            <w:tcBorders>
              <w:top w:val="single" w:sz="4" w:space="0" w:color="auto"/>
              <w:left w:val="single" w:sz="4" w:space="0" w:color="auto"/>
              <w:bottom w:val="single" w:sz="4" w:space="0" w:color="auto"/>
            </w:tcBorders>
            <w:vAlign w:val="center"/>
          </w:tcPr>
          <w:p w:rsidR="00B47CD8" w:rsidRPr="00984ACF" w:rsidRDefault="00B47CD8" w:rsidP="00224533">
            <w:pPr>
              <w:pStyle w:val="BodyText"/>
              <w:spacing w:line="276" w:lineRule="auto"/>
              <w:jc w:val="center"/>
              <w:rPr>
                <w:rFonts w:ascii="Times New Roman" w:hAnsi="Times New Roman"/>
              </w:rPr>
            </w:pPr>
          </w:p>
        </w:tc>
        <w:tc>
          <w:tcPr>
            <w:tcW w:w="4680" w:type="dxa"/>
            <w:tcBorders>
              <w:top w:val="single" w:sz="4" w:space="0" w:color="auto"/>
              <w:bottom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1, 3,5, 10,15, 20,25, 30, 40, 50, 60, 90, 120, 150 &amp;180</w:t>
            </w:r>
          </w:p>
        </w:tc>
      </w:tr>
      <w:tr w:rsidR="00B47CD8" w:rsidRPr="00984ACF" w:rsidTr="00B17E22">
        <w:trPr>
          <w:trHeight w:val="270"/>
        </w:trPr>
        <w:tc>
          <w:tcPr>
            <w:tcW w:w="763" w:type="dxa"/>
            <w:tcBorders>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2</w:t>
            </w:r>
          </w:p>
        </w:tc>
        <w:tc>
          <w:tcPr>
            <w:tcW w:w="3882" w:type="dxa"/>
            <w:tcBorders>
              <w:left w:val="single" w:sz="4" w:space="0" w:color="auto"/>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b/>
                <w:bCs/>
                <w:sz w:val="20"/>
                <w:szCs w:val="20"/>
              </w:rPr>
            </w:pPr>
            <w:r w:rsidRPr="004B64B1">
              <w:rPr>
                <w:rFonts w:ascii="Times New Roman" w:hAnsi="Times New Roman"/>
                <w:sz w:val="20"/>
                <w:szCs w:val="20"/>
              </w:rPr>
              <w:t>pH of aqueous solution</w:t>
            </w:r>
          </w:p>
        </w:tc>
        <w:tc>
          <w:tcPr>
            <w:tcW w:w="296" w:type="dxa"/>
            <w:tcBorders>
              <w:left w:val="single" w:sz="4" w:space="0" w:color="auto"/>
              <w:bottom w:val="single" w:sz="4" w:space="0" w:color="auto"/>
            </w:tcBorders>
            <w:vAlign w:val="center"/>
          </w:tcPr>
          <w:p w:rsidR="00B47CD8" w:rsidRPr="00984ACF" w:rsidRDefault="00B47CD8" w:rsidP="00224533">
            <w:pPr>
              <w:pStyle w:val="BodyText"/>
              <w:spacing w:line="276" w:lineRule="auto"/>
              <w:jc w:val="center"/>
              <w:rPr>
                <w:rFonts w:ascii="Times New Roman" w:hAnsi="Times New Roman"/>
                <w:b/>
                <w:bCs/>
              </w:rPr>
            </w:pPr>
          </w:p>
        </w:tc>
        <w:tc>
          <w:tcPr>
            <w:tcW w:w="4680" w:type="dxa"/>
            <w:tcBorders>
              <w:bottom w:val="single" w:sz="4" w:space="0" w:color="auto"/>
            </w:tcBorders>
            <w:vAlign w:val="center"/>
          </w:tcPr>
          <w:p w:rsidR="00B47CD8" w:rsidRPr="004B64B1" w:rsidRDefault="00B47CD8" w:rsidP="00224533">
            <w:pPr>
              <w:pStyle w:val="BodyText"/>
              <w:spacing w:line="276" w:lineRule="auto"/>
              <w:jc w:val="center"/>
              <w:rPr>
                <w:rFonts w:ascii="Times New Roman" w:hAnsi="Times New Roman"/>
                <w:b/>
                <w:bCs/>
                <w:sz w:val="20"/>
                <w:szCs w:val="20"/>
              </w:rPr>
            </w:pPr>
            <w:r w:rsidRPr="004B64B1">
              <w:rPr>
                <w:rFonts w:ascii="Times New Roman" w:hAnsi="Times New Roman"/>
                <w:sz w:val="20"/>
                <w:szCs w:val="20"/>
              </w:rPr>
              <w:t>2, 3, 4, 5, 6, 7 and  8</w:t>
            </w:r>
          </w:p>
        </w:tc>
      </w:tr>
      <w:tr w:rsidR="00B47CD8" w:rsidRPr="00984ACF" w:rsidTr="00B17E22">
        <w:trPr>
          <w:trHeight w:val="638"/>
        </w:trPr>
        <w:tc>
          <w:tcPr>
            <w:tcW w:w="763" w:type="dxa"/>
            <w:tcBorders>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4</w:t>
            </w:r>
          </w:p>
        </w:tc>
        <w:tc>
          <w:tcPr>
            <w:tcW w:w="3882" w:type="dxa"/>
            <w:tcBorders>
              <w:left w:val="single" w:sz="4" w:space="0" w:color="auto"/>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Initial dye concentration, C</w:t>
            </w:r>
            <w:r w:rsidRPr="004B64B1">
              <w:rPr>
                <w:rFonts w:ascii="Times New Roman" w:hAnsi="Times New Roman"/>
                <w:sz w:val="20"/>
                <w:szCs w:val="20"/>
                <w:vertAlign w:val="subscript"/>
              </w:rPr>
              <w:t>0</w:t>
            </w:r>
            <w:r w:rsidRPr="004B64B1">
              <w:rPr>
                <w:rFonts w:ascii="Times New Roman" w:hAnsi="Times New Roman"/>
                <w:sz w:val="20"/>
                <w:szCs w:val="20"/>
              </w:rPr>
              <w:t>, mg/L</w:t>
            </w:r>
          </w:p>
        </w:tc>
        <w:tc>
          <w:tcPr>
            <w:tcW w:w="296" w:type="dxa"/>
            <w:tcBorders>
              <w:left w:val="single" w:sz="4" w:space="0" w:color="auto"/>
              <w:bottom w:val="single" w:sz="4" w:space="0" w:color="auto"/>
            </w:tcBorders>
            <w:vAlign w:val="center"/>
          </w:tcPr>
          <w:p w:rsidR="00B47CD8" w:rsidRPr="00984ACF" w:rsidRDefault="00B47CD8" w:rsidP="00224533">
            <w:pPr>
              <w:pStyle w:val="BodyText"/>
              <w:spacing w:line="276" w:lineRule="auto"/>
              <w:jc w:val="center"/>
              <w:rPr>
                <w:rFonts w:ascii="Times New Roman" w:hAnsi="Times New Roman"/>
              </w:rPr>
            </w:pPr>
          </w:p>
        </w:tc>
        <w:tc>
          <w:tcPr>
            <w:tcW w:w="4680" w:type="dxa"/>
            <w:tcBorders>
              <w:bottom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20, 40, 60, 80  and 100</w:t>
            </w:r>
          </w:p>
        </w:tc>
      </w:tr>
      <w:tr w:rsidR="00B47CD8" w:rsidRPr="00984ACF" w:rsidTr="00B17E22">
        <w:trPr>
          <w:trHeight w:val="431"/>
        </w:trPr>
        <w:tc>
          <w:tcPr>
            <w:tcW w:w="763" w:type="dxa"/>
            <w:tcBorders>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5</w:t>
            </w:r>
          </w:p>
        </w:tc>
        <w:tc>
          <w:tcPr>
            <w:tcW w:w="3882" w:type="dxa"/>
            <w:tcBorders>
              <w:left w:val="single" w:sz="4" w:space="0" w:color="auto"/>
              <w:bottom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bCs/>
                <w:sz w:val="20"/>
                <w:szCs w:val="20"/>
              </w:rPr>
            </w:pPr>
            <w:r w:rsidRPr="004B64B1">
              <w:rPr>
                <w:rFonts w:ascii="Times New Roman" w:hAnsi="Times New Roman"/>
                <w:bCs/>
                <w:sz w:val="20"/>
                <w:szCs w:val="20"/>
              </w:rPr>
              <w:t>dosage, w, g/L</w:t>
            </w:r>
          </w:p>
        </w:tc>
        <w:tc>
          <w:tcPr>
            <w:tcW w:w="296" w:type="dxa"/>
            <w:tcBorders>
              <w:left w:val="single" w:sz="4" w:space="0" w:color="auto"/>
              <w:bottom w:val="single" w:sz="4" w:space="0" w:color="auto"/>
            </w:tcBorders>
            <w:vAlign w:val="center"/>
          </w:tcPr>
          <w:p w:rsidR="00B47CD8" w:rsidRPr="00984ACF" w:rsidRDefault="00B47CD8" w:rsidP="00224533">
            <w:pPr>
              <w:pStyle w:val="BodyText"/>
              <w:spacing w:line="276" w:lineRule="auto"/>
              <w:jc w:val="center"/>
              <w:rPr>
                <w:rFonts w:ascii="Times New Roman" w:hAnsi="Times New Roman"/>
                <w:bCs/>
              </w:rPr>
            </w:pPr>
          </w:p>
        </w:tc>
        <w:tc>
          <w:tcPr>
            <w:tcW w:w="4680" w:type="dxa"/>
            <w:tcBorders>
              <w:bottom w:val="single" w:sz="4" w:space="0" w:color="auto"/>
            </w:tcBorders>
            <w:vAlign w:val="center"/>
          </w:tcPr>
          <w:p w:rsidR="00B47CD8" w:rsidRPr="004B64B1" w:rsidRDefault="00B47CD8" w:rsidP="00224533">
            <w:pPr>
              <w:pStyle w:val="BodyText"/>
              <w:spacing w:line="276" w:lineRule="auto"/>
              <w:jc w:val="center"/>
              <w:rPr>
                <w:rFonts w:ascii="Times New Roman" w:hAnsi="Times New Roman"/>
                <w:b/>
                <w:bCs/>
                <w:sz w:val="20"/>
                <w:szCs w:val="20"/>
              </w:rPr>
            </w:pPr>
            <w:r w:rsidRPr="004B64B1">
              <w:rPr>
                <w:rFonts w:ascii="Times New Roman" w:hAnsi="Times New Roman"/>
                <w:sz w:val="20"/>
                <w:szCs w:val="20"/>
              </w:rPr>
              <w:t>10, 20, 30, 40, 50 and  60</w:t>
            </w:r>
          </w:p>
        </w:tc>
      </w:tr>
      <w:tr w:rsidR="00B47CD8" w:rsidRPr="00984ACF" w:rsidTr="00B17E22">
        <w:trPr>
          <w:trHeight w:val="431"/>
        </w:trPr>
        <w:tc>
          <w:tcPr>
            <w:tcW w:w="763" w:type="dxa"/>
            <w:tcBorders>
              <w:top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6</w:t>
            </w:r>
          </w:p>
        </w:tc>
        <w:tc>
          <w:tcPr>
            <w:tcW w:w="3882" w:type="dxa"/>
            <w:tcBorders>
              <w:top w:val="single" w:sz="4" w:space="0" w:color="auto"/>
              <w:left w:val="single" w:sz="4" w:space="0" w:color="auto"/>
              <w:right w:val="single" w:sz="4" w:space="0" w:color="auto"/>
            </w:tcBorders>
            <w:vAlign w:val="center"/>
          </w:tcPr>
          <w:p w:rsidR="00B47CD8" w:rsidRPr="004B64B1" w:rsidRDefault="00B47CD8" w:rsidP="00224533">
            <w:pPr>
              <w:pStyle w:val="BodyText"/>
              <w:spacing w:line="276" w:lineRule="auto"/>
              <w:jc w:val="center"/>
              <w:rPr>
                <w:rFonts w:ascii="Times New Roman" w:hAnsi="Times New Roman"/>
                <w:bCs/>
                <w:sz w:val="20"/>
                <w:szCs w:val="20"/>
              </w:rPr>
            </w:pPr>
            <w:r w:rsidRPr="004B64B1">
              <w:rPr>
                <w:rFonts w:ascii="Times New Roman" w:hAnsi="Times New Roman"/>
                <w:bCs/>
                <w:sz w:val="20"/>
                <w:szCs w:val="20"/>
              </w:rPr>
              <w:t xml:space="preserve">Temperature, </w:t>
            </w:r>
            <w:r w:rsidRPr="004B64B1">
              <w:rPr>
                <w:rFonts w:ascii="Times New Roman" w:hAnsi="Times New Roman"/>
                <w:bCs/>
                <w:sz w:val="20"/>
                <w:szCs w:val="20"/>
                <w:vertAlign w:val="superscript"/>
              </w:rPr>
              <w:t>0</w:t>
            </w:r>
            <w:r w:rsidRPr="004B64B1">
              <w:rPr>
                <w:rFonts w:ascii="Times New Roman" w:hAnsi="Times New Roman"/>
                <w:bCs/>
                <w:sz w:val="20"/>
                <w:szCs w:val="20"/>
              </w:rPr>
              <w:t>C</w:t>
            </w:r>
          </w:p>
        </w:tc>
        <w:tc>
          <w:tcPr>
            <w:tcW w:w="296" w:type="dxa"/>
            <w:tcBorders>
              <w:top w:val="single" w:sz="4" w:space="0" w:color="auto"/>
              <w:left w:val="single" w:sz="4" w:space="0" w:color="auto"/>
            </w:tcBorders>
            <w:vAlign w:val="center"/>
          </w:tcPr>
          <w:p w:rsidR="00B47CD8" w:rsidRPr="00984ACF" w:rsidRDefault="00B47CD8" w:rsidP="00224533">
            <w:pPr>
              <w:pStyle w:val="BodyText"/>
              <w:spacing w:line="276" w:lineRule="auto"/>
              <w:jc w:val="center"/>
              <w:rPr>
                <w:rFonts w:ascii="Times New Roman" w:hAnsi="Times New Roman"/>
                <w:bCs/>
              </w:rPr>
            </w:pPr>
          </w:p>
        </w:tc>
        <w:tc>
          <w:tcPr>
            <w:tcW w:w="4680" w:type="dxa"/>
            <w:tcBorders>
              <w:top w:val="single" w:sz="4" w:space="0" w:color="auto"/>
            </w:tcBorders>
            <w:vAlign w:val="center"/>
          </w:tcPr>
          <w:p w:rsidR="00B47CD8" w:rsidRPr="004B64B1" w:rsidRDefault="00B47CD8" w:rsidP="00224533">
            <w:pPr>
              <w:pStyle w:val="BodyText"/>
              <w:spacing w:line="276" w:lineRule="auto"/>
              <w:jc w:val="center"/>
              <w:rPr>
                <w:rFonts w:ascii="Times New Roman" w:hAnsi="Times New Roman"/>
                <w:sz w:val="20"/>
                <w:szCs w:val="20"/>
              </w:rPr>
            </w:pPr>
            <w:r w:rsidRPr="004B64B1">
              <w:rPr>
                <w:rFonts w:ascii="Times New Roman" w:hAnsi="Times New Roman"/>
                <w:sz w:val="20"/>
                <w:szCs w:val="20"/>
              </w:rPr>
              <w:t>30,40,50,60 and 70</w:t>
            </w:r>
          </w:p>
        </w:tc>
      </w:tr>
    </w:tbl>
    <w:p w:rsidR="00B47CD8" w:rsidRPr="00895F0A" w:rsidRDefault="00B47CD8" w:rsidP="008A134F">
      <w:pPr>
        <w:spacing w:after="120" w:line="360" w:lineRule="auto"/>
        <w:jc w:val="both"/>
        <w:rPr>
          <w:rFonts w:ascii="Times New Roman" w:hAnsi="Times New Roman" w:cs="Times New Roman"/>
          <w:sz w:val="24"/>
          <w:szCs w:val="24"/>
        </w:rPr>
      </w:pPr>
    </w:p>
    <w:p w:rsidR="00057C2E" w:rsidRPr="004B64B1" w:rsidRDefault="00CF4CF2" w:rsidP="008A134F">
      <w:pPr>
        <w:pStyle w:val="Style"/>
        <w:spacing w:after="120" w:line="360" w:lineRule="auto"/>
        <w:jc w:val="both"/>
        <w:rPr>
          <w:b/>
          <w:w w:val="108"/>
          <w:sz w:val="20"/>
          <w:szCs w:val="20"/>
        </w:rPr>
      </w:pPr>
      <w:r w:rsidRPr="004B64B1">
        <w:rPr>
          <w:b/>
          <w:w w:val="108"/>
          <w:sz w:val="20"/>
          <w:szCs w:val="20"/>
        </w:rPr>
        <w:t>2.1 Preparation</w:t>
      </w:r>
      <w:r w:rsidR="00057C2E" w:rsidRPr="004B64B1">
        <w:rPr>
          <w:b/>
          <w:w w:val="108"/>
          <w:sz w:val="20"/>
          <w:szCs w:val="20"/>
        </w:rPr>
        <w:t xml:space="preserve"> of the Broth solution and Nanoparticles formation:</w:t>
      </w:r>
    </w:p>
    <w:p w:rsidR="00057C2E" w:rsidRPr="004B64B1" w:rsidRDefault="00D91477" w:rsidP="008A134F">
      <w:pPr>
        <w:pStyle w:val="Style"/>
        <w:spacing w:after="120" w:line="360" w:lineRule="auto"/>
        <w:jc w:val="both"/>
        <w:rPr>
          <w:b/>
          <w:iCs/>
          <w:sz w:val="20"/>
          <w:szCs w:val="20"/>
        </w:rPr>
      </w:pPr>
      <w:r w:rsidRPr="004B64B1">
        <w:rPr>
          <w:b/>
          <w:iCs/>
          <w:w w:val="108"/>
          <w:sz w:val="20"/>
          <w:szCs w:val="20"/>
        </w:rPr>
        <w:t>2</w:t>
      </w:r>
      <w:r w:rsidR="00057C2E" w:rsidRPr="004B64B1">
        <w:rPr>
          <w:b/>
          <w:iCs/>
          <w:w w:val="108"/>
          <w:sz w:val="20"/>
          <w:szCs w:val="20"/>
        </w:rPr>
        <w:t>.</w:t>
      </w:r>
      <w:r w:rsidR="004F7FCD" w:rsidRPr="004B64B1">
        <w:rPr>
          <w:b/>
          <w:iCs/>
          <w:w w:val="108"/>
          <w:sz w:val="20"/>
          <w:szCs w:val="20"/>
        </w:rPr>
        <w:t>1</w:t>
      </w:r>
      <w:r w:rsidR="00057C2E" w:rsidRPr="004B64B1">
        <w:rPr>
          <w:b/>
          <w:iCs/>
          <w:w w:val="108"/>
          <w:sz w:val="20"/>
          <w:szCs w:val="20"/>
        </w:rPr>
        <w:t xml:space="preserve">.1 </w:t>
      </w:r>
      <w:r w:rsidR="00057C2E" w:rsidRPr="004B64B1">
        <w:rPr>
          <w:b/>
          <w:iCs/>
          <w:sz w:val="20"/>
          <w:szCs w:val="20"/>
        </w:rPr>
        <w:t>Preparation of Tecoma</w:t>
      </w:r>
      <w:r w:rsidR="00822D52" w:rsidRPr="004B64B1">
        <w:rPr>
          <w:b/>
          <w:iCs/>
          <w:sz w:val="20"/>
          <w:szCs w:val="20"/>
        </w:rPr>
        <w:t xml:space="preserve"> </w:t>
      </w:r>
      <w:proofErr w:type="gramStart"/>
      <w:r w:rsidR="00057C2E" w:rsidRPr="004B64B1">
        <w:rPr>
          <w:b/>
          <w:iCs/>
          <w:sz w:val="20"/>
          <w:szCs w:val="20"/>
        </w:rPr>
        <w:t>Stans</w:t>
      </w:r>
      <w:proofErr w:type="gramEnd"/>
      <w:r w:rsidR="00057C2E" w:rsidRPr="004B64B1">
        <w:rPr>
          <w:b/>
          <w:iCs/>
          <w:sz w:val="20"/>
          <w:szCs w:val="20"/>
        </w:rPr>
        <w:t xml:space="preserve"> broth solution:</w:t>
      </w:r>
    </w:p>
    <w:p w:rsidR="00E80A99" w:rsidRPr="001626B8" w:rsidRDefault="00057C2E"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In this process 10 gm of fresh and cleaned leaves of TS are taken in a magnetic stirrer and to this 110 ml of distilled water is added and it is heated at 60</w:t>
      </w:r>
      <w:r w:rsidRPr="004B64B1">
        <w:rPr>
          <w:rFonts w:ascii="Times New Roman" w:hAnsi="Times New Roman" w:cs="Times New Roman"/>
          <w:sz w:val="20"/>
          <w:szCs w:val="20"/>
          <w:vertAlign w:val="superscript"/>
        </w:rPr>
        <w:t>o</w:t>
      </w:r>
      <w:r w:rsidRPr="004B64B1">
        <w:rPr>
          <w:rFonts w:ascii="Times New Roman" w:hAnsi="Times New Roman" w:cs="Times New Roman"/>
          <w:sz w:val="20"/>
          <w:szCs w:val="20"/>
        </w:rPr>
        <w:t xml:space="preserve">C for 30min. After that the solution is filtered in 250 ml conical flask using whatmann’s filter paper and it is kept aside for further process. The broth obtained is in pale yellow </w:t>
      </w:r>
      <w:r w:rsidR="00C97889" w:rsidRPr="004B64B1">
        <w:rPr>
          <w:rFonts w:ascii="Times New Roman" w:hAnsi="Times New Roman" w:cs="Times New Roman"/>
          <w:sz w:val="20"/>
          <w:szCs w:val="20"/>
        </w:rPr>
        <w:t>colour</w:t>
      </w:r>
      <w:r w:rsidRPr="004B64B1">
        <w:rPr>
          <w:rFonts w:ascii="Times New Roman" w:hAnsi="Times New Roman" w:cs="Times New Roman"/>
          <w:sz w:val="20"/>
          <w:szCs w:val="20"/>
        </w:rPr>
        <w:t>.</w:t>
      </w:r>
      <w:bookmarkStart w:id="0" w:name="_GoBack"/>
      <w:bookmarkEnd w:id="0"/>
    </w:p>
    <w:p w:rsidR="001C1907" w:rsidRPr="004B64B1" w:rsidRDefault="00CF4CF2" w:rsidP="008A134F">
      <w:pPr>
        <w:spacing w:after="120" w:line="360" w:lineRule="auto"/>
        <w:jc w:val="both"/>
        <w:rPr>
          <w:rFonts w:ascii="Times New Roman" w:hAnsi="Times New Roman" w:cs="Times New Roman"/>
          <w:b/>
          <w:iCs/>
          <w:sz w:val="20"/>
          <w:szCs w:val="20"/>
        </w:rPr>
      </w:pPr>
      <w:r w:rsidRPr="004B64B1">
        <w:rPr>
          <w:rFonts w:ascii="Times New Roman" w:hAnsi="Times New Roman" w:cs="Times New Roman"/>
          <w:b/>
          <w:iCs/>
          <w:sz w:val="20"/>
          <w:szCs w:val="20"/>
        </w:rPr>
        <w:t>2.1.2 Preparation</w:t>
      </w:r>
      <w:r w:rsidR="001C1907" w:rsidRPr="004B64B1">
        <w:rPr>
          <w:rFonts w:ascii="Times New Roman" w:hAnsi="Times New Roman" w:cs="Times New Roman"/>
          <w:b/>
          <w:iCs/>
          <w:sz w:val="20"/>
          <w:szCs w:val="20"/>
        </w:rPr>
        <w:t xml:space="preserve"> of Nano</w:t>
      </w:r>
      <w:r w:rsidR="00822D52" w:rsidRPr="004B64B1">
        <w:rPr>
          <w:rFonts w:ascii="Times New Roman" w:hAnsi="Times New Roman" w:cs="Times New Roman"/>
          <w:b/>
          <w:iCs/>
          <w:sz w:val="20"/>
          <w:szCs w:val="20"/>
        </w:rPr>
        <w:t xml:space="preserve"> </w:t>
      </w:r>
      <w:r w:rsidR="001C1907" w:rsidRPr="004B64B1">
        <w:rPr>
          <w:rFonts w:ascii="Times New Roman" w:hAnsi="Times New Roman" w:cs="Times New Roman"/>
          <w:b/>
          <w:iCs/>
          <w:sz w:val="20"/>
          <w:szCs w:val="20"/>
        </w:rPr>
        <w:t>Particles:</w:t>
      </w:r>
    </w:p>
    <w:p w:rsidR="001C1907" w:rsidRPr="004B64B1" w:rsidRDefault="00C97889" w:rsidP="00B41437">
      <w:pPr>
        <w:pStyle w:val="ListParagraph"/>
        <w:spacing w:after="120" w:line="360" w:lineRule="auto"/>
        <w:ind w:left="0"/>
        <w:jc w:val="both"/>
        <w:rPr>
          <w:rFonts w:ascii="Times New Roman" w:hAnsi="Times New Roman" w:cs="Times New Roman"/>
          <w:sz w:val="20"/>
          <w:szCs w:val="20"/>
        </w:rPr>
      </w:pPr>
      <w:r w:rsidRPr="004B64B1">
        <w:rPr>
          <w:rFonts w:ascii="Times New Roman" w:hAnsi="Times New Roman" w:cs="Times New Roman"/>
          <w:color w:val="000000"/>
          <w:sz w:val="20"/>
          <w:szCs w:val="20"/>
        </w:rPr>
        <w:tab/>
        <w:t xml:space="preserve"> </w:t>
      </w:r>
      <w:r w:rsidR="001C1907" w:rsidRPr="004B64B1">
        <w:rPr>
          <w:rFonts w:ascii="Times New Roman" w:hAnsi="Times New Roman" w:cs="Times New Roman"/>
          <w:color w:val="000000"/>
          <w:sz w:val="20"/>
          <w:szCs w:val="20"/>
        </w:rPr>
        <w:t xml:space="preserve">70 ml of broth solution and 230 ml of 1.0 mM (0.17g) Silver nitrate solution are added in a conical flask and is kept in </w:t>
      </w:r>
      <w:proofErr w:type="gramStart"/>
      <w:r w:rsidR="001C1907" w:rsidRPr="004B64B1">
        <w:rPr>
          <w:rFonts w:ascii="Times New Roman" w:hAnsi="Times New Roman" w:cs="Times New Roman"/>
          <w:color w:val="000000"/>
          <w:sz w:val="20"/>
          <w:szCs w:val="20"/>
        </w:rPr>
        <w:t>a</w:t>
      </w:r>
      <w:proofErr w:type="gramEnd"/>
      <w:r w:rsidR="001C1907" w:rsidRPr="004B64B1">
        <w:rPr>
          <w:rFonts w:ascii="Times New Roman" w:hAnsi="Times New Roman" w:cs="Times New Roman"/>
          <w:color w:val="000000"/>
          <w:sz w:val="20"/>
          <w:szCs w:val="20"/>
        </w:rPr>
        <w:t xml:space="preserve"> incubating shaker at a temperature of 30</w:t>
      </w:r>
      <w:r w:rsidR="001C1907" w:rsidRPr="004B64B1">
        <w:rPr>
          <w:rFonts w:ascii="Times New Roman" w:hAnsi="Times New Roman" w:cs="Times New Roman"/>
          <w:color w:val="000000"/>
          <w:sz w:val="20"/>
          <w:szCs w:val="20"/>
          <w:vertAlign w:val="superscript"/>
        </w:rPr>
        <w:t>o</w:t>
      </w:r>
      <w:r w:rsidRPr="004B64B1">
        <w:rPr>
          <w:rFonts w:ascii="Times New Roman" w:hAnsi="Times New Roman" w:cs="Times New Roman"/>
          <w:color w:val="000000"/>
          <w:sz w:val="20"/>
          <w:szCs w:val="20"/>
          <w:vertAlign w:val="superscript"/>
        </w:rPr>
        <w:t xml:space="preserve"> </w:t>
      </w:r>
      <w:r w:rsidR="001C1907" w:rsidRPr="004B64B1">
        <w:rPr>
          <w:rFonts w:ascii="Times New Roman" w:hAnsi="Times New Roman" w:cs="Times New Roman"/>
          <w:color w:val="000000"/>
          <w:sz w:val="20"/>
          <w:szCs w:val="20"/>
        </w:rPr>
        <w:t>C for 5 min</w:t>
      </w:r>
      <w:r w:rsidR="001C1907" w:rsidRPr="004B64B1">
        <w:rPr>
          <w:rFonts w:ascii="Times New Roman" w:hAnsi="Times New Roman" w:cs="Times New Roman"/>
          <w:sz w:val="20"/>
          <w:szCs w:val="20"/>
        </w:rPr>
        <w:t xml:space="preserve"> in order to obtain nanoparticles. </w:t>
      </w:r>
      <w:r w:rsidR="001C1907" w:rsidRPr="004B64B1">
        <w:rPr>
          <w:rFonts w:ascii="Times New Roman" w:hAnsi="Times New Roman" w:cs="Times New Roman"/>
          <w:color w:val="000000"/>
          <w:sz w:val="20"/>
          <w:szCs w:val="20"/>
        </w:rPr>
        <w:t xml:space="preserve">The </w:t>
      </w:r>
      <w:r w:rsidR="00147E19" w:rsidRPr="004B64B1">
        <w:rPr>
          <w:rFonts w:ascii="Times New Roman" w:hAnsi="Times New Roman" w:cs="Times New Roman"/>
          <w:color w:val="000000"/>
          <w:sz w:val="20"/>
          <w:szCs w:val="20"/>
        </w:rPr>
        <w:t>colour</w:t>
      </w:r>
      <w:r w:rsidR="001C1907" w:rsidRPr="004B64B1">
        <w:rPr>
          <w:rFonts w:ascii="Times New Roman" w:hAnsi="Times New Roman" w:cs="Times New Roman"/>
          <w:color w:val="000000"/>
          <w:sz w:val="20"/>
          <w:szCs w:val="20"/>
        </w:rPr>
        <w:t xml:space="preserve"> of the solution changed from pale yellow to brown indicating the formation of silver nanoparticles.</w:t>
      </w:r>
      <w:r w:rsidR="001C1907" w:rsidRPr="004B64B1">
        <w:rPr>
          <w:rFonts w:ascii="Times New Roman" w:hAnsi="Times New Roman" w:cs="Times New Roman"/>
          <w:sz w:val="20"/>
          <w:szCs w:val="20"/>
        </w:rPr>
        <w:t xml:space="preserve"> This solution was dried and used for various dye degradation process of different concentrations and different dosages. </w:t>
      </w:r>
    </w:p>
    <w:p w:rsidR="001C1907" w:rsidRPr="004B64B1" w:rsidRDefault="00C003F9" w:rsidP="00FC571B">
      <w:pPr>
        <w:pStyle w:val="Style"/>
        <w:spacing w:after="120" w:line="360" w:lineRule="auto"/>
        <w:jc w:val="both"/>
        <w:rPr>
          <w:w w:val="108"/>
          <w:sz w:val="20"/>
          <w:szCs w:val="20"/>
        </w:rPr>
      </w:pPr>
      <w:r w:rsidRPr="004B64B1">
        <w:rPr>
          <w:b/>
          <w:bCs/>
          <w:sz w:val="20"/>
          <w:szCs w:val="20"/>
        </w:rPr>
        <w:t>2</w:t>
      </w:r>
      <w:r w:rsidR="001C1907" w:rsidRPr="004B64B1">
        <w:rPr>
          <w:b/>
          <w:bCs/>
          <w:sz w:val="20"/>
          <w:szCs w:val="20"/>
        </w:rPr>
        <w:t>.</w:t>
      </w:r>
      <w:r w:rsidR="004F7FCD" w:rsidRPr="004B64B1">
        <w:rPr>
          <w:b/>
          <w:bCs/>
          <w:sz w:val="20"/>
          <w:szCs w:val="20"/>
        </w:rPr>
        <w:t>2</w:t>
      </w:r>
      <w:r w:rsidR="001C1907" w:rsidRPr="004B64B1">
        <w:rPr>
          <w:b/>
          <w:bCs/>
          <w:sz w:val="20"/>
          <w:szCs w:val="20"/>
        </w:rPr>
        <w:t xml:space="preserve"> Equilibrium studies on dye decolourization:    </w:t>
      </w:r>
    </w:p>
    <w:p w:rsidR="001C1907" w:rsidRPr="004B64B1" w:rsidRDefault="00C003F9" w:rsidP="008A134F">
      <w:pPr>
        <w:pStyle w:val="BodyText"/>
        <w:rPr>
          <w:rFonts w:ascii="Times New Roman" w:hAnsi="Times New Roman"/>
          <w:b/>
          <w:bCs/>
          <w:i/>
          <w:sz w:val="20"/>
          <w:szCs w:val="20"/>
        </w:rPr>
      </w:pPr>
      <w:r w:rsidRPr="004B64B1">
        <w:rPr>
          <w:rFonts w:ascii="Times New Roman" w:hAnsi="Times New Roman"/>
          <w:b/>
          <w:bCs/>
          <w:i/>
          <w:sz w:val="20"/>
          <w:szCs w:val="20"/>
        </w:rPr>
        <w:t>2</w:t>
      </w:r>
      <w:r w:rsidR="001C1907" w:rsidRPr="004B64B1">
        <w:rPr>
          <w:rFonts w:ascii="Times New Roman" w:hAnsi="Times New Roman"/>
          <w:b/>
          <w:bCs/>
          <w:i/>
          <w:sz w:val="20"/>
          <w:szCs w:val="20"/>
        </w:rPr>
        <w:t>.</w:t>
      </w:r>
      <w:r w:rsidR="004F7FCD" w:rsidRPr="004B64B1">
        <w:rPr>
          <w:rFonts w:ascii="Times New Roman" w:hAnsi="Times New Roman"/>
          <w:b/>
          <w:bCs/>
          <w:i/>
          <w:sz w:val="20"/>
          <w:szCs w:val="20"/>
        </w:rPr>
        <w:t>2</w:t>
      </w:r>
      <w:r w:rsidR="001C1907" w:rsidRPr="004B64B1">
        <w:rPr>
          <w:rFonts w:ascii="Times New Roman" w:hAnsi="Times New Roman"/>
          <w:b/>
          <w:bCs/>
          <w:i/>
          <w:sz w:val="20"/>
          <w:szCs w:val="20"/>
        </w:rPr>
        <w:t>.1 Effect of contact time:</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t>20 ml of aqueous solution (initial concentration of dye was 20ppm) was taken in a test tube and 0.1 g of silver nanoparticles was added. This sample was taken and kept under the light for photosynthesis.</w:t>
      </w:r>
      <w:r w:rsidR="001E7B56" w:rsidRPr="004B64B1">
        <w:rPr>
          <w:rFonts w:ascii="Times New Roman" w:hAnsi="Times New Roman"/>
          <w:sz w:val="20"/>
          <w:szCs w:val="20"/>
        </w:rPr>
        <w:t>Similarly,</w:t>
      </w:r>
      <w:r w:rsidRPr="004B64B1">
        <w:rPr>
          <w:rFonts w:ascii="Times New Roman" w:hAnsi="Times New Roman"/>
          <w:sz w:val="20"/>
          <w:szCs w:val="20"/>
        </w:rPr>
        <w:t xml:space="preserve">15 more samples were prepared in test tubes and exposed to varying contact times (1, 3, 5, 10, 20, 25, 30, 40, 50, 60, 90, 120, 150 and 180 min). These samples were analyzed in UV spectrophotometer to obtain final concentrations of dye. The equilibrium contact time was calculated from the data. </w:t>
      </w:r>
    </w:p>
    <w:p w:rsidR="001C1907" w:rsidRPr="004B64B1" w:rsidRDefault="006A3745" w:rsidP="008A134F">
      <w:pPr>
        <w:pStyle w:val="BodyText"/>
        <w:rPr>
          <w:rFonts w:ascii="Times New Roman" w:hAnsi="Times New Roman"/>
          <w:b/>
          <w:bCs/>
          <w:i/>
          <w:sz w:val="20"/>
          <w:szCs w:val="20"/>
        </w:rPr>
      </w:pPr>
      <w:r w:rsidRPr="004B64B1">
        <w:rPr>
          <w:rFonts w:ascii="Times New Roman" w:hAnsi="Times New Roman"/>
          <w:b/>
          <w:bCs/>
          <w:i/>
          <w:sz w:val="20"/>
          <w:szCs w:val="20"/>
        </w:rPr>
        <w:t>2</w:t>
      </w:r>
      <w:r w:rsidR="001C1907" w:rsidRPr="004B64B1">
        <w:rPr>
          <w:rFonts w:ascii="Times New Roman" w:hAnsi="Times New Roman"/>
          <w:b/>
          <w:bCs/>
          <w:i/>
          <w:sz w:val="20"/>
          <w:szCs w:val="20"/>
        </w:rPr>
        <w:t>.</w:t>
      </w:r>
      <w:r w:rsidR="004F7FCD" w:rsidRPr="004B64B1">
        <w:rPr>
          <w:rFonts w:ascii="Times New Roman" w:hAnsi="Times New Roman"/>
          <w:b/>
          <w:bCs/>
          <w:i/>
          <w:sz w:val="20"/>
          <w:szCs w:val="20"/>
        </w:rPr>
        <w:t>2</w:t>
      </w:r>
      <w:r w:rsidR="001C1907" w:rsidRPr="004B64B1">
        <w:rPr>
          <w:rFonts w:ascii="Times New Roman" w:hAnsi="Times New Roman"/>
          <w:b/>
          <w:bCs/>
          <w:i/>
          <w:sz w:val="20"/>
          <w:szCs w:val="20"/>
        </w:rPr>
        <w:t>.2 Effect of pH of the aqueous solution:</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lastRenderedPageBreak/>
        <w:t>To study the influence of pH on BG dye decolorization, 2</w:t>
      </w:r>
      <w:r w:rsidR="00E0131D" w:rsidRPr="004B64B1">
        <w:rPr>
          <w:rFonts w:ascii="Times New Roman" w:hAnsi="Times New Roman"/>
          <w:sz w:val="20"/>
          <w:szCs w:val="20"/>
        </w:rPr>
        <w:t>0</w:t>
      </w:r>
      <w:r w:rsidRPr="004B64B1">
        <w:rPr>
          <w:rFonts w:ascii="Times New Roman" w:hAnsi="Times New Roman"/>
          <w:sz w:val="20"/>
          <w:szCs w:val="20"/>
        </w:rPr>
        <w:t xml:space="preserve"> ml of aqueous solution was taken in each of seven test tubes.  The pH values of the solutions were adjusted to 2, 3, 4, 5, 6, 7 and 8 in separate test tubes by adding required amounts of 0.1N H</w:t>
      </w:r>
      <w:r w:rsidRPr="004B64B1">
        <w:rPr>
          <w:rFonts w:ascii="Times New Roman" w:hAnsi="Times New Roman"/>
          <w:sz w:val="20"/>
          <w:szCs w:val="20"/>
          <w:vertAlign w:val="subscript"/>
        </w:rPr>
        <w:t>2</w:t>
      </w:r>
      <w:r w:rsidRPr="004B64B1">
        <w:rPr>
          <w:rFonts w:ascii="Times New Roman" w:hAnsi="Times New Roman"/>
          <w:sz w:val="20"/>
          <w:szCs w:val="20"/>
        </w:rPr>
        <w:t>SO</w:t>
      </w:r>
      <w:r w:rsidRPr="004B64B1">
        <w:rPr>
          <w:rFonts w:ascii="Times New Roman" w:hAnsi="Times New Roman"/>
          <w:sz w:val="20"/>
          <w:szCs w:val="20"/>
          <w:vertAlign w:val="subscript"/>
        </w:rPr>
        <w:t>4</w:t>
      </w:r>
      <w:r w:rsidRPr="004B64B1">
        <w:rPr>
          <w:rFonts w:ascii="Times New Roman" w:hAnsi="Times New Roman"/>
          <w:sz w:val="20"/>
          <w:szCs w:val="20"/>
        </w:rPr>
        <w:t xml:space="preserve"> or 0.1N NaOH. 0.1g of NP's powder was added separately to these test tubes. This sample was taken and kept under the light for photosynthesis. Then samples were allowed to settle down and color change was observed for equilibrium contact time. The various dye concentrations are determined by using UV spectrophotometer.</w:t>
      </w:r>
    </w:p>
    <w:p w:rsidR="001C1907" w:rsidRPr="004B64B1" w:rsidRDefault="00CF4CF2" w:rsidP="008A134F">
      <w:pPr>
        <w:pStyle w:val="BodyText"/>
        <w:rPr>
          <w:rFonts w:ascii="Times New Roman" w:hAnsi="Times New Roman"/>
          <w:b/>
          <w:bCs/>
          <w:i/>
          <w:sz w:val="20"/>
          <w:szCs w:val="20"/>
        </w:rPr>
      </w:pPr>
      <w:r w:rsidRPr="004B64B1">
        <w:rPr>
          <w:rFonts w:ascii="Times New Roman" w:hAnsi="Times New Roman"/>
          <w:b/>
          <w:bCs/>
          <w:i/>
          <w:sz w:val="20"/>
          <w:szCs w:val="20"/>
        </w:rPr>
        <w:t>2.2.3 Effect</w:t>
      </w:r>
      <w:r w:rsidR="001C1907" w:rsidRPr="004B64B1">
        <w:rPr>
          <w:rFonts w:ascii="Times New Roman" w:hAnsi="Times New Roman"/>
          <w:b/>
          <w:bCs/>
          <w:i/>
          <w:sz w:val="20"/>
          <w:szCs w:val="20"/>
        </w:rPr>
        <w:t xml:space="preserve"> of initial concentration of the dye in aqueous solution:</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t>2</w:t>
      </w:r>
      <w:r w:rsidR="00E0131D" w:rsidRPr="004B64B1">
        <w:rPr>
          <w:rFonts w:ascii="Times New Roman" w:hAnsi="Times New Roman"/>
          <w:sz w:val="20"/>
          <w:szCs w:val="20"/>
        </w:rPr>
        <w:t>0</w:t>
      </w:r>
      <w:r w:rsidRPr="004B64B1">
        <w:rPr>
          <w:rFonts w:ascii="Times New Roman" w:hAnsi="Times New Roman"/>
          <w:sz w:val="20"/>
          <w:szCs w:val="20"/>
        </w:rPr>
        <w:t xml:space="preserve"> ml of aqueous solution containing 20 mg/L dye was taken in test tubes and 0.1g (5 g/L) of silver NP's is added. This sample was taken and kept under the light for photosynthesis.  The sample was allowed to settle and color change is observed.  The final dye concentration of the sample is determined in an UV spectrophotometer. The same procedure was repeated for other initial concentrations of dye in aqueous solution (20, 40, 60, 80 and 100 mg/L). </w:t>
      </w:r>
    </w:p>
    <w:p w:rsidR="001C1907" w:rsidRPr="004B64B1" w:rsidRDefault="00CF4CF2" w:rsidP="008A134F">
      <w:pPr>
        <w:pStyle w:val="BodyText"/>
        <w:rPr>
          <w:rFonts w:ascii="Times New Roman" w:hAnsi="Times New Roman"/>
          <w:b/>
          <w:i/>
          <w:sz w:val="20"/>
          <w:szCs w:val="20"/>
        </w:rPr>
      </w:pPr>
      <w:r w:rsidRPr="004B64B1">
        <w:rPr>
          <w:rFonts w:ascii="Times New Roman" w:hAnsi="Times New Roman"/>
          <w:b/>
          <w:i/>
          <w:sz w:val="20"/>
          <w:szCs w:val="20"/>
        </w:rPr>
        <w:t>2.2.4 Effect</w:t>
      </w:r>
      <w:r w:rsidR="001C1907" w:rsidRPr="004B64B1">
        <w:rPr>
          <w:rFonts w:ascii="Times New Roman" w:hAnsi="Times New Roman"/>
          <w:b/>
          <w:i/>
          <w:sz w:val="20"/>
          <w:szCs w:val="20"/>
        </w:rPr>
        <w:t xml:space="preserve"> of dosage of nanoparticles: </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t>The experiments were carried out for six more dosages (10, 20, 30, 40, 50 and 60g/L) for equilibrium contact time, from the data optimum biosorbent dosage was identified.</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t>The percentage decolourization of dye is calculated as (Co-Ce) x 100/Co.</w:t>
      </w:r>
    </w:p>
    <w:p w:rsidR="001C1907" w:rsidRPr="004B64B1" w:rsidRDefault="001C1907" w:rsidP="008A134F">
      <w:pPr>
        <w:pStyle w:val="BodyText"/>
        <w:rPr>
          <w:rFonts w:ascii="Times New Roman" w:hAnsi="Times New Roman"/>
          <w:sz w:val="20"/>
          <w:szCs w:val="20"/>
        </w:rPr>
      </w:pPr>
      <w:r w:rsidRPr="004B64B1">
        <w:rPr>
          <w:rFonts w:ascii="Times New Roman" w:hAnsi="Times New Roman"/>
          <w:sz w:val="20"/>
          <w:szCs w:val="20"/>
        </w:rPr>
        <w:t>Where Co = Initial concentration of BG dye solution</w:t>
      </w:r>
      <w:r w:rsidR="00870478" w:rsidRPr="004B64B1">
        <w:rPr>
          <w:rFonts w:ascii="Times New Roman" w:hAnsi="Times New Roman"/>
          <w:sz w:val="20"/>
          <w:szCs w:val="20"/>
        </w:rPr>
        <w:t xml:space="preserve"> and </w:t>
      </w:r>
      <w:r w:rsidRPr="004B64B1">
        <w:rPr>
          <w:rFonts w:ascii="Times New Roman" w:hAnsi="Times New Roman"/>
          <w:sz w:val="20"/>
          <w:szCs w:val="20"/>
        </w:rPr>
        <w:t>Ce = Equilibrium concentration of BG dye solution</w:t>
      </w:r>
    </w:p>
    <w:p w:rsidR="001C1907" w:rsidRPr="004B64B1" w:rsidRDefault="00CF4CF2" w:rsidP="008A134F">
      <w:pPr>
        <w:pStyle w:val="BodyText"/>
        <w:rPr>
          <w:rFonts w:ascii="Times New Roman" w:hAnsi="Times New Roman"/>
          <w:b/>
          <w:i/>
          <w:sz w:val="20"/>
          <w:szCs w:val="20"/>
        </w:rPr>
      </w:pPr>
      <w:r w:rsidRPr="004B64B1">
        <w:rPr>
          <w:rFonts w:ascii="Times New Roman" w:hAnsi="Times New Roman"/>
          <w:b/>
          <w:i/>
          <w:sz w:val="20"/>
          <w:szCs w:val="20"/>
        </w:rPr>
        <w:t>2.2.5 Effect</w:t>
      </w:r>
      <w:r w:rsidR="001C1907" w:rsidRPr="004B64B1">
        <w:rPr>
          <w:rFonts w:ascii="Times New Roman" w:hAnsi="Times New Roman"/>
          <w:b/>
          <w:i/>
          <w:sz w:val="20"/>
          <w:szCs w:val="20"/>
        </w:rPr>
        <w:t xml:space="preserve"> of temperature:</w:t>
      </w:r>
    </w:p>
    <w:p w:rsidR="001C1907" w:rsidRDefault="001C1907" w:rsidP="00C92CAE">
      <w:pPr>
        <w:pStyle w:val="BodyText"/>
        <w:rPr>
          <w:rFonts w:ascii="Times New Roman" w:hAnsi="Times New Roman"/>
        </w:rPr>
      </w:pPr>
      <w:r w:rsidRPr="004B64B1">
        <w:rPr>
          <w:rFonts w:ascii="Times New Roman" w:hAnsi="Times New Roman"/>
          <w:sz w:val="20"/>
          <w:szCs w:val="20"/>
        </w:rPr>
        <w:t xml:space="preserve"> In this process the known quantity of broth solution of different leaves is taken in a magnetic stirrer and the temperature is changed for every solution. At first the solution is heated at 30</w:t>
      </w:r>
      <w:r w:rsidRPr="004B64B1">
        <w:rPr>
          <w:rFonts w:ascii="Times New Roman" w:hAnsi="Times New Roman"/>
          <w:sz w:val="20"/>
          <w:szCs w:val="20"/>
          <w:vertAlign w:val="superscript"/>
        </w:rPr>
        <w:t>o</w:t>
      </w:r>
      <w:r w:rsidRPr="004B64B1">
        <w:rPr>
          <w:rFonts w:ascii="Times New Roman" w:hAnsi="Times New Roman"/>
          <w:sz w:val="20"/>
          <w:szCs w:val="20"/>
        </w:rPr>
        <w:t>C and is the solution is transferred to 250 ml conical flask by adding known quantity of NP's solution and this solution is kept on orbital shaker at room temperature and optimum time and temperature was maintained. The final (BG) dye concentration of the filtrate is determined in an UV Spectrophotometer.  The same procedure is repeated for other temperatures (30, 40, 50, 60,70</w:t>
      </w:r>
      <w:r w:rsidRPr="004B64B1">
        <w:rPr>
          <w:rFonts w:ascii="Times New Roman" w:hAnsi="Times New Roman"/>
          <w:sz w:val="20"/>
          <w:szCs w:val="20"/>
          <w:vertAlign w:val="superscript"/>
        </w:rPr>
        <w:t>o</w:t>
      </w:r>
      <w:r w:rsidRPr="004B64B1">
        <w:rPr>
          <w:rFonts w:ascii="Times New Roman" w:hAnsi="Times New Roman"/>
          <w:sz w:val="20"/>
          <w:szCs w:val="20"/>
        </w:rPr>
        <w:t>C) for calculating optimum temperature</w:t>
      </w:r>
      <w:r w:rsidRPr="00895F0A">
        <w:rPr>
          <w:rFonts w:ascii="Times New Roman" w:hAnsi="Times New Roman"/>
        </w:rPr>
        <w:t>.</w:t>
      </w:r>
    </w:p>
    <w:p w:rsidR="009C32DB" w:rsidRPr="004B64B1" w:rsidRDefault="009C32DB" w:rsidP="00822D52">
      <w:pPr>
        <w:pStyle w:val="BodyText"/>
        <w:numPr>
          <w:ilvl w:val="0"/>
          <w:numId w:val="33"/>
        </w:numPr>
        <w:jc w:val="left"/>
        <w:rPr>
          <w:rFonts w:ascii="Times New Roman" w:hAnsi="Times New Roman"/>
          <w:b/>
          <w:bCs/>
          <w:sz w:val="20"/>
          <w:szCs w:val="20"/>
        </w:rPr>
      </w:pPr>
      <w:r w:rsidRPr="004B64B1">
        <w:rPr>
          <w:rFonts w:ascii="Times New Roman" w:hAnsi="Times New Roman"/>
          <w:b/>
          <w:bCs/>
          <w:sz w:val="20"/>
          <w:szCs w:val="20"/>
        </w:rPr>
        <w:t>RESULTS AND DISCUSSIONS:</w:t>
      </w:r>
    </w:p>
    <w:p w:rsidR="00DD2682" w:rsidRPr="004B64B1" w:rsidRDefault="00DD2682" w:rsidP="00673117">
      <w:pPr>
        <w:pStyle w:val="BodyText"/>
        <w:rPr>
          <w:rFonts w:ascii="Times New Roman" w:hAnsi="Times New Roman"/>
          <w:color w:val="000000"/>
          <w:sz w:val="20"/>
          <w:szCs w:val="20"/>
        </w:rPr>
      </w:pPr>
      <w:r w:rsidRPr="004B64B1">
        <w:rPr>
          <w:rFonts w:ascii="Times New Roman" w:hAnsi="Times New Roman"/>
          <w:sz w:val="20"/>
          <w:szCs w:val="20"/>
        </w:rPr>
        <w:t xml:space="preserve">In the present investigation, the experimental data are obtained for the batch studies to estimate the performance of nanoparticles for decolourization of brilliant Green dye present in aqueous solution. The effects of parameters on decolourization of BG dye are contact time, pH of the solution, initial concentration, dosage and temperature of the aqueous solution. </w:t>
      </w:r>
    </w:p>
    <w:p w:rsidR="00DD2682" w:rsidRPr="004B64B1" w:rsidRDefault="000E1DAB" w:rsidP="008A134F">
      <w:pPr>
        <w:pStyle w:val="BodyText"/>
        <w:rPr>
          <w:rFonts w:ascii="Times New Roman" w:hAnsi="Times New Roman"/>
          <w:b/>
          <w:bCs/>
          <w:sz w:val="20"/>
          <w:szCs w:val="20"/>
        </w:rPr>
      </w:pPr>
      <w:r w:rsidRPr="004B64B1">
        <w:rPr>
          <w:rFonts w:ascii="Times New Roman" w:hAnsi="Times New Roman"/>
          <w:b/>
          <w:bCs/>
          <w:sz w:val="20"/>
          <w:szCs w:val="20"/>
        </w:rPr>
        <w:t>3</w:t>
      </w:r>
      <w:r w:rsidR="00DD2682" w:rsidRPr="004B64B1">
        <w:rPr>
          <w:rFonts w:ascii="Times New Roman" w:hAnsi="Times New Roman"/>
          <w:b/>
          <w:bCs/>
          <w:sz w:val="20"/>
          <w:szCs w:val="20"/>
        </w:rPr>
        <w:t>.1. Characterization studies</w:t>
      </w:r>
    </w:p>
    <w:p w:rsidR="00DD2682" w:rsidRPr="004B64B1" w:rsidRDefault="000E1DAB" w:rsidP="008A134F">
      <w:pPr>
        <w:pStyle w:val="BodyText"/>
        <w:rPr>
          <w:rFonts w:ascii="Times New Roman" w:hAnsi="Times New Roman"/>
          <w:b/>
          <w:i/>
          <w:sz w:val="20"/>
          <w:szCs w:val="20"/>
        </w:rPr>
      </w:pPr>
      <w:r w:rsidRPr="004B64B1">
        <w:rPr>
          <w:rFonts w:ascii="Times New Roman" w:hAnsi="Times New Roman"/>
          <w:b/>
          <w:i/>
          <w:sz w:val="20"/>
          <w:szCs w:val="20"/>
        </w:rPr>
        <w:t>3</w:t>
      </w:r>
      <w:r w:rsidR="00DD2682" w:rsidRPr="004B64B1">
        <w:rPr>
          <w:rFonts w:ascii="Times New Roman" w:hAnsi="Times New Roman"/>
          <w:b/>
          <w:i/>
          <w:sz w:val="20"/>
          <w:szCs w:val="20"/>
        </w:rPr>
        <w:t>.1.1 FESEM Analysis of Nano</w:t>
      </w:r>
      <w:r w:rsidR="00822D52" w:rsidRPr="004B64B1">
        <w:rPr>
          <w:rFonts w:ascii="Times New Roman" w:hAnsi="Times New Roman"/>
          <w:b/>
          <w:i/>
          <w:sz w:val="20"/>
          <w:szCs w:val="20"/>
        </w:rPr>
        <w:t xml:space="preserve"> </w:t>
      </w:r>
      <w:r w:rsidR="00DD2682" w:rsidRPr="004B64B1">
        <w:rPr>
          <w:rFonts w:ascii="Times New Roman" w:hAnsi="Times New Roman"/>
          <w:b/>
          <w:i/>
          <w:sz w:val="20"/>
          <w:szCs w:val="20"/>
        </w:rPr>
        <w:t>Particles</w:t>
      </w:r>
    </w:p>
    <w:p w:rsidR="00DD2682" w:rsidRPr="004B64B1" w:rsidRDefault="00DD2682" w:rsidP="008A134F">
      <w:pPr>
        <w:pStyle w:val="BodyText"/>
        <w:rPr>
          <w:rFonts w:ascii="Times New Roman" w:hAnsi="Times New Roman"/>
          <w:sz w:val="20"/>
          <w:szCs w:val="20"/>
        </w:rPr>
      </w:pPr>
      <w:r w:rsidRPr="004B64B1">
        <w:rPr>
          <w:rFonts w:ascii="Times New Roman" w:hAnsi="Times New Roman"/>
          <w:sz w:val="20"/>
          <w:szCs w:val="20"/>
        </w:rPr>
        <w:t>FESEM (Field Emission Scanning Electron Microscope) image shown in fig.</w:t>
      </w:r>
      <w:r w:rsidR="00C26058" w:rsidRPr="004B64B1">
        <w:rPr>
          <w:rFonts w:ascii="Times New Roman" w:hAnsi="Times New Roman"/>
          <w:sz w:val="20"/>
          <w:szCs w:val="20"/>
        </w:rPr>
        <w:t>3</w:t>
      </w:r>
      <w:r w:rsidRPr="004B64B1">
        <w:rPr>
          <w:rFonts w:ascii="Times New Roman" w:hAnsi="Times New Roman"/>
          <w:sz w:val="20"/>
          <w:szCs w:val="20"/>
        </w:rPr>
        <w:t xml:space="preserve">.1 clearly indicates the small structures and different sizes of nanoparticles. </w:t>
      </w:r>
    </w:p>
    <w:p w:rsidR="00DD2682" w:rsidRPr="00895F0A" w:rsidRDefault="00DD2682" w:rsidP="008A134F">
      <w:pPr>
        <w:spacing w:after="120" w:line="360" w:lineRule="auto"/>
        <w:jc w:val="center"/>
        <w:rPr>
          <w:rFonts w:ascii="Times New Roman" w:hAnsi="Times New Roman" w:cs="Times New Roman"/>
          <w:b/>
          <w:sz w:val="24"/>
          <w:szCs w:val="24"/>
        </w:rPr>
      </w:pPr>
      <w:r w:rsidRPr="00895F0A">
        <w:rPr>
          <w:rFonts w:ascii="Times New Roman" w:hAnsi="Times New Roman" w:cs="Times New Roman"/>
          <w:noProof/>
          <w:sz w:val="24"/>
          <w:szCs w:val="24"/>
          <w:lang w:val="en-US"/>
        </w:rPr>
        <w:lastRenderedPageBreak/>
        <w:drawing>
          <wp:inline distT="0" distB="0" distL="0" distR="0">
            <wp:extent cx="3762375" cy="233438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460" t="26616" r="23530" b="23948"/>
                    <a:stretch/>
                  </pic:blipFill>
                  <pic:spPr bwMode="auto">
                    <a:xfrm>
                      <a:off x="0" y="0"/>
                      <a:ext cx="3798077" cy="2356534"/>
                    </a:xfrm>
                    <a:prstGeom prst="rect">
                      <a:avLst/>
                    </a:prstGeom>
                    <a:ln>
                      <a:noFill/>
                    </a:ln>
                    <a:extLst>
                      <a:ext uri="{53640926-AAD7-44D8-BBD7-CCE9431645EC}">
                        <a14:shadowObscured xmlns:a14="http://schemas.microsoft.com/office/drawing/2010/main"/>
                      </a:ext>
                    </a:extLst>
                  </pic:spPr>
                </pic:pic>
              </a:graphicData>
            </a:graphic>
          </wp:inline>
        </w:drawing>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C26058" w:rsidRPr="004B64B1">
        <w:rPr>
          <w:rFonts w:ascii="Times New Roman" w:hAnsi="Times New Roman" w:cs="Times New Roman"/>
          <w:b/>
          <w:sz w:val="20"/>
          <w:szCs w:val="20"/>
        </w:rPr>
        <w:t>3</w:t>
      </w:r>
      <w:r w:rsidRPr="004B64B1">
        <w:rPr>
          <w:rFonts w:ascii="Times New Roman" w:hAnsi="Times New Roman" w:cs="Times New Roman"/>
          <w:b/>
          <w:sz w:val="20"/>
          <w:szCs w:val="20"/>
        </w:rPr>
        <w:t>.1 FESEM image of silver nanoparticles</w:t>
      </w:r>
    </w:p>
    <w:p w:rsidR="00DD2682" w:rsidRPr="004B64B1" w:rsidRDefault="00DD2682" w:rsidP="008A134F">
      <w:pPr>
        <w:pStyle w:val="BodyText"/>
        <w:rPr>
          <w:rFonts w:ascii="Times New Roman" w:hAnsi="Times New Roman"/>
          <w:sz w:val="20"/>
          <w:szCs w:val="20"/>
        </w:rPr>
      </w:pPr>
      <w:r w:rsidRPr="004B64B1">
        <w:rPr>
          <w:rFonts w:ascii="Times New Roman" w:hAnsi="Times New Roman"/>
          <w:sz w:val="20"/>
          <w:szCs w:val="20"/>
        </w:rPr>
        <w:t>It provides high resolution and very high stable probe currents for optimum imaging. The nanoparticles produced were in the range of 95.8 to 190 nm.</w:t>
      </w:r>
    </w:p>
    <w:p w:rsidR="00DD2682" w:rsidRPr="004B64B1" w:rsidRDefault="00C26058" w:rsidP="008A134F">
      <w:pPr>
        <w:pStyle w:val="BodyText"/>
        <w:rPr>
          <w:rFonts w:ascii="Times New Roman" w:hAnsi="Times New Roman"/>
          <w:b/>
          <w:i/>
          <w:sz w:val="20"/>
          <w:szCs w:val="20"/>
        </w:rPr>
      </w:pPr>
      <w:r w:rsidRPr="004B64B1">
        <w:rPr>
          <w:rFonts w:ascii="Times New Roman" w:eastAsiaTheme="minorEastAsia" w:hAnsi="Times New Roman"/>
          <w:b/>
          <w:i/>
          <w:sz w:val="20"/>
          <w:szCs w:val="20"/>
        </w:rPr>
        <w:t>3</w:t>
      </w:r>
      <w:r w:rsidR="00DD2682" w:rsidRPr="004B64B1">
        <w:rPr>
          <w:rFonts w:ascii="Times New Roman" w:hAnsi="Times New Roman"/>
          <w:b/>
          <w:i/>
          <w:sz w:val="20"/>
          <w:szCs w:val="20"/>
        </w:rPr>
        <w:t>.1.2 Fourier Transform Infra-Red Spectroscopy (FTIR)</w:t>
      </w:r>
    </w:p>
    <w:p w:rsidR="00DD2682" w:rsidRPr="004B64B1" w:rsidRDefault="00DD2682" w:rsidP="008A134F">
      <w:pPr>
        <w:pStyle w:val="BodyText"/>
        <w:rPr>
          <w:rFonts w:ascii="Times New Roman" w:hAnsi="Times New Roman"/>
          <w:sz w:val="20"/>
          <w:szCs w:val="20"/>
        </w:rPr>
      </w:pPr>
      <w:r w:rsidRPr="004B64B1">
        <w:rPr>
          <w:rFonts w:ascii="Times New Roman" w:hAnsi="Times New Roman"/>
          <w:sz w:val="20"/>
          <w:szCs w:val="20"/>
        </w:rPr>
        <w:t>Infrared spectroscopy belongs to the group of molecular vibrational spectroscopies which are molecule-specific and give direct information about the functional groups, their kind of interactions and orientations. Its sampling requirements allow the gain of information from liquids and gases and in particular from solid surfaces. The shift of the bands and the changes in signal intensity allow the identification of the functional groups involved in dye sorption.</w:t>
      </w:r>
    </w:p>
    <w:p w:rsidR="00DD2682" w:rsidRPr="004B64B1" w:rsidRDefault="00C26058" w:rsidP="008A134F">
      <w:pPr>
        <w:pStyle w:val="BodyText"/>
        <w:rPr>
          <w:rFonts w:ascii="Times New Roman" w:hAnsi="Times New Roman"/>
          <w:b/>
          <w:i/>
          <w:sz w:val="20"/>
          <w:szCs w:val="20"/>
        </w:rPr>
      </w:pPr>
      <w:r w:rsidRPr="004B64B1">
        <w:rPr>
          <w:rFonts w:ascii="Times New Roman" w:eastAsia="GulliverRM" w:hAnsi="Times New Roman"/>
          <w:b/>
          <w:i/>
          <w:sz w:val="20"/>
          <w:szCs w:val="20"/>
        </w:rPr>
        <w:t>3</w:t>
      </w:r>
      <w:r w:rsidR="00DD2682" w:rsidRPr="004B64B1">
        <w:rPr>
          <w:rFonts w:ascii="Times New Roman" w:eastAsia="GulliverRM" w:hAnsi="Times New Roman"/>
          <w:b/>
          <w:i/>
          <w:sz w:val="20"/>
          <w:szCs w:val="20"/>
        </w:rPr>
        <w:t>.1.</w:t>
      </w:r>
      <w:r w:rsidR="00DD2682" w:rsidRPr="004B64B1">
        <w:rPr>
          <w:rFonts w:ascii="Times New Roman" w:hAnsi="Times New Roman"/>
          <w:b/>
          <w:i/>
          <w:sz w:val="20"/>
          <w:szCs w:val="20"/>
        </w:rPr>
        <w:t>2(</w:t>
      </w:r>
      <w:proofErr w:type="gramStart"/>
      <w:r w:rsidR="00DD2682" w:rsidRPr="004B64B1">
        <w:rPr>
          <w:rFonts w:ascii="Times New Roman" w:hAnsi="Times New Roman"/>
          <w:b/>
          <w:i/>
          <w:sz w:val="20"/>
          <w:szCs w:val="20"/>
        </w:rPr>
        <w:t>a</w:t>
      </w:r>
      <w:proofErr w:type="gramEnd"/>
      <w:r w:rsidR="00DD2682" w:rsidRPr="004B64B1">
        <w:rPr>
          <w:rFonts w:ascii="Times New Roman" w:hAnsi="Times New Roman"/>
          <w:b/>
          <w:i/>
          <w:sz w:val="20"/>
          <w:szCs w:val="20"/>
        </w:rPr>
        <w:t>) FTIR spectrum of untreated powder</w:t>
      </w:r>
    </w:p>
    <w:p w:rsidR="00DD2682" w:rsidRPr="004B64B1" w:rsidRDefault="00DD2682" w:rsidP="008A134F">
      <w:pPr>
        <w:pStyle w:val="BodyText"/>
        <w:rPr>
          <w:rFonts w:ascii="Times New Roman" w:hAnsi="Times New Roman"/>
          <w:sz w:val="20"/>
          <w:szCs w:val="20"/>
        </w:rPr>
      </w:pPr>
      <w:r w:rsidRPr="004B64B1">
        <w:rPr>
          <w:rFonts w:ascii="Times New Roman" w:hAnsi="Times New Roman"/>
          <w:sz w:val="20"/>
          <w:szCs w:val="20"/>
        </w:rPr>
        <w:t xml:space="preserve">FTIR spectrum of untreated Ag-TS-Np's powder is presented in fig. </w:t>
      </w:r>
      <w:r w:rsidR="00C26058" w:rsidRPr="004B64B1">
        <w:rPr>
          <w:rFonts w:ascii="Times New Roman" w:hAnsi="Times New Roman"/>
          <w:sz w:val="20"/>
          <w:szCs w:val="20"/>
        </w:rPr>
        <w:t>3</w:t>
      </w:r>
      <w:r w:rsidRPr="004B64B1">
        <w:rPr>
          <w:rFonts w:ascii="Times New Roman" w:hAnsi="Times New Roman"/>
          <w:sz w:val="20"/>
          <w:szCs w:val="20"/>
        </w:rPr>
        <w:t>.2 the sharp peak at 1031.92 cm</w:t>
      </w:r>
      <w:r w:rsidRPr="004B64B1">
        <w:rPr>
          <w:rFonts w:ascii="Times New Roman" w:hAnsi="Times New Roman"/>
          <w:sz w:val="20"/>
          <w:szCs w:val="20"/>
          <w:vertAlign w:val="superscript"/>
        </w:rPr>
        <w:t>-1</w:t>
      </w:r>
      <w:r w:rsidRPr="004B64B1">
        <w:rPr>
          <w:rFonts w:ascii="Times New Roman" w:hAnsi="Times New Roman"/>
          <w:sz w:val="20"/>
          <w:szCs w:val="20"/>
        </w:rPr>
        <w:t xml:space="preserve"> denotes the involvement and participation of C=S stretching modes in biosorption.  The band at 1238.30 cm</w:t>
      </w:r>
      <w:r w:rsidRPr="004B64B1">
        <w:rPr>
          <w:rFonts w:ascii="Times New Roman" w:hAnsi="Times New Roman"/>
          <w:sz w:val="20"/>
          <w:szCs w:val="20"/>
          <w:vertAlign w:val="superscript"/>
        </w:rPr>
        <w:t>-1</w:t>
      </w:r>
      <w:r w:rsidRPr="004B64B1">
        <w:rPr>
          <w:rFonts w:ascii="Times New Roman" w:hAnsi="Times New Roman"/>
          <w:sz w:val="20"/>
          <w:szCs w:val="20"/>
        </w:rPr>
        <w:t xml:space="preserve"> indicates the involvement of </w:t>
      </w:r>
      <w:r w:rsidRPr="004B64B1">
        <w:rPr>
          <w:rFonts w:ascii="Times New Roman" w:hAnsi="Times New Roman"/>
          <w:sz w:val="20"/>
          <w:szCs w:val="20"/>
        </w:rPr>
        <w:sym w:font="Symbol" w:char="F03D"/>
      </w:r>
      <w:r w:rsidRPr="004B64B1">
        <w:rPr>
          <w:rFonts w:ascii="Times New Roman" w:hAnsi="Times New Roman"/>
          <w:sz w:val="20"/>
          <w:szCs w:val="20"/>
        </w:rPr>
        <w:t>C–H bend alkenes bond. The band at 2850.79 cm</w:t>
      </w:r>
      <w:r w:rsidRPr="004B64B1">
        <w:rPr>
          <w:rFonts w:ascii="Times New Roman" w:hAnsi="Times New Roman"/>
          <w:sz w:val="20"/>
          <w:szCs w:val="20"/>
          <w:vertAlign w:val="superscript"/>
        </w:rPr>
        <w:t>-1</w:t>
      </w:r>
      <w:r w:rsidRPr="004B64B1">
        <w:rPr>
          <w:rFonts w:ascii="Times New Roman" w:hAnsi="Times New Roman"/>
          <w:sz w:val="20"/>
          <w:szCs w:val="20"/>
        </w:rPr>
        <w:t xml:space="preserve"> assigns the Amine N–H stretch bond.  </w:t>
      </w:r>
    </w:p>
    <w:p w:rsidR="00DD2682" w:rsidRPr="00895F0A" w:rsidRDefault="00DD2682" w:rsidP="008A134F">
      <w:pPr>
        <w:spacing w:after="120" w:line="360" w:lineRule="auto"/>
        <w:jc w:val="center"/>
        <w:rPr>
          <w:rFonts w:ascii="Times New Roman" w:hAnsi="Times New Roman" w:cs="Times New Roman"/>
          <w:color w:val="FF0000"/>
          <w:sz w:val="24"/>
          <w:szCs w:val="24"/>
        </w:rPr>
      </w:pPr>
      <w:r w:rsidRPr="00895F0A">
        <w:rPr>
          <w:rFonts w:ascii="Times New Roman" w:hAnsi="Times New Roman" w:cs="Times New Roman"/>
          <w:noProof/>
          <w:sz w:val="24"/>
          <w:szCs w:val="24"/>
          <w:lang w:val="en-US"/>
        </w:rPr>
        <w:drawing>
          <wp:inline distT="0" distB="0" distL="0" distR="0">
            <wp:extent cx="4325155" cy="24765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41202" cy="2485688"/>
                    </a:xfrm>
                    <a:prstGeom prst="rect">
                      <a:avLst/>
                    </a:prstGeom>
                    <a:noFill/>
                    <a:ln w="9525">
                      <a:noFill/>
                      <a:miter lim="800000"/>
                      <a:headEnd/>
                      <a:tailEnd/>
                    </a:ln>
                  </pic:spPr>
                </pic:pic>
              </a:graphicData>
            </a:graphic>
          </wp:inline>
        </w:drawing>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C26058" w:rsidRPr="004B64B1">
        <w:rPr>
          <w:rFonts w:ascii="Times New Roman" w:hAnsi="Times New Roman" w:cs="Times New Roman"/>
          <w:b/>
          <w:sz w:val="20"/>
          <w:szCs w:val="20"/>
        </w:rPr>
        <w:t>3</w:t>
      </w:r>
      <w:r w:rsidRPr="004B64B1">
        <w:rPr>
          <w:rFonts w:ascii="Times New Roman" w:hAnsi="Times New Roman" w:cs="Times New Roman"/>
          <w:b/>
          <w:sz w:val="20"/>
          <w:szCs w:val="20"/>
        </w:rPr>
        <w:t>.2 FTIR spectrum of BG dye untreated Ag-TS-Np's powder</w:t>
      </w:r>
    </w:p>
    <w:p w:rsidR="00DD2682" w:rsidRPr="004B64B1" w:rsidRDefault="00DD2682" w:rsidP="008A134F">
      <w:pPr>
        <w:autoSpaceDE w:val="0"/>
        <w:autoSpaceDN w:val="0"/>
        <w:adjustRightInd w:val="0"/>
        <w:spacing w:after="120" w:line="360" w:lineRule="auto"/>
        <w:jc w:val="both"/>
        <w:rPr>
          <w:rFonts w:ascii="Times New Roman" w:hAnsi="Times New Roman" w:cs="Times New Roman"/>
          <w:bCs/>
          <w:sz w:val="20"/>
          <w:szCs w:val="20"/>
        </w:rPr>
      </w:pPr>
      <w:r w:rsidRPr="004B64B1">
        <w:rPr>
          <w:rFonts w:ascii="Times New Roman" w:hAnsi="Times New Roman" w:cs="Times New Roman"/>
          <w:sz w:val="20"/>
          <w:szCs w:val="20"/>
        </w:rPr>
        <w:t>The peaks at 2918.30, 2956.87 and 3172.90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in native biomass are also designates the presence of Amine N–H stretch bonds.  The bands from 3215.34 and 3238.48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denotes the presence of Asymmetric –CH</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symmetric –CH</w:t>
      </w:r>
      <w:r w:rsidRPr="004B64B1">
        <w:rPr>
          <w:rFonts w:ascii="Times New Roman" w:hAnsi="Times New Roman" w:cs="Times New Roman"/>
          <w:sz w:val="20"/>
          <w:szCs w:val="20"/>
          <w:vertAlign w:val="subscript"/>
        </w:rPr>
        <w:t>3</w:t>
      </w:r>
      <w:r w:rsidRPr="004B64B1">
        <w:rPr>
          <w:rFonts w:ascii="Times New Roman" w:hAnsi="Times New Roman" w:cs="Times New Roman"/>
          <w:sz w:val="20"/>
          <w:szCs w:val="20"/>
        </w:rPr>
        <w:t xml:space="preserve"> and –CH</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xml:space="preserve">– stretching vibrations.  </w:t>
      </w:r>
      <w:r w:rsidRPr="004B64B1">
        <w:rPr>
          <w:rFonts w:ascii="Times New Roman" w:eastAsia="Calibri" w:hAnsi="Times New Roman" w:cs="Times New Roman"/>
          <w:sz w:val="20"/>
          <w:szCs w:val="20"/>
        </w:rPr>
        <w:t>The sharp peak at 3277.06</w:t>
      </w:r>
      <w:r w:rsidRPr="004B64B1">
        <w:rPr>
          <w:rFonts w:ascii="Times New Roman" w:hAnsi="Times New Roman" w:cs="Times New Roman"/>
          <w:sz w:val="20"/>
          <w:szCs w:val="20"/>
        </w:rPr>
        <w:t xml:space="preserve"> cm</w:t>
      </w:r>
      <w:r w:rsidRPr="004B64B1">
        <w:rPr>
          <w:rFonts w:ascii="Times New Roman" w:hAnsi="Times New Roman" w:cs="Times New Roman"/>
          <w:sz w:val="20"/>
          <w:szCs w:val="20"/>
          <w:vertAlign w:val="superscript"/>
        </w:rPr>
        <w:t>-1</w:t>
      </w:r>
      <w:r w:rsidRPr="004B64B1">
        <w:rPr>
          <w:rFonts w:ascii="Times New Roman" w:eastAsia="Calibri" w:hAnsi="Times New Roman" w:cs="Times New Roman"/>
          <w:sz w:val="20"/>
          <w:szCs w:val="20"/>
        </w:rPr>
        <w:t xml:space="preserve"> denotes the presence of </w:t>
      </w:r>
      <w:r w:rsidRPr="004B64B1">
        <w:rPr>
          <w:rFonts w:ascii="Times New Roman" w:hAnsi="Times New Roman" w:cs="Times New Roman"/>
          <w:sz w:val="20"/>
          <w:szCs w:val="20"/>
        </w:rPr>
        <w:t>Amine N–H stretch bonds</w:t>
      </w:r>
      <w:r w:rsidRPr="004B64B1">
        <w:rPr>
          <w:rFonts w:ascii="Times New Roman" w:eastAsia="Calibri" w:hAnsi="Times New Roman" w:cs="Times New Roman"/>
          <w:sz w:val="20"/>
          <w:szCs w:val="20"/>
        </w:rPr>
        <w:t xml:space="preserve">. </w:t>
      </w:r>
    </w:p>
    <w:p w:rsidR="00DD2682" w:rsidRPr="004B64B1" w:rsidRDefault="00C26058"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lastRenderedPageBreak/>
        <w:t>3</w:t>
      </w:r>
      <w:r w:rsidR="00DD2682" w:rsidRPr="004B64B1">
        <w:rPr>
          <w:rFonts w:ascii="Times New Roman" w:hAnsi="Times New Roman" w:cs="Times New Roman"/>
          <w:b/>
          <w:i/>
          <w:sz w:val="20"/>
          <w:szCs w:val="20"/>
        </w:rPr>
        <w:t>.1.2(</w:t>
      </w:r>
      <w:proofErr w:type="gramStart"/>
      <w:r w:rsidR="00DD2682" w:rsidRPr="004B64B1">
        <w:rPr>
          <w:rFonts w:ascii="Times New Roman" w:hAnsi="Times New Roman" w:cs="Times New Roman"/>
          <w:b/>
          <w:i/>
          <w:sz w:val="20"/>
          <w:szCs w:val="20"/>
        </w:rPr>
        <w:t>b</w:t>
      </w:r>
      <w:proofErr w:type="gramEnd"/>
      <w:r w:rsidR="00DD2682" w:rsidRPr="004B64B1">
        <w:rPr>
          <w:rFonts w:ascii="Times New Roman" w:hAnsi="Times New Roman" w:cs="Times New Roman"/>
          <w:b/>
          <w:i/>
          <w:sz w:val="20"/>
          <w:szCs w:val="20"/>
        </w:rPr>
        <w:t xml:space="preserve">) </w:t>
      </w:r>
      <w:r w:rsidR="00822D52" w:rsidRPr="004B64B1">
        <w:rPr>
          <w:rFonts w:ascii="Times New Roman" w:hAnsi="Times New Roman" w:cs="Times New Roman"/>
          <w:b/>
          <w:i/>
          <w:sz w:val="20"/>
          <w:szCs w:val="20"/>
        </w:rPr>
        <w:t xml:space="preserve"> </w:t>
      </w:r>
      <w:r w:rsidR="00DD2682" w:rsidRPr="004B64B1">
        <w:rPr>
          <w:rFonts w:ascii="Times New Roman" w:hAnsi="Times New Roman" w:cs="Times New Roman"/>
          <w:b/>
          <w:i/>
          <w:sz w:val="20"/>
          <w:szCs w:val="20"/>
        </w:rPr>
        <w:t>FTIR spectrum of BG dye treated with Ag-TS-Np's powder</w:t>
      </w:r>
    </w:p>
    <w:p w:rsidR="00DD2682" w:rsidRPr="004B64B1" w:rsidRDefault="00DD2682"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sz w:val="20"/>
          <w:szCs w:val="20"/>
        </w:rPr>
        <w:t xml:space="preserve">FTIR measurements for BG dye loaded with Ag-TS-Np's are shown in fig. </w:t>
      </w:r>
      <w:r w:rsidR="00C26058" w:rsidRPr="004B64B1">
        <w:rPr>
          <w:rFonts w:ascii="Times New Roman" w:hAnsi="Times New Roman" w:cs="Times New Roman"/>
          <w:sz w:val="20"/>
          <w:szCs w:val="20"/>
        </w:rPr>
        <w:t>3</w:t>
      </w:r>
      <w:r w:rsidRPr="004B64B1">
        <w:rPr>
          <w:rFonts w:ascii="Times New Roman" w:hAnsi="Times New Roman" w:cs="Times New Roman"/>
          <w:sz w:val="20"/>
          <w:szCs w:val="20"/>
        </w:rPr>
        <w:t>.3 the peaks at 459.06 indicates C–Br stretch bands from alkyl halides. 1031.92 cm</w:t>
      </w:r>
      <w:r w:rsidRPr="004B64B1">
        <w:rPr>
          <w:rFonts w:ascii="Times New Roman" w:hAnsi="Times New Roman" w:cs="Times New Roman"/>
          <w:sz w:val="20"/>
          <w:szCs w:val="20"/>
          <w:vertAlign w:val="superscript"/>
        </w:rPr>
        <w:t xml:space="preserve">-1 </w:t>
      </w:r>
      <w:r w:rsidR="004B64B1">
        <w:rPr>
          <w:rFonts w:ascii="Times New Roman" w:hAnsi="Times New Roman" w:cs="Times New Roman"/>
          <w:sz w:val="20"/>
          <w:szCs w:val="20"/>
        </w:rPr>
        <w:t xml:space="preserve">is shifted to </w:t>
      </w:r>
      <w:r w:rsidRPr="004B64B1">
        <w:rPr>
          <w:rFonts w:ascii="Times New Roman" w:hAnsi="Times New Roman" w:cs="Times New Roman"/>
          <w:sz w:val="20"/>
          <w:szCs w:val="20"/>
        </w:rPr>
        <w:t>1041.56 cm</w:t>
      </w:r>
      <w:r w:rsidRPr="004B64B1">
        <w:rPr>
          <w:rFonts w:ascii="Times New Roman" w:hAnsi="Times New Roman" w:cs="Times New Roman"/>
          <w:sz w:val="20"/>
          <w:szCs w:val="20"/>
          <w:vertAlign w:val="superscript"/>
        </w:rPr>
        <w:t xml:space="preserve">-1 </w:t>
      </w:r>
      <w:r w:rsidRPr="004B64B1">
        <w:rPr>
          <w:rFonts w:ascii="Times New Roman" w:hAnsi="Times New Roman" w:cs="Times New Roman"/>
          <w:sz w:val="20"/>
          <w:szCs w:val="20"/>
        </w:rPr>
        <w:t>denoting the involvement and participation of C=S stretching bonds in biosorption. The shifting of band from 1238.30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to 1251.80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indicates the involvement of C–H bending alkenes.  The band from 2850.79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C=S stretching bonds are remains same in both treated and untreated powder.  The peak shifting from 2918.30 to 2920.23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represents the Amine N–H stretching </w:t>
      </w:r>
      <w:r w:rsidRPr="004B64B1">
        <w:rPr>
          <w:rFonts w:ascii="Times New Roman" w:eastAsia="GulliverRM" w:hAnsi="Times New Roman" w:cs="Times New Roman"/>
          <w:sz w:val="20"/>
          <w:szCs w:val="20"/>
        </w:rPr>
        <w:t>bond</w:t>
      </w:r>
      <w:r w:rsidRPr="004B64B1">
        <w:rPr>
          <w:rFonts w:ascii="Times New Roman" w:hAnsi="Times New Roman" w:cs="Times New Roman"/>
          <w:sz w:val="20"/>
          <w:szCs w:val="20"/>
        </w:rPr>
        <w:t>. The peak at 3277.6 shifted to 3315.63 depicts the Amine N–H stretching vibrations</w:t>
      </w:r>
      <w:r w:rsidRPr="004B64B1">
        <w:rPr>
          <w:rFonts w:ascii="Times New Roman" w:eastAsia="GulliverRM" w:hAnsi="Times New Roman" w:cs="Times New Roman"/>
          <w:sz w:val="20"/>
          <w:szCs w:val="20"/>
        </w:rPr>
        <w:t xml:space="preserve">. </w:t>
      </w:r>
      <w:r w:rsidRPr="004B64B1">
        <w:rPr>
          <w:rFonts w:ascii="Times New Roman" w:hAnsi="Times New Roman" w:cs="Times New Roman"/>
          <w:sz w:val="20"/>
          <w:szCs w:val="20"/>
        </w:rPr>
        <w:t>The bands at 3331.07, 3346.50 and 3903.92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(assigned for the presence of aromatic C–H stretching or –NH</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xml:space="preserve"> stretching respectively) are not shown in untreated biomass.  </w:t>
      </w:r>
    </w:p>
    <w:p w:rsidR="00DD2682" w:rsidRPr="00895F0A" w:rsidRDefault="00DD2682" w:rsidP="008A134F">
      <w:pPr>
        <w:autoSpaceDE w:val="0"/>
        <w:autoSpaceDN w:val="0"/>
        <w:adjustRightInd w:val="0"/>
        <w:spacing w:after="120" w:line="360" w:lineRule="auto"/>
        <w:jc w:val="center"/>
        <w:rPr>
          <w:rFonts w:ascii="Times New Roman" w:hAnsi="Times New Roman" w:cs="Times New Roman"/>
          <w:b/>
          <w:sz w:val="24"/>
          <w:szCs w:val="24"/>
        </w:rPr>
      </w:pPr>
      <w:r w:rsidRPr="00895F0A">
        <w:rPr>
          <w:rFonts w:ascii="Times New Roman" w:hAnsi="Times New Roman" w:cs="Times New Roman"/>
          <w:b/>
          <w:noProof/>
          <w:sz w:val="24"/>
          <w:szCs w:val="24"/>
          <w:lang w:val="en-US"/>
        </w:rPr>
        <w:drawing>
          <wp:inline distT="0" distB="0" distL="0" distR="0">
            <wp:extent cx="4010025" cy="2294479"/>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022756" cy="2301764"/>
                    </a:xfrm>
                    <a:prstGeom prst="rect">
                      <a:avLst/>
                    </a:prstGeom>
                    <a:noFill/>
                    <a:ln w="9525">
                      <a:noFill/>
                      <a:miter lim="800000"/>
                      <a:headEnd/>
                      <a:tailEnd/>
                    </a:ln>
                  </pic:spPr>
                </pic:pic>
              </a:graphicData>
            </a:graphic>
          </wp:inline>
        </w:drawing>
      </w:r>
    </w:p>
    <w:p w:rsidR="00DD2682" w:rsidRPr="004B64B1"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41314F" w:rsidRPr="004B64B1">
        <w:rPr>
          <w:rFonts w:ascii="Times New Roman" w:hAnsi="Times New Roman" w:cs="Times New Roman"/>
          <w:b/>
          <w:sz w:val="20"/>
          <w:szCs w:val="20"/>
        </w:rPr>
        <w:t>3</w:t>
      </w:r>
      <w:r w:rsidRPr="004B64B1">
        <w:rPr>
          <w:rFonts w:ascii="Times New Roman" w:hAnsi="Times New Roman" w:cs="Times New Roman"/>
          <w:b/>
          <w:sz w:val="20"/>
          <w:szCs w:val="20"/>
        </w:rPr>
        <w:t>.3 FTIR spectrum of BG dye treated Ag-TS-Np's powder</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Further, three additional peaks at 1265.30, 1319.31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denoting </w:t>
      </w:r>
      <w:r w:rsidRPr="004B64B1">
        <w:rPr>
          <w:rFonts w:ascii="Times New Roman" w:hAnsi="Times New Roman" w:cs="Times New Roman"/>
          <w:sz w:val="20"/>
          <w:szCs w:val="20"/>
        </w:rPr>
        <w:sym w:font="Symbol" w:char="F03D"/>
      </w:r>
      <w:r w:rsidRPr="004B64B1">
        <w:rPr>
          <w:rFonts w:ascii="Times New Roman" w:hAnsi="Times New Roman" w:cs="Times New Roman"/>
          <w:sz w:val="20"/>
          <w:szCs w:val="20"/>
        </w:rPr>
        <w:t>C–H bend alkenes bonding and 1348.24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for C=C stretching have suddenly appeared in BG dye treated biomass.  The peak appearing at 1375.25, 1452.40 and 1629.85 cm</w:t>
      </w:r>
      <w:r w:rsidRPr="004B64B1">
        <w:rPr>
          <w:rFonts w:ascii="Times New Roman" w:hAnsi="Times New Roman" w:cs="Times New Roman"/>
          <w:sz w:val="20"/>
          <w:szCs w:val="20"/>
          <w:vertAlign w:val="superscript"/>
        </w:rPr>
        <w:t>-1</w:t>
      </w:r>
      <w:r w:rsidRPr="004B64B1">
        <w:rPr>
          <w:rFonts w:ascii="Times New Roman" w:hAnsi="Times New Roman" w:cs="Times New Roman"/>
          <w:sz w:val="20"/>
          <w:szCs w:val="20"/>
        </w:rPr>
        <w:t xml:space="preserve"> in BG dye treated powder is denoting Alkyl C–H stretch mode and is not seen in native biosorbent.  The peak at 2312.65 </w:t>
      </w:r>
      <w:r w:rsidRPr="004B64B1">
        <w:rPr>
          <w:rFonts w:ascii="Times New Roman" w:hAnsi="Times New Roman" w:cs="Times New Roman"/>
          <w:bCs/>
          <w:color w:val="000000"/>
          <w:sz w:val="20"/>
          <w:szCs w:val="20"/>
        </w:rPr>
        <w:t>cm</w:t>
      </w:r>
      <w:r w:rsidRPr="004B64B1">
        <w:rPr>
          <w:rFonts w:ascii="Times New Roman" w:hAnsi="Times New Roman" w:cs="Times New Roman"/>
          <w:bCs/>
          <w:color w:val="000000"/>
          <w:sz w:val="20"/>
          <w:szCs w:val="20"/>
          <w:vertAlign w:val="superscript"/>
        </w:rPr>
        <w:t>-1</w:t>
      </w:r>
      <w:r w:rsidRPr="004B64B1">
        <w:rPr>
          <w:rFonts w:ascii="Times New Roman" w:hAnsi="Times New Roman" w:cs="Times New Roman"/>
          <w:bCs/>
          <w:color w:val="000000"/>
          <w:sz w:val="20"/>
          <w:szCs w:val="20"/>
        </w:rPr>
        <w:t xml:space="preserve"> is obtained in treated biomass </w:t>
      </w:r>
      <w:r w:rsidRPr="004B64B1">
        <w:rPr>
          <w:rFonts w:ascii="Times New Roman" w:hAnsi="Times New Roman" w:cs="Times New Roman"/>
          <w:sz w:val="20"/>
          <w:szCs w:val="20"/>
        </w:rPr>
        <w:t>due to the involvement of the C</w:t>
      </w:r>
      <w:r w:rsidRPr="004B64B1">
        <w:rPr>
          <w:rFonts w:ascii="Times New Roman" w:hAnsi="Times New Roman" w:cs="Times New Roman"/>
          <w:sz w:val="20"/>
          <w:szCs w:val="20"/>
        </w:rPr>
        <w:sym w:font="Symbol" w:char="F0BA"/>
      </w:r>
      <w:r w:rsidRPr="004B64B1">
        <w:rPr>
          <w:rFonts w:ascii="Times New Roman" w:hAnsi="Times New Roman" w:cs="Times New Roman"/>
          <w:sz w:val="20"/>
          <w:szCs w:val="20"/>
        </w:rPr>
        <w:t>C bands of the alkyne ligand.</w:t>
      </w:r>
      <w:r w:rsidRPr="004B64B1">
        <w:rPr>
          <w:rFonts w:ascii="Times New Roman" w:hAnsi="Times New Roman" w:cs="Times New Roman"/>
          <w:bCs/>
          <w:color w:val="000000"/>
          <w:sz w:val="20"/>
          <w:szCs w:val="20"/>
        </w:rPr>
        <w:t xml:space="preserve"> This may be due to the adjustment of pH and physical disruption of cell walls upon the vigorous shaking. </w:t>
      </w:r>
    </w:p>
    <w:p w:rsidR="00DD2682" w:rsidRPr="004B64B1" w:rsidRDefault="00D433E7"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3.1.3 Scanning</w:t>
      </w:r>
      <w:r w:rsidR="00DD2682" w:rsidRPr="004B64B1">
        <w:rPr>
          <w:rFonts w:ascii="Times New Roman" w:hAnsi="Times New Roman" w:cs="Times New Roman"/>
          <w:b/>
          <w:i/>
          <w:sz w:val="20"/>
          <w:szCs w:val="20"/>
        </w:rPr>
        <w:t xml:space="preserve"> electron microscopy (SEM)</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SEM is a useful technique in the study of both the natural sorbent morphology and its modification derived from sorbate interactions. SEM is an electron microscope which provides images of the sample surface by scanning it with a high energy beam of electrons. </w:t>
      </w:r>
    </w:p>
    <w:p w:rsidR="00DD2682" w:rsidRPr="004B64B1" w:rsidRDefault="00C86EBF"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.1.3(</w:t>
      </w:r>
      <w:proofErr w:type="gramStart"/>
      <w:r w:rsidR="00DD2682" w:rsidRPr="004B64B1">
        <w:rPr>
          <w:rFonts w:ascii="Times New Roman" w:hAnsi="Times New Roman" w:cs="Times New Roman"/>
          <w:b/>
          <w:i/>
          <w:sz w:val="20"/>
          <w:szCs w:val="20"/>
        </w:rPr>
        <w:t>a</w:t>
      </w:r>
      <w:proofErr w:type="gramEnd"/>
      <w:r w:rsidR="00DD2682" w:rsidRPr="004B64B1">
        <w:rPr>
          <w:rFonts w:ascii="Times New Roman" w:hAnsi="Times New Roman" w:cs="Times New Roman"/>
          <w:b/>
          <w:i/>
          <w:sz w:val="20"/>
          <w:szCs w:val="20"/>
        </w:rPr>
        <w:t xml:space="preserve">) </w:t>
      </w:r>
      <w:r w:rsidR="00822D52" w:rsidRPr="004B64B1">
        <w:rPr>
          <w:rFonts w:ascii="Times New Roman" w:hAnsi="Times New Roman" w:cs="Times New Roman"/>
          <w:b/>
          <w:i/>
          <w:sz w:val="20"/>
          <w:szCs w:val="20"/>
        </w:rPr>
        <w:t xml:space="preserve"> S</w:t>
      </w:r>
      <w:r w:rsidR="00DD2682" w:rsidRPr="004B64B1">
        <w:rPr>
          <w:rFonts w:ascii="Times New Roman" w:hAnsi="Times New Roman" w:cs="Times New Roman"/>
          <w:b/>
          <w:i/>
          <w:sz w:val="20"/>
          <w:szCs w:val="20"/>
        </w:rPr>
        <w:t>canning electron microscope for untreated Ag-TS-Np's powder</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SEM images of Ag-TS-Np's powder before and after biosorption are analyzed. The SEM images in fig. </w:t>
      </w:r>
      <w:r w:rsidR="00A277F7" w:rsidRPr="004B64B1">
        <w:rPr>
          <w:rFonts w:ascii="Times New Roman" w:hAnsi="Times New Roman" w:cs="Times New Roman"/>
          <w:sz w:val="20"/>
          <w:szCs w:val="20"/>
        </w:rPr>
        <w:t>3</w:t>
      </w:r>
      <w:r w:rsidRPr="004B64B1">
        <w:rPr>
          <w:rFonts w:ascii="Times New Roman" w:hAnsi="Times New Roman" w:cs="Times New Roman"/>
          <w:sz w:val="20"/>
          <w:szCs w:val="20"/>
        </w:rPr>
        <w:t xml:space="preserve">.4 for untreated Ag-TS-Np's powder. </w:t>
      </w:r>
    </w:p>
    <w:p w:rsidR="00DD2682" w:rsidRPr="00895F0A" w:rsidRDefault="00DD2682"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noProof/>
          <w:sz w:val="24"/>
          <w:szCs w:val="24"/>
          <w:lang w:val="en-US"/>
        </w:rPr>
        <w:lastRenderedPageBreak/>
        <w:drawing>
          <wp:inline distT="0" distB="0" distL="0" distR="0">
            <wp:extent cx="2434722" cy="2070340"/>
            <wp:effectExtent l="19050" t="0" r="3678" b="0"/>
            <wp:docPr id="20" name="Picture 1" descr="C:\Users\CHITTIBABU\Desktop\nano particles\UT P -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TTIBABU\Desktop\nano particles\UT P - 1.bmp"/>
                    <pic:cNvPicPr>
                      <a:picLocks noChangeAspect="1" noChangeArrowheads="1"/>
                    </pic:cNvPicPr>
                  </pic:nvPicPr>
                  <pic:blipFill>
                    <a:blip r:embed="rId11"/>
                    <a:srcRect/>
                    <a:stretch>
                      <a:fillRect/>
                    </a:stretch>
                  </pic:blipFill>
                  <pic:spPr bwMode="auto">
                    <a:xfrm>
                      <a:off x="0" y="0"/>
                      <a:ext cx="2449276" cy="2082716"/>
                    </a:xfrm>
                    <a:prstGeom prst="rect">
                      <a:avLst/>
                    </a:prstGeom>
                    <a:noFill/>
                    <a:ln w="9525">
                      <a:noFill/>
                      <a:miter lim="800000"/>
                      <a:headEnd/>
                      <a:tailEnd/>
                    </a:ln>
                  </pic:spPr>
                </pic:pic>
              </a:graphicData>
            </a:graphic>
          </wp:inline>
        </w:drawing>
      </w:r>
      <w:r w:rsidRPr="00895F0A">
        <w:rPr>
          <w:rFonts w:ascii="Times New Roman" w:hAnsi="Times New Roman" w:cs="Times New Roman"/>
          <w:noProof/>
          <w:sz w:val="24"/>
          <w:szCs w:val="24"/>
          <w:lang w:val="en-US"/>
        </w:rPr>
        <w:drawing>
          <wp:inline distT="0" distB="0" distL="0" distR="0">
            <wp:extent cx="2340610" cy="2073156"/>
            <wp:effectExtent l="19050" t="0" r="2540" b="0"/>
            <wp:docPr id="21" name="Picture 2" descr="C:\Users\CHITTIBABU\Desktop\nano particles\UT P -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TTIBABU\Desktop\nano particles\UT P - 2.bmp"/>
                    <pic:cNvPicPr>
                      <a:picLocks noChangeAspect="1" noChangeArrowheads="1"/>
                    </pic:cNvPicPr>
                  </pic:nvPicPr>
                  <pic:blipFill>
                    <a:blip r:embed="rId12"/>
                    <a:srcRect/>
                    <a:stretch>
                      <a:fillRect/>
                    </a:stretch>
                  </pic:blipFill>
                  <pic:spPr bwMode="auto">
                    <a:xfrm>
                      <a:off x="0" y="0"/>
                      <a:ext cx="2352722" cy="2083884"/>
                    </a:xfrm>
                    <a:prstGeom prst="rect">
                      <a:avLst/>
                    </a:prstGeom>
                    <a:noFill/>
                    <a:ln w="9525">
                      <a:noFill/>
                      <a:miter lim="800000"/>
                      <a:headEnd/>
                      <a:tailEnd/>
                    </a:ln>
                  </pic:spPr>
                </pic:pic>
              </a:graphicData>
            </a:graphic>
          </wp:inline>
        </w:drawing>
      </w:r>
    </w:p>
    <w:p w:rsidR="00DD2682" w:rsidRPr="00895F0A" w:rsidRDefault="00DD2682"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noProof/>
          <w:sz w:val="24"/>
          <w:szCs w:val="24"/>
          <w:lang w:val="en-US"/>
        </w:rPr>
        <w:drawing>
          <wp:inline distT="0" distB="0" distL="0" distR="0">
            <wp:extent cx="2743200" cy="1752600"/>
            <wp:effectExtent l="19050" t="0" r="0" b="0"/>
            <wp:docPr id="23" name="Picture 3" descr="C:\Users\CHITTIBABU\Desktop\nano particles\UT P -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TTIBABU\Desktop\nano particles\UT P - 3.bmp"/>
                    <pic:cNvPicPr>
                      <a:picLocks noChangeAspect="1" noChangeArrowheads="1"/>
                    </pic:cNvPicPr>
                  </pic:nvPicPr>
                  <pic:blipFill>
                    <a:blip r:embed="rId13"/>
                    <a:srcRect/>
                    <a:stretch>
                      <a:fillRect/>
                    </a:stretch>
                  </pic:blipFill>
                  <pic:spPr bwMode="auto">
                    <a:xfrm>
                      <a:off x="0" y="0"/>
                      <a:ext cx="2755820" cy="1760663"/>
                    </a:xfrm>
                    <a:prstGeom prst="rect">
                      <a:avLst/>
                    </a:prstGeom>
                    <a:noFill/>
                    <a:ln w="9525">
                      <a:noFill/>
                      <a:miter lim="800000"/>
                      <a:headEnd/>
                      <a:tailEnd/>
                    </a:ln>
                  </pic:spPr>
                </pic:pic>
              </a:graphicData>
            </a:graphic>
          </wp:inline>
        </w:drawing>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C86EBF" w:rsidRPr="004B64B1">
        <w:rPr>
          <w:rFonts w:ascii="Times New Roman" w:hAnsi="Times New Roman" w:cs="Times New Roman"/>
          <w:b/>
          <w:sz w:val="20"/>
          <w:szCs w:val="20"/>
        </w:rPr>
        <w:t>3</w:t>
      </w:r>
      <w:r w:rsidRPr="004B64B1">
        <w:rPr>
          <w:rFonts w:ascii="Times New Roman" w:hAnsi="Times New Roman" w:cs="Times New Roman"/>
          <w:b/>
          <w:sz w:val="20"/>
          <w:szCs w:val="20"/>
        </w:rPr>
        <w:t>.4 SEM image of untreated Ag-TS-Np's powder</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The physical structure of biosorbent surface was irregular and rough. This morphological structure provides a larger biosorption surface for the biosorption of heavy metal ions and it contains lots of pores.</w:t>
      </w:r>
    </w:p>
    <w:p w:rsidR="001817B2" w:rsidRPr="004B64B1" w:rsidRDefault="001817B2" w:rsidP="008A134F">
      <w:pPr>
        <w:spacing w:after="120" w:line="360" w:lineRule="auto"/>
        <w:jc w:val="both"/>
        <w:rPr>
          <w:rFonts w:ascii="Times New Roman" w:hAnsi="Times New Roman" w:cs="Times New Roman"/>
          <w:b/>
          <w:i/>
          <w:sz w:val="20"/>
          <w:szCs w:val="20"/>
        </w:rPr>
      </w:pPr>
    </w:p>
    <w:p w:rsidR="00DD2682" w:rsidRPr="004B64B1" w:rsidRDefault="00C86EBF"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.1.3(</w:t>
      </w:r>
      <w:proofErr w:type="gramStart"/>
      <w:r w:rsidR="00DD2682" w:rsidRPr="004B64B1">
        <w:rPr>
          <w:rFonts w:ascii="Times New Roman" w:hAnsi="Times New Roman" w:cs="Times New Roman"/>
          <w:b/>
          <w:i/>
          <w:sz w:val="20"/>
          <w:szCs w:val="20"/>
        </w:rPr>
        <w:t>b</w:t>
      </w:r>
      <w:proofErr w:type="gramEnd"/>
      <w:r w:rsidR="00DD2682" w:rsidRPr="004B64B1">
        <w:rPr>
          <w:rFonts w:ascii="Times New Roman" w:hAnsi="Times New Roman" w:cs="Times New Roman"/>
          <w:b/>
          <w:i/>
          <w:sz w:val="20"/>
          <w:szCs w:val="20"/>
        </w:rPr>
        <w:t>)</w:t>
      </w:r>
      <w:r w:rsidR="006B3BAF" w:rsidRPr="004B64B1">
        <w:rPr>
          <w:rFonts w:ascii="Times New Roman" w:hAnsi="Times New Roman" w:cs="Times New Roman"/>
          <w:b/>
          <w:i/>
          <w:sz w:val="20"/>
          <w:szCs w:val="20"/>
        </w:rPr>
        <w:t xml:space="preserve"> </w:t>
      </w:r>
      <w:r w:rsidR="00DD2682" w:rsidRPr="004B64B1">
        <w:rPr>
          <w:rFonts w:ascii="Times New Roman" w:hAnsi="Times New Roman" w:cs="Times New Roman"/>
          <w:b/>
          <w:i/>
          <w:sz w:val="20"/>
          <w:szCs w:val="20"/>
        </w:rPr>
        <w:t xml:space="preserve"> Scanning electron microscope image for treated Ag-TS-Np's powder</w:t>
      </w:r>
    </w:p>
    <w:p w:rsidR="00DD2682" w:rsidRPr="00895F0A" w:rsidRDefault="00DD2682" w:rsidP="008A134F">
      <w:pPr>
        <w:shd w:val="clear" w:color="auto" w:fill="FFFFFF"/>
        <w:spacing w:after="120" w:line="360" w:lineRule="auto"/>
        <w:jc w:val="both"/>
        <w:rPr>
          <w:rFonts w:ascii="Times New Roman" w:eastAsia="Times New Roman" w:hAnsi="Times New Roman" w:cs="Times New Roman"/>
          <w:color w:val="000000"/>
          <w:sz w:val="24"/>
          <w:szCs w:val="24"/>
        </w:rPr>
      </w:pPr>
      <w:r w:rsidRPr="004B64B1">
        <w:rPr>
          <w:rFonts w:ascii="Times New Roman" w:eastAsia="Times New Roman" w:hAnsi="Times New Roman" w:cs="Times New Roman"/>
          <w:color w:val="000000"/>
          <w:sz w:val="20"/>
          <w:szCs w:val="20"/>
        </w:rPr>
        <w:t>After the binding of dye molecules, a significant change in the biosorbent surface was observed it became dull due to the coating of biosorbent particles with the dye molecules</w:t>
      </w:r>
      <w:r w:rsidRPr="00895F0A">
        <w:rPr>
          <w:rFonts w:ascii="Times New Roman" w:eastAsia="Times New Roman" w:hAnsi="Times New Roman" w:cs="Times New Roman"/>
          <w:color w:val="000000"/>
          <w:sz w:val="24"/>
          <w:szCs w:val="24"/>
        </w:rPr>
        <w:t xml:space="preserve">. </w:t>
      </w:r>
    </w:p>
    <w:p w:rsidR="00DD2682" w:rsidRPr="00895F0A" w:rsidRDefault="00DD2682" w:rsidP="008A134F">
      <w:pPr>
        <w:spacing w:after="120" w:line="360" w:lineRule="auto"/>
        <w:jc w:val="center"/>
        <w:rPr>
          <w:rFonts w:ascii="Times New Roman" w:hAnsi="Times New Roman" w:cs="Times New Roman"/>
          <w:b/>
          <w:sz w:val="24"/>
          <w:szCs w:val="24"/>
        </w:rPr>
      </w:pPr>
      <w:r w:rsidRPr="00895F0A">
        <w:rPr>
          <w:rFonts w:ascii="Times New Roman" w:hAnsi="Times New Roman" w:cs="Times New Roman"/>
          <w:b/>
          <w:noProof/>
          <w:sz w:val="24"/>
          <w:szCs w:val="24"/>
          <w:lang w:val="en-US"/>
        </w:rPr>
        <w:drawing>
          <wp:inline distT="0" distB="0" distL="0" distR="0">
            <wp:extent cx="2678787" cy="1916264"/>
            <wp:effectExtent l="19050" t="0" r="7263" b="0"/>
            <wp:docPr id="24" name="Picture 4" descr="C:\Users\CHITTIBABU\Desktop\nano particles\T P -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TTIBABU\Desktop\nano particles\T P - 1.bmp"/>
                    <pic:cNvPicPr>
                      <a:picLocks noChangeAspect="1" noChangeArrowheads="1"/>
                    </pic:cNvPicPr>
                  </pic:nvPicPr>
                  <pic:blipFill>
                    <a:blip r:embed="rId14"/>
                    <a:srcRect/>
                    <a:stretch>
                      <a:fillRect/>
                    </a:stretch>
                  </pic:blipFill>
                  <pic:spPr bwMode="auto">
                    <a:xfrm>
                      <a:off x="0" y="0"/>
                      <a:ext cx="2690376" cy="1924554"/>
                    </a:xfrm>
                    <a:prstGeom prst="rect">
                      <a:avLst/>
                    </a:prstGeom>
                    <a:noFill/>
                    <a:ln w="9525">
                      <a:noFill/>
                      <a:miter lim="800000"/>
                      <a:headEnd/>
                      <a:tailEnd/>
                    </a:ln>
                  </pic:spPr>
                </pic:pic>
              </a:graphicData>
            </a:graphic>
          </wp:inline>
        </w:drawing>
      </w:r>
      <w:r w:rsidRPr="00895F0A">
        <w:rPr>
          <w:rFonts w:ascii="Times New Roman" w:hAnsi="Times New Roman" w:cs="Times New Roman"/>
          <w:b/>
          <w:noProof/>
          <w:sz w:val="24"/>
          <w:szCs w:val="24"/>
          <w:lang w:val="en-US"/>
        </w:rPr>
        <w:drawing>
          <wp:inline distT="0" distB="0" distL="0" distR="0">
            <wp:extent cx="2581026" cy="1932167"/>
            <wp:effectExtent l="19050" t="0" r="0" b="0"/>
            <wp:docPr id="26" name="Picture 5" descr="C:\Users\CHITTIBABU\Desktop\nano particles\T P -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TTIBABU\Desktop\nano particles\T P - 2.bmp"/>
                    <pic:cNvPicPr>
                      <a:picLocks noChangeAspect="1" noChangeArrowheads="1"/>
                    </pic:cNvPicPr>
                  </pic:nvPicPr>
                  <pic:blipFill>
                    <a:blip r:embed="rId15"/>
                    <a:srcRect/>
                    <a:stretch>
                      <a:fillRect/>
                    </a:stretch>
                  </pic:blipFill>
                  <pic:spPr bwMode="auto">
                    <a:xfrm>
                      <a:off x="0" y="0"/>
                      <a:ext cx="2583640" cy="1934124"/>
                    </a:xfrm>
                    <a:prstGeom prst="rect">
                      <a:avLst/>
                    </a:prstGeom>
                    <a:noFill/>
                    <a:ln w="9525">
                      <a:noFill/>
                      <a:miter lim="800000"/>
                      <a:headEnd/>
                      <a:tailEnd/>
                    </a:ln>
                  </pic:spPr>
                </pic:pic>
              </a:graphicData>
            </a:graphic>
          </wp:inline>
        </w:drawing>
      </w:r>
    </w:p>
    <w:p w:rsidR="00DD2682" w:rsidRPr="00895F0A" w:rsidRDefault="00DD2682" w:rsidP="008A134F">
      <w:pPr>
        <w:spacing w:after="120" w:line="360" w:lineRule="auto"/>
        <w:ind w:firstLine="720"/>
        <w:jc w:val="center"/>
        <w:rPr>
          <w:rFonts w:ascii="Times New Roman" w:hAnsi="Times New Roman" w:cs="Times New Roman"/>
          <w:sz w:val="24"/>
          <w:szCs w:val="24"/>
        </w:rPr>
      </w:pPr>
      <w:r w:rsidRPr="00895F0A">
        <w:rPr>
          <w:rFonts w:ascii="Times New Roman" w:hAnsi="Times New Roman" w:cs="Times New Roman"/>
          <w:noProof/>
          <w:sz w:val="24"/>
          <w:szCs w:val="24"/>
          <w:lang w:val="en-US"/>
        </w:rPr>
        <w:lastRenderedPageBreak/>
        <w:drawing>
          <wp:inline distT="0" distB="0" distL="0" distR="0">
            <wp:extent cx="2622644" cy="1802921"/>
            <wp:effectExtent l="19050" t="0" r="6256" b="0"/>
            <wp:docPr id="16" name="Picture 6" descr="C:\Users\CHITTIBABU\Desktop\nano particles\T P -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TTIBABU\Desktop\nano particles\T P - 3.bmp"/>
                    <pic:cNvPicPr>
                      <a:picLocks noChangeAspect="1" noChangeArrowheads="1"/>
                    </pic:cNvPicPr>
                  </pic:nvPicPr>
                  <pic:blipFill>
                    <a:blip r:embed="rId16"/>
                    <a:srcRect/>
                    <a:stretch>
                      <a:fillRect/>
                    </a:stretch>
                  </pic:blipFill>
                  <pic:spPr bwMode="auto">
                    <a:xfrm>
                      <a:off x="0" y="0"/>
                      <a:ext cx="2628201" cy="1806741"/>
                    </a:xfrm>
                    <a:prstGeom prst="rect">
                      <a:avLst/>
                    </a:prstGeom>
                    <a:noFill/>
                    <a:ln w="9525">
                      <a:noFill/>
                      <a:miter lim="800000"/>
                      <a:headEnd/>
                      <a:tailEnd/>
                    </a:ln>
                  </pic:spPr>
                </pic:pic>
              </a:graphicData>
            </a:graphic>
          </wp:inline>
        </w:drawing>
      </w:r>
    </w:p>
    <w:p w:rsidR="00DD2682" w:rsidRPr="004B64B1" w:rsidRDefault="00DD2682" w:rsidP="008A134F">
      <w:pPr>
        <w:spacing w:after="120" w:line="360" w:lineRule="auto"/>
        <w:ind w:firstLine="720"/>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81439D" w:rsidRPr="004B64B1">
        <w:rPr>
          <w:rFonts w:ascii="Times New Roman" w:hAnsi="Times New Roman" w:cs="Times New Roman"/>
          <w:b/>
          <w:sz w:val="20"/>
          <w:szCs w:val="20"/>
        </w:rPr>
        <w:t>3.5</w:t>
      </w:r>
      <w:r w:rsidR="00CF4CF2" w:rsidRPr="004B64B1">
        <w:rPr>
          <w:rFonts w:ascii="Times New Roman" w:hAnsi="Times New Roman" w:cs="Times New Roman"/>
          <w:b/>
          <w:sz w:val="20"/>
          <w:szCs w:val="20"/>
        </w:rPr>
        <w:t xml:space="preserve"> SEM</w:t>
      </w:r>
      <w:r w:rsidRPr="004B64B1">
        <w:rPr>
          <w:rFonts w:ascii="Times New Roman" w:hAnsi="Times New Roman" w:cs="Times New Roman"/>
          <w:b/>
          <w:sz w:val="20"/>
          <w:szCs w:val="20"/>
        </w:rPr>
        <w:t xml:space="preserve"> image of treated Ag-TS-Np's powder</w:t>
      </w:r>
    </w:p>
    <w:p w:rsidR="00DD2682" w:rsidRPr="004B64B1" w:rsidRDefault="00DD2682" w:rsidP="00177886">
      <w:pPr>
        <w:spacing w:after="120" w:line="360" w:lineRule="auto"/>
        <w:rPr>
          <w:rFonts w:ascii="Times New Roman" w:hAnsi="Times New Roman" w:cs="Times New Roman"/>
          <w:b/>
          <w:sz w:val="20"/>
          <w:szCs w:val="20"/>
        </w:rPr>
      </w:pPr>
      <w:r w:rsidRPr="004B64B1">
        <w:rPr>
          <w:rFonts w:ascii="Times New Roman" w:eastAsia="Times New Roman" w:hAnsi="Times New Roman" w:cs="Times New Roman"/>
          <w:color w:val="000000"/>
          <w:sz w:val="20"/>
          <w:szCs w:val="20"/>
        </w:rPr>
        <w:t xml:space="preserve">One can clearly see significant morphological changes on the sample surfaces. </w:t>
      </w:r>
      <w:r w:rsidRPr="004B64B1">
        <w:rPr>
          <w:rFonts w:ascii="Times New Roman" w:hAnsi="Times New Roman" w:cs="Times New Roman"/>
          <w:sz w:val="20"/>
          <w:szCs w:val="20"/>
        </w:rPr>
        <w:t xml:space="preserve">The scanning electron micrographs clearly show the biosorbent coated by dye molecules over the whole surface. </w:t>
      </w:r>
    </w:p>
    <w:p w:rsidR="00DD2682" w:rsidRPr="004B64B1" w:rsidRDefault="00177886" w:rsidP="008A134F">
      <w:pPr>
        <w:spacing w:after="120" w:line="360" w:lineRule="auto"/>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.1.4 X-Ray Diffraction</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X-Ray Diffractograms (XRD) of the powder samples are taken using a Rigaku Ultima model IV.  Different phases of the samples are to be identified by comparing with a set </w:t>
      </w:r>
      <w:proofErr w:type="gramStart"/>
      <w:r w:rsidRPr="004B64B1">
        <w:rPr>
          <w:rFonts w:ascii="Times New Roman" w:hAnsi="Times New Roman" w:cs="Times New Roman"/>
          <w:sz w:val="20"/>
          <w:szCs w:val="20"/>
        </w:rPr>
        <w:t>of ‘d’</w:t>
      </w:r>
      <w:proofErr w:type="gramEnd"/>
      <w:r w:rsidRPr="004B64B1">
        <w:rPr>
          <w:rFonts w:ascii="Times New Roman" w:hAnsi="Times New Roman" w:cs="Times New Roman"/>
          <w:sz w:val="20"/>
          <w:szCs w:val="20"/>
        </w:rPr>
        <w:t xml:space="preserve"> values and the corresponding intensities with the standards from the ICDD (International Center for Diffraction Data) files</w:t>
      </w:r>
      <w:r w:rsidRPr="004B64B1">
        <w:rPr>
          <w:rFonts w:ascii="Times New Roman" w:hAnsi="Times New Roman" w:cs="Times New Roman"/>
          <w:b/>
          <w:sz w:val="20"/>
          <w:szCs w:val="20"/>
        </w:rPr>
        <w:t>.</w:t>
      </w:r>
    </w:p>
    <w:p w:rsidR="00DD2682" w:rsidRPr="004B64B1" w:rsidRDefault="00177886"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.1.4(</w:t>
      </w:r>
      <w:proofErr w:type="gramStart"/>
      <w:r w:rsidR="00DD2682" w:rsidRPr="004B64B1">
        <w:rPr>
          <w:rFonts w:ascii="Times New Roman" w:hAnsi="Times New Roman" w:cs="Times New Roman"/>
          <w:b/>
          <w:i/>
          <w:sz w:val="20"/>
          <w:szCs w:val="20"/>
        </w:rPr>
        <w:t>a</w:t>
      </w:r>
      <w:proofErr w:type="gramEnd"/>
      <w:r w:rsidR="00DD2682" w:rsidRPr="004B64B1">
        <w:rPr>
          <w:rFonts w:ascii="Times New Roman" w:hAnsi="Times New Roman" w:cs="Times New Roman"/>
          <w:b/>
          <w:i/>
          <w:sz w:val="20"/>
          <w:szCs w:val="20"/>
        </w:rPr>
        <w:t xml:space="preserve">) </w:t>
      </w:r>
      <w:r w:rsidR="006B3BAF" w:rsidRPr="004B64B1">
        <w:rPr>
          <w:rFonts w:ascii="Times New Roman" w:hAnsi="Times New Roman" w:cs="Times New Roman"/>
          <w:b/>
          <w:i/>
          <w:sz w:val="20"/>
          <w:szCs w:val="20"/>
        </w:rPr>
        <w:t xml:space="preserve"> </w:t>
      </w:r>
      <w:r w:rsidR="00DD2682" w:rsidRPr="004B64B1">
        <w:rPr>
          <w:rFonts w:ascii="Times New Roman" w:hAnsi="Times New Roman" w:cs="Times New Roman"/>
          <w:b/>
          <w:i/>
          <w:sz w:val="20"/>
          <w:szCs w:val="20"/>
        </w:rPr>
        <w:t>XRD for BG dye untreated with Ag-TS-Np's powder</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XRD patterns of untreated powder are shown in fig. </w:t>
      </w:r>
      <w:r w:rsidR="0081439D" w:rsidRPr="004B64B1">
        <w:rPr>
          <w:rFonts w:ascii="Times New Roman" w:hAnsi="Times New Roman" w:cs="Times New Roman"/>
          <w:sz w:val="20"/>
          <w:szCs w:val="20"/>
        </w:rPr>
        <w:t>3.6 indicate</w:t>
      </w:r>
      <w:r w:rsidRPr="004B64B1">
        <w:rPr>
          <w:rFonts w:ascii="Times New Roman" w:hAnsi="Times New Roman" w:cs="Times New Roman"/>
          <w:sz w:val="20"/>
          <w:szCs w:val="20"/>
        </w:rPr>
        <w:t xml:space="preserve"> crystalline and exhibit little amorphous nature. The peaks at 2θ values of 0.151</w:t>
      </w:r>
      <w:r w:rsidR="00B37577" w:rsidRPr="004B64B1">
        <w:rPr>
          <w:rFonts w:ascii="Times New Roman" w:hAnsi="Times New Roman" w:cs="Times New Roman"/>
          <w:sz w:val="20"/>
          <w:szCs w:val="20"/>
        </w:rPr>
        <w:t xml:space="preserve">3, 0.1998, 0.4077 </w:t>
      </w:r>
      <w:r w:rsidRPr="004B64B1">
        <w:rPr>
          <w:rFonts w:ascii="Times New Roman" w:hAnsi="Times New Roman" w:cs="Times New Roman"/>
          <w:sz w:val="20"/>
          <w:szCs w:val="20"/>
        </w:rPr>
        <w:t xml:space="preserve">and 0.5886 </w:t>
      </w:r>
      <w:r w:rsidRPr="004B64B1">
        <w:rPr>
          <w:rFonts w:ascii="Times New Roman" w:hAnsi="Times New Roman" w:cs="Times New Roman"/>
          <w:bCs/>
          <w:sz w:val="20"/>
          <w:szCs w:val="20"/>
        </w:rPr>
        <w:t>corroborate the presence of AlO</w:t>
      </w:r>
      <w:r w:rsidRPr="004B64B1">
        <w:rPr>
          <w:rFonts w:ascii="Times New Roman" w:hAnsi="Times New Roman" w:cs="Times New Roman"/>
          <w:bCs/>
          <w:sz w:val="20"/>
          <w:szCs w:val="20"/>
          <w:vertAlign w:val="subscript"/>
        </w:rPr>
        <w:t>4</w:t>
      </w:r>
      <w:r w:rsidRPr="004B64B1">
        <w:rPr>
          <w:rFonts w:ascii="Times New Roman" w:hAnsi="Times New Roman" w:cs="Times New Roman"/>
          <w:bCs/>
          <w:sz w:val="20"/>
          <w:szCs w:val="20"/>
        </w:rPr>
        <w:t>P, O</w:t>
      </w:r>
      <w:r w:rsidRPr="004B64B1">
        <w:rPr>
          <w:rFonts w:ascii="Times New Roman" w:hAnsi="Times New Roman" w:cs="Times New Roman"/>
          <w:bCs/>
          <w:sz w:val="20"/>
          <w:szCs w:val="20"/>
          <w:vertAlign w:val="subscript"/>
        </w:rPr>
        <w:t>2</w:t>
      </w:r>
      <w:r w:rsidRPr="004B64B1">
        <w:rPr>
          <w:rFonts w:ascii="Times New Roman" w:hAnsi="Times New Roman" w:cs="Times New Roman"/>
          <w:bCs/>
          <w:sz w:val="20"/>
          <w:szCs w:val="20"/>
        </w:rPr>
        <w:t>Si, C</w:t>
      </w:r>
      <w:r w:rsidRPr="004B64B1">
        <w:rPr>
          <w:rFonts w:ascii="Times New Roman" w:hAnsi="Times New Roman" w:cs="Times New Roman"/>
          <w:bCs/>
          <w:sz w:val="20"/>
          <w:szCs w:val="20"/>
          <w:vertAlign w:val="subscript"/>
        </w:rPr>
        <w:t>2</w:t>
      </w:r>
      <w:r w:rsidRPr="004B64B1">
        <w:rPr>
          <w:rFonts w:ascii="Times New Roman" w:hAnsi="Times New Roman" w:cs="Times New Roman"/>
          <w:bCs/>
          <w:sz w:val="20"/>
          <w:szCs w:val="20"/>
        </w:rPr>
        <w:t>N</w:t>
      </w:r>
      <w:r w:rsidRPr="004B64B1">
        <w:rPr>
          <w:rFonts w:ascii="Times New Roman" w:hAnsi="Times New Roman" w:cs="Times New Roman"/>
          <w:bCs/>
          <w:sz w:val="20"/>
          <w:szCs w:val="20"/>
          <w:vertAlign w:val="subscript"/>
        </w:rPr>
        <w:t>2</w:t>
      </w:r>
      <w:r w:rsidR="00B37577" w:rsidRPr="004B64B1">
        <w:rPr>
          <w:rFonts w:ascii="Times New Roman" w:hAnsi="Times New Roman" w:cs="Times New Roman"/>
          <w:bCs/>
          <w:sz w:val="20"/>
          <w:szCs w:val="20"/>
        </w:rPr>
        <w:t xml:space="preserve">Zn </w:t>
      </w:r>
      <w:r w:rsidRPr="004B64B1">
        <w:rPr>
          <w:rFonts w:ascii="Times New Roman" w:hAnsi="Times New Roman" w:cs="Times New Roman"/>
          <w:bCs/>
          <w:sz w:val="20"/>
          <w:szCs w:val="20"/>
        </w:rPr>
        <w:t>and D</w:t>
      </w:r>
      <w:r w:rsidRPr="004B64B1">
        <w:rPr>
          <w:rFonts w:ascii="Times New Roman" w:hAnsi="Times New Roman" w:cs="Times New Roman"/>
          <w:bCs/>
          <w:sz w:val="20"/>
          <w:szCs w:val="20"/>
          <w:vertAlign w:val="subscript"/>
        </w:rPr>
        <w:t>2</w:t>
      </w:r>
      <w:r w:rsidRPr="004B64B1">
        <w:rPr>
          <w:rFonts w:ascii="Times New Roman" w:hAnsi="Times New Roman" w:cs="Times New Roman"/>
          <w:bCs/>
          <w:sz w:val="20"/>
          <w:szCs w:val="20"/>
        </w:rPr>
        <w:t xml:space="preserve"> (ICDD files). Their</w:t>
      </w:r>
      <w:r w:rsidRPr="004B64B1">
        <w:rPr>
          <w:rFonts w:ascii="Times New Roman" w:hAnsi="Times New Roman" w:cs="Times New Roman"/>
          <w:sz w:val="20"/>
          <w:szCs w:val="20"/>
        </w:rPr>
        <w:t xml:space="preserve"> corresponding d-values ar</w:t>
      </w:r>
      <w:r w:rsidR="00B37577" w:rsidRPr="004B64B1">
        <w:rPr>
          <w:rFonts w:ascii="Times New Roman" w:hAnsi="Times New Roman" w:cs="Times New Roman"/>
          <w:sz w:val="20"/>
          <w:szCs w:val="20"/>
        </w:rPr>
        <w:t>e 0.1003, 0.0668, 0.4345</w:t>
      </w:r>
      <w:r w:rsidRPr="004B64B1">
        <w:rPr>
          <w:rFonts w:ascii="Times New Roman" w:hAnsi="Times New Roman" w:cs="Times New Roman"/>
          <w:sz w:val="20"/>
          <w:szCs w:val="20"/>
        </w:rPr>
        <w:t xml:space="preserve"> and 0.1337.</w:t>
      </w:r>
    </w:p>
    <w:p w:rsidR="00DD2682" w:rsidRPr="00895F0A" w:rsidRDefault="00DD2682" w:rsidP="008A134F">
      <w:pPr>
        <w:spacing w:line="360" w:lineRule="auto"/>
        <w:ind w:firstLine="720"/>
        <w:jc w:val="center"/>
        <w:rPr>
          <w:rFonts w:ascii="Times New Roman" w:hAnsi="Times New Roman" w:cs="Times New Roman"/>
          <w:b/>
          <w:sz w:val="24"/>
          <w:szCs w:val="24"/>
        </w:rPr>
      </w:pPr>
      <w:r w:rsidRPr="00895F0A">
        <w:rPr>
          <w:rFonts w:ascii="Times New Roman" w:hAnsi="Times New Roman" w:cs="Times New Roman"/>
          <w:b/>
          <w:noProof/>
          <w:sz w:val="24"/>
          <w:szCs w:val="24"/>
          <w:lang w:val="en-US"/>
        </w:rPr>
        <w:drawing>
          <wp:inline distT="0" distB="0" distL="0" distR="0">
            <wp:extent cx="4856775" cy="2208811"/>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917123" cy="2236256"/>
                    </a:xfrm>
                    <a:prstGeom prst="rect">
                      <a:avLst/>
                    </a:prstGeom>
                    <a:noFill/>
                    <a:ln w="9525">
                      <a:noFill/>
                      <a:miter lim="800000"/>
                      <a:headEnd/>
                      <a:tailEnd/>
                    </a:ln>
                  </pic:spPr>
                </pic:pic>
              </a:graphicData>
            </a:graphic>
          </wp:inline>
        </w:drawing>
      </w:r>
    </w:p>
    <w:p w:rsidR="00DD2682" w:rsidRPr="004B64B1" w:rsidRDefault="00DD2682" w:rsidP="008A134F">
      <w:pPr>
        <w:spacing w:line="360" w:lineRule="auto"/>
        <w:ind w:firstLine="720"/>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3.6 XRD</w:t>
      </w:r>
      <w:r w:rsidRPr="004B64B1">
        <w:rPr>
          <w:rFonts w:ascii="Times New Roman" w:hAnsi="Times New Roman" w:cs="Times New Roman"/>
          <w:b/>
          <w:sz w:val="20"/>
          <w:szCs w:val="20"/>
        </w:rPr>
        <w:t xml:space="preserve"> pattern of BG dye untreated Ag-TS-Np's powder</w:t>
      </w:r>
    </w:p>
    <w:p w:rsidR="00DD2682" w:rsidRPr="004B64B1" w:rsidRDefault="00DD2682" w:rsidP="008A134F">
      <w:pPr>
        <w:pStyle w:val="NoSpacing"/>
        <w:spacing w:line="360" w:lineRule="auto"/>
        <w:jc w:val="center"/>
        <w:rPr>
          <w:b/>
          <w:i/>
          <w:sz w:val="20"/>
          <w:szCs w:val="20"/>
        </w:rPr>
      </w:pPr>
    </w:p>
    <w:p w:rsidR="00DD2682" w:rsidRPr="004B64B1" w:rsidRDefault="000D11F3"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.1.4(</w:t>
      </w:r>
      <w:proofErr w:type="gramStart"/>
      <w:r w:rsidR="00DD2682" w:rsidRPr="004B64B1">
        <w:rPr>
          <w:rFonts w:ascii="Times New Roman" w:hAnsi="Times New Roman" w:cs="Times New Roman"/>
          <w:b/>
          <w:i/>
          <w:sz w:val="20"/>
          <w:szCs w:val="20"/>
        </w:rPr>
        <w:t>b</w:t>
      </w:r>
      <w:proofErr w:type="gramEnd"/>
      <w:r w:rsidR="0061005E" w:rsidRPr="004B64B1">
        <w:rPr>
          <w:rFonts w:ascii="Times New Roman" w:hAnsi="Times New Roman" w:cs="Times New Roman"/>
          <w:b/>
          <w:i/>
          <w:sz w:val="20"/>
          <w:szCs w:val="20"/>
        </w:rPr>
        <w:t>) XRD</w:t>
      </w:r>
      <w:r w:rsidR="00DD2682" w:rsidRPr="004B64B1">
        <w:rPr>
          <w:rFonts w:ascii="Times New Roman" w:hAnsi="Times New Roman" w:cs="Times New Roman"/>
          <w:b/>
          <w:i/>
          <w:sz w:val="20"/>
          <w:szCs w:val="20"/>
        </w:rPr>
        <w:t xml:space="preserve"> for BG dye</w:t>
      </w:r>
      <w:r w:rsidR="00DD2682" w:rsidRPr="004B64B1">
        <w:rPr>
          <w:rFonts w:ascii="Times New Roman" w:hAnsi="Times New Roman" w:cs="Times New Roman"/>
          <w:b/>
          <w:i/>
          <w:noProof/>
          <w:sz w:val="20"/>
          <w:szCs w:val="20"/>
        </w:rPr>
        <w:t xml:space="preserve"> treated with </w:t>
      </w:r>
      <w:r w:rsidR="00DD2682" w:rsidRPr="004B64B1">
        <w:rPr>
          <w:rFonts w:ascii="Times New Roman" w:hAnsi="Times New Roman" w:cs="Times New Roman"/>
          <w:b/>
          <w:i/>
          <w:sz w:val="20"/>
          <w:szCs w:val="20"/>
        </w:rPr>
        <w:t>Ag-Ts-Np's powder</w:t>
      </w:r>
    </w:p>
    <w:p w:rsidR="00DD2682" w:rsidRPr="004B64B1" w:rsidRDefault="00DD2682" w:rsidP="008A134F">
      <w:pPr>
        <w:spacing w:line="360" w:lineRule="auto"/>
        <w:jc w:val="both"/>
        <w:rPr>
          <w:rFonts w:ascii="Times New Roman" w:hAnsi="Times New Roman" w:cs="Times New Roman"/>
          <w:bCs/>
          <w:sz w:val="20"/>
          <w:szCs w:val="20"/>
        </w:rPr>
      </w:pPr>
      <w:r w:rsidRPr="004B64B1">
        <w:rPr>
          <w:rFonts w:ascii="Times New Roman" w:hAnsi="Times New Roman" w:cs="Times New Roman"/>
          <w:sz w:val="20"/>
          <w:szCs w:val="20"/>
        </w:rPr>
        <w:t xml:space="preserve">XRD patterns for treated powder Fig. </w:t>
      </w:r>
      <w:r w:rsidR="000D11F3" w:rsidRPr="004B64B1">
        <w:rPr>
          <w:rFonts w:ascii="Times New Roman" w:hAnsi="Times New Roman" w:cs="Times New Roman"/>
          <w:sz w:val="20"/>
          <w:szCs w:val="20"/>
        </w:rPr>
        <w:t>3</w:t>
      </w:r>
      <w:r w:rsidR="00B37577" w:rsidRPr="004B64B1">
        <w:rPr>
          <w:rFonts w:ascii="Times New Roman" w:hAnsi="Times New Roman" w:cs="Times New Roman"/>
          <w:sz w:val="20"/>
          <w:szCs w:val="20"/>
        </w:rPr>
        <w:t xml:space="preserve">.7 </w:t>
      </w:r>
      <w:r w:rsidRPr="004B64B1">
        <w:rPr>
          <w:rFonts w:ascii="Times New Roman" w:hAnsi="Times New Roman" w:cs="Times New Roman"/>
          <w:sz w:val="20"/>
          <w:szCs w:val="20"/>
        </w:rPr>
        <w:t>exhibit good crystalline exhibit amorphous nature and increase in surface area and porosity. The peaks at 2θ values of 0.3988, 0.1766, 0.1487, 0.3529 and 0.6672 corroborate the presence of C</w:t>
      </w:r>
      <w:r w:rsidRPr="004B64B1">
        <w:rPr>
          <w:rFonts w:ascii="Times New Roman" w:hAnsi="Times New Roman" w:cs="Times New Roman"/>
          <w:sz w:val="20"/>
          <w:szCs w:val="20"/>
          <w:vertAlign w:val="subscript"/>
        </w:rPr>
        <w:t>16</w:t>
      </w:r>
      <w:r w:rsidRPr="004B64B1">
        <w:rPr>
          <w:rFonts w:ascii="Times New Roman" w:hAnsi="Times New Roman" w:cs="Times New Roman"/>
          <w:sz w:val="20"/>
          <w:szCs w:val="20"/>
        </w:rPr>
        <w:t>AlClN</w:t>
      </w:r>
      <w:r w:rsidRPr="004B64B1">
        <w:rPr>
          <w:rFonts w:ascii="Times New Roman" w:hAnsi="Times New Roman" w:cs="Times New Roman"/>
          <w:sz w:val="20"/>
          <w:szCs w:val="20"/>
          <w:vertAlign w:val="subscript"/>
        </w:rPr>
        <w:t>16</w:t>
      </w:r>
      <w:r w:rsidRPr="004B64B1">
        <w:rPr>
          <w:rFonts w:ascii="Times New Roman" w:hAnsi="Times New Roman" w:cs="Times New Roman"/>
          <w:sz w:val="20"/>
          <w:szCs w:val="20"/>
        </w:rPr>
        <w:t>S</w:t>
      </w:r>
      <w:r w:rsidRPr="004B64B1">
        <w:rPr>
          <w:rFonts w:ascii="Times New Roman" w:hAnsi="Times New Roman" w:cs="Times New Roman"/>
          <w:sz w:val="20"/>
          <w:szCs w:val="20"/>
          <w:vertAlign w:val="subscript"/>
        </w:rPr>
        <w:t>4</w:t>
      </w:r>
      <w:r w:rsidRPr="004B64B1">
        <w:rPr>
          <w:rFonts w:ascii="Times New Roman" w:hAnsi="Times New Roman" w:cs="Times New Roman"/>
          <w:sz w:val="20"/>
          <w:szCs w:val="20"/>
        </w:rPr>
        <w:t>, Bi</w:t>
      </w:r>
      <w:r w:rsidRPr="004B64B1">
        <w:rPr>
          <w:rFonts w:ascii="Times New Roman" w:hAnsi="Times New Roman" w:cs="Times New Roman"/>
          <w:sz w:val="20"/>
          <w:szCs w:val="20"/>
          <w:vertAlign w:val="subscript"/>
        </w:rPr>
        <w:t>38</w:t>
      </w:r>
      <w:r w:rsidRPr="004B64B1">
        <w:rPr>
          <w:rFonts w:ascii="Times New Roman" w:hAnsi="Times New Roman" w:cs="Times New Roman"/>
          <w:sz w:val="20"/>
          <w:szCs w:val="20"/>
        </w:rPr>
        <w:t>Mo</w:t>
      </w:r>
      <w:r w:rsidRPr="004B64B1">
        <w:rPr>
          <w:rFonts w:ascii="Times New Roman" w:hAnsi="Times New Roman" w:cs="Times New Roman"/>
          <w:sz w:val="20"/>
          <w:szCs w:val="20"/>
          <w:vertAlign w:val="subscript"/>
        </w:rPr>
        <w:t>5</w:t>
      </w:r>
      <w:r w:rsidRPr="004B64B1">
        <w:rPr>
          <w:rFonts w:ascii="Times New Roman" w:hAnsi="Times New Roman" w:cs="Times New Roman"/>
          <w:sz w:val="20"/>
          <w:szCs w:val="20"/>
        </w:rPr>
        <w:t>O</w:t>
      </w:r>
      <w:r w:rsidRPr="004B64B1">
        <w:rPr>
          <w:rFonts w:ascii="Times New Roman" w:hAnsi="Times New Roman" w:cs="Times New Roman"/>
          <w:sz w:val="20"/>
          <w:szCs w:val="20"/>
          <w:vertAlign w:val="subscript"/>
        </w:rPr>
        <w:t>15</w:t>
      </w:r>
      <w:r w:rsidRPr="004B64B1">
        <w:rPr>
          <w:rFonts w:ascii="Times New Roman" w:hAnsi="Times New Roman" w:cs="Times New Roman"/>
          <w:sz w:val="20"/>
          <w:szCs w:val="20"/>
        </w:rPr>
        <w:t>Rb</w:t>
      </w:r>
      <w:r w:rsidRPr="004B64B1">
        <w:rPr>
          <w:rFonts w:ascii="Times New Roman" w:hAnsi="Times New Roman" w:cs="Times New Roman"/>
          <w:sz w:val="20"/>
          <w:szCs w:val="20"/>
          <w:vertAlign w:val="subscript"/>
        </w:rPr>
        <w:t>15</w:t>
      </w:r>
      <w:r w:rsidRPr="004B64B1">
        <w:rPr>
          <w:rFonts w:ascii="Times New Roman" w:hAnsi="Times New Roman" w:cs="Times New Roman"/>
          <w:sz w:val="20"/>
          <w:szCs w:val="20"/>
        </w:rPr>
        <w:t>, F</w:t>
      </w:r>
      <w:r w:rsidRPr="004B64B1">
        <w:rPr>
          <w:rFonts w:ascii="Times New Roman" w:hAnsi="Times New Roman" w:cs="Times New Roman"/>
          <w:sz w:val="20"/>
          <w:szCs w:val="20"/>
          <w:vertAlign w:val="subscript"/>
        </w:rPr>
        <w:t>15</w:t>
      </w:r>
      <w:r w:rsidRPr="004B64B1">
        <w:rPr>
          <w:rFonts w:ascii="Times New Roman" w:hAnsi="Times New Roman" w:cs="Times New Roman"/>
          <w:sz w:val="20"/>
          <w:szCs w:val="20"/>
        </w:rPr>
        <w:t>Mo</w:t>
      </w:r>
      <w:r w:rsidRPr="004B64B1">
        <w:rPr>
          <w:rFonts w:ascii="Times New Roman" w:hAnsi="Times New Roman" w:cs="Times New Roman"/>
          <w:sz w:val="20"/>
          <w:szCs w:val="20"/>
          <w:vertAlign w:val="subscript"/>
        </w:rPr>
        <w:t>5</w:t>
      </w:r>
      <w:r w:rsidRPr="004B64B1">
        <w:rPr>
          <w:rFonts w:ascii="Times New Roman" w:hAnsi="Times New Roman" w:cs="Times New Roman"/>
          <w:sz w:val="20"/>
          <w:szCs w:val="20"/>
        </w:rPr>
        <w:t>O</w:t>
      </w:r>
      <w:r w:rsidRPr="004B64B1">
        <w:rPr>
          <w:rFonts w:ascii="Times New Roman" w:hAnsi="Times New Roman" w:cs="Times New Roman"/>
          <w:sz w:val="20"/>
          <w:szCs w:val="20"/>
          <w:vertAlign w:val="subscript"/>
        </w:rPr>
        <w:t>15</w:t>
      </w:r>
      <w:r w:rsidRPr="004B64B1">
        <w:rPr>
          <w:rFonts w:ascii="Times New Roman" w:hAnsi="Times New Roman" w:cs="Times New Roman"/>
          <w:sz w:val="20"/>
          <w:szCs w:val="20"/>
        </w:rPr>
        <w:t>Rb</w:t>
      </w:r>
      <w:r w:rsidRPr="004B64B1">
        <w:rPr>
          <w:rFonts w:ascii="Times New Roman" w:hAnsi="Times New Roman" w:cs="Times New Roman"/>
          <w:sz w:val="20"/>
          <w:szCs w:val="20"/>
          <w:vertAlign w:val="subscript"/>
        </w:rPr>
        <w:t>15</w:t>
      </w:r>
      <w:r w:rsidRPr="004B64B1">
        <w:rPr>
          <w:rFonts w:ascii="Times New Roman" w:hAnsi="Times New Roman" w:cs="Times New Roman"/>
          <w:sz w:val="20"/>
          <w:szCs w:val="20"/>
        </w:rPr>
        <w:t>, Al</w:t>
      </w:r>
      <w:r w:rsidRPr="004B64B1">
        <w:rPr>
          <w:rFonts w:ascii="Times New Roman" w:hAnsi="Times New Roman" w:cs="Times New Roman"/>
          <w:sz w:val="20"/>
          <w:szCs w:val="20"/>
          <w:vertAlign w:val="subscript"/>
        </w:rPr>
        <w:t>0.09</w:t>
      </w:r>
      <w:r w:rsidRPr="004B64B1">
        <w:rPr>
          <w:rFonts w:ascii="Times New Roman" w:hAnsi="Times New Roman" w:cs="Times New Roman"/>
          <w:sz w:val="20"/>
          <w:szCs w:val="20"/>
        </w:rPr>
        <w:t>Ca</w:t>
      </w:r>
      <w:r w:rsidRPr="004B64B1">
        <w:rPr>
          <w:rFonts w:ascii="Times New Roman" w:hAnsi="Times New Roman" w:cs="Times New Roman"/>
          <w:sz w:val="20"/>
          <w:szCs w:val="20"/>
          <w:vertAlign w:val="subscript"/>
        </w:rPr>
        <w:t>1.87</w:t>
      </w:r>
      <w:r w:rsidRPr="004B64B1">
        <w:rPr>
          <w:rFonts w:ascii="Times New Roman" w:hAnsi="Times New Roman" w:cs="Times New Roman"/>
          <w:sz w:val="20"/>
          <w:szCs w:val="20"/>
        </w:rPr>
        <w:t>K</w:t>
      </w:r>
      <w:r w:rsidRPr="004B64B1">
        <w:rPr>
          <w:rFonts w:ascii="Times New Roman" w:hAnsi="Times New Roman" w:cs="Times New Roman"/>
          <w:sz w:val="20"/>
          <w:szCs w:val="20"/>
          <w:vertAlign w:val="subscript"/>
        </w:rPr>
        <w:t>0.02</w:t>
      </w:r>
      <w:r w:rsidRPr="004B64B1">
        <w:rPr>
          <w:rFonts w:ascii="Times New Roman" w:hAnsi="Times New Roman" w:cs="Times New Roman"/>
          <w:sz w:val="20"/>
          <w:szCs w:val="20"/>
        </w:rPr>
        <w:t xml:space="preserve">, </w:t>
      </w:r>
      <w:r w:rsidRPr="004B64B1">
        <w:rPr>
          <w:rFonts w:ascii="Times New Roman" w:hAnsi="Times New Roman" w:cs="Times New Roman"/>
          <w:bCs/>
          <w:sz w:val="20"/>
          <w:szCs w:val="20"/>
        </w:rPr>
        <w:t>and F</w:t>
      </w:r>
      <w:r w:rsidRPr="004B64B1">
        <w:rPr>
          <w:rFonts w:ascii="Times New Roman" w:hAnsi="Times New Roman" w:cs="Times New Roman"/>
          <w:bCs/>
          <w:sz w:val="20"/>
          <w:szCs w:val="20"/>
          <w:vertAlign w:val="subscript"/>
        </w:rPr>
        <w:t>3.48</w:t>
      </w:r>
      <w:r w:rsidRPr="004B64B1">
        <w:rPr>
          <w:rFonts w:ascii="Times New Roman" w:hAnsi="Times New Roman" w:cs="Times New Roman"/>
          <w:bCs/>
          <w:sz w:val="20"/>
          <w:szCs w:val="20"/>
        </w:rPr>
        <w:t>Yb</w:t>
      </w:r>
      <w:r w:rsidRPr="004B64B1">
        <w:rPr>
          <w:rFonts w:ascii="Times New Roman" w:hAnsi="Times New Roman" w:cs="Times New Roman"/>
          <w:bCs/>
          <w:sz w:val="20"/>
          <w:szCs w:val="20"/>
          <w:vertAlign w:val="subscript"/>
        </w:rPr>
        <w:t>0.2</w:t>
      </w:r>
      <w:r w:rsidRPr="004B64B1">
        <w:rPr>
          <w:rFonts w:ascii="Times New Roman" w:hAnsi="Times New Roman" w:cs="Times New Roman"/>
          <w:bCs/>
          <w:sz w:val="20"/>
          <w:szCs w:val="20"/>
        </w:rPr>
        <w:t>Zr</w:t>
      </w:r>
      <w:r w:rsidRPr="004B64B1">
        <w:rPr>
          <w:rFonts w:ascii="Times New Roman" w:hAnsi="Times New Roman" w:cs="Times New Roman"/>
          <w:bCs/>
          <w:sz w:val="20"/>
          <w:szCs w:val="20"/>
          <w:vertAlign w:val="subscript"/>
        </w:rPr>
        <w:t>0.8</w:t>
      </w:r>
      <w:r w:rsidRPr="004B64B1">
        <w:rPr>
          <w:rFonts w:ascii="Times New Roman" w:hAnsi="Times New Roman" w:cs="Times New Roman"/>
          <w:bCs/>
          <w:sz w:val="20"/>
          <w:szCs w:val="20"/>
        </w:rPr>
        <w:t>.  Their corresponding d-values are 0.0334, 0.0334, 0.1671, 0.0334 and 0.1003.</w:t>
      </w:r>
    </w:p>
    <w:p w:rsidR="00DD2682" w:rsidRPr="00895F0A" w:rsidRDefault="00DD2682" w:rsidP="008A134F">
      <w:pPr>
        <w:spacing w:line="360" w:lineRule="auto"/>
        <w:jc w:val="center"/>
        <w:rPr>
          <w:rFonts w:ascii="Times New Roman" w:hAnsi="Times New Roman" w:cs="Times New Roman"/>
          <w:bCs/>
          <w:sz w:val="24"/>
          <w:szCs w:val="24"/>
        </w:rPr>
      </w:pPr>
      <w:r w:rsidRPr="00895F0A">
        <w:rPr>
          <w:rFonts w:ascii="Times New Roman" w:hAnsi="Times New Roman" w:cs="Times New Roman"/>
          <w:bCs/>
          <w:noProof/>
          <w:sz w:val="24"/>
          <w:szCs w:val="24"/>
          <w:lang w:val="en-US"/>
        </w:rPr>
        <w:lastRenderedPageBreak/>
        <w:drawing>
          <wp:inline distT="0" distB="0" distL="0" distR="0">
            <wp:extent cx="4219575" cy="1978223"/>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40408" cy="1987990"/>
                    </a:xfrm>
                    <a:prstGeom prst="rect">
                      <a:avLst/>
                    </a:prstGeom>
                    <a:noFill/>
                    <a:ln w="9525">
                      <a:noFill/>
                      <a:miter lim="800000"/>
                      <a:headEnd/>
                      <a:tailEnd/>
                    </a:ln>
                  </pic:spPr>
                </pic:pic>
              </a:graphicData>
            </a:graphic>
          </wp:inline>
        </w:drawing>
      </w:r>
    </w:p>
    <w:p w:rsidR="00DD2682" w:rsidRPr="004B64B1" w:rsidRDefault="00DD2682" w:rsidP="008A134F">
      <w:pPr>
        <w:spacing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.7</w:t>
      </w:r>
      <w:r w:rsidR="0061005E" w:rsidRPr="004B64B1">
        <w:rPr>
          <w:rFonts w:ascii="Times New Roman" w:hAnsi="Times New Roman" w:cs="Times New Roman"/>
          <w:b/>
          <w:sz w:val="20"/>
          <w:szCs w:val="20"/>
        </w:rPr>
        <w:t xml:space="preserve"> XRD</w:t>
      </w:r>
      <w:r w:rsidRPr="004B64B1">
        <w:rPr>
          <w:rFonts w:ascii="Times New Roman" w:hAnsi="Times New Roman" w:cs="Times New Roman"/>
          <w:b/>
          <w:sz w:val="20"/>
          <w:szCs w:val="20"/>
        </w:rPr>
        <w:t xml:space="preserve"> pattern of BG dye treated Ag-TS-Np's powder</w:t>
      </w:r>
    </w:p>
    <w:p w:rsidR="00DD2682" w:rsidRPr="004B64B1" w:rsidRDefault="00356C68" w:rsidP="008A134F">
      <w:pPr>
        <w:pStyle w:val="BodyText"/>
        <w:rPr>
          <w:rFonts w:ascii="Times New Roman" w:hAnsi="Times New Roman"/>
          <w:b/>
          <w:bCs/>
          <w:sz w:val="20"/>
          <w:szCs w:val="20"/>
        </w:rPr>
      </w:pPr>
      <w:r w:rsidRPr="004B64B1">
        <w:rPr>
          <w:rFonts w:ascii="Times New Roman" w:hAnsi="Times New Roman"/>
          <w:b/>
          <w:bCs/>
          <w:sz w:val="20"/>
          <w:szCs w:val="20"/>
        </w:rPr>
        <w:t>3</w:t>
      </w:r>
      <w:r w:rsidR="00DD2682" w:rsidRPr="004B64B1">
        <w:rPr>
          <w:rFonts w:ascii="Times New Roman" w:hAnsi="Times New Roman"/>
          <w:b/>
          <w:bCs/>
          <w:sz w:val="20"/>
          <w:szCs w:val="20"/>
        </w:rPr>
        <w:t>.2</w:t>
      </w:r>
      <w:r w:rsidR="0061005E" w:rsidRPr="004B64B1">
        <w:rPr>
          <w:rFonts w:ascii="Times New Roman" w:hAnsi="Times New Roman"/>
          <w:b/>
          <w:bCs/>
          <w:sz w:val="20"/>
          <w:szCs w:val="20"/>
        </w:rPr>
        <w:t>. Equilibrium</w:t>
      </w:r>
      <w:r w:rsidR="00DD2682" w:rsidRPr="004B64B1">
        <w:rPr>
          <w:rFonts w:ascii="Times New Roman" w:hAnsi="Times New Roman"/>
          <w:b/>
          <w:bCs/>
          <w:sz w:val="20"/>
          <w:szCs w:val="20"/>
        </w:rPr>
        <w:t xml:space="preserve"> studies:    </w:t>
      </w:r>
    </w:p>
    <w:p w:rsidR="00DD2682" w:rsidRPr="004B64B1" w:rsidRDefault="0061005E" w:rsidP="008A134F">
      <w:pPr>
        <w:adjustRightInd w:val="0"/>
        <w:spacing w:after="120" w:line="360" w:lineRule="auto"/>
        <w:jc w:val="both"/>
        <w:rPr>
          <w:rFonts w:ascii="Times New Roman" w:hAnsi="Times New Roman" w:cs="Times New Roman"/>
          <w:b/>
          <w:sz w:val="20"/>
          <w:szCs w:val="20"/>
        </w:rPr>
      </w:pPr>
      <w:r w:rsidRPr="004B64B1">
        <w:rPr>
          <w:rFonts w:ascii="Times New Roman" w:hAnsi="Times New Roman" w:cs="Times New Roman"/>
          <w:b/>
          <w:i/>
          <w:sz w:val="20"/>
          <w:szCs w:val="20"/>
        </w:rPr>
        <w:t>3.2.1 Effect</w:t>
      </w:r>
      <w:r w:rsidR="00DD2682" w:rsidRPr="004B64B1">
        <w:rPr>
          <w:rFonts w:ascii="Times New Roman" w:hAnsi="Times New Roman" w:cs="Times New Roman"/>
          <w:b/>
          <w:i/>
          <w:sz w:val="20"/>
          <w:szCs w:val="20"/>
        </w:rPr>
        <w:t xml:space="preserve"> of Agitation time  </w:t>
      </w:r>
    </w:p>
    <w:p w:rsidR="00DD2682" w:rsidRPr="004B64B1" w:rsidRDefault="00DD2682" w:rsidP="008A134F">
      <w:pPr>
        <w:spacing w:after="120" w:line="360" w:lineRule="auto"/>
        <w:ind w:firstLine="720"/>
        <w:jc w:val="both"/>
        <w:rPr>
          <w:rFonts w:ascii="Times New Roman" w:hAnsi="Times New Roman" w:cs="Times New Roman"/>
          <w:sz w:val="20"/>
          <w:szCs w:val="20"/>
        </w:rPr>
      </w:pPr>
      <w:r w:rsidRPr="004B64B1">
        <w:rPr>
          <w:rFonts w:ascii="Times New Roman" w:hAnsi="Times New Roman" w:cs="Times New Roman"/>
          <w:sz w:val="20"/>
          <w:szCs w:val="20"/>
        </w:rPr>
        <w:t xml:space="preserve">Equilibrium biosorption is defined as the time required for dye concentration to reach a constant value during biosorption. The equilibrium contact time is determined by plotting the % biosorption of BG dye against contact time as shown in fig. </w:t>
      </w:r>
      <w:r w:rsidR="002E3A93" w:rsidRPr="004B64B1">
        <w:rPr>
          <w:rFonts w:ascii="Times New Roman" w:hAnsi="Times New Roman" w:cs="Times New Roman"/>
          <w:sz w:val="20"/>
          <w:szCs w:val="20"/>
        </w:rPr>
        <w:t>3</w:t>
      </w:r>
      <w:r w:rsidR="00B37577" w:rsidRPr="004B64B1">
        <w:rPr>
          <w:rFonts w:ascii="Times New Roman" w:hAnsi="Times New Roman" w:cs="Times New Roman"/>
          <w:sz w:val="20"/>
          <w:szCs w:val="20"/>
        </w:rPr>
        <w:t>.8</w:t>
      </w:r>
      <w:r w:rsidRPr="004B64B1">
        <w:rPr>
          <w:rFonts w:ascii="Times New Roman" w:hAnsi="Times New Roman" w:cs="Times New Roman"/>
          <w:sz w:val="20"/>
          <w:szCs w:val="20"/>
        </w:rPr>
        <w:t xml:space="preserve"> for the interaction time intervals between 1 to 180 min. The rate of biosorption is fast in the initial stages because adequate surface area of the biosorbent. As time increases, more amount of BG dye gets biosorbed onto the surface of the biosorbent due to forces of interaction. The biosorbate, normally forms a thin one molecule thick layer over the surface, when this monomolecular layer covers the surface the biosorbent capacity is exhausted. As the surface adsorption sites become exhausted, the uptake rate is controlled by the rate at which the adsorbate is transported from the exterior to the interior sites of the adsorbent particles. The maximum percentage</w:t>
      </w:r>
      <w:r w:rsidR="006E6373" w:rsidRPr="004B64B1">
        <w:rPr>
          <w:rFonts w:ascii="Times New Roman" w:hAnsi="Times New Roman" w:cs="Times New Roman"/>
          <w:sz w:val="20"/>
          <w:szCs w:val="20"/>
        </w:rPr>
        <w:t xml:space="preserve"> removal </w:t>
      </w:r>
      <w:r w:rsidR="00704C7F" w:rsidRPr="004B64B1">
        <w:rPr>
          <w:rFonts w:ascii="Times New Roman" w:hAnsi="Times New Roman" w:cs="Times New Roman"/>
          <w:sz w:val="20"/>
          <w:szCs w:val="20"/>
        </w:rPr>
        <w:t>(i.e50%)</w:t>
      </w:r>
      <w:r w:rsidRPr="004B64B1">
        <w:rPr>
          <w:rFonts w:ascii="Times New Roman" w:hAnsi="Times New Roman" w:cs="Times New Roman"/>
          <w:sz w:val="20"/>
          <w:szCs w:val="20"/>
        </w:rPr>
        <w:t xml:space="preserve"> is attained at 60 minutes. Therefore, all other experiments are conducted at this optimum contact time.</w:t>
      </w:r>
    </w:p>
    <w:p w:rsidR="00DD2682" w:rsidRPr="00895F0A" w:rsidRDefault="002E3A93"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1776" w:dyaOrig="11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76.4pt" o:ole="">
            <v:imagedata r:id="rId19" o:title="" croptop="4204f" cropbottom="9856f" cropleft="6005f" cropright="9922f"/>
          </v:shape>
          <o:OLEObject Type="Embed" ProgID="JSSPWGraphic" ShapeID="_x0000_i1025" DrawAspect="Content" ObjectID="_1754953277" r:id="rId20"/>
        </w:objec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356C68"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.8</w:t>
      </w:r>
      <w:r w:rsidR="006B3BAF"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Effect of contact time on % removal of BG dye</w:t>
      </w:r>
    </w:p>
    <w:p w:rsidR="002E3A93" w:rsidRPr="004B64B1" w:rsidRDefault="002E3A93" w:rsidP="008A134F">
      <w:pPr>
        <w:spacing w:after="120" w:line="360" w:lineRule="auto"/>
        <w:rPr>
          <w:rFonts w:ascii="Times New Roman" w:hAnsi="Times New Roman" w:cs="Times New Roman"/>
          <w:b/>
          <w:i/>
          <w:sz w:val="20"/>
          <w:szCs w:val="20"/>
        </w:rPr>
      </w:pPr>
    </w:p>
    <w:p w:rsidR="00DD2682" w:rsidRPr="004B64B1" w:rsidRDefault="0061005E" w:rsidP="008A134F">
      <w:pPr>
        <w:spacing w:after="120" w:line="360" w:lineRule="auto"/>
        <w:rPr>
          <w:rFonts w:ascii="Times New Roman" w:hAnsi="Times New Roman" w:cs="Times New Roman"/>
          <w:b/>
          <w:sz w:val="20"/>
          <w:szCs w:val="20"/>
        </w:rPr>
      </w:pPr>
      <w:r w:rsidRPr="004B64B1">
        <w:rPr>
          <w:rFonts w:ascii="Times New Roman" w:hAnsi="Times New Roman" w:cs="Times New Roman"/>
          <w:b/>
          <w:i/>
          <w:sz w:val="20"/>
          <w:szCs w:val="20"/>
        </w:rPr>
        <w:t>3.2.2 Effect</w:t>
      </w:r>
      <w:r w:rsidR="00DD2682" w:rsidRPr="004B64B1">
        <w:rPr>
          <w:rFonts w:ascii="Times New Roman" w:hAnsi="Times New Roman" w:cs="Times New Roman"/>
          <w:b/>
          <w:i/>
          <w:sz w:val="20"/>
          <w:szCs w:val="20"/>
        </w:rPr>
        <w:t xml:space="preserve"> of pH</w:t>
      </w:r>
    </w:p>
    <w:p w:rsidR="00DD2682" w:rsidRPr="004B64B1" w:rsidRDefault="00DD2682" w:rsidP="000C4A83">
      <w:pPr>
        <w:spacing w:after="120" w:line="360" w:lineRule="auto"/>
        <w:jc w:val="both"/>
        <w:rPr>
          <w:rFonts w:ascii="Times New Roman" w:hAnsi="Times New Roman" w:cs="Times New Roman"/>
          <w:b/>
          <w:sz w:val="20"/>
          <w:szCs w:val="20"/>
        </w:rPr>
      </w:pPr>
      <w:r w:rsidRPr="004B64B1">
        <w:rPr>
          <w:rFonts w:ascii="Times New Roman" w:hAnsi="Times New Roman" w:cs="Times New Roman"/>
          <w:sz w:val="20"/>
          <w:szCs w:val="20"/>
        </w:rPr>
        <w:t xml:space="preserve">The variation in pH for the dye decolorization in the range of 2 to 8 is shown in fig. </w:t>
      </w:r>
      <w:r w:rsidR="002E3A93" w:rsidRPr="004B64B1">
        <w:rPr>
          <w:rFonts w:ascii="Times New Roman" w:hAnsi="Times New Roman" w:cs="Times New Roman"/>
          <w:sz w:val="20"/>
          <w:szCs w:val="20"/>
        </w:rPr>
        <w:t>3</w:t>
      </w:r>
      <w:r w:rsidR="00B37577" w:rsidRPr="004B64B1">
        <w:rPr>
          <w:rFonts w:ascii="Times New Roman" w:hAnsi="Times New Roman" w:cs="Times New Roman"/>
          <w:sz w:val="20"/>
          <w:szCs w:val="20"/>
        </w:rPr>
        <w:t>.9</w:t>
      </w:r>
      <w:r w:rsidRPr="004B64B1">
        <w:rPr>
          <w:rFonts w:ascii="Times New Roman" w:hAnsi="Times New Roman" w:cs="Times New Roman"/>
          <w:sz w:val="20"/>
          <w:szCs w:val="20"/>
        </w:rPr>
        <w:t>, in the initial stage the pH is varying from 2 to 6, It increased rapidly due to the free movement of H</w:t>
      </w:r>
      <w:r w:rsidRPr="004B64B1">
        <w:rPr>
          <w:rFonts w:ascii="Times New Roman" w:hAnsi="Times New Roman" w:cs="Times New Roman"/>
          <w:sz w:val="20"/>
          <w:szCs w:val="20"/>
          <w:vertAlign w:val="superscript"/>
        </w:rPr>
        <w:t>+</w:t>
      </w:r>
      <w:r w:rsidRPr="004B64B1">
        <w:rPr>
          <w:rFonts w:ascii="Times New Roman" w:hAnsi="Times New Roman" w:cs="Times New Roman"/>
          <w:sz w:val="20"/>
          <w:szCs w:val="20"/>
        </w:rPr>
        <w:t xml:space="preserve"> ions and </w:t>
      </w:r>
      <w:r w:rsidRPr="004B64B1">
        <w:rPr>
          <w:rFonts w:ascii="Times New Roman" w:hAnsi="Times New Roman" w:cs="Times New Roman"/>
          <w:color w:val="000000"/>
          <w:sz w:val="20"/>
          <w:szCs w:val="20"/>
          <w:shd w:val="clear" w:color="auto" w:fill="FFFFFF"/>
        </w:rPr>
        <w:t xml:space="preserve">at </w:t>
      </w:r>
      <w:r w:rsidRPr="004B64B1">
        <w:rPr>
          <w:rFonts w:ascii="Times New Roman" w:hAnsi="Times New Roman" w:cs="Times New Roman"/>
          <w:sz w:val="20"/>
          <w:szCs w:val="20"/>
        </w:rPr>
        <w:t>low pH depresses dye decolourization due to competition with H</w:t>
      </w:r>
      <w:r w:rsidRPr="004B64B1">
        <w:rPr>
          <w:rFonts w:ascii="Times New Roman" w:hAnsi="Times New Roman" w:cs="Times New Roman"/>
          <w:sz w:val="20"/>
          <w:szCs w:val="20"/>
          <w:vertAlign w:val="superscript"/>
        </w:rPr>
        <w:t xml:space="preserve">+ </w:t>
      </w:r>
      <w:r w:rsidRPr="004B64B1">
        <w:rPr>
          <w:rFonts w:ascii="Times New Roman" w:hAnsi="Times New Roman" w:cs="Times New Roman"/>
          <w:sz w:val="20"/>
          <w:szCs w:val="20"/>
        </w:rPr>
        <w:t xml:space="preserve">ions for appropriate sites on the adsorbent surface. </w:t>
      </w:r>
    </w:p>
    <w:p w:rsidR="00DD2682" w:rsidRPr="00895F0A" w:rsidRDefault="001B6659"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0653" w:dyaOrig="11743">
          <v:shape id="_x0000_i1026" type="#_x0000_t75" style="width:230.4pt;height:147.6pt" o:ole="">
            <v:imagedata r:id="rId21" o:title="" croptop="4902f" cropbottom="10038f" cropleft="5413f" cropright="7712f"/>
          </v:shape>
          <o:OLEObject Type="Embed" ProgID="JSSPWGraphic" ShapeID="_x0000_i1026" DrawAspect="Content" ObjectID="_1754953278" r:id="rId22"/>
        </w:objec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.9</w:t>
      </w:r>
      <w:r w:rsidR="0061005E" w:rsidRPr="004B64B1">
        <w:rPr>
          <w:rFonts w:ascii="Times New Roman" w:hAnsi="Times New Roman" w:cs="Times New Roman"/>
          <w:b/>
          <w:sz w:val="20"/>
          <w:szCs w:val="20"/>
        </w:rPr>
        <w:t xml:space="preserve"> Effect</w:t>
      </w:r>
      <w:r w:rsidRPr="004B64B1">
        <w:rPr>
          <w:rFonts w:ascii="Times New Roman" w:hAnsi="Times New Roman" w:cs="Times New Roman"/>
          <w:b/>
          <w:sz w:val="20"/>
          <w:szCs w:val="20"/>
        </w:rPr>
        <w:t xml:space="preserve"> of pH on decolourization of BG dye</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However, with increasing pH, this competition weakens and brilliant green molecules replace H</w:t>
      </w:r>
      <w:r w:rsidRPr="004B64B1">
        <w:rPr>
          <w:rFonts w:ascii="Times New Roman" w:hAnsi="Times New Roman" w:cs="Times New Roman"/>
          <w:sz w:val="20"/>
          <w:szCs w:val="20"/>
          <w:vertAlign w:val="superscript"/>
        </w:rPr>
        <w:t>+</w:t>
      </w:r>
      <w:r w:rsidRPr="004B64B1">
        <w:rPr>
          <w:rFonts w:ascii="Times New Roman" w:hAnsi="Times New Roman" w:cs="Times New Roman"/>
          <w:sz w:val="20"/>
          <w:szCs w:val="20"/>
        </w:rPr>
        <w:t xml:space="preserve"> ions which bound to the adsorbent, it causes a repulsive force between the dye and nanoparticles. The final optimum pH for BG dye is 6 and the percent removal is 64%. In this process the initial concentration and contact time were at 20 ppm and 60 min respectively.</w:t>
      </w:r>
    </w:p>
    <w:p w:rsidR="00B37577" w:rsidRPr="004B64B1" w:rsidRDefault="00B37577" w:rsidP="008A134F">
      <w:pPr>
        <w:spacing w:after="120" w:line="360" w:lineRule="auto"/>
        <w:jc w:val="both"/>
        <w:rPr>
          <w:rFonts w:ascii="Times New Roman" w:hAnsi="Times New Roman" w:cs="Times New Roman"/>
          <w:b/>
          <w:i/>
          <w:sz w:val="20"/>
          <w:szCs w:val="20"/>
        </w:rPr>
      </w:pPr>
    </w:p>
    <w:p w:rsidR="00DD2682" w:rsidRPr="004B64B1" w:rsidRDefault="00461466"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.2.3 Effect of initial concentration of dye</w:t>
      </w:r>
    </w:p>
    <w:p w:rsidR="006B3BAF" w:rsidRPr="004B64B1" w:rsidRDefault="00DD2682" w:rsidP="001B6659">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influence of initial concentration on decolourization of the dye is represented in the Fig </w:t>
      </w:r>
      <w:r w:rsidR="00461466" w:rsidRPr="004B64B1">
        <w:rPr>
          <w:rFonts w:ascii="Times New Roman" w:hAnsi="Times New Roman" w:cs="Times New Roman"/>
          <w:sz w:val="20"/>
          <w:szCs w:val="20"/>
        </w:rPr>
        <w:t>3</w:t>
      </w:r>
      <w:r w:rsidRPr="004B64B1">
        <w:rPr>
          <w:rFonts w:ascii="Times New Roman" w:hAnsi="Times New Roman" w:cs="Times New Roman"/>
          <w:sz w:val="20"/>
          <w:szCs w:val="20"/>
        </w:rPr>
        <w:t>.12. The plot reveals that as the concentration increases the % removal of dye decreases in the concentration range of 20-100 ppm. It is due to the vacant pores on the Tecomastans broth have been occupied by the dye molecules.</w:t>
      </w:r>
      <w:r w:rsidR="00D433E7" w:rsidRPr="004B64B1">
        <w:rPr>
          <w:rFonts w:ascii="Times New Roman" w:hAnsi="Times New Roman" w:cs="Times New Roman"/>
          <w:sz w:val="20"/>
          <w:szCs w:val="20"/>
        </w:rPr>
        <w:t xml:space="preserve"> </w:t>
      </w:r>
      <w:r w:rsidRPr="004B64B1">
        <w:rPr>
          <w:rFonts w:ascii="Times New Roman" w:hAnsi="Times New Roman" w:cs="Times New Roman"/>
          <w:sz w:val="20"/>
          <w:szCs w:val="20"/>
        </w:rPr>
        <w:t xml:space="preserve">By increasing the dye concentration, the available adsorption sites are already occupied and consequent adsorption is not as efficient as in the beginning, it leads to decrease in % removal of dye. The biosorption percentage decrease may be due to lack of surface active sites of biosorbent to adsorb the dye molecules in the solution. Based on different concentrations (20-100 ppm) studied, the optimum concentration obtained for brilliant green dye is 20 ppm and the % removal is 64. Dye uptake curve is also represented in fig. </w:t>
      </w:r>
      <w:r w:rsidR="0073342E" w:rsidRPr="004B64B1">
        <w:rPr>
          <w:rFonts w:ascii="Times New Roman" w:hAnsi="Times New Roman" w:cs="Times New Roman"/>
          <w:sz w:val="20"/>
          <w:szCs w:val="20"/>
        </w:rPr>
        <w:t>3</w:t>
      </w:r>
      <w:r w:rsidR="00B37577" w:rsidRPr="004B64B1">
        <w:rPr>
          <w:rFonts w:ascii="Times New Roman" w:hAnsi="Times New Roman" w:cs="Times New Roman"/>
          <w:sz w:val="20"/>
          <w:szCs w:val="20"/>
        </w:rPr>
        <w:t>.10</w:t>
      </w:r>
      <w:r w:rsidR="006B3BAF" w:rsidRPr="004B64B1">
        <w:rPr>
          <w:rFonts w:ascii="Times New Roman" w:hAnsi="Times New Roman" w:cs="Times New Roman"/>
          <w:sz w:val="20"/>
          <w:szCs w:val="20"/>
        </w:rPr>
        <w:t>.</w:t>
      </w:r>
    </w:p>
    <w:p w:rsidR="006B3BAF" w:rsidRPr="004B64B1" w:rsidRDefault="00DD2682" w:rsidP="001B6659">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Dye uptake increases</w:t>
      </w:r>
      <w:r w:rsidR="006B3BAF" w:rsidRPr="004B64B1">
        <w:rPr>
          <w:rFonts w:ascii="Times New Roman" w:hAnsi="Times New Roman" w:cs="Times New Roman"/>
          <w:sz w:val="20"/>
          <w:szCs w:val="20"/>
        </w:rPr>
        <w:t xml:space="preserve"> </w:t>
      </w:r>
      <w:r w:rsidRPr="004B64B1">
        <w:rPr>
          <w:rFonts w:ascii="Times New Roman" w:hAnsi="Times New Roman" w:cs="Times New Roman"/>
          <w:sz w:val="20"/>
          <w:szCs w:val="20"/>
        </w:rPr>
        <w:t xml:space="preserve">with concentration in the range </w:t>
      </w:r>
      <w:r w:rsidR="006B3BAF" w:rsidRPr="004B64B1">
        <w:rPr>
          <w:rFonts w:ascii="Times New Roman" w:hAnsi="Times New Roman" w:cs="Times New Roman"/>
          <w:sz w:val="20"/>
          <w:szCs w:val="20"/>
        </w:rPr>
        <w:t>of variables studied</w:t>
      </w:r>
      <w:r w:rsidRPr="004B64B1">
        <w:rPr>
          <w:rFonts w:ascii="Times New Roman" w:hAnsi="Times New Roman" w:cs="Times New Roman"/>
          <w:sz w:val="20"/>
          <w:szCs w:val="20"/>
        </w:rPr>
        <w:t>.</w:t>
      </w:r>
    </w:p>
    <w:p w:rsidR="00DD2682" w:rsidRPr="00895F0A" w:rsidRDefault="002511B0" w:rsidP="00CE5FD9">
      <w:pPr>
        <w:spacing w:after="120" w:line="360" w:lineRule="auto"/>
        <w:jc w:val="center"/>
        <w:rPr>
          <w:rFonts w:ascii="Times New Roman" w:hAnsi="Times New Roman" w:cs="Times New Roman"/>
          <w:b/>
          <w:sz w:val="24"/>
          <w:szCs w:val="24"/>
        </w:rPr>
      </w:pPr>
      <w:r w:rsidRPr="00895F0A">
        <w:rPr>
          <w:rFonts w:ascii="Times New Roman" w:hAnsi="Times New Roman" w:cs="Times New Roman"/>
          <w:sz w:val="24"/>
          <w:szCs w:val="24"/>
        </w:rPr>
        <w:object w:dxaOrig="11396" w:dyaOrig="11502">
          <v:shape id="_x0000_i1027" type="#_x0000_t75" style="width:268.2pt;height:180.6pt" o:ole="">
            <v:imagedata r:id="rId23" o:title="" croptop="3410f" cropbottom="6820f" cropleft="4621f" cropright="3361f"/>
          </v:shape>
          <o:OLEObject Type="Embed" ProgID="JSSPWGraphic" ShapeID="_x0000_i1027" DrawAspect="Content" ObjectID="_1754953279" r:id="rId24"/>
        </w:objec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.10</w:t>
      </w:r>
      <w:r w:rsidR="0061005E" w:rsidRPr="004B64B1">
        <w:rPr>
          <w:rFonts w:ascii="Times New Roman" w:hAnsi="Times New Roman" w:cs="Times New Roman"/>
          <w:b/>
          <w:sz w:val="20"/>
          <w:szCs w:val="20"/>
        </w:rPr>
        <w:t xml:space="preserve"> Effect</w:t>
      </w:r>
      <w:r w:rsidRPr="004B64B1">
        <w:rPr>
          <w:rFonts w:ascii="Times New Roman" w:hAnsi="Times New Roman" w:cs="Times New Roman"/>
          <w:b/>
          <w:sz w:val="20"/>
          <w:szCs w:val="20"/>
        </w:rPr>
        <w:t xml:space="preserve"> of BG dye initial concentration</w:t>
      </w:r>
    </w:p>
    <w:p w:rsidR="00DD2682" w:rsidRPr="004B64B1" w:rsidRDefault="0049085D" w:rsidP="008A134F">
      <w:pPr>
        <w:adjustRightInd w:val="0"/>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.2.4 Effect of nanoparticle dosage</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lastRenderedPageBreak/>
        <w:tab/>
        <w:t xml:space="preserve">The effect of dosage on decolorization of dye is shown in fig. </w:t>
      </w:r>
      <w:r w:rsidR="00D727C5" w:rsidRPr="004B64B1">
        <w:rPr>
          <w:rFonts w:ascii="Times New Roman" w:hAnsi="Times New Roman" w:cs="Times New Roman"/>
          <w:sz w:val="20"/>
          <w:szCs w:val="20"/>
        </w:rPr>
        <w:t>3.</w:t>
      </w:r>
      <w:r w:rsidR="00B37577" w:rsidRPr="004B64B1">
        <w:rPr>
          <w:rFonts w:ascii="Times New Roman" w:hAnsi="Times New Roman" w:cs="Times New Roman"/>
          <w:sz w:val="20"/>
          <w:szCs w:val="20"/>
        </w:rPr>
        <w:t>11</w:t>
      </w:r>
      <w:r w:rsidRPr="004B64B1">
        <w:rPr>
          <w:rFonts w:ascii="Times New Roman" w:hAnsi="Times New Roman" w:cs="Times New Roman"/>
          <w:sz w:val="20"/>
          <w:szCs w:val="20"/>
        </w:rPr>
        <w:t xml:space="preserve"> from </w:t>
      </w:r>
      <w:r w:rsidR="000D1865" w:rsidRPr="004B64B1">
        <w:rPr>
          <w:rFonts w:ascii="Times New Roman" w:hAnsi="Times New Roman" w:cs="Times New Roman"/>
          <w:sz w:val="20"/>
          <w:szCs w:val="20"/>
        </w:rPr>
        <w:t>10</w:t>
      </w:r>
      <w:r w:rsidRPr="004B64B1">
        <w:rPr>
          <w:rFonts w:ascii="Times New Roman" w:hAnsi="Times New Roman" w:cs="Times New Roman"/>
          <w:sz w:val="20"/>
          <w:szCs w:val="20"/>
        </w:rPr>
        <w:t xml:space="preserve">g to </w:t>
      </w:r>
      <w:r w:rsidR="000D1865" w:rsidRPr="004B64B1">
        <w:rPr>
          <w:rFonts w:ascii="Times New Roman" w:hAnsi="Times New Roman" w:cs="Times New Roman"/>
          <w:sz w:val="20"/>
          <w:szCs w:val="20"/>
        </w:rPr>
        <w:t>60</w:t>
      </w:r>
      <w:r w:rsidRPr="004B64B1">
        <w:rPr>
          <w:rFonts w:ascii="Times New Roman" w:hAnsi="Times New Roman" w:cs="Times New Roman"/>
          <w:sz w:val="20"/>
          <w:szCs w:val="20"/>
        </w:rPr>
        <w:t xml:space="preserve">g/L of silver nanoparticles. The other parameters like initial concentration (20 mg/L), pH (6), contact time (60 min), </w:t>
      </w:r>
      <w:proofErr w:type="gramStart"/>
      <w:r w:rsidRPr="004B64B1">
        <w:rPr>
          <w:rFonts w:ascii="Times New Roman" w:hAnsi="Times New Roman" w:cs="Times New Roman"/>
          <w:sz w:val="20"/>
          <w:szCs w:val="20"/>
        </w:rPr>
        <w:t>temperature</w:t>
      </w:r>
      <w:proofErr w:type="gramEnd"/>
      <w:r w:rsidRPr="004B64B1">
        <w:rPr>
          <w:rFonts w:ascii="Times New Roman" w:hAnsi="Times New Roman" w:cs="Times New Roman"/>
          <w:sz w:val="20"/>
          <w:szCs w:val="20"/>
        </w:rPr>
        <w:t xml:space="preserve"> (303 K) are remained same in the whole process. The fig. </w:t>
      </w:r>
      <w:r w:rsidR="00D727C5" w:rsidRPr="004B64B1">
        <w:rPr>
          <w:rFonts w:ascii="Times New Roman" w:hAnsi="Times New Roman" w:cs="Times New Roman"/>
          <w:sz w:val="20"/>
          <w:szCs w:val="20"/>
        </w:rPr>
        <w:t>3</w:t>
      </w:r>
      <w:r w:rsidRPr="004B64B1">
        <w:rPr>
          <w:rFonts w:ascii="Times New Roman" w:hAnsi="Times New Roman" w:cs="Times New Roman"/>
          <w:sz w:val="20"/>
          <w:szCs w:val="20"/>
        </w:rPr>
        <w:t xml:space="preserve">.13 shows the variation of % removal of dye with increase in dosage. It reveals from the plots that as the dosage increases, the % removal of dye also increases. The increase in biosorption along with biosorbent dosage is due to increasing number of biosorbent particles thus, more surface areas were available for dye molecules attachment. It can be concluded that by increasing the adsorbent dose, the availability of the exchangeable sites or surface area increases and the removal efficiency increases.  Dye uptake graph is also shown in the same figure and its trend is in the reverse to dosage effect. Based on these studies the optimum dosage for MG dye is </w:t>
      </w:r>
      <w:r w:rsidR="00430A92" w:rsidRPr="004B64B1">
        <w:rPr>
          <w:rFonts w:ascii="Times New Roman" w:hAnsi="Times New Roman" w:cs="Times New Roman"/>
          <w:sz w:val="20"/>
          <w:szCs w:val="20"/>
        </w:rPr>
        <w:t>30</w:t>
      </w:r>
      <w:r w:rsidRPr="004B64B1">
        <w:rPr>
          <w:rFonts w:ascii="Times New Roman" w:hAnsi="Times New Roman" w:cs="Times New Roman"/>
          <w:sz w:val="20"/>
          <w:szCs w:val="20"/>
        </w:rPr>
        <w:t xml:space="preserve"> g/L and the % removal is 69. </w:t>
      </w:r>
    </w:p>
    <w:p w:rsidR="00DD2682" w:rsidRPr="00895F0A" w:rsidRDefault="000604D0"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4361" w:dyaOrig="13091">
          <v:shape id="_x0000_i1028" type="#_x0000_t75" style="width:238.2pt;height:196.2pt" o:ole="">
            <v:imagedata r:id="rId25" o:title="" croptop="11552f" cropbottom="8931f" cropleft="4902f" cropright="15384f"/>
          </v:shape>
          <o:OLEObject Type="Embed" ProgID="JSSPWGraphic" ShapeID="_x0000_i1028" DrawAspect="Content" ObjectID="_1754953280" r:id="rId26"/>
        </w:object>
      </w:r>
    </w:p>
    <w:p w:rsidR="00DD2682" w:rsidRPr="004B64B1" w:rsidRDefault="00DD2682" w:rsidP="008A134F">
      <w:pPr>
        <w:spacing w:after="120" w:line="360" w:lineRule="auto"/>
        <w:jc w:val="center"/>
        <w:rPr>
          <w:rFonts w:ascii="Times New Roman" w:hAnsi="Times New Roman" w:cs="Times New Roman"/>
          <w:sz w:val="20"/>
          <w:szCs w:val="20"/>
        </w:rPr>
      </w:pPr>
      <w:r w:rsidRPr="004B64B1">
        <w:rPr>
          <w:rFonts w:ascii="Times New Roman" w:hAnsi="Times New Roman" w:cs="Times New Roman"/>
          <w:b/>
          <w:sz w:val="20"/>
          <w:szCs w:val="20"/>
        </w:rPr>
        <w:t xml:space="preserve">Fig. </w:t>
      </w:r>
      <w:r w:rsidR="00D727C5"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.11</w:t>
      </w:r>
      <w:r w:rsidRPr="004B64B1">
        <w:rPr>
          <w:rFonts w:ascii="Times New Roman" w:hAnsi="Times New Roman" w:cs="Times New Roman"/>
          <w:b/>
          <w:sz w:val="20"/>
          <w:szCs w:val="20"/>
        </w:rPr>
        <w:t xml:space="preserve"> Effect of nano</w:t>
      </w:r>
      <w:r w:rsidRPr="004B64B1">
        <w:rPr>
          <w:rFonts w:ascii="Times New Roman" w:hAnsi="Times New Roman" w:cs="Times New Roman"/>
          <w:sz w:val="20"/>
          <w:szCs w:val="20"/>
        </w:rPr>
        <w:t>-</w:t>
      </w:r>
      <w:r w:rsidRPr="004B64B1">
        <w:rPr>
          <w:rFonts w:ascii="Times New Roman" w:hAnsi="Times New Roman" w:cs="Times New Roman"/>
          <w:b/>
          <w:sz w:val="20"/>
          <w:szCs w:val="20"/>
        </w:rPr>
        <w:t>biosorbent dosage</w:t>
      </w:r>
    </w:p>
    <w:p w:rsidR="00DD2682" w:rsidRPr="004B64B1" w:rsidRDefault="00DD2682" w:rsidP="008A134F">
      <w:pPr>
        <w:adjustRightInd w:val="0"/>
        <w:spacing w:after="120" w:line="360" w:lineRule="auto"/>
        <w:jc w:val="both"/>
        <w:rPr>
          <w:rFonts w:ascii="Times New Roman" w:hAnsi="Times New Roman" w:cs="Times New Roman"/>
          <w:b/>
          <w:i/>
          <w:sz w:val="20"/>
          <w:szCs w:val="20"/>
        </w:rPr>
      </w:pPr>
    </w:p>
    <w:p w:rsidR="006B3BAF" w:rsidRPr="004B64B1" w:rsidRDefault="006B3BAF" w:rsidP="008A134F">
      <w:pPr>
        <w:adjustRightInd w:val="0"/>
        <w:spacing w:after="120" w:line="360" w:lineRule="auto"/>
        <w:jc w:val="both"/>
        <w:rPr>
          <w:rFonts w:ascii="Times New Roman" w:hAnsi="Times New Roman" w:cs="Times New Roman"/>
          <w:b/>
          <w:i/>
          <w:sz w:val="20"/>
          <w:szCs w:val="20"/>
        </w:rPr>
      </w:pPr>
    </w:p>
    <w:p w:rsidR="00DD2682" w:rsidRPr="004B64B1" w:rsidRDefault="002569D9" w:rsidP="008A134F">
      <w:pPr>
        <w:adjustRightInd w:val="0"/>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.2.5 Effect of Temperature (T, K)</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ab/>
        <w:t xml:space="preserve">The effect of change in the temperature on % removal of dye is shown in fig. </w:t>
      </w:r>
      <w:r w:rsidR="009C093B" w:rsidRPr="004B64B1">
        <w:rPr>
          <w:rFonts w:ascii="Times New Roman" w:hAnsi="Times New Roman" w:cs="Times New Roman"/>
          <w:sz w:val="20"/>
          <w:szCs w:val="20"/>
        </w:rPr>
        <w:t>3</w:t>
      </w:r>
      <w:r w:rsidR="00B37577" w:rsidRPr="004B64B1">
        <w:rPr>
          <w:rFonts w:ascii="Times New Roman" w:hAnsi="Times New Roman" w:cs="Times New Roman"/>
          <w:sz w:val="20"/>
          <w:szCs w:val="20"/>
        </w:rPr>
        <w:t>.12</w:t>
      </w:r>
      <w:r w:rsidRPr="004B64B1">
        <w:rPr>
          <w:rFonts w:ascii="Times New Roman" w:hAnsi="Times New Roman" w:cs="Times New Roman"/>
          <w:sz w:val="20"/>
          <w:szCs w:val="20"/>
        </w:rPr>
        <w:t>. The dye with the Ag-TS-Np's at different temperatures is taken and it is increasing from initial 30</w:t>
      </w:r>
      <w:r w:rsidRPr="004B64B1">
        <w:rPr>
          <w:rFonts w:ascii="Times New Roman" w:hAnsi="Times New Roman" w:cs="Times New Roman"/>
          <w:sz w:val="20"/>
          <w:szCs w:val="20"/>
          <w:vertAlign w:val="superscript"/>
        </w:rPr>
        <w:t>o</w:t>
      </w:r>
      <w:r w:rsidRPr="004B64B1">
        <w:rPr>
          <w:rFonts w:ascii="Times New Roman" w:hAnsi="Times New Roman" w:cs="Times New Roman"/>
          <w:sz w:val="20"/>
          <w:szCs w:val="20"/>
        </w:rPr>
        <w:t>C to 70</w:t>
      </w:r>
      <w:r w:rsidRPr="004B64B1">
        <w:rPr>
          <w:rFonts w:ascii="Times New Roman" w:hAnsi="Times New Roman" w:cs="Times New Roman"/>
          <w:sz w:val="20"/>
          <w:szCs w:val="20"/>
          <w:vertAlign w:val="superscript"/>
        </w:rPr>
        <w:t>o</w:t>
      </w:r>
      <w:r w:rsidRPr="004B64B1">
        <w:rPr>
          <w:rFonts w:ascii="Times New Roman" w:hAnsi="Times New Roman" w:cs="Times New Roman"/>
          <w:sz w:val="20"/>
          <w:szCs w:val="20"/>
        </w:rPr>
        <w:t>C and the % removal of the dyes is increased almost linearly. As increase in temperature diffusion rate across the external boundary layer and within the pores also increases. Furthermore, changing the temperature will modify the equilibrium capacity. The effect of temperature was investigated from batch experiments carried out at five constant temperatures: 303, 313, 323, 333 and 343 K. The optimum temperature for the Brilliant green dye is 30</w:t>
      </w:r>
      <w:r w:rsidRPr="004B64B1">
        <w:rPr>
          <w:rFonts w:ascii="Times New Roman" w:hAnsi="Times New Roman" w:cs="Times New Roman"/>
          <w:sz w:val="20"/>
          <w:szCs w:val="20"/>
          <w:vertAlign w:val="superscript"/>
        </w:rPr>
        <w:t>o</w:t>
      </w:r>
      <w:r w:rsidRPr="004B64B1">
        <w:rPr>
          <w:rFonts w:ascii="Times New Roman" w:hAnsi="Times New Roman" w:cs="Times New Roman"/>
          <w:sz w:val="20"/>
          <w:szCs w:val="20"/>
        </w:rPr>
        <w:t xml:space="preserve">C and the % removal is 69. By increasing temperature, % removal of BG dye increased to 82% at 70 </w:t>
      </w:r>
      <w:r w:rsidRPr="004B64B1">
        <w:rPr>
          <w:rFonts w:ascii="Times New Roman" w:hAnsi="Times New Roman" w:cs="Times New Roman"/>
          <w:sz w:val="20"/>
          <w:szCs w:val="20"/>
          <w:vertAlign w:val="superscript"/>
        </w:rPr>
        <w:t>0</w:t>
      </w:r>
      <w:r w:rsidRPr="004B64B1">
        <w:rPr>
          <w:rFonts w:ascii="Times New Roman" w:hAnsi="Times New Roman" w:cs="Times New Roman"/>
          <w:sz w:val="20"/>
          <w:szCs w:val="20"/>
        </w:rPr>
        <w:t>C.</w:t>
      </w:r>
    </w:p>
    <w:p w:rsidR="00DD2682" w:rsidRPr="00895F0A" w:rsidRDefault="000604D0"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0882" w:dyaOrig="11782">
          <v:shape id="_x0000_i1029" type="#_x0000_t75" style="width:208.2pt;height:184.8pt" o:ole="">
            <v:imagedata r:id="rId27" o:title="" croptop="4989f" cropbottom="9783f" cropleft="4743f" cropright="7203f"/>
          </v:shape>
          <o:OLEObject Type="Embed" ProgID="JSSPWGraphic" ShapeID="_x0000_i1029" DrawAspect="Content" ObjectID="_1754953281" r:id="rId28"/>
        </w:object>
      </w:r>
    </w:p>
    <w:p w:rsidR="00DD2682" w:rsidRPr="004B64B1" w:rsidRDefault="00DD2682" w:rsidP="008A134F">
      <w:pPr>
        <w:spacing w:after="120" w:line="360" w:lineRule="auto"/>
        <w:jc w:val="center"/>
        <w:rPr>
          <w:rFonts w:ascii="Times New Roman" w:hAnsi="Times New Roman" w:cs="Times New Roman"/>
          <w:sz w:val="20"/>
          <w:szCs w:val="20"/>
        </w:rPr>
      </w:pPr>
      <w:r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.12</w:t>
      </w:r>
      <w:r w:rsidR="0061005E" w:rsidRPr="004B64B1">
        <w:rPr>
          <w:rFonts w:ascii="Times New Roman" w:hAnsi="Times New Roman" w:cs="Times New Roman"/>
          <w:b/>
          <w:sz w:val="20"/>
          <w:szCs w:val="20"/>
        </w:rPr>
        <w:t xml:space="preserve"> Effect</w:t>
      </w:r>
      <w:r w:rsidRPr="004B64B1">
        <w:rPr>
          <w:rFonts w:ascii="Times New Roman" w:hAnsi="Times New Roman" w:cs="Times New Roman"/>
          <w:b/>
          <w:sz w:val="20"/>
          <w:szCs w:val="20"/>
        </w:rPr>
        <w:t xml:space="preserve"> of temperature on decolourization of BG dye</w:t>
      </w:r>
    </w:p>
    <w:p w:rsidR="00B37577" w:rsidRPr="004B64B1" w:rsidRDefault="00B37577" w:rsidP="008A134F">
      <w:pPr>
        <w:spacing w:after="120" w:line="360" w:lineRule="auto"/>
        <w:jc w:val="both"/>
        <w:rPr>
          <w:rFonts w:ascii="Times New Roman" w:hAnsi="Times New Roman" w:cs="Times New Roman"/>
          <w:b/>
          <w:sz w:val="20"/>
          <w:szCs w:val="20"/>
        </w:rPr>
      </w:pPr>
    </w:p>
    <w:p w:rsidR="00DD2682" w:rsidRPr="004B64B1" w:rsidRDefault="006B3BAF" w:rsidP="008A134F">
      <w:pPr>
        <w:spacing w:after="120" w:line="360" w:lineRule="auto"/>
        <w:jc w:val="both"/>
        <w:rPr>
          <w:rFonts w:ascii="Times New Roman" w:hAnsi="Times New Roman" w:cs="Times New Roman"/>
          <w:b/>
          <w:sz w:val="20"/>
          <w:szCs w:val="20"/>
        </w:rPr>
      </w:pPr>
      <w:r w:rsidRPr="004B64B1">
        <w:rPr>
          <w:rFonts w:ascii="Times New Roman" w:hAnsi="Times New Roman" w:cs="Times New Roman"/>
          <w:b/>
          <w:sz w:val="20"/>
          <w:szCs w:val="20"/>
        </w:rPr>
        <w:t xml:space="preserve">  </w:t>
      </w:r>
      <w:r w:rsidR="0061005E" w:rsidRPr="004B64B1">
        <w:rPr>
          <w:rFonts w:ascii="Times New Roman" w:hAnsi="Times New Roman" w:cs="Times New Roman"/>
          <w:b/>
          <w:sz w:val="20"/>
          <w:szCs w:val="20"/>
        </w:rPr>
        <w:t>3.3 ISOTHERMS</w:t>
      </w:r>
      <w:r w:rsidR="00DD2682" w:rsidRPr="004B64B1">
        <w:rPr>
          <w:rFonts w:ascii="Times New Roman" w:hAnsi="Times New Roman" w:cs="Times New Roman"/>
          <w:b/>
          <w:sz w:val="20"/>
          <w:szCs w:val="20"/>
        </w:rPr>
        <w:t xml:space="preserve"> </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The isotherms are characterized by the certain constants, as the values of which express the surface properties and affinity of the biosorbent and can also be used to compare biosorptive capacity of biosorbent for different dyes. Out of several isotherm model equations three model equations were applied in this study, they are Langmuir, Freundlich and Temkin isotherms.</w:t>
      </w:r>
    </w:p>
    <w:p w:rsidR="00DD2682" w:rsidRPr="004B64B1" w:rsidRDefault="00CE0F02"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 xml:space="preserve">.3.1   Langmuir Isotherm </w:t>
      </w:r>
    </w:p>
    <w:p w:rsidR="00DD2682"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The Langmuir relationship is hyperbolic and the equation is,</w:t>
      </w:r>
    </w:p>
    <w:p w:rsidR="00DD2682" w:rsidRPr="004B64B1" w:rsidRDefault="00DD2682" w:rsidP="007A6381">
      <w:pPr>
        <w:spacing w:after="120" w:line="240" w:lineRule="auto"/>
        <w:ind w:left="2160" w:firstLine="720"/>
        <w:rPr>
          <w:rFonts w:ascii="Times New Roman" w:hAnsi="Times New Roman" w:cs="Times New Roman"/>
          <w:b/>
          <w:sz w:val="20"/>
          <w:szCs w:val="20"/>
        </w:rPr>
      </w:pPr>
      <w:proofErr w:type="spellStart"/>
      <w:proofErr w:type="gram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proofErr w:type="gram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m</w:t>
      </w:r>
      <w:proofErr w:type="spellEnd"/>
      <w:r w:rsidRPr="004B64B1">
        <w:rPr>
          <w:rFonts w:ascii="Times New Roman" w:hAnsi="Times New Roman" w:cs="Times New Roman"/>
          <w:b/>
          <w:sz w:val="20"/>
          <w:szCs w:val="20"/>
        </w:rPr>
        <w:t xml:space="preserve"> =</w:t>
      </w:r>
      <m:oMath>
        <m:r>
          <m:rPr>
            <m:sty m:val="bi"/>
          </m:rPr>
          <w:rPr>
            <w:rFonts w:ascii="Cambria Math" w:hAnsi="Cambria Math" w:cs="Times New Roman"/>
            <w:sz w:val="20"/>
            <w:szCs w:val="20"/>
          </w:rPr>
          <m:t xml:space="preserve"> </m:t>
        </m:r>
        <m:f>
          <m:fPr>
            <m:ctrlPr>
              <w:rPr>
                <w:rFonts w:ascii="Cambria Math" w:hAnsi="Times New Roman" w:cs="Times New Roman"/>
                <w:b/>
                <w:sz w:val="20"/>
                <w:szCs w:val="20"/>
              </w:rPr>
            </m:ctrlPr>
          </m:fPr>
          <m:num>
            <m:r>
              <m:rPr>
                <m:sty m:val="b"/>
              </m:rPr>
              <w:rPr>
                <w:rFonts w:ascii="Cambria Math" w:hAnsi="Cambria Math" w:cs="Times New Roman"/>
                <w:sz w:val="20"/>
                <w:szCs w:val="20"/>
              </w:rPr>
              <m:t>bCe</m:t>
            </m:r>
          </m:num>
          <m:den>
            <m:r>
              <m:rPr>
                <m:sty m:val="b"/>
              </m:rPr>
              <w:rPr>
                <w:rFonts w:ascii="Cambria Math" w:hAnsi="Cambria Math" w:cs="Times New Roman"/>
                <w:sz w:val="20"/>
                <w:szCs w:val="20"/>
              </w:rPr>
              <m:t>1</m:t>
            </m:r>
            <m:r>
              <m:rPr>
                <m:sty m:val="b"/>
              </m:rPr>
              <w:rPr>
                <w:rFonts w:ascii="Cambria Math" w:hAnsi="Times New Roman" w:cs="Times New Roman"/>
                <w:sz w:val="20"/>
                <w:szCs w:val="20"/>
              </w:rPr>
              <m:t>+</m:t>
            </m:r>
            <m:r>
              <m:rPr>
                <m:sty m:val="b"/>
              </m:rPr>
              <w:rPr>
                <w:rFonts w:ascii="Cambria Math" w:hAnsi="Cambria Math" w:cs="Times New Roman"/>
                <w:sz w:val="20"/>
                <w:szCs w:val="20"/>
              </w:rPr>
              <m:t>bCe</m:t>
            </m:r>
          </m:den>
        </m:f>
        <m:r>
          <m:rPr>
            <m:sty m:val="b"/>
          </m:rPr>
          <w:rPr>
            <w:rFonts w:ascii="Cambria Math" w:hAnsi="Times New Roman" w:cs="Times New Roman"/>
            <w:sz w:val="20"/>
            <w:szCs w:val="20"/>
          </w:rPr>
          <m:t xml:space="preserve">    </m:t>
        </m:r>
      </m:oMath>
      <w:r w:rsidRPr="004B64B1">
        <w:rPr>
          <w:rFonts w:ascii="Times New Roman" w:hAnsi="Times New Roman" w:cs="Times New Roman"/>
          <w:b/>
          <w:sz w:val="20"/>
          <w:szCs w:val="20"/>
        </w:rPr>
        <w:t>.....</w:t>
      </w:r>
      <w:r w:rsidR="00755A46" w:rsidRPr="004B64B1">
        <w:rPr>
          <w:rFonts w:ascii="Times New Roman" w:hAnsi="Times New Roman" w:cs="Times New Roman"/>
          <w:b/>
          <w:sz w:val="20"/>
          <w:szCs w:val="20"/>
        </w:rPr>
        <w:t>3</w:t>
      </w:r>
      <w:r w:rsidRPr="004B64B1">
        <w:rPr>
          <w:rFonts w:ascii="Times New Roman" w:hAnsi="Times New Roman" w:cs="Times New Roman"/>
          <w:b/>
          <w:sz w:val="20"/>
          <w:szCs w:val="20"/>
        </w:rPr>
        <w:t>.1</w:t>
      </w:r>
    </w:p>
    <w:p w:rsidR="004A3399"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Where,</w:t>
      </w:r>
    </w:p>
    <w:p w:rsidR="00DD2682"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C</w:t>
      </w:r>
      <w:r w:rsidRPr="004B64B1">
        <w:rPr>
          <w:rFonts w:ascii="Times New Roman" w:hAnsi="Times New Roman" w:cs="Times New Roman"/>
          <w:sz w:val="20"/>
          <w:szCs w:val="20"/>
          <w:vertAlign w:val="subscript"/>
        </w:rPr>
        <w:t>e</w:t>
      </w:r>
      <w:r w:rsidRPr="004B64B1">
        <w:rPr>
          <w:rFonts w:ascii="Times New Roman" w:hAnsi="Times New Roman" w:cs="Times New Roman"/>
          <w:sz w:val="20"/>
          <w:szCs w:val="20"/>
        </w:rPr>
        <w:t xml:space="preserve"> is the equilibrium concentration (mg/L)</w:t>
      </w:r>
      <w:r w:rsidR="004A3399" w:rsidRPr="004B64B1">
        <w:rPr>
          <w:rFonts w:ascii="Times New Roman" w:hAnsi="Times New Roman" w:cs="Times New Roman"/>
          <w:sz w:val="20"/>
          <w:szCs w:val="20"/>
        </w:rPr>
        <w:t xml:space="preserve">,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xml:space="preserve"> is the amount of dye </w:t>
      </w:r>
      <w:proofErr w:type="spellStart"/>
      <w:r w:rsidRPr="004B64B1">
        <w:rPr>
          <w:rFonts w:ascii="Times New Roman" w:hAnsi="Times New Roman" w:cs="Times New Roman"/>
          <w:sz w:val="20"/>
          <w:szCs w:val="20"/>
        </w:rPr>
        <w:t>biosorbed</w:t>
      </w:r>
      <w:proofErr w:type="spellEnd"/>
      <w:r w:rsidRPr="004B64B1">
        <w:rPr>
          <w:rFonts w:ascii="Times New Roman" w:hAnsi="Times New Roman" w:cs="Times New Roman"/>
          <w:sz w:val="20"/>
          <w:szCs w:val="20"/>
        </w:rPr>
        <w:t xml:space="preserve"> (mg/g)</w:t>
      </w:r>
      <w:r w:rsidR="004A3399" w:rsidRPr="004B64B1">
        <w:rPr>
          <w:rFonts w:ascii="Times New Roman" w:hAnsi="Times New Roman" w:cs="Times New Roman"/>
          <w:sz w:val="20"/>
          <w:szCs w:val="20"/>
        </w:rPr>
        <w:t xml:space="preserve">, </w:t>
      </w:r>
      <w:proofErr w:type="spellStart"/>
      <w:proofErr w:type="gram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m</w:t>
      </w:r>
      <w:proofErr w:type="spellEnd"/>
      <w:proofErr w:type="gramEnd"/>
      <w:r w:rsidRPr="004B64B1">
        <w:rPr>
          <w:rFonts w:ascii="Times New Roman" w:hAnsi="Times New Roman" w:cs="Times New Roman"/>
          <w:sz w:val="20"/>
          <w:szCs w:val="20"/>
        </w:rPr>
        <w:t xml:space="preserve"> is for complete monolayer (mg/g)</w:t>
      </w:r>
      <w:r w:rsidR="004A3399" w:rsidRPr="004B64B1">
        <w:rPr>
          <w:rFonts w:ascii="Times New Roman" w:hAnsi="Times New Roman" w:cs="Times New Roman"/>
          <w:sz w:val="20"/>
          <w:szCs w:val="20"/>
        </w:rPr>
        <w:t xml:space="preserve">, </w:t>
      </w:r>
      <w:r w:rsidRPr="004B64B1">
        <w:rPr>
          <w:rFonts w:ascii="Times New Roman" w:hAnsi="Times New Roman" w:cs="Times New Roman"/>
          <w:sz w:val="20"/>
          <w:szCs w:val="20"/>
        </w:rPr>
        <w:t xml:space="preserve">b is Sorption equilibrium constant </w:t>
      </w:r>
    </w:p>
    <w:p w:rsidR="00DD2682"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linear form of Langmuir isotherm equation is </w:t>
      </w:r>
    </w:p>
    <w:p w:rsidR="00DD2682" w:rsidRPr="004B64B1" w:rsidRDefault="00DD2682" w:rsidP="007A6381">
      <w:pPr>
        <w:spacing w:after="120" w:line="240" w:lineRule="auto"/>
        <w:jc w:val="center"/>
        <w:rPr>
          <w:rFonts w:ascii="Times New Roman" w:hAnsi="Times New Roman" w:cs="Times New Roman"/>
          <w:b/>
          <w:sz w:val="20"/>
          <w:szCs w:val="20"/>
        </w:rPr>
      </w:pPr>
      <w:proofErr w:type="spellStart"/>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1 / (b </w:t>
      </w:r>
      <w:proofErr w:type="spellStart"/>
      <w:proofErr w:type="gram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m</w:t>
      </w:r>
      <w:proofErr w:type="spellEnd"/>
      <w:proofErr w:type="gramEnd"/>
      <w:r w:rsidRPr="004B64B1">
        <w:rPr>
          <w:rFonts w:ascii="Times New Roman" w:hAnsi="Times New Roman" w:cs="Times New Roman"/>
          <w:b/>
          <w:sz w:val="20"/>
          <w:szCs w:val="20"/>
        </w:rPr>
        <w:t xml:space="preserve">) + (1 /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m</w:t>
      </w:r>
      <w:proofErr w:type="spell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w:t>
      </w:r>
      <w:r w:rsidR="00E05252" w:rsidRPr="004B64B1">
        <w:rPr>
          <w:rFonts w:ascii="Times New Roman" w:hAnsi="Times New Roman" w:cs="Times New Roman"/>
          <w:b/>
          <w:sz w:val="20"/>
          <w:szCs w:val="20"/>
        </w:rPr>
        <w:t>3</w:t>
      </w:r>
      <w:r w:rsidRPr="004B64B1">
        <w:rPr>
          <w:rFonts w:ascii="Times New Roman" w:hAnsi="Times New Roman" w:cs="Times New Roman"/>
          <w:b/>
          <w:sz w:val="20"/>
          <w:szCs w:val="20"/>
        </w:rPr>
        <w:t>.2</w:t>
      </w:r>
    </w:p>
    <w:p w:rsidR="00DD2682"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Fig.</w:t>
      </w:r>
      <w:r w:rsidR="00E05252" w:rsidRPr="004B64B1">
        <w:rPr>
          <w:rFonts w:ascii="Times New Roman" w:hAnsi="Times New Roman" w:cs="Times New Roman"/>
          <w:sz w:val="20"/>
          <w:szCs w:val="20"/>
        </w:rPr>
        <w:t>3</w:t>
      </w:r>
      <w:r w:rsidR="001817B2" w:rsidRPr="004B64B1">
        <w:rPr>
          <w:rFonts w:ascii="Times New Roman" w:hAnsi="Times New Roman" w:cs="Times New Roman"/>
          <w:sz w:val="20"/>
          <w:szCs w:val="20"/>
        </w:rPr>
        <w:t>.13</w:t>
      </w:r>
      <w:r w:rsidRPr="004B64B1">
        <w:rPr>
          <w:rFonts w:ascii="Times New Roman" w:hAnsi="Times New Roman" w:cs="Times New Roman"/>
          <w:sz w:val="20"/>
          <w:szCs w:val="20"/>
        </w:rPr>
        <w:t xml:space="preserve"> is plot of [</w:t>
      </w:r>
      <w:proofErr w:type="spellStart"/>
      <w:r w:rsidRPr="004B64B1">
        <w:rPr>
          <w:rFonts w:ascii="Times New Roman" w:hAnsi="Times New Roman" w:cs="Times New Roman"/>
          <w:sz w:val="20"/>
          <w:szCs w:val="20"/>
        </w:rPr>
        <w:t>C</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versus [</w:t>
      </w:r>
      <w:proofErr w:type="spellStart"/>
      <w:r w:rsidRPr="004B64B1">
        <w:rPr>
          <w:rFonts w:ascii="Times New Roman" w:hAnsi="Times New Roman" w:cs="Times New Roman"/>
          <w:sz w:val="20"/>
          <w:szCs w:val="20"/>
        </w:rPr>
        <w:t>C</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xml:space="preserve"> /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which is straight line with slope 1/</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m</w:t>
      </w:r>
      <w:proofErr w:type="spellEnd"/>
      <w:r w:rsidRPr="004B64B1">
        <w:rPr>
          <w:rFonts w:ascii="Times New Roman" w:hAnsi="Times New Roman" w:cs="Times New Roman"/>
          <w:sz w:val="20"/>
          <w:szCs w:val="20"/>
        </w:rPr>
        <w:t xml:space="preserve"> and an intercept of 1/</w:t>
      </w:r>
      <w:proofErr w:type="spellStart"/>
      <w:r w:rsidRPr="004B64B1">
        <w:rPr>
          <w:rFonts w:ascii="Times New Roman" w:hAnsi="Times New Roman" w:cs="Times New Roman"/>
          <w:sz w:val="20"/>
          <w:szCs w:val="20"/>
        </w:rPr>
        <w:t>bq</w:t>
      </w:r>
      <w:r w:rsidRPr="004B64B1">
        <w:rPr>
          <w:rFonts w:ascii="Times New Roman" w:hAnsi="Times New Roman" w:cs="Times New Roman"/>
          <w:sz w:val="20"/>
          <w:szCs w:val="20"/>
          <w:vertAlign w:val="subscript"/>
        </w:rPr>
        <w:t>m</w:t>
      </w:r>
      <w:proofErr w:type="spellEnd"/>
      <w:proofErr w:type="gramStart"/>
      <w:r w:rsidRPr="004B64B1">
        <w:rPr>
          <w:rFonts w:ascii="Times New Roman" w:hAnsi="Times New Roman" w:cs="Times New Roman"/>
          <w:sz w:val="20"/>
          <w:szCs w:val="20"/>
        </w:rPr>
        <w:t>..</w:t>
      </w:r>
      <w:proofErr w:type="gramEnd"/>
      <w:r w:rsidRPr="004B64B1">
        <w:rPr>
          <w:rFonts w:ascii="Times New Roman" w:hAnsi="Times New Roman" w:cs="Times New Roman"/>
          <w:sz w:val="20"/>
          <w:szCs w:val="20"/>
        </w:rPr>
        <w:t xml:space="preserve"> The essential f</w:t>
      </w:r>
      <w:r w:rsidR="00BE51A4" w:rsidRPr="004B64B1">
        <w:rPr>
          <w:rFonts w:ascii="Times New Roman" w:hAnsi="Times New Roman" w:cs="Times New Roman"/>
          <w:sz w:val="20"/>
          <w:szCs w:val="20"/>
        </w:rPr>
        <w:t>ea</w:t>
      </w:r>
      <w:r w:rsidRPr="004B64B1">
        <w:rPr>
          <w:rFonts w:ascii="Times New Roman" w:hAnsi="Times New Roman" w:cs="Times New Roman"/>
          <w:sz w:val="20"/>
          <w:szCs w:val="20"/>
        </w:rPr>
        <w:t>tures of the Langmuir isotherm can be expressed in terms of a dimensionless constant separation factor or equilibrium parameter (R</w:t>
      </w:r>
      <w:r w:rsidRPr="004B64B1">
        <w:rPr>
          <w:rFonts w:ascii="Times New Roman" w:hAnsi="Times New Roman" w:cs="Times New Roman"/>
          <w:sz w:val="20"/>
          <w:szCs w:val="20"/>
          <w:vertAlign w:val="subscript"/>
        </w:rPr>
        <w:t>L</w:t>
      </w:r>
      <w:r w:rsidRPr="004B64B1">
        <w:rPr>
          <w:rFonts w:ascii="Times New Roman" w:hAnsi="Times New Roman" w:cs="Times New Roman"/>
          <w:sz w:val="20"/>
          <w:szCs w:val="20"/>
        </w:rPr>
        <w:t xml:space="preserve">) which is defined by the following equation, </w:t>
      </w:r>
    </w:p>
    <w:p w:rsidR="00927694" w:rsidRPr="004B64B1" w:rsidRDefault="00DD2682" w:rsidP="007A6381">
      <w:pPr>
        <w:spacing w:after="120" w:line="240" w:lineRule="auto"/>
        <w:jc w:val="center"/>
        <w:rPr>
          <w:rFonts w:ascii="Times New Roman" w:hAnsi="Times New Roman" w:cs="Times New Roman"/>
          <w:b/>
          <w:sz w:val="20"/>
          <w:szCs w:val="20"/>
        </w:rPr>
      </w:pPr>
      <w:r w:rsidRPr="004B64B1">
        <w:rPr>
          <w:rFonts w:ascii="Times New Roman" w:hAnsi="Times New Roman" w:cs="Times New Roman"/>
          <w:b/>
          <w:sz w:val="20"/>
          <w:szCs w:val="20"/>
        </w:rPr>
        <w:t>R</w:t>
      </w:r>
      <w:r w:rsidRPr="004B64B1">
        <w:rPr>
          <w:rFonts w:ascii="Times New Roman" w:hAnsi="Times New Roman" w:cs="Times New Roman"/>
          <w:b/>
          <w:sz w:val="20"/>
          <w:szCs w:val="20"/>
          <w:vertAlign w:val="subscript"/>
        </w:rPr>
        <w:t>L</w:t>
      </w:r>
      <w:r w:rsidRPr="004B64B1">
        <w:rPr>
          <w:rFonts w:ascii="Times New Roman" w:hAnsi="Times New Roman" w:cs="Times New Roman"/>
          <w:b/>
          <w:sz w:val="20"/>
          <w:szCs w:val="20"/>
        </w:rPr>
        <w:t xml:space="preserve"> = 1 / (1+bC</w:t>
      </w:r>
      <w:r w:rsidRPr="004B64B1">
        <w:rPr>
          <w:rFonts w:ascii="Times New Roman" w:hAnsi="Times New Roman" w:cs="Times New Roman"/>
          <w:b/>
          <w:sz w:val="20"/>
          <w:szCs w:val="20"/>
          <w:vertAlign w:val="subscript"/>
        </w:rPr>
        <w:t>0</w:t>
      </w:r>
      <w:r w:rsidRPr="004B64B1">
        <w:rPr>
          <w:rFonts w:ascii="Times New Roman" w:hAnsi="Times New Roman" w:cs="Times New Roman"/>
          <w:b/>
          <w:sz w:val="20"/>
          <w:szCs w:val="20"/>
        </w:rPr>
        <w:t>)   .....</w:t>
      </w:r>
      <w:r w:rsidR="00E05252" w:rsidRPr="004B64B1">
        <w:rPr>
          <w:rFonts w:ascii="Times New Roman" w:hAnsi="Times New Roman" w:cs="Times New Roman"/>
          <w:b/>
          <w:sz w:val="20"/>
          <w:szCs w:val="20"/>
        </w:rPr>
        <w:t>3</w:t>
      </w:r>
      <w:r w:rsidRPr="004B64B1">
        <w:rPr>
          <w:rFonts w:ascii="Times New Roman" w:hAnsi="Times New Roman" w:cs="Times New Roman"/>
          <w:b/>
          <w:sz w:val="20"/>
          <w:szCs w:val="20"/>
        </w:rPr>
        <w:t>.3</w:t>
      </w:r>
    </w:p>
    <w:p w:rsidR="00DD2682" w:rsidRPr="004B64B1" w:rsidRDefault="00DD2682" w:rsidP="007A6381">
      <w:pPr>
        <w:spacing w:after="120" w:line="240" w:lineRule="auto"/>
        <w:rPr>
          <w:rFonts w:ascii="Times New Roman" w:hAnsi="Times New Roman" w:cs="Times New Roman"/>
          <w:b/>
          <w:sz w:val="20"/>
          <w:szCs w:val="20"/>
        </w:rPr>
      </w:pPr>
      <w:r w:rsidRPr="004B64B1">
        <w:rPr>
          <w:rFonts w:ascii="Times New Roman" w:hAnsi="Times New Roman" w:cs="Times New Roman"/>
          <w:sz w:val="20"/>
          <w:szCs w:val="20"/>
        </w:rPr>
        <w:t>Where,</w:t>
      </w:r>
    </w:p>
    <w:p w:rsidR="00DD2682" w:rsidRPr="004B64B1" w:rsidRDefault="00DD2682" w:rsidP="007A638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R</w:t>
      </w:r>
      <w:r w:rsidRPr="004B64B1">
        <w:rPr>
          <w:rFonts w:ascii="Times New Roman" w:hAnsi="Times New Roman" w:cs="Times New Roman"/>
          <w:sz w:val="20"/>
          <w:szCs w:val="20"/>
          <w:vertAlign w:val="subscript"/>
        </w:rPr>
        <w:t>L</w:t>
      </w:r>
      <w:r w:rsidRPr="004B64B1">
        <w:rPr>
          <w:rFonts w:ascii="Times New Roman" w:hAnsi="Times New Roman" w:cs="Times New Roman"/>
          <w:sz w:val="20"/>
          <w:szCs w:val="20"/>
        </w:rPr>
        <w:t xml:space="preserve"> = Dimensionless separation factor / equilibrium factor</w:t>
      </w:r>
      <w:r w:rsidR="00746255" w:rsidRPr="004B64B1">
        <w:rPr>
          <w:rFonts w:ascii="Times New Roman" w:hAnsi="Times New Roman" w:cs="Times New Roman"/>
          <w:sz w:val="20"/>
          <w:szCs w:val="20"/>
        </w:rPr>
        <w:t xml:space="preserve">, which indicates sorption favourability, </w:t>
      </w:r>
      <w:r w:rsidRPr="004B64B1">
        <w:rPr>
          <w:rFonts w:ascii="Times New Roman" w:hAnsi="Times New Roman" w:cs="Times New Roman"/>
          <w:sz w:val="20"/>
          <w:szCs w:val="20"/>
        </w:rPr>
        <w:t>C</w:t>
      </w:r>
      <w:r w:rsidRPr="004B64B1">
        <w:rPr>
          <w:rFonts w:ascii="Times New Roman" w:hAnsi="Times New Roman" w:cs="Times New Roman"/>
          <w:sz w:val="20"/>
          <w:szCs w:val="20"/>
          <w:vertAlign w:val="subscript"/>
        </w:rPr>
        <w:t>0</w:t>
      </w:r>
      <w:r w:rsidRPr="004B64B1">
        <w:rPr>
          <w:rFonts w:ascii="Times New Roman" w:hAnsi="Times New Roman" w:cs="Times New Roman"/>
          <w:sz w:val="20"/>
          <w:szCs w:val="20"/>
        </w:rPr>
        <w:t xml:space="preserve"> = Initial concentration (mg/L)</w:t>
      </w:r>
      <w:r w:rsidR="00746255" w:rsidRPr="004B64B1">
        <w:rPr>
          <w:rFonts w:ascii="Times New Roman" w:hAnsi="Times New Roman" w:cs="Times New Roman"/>
          <w:sz w:val="20"/>
          <w:szCs w:val="20"/>
        </w:rPr>
        <w:t xml:space="preserve">, </w:t>
      </w:r>
      <w:r w:rsidRPr="004B64B1">
        <w:rPr>
          <w:rFonts w:ascii="Times New Roman" w:hAnsi="Times New Roman" w:cs="Times New Roman"/>
          <w:sz w:val="20"/>
          <w:szCs w:val="20"/>
        </w:rPr>
        <w:t xml:space="preserve">b =   Langmuir constant </w:t>
      </w:r>
    </w:p>
    <w:p w:rsidR="00B6130D" w:rsidRPr="004B64B1" w:rsidRDefault="00B6130D"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The conditions for R</w:t>
      </w:r>
      <w:r w:rsidRPr="004B64B1">
        <w:rPr>
          <w:rFonts w:ascii="Times New Roman" w:hAnsi="Times New Roman" w:cs="Times New Roman"/>
          <w:sz w:val="20"/>
          <w:szCs w:val="20"/>
          <w:vertAlign w:val="subscript"/>
        </w:rPr>
        <w:t>L</w:t>
      </w:r>
      <w:r w:rsidRPr="004B64B1">
        <w:rPr>
          <w:rFonts w:ascii="Times New Roman" w:hAnsi="Times New Roman" w:cs="Times New Roman"/>
          <w:sz w:val="20"/>
          <w:szCs w:val="20"/>
        </w:rPr>
        <w:t xml:space="preserve"> are </w:t>
      </w:r>
      <w:r w:rsidR="00432DC1" w:rsidRPr="004B64B1">
        <w:rPr>
          <w:rFonts w:ascii="Times New Roman" w:hAnsi="Times New Roman" w:cs="Times New Roman"/>
          <w:sz w:val="20"/>
          <w:szCs w:val="20"/>
        </w:rPr>
        <w:t>If R</w:t>
      </w:r>
      <w:r w:rsidR="00432DC1" w:rsidRPr="004B64B1">
        <w:rPr>
          <w:rFonts w:ascii="Times New Roman" w:hAnsi="Times New Roman" w:cs="Times New Roman"/>
          <w:sz w:val="20"/>
          <w:szCs w:val="20"/>
          <w:vertAlign w:val="subscript"/>
        </w:rPr>
        <w:t>L</w:t>
      </w:r>
      <w:r w:rsidR="00432DC1" w:rsidRPr="004B64B1">
        <w:rPr>
          <w:rFonts w:ascii="Times New Roman" w:hAnsi="Times New Roman" w:cs="Times New Roman"/>
          <w:sz w:val="20"/>
          <w:szCs w:val="20"/>
        </w:rPr>
        <w:t>&gt;1 Unfavourable sorption; R</w:t>
      </w:r>
      <w:r w:rsidR="00432DC1" w:rsidRPr="004B64B1">
        <w:rPr>
          <w:rFonts w:ascii="Times New Roman" w:hAnsi="Times New Roman" w:cs="Times New Roman"/>
          <w:sz w:val="20"/>
          <w:szCs w:val="20"/>
          <w:vertAlign w:val="subscript"/>
        </w:rPr>
        <w:t>L</w:t>
      </w:r>
      <w:r w:rsidR="00432DC1" w:rsidRPr="004B64B1">
        <w:rPr>
          <w:rFonts w:ascii="Times New Roman" w:hAnsi="Times New Roman" w:cs="Times New Roman"/>
          <w:sz w:val="20"/>
          <w:szCs w:val="20"/>
        </w:rPr>
        <w:t xml:space="preserve"> = 1; Line</w:t>
      </w:r>
      <w:r w:rsidR="006B3BAF" w:rsidRPr="004B64B1">
        <w:rPr>
          <w:rFonts w:ascii="Times New Roman" w:hAnsi="Times New Roman" w:cs="Times New Roman"/>
          <w:sz w:val="20"/>
          <w:szCs w:val="20"/>
        </w:rPr>
        <w:t>a</w:t>
      </w:r>
      <w:r w:rsidR="00432DC1" w:rsidRPr="004B64B1">
        <w:rPr>
          <w:rFonts w:ascii="Times New Roman" w:hAnsi="Times New Roman" w:cs="Times New Roman"/>
          <w:sz w:val="20"/>
          <w:szCs w:val="20"/>
        </w:rPr>
        <w:t>r 0&lt; R</w:t>
      </w:r>
      <w:r w:rsidR="00432DC1" w:rsidRPr="004B64B1">
        <w:rPr>
          <w:rFonts w:ascii="Times New Roman" w:hAnsi="Times New Roman" w:cs="Times New Roman"/>
          <w:sz w:val="20"/>
          <w:szCs w:val="20"/>
          <w:vertAlign w:val="subscript"/>
        </w:rPr>
        <w:t>L</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Value of R</w:t>
      </w:r>
      <w:r w:rsidRPr="004B64B1">
        <w:rPr>
          <w:rFonts w:ascii="Times New Roman" w:hAnsi="Times New Roman" w:cs="Times New Roman"/>
          <w:sz w:val="20"/>
          <w:szCs w:val="20"/>
          <w:vertAlign w:val="subscript"/>
        </w:rPr>
        <w:t>L</w:t>
      </w:r>
      <w:r w:rsidRPr="004B64B1">
        <w:rPr>
          <w:rFonts w:ascii="Times New Roman" w:hAnsi="Times New Roman" w:cs="Times New Roman"/>
          <w:sz w:val="20"/>
          <w:szCs w:val="20"/>
        </w:rPr>
        <w:t xml:space="preserve"> (0.8170) obtained in the present study are less than 1 which indicates the </w:t>
      </w:r>
      <w:proofErr w:type="spellStart"/>
      <w:r w:rsidRPr="004B64B1">
        <w:rPr>
          <w:rFonts w:ascii="Times New Roman" w:hAnsi="Times New Roman" w:cs="Times New Roman"/>
          <w:sz w:val="20"/>
          <w:szCs w:val="20"/>
        </w:rPr>
        <w:t>favorability</w:t>
      </w:r>
      <w:proofErr w:type="spellEnd"/>
      <w:r w:rsidRPr="004B64B1">
        <w:rPr>
          <w:rFonts w:ascii="Times New Roman" w:hAnsi="Times New Roman" w:cs="Times New Roman"/>
          <w:sz w:val="20"/>
          <w:szCs w:val="20"/>
        </w:rPr>
        <w:t xml:space="preserve"> of </w:t>
      </w:r>
      <w:proofErr w:type="spellStart"/>
      <w:r w:rsidRPr="004B64B1">
        <w:rPr>
          <w:rFonts w:ascii="Times New Roman" w:hAnsi="Times New Roman" w:cs="Times New Roman"/>
          <w:sz w:val="20"/>
          <w:szCs w:val="20"/>
        </w:rPr>
        <w:t>biosorption</w:t>
      </w:r>
      <w:proofErr w:type="spellEnd"/>
      <w:r w:rsidRPr="004B64B1">
        <w:rPr>
          <w:rFonts w:ascii="Times New Roman" w:hAnsi="Times New Roman" w:cs="Times New Roman"/>
          <w:sz w:val="20"/>
          <w:szCs w:val="20"/>
        </w:rPr>
        <w:t xml:space="preserve"> for Brilliant green onto silver NP's powder.</w:t>
      </w:r>
      <w:r w:rsidR="006B3BAF" w:rsidRPr="004B64B1">
        <w:rPr>
          <w:rFonts w:ascii="Times New Roman" w:hAnsi="Times New Roman" w:cs="Times New Roman"/>
          <w:sz w:val="20"/>
          <w:szCs w:val="20"/>
        </w:rPr>
        <w:t xml:space="preserve"> </w:t>
      </w:r>
      <w:r w:rsidR="00E63D0F" w:rsidRPr="004B64B1">
        <w:rPr>
          <w:rFonts w:ascii="Times New Roman" w:hAnsi="Times New Roman" w:cs="Times New Roman"/>
          <w:sz w:val="20"/>
          <w:szCs w:val="20"/>
        </w:rPr>
        <w:t>Isotherm equation obtained for the present study is</w:t>
      </w:r>
      <w:r w:rsidR="006B3BAF" w:rsidRPr="004B64B1">
        <w:rPr>
          <w:rFonts w:ascii="Times New Roman" w:hAnsi="Times New Roman" w:cs="Times New Roman"/>
          <w:sz w:val="20"/>
          <w:szCs w:val="20"/>
        </w:rPr>
        <w:t xml:space="preserve"> </w:t>
      </w:r>
      <w:proofErr w:type="spellStart"/>
      <w:r w:rsidR="00E63D0F" w:rsidRPr="004B64B1">
        <w:rPr>
          <w:rFonts w:ascii="Times New Roman" w:hAnsi="Times New Roman" w:cs="Times New Roman"/>
          <w:sz w:val="20"/>
          <w:szCs w:val="20"/>
        </w:rPr>
        <w:t>C</w:t>
      </w:r>
      <w:r w:rsidR="00E63D0F" w:rsidRPr="004B64B1">
        <w:rPr>
          <w:rFonts w:ascii="Times New Roman" w:hAnsi="Times New Roman" w:cs="Times New Roman"/>
          <w:sz w:val="20"/>
          <w:szCs w:val="20"/>
          <w:vertAlign w:val="subscript"/>
        </w:rPr>
        <w:t>e</w:t>
      </w:r>
      <w:proofErr w:type="spellEnd"/>
      <w:r w:rsidR="00E63D0F" w:rsidRPr="004B64B1">
        <w:rPr>
          <w:rFonts w:ascii="Times New Roman" w:hAnsi="Times New Roman" w:cs="Times New Roman"/>
          <w:sz w:val="20"/>
          <w:szCs w:val="20"/>
        </w:rPr>
        <w:t>/</w:t>
      </w:r>
      <w:proofErr w:type="spellStart"/>
      <w:r w:rsidR="00E63D0F" w:rsidRPr="004B64B1">
        <w:rPr>
          <w:rFonts w:ascii="Times New Roman" w:hAnsi="Times New Roman" w:cs="Times New Roman"/>
          <w:sz w:val="20"/>
          <w:szCs w:val="20"/>
        </w:rPr>
        <w:t>q</w:t>
      </w:r>
      <w:r w:rsidR="00E63D0F" w:rsidRPr="004B64B1">
        <w:rPr>
          <w:rFonts w:ascii="Times New Roman" w:hAnsi="Times New Roman" w:cs="Times New Roman"/>
          <w:sz w:val="20"/>
          <w:szCs w:val="20"/>
          <w:vertAlign w:val="subscript"/>
        </w:rPr>
        <w:t>e</w:t>
      </w:r>
      <w:proofErr w:type="spellEnd"/>
      <w:r w:rsidR="006B3BAF" w:rsidRPr="004B64B1">
        <w:rPr>
          <w:rFonts w:ascii="Times New Roman" w:hAnsi="Times New Roman" w:cs="Times New Roman"/>
          <w:sz w:val="20"/>
          <w:szCs w:val="20"/>
          <w:vertAlign w:val="subscript"/>
        </w:rPr>
        <w:t xml:space="preserve"> </w:t>
      </w:r>
      <w:r w:rsidR="00E63D0F" w:rsidRPr="004B64B1">
        <w:rPr>
          <w:rFonts w:ascii="Times New Roman" w:hAnsi="Times New Roman" w:cs="Times New Roman"/>
          <w:sz w:val="20"/>
          <w:szCs w:val="20"/>
        </w:rPr>
        <w:t>= 0.0689</w:t>
      </w:r>
      <w:r w:rsidR="006B3BAF" w:rsidRPr="004B64B1">
        <w:rPr>
          <w:rFonts w:ascii="Times New Roman" w:hAnsi="Times New Roman" w:cs="Times New Roman"/>
          <w:sz w:val="20"/>
          <w:szCs w:val="20"/>
        </w:rPr>
        <w:t xml:space="preserve"> </w:t>
      </w:r>
      <w:proofErr w:type="spellStart"/>
      <w:r w:rsidR="00E63D0F" w:rsidRPr="004B64B1">
        <w:rPr>
          <w:rFonts w:ascii="Times New Roman" w:hAnsi="Times New Roman" w:cs="Times New Roman"/>
          <w:sz w:val="20"/>
          <w:szCs w:val="20"/>
        </w:rPr>
        <w:t>Ce</w:t>
      </w:r>
      <w:proofErr w:type="spellEnd"/>
      <w:r w:rsidR="00E63D0F" w:rsidRPr="004B64B1">
        <w:rPr>
          <w:rFonts w:ascii="Times New Roman" w:hAnsi="Times New Roman" w:cs="Times New Roman"/>
          <w:sz w:val="20"/>
          <w:szCs w:val="20"/>
        </w:rPr>
        <w:t xml:space="preserve"> + 2.2162</w:t>
      </w:r>
      <w:r w:rsidR="006B3BAF" w:rsidRPr="004B64B1">
        <w:rPr>
          <w:rFonts w:ascii="Times New Roman" w:hAnsi="Times New Roman" w:cs="Times New Roman"/>
          <w:sz w:val="20"/>
          <w:szCs w:val="20"/>
        </w:rPr>
        <w:t xml:space="preserve">,   </w:t>
      </w:r>
      <w:r w:rsidR="00E63D0F" w:rsidRPr="004B64B1">
        <w:rPr>
          <w:rFonts w:ascii="Times New Roman" w:hAnsi="Times New Roman" w:cs="Times New Roman"/>
          <w:bCs/>
          <w:sz w:val="20"/>
          <w:szCs w:val="20"/>
        </w:rPr>
        <w:t>R</w:t>
      </w:r>
      <w:r w:rsidR="00E63D0F" w:rsidRPr="004B64B1">
        <w:rPr>
          <w:rFonts w:ascii="Times New Roman" w:hAnsi="Times New Roman" w:cs="Times New Roman"/>
          <w:bCs/>
          <w:sz w:val="20"/>
          <w:szCs w:val="20"/>
          <w:vertAlign w:val="superscript"/>
        </w:rPr>
        <w:t>2</w:t>
      </w:r>
      <w:r w:rsidR="006B3BAF" w:rsidRPr="004B64B1">
        <w:rPr>
          <w:rFonts w:ascii="Times New Roman" w:hAnsi="Times New Roman" w:cs="Times New Roman"/>
          <w:bCs/>
          <w:sz w:val="20"/>
          <w:szCs w:val="20"/>
          <w:vertAlign w:val="superscript"/>
        </w:rPr>
        <w:t xml:space="preserve"> </w:t>
      </w:r>
      <w:r w:rsidR="00E63D0F" w:rsidRPr="004B64B1">
        <w:rPr>
          <w:rFonts w:ascii="Times New Roman" w:hAnsi="Times New Roman" w:cs="Times New Roman"/>
          <w:b/>
          <w:sz w:val="20"/>
          <w:szCs w:val="20"/>
        </w:rPr>
        <w:t>=</w:t>
      </w:r>
      <w:r w:rsidR="006B3BAF" w:rsidRPr="004B64B1">
        <w:rPr>
          <w:rFonts w:ascii="Times New Roman" w:hAnsi="Times New Roman" w:cs="Times New Roman"/>
          <w:b/>
          <w:sz w:val="20"/>
          <w:szCs w:val="20"/>
        </w:rPr>
        <w:t xml:space="preserve"> </w:t>
      </w:r>
      <w:r w:rsidR="00E63D0F" w:rsidRPr="004B64B1">
        <w:rPr>
          <w:rFonts w:ascii="Times New Roman" w:hAnsi="Times New Roman" w:cs="Times New Roman"/>
          <w:sz w:val="20"/>
          <w:szCs w:val="20"/>
        </w:rPr>
        <w:t>0.9933</w:t>
      </w:r>
      <w:r w:rsidR="001714F3" w:rsidRPr="004B64B1">
        <w:rPr>
          <w:rFonts w:ascii="Times New Roman" w:hAnsi="Times New Roman" w:cs="Times New Roman"/>
          <w:sz w:val="20"/>
          <w:szCs w:val="20"/>
        </w:rPr>
        <w:t>.</w:t>
      </w:r>
    </w:p>
    <w:p w:rsidR="00DD2682" w:rsidRPr="00895F0A" w:rsidRDefault="00A813E7"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0918" w:dyaOrig="11827">
          <v:shape id="_x0000_i1030" type="#_x0000_t75" style="width:232.8pt;height:172.2pt" o:ole="">
            <v:imagedata r:id="rId29" o:title="" croptop="5406f" cropbottom="10694f" cropleft="3959f" cropright="9276f"/>
          </v:shape>
          <o:OLEObject Type="Embed" ProgID="JSSPWGraphic" ShapeID="_x0000_i1030" DrawAspect="Content" ObjectID="_1754953282" r:id="rId30"/>
        </w:objec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C61B92"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.13</w:t>
      </w:r>
      <w:r w:rsidRPr="004B64B1">
        <w:rPr>
          <w:rFonts w:ascii="Times New Roman" w:hAnsi="Times New Roman" w:cs="Times New Roman"/>
          <w:b/>
          <w:sz w:val="20"/>
          <w:szCs w:val="20"/>
        </w:rPr>
        <w:t xml:space="preserve"> Langmuir isotherm for biosorption of BG dye</w:t>
      </w:r>
    </w:p>
    <w:p w:rsidR="00B37577" w:rsidRPr="004B64B1" w:rsidRDefault="00B37577" w:rsidP="008A134F">
      <w:pPr>
        <w:tabs>
          <w:tab w:val="left" w:pos="1500"/>
        </w:tabs>
        <w:spacing w:after="120" w:line="360" w:lineRule="auto"/>
        <w:jc w:val="both"/>
        <w:rPr>
          <w:rFonts w:ascii="Times New Roman" w:hAnsi="Times New Roman" w:cs="Times New Roman"/>
          <w:b/>
          <w:i/>
          <w:sz w:val="20"/>
          <w:szCs w:val="20"/>
        </w:rPr>
      </w:pPr>
    </w:p>
    <w:p w:rsidR="00DD2682" w:rsidRPr="004B64B1" w:rsidRDefault="00362E10" w:rsidP="008A134F">
      <w:pPr>
        <w:tabs>
          <w:tab w:val="left" w:pos="1500"/>
        </w:tabs>
        <w:spacing w:after="120" w:line="360" w:lineRule="auto"/>
        <w:jc w:val="both"/>
        <w:rPr>
          <w:rFonts w:ascii="Times New Roman" w:hAnsi="Times New Roman" w:cs="Times New Roman"/>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 xml:space="preserve">.3.2   </w:t>
      </w:r>
      <w:proofErr w:type="spellStart"/>
      <w:r w:rsidR="00DD2682" w:rsidRPr="004B64B1">
        <w:rPr>
          <w:rFonts w:ascii="Times New Roman" w:hAnsi="Times New Roman" w:cs="Times New Roman"/>
          <w:b/>
          <w:i/>
          <w:sz w:val="20"/>
          <w:szCs w:val="20"/>
        </w:rPr>
        <w:t>Freundlich</w:t>
      </w:r>
      <w:proofErr w:type="spellEnd"/>
      <w:r w:rsidR="00DD2682" w:rsidRPr="004B64B1">
        <w:rPr>
          <w:rFonts w:ascii="Times New Roman" w:hAnsi="Times New Roman" w:cs="Times New Roman"/>
          <w:b/>
          <w:i/>
          <w:sz w:val="20"/>
          <w:szCs w:val="20"/>
        </w:rPr>
        <w:t xml:space="preserve"> Isotherm </w:t>
      </w:r>
    </w:p>
    <w:p w:rsidR="00DD2682" w:rsidRPr="004B64B1" w:rsidRDefault="00DD2682" w:rsidP="009B6D2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Freundlich </w:t>
      </w:r>
      <w:r w:rsidR="007635B8" w:rsidRPr="004B64B1">
        <w:rPr>
          <w:rFonts w:ascii="Times New Roman" w:hAnsi="Times New Roman" w:cs="Times New Roman"/>
          <w:sz w:val="20"/>
          <w:szCs w:val="20"/>
        </w:rPr>
        <w:t xml:space="preserve">Isotherm relationship </w:t>
      </w:r>
      <w:r w:rsidRPr="004B64B1">
        <w:rPr>
          <w:rFonts w:ascii="Times New Roman" w:hAnsi="Times New Roman" w:cs="Times New Roman"/>
          <w:sz w:val="20"/>
          <w:szCs w:val="20"/>
        </w:rPr>
        <w:t>is expressed by the following equation:</w:t>
      </w:r>
    </w:p>
    <w:p w:rsidR="00DD2682" w:rsidRPr="004B64B1" w:rsidRDefault="00DD2682" w:rsidP="009B6D21">
      <w:pPr>
        <w:spacing w:after="120" w:line="240" w:lineRule="auto"/>
        <w:jc w:val="center"/>
        <w:rPr>
          <w:rFonts w:ascii="Times New Roman" w:hAnsi="Times New Roman" w:cs="Times New Roman"/>
          <w:b/>
          <w:sz w:val="20"/>
          <w:szCs w:val="20"/>
        </w:rPr>
      </w:pPr>
      <w:proofErr w:type="spellStart"/>
      <w:proofErr w:type="gram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proofErr w:type="gram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K</w:t>
      </w:r>
      <w:r w:rsidRPr="004B64B1">
        <w:rPr>
          <w:rFonts w:ascii="Times New Roman" w:hAnsi="Times New Roman" w:cs="Times New Roman"/>
          <w:b/>
          <w:sz w:val="20"/>
          <w:szCs w:val="20"/>
          <w:vertAlign w:val="subscript"/>
        </w:rPr>
        <w:t>f</w:t>
      </w:r>
      <w:proofErr w:type="spellEnd"/>
      <w:r w:rsidR="006B3BAF" w:rsidRPr="004B64B1">
        <w:rPr>
          <w:rFonts w:ascii="Times New Roman" w:hAnsi="Times New Roman" w:cs="Times New Roman"/>
          <w:b/>
          <w:sz w:val="20"/>
          <w:szCs w:val="20"/>
          <w:vertAlign w:val="subscript"/>
        </w:rPr>
        <w:t xml:space="preserve"> </w:t>
      </w:r>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r w:rsidRPr="004B64B1">
        <w:rPr>
          <w:rFonts w:ascii="Times New Roman" w:hAnsi="Times New Roman" w:cs="Times New Roman"/>
          <w:b/>
          <w:sz w:val="20"/>
          <w:szCs w:val="20"/>
          <w:vertAlign w:val="superscript"/>
        </w:rPr>
        <w:t>n</w:t>
      </w:r>
      <w:r w:rsidRPr="004B64B1">
        <w:rPr>
          <w:rFonts w:ascii="Times New Roman" w:hAnsi="Times New Roman" w:cs="Times New Roman"/>
          <w:b/>
          <w:sz w:val="20"/>
          <w:szCs w:val="20"/>
        </w:rPr>
        <w:t>.....</w:t>
      </w:r>
      <w:r w:rsidR="00362E10" w:rsidRPr="004B64B1">
        <w:rPr>
          <w:rFonts w:ascii="Times New Roman" w:hAnsi="Times New Roman" w:cs="Times New Roman"/>
          <w:b/>
          <w:sz w:val="20"/>
          <w:szCs w:val="20"/>
        </w:rPr>
        <w:t>3</w:t>
      </w:r>
      <w:r w:rsidRPr="004B64B1">
        <w:rPr>
          <w:rFonts w:ascii="Times New Roman" w:hAnsi="Times New Roman" w:cs="Times New Roman"/>
          <w:b/>
          <w:sz w:val="20"/>
          <w:szCs w:val="20"/>
        </w:rPr>
        <w:t>.4</w:t>
      </w:r>
    </w:p>
    <w:p w:rsidR="00DD2682" w:rsidRPr="004B64B1" w:rsidRDefault="00E033F1" w:rsidP="009B6D21">
      <w:pPr>
        <w:spacing w:after="120" w:line="240" w:lineRule="auto"/>
        <w:jc w:val="both"/>
        <w:rPr>
          <w:rFonts w:ascii="Times New Roman" w:hAnsi="Times New Roman" w:cs="Times New Roman"/>
          <w:sz w:val="20"/>
          <w:szCs w:val="20"/>
        </w:rPr>
      </w:pPr>
      <w:r w:rsidRPr="004B64B1">
        <w:rPr>
          <w:rFonts w:ascii="Times New Roman" w:hAnsi="Times New Roman" w:cs="Times New Roman"/>
          <w:sz w:val="20"/>
          <w:szCs w:val="20"/>
        </w:rPr>
        <w:t>Linear form of Equation is</w:t>
      </w:r>
    </w:p>
    <w:p w:rsidR="00DD2682" w:rsidRPr="004B64B1" w:rsidRDefault="00DD2682" w:rsidP="009B6D21">
      <w:pPr>
        <w:spacing w:after="120" w:line="240" w:lineRule="auto"/>
        <w:jc w:val="center"/>
        <w:rPr>
          <w:rFonts w:ascii="Times New Roman" w:hAnsi="Times New Roman" w:cs="Times New Roman"/>
          <w:b/>
          <w:sz w:val="20"/>
          <w:szCs w:val="20"/>
        </w:rPr>
      </w:pPr>
      <w:proofErr w:type="spellStart"/>
      <w:proofErr w:type="gramStart"/>
      <w:r w:rsidRPr="004B64B1">
        <w:rPr>
          <w:rFonts w:ascii="Times New Roman" w:hAnsi="Times New Roman" w:cs="Times New Roman"/>
          <w:b/>
          <w:sz w:val="20"/>
          <w:szCs w:val="20"/>
        </w:rPr>
        <w:t>ln</w:t>
      </w:r>
      <w:proofErr w:type="spellEnd"/>
      <w:proofErr w:type="gram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n * </w:t>
      </w:r>
      <w:proofErr w:type="spellStart"/>
      <w:r w:rsidRPr="004B64B1">
        <w:rPr>
          <w:rFonts w:ascii="Times New Roman" w:hAnsi="Times New Roman" w:cs="Times New Roman"/>
          <w:b/>
          <w:sz w:val="20"/>
          <w:szCs w:val="20"/>
        </w:rPr>
        <w:t>ln</w:t>
      </w:r>
      <w:proofErr w:type="spell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lnK</w:t>
      </w:r>
      <w:r w:rsidRPr="004B64B1">
        <w:rPr>
          <w:rFonts w:ascii="Times New Roman" w:hAnsi="Times New Roman" w:cs="Times New Roman"/>
          <w:b/>
          <w:sz w:val="20"/>
          <w:szCs w:val="20"/>
          <w:vertAlign w:val="subscript"/>
        </w:rPr>
        <w:t>f</w:t>
      </w:r>
      <w:proofErr w:type="spellEnd"/>
      <w:r w:rsidRPr="004B64B1">
        <w:rPr>
          <w:rFonts w:ascii="Times New Roman" w:hAnsi="Times New Roman" w:cs="Times New Roman"/>
          <w:b/>
          <w:sz w:val="20"/>
          <w:szCs w:val="20"/>
        </w:rPr>
        <w:t xml:space="preserve">...... </w:t>
      </w:r>
      <w:r w:rsidR="00362E10" w:rsidRPr="004B64B1">
        <w:rPr>
          <w:rFonts w:ascii="Times New Roman" w:hAnsi="Times New Roman" w:cs="Times New Roman"/>
          <w:b/>
          <w:sz w:val="20"/>
          <w:szCs w:val="20"/>
        </w:rPr>
        <w:t>3</w:t>
      </w:r>
      <w:r w:rsidRPr="004B64B1">
        <w:rPr>
          <w:rFonts w:ascii="Times New Roman" w:hAnsi="Times New Roman" w:cs="Times New Roman"/>
          <w:b/>
          <w:sz w:val="20"/>
          <w:szCs w:val="20"/>
        </w:rPr>
        <w:t>.5</w:t>
      </w:r>
    </w:p>
    <w:p w:rsidR="006B3BAF" w:rsidRPr="004B64B1" w:rsidRDefault="00FB226B" w:rsidP="0033630C">
      <w:pPr>
        <w:spacing w:after="120" w:line="360" w:lineRule="auto"/>
        <w:rPr>
          <w:rFonts w:ascii="Times New Roman" w:hAnsi="Times New Roman" w:cs="Times New Roman"/>
          <w:bCs/>
          <w:sz w:val="20"/>
          <w:szCs w:val="20"/>
        </w:rPr>
      </w:pPr>
      <w:r w:rsidRPr="004B64B1">
        <w:rPr>
          <w:rFonts w:ascii="Times New Roman" w:hAnsi="Times New Roman" w:cs="Times New Roman"/>
          <w:bCs/>
          <w:sz w:val="20"/>
          <w:szCs w:val="20"/>
        </w:rPr>
        <w:t xml:space="preserve">Where </w:t>
      </w:r>
      <w:proofErr w:type="spellStart"/>
      <w:r w:rsidRPr="004B64B1">
        <w:rPr>
          <w:rFonts w:ascii="Times New Roman" w:hAnsi="Times New Roman" w:cs="Times New Roman"/>
          <w:bCs/>
          <w:sz w:val="20"/>
          <w:szCs w:val="20"/>
        </w:rPr>
        <w:t>K</w:t>
      </w:r>
      <w:r w:rsidRPr="004B64B1">
        <w:rPr>
          <w:rFonts w:ascii="Times New Roman" w:hAnsi="Times New Roman" w:cs="Times New Roman"/>
          <w:bCs/>
          <w:sz w:val="20"/>
          <w:szCs w:val="20"/>
          <w:vertAlign w:val="subscript"/>
        </w:rPr>
        <w:t>f</w:t>
      </w:r>
      <w:proofErr w:type="spellEnd"/>
      <w:r w:rsidRPr="004B64B1">
        <w:rPr>
          <w:rFonts w:ascii="Times New Roman" w:hAnsi="Times New Roman" w:cs="Times New Roman"/>
          <w:bCs/>
          <w:sz w:val="20"/>
          <w:szCs w:val="20"/>
        </w:rPr>
        <w:t xml:space="preserve"> and n are isotherm constants. The obtained equation is</w:t>
      </w:r>
      <w:r w:rsidR="006B3BAF" w:rsidRPr="004B64B1">
        <w:rPr>
          <w:rFonts w:ascii="Times New Roman" w:hAnsi="Times New Roman" w:cs="Times New Roman"/>
          <w:bCs/>
          <w:sz w:val="20"/>
          <w:szCs w:val="20"/>
        </w:rPr>
        <w:t xml:space="preserve"> </w:t>
      </w:r>
    </w:p>
    <w:p w:rsidR="009B6D21" w:rsidRPr="004B64B1" w:rsidRDefault="006B3BAF" w:rsidP="0033630C">
      <w:pPr>
        <w:spacing w:after="120" w:line="360" w:lineRule="auto"/>
        <w:rPr>
          <w:rFonts w:ascii="Times New Roman" w:hAnsi="Times New Roman" w:cs="Times New Roman"/>
          <w:sz w:val="20"/>
          <w:szCs w:val="20"/>
        </w:rPr>
      </w:pPr>
      <w:r w:rsidRPr="004B64B1">
        <w:rPr>
          <w:rFonts w:ascii="Times New Roman" w:hAnsi="Times New Roman" w:cs="Times New Roman"/>
          <w:bCs/>
          <w:sz w:val="20"/>
          <w:szCs w:val="20"/>
        </w:rPr>
        <w:tab/>
      </w:r>
      <w:proofErr w:type="spellStart"/>
      <w:proofErr w:type="gramStart"/>
      <w:r w:rsidR="00FB226B" w:rsidRPr="004B64B1">
        <w:rPr>
          <w:rFonts w:ascii="Times New Roman" w:hAnsi="Times New Roman" w:cs="Times New Roman"/>
          <w:sz w:val="20"/>
          <w:szCs w:val="20"/>
        </w:rPr>
        <w:t>lnq</w:t>
      </w:r>
      <w:r w:rsidR="00FB226B" w:rsidRPr="004B64B1">
        <w:rPr>
          <w:rFonts w:ascii="Times New Roman" w:hAnsi="Times New Roman" w:cs="Times New Roman"/>
          <w:sz w:val="20"/>
          <w:szCs w:val="20"/>
          <w:vertAlign w:val="subscript"/>
        </w:rPr>
        <w:t>e</w:t>
      </w:r>
      <w:proofErr w:type="spellEnd"/>
      <w:proofErr w:type="gramEnd"/>
      <w:r w:rsidR="00FB226B" w:rsidRPr="004B64B1">
        <w:rPr>
          <w:rFonts w:ascii="Times New Roman" w:hAnsi="Times New Roman" w:cs="Times New Roman"/>
          <w:sz w:val="20"/>
          <w:szCs w:val="20"/>
        </w:rPr>
        <w:t xml:space="preserve"> = 0.6284 </w:t>
      </w:r>
      <w:proofErr w:type="spellStart"/>
      <w:r w:rsidR="00FB226B" w:rsidRPr="004B64B1">
        <w:rPr>
          <w:rFonts w:ascii="Times New Roman" w:hAnsi="Times New Roman" w:cs="Times New Roman"/>
          <w:sz w:val="20"/>
          <w:szCs w:val="20"/>
        </w:rPr>
        <w:t>ln</w:t>
      </w:r>
      <w:proofErr w:type="spellEnd"/>
      <w:r w:rsidR="00FB226B" w:rsidRPr="004B64B1">
        <w:rPr>
          <w:rFonts w:ascii="Times New Roman" w:hAnsi="Times New Roman" w:cs="Times New Roman"/>
          <w:sz w:val="20"/>
          <w:szCs w:val="20"/>
        </w:rPr>
        <w:t xml:space="preserve"> </w:t>
      </w:r>
      <w:proofErr w:type="spellStart"/>
      <w:r w:rsidR="00FB226B" w:rsidRPr="004B64B1">
        <w:rPr>
          <w:rFonts w:ascii="Times New Roman" w:hAnsi="Times New Roman" w:cs="Times New Roman"/>
          <w:sz w:val="20"/>
          <w:szCs w:val="20"/>
        </w:rPr>
        <w:t>C</w:t>
      </w:r>
      <w:r w:rsidR="00FB226B" w:rsidRPr="004B64B1">
        <w:rPr>
          <w:rFonts w:ascii="Times New Roman" w:hAnsi="Times New Roman" w:cs="Times New Roman"/>
          <w:sz w:val="20"/>
          <w:szCs w:val="20"/>
          <w:vertAlign w:val="subscript"/>
        </w:rPr>
        <w:t>e</w:t>
      </w:r>
      <w:proofErr w:type="spellEnd"/>
      <w:r w:rsidR="00FB226B" w:rsidRPr="004B64B1">
        <w:rPr>
          <w:rFonts w:ascii="Times New Roman" w:hAnsi="Times New Roman" w:cs="Times New Roman"/>
          <w:sz w:val="20"/>
          <w:szCs w:val="20"/>
          <w:vertAlign w:val="subscript"/>
        </w:rPr>
        <w:t xml:space="preserve"> </w:t>
      </w:r>
      <w:r w:rsidR="00FB226B" w:rsidRPr="004B64B1">
        <w:rPr>
          <w:rFonts w:ascii="Times New Roman" w:hAnsi="Times New Roman" w:cs="Times New Roman"/>
          <w:sz w:val="20"/>
          <w:szCs w:val="20"/>
        </w:rPr>
        <w:t>0.23096</w:t>
      </w:r>
      <w:r w:rsidR="00CE5FD9" w:rsidRPr="004B64B1">
        <w:rPr>
          <w:rFonts w:ascii="Times New Roman" w:hAnsi="Times New Roman" w:cs="Times New Roman"/>
          <w:sz w:val="20"/>
          <w:szCs w:val="20"/>
        </w:rPr>
        <w:t xml:space="preserve">,  </w:t>
      </w:r>
      <w:r w:rsidR="00FB226B" w:rsidRPr="004B64B1">
        <w:rPr>
          <w:rFonts w:ascii="Times New Roman" w:hAnsi="Times New Roman" w:cs="Times New Roman"/>
          <w:sz w:val="20"/>
          <w:szCs w:val="20"/>
        </w:rPr>
        <w:t xml:space="preserve"> R</w:t>
      </w:r>
      <w:r w:rsidR="00FB226B" w:rsidRPr="004B64B1">
        <w:rPr>
          <w:rFonts w:ascii="Times New Roman" w:hAnsi="Times New Roman" w:cs="Times New Roman"/>
          <w:sz w:val="20"/>
          <w:szCs w:val="20"/>
          <w:vertAlign w:val="superscript"/>
        </w:rPr>
        <w:t>2</w:t>
      </w:r>
      <w:r w:rsidRPr="004B64B1">
        <w:rPr>
          <w:rFonts w:ascii="Times New Roman" w:hAnsi="Times New Roman" w:cs="Times New Roman"/>
          <w:sz w:val="20"/>
          <w:szCs w:val="20"/>
          <w:vertAlign w:val="superscript"/>
        </w:rPr>
        <w:t xml:space="preserve"> </w:t>
      </w:r>
      <w:r w:rsidR="00FB226B" w:rsidRPr="004B64B1">
        <w:rPr>
          <w:rFonts w:ascii="Times New Roman" w:hAnsi="Times New Roman" w:cs="Times New Roman"/>
          <w:sz w:val="20"/>
          <w:szCs w:val="20"/>
        </w:rPr>
        <w:t>=</w:t>
      </w:r>
      <w:r w:rsidRPr="004B64B1">
        <w:rPr>
          <w:rFonts w:ascii="Times New Roman" w:hAnsi="Times New Roman" w:cs="Times New Roman"/>
          <w:sz w:val="20"/>
          <w:szCs w:val="20"/>
        </w:rPr>
        <w:t xml:space="preserve"> </w:t>
      </w:r>
      <w:r w:rsidR="00FB226B" w:rsidRPr="004B64B1">
        <w:rPr>
          <w:rFonts w:ascii="Times New Roman" w:hAnsi="Times New Roman" w:cs="Times New Roman"/>
          <w:sz w:val="20"/>
          <w:szCs w:val="20"/>
        </w:rPr>
        <w:t>0.9763</w:t>
      </w:r>
    </w:p>
    <w:p w:rsidR="006B3BAF" w:rsidRPr="004B64B1" w:rsidRDefault="006B3BAF" w:rsidP="00A66EB5">
      <w:pPr>
        <w:spacing w:after="120" w:line="360" w:lineRule="auto"/>
        <w:jc w:val="center"/>
        <w:rPr>
          <w:rFonts w:ascii="Times New Roman" w:hAnsi="Times New Roman" w:cs="Times New Roman"/>
          <w:bCs/>
          <w:sz w:val="20"/>
          <w:szCs w:val="20"/>
        </w:rPr>
      </w:pPr>
      <w:r w:rsidRPr="00895F0A">
        <w:rPr>
          <w:rFonts w:ascii="Times New Roman" w:hAnsi="Times New Roman" w:cs="Times New Roman"/>
          <w:sz w:val="24"/>
          <w:szCs w:val="24"/>
        </w:rPr>
        <w:object w:dxaOrig="11687" w:dyaOrig="12110">
          <v:shape id="_x0000_i1031" type="#_x0000_t75" style="width:258.6pt;height:178.8pt" o:ole="">
            <v:imagedata r:id="rId31" o:title="" croptop="4789f" cropbottom="12100f" cropleft="10541f" cropright="6149f"/>
          </v:shape>
          <o:OLEObject Type="Embed" ProgID="JSSPWGraphic" ShapeID="_x0000_i1031" DrawAspect="Content" ObjectID="_1754953283" r:id="rId32"/>
        </w:object>
      </w:r>
      <w:r w:rsidR="00DD2682" w:rsidRPr="00895F0A">
        <w:rPr>
          <w:rFonts w:ascii="Times New Roman" w:hAnsi="Times New Roman" w:cs="Times New Roman"/>
          <w:sz w:val="24"/>
          <w:szCs w:val="24"/>
        </w:rPr>
        <w:br w:type="textWrapping" w:clear="all"/>
      </w:r>
      <w:r w:rsidR="00DD2682" w:rsidRPr="004B64B1">
        <w:rPr>
          <w:rFonts w:ascii="Times New Roman" w:hAnsi="Times New Roman" w:cs="Times New Roman"/>
          <w:b/>
          <w:sz w:val="20"/>
          <w:szCs w:val="20"/>
        </w:rPr>
        <w:t xml:space="preserve">Fig. </w:t>
      </w:r>
      <w:r w:rsidR="0061005E"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 xml:space="preserve">.14 </w:t>
      </w:r>
      <w:proofErr w:type="spellStart"/>
      <w:r w:rsidR="0061005E" w:rsidRPr="004B64B1">
        <w:rPr>
          <w:rFonts w:ascii="Times New Roman" w:hAnsi="Times New Roman" w:cs="Times New Roman"/>
          <w:b/>
          <w:sz w:val="20"/>
          <w:szCs w:val="20"/>
        </w:rPr>
        <w:t>Freundlich</w:t>
      </w:r>
      <w:proofErr w:type="spellEnd"/>
      <w:r w:rsidR="00DD2682" w:rsidRPr="004B64B1">
        <w:rPr>
          <w:rFonts w:ascii="Times New Roman" w:hAnsi="Times New Roman" w:cs="Times New Roman"/>
          <w:b/>
          <w:sz w:val="20"/>
          <w:szCs w:val="20"/>
        </w:rPr>
        <w:t xml:space="preserve"> isotherm for </w:t>
      </w:r>
      <w:proofErr w:type="spellStart"/>
      <w:r w:rsidR="00DD2682" w:rsidRPr="004B64B1">
        <w:rPr>
          <w:rFonts w:ascii="Times New Roman" w:hAnsi="Times New Roman" w:cs="Times New Roman"/>
          <w:b/>
          <w:sz w:val="20"/>
          <w:szCs w:val="20"/>
        </w:rPr>
        <w:t>biosorption</w:t>
      </w:r>
      <w:proofErr w:type="spellEnd"/>
      <w:r w:rsidR="00DD2682" w:rsidRPr="004B64B1">
        <w:rPr>
          <w:rFonts w:ascii="Times New Roman" w:hAnsi="Times New Roman" w:cs="Times New Roman"/>
          <w:b/>
          <w:sz w:val="20"/>
          <w:szCs w:val="20"/>
        </w:rPr>
        <w:t xml:space="preserve"> of BG dye</w:t>
      </w:r>
    </w:p>
    <w:p w:rsidR="00A66EB5" w:rsidRPr="004B64B1" w:rsidRDefault="00A66EB5" w:rsidP="008A134F">
      <w:pPr>
        <w:spacing w:after="120" w:line="360" w:lineRule="auto"/>
        <w:jc w:val="both"/>
        <w:rPr>
          <w:rFonts w:ascii="Times New Roman" w:hAnsi="Times New Roman" w:cs="Times New Roman"/>
          <w:b/>
          <w:i/>
          <w:sz w:val="20"/>
          <w:szCs w:val="20"/>
        </w:rPr>
      </w:pPr>
    </w:p>
    <w:p w:rsidR="00DD2682" w:rsidRPr="004B64B1" w:rsidRDefault="003D0A2C"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 xml:space="preserve">.3.3   Temkin Isotherm </w:t>
      </w:r>
    </w:p>
    <w:p w:rsidR="00DD2682" w:rsidRPr="004B64B1" w:rsidRDefault="00DD2682" w:rsidP="006E2084">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Temkin isotherm </w:t>
      </w:r>
      <w:r w:rsidR="00347443" w:rsidRPr="004B64B1">
        <w:rPr>
          <w:rFonts w:ascii="Times New Roman" w:hAnsi="Times New Roman" w:cs="Times New Roman"/>
          <w:sz w:val="20"/>
          <w:szCs w:val="20"/>
        </w:rPr>
        <w:t>relationship is expressed by the following equation:</w:t>
      </w:r>
    </w:p>
    <w:p w:rsidR="00DD2682" w:rsidRPr="004B64B1" w:rsidRDefault="00DD2682" w:rsidP="006E2084">
      <w:pPr>
        <w:spacing w:after="120" w:line="276" w:lineRule="auto"/>
        <w:ind w:firstLine="720"/>
        <w:jc w:val="center"/>
        <w:rPr>
          <w:rFonts w:ascii="Times New Roman" w:hAnsi="Times New Roman" w:cs="Times New Roman"/>
          <w:b/>
          <w:sz w:val="20"/>
          <w:szCs w:val="20"/>
        </w:rPr>
      </w:pPr>
      <w:proofErr w:type="spellStart"/>
      <w:proofErr w:type="gram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proofErr w:type="gramEnd"/>
      <w:r w:rsidR="006B3BAF" w:rsidRPr="004B64B1">
        <w:rPr>
          <w:rFonts w:ascii="Times New Roman" w:hAnsi="Times New Roman" w:cs="Times New Roman"/>
          <w:b/>
          <w:sz w:val="20"/>
          <w:szCs w:val="20"/>
          <w:vertAlign w:val="subscript"/>
        </w:rPr>
        <w:t xml:space="preserve"> </w:t>
      </w:r>
      <w:r w:rsidRPr="004B64B1">
        <w:rPr>
          <w:rFonts w:ascii="Times New Roman" w:hAnsi="Times New Roman" w:cs="Times New Roman"/>
          <w:b/>
          <w:sz w:val="20"/>
          <w:szCs w:val="20"/>
        </w:rPr>
        <w:t xml:space="preserve">= (RT </w:t>
      </w:r>
      <w:proofErr w:type="spellStart"/>
      <w:r w:rsidRPr="004B64B1">
        <w:rPr>
          <w:rFonts w:ascii="Times New Roman" w:hAnsi="Times New Roman" w:cs="Times New Roman"/>
          <w:b/>
          <w:sz w:val="20"/>
          <w:szCs w:val="20"/>
        </w:rPr>
        <w:t>ln</w:t>
      </w:r>
      <w:proofErr w:type="spellEnd"/>
      <w:r w:rsidRPr="004B64B1">
        <w:rPr>
          <w:rFonts w:ascii="Times New Roman" w:hAnsi="Times New Roman" w:cs="Times New Roman"/>
          <w:b/>
          <w:sz w:val="20"/>
          <w:szCs w:val="20"/>
        </w:rPr>
        <w:t xml:space="preserve"> (A</w:t>
      </w:r>
      <w:r w:rsidRPr="004B64B1">
        <w:rPr>
          <w:rFonts w:ascii="Times New Roman" w:hAnsi="Times New Roman" w:cs="Times New Roman"/>
          <w:b/>
          <w:sz w:val="20"/>
          <w:szCs w:val="20"/>
          <w:vertAlign w:val="subscript"/>
        </w:rPr>
        <w:t xml:space="preserve">T </w:t>
      </w:r>
      <w:proofErr w:type="spellStart"/>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b</w:t>
      </w:r>
      <w:r w:rsidRPr="004B64B1">
        <w:rPr>
          <w:rFonts w:ascii="Times New Roman" w:hAnsi="Times New Roman" w:cs="Times New Roman"/>
          <w:b/>
          <w:sz w:val="20"/>
          <w:szCs w:val="20"/>
          <w:vertAlign w:val="subscript"/>
        </w:rPr>
        <w:t>T</w:t>
      </w:r>
      <w:proofErr w:type="spellEnd"/>
      <w:r w:rsidR="006B3BAF" w:rsidRPr="004B64B1">
        <w:rPr>
          <w:rFonts w:ascii="Times New Roman" w:hAnsi="Times New Roman" w:cs="Times New Roman"/>
          <w:b/>
          <w:sz w:val="20"/>
          <w:szCs w:val="20"/>
          <w:vertAlign w:val="subscript"/>
        </w:rPr>
        <w:t xml:space="preserve">          </w:t>
      </w:r>
      <w:r w:rsidRPr="004B64B1">
        <w:rPr>
          <w:rFonts w:ascii="Times New Roman" w:hAnsi="Times New Roman" w:cs="Times New Roman"/>
          <w:b/>
          <w:sz w:val="20"/>
          <w:szCs w:val="20"/>
        </w:rPr>
        <w:t xml:space="preserve">....  </w:t>
      </w:r>
      <w:r w:rsidR="00A05934" w:rsidRPr="004B64B1">
        <w:rPr>
          <w:rFonts w:ascii="Times New Roman" w:hAnsi="Times New Roman" w:cs="Times New Roman"/>
          <w:b/>
          <w:sz w:val="20"/>
          <w:szCs w:val="20"/>
        </w:rPr>
        <w:t>3</w:t>
      </w:r>
      <w:r w:rsidRPr="004B64B1">
        <w:rPr>
          <w:rFonts w:ascii="Times New Roman" w:hAnsi="Times New Roman" w:cs="Times New Roman"/>
          <w:b/>
          <w:sz w:val="20"/>
          <w:szCs w:val="20"/>
        </w:rPr>
        <w:t>.6</w:t>
      </w:r>
    </w:p>
    <w:p w:rsidR="00DD2682" w:rsidRPr="004B64B1" w:rsidRDefault="00DD2682" w:rsidP="006E2084">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The linear form of Temkin isotherm can be expressed as,</w:t>
      </w:r>
    </w:p>
    <w:p w:rsidR="00DD2682" w:rsidRPr="004B64B1" w:rsidRDefault="00DD2682" w:rsidP="006E2084">
      <w:pPr>
        <w:spacing w:after="120" w:line="276" w:lineRule="auto"/>
        <w:jc w:val="center"/>
        <w:rPr>
          <w:rFonts w:ascii="Times New Roman" w:hAnsi="Times New Roman" w:cs="Times New Roman"/>
          <w:b/>
          <w:sz w:val="20"/>
          <w:szCs w:val="20"/>
        </w:rPr>
      </w:pPr>
      <w:proofErr w:type="spellStart"/>
      <w:proofErr w:type="gram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proofErr w:type="gramEnd"/>
      <w:r w:rsidR="006B3BAF" w:rsidRPr="004B64B1">
        <w:rPr>
          <w:rFonts w:ascii="Times New Roman" w:hAnsi="Times New Roman" w:cs="Times New Roman"/>
          <w:b/>
          <w:sz w:val="20"/>
          <w:szCs w:val="20"/>
          <w:vertAlign w:val="subscript"/>
        </w:rPr>
        <w:t xml:space="preserve"> </w:t>
      </w:r>
      <w:r w:rsidRPr="004B64B1">
        <w:rPr>
          <w:rFonts w:ascii="Times New Roman" w:hAnsi="Times New Roman" w:cs="Times New Roman"/>
          <w:b/>
          <w:sz w:val="20"/>
          <w:szCs w:val="20"/>
        </w:rPr>
        <w:t xml:space="preserve">= (RT / </w:t>
      </w:r>
      <w:proofErr w:type="spellStart"/>
      <w:r w:rsidRPr="004B64B1">
        <w:rPr>
          <w:rFonts w:ascii="Times New Roman" w:hAnsi="Times New Roman" w:cs="Times New Roman"/>
          <w:b/>
          <w:sz w:val="20"/>
          <w:szCs w:val="20"/>
        </w:rPr>
        <w:t>b</w:t>
      </w:r>
      <w:r w:rsidRPr="004B64B1">
        <w:rPr>
          <w:rFonts w:ascii="Times New Roman" w:hAnsi="Times New Roman" w:cs="Times New Roman"/>
          <w:b/>
          <w:sz w:val="20"/>
          <w:szCs w:val="20"/>
          <w:vertAlign w:val="subscript"/>
        </w:rPr>
        <w:t>T</w:t>
      </w:r>
      <w:proofErr w:type="spellEnd"/>
      <w:r w:rsidRPr="004B64B1">
        <w:rPr>
          <w:rFonts w:ascii="Times New Roman" w:hAnsi="Times New Roman" w:cs="Times New Roman"/>
          <w:b/>
          <w:sz w:val="20"/>
          <w:szCs w:val="20"/>
        </w:rPr>
        <w:t>)</w:t>
      </w:r>
      <w:proofErr w:type="spellStart"/>
      <w:r w:rsidRPr="004B64B1">
        <w:rPr>
          <w:rFonts w:ascii="Times New Roman" w:hAnsi="Times New Roman" w:cs="Times New Roman"/>
          <w:b/>
          <w:sz w:val="20"/>
          <w:szCs w:val="20"/>
        </w:rPr>
        <w:t>lnC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(RT / </w:t>
      </w:r>
      <w:proofErr w:type="spellStart"/>
      <w:r w:rsidRPr="004B64B1">
        <w:rPr>
          <w:rFonts w:ascii="Times New Roman" w:hAnsi="Times New Roman" w:cs="Times New Roman"/>
          <w:b/>
          <w:sz w:val="20"/>
          <w:szCs w:val="20"/>
        </w:rPr>
        <w:t>b</w:t>
      </w:r>
      <w:r w:rsidRPr="004B64B1">
        <w:rPr>
          <w:rFonts w:ascii="Times New Roman" w:hAnsi="Times New Roman" w:cs="Times New Roman"/>
          <w:b/>
          <w:sz w:val="20"/>
          <w:szCs w:val="20"/>
          <w:vertAlign w:val="subscript"/>
        </w:rPr>
        <w:t>T</w:t>
      </w:r>
      <w:proofErr w:type="spellEnd"/>
      <w:r w:rsidRPr="004B64B1">
        <w:rPr>
          <w:rFonts w:ascii="Times New Roman" w:hAnsi="Times New Roman" w:cs="Times New Roman"/>
          <w:b/>
          <w:sz w:val="20"/>
          <w:szCs w:val="20"/>
        </w:rPr>
        <w:t>)</w:t>
      </w:r>
      <w:proofErr w:type="spellStart"/>
      <w:r w:rsidRPr="004B64B1">
        <w:rPr>
          <w:rFonts w:ascii="Times New Roman" w:hAnsi="Times New Roman" w:cs="Times New Roman"/>
          <w:b/>
          <w:sz w:val="20"/>
          <w:szCs w:val="20"/>
        </w:rPr>
        <w:t>ln</w:t>
      </w:r>
      <w:proofErr w:type="spellEnd"/>
      <w:r w:rsidRPr="004B64B1">
        <w:rPr>
          <w:rFonts w:ascii="Times New Roman" w:hAnsi="Times New Roman" w:cs="Times New Roman"/>
          <w:b/>
          <w:sz w:val="20"/>
          <w:szCs w:val="20"/>
        </w:rPr>
        <w:t xml:space="preserve"> (A</w:t>
      </w:r>
      <w:r w:rsidRPr="004B64B1">
        <w:rPr>
          <w:rFonts w:ascii="Times New Roman" w:hAnsi="Times New Roman" w:cs="Times New Roman"/>
          <w:b/>
          <w:sz w:val="20"/>
          <w:szCs w:val="20"/>
          <w:vertAlign w:val="subscript"/>
        </w:rPr>
        <w:t>T</w:t>
      </w:r>
      <w:r w:rsidRPr="004B64B1">
        <w:rPr>
          <w:rFonts w:ascii="Times New Roman" w:hAnsi="Times New Roman" w:cs="Times New Roman"/>
          <w:b/>
          <w:sz w:val="20"/>
          <w:szCs w:val="20"/>
        </w:rPr>
        <w:t>)</w:t>
      </w:r>
      <w:r w:rsidR="006B3BAF"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 xml:space="preserve">....  </w:t>
      </w:r>
      <w:r w:rsidR="00A05934" w:rsidRPr="004B64B1">
        <w:rPr>
          <w:rFonts w:ascii="Times New Roman" w:hAnsi="Times New Roman" w:cs="Times New Roman"/>
          <w:b/>
          <w:sz w:val="20"/>
          <w:szCs w:val="20"/>
        </w:rPr>
        <w:t>3</w:t>
      </w:r>
      <w:r w:rsidRPr="004B64B1">
        <w:rPr>
          <w:rFonts w:ascii="Times New Roman" w:hAnsi="Times New Roman" w:cs="Times New Roman"/>
          <w:b/>
          <w:sz w:val="20"/>
          <w:szCs w:val="20"/>
        </w:rPr>
        <w:t>.7</w:t>
      </w:r>
    </w:p>
    <w:p w:rsidR="006B3BAF" w:rsidRPr="004B64B1" w:rsidRDefault="006B3BAF" w:rsidP="006E2084">
      <w:pPr>
        <w:spacing w:after="120" w:line="276" w:lineRule="auto"/>
        <w:rPr>
          <w:rFonts w:ascii="Times New Roman" w:hAnsi="Times New Roman" w:cs="Times New Roman"/>
          <w:bCs/>
          <w:sz w:val="20"/>
          <w:szCs w:val="20"/>
        </w:rPr>
      </w:pPr>
    </w:p>
    <w:p w:rsidR="006B3BAF" w:rsidRPr="004B64B1" w:rsidRDefault="006B3BAF" w:rsidP="006E2084">
      <w:pPr>
        <w:spacing w:after="120" w:line="276" w:lineRule="auto"/>
        <w:rPr>
          <w:rFonts w:ascii="Times New Roman" w:hAnsi="Times New Roman" w:cs="Times New Roman"/>
          <w:bCs/>
          <w:sz w:val="20"/>
          <w:szCs w:val="20"/>
        </w:rPr>
      </w:pPr>
    </w:p>
    <w:p w:rsidR="006E2084" w:rsidRPr="004B64B1" w:rsidRDefault="006E2084" w:rsidP="006E2084">
      <w:pPr>
        <w:spacing w:after="120" w:line="276" w:lineRule="auto"/>
        <w:rPr>
          <w:rFonts w:ascii="Times New Roman" w:hAnsi="Times New Roman" w:cs="Times New Roman"/>
          <w:b/>
          <w:sz w:val="20"/>
          <w:szCs w:val="20"/>
        </w:rPr>
      </w:pPr>
      <w:r w:rsidRPr="004B64B1">
        <w:rPr>
          <w:rFonts w:ascii="Times New Roman" w:hAnsi="Times New Roman" w:cs="Times New Roman"/>
          <w:bCs/>
          <w:sz w:val="20"/>
          <w:szCs w:val="20"/>
        </w:rPr>
        <w:t>The obtained equation is</w:t>
      </w:r>
      <w:r w:rsidR="006B3BAF" w:rsidRPr="004B64B1">
        <w:rPr>
          <w:rFonts w:ascii="Times New Roman" w:hAnsi="Times New Roman" w:cs="Times New Roman"/>
          <w:bCs/>
          <w:sz w:val="20"/>
          <w:szCs w:val="20"/>
        </w:rPr>
        <w:t xml:space="preserve">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xml:space="preserve">= 3.2455 </w:t>
      </w:r>
      <w:proofErr w:type="spellStart"/>
      <w:r w:rsidRPr="004B64B1">
        <w:rPr>
          <w:rFonts w:ascii="Times New Roman" w:hAnsi="Times New Roman" w:cs="Times New Roman"/>
          <w:sz w:val="20"/>
          <w:szCs w:val="20"/>
        </w:rPr>
        <w:t>ln</w:t>
      </w:r>
      <w:proofErr w:type="spellEnd"/>
      <w:r w:rsidRPr="004B64B1">
        <w:rPr>
          <w:rFonts w:ascii="Times New Roman" w:hAnsi="Times New Roman" w:cs="Times New Roman"/>
          <w:sz w:val="20"/>
          <w:szCs w:val="20"/>
        </w:rPr>
        <w:t xml:space="preserve"> </w:t>
      </w:r>
      <w:proofErr w:type="spellStart"/>
      <w:r w:rsidRPr="004B64B1">
        <w:rPr>
          <w:rFonts w:ascii="Times New Roman" w:hAnsi="Times New Roman" w:cs="Times New Roman"/>
          <w:sz w:val="20"/>
          <w:szCs w:val="20"/>
        </w:rPr>
        <w:t>C</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vertAlign w:val="subscript"/>
        </w:rPr>
        <w:t xml:space="preserve"> </w:t>
      </w:r>
      <w:r w:rsidRPr="004B64B1">
        <w:rPr>
          <w:rFonts w:ascii="Times New Roman" w:hAnsi="Times New Roman" w:cs="Times New Roman"/>
          <w:sz w:val="20"/>
          <w:szCs w:val="20"/>
        </w:rPr>
        <w:t>– 3.9445, R</w:t>
      </w:r>
      <w:r w:rsidRPr="004B64B1">
        <w:rPr>
          <w:rFonts w:ascii="Times New Roman" w:hAnsi="Times New Roman" w:cs="Times New Roman"/>
          <w:sz w:val="20"/>
          <w:szCs w:val="20"/>
          <w:vertAlign w:val="superscript"/>
        </w:rPr>
        <w:t>2</w:t>
      </w:r>
      <w:r w:rsidR="006B3BAF" w:rsidRPr="004B64B1">
        <w:rPr>
          <w:rFonts w:ascii="Times New Roman" w:hAnsi="Times New Roman" w:cs="Times New Roman"/>
          <w:sz w:val="20"/>
          <w:szCs w:val="20"/>
          <w:vertAlign w:val="superscript"/>
        </w:rPr>
        <w:t xml:space="preserve"> </w:t>
      </w:r>
      <w:r w:rsidRPr="004B64B1">
        <w:rPr>
          <w:rFonts w:ascii="Times New Roman" w:hAnsi="Times New Roman" w:cs="Times New Roman"/>
          <w:sz w:val="20"/>
          <w:szCs w:val="20"/>
        </w:rPr>
        <w:t>= 0.9962</w:t>
      </w:r>
    </w:p>
    <w:p w:rsidR="00DD2682" w:rsidRPr="00895F0A" w:rsidRDefault="00E37141"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0906" w:dyaOrig="12111">
          <v:shape id="_x0000_i1032" type="#_x0000_t75" style="width:251.4pt;height:178.8pt" o:ole="">
            <v:imagedata r:id="rId33" o:title="" croptop="4303f" cropbottom="12782f" cropleft="5377f" cropright="7845f"/>
          </v:shape>
          <o:OLEObject Type="Embed" ProgID="JSSPWGraphic" ShapeID="_x0000_i1032" DrawAspect="Content" ObjectID="_1754953284" r:id="rId34"/>
        </w:object>
      </w:r>
    </w:p>
    <w:p w:rsidR="00A66EB5" w:rsidRPr="004B64B1" w:rsidRDefault="00DD2682" w:rsidP="004B64B1">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D71EBC"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.15</w:t>
      </w:r>
      <w:r w:rsidR="006B3BAF"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 xml:space="preserve"> Temkin isotherm for </w:t>
      </w:r>
      <w:proofErr w:type="spellStart"/>
      <w:r w:rsidRPr="004B64B1">
        <w:rPr>
          <w:rFonts w:ascii="Times New Roman" w:hAnsi="Times New Roman" w:cs="Times New Roman"/>
          <w:b/>
          <w:sz w:val="20"/>
          <w:szCs w:val="20"/>
        </w:rPr>
        <w:t>biosorption</w:t>
      </w:r>
      <w:proofErr w:type="spellEnd"/>
      <w:r w:rsidRPr="004B64B1">
        <w:rPr>
          <w:rFonts w:ascii="Times New Roman" w:hAnsi="Times New Roman" w:cs="Times New Roman"/>
          <w:b/>
          <w:sz w:val="20"/>
          <w:szCs w:val="20"/>
        </w:rPr>
        <w:t xml:space="preserve"> of BG dye</w:t>
      </w:r>
    </w:p>
    <w:p w:rsidR="00A66EB5" w:rsidRDefault="00A66EB5" w:rsidP="008A134F">
      <w:pPr>
        <w:spacing w:after="120" w:line="360" w:lineRule="auto"/>
        <w:jc w:val="center"/>
        <w:rPr>
          <w:rFonts w:ascii="Times New Roman" w:hAnsi="Times New Roman" w:cs="Times New Roman"/>
          <w:b/>
          <w:sz w:val="24"/>
          <w:szCs w:val="24"/>
        </w:rPr>
      </w:pP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Table </w:t>
      </w:r>
      <w:r w:rsidR="002E281B" w:rsidRPr="004B64B1">
        <w:rPr>
          <w:rFonts w:ascii="Times New Roman" w:hAnsi="Times New Roman" w:cs="Times New Roman"/>
          <w:b/>
          <w:sz w:val="20"/>
          <w:szCs w:val="20"/>
        </w:rPr>
        <w:t>3</w:t>
      </w:r>
      <w:r w:rsidRPr="004B64B1">
        <w:rPr>
          <w:rFonts w:ascii="Times New Roman" w:hAnsi="Times New Roman" w:cs="Times New Roman"/>
          <w:b/>
          <w:sz w:val="20"/>
          <w:szCs w:val="20"/>
        </w:rPr>
        <w:t>.</w:t>
      </w:r>
      <w:r w:rsidR="0033630C" w:rsidRPr="004B64B1">
        <w:rPr>
          <w:rFonts w:ascii="Times New Roman" w:hAnsi="Times New Roman" w:cs="Times New Roman"/>
          <w:b/>
          <w:sz w:val="20"/>
          <w:szCs w:val="20"/>
        </w:rPr>
        <w:t>1</w:t>
      </w:r>
      <w:r w:rsidRPr="004B64B1">
        <w:rPr>
          <w:rFonts w:ascii="Times New Roman" w:hAnsi="Times New Roman" w:cs="Times New Roman"/>
          <w:b/>
          <w:sz w:val="20"/>
          <w:szCs w:val="20"/>
        </w:rPr>
        <w:t xml:space="preserve"> </w:t>
      </w:r>
      <w:r w:rsidR="006B3BAF"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 xml:space="preserve">Isotherm constants obtained for various models </w:t>
      </w:r>
    </w:p>
    <w:tbl>
      <w:tblPr>
        <w:tblStyle w:val="TableGrid"/>
        <w:tblW w:w="0" w:type="auto"/>
        <w:jc w:val="center"/>
        <w:tblLook w:val="04A0" w:firstRow="1" w:lastRow="0" w:firstColumn="1" w:lastColumn="0" w:noHBand="0" w:noVBand="1"/>
      </w:tblPr>
      <w:tblGrid>
        <w:gridCol w:w="2841"/>
        <w:gridCol w:w="2841"/>
        <w:gridCol w:w="2841"/>
      </w:tblGrid>
      <w:tr w:rsidR="00DD2682" w:rsidRPr="004B64B1" w:rsidTr="004D0E83">
        <w:trPr>
          <w:trHeight w:val="854"/>
          <w:jc w:val="center"/>
        </w:trPr>
        <w:tc>
          <w:tcPr>
            <w:tcW w:w="2841" w:type="dxa"/>
            <w:shd w:val="clear" w:color="auto" w:fill="D9D9D9" w:themeFill="background1" w:themeFillShade="D9"/>
            <w:vAlign w:val="center"/>
          </w:tcPr>
          <w:p w:rsidR="00DD2682" w:rsidRPr="004B64B1" w:rsidRDefault="00DD2682" w:rsidP="00FF6CAC">
            <w:pPr>
              <w:tabs>
                <w:tab w:val="center" w:pos="1312"/>
                <w:tab w:val="right" w:pos="2625"/>
              </w:tabs>
              <w:spacing w:after="120"/>
              <w:jc w:val="center"/>
              <w:rPr>
                <w:rFonts w:ascii="Times New Roman" w:hAnsi="Times New Roman" w:cs="Times New Roman"/>
                <w:b/>
                <w:sz w:val="20"/>
                <w:szCs w:val="20"/>
              </w:rPr>
            </w:pPr>
            <w:r w:rsidRPr="004B64B1">
              <w:rPr>
                <w:rFonts w:ascii="Times New Roman" w:hAnsi="Times New Roman" w:cs="Times New Roman"/>
                <w:b/>
                <w:sz w:val="20"/>
                <w:szCs w:val="20"/>
              </w:rPr>
              <w:t>Isotherm</w:t>
            </w:r>
          </w:p>
        </w:tc>
        <w:tc>
          <w:tcPr>
            <w:tcW w:w="2841" w:type="dxa"/>
            <w:shd w:val="clear" w:color="auto" w:fill="D9D9D9" w:themeFill="background1" w:themeFillShade="D9"/>
            <w:vAlign w:val="center"/>
          </w:tcPr>
          <w:p w:rsidR="00DD2682" w:rsidRPr="004B64B1" w:rsidRDefault="00DD2682" w:rsidP="00FF6CAC">
            <w:pPr>
              <w:spacing w:after="120"/>
              <w:jc w:val="center"/>
              <w:rPr>
                <w:rFonts w:ascii="Times New Roman" w:hAnsi="Times New Roman" w:cs="Times New Roman"/>
                <w:b/>
                <w:sz w:val="20"/>
                <w:szCs w:val="20"/>
              </w:rPr>
            </w:pPr>
            <w:r w:rsidRPr="004B64B1">
              <w:rPr>
                <w:rFonts w:ascii="Times New Roman" w:hAnsi="Times New Roman" w:cs="Times New Roman"/>
                <w:b/>
                <w:sz w:val="20"/>
                <w:szCs w:val="20"/>
              </w:rPr>
              <w:t>Constants</w:t>
            </w:r>
          </w:p>
        </w:tc>
        <w:tc>
          <w:tcPr>
            <w:tcW w:w="2841" w:type="dxa"/>
            <w:shd w:val="clear" w:color="auto" w:fill="D9D9D9" w:themeFill="background1" w:themeFillShade="D9"/>
            <w:vAlign w:val="center"/>
          </w:tcPr>
          <w:p w:rsidR="00DD2682" w:rsidRPr="004B64B1" w:rsidRDefault="00DD2682" w:rsidP="00FF6CAC">
            <w:pPr>
              <w:spacing w:after="120"/>
              <w:jc w:val="center"/>
              <w:rPr>
                <w:rFonts w:ascii="Times New Roman" w:hAnsi="Times New Roman" w:cs="Times New Roman"/>
                <w:b/>
                <w:sz w:val="20"/>
                <w:szCs w:val="20"/>
              </w:rPr>
            </w:pPr>
            <w:r w:rsidRPr="004B64B1">
              <w:rPr>
                <w:rFonts w:ascii="Times New Roman" w:hAnsi="Times New Roman" w:cs="Times New Roman"/>
                <w:b/>
                <w:sz w:val="20"/>
                <w:szCs w:val="20"/>
              </w:rPr>
              <w:t>R</w:t>
            </w:r>
            <w:r w:rsidRPr="004B64B1">
              <w:rPr>
                <w:rFonts w:ascii="Times New Roman" w:hAnsi="Times New Roman" w:cs="Times New Roman"/>
                <w:b/>
                <w:sz w:val="20"/>
                <w:szCs w:val="20"/>
                <w:vertAlign w:val="superscript"/>
              </w:rPr>
              <w:t>2</w:t>
            </w:r>
          </w:p>
        </w:tc>
      </w:tr>
      <w:tr w:rsidR="00DD2682" w:rsidRPr="004B64B1" w:rsidTr="004D0E83">
        <w:trPr>
          <w:trHeight w:val="231"/>
          <w:jc w:val="center"/>
        </w:trPr>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Langmuir</w:t>
            </w: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max</w:t>
            </w:r>
            <w:proofErr w:type="spellEnd"/>
            <w:r w:rsidRPr="004B64B1">
              <w:rPr>
                <w:rFonts w:ascii="Times New Roman" w:hAnsi="Times New Roman" w:cs="Times New Roman"/>
                <w:sz w:val="20"/>
                <w:szCs w:val="20"/>
              </w:rPr>
              <w:t>, mg/g = 14.51</w:t>
            </w:r>
          </w:p>
        </w:tc>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0.9933</w:t>
            </w:r>
          </w:p>
        </w:tc>
      </w:tr>
      <w:tr w:rsidR="00DD2682" w:rsidRPr="004B64B1" w:rsidTr="004D0E83">
        <w:trPr>
          <w:trHeight w:val="217"/>
          <w:jc w:val="center"/>
        </w:trPr>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b, L/g = 0.0311</w:t>
            </w:r>
          </w:p>
        </w:tc>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r>
      <w:tr w:rsidR="00DD2682" w:rsidRPr="004B64B1" w:rsidTr="004D0E83">
        <w:trPr>
          <w:trHeight w:val="183"/>
          <w:jc w:val="center"/>
        </w:trPr>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R</w:t>
            </w:r>
            <w:r w:rsidRPr="004B64B1">
              <w:rPr>
                <w:rFonts w:ascii="Times New Roman" w:hAnsi="Times New Roman" w:cs="Times New Roman"/>
                <w:sz w:val="20"/>
                <w:szCs w:val="20"/>
                <w:vertAlign w:val="subscript"/>
              </w:rPr>
              <w:t>L</w:t>
            </w:r>
            <w:r w:rsidRPr="004B64B1">
              <w:rPr>
                <w:rFonts w:ascii="Times New Roman" w:hAnsi="Times New Roman" w:cs="Times New Roman"/>
                <w:sz w:val="20"/>
                <w:szCs w:val="20"/>
              </w:rPr>
              <w:t xml:space="preserve"> = 0.8170</w:t>
            </w:r>
          </w:p>
        </w:tc>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r>
      <w:tr w:rsidR="00DD2682" w:rsidRPr="004B64B1" w:rsidTr="004D0E83">
        <w:trPr>
          <w:trHeight w:val="245"/>
          <w:jc w:val="center"/>
        </w:trPr>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Freundlich</w:t>
            </w: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proofErr w:type="spellStart"/>
            <w:r w:rsidRPr="004B64B1">
              <w:rPr>
                <w:rFonts w:ascii="Times New Roman" w:hAnsi="Times New Roman" w:cs="Times New Roman"/>
                <w:sz w:val="20"/>
                <w:szCs w:val="20"/>
              </w:rPr>
              <w:t>K</w:t>
            </w:r>
            <w:r w:rsidRPr="004B64B1">
              <w:rPr>
                <w:rFonts w:ascii="Times New Roman" w:hAnsi="Times New Roman" w:cs="Times New Roman"/>
                <w:sz w:val="20"/>
                <w:szCs w:val="20"/>
                <w:vertAlign w:val="subscript"/>
              </w:rPr>
              <w:t>f</w:t>
            </w:r>
            <w:proofErr w:type="spellEnd"/>
            <w:r w:rsidRPr="004B64B1">
              <w:rPr>
                <w:rFonts w:ascii="Times New Roman" w:hAnsi="Times New Roman" w:cs="Times New Roman"/>
                <w:sz w:val="20"/>
                <w:szCs w:val="20"/>
              </w:rPr>
              <w:t xml:space="preserve"> = 0.7938</w:t>
            </w:r>
          </w:p>
        </w:tc>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0.9763</w:t>
            </w:r>
          </w:p>
        </w:tc>
      </w:tr>
      <w:tr w:rsidR="00DD2682" w:rsidRPr="004B64B1" w:rsidTr="004D0E83">
        <w:trPr>
          <w:trHeight w:val="163"/>
          <w:jc w:val="center"/>
        </w:trPr>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n = 0.6284</w:t>
            </w:r>
          </w:p>
        </w:tc>
        <w:tc>
          <w:tcPr>
            <w:tcW w:w="2841" w:type="dxa"/>
            <w:vMerge/>
            <w:vAlign w:val="center"/>
          </w:tcPr>
          <w:p w:rsidR="00DD2682" w:rsidRPr="004B64B1" w:rsidRDefault="00DD2682" w:rsidP="00FF6CAC">
            <w:pPr>
              <w:spacing w:after="120"/>
              <w:jc w:val="center"/>
              <w:rPr>
                <w:rFonts w:ascii="Times New Roman" w:hAnsi="Times New Roman" w:cs="Times New Roman"/>
                <w:sz w:val="20"/>
                <w:szCs w:val="20"/>
              </w:rPr>
            </w:pPr>
          </w:p>
        </w:tc>
      </w:tr>
      <w:tr w:rsidR="00DD2682" w:rsidRPr="004B64B1" w:rsidTr="004D0E83">
        <w:trPr>
          <w:trHeight w:val="231"/>
          <w:jc w:val="center"/>
        </w:trPr>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Temkin</w:t>
            </w:r>
          </w:p>
        </w:tc>
        <w:tc>
          <w:tcPr>
            <w:tcW w:w="2841" w:type="dxa"/>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A</w:t>
            </w:r>
            <w:r w:rsidRPr="004B64B1">
              <w:rPr>
                <w:rFonts w:ascii="Times New Roman" w:hAnsi="Times New Roman" w:cs="Times New Roman"/>
                <w:sz w:val="20"/>
                <w:szCs w:val="20"/>
                <w:vertAlign w:val="subscript"/>
              </w:rPr>
              <w:t xml:space="preserve">T </w:t>
            </w:r>
            <w:r w:rsidRPr="004B64B1">
              <w:rPr>
                <w:rFonts w:ascii="Times New Roman" w:hAnsi="Times New Roman" w:cs="Times New Roman"/>
                <w:sz w:val="20"/>
                <w:szCs w:val="20"/>
              </w:rPr>
              <w:t>= 0.2966</w:t>
            </w:r>
          </w:p>
        </w:tc>
        <w:tc>
          <w:tcPr>
            <w:tcW w:w="2841" w:type="dxa"/>
            <w:vMerge w:val="restart"/>
            <w:vAlign w:val="center"/>
          </w:tcPr>
          <w:p w:rsidR="00DD2682" w:rsidRPr="004B64B1" w:rsidRDefault="00DD2682" w:rsidP="00FF6CAC">
            <w:pPr>
              <w:spacing w:after="120"/>
              <w:jc w:val="center"/>
              <w:rPr>
                <w:rFonts w:ascii="Times New Roman" w:hAnsi="Times New Roman" w:cs="Times New Roman"/>
                <w:sz w:val="20"/>
                <w:szCs w:val="20"/>
              </w:rPr>
            </w:pPr>
            <w:r w:rsidRPr="004B64B1">
              <w:rPr>
                <w:rFonts w:ascii="Times New Roman" w:hAnsi="Times New Roman" w:cs="Times New Roman"/>
                <w:sz w:val="20"/>
                <w:szCs w:val="20"/>
              </w:rPr>
              <w:t>0.9962</w:t>
            </w:r>
          </w:p>
        </w:tc>
      </w:tr>
      <w:tr w:rsidR="00DD2682" w:rsidRPr="004B64B1" w:rsidTr="004D0E83">
        <w:trPr>
          <w:trHeight w:val="215"/>
          <w:jc w:val="center"/>
        </w:trPr>
        <w:tc>
          <w:tcPr>
            <w:tcW w:w="2841" w:type="dxa"/>
            <w:vMerge/>
            <w:vAlign w:val="center"/>
          </w:tcPr>
          <w:p w:rsidR="00DD2682" w:rsidRPr="004B64B1" w:rsidRDefault="00DD2682" w:rsidP="008A134F">
            <w:pPr>
              <w:spacing w:after="120" w:line="360" w:lineRule="auto"/>
              <w:jc w:val="center"/>
              <w:rPr>
                <w:rFonts w:ascii="Times New Roman" w:hAnsi="Times New Roman" w:cs="Times New Roman"/>
                <w:sz w:val="20"/>
                <w:szCs w:val="20"/>
              </w:rPr>
            </w:pPr>
          </w:p>
        </w:tc>
        <w:tc>
          <w:tcPr>
            <w:tcW w:w="2841" w:type="dxa"/>
            <w:vAlign w:val="center"/>
          </w:tcPr>
          <w:p w:rsidR="00DD2682" w:rsidRPr="004B64B1" w:rsidRDefault="00DD2682" w:rsidP="008A134F">
            <w:pPr>
              <w:spacing w:after="120" w:line="360" w:lineRule="auto"/>
              <w:jc w:val="center"/>
              <w:rPr>
                <w:rFonts w:ascii="Times New Roman" w:hAnsi="Times New Roman" w:cs="Times New Roman"/>
                <w:sz w:val="20"/>
                <w:szCs w:val="20"/>
              </w:rPr>
            </w:pPr>
            <w:proofErr w:type="spellStart"/>
            <w:r w:rsidRPr="004B64B1">
              <w:rPr>
                <w:rFonts w:ascii="Times New Roman" w:hAnsi="Times New Roman" w:cs="Times New Roman"/>
                <w:sz w:val="20"/>
                <w:szCs w:val="20"/>
              </w:rPr>
              <w:t>b</w:t>
            </w:r>
            <w:r w:rsidRPr="004B64B1">
              <w:rPr>
                <w:rFonts w:ascii="Times New Roman" w:hAnsi="Times New Roman" w:cs="Times New Roman"/>
                <w:sz w:val="20"/>
                <w:szCs w:val="20"/>
                <w:vertAlign w:val="subscript"/>
              </w:rPr>
              <w:t>T</w:t>
            </w:r>
            <w:proofErr w:type="spellEnd"/>
            <w:r w:rsidRPr="004B64B1">
              <w:rPr>
                <w:rFonts w:ascii="Times New Roman" w:hAnsi="Times New Roman" w:cs="Times New Roman"/>
                <w:sz w:val="20"/>
                <w:szCs w:val="20"/>
              </w:rPr>
              <w:t>= 776.1953</w:t>
            </w:r>
          </w:p>
        </w:tc>
        <w:tc>
          <w:tcPr>
            <w:tcW w:w="2841" w:type="dxa"/>
            <w:vMerge/>
            <w:vAlign w:val="center"/>
          </w:tcPr>
          <w:p w:rsidR="00DD2682" w:rsidRPr="004B64B1" w:rsidRDefault="00DD2682" w:rsidP="008A134F">
            <w:pPr>
              <w:spacing w:after="120" w:line="360" w:lineRule="auto"/>
              <w:jc w:val="center"/>
              <w:rPr>
                <w:rFonts w:ascii="Times New Roman" w:hAnsi="Times New Roman" w:cs="Times New Roman"/>
                <w:sz w:val="20"/>
                <w:szCs w:val="20"/>
              </w:rPr>
            </w:pPr>
          </w:p>
        </w:tc>
      </w:tr>
    </w:tbl>
    <w:p w:rsidR="00015D5A" w:rsidRPr="004B64B1" w:rsidRDefault="00015D5A" w:rsidP="008A134F">
      <w:pPr>
        <w:spacing w:after="120" w:line="360" w:lineRule="auto"/>
        <w:jc w:val="both"/>
        <w:rPr>
          <w:rFonts w:ascii="Times New Roman" w:hAnsi="Times New Roman" w:cs="Times New Roman"/>
          <w:b/>
          <w:sz w:val="20"/>
          <w:szCs w:val="20"/>
        </w:rPr>
      </w:pPr>
    </w:p>
    <w:p w:rsidR="00FF6CAC" w:rsidRPr="004B64B1" w:rsidRDefault="00FF6CAC" w:rsidP="00FF6CAC">
      <w:pPr>
        <w:pStyle w:val="Header"/>
        <w:widowControl w:val="0"/>
        <w:tabs>
          <w:tab w:val="left" w:pos="360"/>
          <w:tab w:val="left" w:pos="540"/>
          <w:tab w:val="left" w:pos="900"/>
          <w:tab w:val="left" w:pos="1080"/>
          <w:tab w:val="left" w:pos="1260"/>
          <w:tab w:val="left" w:pos="5040"/>
        </w:tabs>
        <w:autoSpaceDE w:val="0"/>
        <w:autoSpaceDN w:val="0"/>
        <w:adjustRightInd w:val="0"/>
        <w:spacing w:after="120" w:line="360" w:lineRule="auto"/>
        <w:jc w:val="center"/>
        <w:rPr>
          <w:b/>
          <w:sz w:val="20"/>
          <w:szCs w:val="20"/>
        </w:rPr>
      </w:pPr>
      <w:r w:rsidRPr="004B64B1">
        <w:rPr>
          <w:b/>
          <w:sz w:val="20"/>
          <w:szCs w:val="20"/>
        </w:rPr>
        <w:t xml:space="preserve">Table – </w:t>
      </w:r>
      <w:r w:rsidR="002E281B" w:rsidRPr="004B64B1">
        <w:rPr>
          <w:b/>
          <w:sz w:val="20"/>
          <w:szCs w:val="20"/>
        </w:rPr>
        <w:t>3</w:t>
      </w:r>
      <w:r w:rsidRPr="004B64B1">
        <w:rPr>
          <w:b/>
          <w:sz w:val="20"/>
          <w:szCs w:val="20"/>
        </w:rPr>
        <w:t>.2 Dye uptake capacities for different biosorbents</w:t>
      </w:r>
    </w:p>
    <w:tbl>
      <w:tblPr>
        <w:tblStyle w:val="TableGrid"/>
        <w:tblW w:w="4897" w:type="pct"/>
        <w:tblInd w:w="198" w:type="dxa"/>
        <w:tblLook w:val="04A0" w:firstRow="1" w:lastRow="0" w:firstColumn="1" w:lastColumn="0" w:noHBand="0" w:noVBand="1"/>
      </w:tblPr>
      <w:tblGrid>
        <w:gridCol w:w="1756"/>
        <w:gridCol w:w="1546"/>
        <w:gridCol w:w="4519"/>
        <w:gridCol w:w="1231"/>
      </w:tblGrid>
      <w:tr w:rsidR="00FF6CAC" w:rsidRPr="00895F0A" w:rsidTr="00B17E22">
        <w:trPr>
          <w:trHeight w:val="908"/>
        </w:trPr>
        <w:tc>
          <w:tcPr>
            <w:tcW w:w="970" w:type="pct"/>
            <w:tcBorders>
              <w:bottom w:val="single" w:sz="4" w:space="0" w:color="auto"/>
            </w:tcBorders>
            <w:shd w:val="clear" w:color="auto" w:fill="D9D9D9" w:themeFill="background1" w:themeFillShade="D9"/>
            <w:vAlign w:val="center"/>
          </w:tcPr>
          <w:p w:rsidR="00FF6CAC" w:rsidRPr="004B64B1" w:rsidRDefault="00FF6CAC" w:rsidP="00FF6CAC">
            <w:pPr>
              <w:jc w:val="center"/>
              <w:rPr>
                <w:rFonts w:ascii="Times New Roman" w:hAnsi="Times New Roman" w:cs="Times New Roman"/>
                <w:b/>
                <w:sz w:val="20"/>
                <w:szCs w:val="20"/>
              </w:rPr>
            </w:pPr>
            <w:r w:rsidRPr="004B64B1">
              <w:rPr>
                <w:rFonts w:ascii="Times New Roman" w:hAnsi="Times New Roman" w:cs="Times New Roman"/>
                <w:b/>
                <w:sz w:val="20"/>
                <w:szCs w:val="20"/>
              </w:rPr>
              <w:t>Author</w:t>
            </w:r>
          </w:p>
        </w:tc>
        <w:tc>
          <w:tcPr>
            <w:tcW w:w="854" w:type="pct"/>
            <w:tcBorders>
              <w:bottom w:val="single" w:sz="4" w:space="0" w:color="auto"/>
            </w:tcBorders>
            <w:shd w:val="clear" w:color="auto" w:fill="D9D9D9" w:themeFill="background1" w:themeFillShade="D9"/>
            <w:vAlign w:val="center"/>
          </w:tcPr>
          <w:p w:rsidR="00FF6CAC" w:rsidRPr="004B64B1" w:rsidRDefault="00FF6CAC" w:rsidP="00FF6CAC">
            <w:pPr>
              <w:jc w:val="center"/>
              <w:rPr>
                <w:rFonts w:ascii="Times New Roman" w:hAnsi="Times New Roman" w:cs="Times New Roman"/>
                <w:b/>
                <w:sz w:val="20"/>
                <w:szCs w:val="20"/>
              </w:rPr>
            </w:pPr>
            <w:r w:rsidRPr="004B64B1">
              <w:rPr>
                <w:rFonts w:ascii="Times New Roman" w:hAnsi="Times New Roman" w:cs="Times New Roman"/>
                <w:b/>
                <w:sz w:val="20"/>
                <w:szCs w:val="20"/>
              </w:rPr>
              <w:t>Dye Chosen</w:t>
            </w:r>
          </w:p>
        </w:tc>
        <w:tc>
          <w:tcPr>
            <w:tcW w:w="2496" w:type="pct"/>
            <w:tcBorders>
              <w:bottom w:val="single" w:sz="4" w:space="0" w:color="auto"/>
            </w:tcBorders>
            <w:shd w:val="clear" w:color="auto" w:fill="D9D9D9" w:themeFill="background1" w:themeFillShade="D9"/>
            <w:vAlign w:val="center"/>
          </w:tcPr>
          <w:p w:rsidR="00FF6CAC" w:rsidRPr="004B64B1" w:rsidRDefault="00FF6CAC" w:rsidP="00FF6CAC">
            <w:pPr>
              <w:jc w:val="center"/>
              <w:rPr>
                <w:rFonts w:ascii="Times New Roman" w:hAnsi="Times New Roman" w:cs="Times New Roman"/>
                <w:b/>
                <w:sz w:val="20"/>
                <w:szCs w:val="20"/>
              </w:rPr>
            </w:pPr>
            <w:r w:rsidRPr="004B64B1">
              <w:rPr>
                <w:rFonts w:ascii="Times New Roman" w:hAnsi="Times New Roman" w:cs="Times New Roman"/>
                <w:b/>
                <w:sz w:val="20"/>
                <w:szCs w:val="20"/>
              </w:rPr>
              <w:t>Biosorbent</w:t>
            </w:r>
          </w:p>
        </w:tc>
        <w:tc>
          <w:tcPr>
            <w:tcW w:w="680" w:type="pct"/>
            <w:tcBorders>
              <w:bottom w:val="single" w:sz="4" w:space="0" w:color="auto"/>
            </w:tcBorders>
            <w:shd w:val="clear" w:color="auto" w:fill="D9D9D9" w:themeFill="background1" w:themeFillShade="D9"/>
            <w:vAlign w:val="center"/>
          </w:tcPr>
          <w:p w:rsidR="00FF6CAC" w:rsidRPr="004B64B1" w:rsidRDefault="00FF6CAC" w:rsidP="00FF6CAC">
            <w:pPr>
              <w:jc w:val="center"/>
              <w:rPr>
                <w:rFonts w:ascii="Times New Roman" w:hAnsi="Times New Roman" w:cs="Times New Roman"/>
                <w:b/>
                <w:sz w:val="20"/>
                <w:szCs w:val="20"/>
              </w:rPr>
            </w:pP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max</w:t>
            </w:r>
            <w:proofErr w:type="spellEnd"/>
            <w:r w:rsidRPr="004B64B1">
              <w:rPr>
                <w:rFonts w:ascii="Times New Roman" w:hAnsi="Times New Roman" w:cs="Times New Roman"/>
                <w:b/>
                <w:sz w:val="20"/>
                <w:szCs w:val="20"/>
              </w:rPr>
              <w:t>, mg/g</w:t>
            </w:r>
          </w:p>
        </w:tc>
      </w:tr>
      <w:tr w:rsidR="00FF6CAC" w:rsidRPr="00895F0A" w:rsidTr="00B17E22">
        <w:trPr>
          <w:trHeight w:val="701"/>
        </w:trPr>
        <w:tc>
          <w:tcPr>
            <w:tcW w:w="970" w:type="pct"/>
            <w:tcBorders>
              <w:top w:val="single" w:sz="4" w:space="0" w:color="auto"/>
            </w:tcBorders>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Rabia Rehman et al [17]</w:t>
            </w:r>
          </w:p>
        </w:tc>
        <w:tc>
          <w:tcPr>
            <w:tcW w:w="854" w:type="pct"/>
            <w:tcBorders>
              <w:top w:val="single" w:sz="4" w:space="0" w:color="auto"/>
            </w:tcBorders>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Brilliant green</w:t>
            </w:r>
          </w:p>
        </w:tc>
        <w:tc>
          <w:tcPr>
            <w:tcW w:w="2496" w:type="pct"/>
            <w:tcBorders>
              <w:top w:val="single" w:sz="4" w:space="0" w:color="auto"/>
            </w:tcBorders>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Eugenia jambolana leaves</w:t>
            </w:r>
          </w:p>
        </w:tc>
        <w:tc>
          <w:tcPr>
            <w:tcW w:w="680" w:type="pct"/>
            <w:tcBorders>
              <w:top w:val="single" w:sz="4" w:space="0" w:color="auto"/>
            </w:tcBorders>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p>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4.739</w:t>
            </w:r>
          </w:p>
        </w:tc>
      </w:tr>
      <w:tr w:rsidR="00FF6CAC" w:rsidRPr="00895F0A" w:rsidTr="00B17E22">
        <w:trPr>
          <w:trHeight w:val="710"/>
        </w:trPr>
        <w:tc>
          <w:tcPr>
            <w:tcW w:w="970"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proofErr w:type="spellStart"/>
            <w:r w:rsidRPr="004B64B1">
              <w:rPr>
                <w:rFonts w:ascii="Times New Roman" w:eastAsia="Times New Roman" w:hAnsi="Times New Roman" w:cs="Times New Roman"/>
                <w:color w:val="000000"/>
                <w:sz w:val="20"/>
                <w:szCs w:val="20"/>
              </w:rPr>
              <w:t>Aadil</w:t>
            </w:r>
            <w:proofErr w:type="spellEnd"/>
            <w:r w:rsidRPr="004B64B1">
              <w:rPr>
                <w:rFonts w:ascii="Times New Roman" w:eastAsia="Times New Roman" w:hAnsi="Times New Roman" w:cs="Times New Roman"/>
                <w:color w:val="000000"/>
                <w:sz w:val="20"/>
                <w:szCs w:val="20"/>
              </w:rPr>
              <w:t xml:space="preserve"> Abbas et al [18]</w:t>
            </w:r>
          </w:p>
        </w:tc>
        <w:tc>
          <w:tcPr>
            <w:tcW w:w="854"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Brilliant green</w:t>
            </w:r>
          </w:p>
        </w:tc>
        <w:tc>
          <w:tcPr>
            <w:tcW w:w="2496" w:type="pct"/>
            <w:vAlign w:val="center"/>
          </w:tcPr>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Peanut Shell</w:t>
            </w:r>
          </w:p>
        </w:tc>
        <w:tc>
          <w:tcPr>
            <w:tcW w:w="680" w:type="pct"/>
            <w:vAlign w:val="center"/>
          </w:tcPr>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19.92</w:t>
            </w:r>
          </w:p>
        </w:tc>
      </w:tr>
      <w:tr w:rsidR="00FF6CAC" w:rsidRPr="00895F0A" w:rsidTr="00B17E22">
        <w:trPr>
          <w:trHeight w:val="980"/>
        </w:trPr>
        <w:tc>
          <w:tcPr>
            <w:tcW w:w="970"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hAnsi="Times New Roman" w:cs="Times New Roman"/>
                <w:sz w:val="20"/>
                <w:szCs w:val="20"/>
              </w:rPr>
              <w:t>Mohamed A. Salem</w:t>
            </w:r>
            <w:r w:rsidRPr="004B64B1">
              <w:rPr>
                <w:rFonts w:ascii="Times New Roman" w:eastAsia="Times New Roman" w:hAnsi="Times New Roman" w:cs="Times New Roman"/>
                <w:color w:val="000000"/>
                <w:sz w:val="20"/>
                <w:szCs w:val="20"/>
              </w:rPr>
              <w:t xml:space="preserve"> et al [19]</w:t>
            </w:r>
          </w:p>
        </w:tc>
        <w:tc>
          <w:tcPr>
            <w:tcW w:w="854"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Brilliant green</w:t>
            </w:r>
          </w:p>
        </w:tc>
        <w:tc>
          <w:tcPr>
            <w:tcW w:w="2496" w:type="pct"/>
            <w:vAlign w:val="center"/>
          </w:tcPr>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Psidium guajava Leaves</w:t>
            </w:r>
          </w:p>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Solanum tuberosum Peels</w:t>
            </w:r>
          </w:p>
        </w:tc>
        <w:tc>
          <w:tcPr>
            <w:tcW w:w="680" w:type="pct"/>
            <w:vAlign w:val="center"/>
          </w:tcPr>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1.075</w:t>
            </w:r>
          </w:p>
          <w:p w:rsidR="00FF6CAC" w:rsidRPr="004B64B1" w:rsidRDefault="00FF6CAC" w:rsidP="00FF6CAC">
            <w:pPr>
              <w:spacing w:before="240"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1.173</w:t>
            </w:r>
          </w:p>
        </w:tc>
      </w:tr>
      <w:tr w:rsidR="00FF6CAC" w:rsidRPr="00895F0A" w:rsidTr="00B17E22">
        <w:trPr>
          <w:trHeight w:val="818"/>
        </w:trPr>
        <w:tc>
          <w:tcPr>
            <w:tcW w:w="970"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lastRenderedPageBreak/>
              <w:t xml:space="preserve">L.P. </w:t>
            </w:r>
            <w:proofErr w:type="spellStart"/>
            <w:r w:rsidRPr="004B64B1">
              <w:rPr>
                <w:rFonts w:ascii="Times New Roman" w:eastAsia="Times New Roman" w:hAnsi="Times New Roman" w:cs="Times New Roman"/>
                <w:color w:val="000000"/>
                <w:sz w:val="20"/>
                <w:szCs w:val="20"/>
              </w:rPr>
              <w:t>Thyagarajan</w:t>
            </w:r>
            <w:proofErr w:type="spellEnd"/>
            <w:r w:rsidRPr="004B64B1">
              <w:rPr>
                <w:rFonts w:ascii="Times New Roman" w:eastAsia="Times New Roman" w:hAnsi="Times New Roman" w:cs="Times New Roman"/>
                <w:color w:val="000000"/>
                <w:sz w:val="20"/>
                <w:szCs w:val="20"/>
              </w:rPr>
              <w:t xml:space="preserve"> et al [20]</w:t>
            </w:r>
          </w:p>
        </w:tc>
        <w:tc>
          <w:tcPr>
            <w:tcW w:w="854" w:type="pct"/>
            <w:vAlign w:val="center"/>
          </w:tcPr>
          <w:p w:rsidR="00FF6CAC" w:rsidRPr="004B64B1" w:rsidRDefault="00FF6CAC" w:rsidP="00FF6CAC">
            <w:pPr>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Congo red</w:t>
            </w:r>
          </w:p>
        </w:tc>
        <w:tc>
          <w:tcPr>
            <w:tcW w:w="2496" w:type="pct"/>
            <w:vAlign w:val="center"/>
          </w:tcPr>
          <w:p w:rsidR="00FF6CAC" w:rsidRPr="004B64B1" w:rsidRDefault="00FF6CAC" w:rsidP="00FF6CAC">
            <w:pPr>
              <w:spacing w:after="120"/>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 xml:space="preserve">Silver Nanoparticles Synthesized from Bacillus </w:t>
            </w:r>
            <w:proofErr w:type="spellStart"/>
            <w:r w:rsidRPr="004B64B1">
              <w:rPr>
                <w:rFonts w:ascii="Times New Roman" w:eastAsia="Times New Roman" w:hAnsi="Times New Roman" w:cs="Times New Roman"/>
                <w:color w:val="000000"/>
                <w:sz w:val="20"/>
                <w:szCs w:val="20"/>
              </w:rPr>
              <w:t>sps</w:t>
            </w:r>
            <w:proofErr w:type="spellEnd"/>
          </w:p>
        </w:tc>
        <w:tc>
          <w:tcPr>
            <w:tcW w:w="680" w:type="pct"/>
            <w:vAlign w:val="center"/>
          </w:tcPr>
          <w:p w:rsidR="00FF6CAC" w:rsidRPr="004B64B1" w:rsidRDefault="00FF6CAC" w:rsidP="00FF6CAC">
            <w:pPr>
              <w:jc w:val="center"/>
              <w:rPr>
                <w:rFonts w:ascii="Times New Roman" w:eastAsia="Times New Roman" w:hAnsi="Times New Roman" w:cs="Times New Roman"/>
                <w:color w:val="000000"/>
                <w:sz w:val="20"/>
                <w:szCs w:val="20"/>
              </w:rPr>
            </w:pPr>
          </w:p>
          <w:p w:rsidR="00FF6CAC" w:rsidRPr="004B64B1" w:rsidRDefault="00FF6CAC" w:rsidP="00FF6CAC">
            <w:pPr>
              <w:jc w:val="center"/>
              <w:rPr>
                <w:rFonts w:ascii="Times New Roman" w:eastAsia="Times New Roman" w:hAnsi="Times New Roman" w:cs="Times New Roman"/>
                <w:color w:val="000000"/>
                <w:sz w:val="20"/>
                <w:szCs w:val="20"/>
              </w:rPr>
            </w:pPr>
            <w:r w:rsidRPr="004B64B1">
              <w:rPr>
                <w:rFonts w:ascii="Times New Roman" w:eastAsia="Times New Roman" w:hAnsi="Times New Roman" w:cs="Times New Roman"/>
                <w:color w:val="000000"/>
                <w:sz w:val="20"/>
                <w:szCs w:val="20"/>
              </w:rPr>
              <w:t>2</w:t>
            </w:r>
          </w:p>
        </w:tc>
      </w:tr>
      <w:tr w:rsidR="00FF6CAC" w:rsidRPr="00895F0A" w:rsidTr="00B17E22">
        <w:tc>
          <w:tcPr>
            <w:tcW w:w="970" w:type="pct"/>
            <w:vAlign w:val="center"/>
          </w:tcPr>
          <w:p w:rsidR="00FF6CAC" w:rsidRPr="004B64B1" w:rsidRDefault="00FF6CAC" w:rsidP="00FF6CAC">
            <w:pPr>
              <w:spacing w:after="120"/>
              <w:jc w:val="center"/>
              <w:rPr>
                <w:rFonts w:ascii="Times New Roman" w:eastAsia="Times New Roman" w:hAnsi="Times New Roman" w:cs="Times New Roman"/>
                <w:b/>
                <w:color w:val="000000"/>
                <w:sz w:val="20"/>
                <w:szCs w:val="20"/>
              </w:rPr>
            </w:pPr>
            <w:r w:rsidRPr="004B64B1">
              <w:rPr>
                <w:rFonts w:ascii="Times New Roman" w:eastAsia="Times New Roman" w:hAnsi="Times New Roman" w:cs="Times New Roman"/>
                <w:b/>
                <w:color w:val="000000"/>
                <w:sz w:val="20"/>
                <w:szCs w:val="20"/>
              </w:rPr>
              <w:t>Present study</w:t>
            </w:r>
          </w:p>
        </w:tc>
        <w:tc>
          <w:tcPr>
            <w:tcW w:w="854" w:type="pct"/>
            <w:vAlign w:val="center"/>
          </w:tcPr>
          <w:p w:rsidR="00FF6CAC" w:rsidRPr="004B64B1" w:rsidRDefault="00FF6CAC" w:rsidP="00FF6CAC">
            <w:pPr>
              <w:spacing w:after="120"/>
              <w:jc w:val="center"/>
              <w:rPr>
                <w:rFonts w:ascii="Times New Roman" w:eastAsia="Times New Roman" w:hAnsi="Times New Roman" w:cs="Times New Roman"/>
                <w:b/>
                <w:color w:val="000000"/>
                <w:sz w:val="20"/>
                <w:szCs w:val="20"/>
              </w:rPr>
            </w:pPr>
            <w:r w:rsidRPr="004B64B1">
              <w:rPr>
                <w:rFonts w:ascii="Times New Roman" w:eastAsia="Times New Roman" w:hAnsi="Times New Roman" w:cs="Times New Roman"/>
                <w:b/>
                <w:color w:val="000000"/>
                <w:sz w:val="20"/>
                <w:szCs w:val="20"/>
              </w:rPr>
              <w:t>Brilliant green</w:t>
            </w:r>
          </w:p>
        </w:tc>
        <w:tc>
          <w:tcPr>
            <w:tcW w:w="2496" w:type="pct"/>
            <w:vAlign w:val="center"/>
          </w:tcPr>
          <w:p w:rsidR="00FF6CAC" w:rsidRPr="004B64B1" w:rsidRDefault="00FF6CAC" w:rsidP="001848E5">
            <w:pPr>
              <w:spacing w:after="120"/>
              <w:jc w:val="center"/>
              <w:rPr>
                <w:rFonts w:ascii="Times New Roman" w:eastAsia="Times New Roman" w:hAnsi="Times New Roman" w:cs="Times New Roman"/>
                <w:b/>
                <w:color w:val="000000"/>
                <w:sz w:val="20"/>
                <w:szCs w:val="20"/>
              </w:rPr>
            </w:pPr>
            <w:r w:rsidRPr="004B64B1">
              <w:rPr>
                <w:rFonts w:ascii="Times New Roman" w:eastAsia="Times New Roman" w:hAnsi="Times New Roman" w:cs="Times New Roman"/>
                <w:b/>
                <w:color w:val="000000"/>
                <w:sz w:val="20"/>
                <w:szCs w:val="20"/>
              </w:rPr>
              <w:t xml:space="preserve">Silver nanoparticles synthesized from </w:t>
            </w:r>
            <w:r w:rsidR="001848E5" w:rsidRPr="004B64B1">
              <w:rPr>
                <w:rFonts w:ascii="Times New Roman" w:eastAsia="Times New Roman" w:hAnsi="Times New Roman" w:cs="Times New Roman"/>
                <w:b/>
                <w:color w:val="000000"/>
                <w:sz w:val="20"/>
                <w:szCs w:val="20"/>
              </w:rPr>
              <w:t>T</w:t>
            </w:r>
            <w:r w:rsidRPr="004B64B1">
              <w:rPr>
                <w:rFonts w:ascii="Times New Roman" w:eastAsia="Times New Roman" w:hAnsi="Times New Roman" w:cs="Times New Roman"/>
                <w:b/>
                <w:color w:val="000000"/>
                <w:sz w:val="20"/>
                <w:szCs w:val="20"/>
              </w:rPr>
              <w:t>ecomastans plant leaves</w:t>
            </w:r>
          </w:p>
        </w:tc>
        <w:tc>
          <w:tcPr>
            <w:tcW w:w="680" w:type="pct"/>
            <w:vAlign w:val="center"/>
          </w:tcPr>
          <w:p w:rsidR="00FF6CAC" w:rsidRPr="004B64B1" w:rsidRDefault="00FF6CAC" w:rsidP="00FF6CAC">
            <w:pPr>
              <w:spacing w:after="120"/>
              <w:jc w:val="center"/>
              <w:rPr>
                <w:rFonts w:ascii="Times New Roman" w:eastAsia="Times New Roman" w:hAnsi="Times New Roman" w:cs="Times New Roman"/>
                <w:b/>
                <w:color w:val="000000"/>
                <w:sz w:val="20"/>
                <w:szCs w:val="20"/>
              </w:rPr>
            </w:pPr>
            <w:r w:rsidRPr="004B64B1">
              <w:rPr>
                <w:rFonts w:ascii="Times New Roman" w:eastAsia="Times New Roman" w:hAnsi="Times New Roman" w:cs="Times New Roman"/>
                <w:b/>
                <w:color w:val="000000"/>
                <w:sz w:val="20"/>
                <w:szCs w:val="20"/>
              </w:rPr>
              <w:t>14.51</w:t>
            </w:r>
          </w:p>
        </w:tc>
      </w:tr>
    </w:tbl>
    <w:p w:rsidR="00FF6CAC" w:rsidRDefault="00FF6CAC" w:rsidP="008A134F">
      <w:pPr>
        <w:spacing w:after="120" w:line="360" w:lineRule="auto"/>
        <w:jc w:val="both"/>
        <w:rPr>
          <w:rFonts w:ascii="Times New Roman" w:hAnsi="Times New Roman" w:cs="Times New Roman"/>
          <w:b/>
          <w:sz w:val="24"/>
          <w:szCs w:val="24"/>
        </w:rPr>
      </w:pPr>
    </w:p>
    <w:p w:rsidR="00DD2682" w:rsidRPr="004B64B1" w:rsidRDefault="00A00FF3" w:rsidP="008A134F">
      <w:pPr>
        <w:spacing w:after="120" w:line="360" w:lineRule="auto"/>
        <w:jc w:val="both"/>
        <w:rPr>
          <w:rFonts w:ascii="Times New Roman" w:hAnsi="Times New Roman" w:cs="Times New Roman"/>
          <w:b/>
          <w:sz w:val="20"/>
          <w:szCs w:val="20"/>
        </w:rPr>
      </w:pPr>
      <w:r w:rsidRPr="004B64B1">
        <w:rPr>
          <w:rFonts w:ascii="Times New Roman" w:hAnsi="Times New Roman" w:cs="Times New Roman"/>
          <w:b/>
          <w:sz w:val="20"/>
          <w:szCs w:val="20"/>
        </w:rPr>
        <w:t>3</w:t>
      </w:r>
      <w:r w:rsidR="00DD2682" w:rsidRPr="004B64B1">
        <w:rPr>
          <w:rFonts w:ascii="Times New Roman" w:hAnsi="Times New Roman" w:cs="Times New Roman"/>
          <w:b/>
          <w:sz w:val="20"/>
          <w:szCs w:val="20"/>
        </w:rPr>
        <w:t xml:space="preserve">.4.   KINETICS OF BIOSORPTION: </w:t>
      </w:r>
    </w:p>
    <w:p w:rsidR="00DD2682" w:rsidRPr="004B64B1" w:rsidRDefault="00A00FF3" w:rsidP="008A134F">
      <w:pPr>
        <w:spacing w:after="120" w:line="360" w:lineRule="auto"/>
        <w:jc w:val="both"/>
        <w:rPr>
          <w:rFonts w:ascii="Times New Roman" w:hAnsi="Times New Roman" w:cs="Times New Roman"/>
          <w:b/>
          <w:i/>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 xml:space="preserve">.4.1   Pseudo first order kinetics </w:t>
      </w:r>
    </w:p>
    <w:p w:rsidR="00DD2682" w:rsidRPr="004B64B1" w:rsidRDefault="00DD2682" w:rsidP="00A445F2">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w:t>
      </w:r>
      <w:proofErr w:type="spellStart"/>
      <w:r w:rsidRPr="004B64B1">
        <w:rPr>
          <w:rFonts w:ascii="Times New Roman" w:hAnsi="Times New Roman" w:cs="Times New Roman"/>
          <w:sz w:val="20"/>
          <w:szCs w:val="20"/>
        </w:rPr>
        <w:t>Lagergren</w:t>
      </w:r>
      <w:proofErr w:type="spellEnd"/>
      <w:r w:rsidRPr="004B64B1">
        <w:rPr>
          <w:rFonts w:ascii="Times New Roman" w:hAnsi="Times New Roman" w:cs="Times New Roman"/>
          <w:sz w:val="20"/>
          <w:szCs w:val="20"/>
        </w:rPr>
        <w:t xml:space="preserve"> first order equation</w:t>
      </w:r>
      <w:r w:rsidR="00484085" w:rsidRPr="004B64B1">
        <w:rPr>
          <w:rFonts w:ascii="Times New Roman" w:hAnsi="Times New Roman" w:cs="Times New Roman"/>
          <w:sz w:val="20"/>
          <w:szCs w:val="20"/>
        </w:rPr>
        <w:t xml:space="preserve"> </w:t>
      </w:r>
      <w:r w:rsidRPr="004B64B1">
        <w:rPr>
          <w:rFonts w:ascii="Times New Roman" w:hAnsi="Times New Roman" w:cs="Times New Roman"/>
          <w:sz w:val="20"/>
          <w:szCs w:val="20"/>
        </w:rPr>
        <w:t>is,</w:t>
      </w:r>
    </w:p>
    <w:p w:rsidR="00DD2682" w:rsidRPr="004B64B1" w:rsidRDefault="00DD2682" w:rsidP="00A445F2">
      <w:pPr>
        <w:spacing w:after="120" w:line="276" w:lineRule="auto"/>
        <w:jc w:val="center"/>
        <w:rPr>
          <w:rFonts w:ascii="Times New Roman" w:hAnsi="Times New Roman" w:cs="Times New Roman"/>
          <w:b/>
          <w:sz w:val="20"/>
          <w:szCs w:val="20"/>
        </w:rPr>
      </w:pPr>
      <w:r w:rsidRPr="004B64B1">
        <w:rPr>
          <w:rFonts w:ascii="Times New Roman" w:hAnsi="Times New Roman" w:cs="Times New Roman"/>
          <w:b/>
          <w:sz w:val="20"/>
          <w:szCs w:val="20"/>
        </w:rPr>
        <w:t>(</w:t>
      </w:r>
      <w:proofErr w:type="spellStart"/>
      <w:proofErr w:type="gramStart"/>
      <w:r w:rsidRPr="004B64B1">
        <w:rPr>
          <w:rFonts w:ascii="Times New Roman" w:hAnsi="Times New Roman" w:cs="Times New Roman"/>
          <w:b/>
          <w:sz w:val="20"/>
          <w:szCs w:val="20"/>
        </w:rPr>
        <w:t>dq</w:t>
      </w:r>
      <w:proofErr w:type="spellEnd"/>
      <w:proofErr w:type="gram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dt</w:t>
      </w:r>
      <w:proofErr w:type="spellEnd"/>
      <w:r w:rsidRPr="004B64B1">
        <w:rPr>
          <w:rFonts w:ascii="Times New Roman" w:hAnsi="Times New Roman" w:cs="Times New Roman"/>
          <w:b/>
          <w:sz w:val="20"/>
          <w:szCs w:val="20"/>
        </w:rPr>
        <w:t>) = K</w:t>
      </w:r>
      <w:r w:rsidRPr="004B64B1">
        <w:rPr>
          <w:rFonts w:ascii="Times New Roman" w:hAnsi="Times New Roman" w:cs="Times New Roman"/>
          <w:b/>
          <w:sz w:val="20"/>
          <w:szCs w:val="20"/>
          <w:vertAlign w:val="subscript"/>
        </w:rPr>
        <w:t>1</w:t>
      </w:r>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t</w:t>
      </w:r>
      <w:proofErr w:type="spellEnd"/>
      <w:r w:rsidRPr="004B64B1">
        <w:rPr>
          <w:rFonts w:ascii="Times New Roman" w:hAnsi="Times New Roman" w:cs="Times New Roman"/>
          <w:b/>
          <w:sz w:val="20"/>
          <w:szCs w:val="20"/>
        </w:rPr>
        <w:t xml:space="preserve">)  </w:t>
      </w:r>
      <w:r w:rsidR="00484085"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 xml:space="preserve"> .....  </w:t>
      </w:r>
      <w:r w:rsidR="00BB3C98" w:rsidRPr="004B64B1">
        <w:rPr>
          <w:rFonts w:ascii="Times New Roman" w:hAnsi="Times New Roman" w:cs="Times New Roman"/>
          <w:b/>
          <w:sz w:val="20"/>
          <w:szCs w:val="20"/>
        </w:rPr>
        <w:t>3</w:t>
      </w:r>
      <w:r w:rsidRPr="004B64B1">
        <w:rPr>
          <w:rFonts w:ascii="Times New Roman" w:hAnsi="Times New Roman" w:cs="Times New Roman"/>
          <w:b/>
          <w:sz w:val="20"/>
          <w:szCs w:val="20"/>
        </w:rPr>
        <w:t>.8</w:t>
      </w:r>
    </w:p>
    <w:p w:rsidR="00DD2682" w:rsidRPr="004B64B1" w:rsidRDefault="00DD2682" w:rsidP="00A445F2">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Where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t</w:t>
      </w:r>
      <w:proofErr w:type="spellEnd"/>
      <w:r w:rsidRPr="004B64B1">
        <w:rPr>
          <w:rFonts w:ascii="Times New Roman" w:hAnsi="Times New Roman" w:cs="Times New Roman"/>
          <w:sz w:val="20"/>
          <w:szCs w:val="20"/>
        </w:rPr>
        <w:t xml:space="preserve"> and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xml:space="preserve"> are the amounts biosorbed at t (min) and equilibrium time and K</w:t>
      </w:r>
      <w:r w:rsidRPr="004B64B1">
        <w:rPr>
          <w:rFonts w:ascii="Times New Roman" w:hAnsi="Times New Roman" w:cs="Times New Roman"/>
          <w:sz w:val="20"/>
          <w:szCs w:val="20"/>
          <w:vertAlign w:val="subscript"/>
        </w:rPr>
        <w:t>1</w:t>
      </w:r>
      <w:r w:rsidRPr="004B64B1">
        <w:rPr>
          <w:rFonts w:ascii="Times New Roman" w:hAnsi="Times New Roman" w:cs="Times New Roman"/>
          <w:sz w:val="20"/>
          <w:szCs w:val="20"/>
        </w:rPr>
        <w:t xml:space="preserve"> is the rate constant of the pseudo first order biosorption</w:t>
      </w:r>
      <w:r w:rsidR="005A154E" w:rsidRPr="004B64B1">
        <w:rPr>
          <w:rFonts w:ascii="Times New Roman" w:hAnsi="Times New Roman" w:cs="Times New Roman"/>
          <w:sz w:val="20"/>
          <w:szCs w:val="20"/>
        </w:rPr>
        <w:t xml:space="preserve"> [16]</w:t>
      </w:r>
      <w:r w:rsidRPr="004B64B1">
        <w:rPr>
          <w:rFonts w:ascii="Times New Roman" w:hAnsi="Times New Roman" w:cs="Times New Roman"/>
          <w:sz w:val="20"/>
          <w:szCs w:val="20"/>
        </w:rPr>
        <w:t>.</w:t>
      </w:r>
    </w:p>
    <w:p w:rsidR="00E03A4E" w:rsidRPr="004B64B1" w:rsidRDefault="00E03A4E" w:rsidP="00A445F2">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The derived form is:</w:t>
      </w:r>
    </w:p>
    <w:p w:rsidR="00DD2682" w:rsidRPr="004B64B1" w:rsidRDefault="00DD2682" w:rsidP="00A445F2">
      <w:pPr>
        <w:spacing w:after="120" w:line="276" w:lineRule="auto"/>
        <w:jc w:val="center"/>
        <w:rPr>
          <w:rFonts w:ascii="Times New Roman" w:hAnsi="Times New Roman" w:cs="Times New Roman"/>
          <w:b/>
          <w:sz w:val="20"/>
          <w:szCs w:val="20"/>
        </w:rPr>
      </w:pPr>
      <w:proofErr w:type="gramStart"/>
      <w:r w:rsidRPr="004B64B1">
        <w:rPr>
          <w:rFonts w:ascii="Times New Roman" w:hAnsi="Times New Roman" w:cs="Times New Roman"/>
          <w:b/>
          <w:sz w:val="20"/>
          <w:szCs w:val="20"/>
        </w:rPr>
        <w:t>log</w:t>
      </w:r>
      <w:proofErr w:type="gram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t</w:t>
      </w:r>
      <w:proofErr w:type="spellEnd"/>
      <w:r w:rsidRPr="004B64B1">
        <w:rPr>
          <w:rFonts w:ascii="Times New Roman" w:hAnsi="Times New Roman" w:cs="Times New Roman"/>
          <w:b/>
          <w:sz w:val="20"/>
          <w:szCs w:val="20"/>
        </w:rPr>
        <w:t xml:space="preserve">) = log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00484085" w:rsidRPr="004B64B1">
        <w:rPr>
          <w:rFonts w:ascii="Times New Roman" w:hAnsi="Times New Roman" w:cs="Times New Roman"/>
          <w:b/>
          <w:sz w:val="20"/>
          <w:szCs w:val="20"/>
          <w:vertAlign w:val="subscript"/>
        </w:rPr>
        <w:t xml:space="preserve"> </w:t>
      </w:r>
      <w:r w:rsidRPr="004B64B1">
        <w:rPr>
          <w:rFonts w:ascii="Times New Roman" w:hAnsi="Times New Roman" w:cs="Times New Roman"/>
          <w:b/>
          <w:sz w:val="20"/>
          <w:szCs w:val="20"/>
        </w:rPr>
        <w:t>- (K</w:t>
      </w:r>
      <w:r w:rsidRPr="004B64B1">
        <w:rPr>
          <w:rFonts w:ascii="Times New Roman" w:hAnsi="Times New Roman" w:cs="Times New Roman"/>
          <w:b/>
          <w:sz w:val="20"/>
          <w:szCs w:val="20"/>
          <w:vertAlign w:val="subscript"/>
        </w:rPr>
        <w:t xml:space="preserve">1 </w:t>
      </w:r>
      <w:r w:rsidRPr="004B64B1">
        <w:rPr>
          <w:rFonts w:ascii="Times New Roman" w:hAnsi="Times New Roman" w:cs="Times New Roman"/>
          <w:b/>
          <w:sz w:val="20"/>
          <w:szCs w:val="20"/>
        </w:rPr>
        <w:t xml:space="preserve">/ 2.303) t   ...... </w:t>
      </w:r>
      <w:r w:rsidR="00BB3C98" w:rsidRPr="004B64B1">
        <w:rPr>
          <w:rFonts w:ascii="Times New Roman" w:hAnsi="Times New Roman" w:cs="Times New Roman"/>
          <w:b/>
          <w:sz w:val="20"/>
          <w:szCs w:val="20"/>
        </w:rPr>
        <w:t>3</w:t>
      </w:r>
      <w:r w:rsidRPr="004B64B1">
        <w:rPr>
          <w:rFonts w:ascii="Times New Roman" w:hAnsi="Times New Roman" w:cs="Times New Roman"/>
          <w:b/>
          <w:sz w:val="20"/>
          <w:szCs w:val="20"/>
        </w:rPr>
        <w:t>.</w:t>
      </w:r>
      <w:r w:rsidR="009C6C89" w:rsidRPr="004B64B1">
        <w:rPr>
          <w:rFonts w:ascii="Times New Roman" w:hAnsi="Times New Roman" w:cs="Times New Roman"/>
          <w:b/>
          <w:sz w:val="20"/>
          <w:szCs w:val="20"/>
        </w:rPr>
        <w:t>9</w:t>
      </w:r>
    </w:p>
    <w:p w:rsidR="00DD2682" w:rsidRPr="004B64B1" w:rsidRDefault="00DD2682" w:rsidP="00A445F2">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The Plot is drawn between the time (t) versus log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xml:space="preserve">-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t</w:t>
      </w:r>
      <w:proofErr w:type="spellEnd"/>
      <w:r w:rsidR="00B37577" w:rsidRPr="004B64B1">
        <w:rPr>
          <w:rFonts w:ascii="Times New Roman" w:hAnsi="Times New Roman" w:cs="Times New Roman"/>
          <w:sz w:val="20"/>
          <w:szCs w:val="20"/>
        </w:rPr>
        <w:t>) (fig.3.16</w:t>
      </w:r>
      <w:r w:rsidRPr="004B64B1">
        <w:rPr>
          <w:rFonts w:ascii="Times New Roman" w:hAnsi="Times New Roman" w:cs="Times New Roman"/>
          <w:sz w:val="20"/>
          <w:szCs w:val="20"/>
        </w:rPr>
        <w:t>) gives straight line for first order kinetics.</w:t>
      </w:r>
    </w:p>
    <w:p w:rsidR="00484085" w:rsidRPr="004B64B1" w:rsidRDefault="007E2198" w:rsidP="00A445F2">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From Fig </w:t>
      </w:r>
      <w:r w:rsidR="002143D4" w:rsidRPr="004B64B1">
        <w:rPr>
          <w:rFonts w:ascii="Times New Roman" w:hAnsi="Times New Roman" w:cs="Times New Roman"/>
          <w:sz w:val="20"/>
          <w:szCs w:val="20"/>
        </w:rPr>
        <w:t>3</w:t>
      </w:r>
      <w:r w:rsidR="00B37577" w:rsidRPr="004B64B1">
        <w:rPr>
          <w:rFonts w:ascii="Times New Roman" w:hAnsi="Times New Roman" w:cs="Times New Roman"/>
          <w:sz w:val="20"/>
          <w:szCs w:val="20"/>
        </w:rPr>
        <w:t>.16</w:t>
      </w:r>
      <w:r w:rsidRPr="004B64B1">
        <w:rPr>
          <w:rFonts w:ascii="Times New Roman" w:hAnsi="Times New Roman" w:cs="Times New Roman"/>
          <w:sz w:val="20"/>
          <w:szCs w:val="20"/>
        </w:rPr>
        <w:t xml:space="preserve">, the plot </w:t>
      </w:r>
      <w:r w:rsidR="00F25E59" w:rsidRPr="004B64B1">
        <w:rPr>
          <w:rFonts w:ascii="Times New Roman" w:hAnsi="Times New Roman" w:cs="Times New Roman"/>
          <w:sz w:val="20"/>
          <w:szCs w:val="20"/>
        </w:rPr>
        <w:t>obtained</w:t>
      </w:r>
      <w:r w:rsidRPr="004B64B1">
        <w:rPr>
          <w:rFonts w:ascii="Times New Roman" w:hAnsi="Times New Roman" w:cs="Times New Roman"/>
          <w:sz w:val="20"/>
          <w:szCs w:val="20"/>
        </w:rPr>
        <w:t xml:space="preserve"> represents the following model. </w:t>
      </w:r>
    </w:p>
    <w:p w:rsidR="007E2198" w:rsidRPr="004B64B1" w:rsidRDefault="00484085" w:rsidP="00A445F2">
      <w:pPr>
        <w:spacing w:after="120" w:line="276" w:lineRule="auto"/>
        <w:jc w:val="both"/>
        <w:rPr>
          <w:rFonts w:ascii="Times New Roman" w:hAnsi="Times New Roman" w:cs="Times New Roman"/>
          <w:b/>
          <w:sz w:val="20"/>
          <w:szCs w:val="20"/>
        </w:rPr>
      </w:pPr>
      <w:r w:rsidRPr="004B64B1">
        <w:rPr>
          <w:rFonts w:ascii="Times New Roman" w:hAnsi="Times New Roman" w:cs="Times New Roman"/>
          <w:sz w:val="20"/>
          <w:szCs w:val="20"/>
        </w:rPr>
        <w:t xml:space="preserve">                           </w:t>
      </w:r>
      <w:proofErr w:type="gramStart"/>
      <w:r w:rsidR="007E2198" w:rsidRPr="004B64B1">
        <w:rPr>
          <w:rFonts w:ascii="Times New Roman" w:hAnsi="Times New Roman" w:cs="Times New Roman"/>
          <w:sz w:val="20"/>
          <w:szCs w:val="20"/>
        </w:rPr>
        <w:t>log(</w:t>
      </w:r>
      <w:proofErr w:type="spellStart"/>
      <w:proofErr w:type="gramEnd"/>
      <w:r w:rsidR="007E2198" w:rsidRPr="004B64B1">
        <w:rPr>
          <w:rFonts w:ascii="Times New Roman" w:hAnsi="Times New Roman" w:cs="Times New Roman"/>
          <w:sz w:val="20"/>
          <w:szCs w:val="20"/>
        </w:rPr>
        <w:t>q</w:t>
      </w:r>
      <w:r w:rsidR="007E2198" w:rsidRPr="004B64B1">
        <w:rPr>
          <w:rFonts w:ascii="Times New Roman" w:hAnsi="Times New Roman" w:cs="Times New Roman"/>
          <w:sz w:val="20"/>
          <w:szCs w:val="20"/>
          <w:vertAlign w:val="subscript"/>
        </w:rPr>
        <w:t>e</w:t>
      </w:r>
      <w:r w:rsidR="007E2198" w:rsidRPr="004B64B1">
        <w:rPr>
          <w:rFonts w:ascii="Times New Roman" w:hAnsi="Times New Roman" w:cs="Times New Roman"/>
          <w:sz w:val="20"/>
          <w:szCs w:val="20"/>
        </w:rPr>
        <w:t>-q</w:t>
      </w:r>
      <w:r w:rsidR="007E2198" w:rsidRPr="004B64B1">
        <w:rPr>
          <w:rFonts w:ascii="Times New Roman" w:hAnsi="Times New Roman" w:cs="Times New Roman"/>
          <w:sz w:val="20"/>
          <w:szCs w:val="20"/>
          <w:vertAlign w:val="subscript"/>
        </w:rPr>
        <w:t>t</w:t>
      </w:r>
      <w:proofErr w:type="spellEnd"/>
      <w:r w:rsidR="007E2198" w:rsidRPr="004B64B1">
        <w:rPr>
          <w:rFonts w:ascii="Times New Roman" w:hAnsi="Times New Roman" w:cs="Times New Roman"/>
          <w:sz w:val="20"/>
          <w:szCs w:val="20"/>
        </w:rPr>
        <w:t xml:space="preserve">) = </w:t>
      </w:r>
      <w:r w:rsidR="00A47A76" w:rsidRPr="004B64B1">
        <w:rPr>
          <w:rFonts w:ascii="Times New Roman" w:hAnsi="Times New Roman" w:cs="Times New Roman"/>
          <w:sz w:val="20"/>
          <w:szCs w:val="20"/>
        </w:rPr>
        <w:t>-0.0231 t + 0.3282</w:t>
      </w:r>
      <w:r w:rsidR="007E2198" w:rsidRPr="004B64B1">
        <w:rPr>
          <w:rFonts w:ascii="Times New Roman" w:hAnsi="Times New Roman" w:cs="Times New Roman"/>
          <w:sz w:val="20"/>
          <w:szCs w:val="20"/>
        </w:rPr>
        <w:t xml:space="preserve"> t, R</w:t>
      </w:r>
      <w:r w:rsidR="007E2198" w:rsidRPr="004B64B1">
        <w:rPr>
          <w:rFonts w:ascii="Times New Roman" w:hAnsi="Times New Roman" w:cs="Times New Roman"/>
          <w:sz w:val="20"/>
          <w:szCs w:val="20"/>
          <w:vertAlign w:val="superscript"/>
        </w:rPr>
        <w:t xml:space="preserve">2 </w:t>
      </w:r>
      <w:r w:rsidR="007E2198" w:rsidRPr="004B64B1">
        <w:rPr>
          <w:rFonts w:ascii="Times New Roman" w:hAnsi="Times New Roman" w:cs="Times New Roman"/>
          <w:sz w:val="20"/>
          <w:szCs w:val="20"/>
        </w:rPr>
        <w:t>= 0.9</w:t>
      </w:r>
      <w:r w:rsidR="00A47A76" w:rsidRPr="004B64B1">
        <w:rPr>
          <w:rFonts w:ascii="Times New Roman" w:hAnsi="Times New Roman" w:cs="Times New Roman"/>
          <w:sz w:val="20"/>
          <w:szCs w:val="20"/>
        </w:rPr>
        <w:t>797</w:t>
      </w:r>
    </w:p>
    <w:p w:rsidR="00DD2682" w:rsidRPr="00895F0A" w:rsidRDefault="00484085" w:rsidP="008A134F">
      <w:pPr>
        <w:spacing w:after="120" w:line="360" w:lineRule="auto"/>
        <w:jc w:val="center"/>
        <w:rPr>
          <w:rFonts w:ascii="Times New Roman" w:hAnsi="Times New Roman" w:cs="Times New Roman"/>
          <w:sz w:val="24"/>
          <w:szCs w:val="24"/>
        </w:rPr>
      </w:pPr>
      <w:r w:rsidRPr="00895F0A">
        <w:rPr>
          <w:rFonts w:ascii="Times New Roman" w:hAnsi="Times New Roman" w:cs="Times New Roman"/>
          <w:sz w:val="24"/>
          <w:szCs w:val="24"/>
        </w:rPr>
        <w:object w:dxaOrig="10844" w:dyaOrig="11629">
          <v:shape id="_x0000_i1033" type="#_x0000_t75" style="width:298.8pt;height:195.6pt" o:ole="">
            <v:imagedata r:id="rId35" o:title="" croptop="4587f" cropbottom="9727f" cropleft="5549f" cropright="7938f"/>
          </v:shape>
          <o:OLEObject Type="Embed" ProgID="JSSPWGraphic" ShapeID="_x0000_i1033" DrawAspect="Content" ObjectID="_1754953285" r:id="rId36"/>
        </w:objec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B37577" w:rsidRPr="004B64B1">
        <w:rPr>
          <w:rFonts w:ascii="Times New Roman" w:hAnsi="Times New Roman" w:cs="Times New Roman"/>
          <w:b/>
          <w:sz w:val="20"/>
          <w:szCs w:val="20"/>
        </w:rPr>
        <w:t>3.16 Pseudo</w:t>
      </w:r>
      <w:r w:rsidRPr="004B64B1">
        <w:rPr>
          <w:rFonts w:ascii="Times New Roman" w:hAnsi="Times New Roman" w:cs="Times New Roman"/>
          <w:b/>
          <w:sz w:val="20"/>
          <w:szCs w:val="20"/>
        </w:rPr>
        <w:t xml:space="preserve"> first order kinetics for % biosorption of BG dye</w:t>
      </w:r>
    </w:p>
    <w:p w:rsidR="00DD2682" w:rsidRPr="004B64B1" w:rsidRDefault="000A0724" w:rsidP="008A134F">
      <w:pPr>
        <w:spacing w:after="120" w:line="360" w:lineRule="auto"/>
        <w:jc w:val="both"/>
        <w:rPr>
          <w:rFonts w:ascii="Times New Roman" w:hAnsi="Times New Roman" w:cs="Times New Roman"/>
          <w:b/>
          <w:sz w:val="20"/>
          <w:szCs w:val="20"/>
        </w:rPr>
      </w:pPr>
      <w:r w:rsidRPr="004B64B1">
        <w:rPr>
          <w:rFonts w:ascii="Times New Roman" w:hAnsi="Times New Roman" w:cs="Times New Roman"/>
          <w:b/>
          <w:i/>
          <w:sz w:val="20"/>
          <w:szCs w:val="20"/>
        </w:rPr>
        <w:t>3</w:t>
      </w:r>
      <w:r w:rsidR="00DD2682" w:rsidRPr="004B64B1">
        <w:rPr>
          <w:rFonts w:ascii="Times New Roman" w:hAnsi="Times New Roman" w:cs="Times New Roman"/>
          <w:b/>
          <w:i/>
          <w:sz w:val="20"/>
          <w:szCs w:val="20"/>
        </w:rPr>
        <w:t>.4.2   Pseudo second order kinetic equation</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If the experimental results do not follow the above equation, pseudo second order kinetic equation is (</w:t>
      </w:r>
      <w:proofErr w:type="spellStart"/>
      <w:r w:rsidRPr="004B64B1">
        <w:rPr>
          <w:rFonts w:ascii="Times New Roman" w:hAnsi="Times New Roman" w:cs="Times New Roman"/>
          <w:sz w:val="20"/>
          <w:szCs w:val="20"/>
        </w:rPr>
        <w:t>dq</w:t>
      </w:r>
      <w:proofErr w:type="spellEnd"/>
      <w:r w:rsidRPr="004B64B1">
        <w:rPr>
          <w:rFonts w:ascii="Times New Roman" w:hAnsi="Times New Roman" w:cs="Times New Roman"/>
          <w:sz w:val="20"/>
          <w:szCs w:val="20"/>
        </w:rPr>
        <w:t xml:space="preserve"> / </w:t>
      </w:r>
      <w:proofErr w:type="spellStart"/>
      <w:r w:rsidRPr="004B64B1">
        <w:rPr>
          <w:rFonts w:ascii="Times New Roman" w:hAnsi="Times New Roman" w:cs="Times New Roman"/>
          <w:sz w:val="20"/>
          <w:szCs w:val="20"/>
        </w:rPr>
        <w:t>dt</w:t>
      </w:r>
      <w:proofErr w:type="spellEnd"/>
      <w:r w:rsidRPr="004B64B1">
        <w:rPr>
          <w:rFonts w:ascii="Times New Roman" w:hAnsi="Times New Roman" w:cs="Times New Roman"/>
          <w:sz w:val="20"/>
          <w:szCs w:val="20"/>
        </w:rPr>
        <w:t>) = K</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xml:space="preserve"> (</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e</w:t>
      </w:r>
      <w:proofErr w:type="spellEnd"/>
      <w:r w:rsidRPr="004B64B1">
        <w:rPr>
          <w:rFonts w:ascii="Times New Roman" w:hAnsi="Times New Roman" w:cs="Times New Roman"/>
          <w:sz w:val="20"/>
          <w:szCs w:val="20"/>
        </w:rPr>
        <w:t>- q</w:t>
      </w:r>
      <w:proofErr w:type="gramStart"/>
      <w:r w:rsidRPr="004B64B1">
        <w:rPr>
          <w:rFonts w:ascii="Times New Roman" w:hAnsi="Times New Roman" w:cs="Times New Roman"/>
          <w:sz w:val="20"/>
          <w:szCs w:val="20"/>
        </w:rPr>
        <w:t>)</w:t>
      </w:r>
      <w:r w:rsidRPr="004B64B1">
        <w:rPr>
          <w:rFonts w:ascii="Times New Roman" w:hAnsi="Times New Roman" w:cs="Times New Roman"/>
          <w:sz w:val="20"/>
          <w:szCs w:val="20"/>
          <w:vertAlign w:val="superscript"/>
        </w:rPr>
        <w:t>2</w:t>
      </w:r>
      <w:proofErr w:type="gramEnd"/>
      <w:r w:rsidRPr="004B64B1">
        <w:rPr>
          <w:rFonts w:ascii="Times New Roman" w:hAnsi="Times New Roman" w:cs="Times New Roman"/>
          <w:sz w:val="20"/>
          <w:szCs w:val="20"/>
        </w:rPr>
        <w:t xml:space="preserve"> is applicable, where ‘K</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is the second order rate constant.</w:t>
      </w:r>
    </w:p>
    <w:p w:rsidR="00E56102" w:rsidRPr="004B64B1" w:rsidRDefault="00E56102" w:rsidP="00A738A6">
      <w:pPr>
        <w:spacing w:after="120" w:line="276" w:lineRule="auto"/>
        <w:jc w:val="both"/>
        <w:rPr>
          <w:rFonts w:ascii="Times New Roman" w:hAnsi="Times New Roman" w:cs="Times New Roman"/>
          <w:sz w:val="20"/>
          <w:szCs w:val="20"/>
        </w:rPr>
      </w:pPr>
      <w:r w:rsidRPr="004B64B1">
        <w:rPr>
          <w:rFonts w:ascii="Times New Roman" w:hAnsi="Times New Roman" w:cs="Times New Roman"/>
          <w:sz w:val="20"/>
          <w:szCs w:val="20"/>
        </w:rPr>
        <w:t>If results do not follow the first order kinetics, then data fitted in to Pseudo second order kinetic equation,</w:t>
      </w:r>
      <w:r w:rsidR="00DD2682" w:rsidRPr="004B64B1">
        <w:rPr>
          <w:rFonts w:ascii="Times New Roman" w:hAnsi="Times New Roman" w:cs="Times New Roman"/>
          <w:sz w:val="20"/>
          <w:szCs w:val="20"/>
        </w:rPr>
        <w:tab/>
      </w:r>
      <w:r w:rsidR="00DD2682" w:rsidRPr="004B64B1">
        <w:rPr>
          <w:rFonts w:ascii="Times New Roman" w:hAnsi="Times New Roman" w:cs="Times New Roman"/>
          <w:sz w:val="20"/>
          <w:szCs w:val="20"/>
        </w:rPr>
        <w:tab/>
      </w:r>
      <w:r w:rsidR="00DD2682" w:rsidRPr="004B64B1">
        <w:rPr>
          <w:rFonts w:ascii="Times New Roman" w:hAnsi="Times New Roman" w:cs="Times New Roman"/>
          <w:sz w:val="20"/>
          <w:szCs w:val="20"/>
        </w:rPr>
        <w:tab/>
      </w:r>
      <w:r w:rsidR="00DD2682" w:rsidRPr="004B64B1">
        <w:rPr>
          <w:rFonts w:ascii="Times New Roman" w:hAnsi="Times New Roman" w:cs="Times New Roman"/>
          <w:sz w:val="20"/>
          <w:szCs w:val="20"/>
        </w:rPr>
        <w:tab/>
      </w:r>
    </w:p>
    <w:p w:rsidR="00DD2682" w:rsidRPr="004B64B1" w:rsidRDefault="00DD2682" w:rsidP="00A738A6">
      <w:pPr>
        <w:spacing w:after="120" w:line="276" w:lineRule="auto"/>
        <w:jc w:val="center"/>
        <w:rPr>
          <w:rFonts w:ascii="Times New Roman" w:hAnsi="Times New Roman" w:cs="Times New Roman"/>
          <w:b/>
          <w:sz w:val="20"/>
          <w:szCs w:val="20"/>
        </w:rPr>
      </w:pPr>
      <w:r w:rsidRPr="004B64B1">
        <w:rPr>
          <w:rFonts w:ascii="Times New Roman" w:hAnsi="Times New Roman" w:cs="Times New Roman"/>
          <w:b/>
          <w:sz w:val="20"/>
          <w:szCs w:val="20"/>
        </w:rPr>
        <w:t>[</w:t>
      </w:r>
      <w:proofErr w:type="spellStart"/>
      <w:proofErr w:type="gramStart"/>
      <w:r w:rsidRPr="004B64B1">
        <w:rPr>
          <w:rFonts w:ascii="Times New Roman" w:hAnsi="Times New Roman" w:cs="Times New Roman"/>
          <w:b/>
          <w:sz w:val="20"/>
          <w:szCs w:val="20"/>
        </w:rPr>
        <w:t>dq</w:t>
      </w:r>
      <w:proofErr w:type="spellEnd"/>
      <w:proofErr w:type="gramEnd"/>
      <w:r w:rsidRPr="004B64B1">
        <w:rPr>
          <w:rFonts w:ascii="Times New Roman" w:hAnsi="Times New Roman" w:cs="Times New Roman"/>
          <w:b/>
          <w:sz w:val="20"/>
          <w:szCs w:val="20"/>
        </w:rPr>
        <w:t>/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-q)</w:t>
      </w:r>
      <w:r w:rsidRPr="004B64B1">
        <w:rPr>
          <w:rFonts w:ascii="Times New Roman" w:hAnsi="Times New Roman" w:cs="Times New Roman"/>
          <w:b/>
          <w:sz w:val="20"/>
          <w:szCs w:val="20"/>
          <w:vertAlign w:val="superscript"/>
        </w:rPr>
        <w:t xml:space="preserve"> 2</w:t>
      </w:r>
      <w:r w:rsidRPr="004B64B1">
        <w:rPr>
          <w:rFonts w:ascii="Times New Roman" w:hAnsi="Times New Roman" w:cs="Times New Roman"/>
          <w:b/>
          <w:sz w:val="20"/>
          <w:szCs w:val="20"/>
        </w:rPr>
        <w:t>] = K</w:t>
      </w:r>
      <w:r w:rsidRPr="004B64B1">
        <w:rPr>
          <w:rFonts w:ascii="Times New Roman" w:hAnsi="Times New Roman" w:cs="Times New Roman"/>
          <w:b/>
          <w:sz w:val="20"/>
          <w:szCs w:val="20"/>
          <w:vertAlign w:val="subscript"/>
        </w:rPr>
        <w:t xml:space="preserve">2 </w:t>
      </w:r>
      <w:proofErr w:type="gramStart"/>
      <w:r w:rsidRPr="004B64B1">
        <w:rPr>
          <w:rFonts w:ascii="Times New Roman" w:hAnsi="Times New Roman" w:cs="Times New Roman"/>
          <w:b/>
          <w:sz w:val="20"/>
          <w:szCs w:val="20"/>
        </w:rPr>
        <w:t>dt</w:t>
      </w:r>
      <w:proofErr w:type="gramEnd"/>
      <w:r w:rsidRPr="004B64B1">
        <w:rPr>
          <w:rFonts w:ascii="Times New Roman" w:hAnsi="Times New Roman" w:cs="Times New Roman"/>
          <w:b/>
          <w:sz w:val="20"/>
          <w:szCs w:val="20"/>
        </w:rPr>
        <w:t xml:space="preserve">    ....  </w:t>
      </w:r>
      <w:r w:rsidR="008B6600" w:rsidRPr="004B64B1">
        <w:rPr>
          <w:rFonts w:ascii="Times New Roman" w:hAnsi="Times New Roman" w:cs="Times New Roman"/>
          <w:b/>
          <w:sz w:val="20"/>
          <w:szCs w:val="20"/>
        </w:rPr>
        <w:t>3</w:t>
      </w:r>
      <w:r w:rsidRPr="004B64B1">
        <w:rPr>
          <w:rFonts w:ascii="Times New Roman" w:hAnsi="Times New Roman" w:cs="Times New Roman"/>
          <w:b/>
          <w:sz w:val="20"/>
          <w:szCs w:val="20"/>
        </w:rPr>
        <w:t>.1</w:t>
      </w:r>
      <w:r w:rsidR="009C6C89" w:rsidRPr="004B64B1">
        <w:rPr>
          <w:rFonts w:ascii="Times New Roman" w:hAnsi="Times New Roman" w:cs="Times New Roman"/>
          <w:b/>
          <w:sz w:val="20"/>
          <w:szCs w:val="20"/>
        </w:rPr>
        <w:t>0</w:t>
      </w:r>
    </w:p>
    <w:p w:rsidR="00E56102" w:rsidRPr="004B64B1" w:rsidRDefault="00E56102" w:rsidP="00A738A6">
      <w:pPr>
        <w:spacing w:after="120" w:line="276" w:lineRule="auto"/>
        <w:rPr>
          <w:rFonts w:ascii="Times New Roman" w:hAnsi="Times New Roman" w:cs="Times New Roman"/>
          <w:b/>
          <w:sz w:val="20"/>
          <w:szCs w:val="20"/>
        </w:rPr>
      </w:pPr>
      <w:proofErr w:type="gramStart"/>
      <w:r w:rsidRPr="004B64B1">
        <w:rPr>
          <w:rFonts w:ascii="Times New Roman" w:hAnsi="Times New Roman" w:cs="Times New Roman"/>
          <w:sz w:val="20"/>
          <w:szCs w:val="20"/>
        </w:rPr>
        <w:t>where</w:t>
      </w:r>
      <w:proofErr w:type="gramEnd"/>
      <w:r w:rsidRPr="004B64B1">
        <w:rPr>
          <w:rFonts w:ascii="Times New Roman" w:hAnsi="Times New Roman" w:cs="Times New Roman"/>
          <w:sz w:val="20"/>
          <w:szCs w:val="20"/>
        </w:rPr>
        <w:t xml:space="preserve"> ‘K</w:t>
      </w:r>
      <w:r w:rsidRPr="004B64B1">
        <w:rPr>
          <w:rFonts w:ascii="Times New Roman" w:hAnsi="Times New Roman" w:cs="Times New Roman"/>
          <w:sz w:val="20"/>
          <w:szCs w:val="20"/>
          <w:vertAlign w:val="subscript"/>
        </w:rPr>
        <w:t>2</w:t>
      </w:r>
      <w:r w:rsidRPr="004B64B1">
        <w:rPr>
          <w:rFonts w:ascii="Times New Roman" w:hAnsi="Times New Roman" w:cs="Times New Roman"/>
          <w:sz w:val="20"/>
          <w:szCs w:val="20"/>
        </w:rPr>
        <w:t>’ is the second order rate constant Final equation for pseudo second order is</w:t>
      </w:r>
    </w:p>
    <w:p w:rsidR="00DD2682" w:rsidRPr="004B64B1" w:rsidRDefault="00DD2682" w:rsidP="00A738A6">
      <w:pPr>
        <w:spacing w:after="120" w:line="276" w:lineRule="auto"/>
        <w:jc w:val="center"/>
        <w:rPr>
          <w:rFonts w:ascii="Times New Roman" w:hAnsi="Times New Roman" w:cs="Times New Roman"/>
          <w:b/>
          <w:sz w:val="20"/>
          <w:szCs w:val="20"/>
        </w:rPr>
      </w:pPr>
      <w:proofErr w:type="gramStart"/>
      <w:r w:rsidRPr="004B64B1">
        <w:rPr>
          <w:rFonts w:ascii="Times New Roman" w:hAnsi="Times New Roman" w:cs="Times New Roman"/>
          <w:b/>
          <w:sz w:val="20"/>
          <w:szCs w:val="20"/>
        </w:rPr>
        <w:t>( t</w:t>
      </w:r>
      <w:proofErr w:type="gramEnd"/>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t</w:t>
      </w:r>
      <w:r w:rsidRPr="004B64B1">
        <w:rPr>
          <w:rFonts w:ascii="Times New Roman" w:hAnsi="Times New Roman" w:cs="Times New Roman"/>
          <w:b/>
          <w:sz w:val="20"/>
          <w:szCs w:val="20"/>
        </w:rPr>
        <w:t xml:space="preserve"> ) = </w:t>
      </w:r>
      <w:proofErr w:type="gramStart"/>
      <w:r w:rsidRPr="004B64B1">
        <w:rPr>
          <w:rFonts w:ascii="Times New Roman" w:hAnsi="Times New Roman" w:cs="Times New Roman"/>
          <w:b/>
          <w:sz w:val="20"/>
          <w:szCs w:val="20"/>
        </w:rPr>
        <w:t>( 1</w:t>
      </w:r>
      <w:proofErr w:type="gramEnd"/>
      <w:r w:rsidRPr="004B64B1">
        <w:rPr>
          <w:rFonts w:ascii="Times New Roman" w:hAnsi="Times New Roman" w:cs="Times New Roman"/>
          <w:b/>
          <w:sz w:val="20"/>
          <w:szCs w:val="20"/>
        </w:rPr>
        <w:t>/K</w:t>
      </w:r>
      <w:r w:rsidRPr="004B64B1">
        <w:rPr>
          <w:rFonts w:ascii="Times New Roman" w:hAnsi="Times New Roman" w:cs="Times New Roman"/>
          <w:b/>
          <w:sz w:val="20"/>
          <w:szCs w:val="20"/>
          <w:vertAlign w:val="subscript"/>
        </w:rPr>
        <w:t>2</w:t>
      </w:r>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r w:rsidRPr="004B64B1">
        <w:rPr>
          <w:rFonts w:ascii="Times New Roman" w:hAnsi="Times New Roman" w:cs="Times New Roman"/>
          <w:b/>
          <w:sz w:val="20"/>
          <w:szCs w:val="20"/>
          <w:vertAlign w:val="superscript"/>
        </w:rPr>
        <w:t xml:space="preserve">2 </w:t>
      </w:r>
      <w:r w:rsidRPr="004B64B1">
        <w:rPr>
          <w:rFonts w:ascii="Times New Roman" w:hAnsi="Times New Roman" w:cs="Times New Roman"/>
          <w:b/>
          <w:sz w:val="20"/>
          <w:szCs w:val="20"/>
        </w:rPr>
        <w:t>) + (1/</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t   ..... </w:t>
      </w:r>
      <w:r w:rsidR="000A0724" w:rsidRPr="004B64B1">
        <w:rPr>
          <w:rFonts w:ascii="Times New Roman" w:hAnsi="Times New Roman" w:cs="Times New Roman"/>
          <w:b/>
          <w:sz w:val="20"/>
          <w:szCs w:val="20"/>
        </w:rPr>
        <w:t>3</w:t>
      </w:r>
      <w:r w:rsidRPr="004B64B1">
        <w:rPr>
          <w:rFonts w:ascii="Times New Roman" w:hAnsi="Times New Roman" w:cs="Times New Roman"/>
          <w:b/>
          <w:sz w:val="20"/>
          <w:szCs w:val="20"/>
        </w:rPr>
        <w:t>.1</w:t>
      </w:r>
      <w:r w:rsidR="009C6C89" w:rsidRPr="004B64B1">
        <w:rPr>
          <w:rFonts w:ascii="Times New Roman" w:hAnsi="Times New Roman" w:cs="Times New Roman"/>
          <w:b/>
          <w:sz w:val="20"/>
          <w:szCs w:val="20"/>
        </w:rPr>
        <w:t>1</w:t>
      </w:r>
    </w:p>
    <w:p w:rsidR="002A5099" w:rsidRPr="004B64B1" w:rsidRDefault="00FE096D" w:rsidP="00FE096D">
      <w:pPr>
        <w:spacing w:after="120" w:line="360" w:lineRule="auto"/>
        <w:rPr>
          <w:rFonts w:ascii="Times New Roman" w:hAnsi="Times New Roman" w:cs="Times New Roman"/>
          <w:sz w:val="20"/>
          <w:szCs w:val="20"/>
        </w:rPr>
      </w:pPr>
      <w:r w:rsidRPr="004B64B1">
        <w:rPr>
          <w:rFonts w:ascii="Times New Roman" w:hAnsi="Times New Roman" w:cs="Times New Roman"/>
          <w:sz w:val="20"/>
          <w:szCs w:val="20"/>
        </w:rPr>
        <w:t>The Pseudo second order plot is shown in fig</w:t>
      </w:r>
      <w:r w:rsidR="00B37577" w:rsidRPr="004B64B1">
        <w:rPr>
          <w:rFonts w:ascii="Times New Roman" w:hAnsi="Times New Roman" w:cs="Times New Roman"/>
          <w:sz w:val="20"/>
          <w:szCs w:val="20"/>
        </w:rPr>
        <w:t>.3.17</w:t>
      </w:r>
      <w:r w:rsidRPr="004B64B1">
        <w:rPr>
          <w:rFonts w:ascii="Times New Roman" w:hAnsi="Times New Roman" w:cs="Times New Roman"/>
          <w:sz w:val="20"/>
          <w:szCs w:val="20"/>
        </w:rPr>
        <w:t xml:space="preserve"> is of </w:t>
      </w:r>
      <w:proofErr w:type="spellStart"/>
      <w:r w:rsidR="00B37577" w:rsidRPr="004B64B1">
        <w:rPr>
          <w:rFonts w:ascii="Times New Roman" w:hAnsi="Times New Roman" w:cs="Times New Roman"/>
          <w:sz w:val="20"/>
          <w:szCs w:val="20"/>
        </w:rPr>
        <w:t>time‘t</w:t>
      </w:r>
      <w:proofErr w:type="spellEnd"/>
      <w:r w:rsidR="00B37577" w:rsidRPr="004B64B1">
        <w:rPr>
          <w:rFonts w:ascii="Times New Roman" w:hAnsi="Times New Roman" w:cs="Times New Roman"/>
          <w:sz w:val="20"/>
          <w:szCs w:val="20"/>
        </w:rPr>
        <w:t>’</w:t>
      </w:r>
      <w:r w:rsidRPr="004B64B1">
        <w:rPr>
          <w:rFonts w:ascii="Times New Roman" w:hAnsi="Times New Roman" w:cs="Times New Roman"/>
          <w:sz w:val="20"/>
          <w:szCs w:val="20"/>
        </w:rPr>
        <w:t xml:space="preserve"> versus (t/q). </w:t>
      </w:r>
    </w:p>
    <w:p w:rsidR="00FE096D" w:rsidRPr="004B64B1" w:rsidRDefault="00FE096D" w:rsidP="00FE096D">
      <w:pPr>
        <w:spacing w:after="120" w:line="360" w:lineRule="auto"/>
        <w:rPr>
          <w:rFonts w:ascii="Times New Roman" w:hAnsi="Times New Roman" w:cs="Times New Roman"/>
          <w:b/>
          <w:sz w:val="20"/>
          <w:szCs w:val="20"/>
        </w:rPr>
      </w:pPr>
      <w:r w:rsidRPr="004B64B1">
        <w:rPr>
          <w:rFonts w:ascii="Times New Roman" w:hAnsi="Times New Roman" w:cs="Times New Roman"/>
          <w:sz w:val="20"/>
          <w:szCs w:val="20"/>
        </w:rPr>
        <w:lastRenderedPageBreak/>
        <w:t>The obtained equation is</w:t>
      </w:r>
      <w:r w:rsidR="009D3D8C" w:rsidRPr="004B64B1">
        <w:rPr>
          <w:rFonts w:ascii="Times New Roman" w:hAnsi="Times New Roman" w:cs="Times New Roman"/>
          <w:sz w:val="20"/>
          <w:szCs w:val="20"/>
        </w:rPr>
        <w:t xml:space="preserve">     t/q</w:t>
      </w:r>
      <w:r w:rsidR="009D3D8C" w:rsidRPr="004B64B1">
        <w:rPr>
          <w:rFonts w:ascii="Times New Roman" w:hAnsi="Times New Roman" w:cs="Times New Roman"/>
          <w:sz w:val="20"/>
          <w:szCs w:val="20"/>
          <w:vertAlign w:val="subscript"/>
        </w:rPr>
        <w:t>t</w:t>
      </w:r>
      <w:r w:rsidR="00484085" w:rsidRPr="004B64B1">
        <w:rPr>
          <w:rFonts w:ascii="Times New Roman" w:hAnsi="Times New Roman" w:cs="Times New Roman"/>
          <w:sz w:val="20"/>
          <w:szCs w:val="20"/>
          <w:vertAlign w:val="subscript"/>
        </w:rPr>
        <w:t xml:space="preserve"> </w:t>
      </w:r>
      <w:r w:rsidR="009D3D8C" w:rsidRPr="004B64B1">
        <w:rPr>
          <w:rFonts w:ascii="Times New Roman" w:hAnsi="Times New Roman" w:cs="Times New Roman"/>
          <w:sz w:val="20"/>
          <w:szCs w:val="20"/>
        </w:rPr>
        <w:t>=</w:t>
      </w:r>
      <w:r w:rsidR="00484085" w:rsidRPr="004B64B1">
        <w:rPr>
          <w:rFonts w:ascii="Times New Roman" w:hAnsi="Times New Roman" w:cs="Times New Roman"/>
          <w:sz w:val="20"/>
          <w:szCs w:val="20"/>
        </w:rPr>
        <w:t xml:space="preserve"> </w:t>
      </w:r>
      <w:r w:rsidR="009D3D8C" w:rsidRPr="004B64B1">
        <w:rPr>
          <w:rFonts w:ascii="Times New Roman" w:hAnsi="Times New Roman" w:cs="Times New Roman"/>
          <w:sz w:val="20"/>
          <w:szCs w:val="20"/>
        </w:rPr>
        <w:t>0.3887</w:t>
      </w:r>
      <w:r w:rsidR="00484085" w:rsidRPr="004B64B1">
        <w:rPr>
          <w:rFonts w:ascii="Times New Roman" w:hAnsi="Times New Roman" w:cs="Times New Roman"/>
          <w:sz w:val="20"/>
          <w:szCs w:val="20"/>
        </w:rPr>
        <w:t xml:space="preserve"> </w:t>
      </w:r>
      <w:r w:rsidR="009D3D8C" w:rsidRPr="004B64B1">
        <w:rPr>
          <w:rFonts w:ascii="Times New Roman" w:hAnsi="Times New Roman" w:cs="Times New Roman"/>
          <w:sz w:val="20"/>
          <w:szCs w:val="20"/>
        </w:rPr>
        <w:t>t</w:t>
      </w:r>
      <w:r w:rsidR="00484085" w:rsidRPr="004B64B1">
        <w:rPr>
          <w:rFonts w:ascii="Times New Roman" w:hAnsi="Times New Roman" w:cs="Times New Roman"/>
          <w:sz w:val="20"/>
          <w:szCs w:val="20"/>
        </w:rPr>
        <w:t xml:space="preserve"> </w:t>
      </w:r>
      <w:r w:rsidR="009D3D8C" w:rsidRPr="004B64B1">
        <w:rPr>
          <w:rFonts w:ascii="Times New Roman" w:hAnsi="Times New Roman" w:cs="Times New Roman"/>
          <w:sz w:val="20"/>
          <w:szCs w:val="20"/>
        </w:rPr>
        <w:t>+</w:t>
      </w:r>
      <w:r w:rsidR="00484085" w:rsidRPr="004B64B1">
        <w:rPr>
          <w:rFonts w:ascii="Times New Roman" w:hAnsi="Times New Roman" w:cs="Times New Roman"/>
          <w:sz w:val="20"/>
          <w:szCs w:val="20"/>
        </w:rPr>
        <w:t xml:space="preserve"> </w:t>
      </w:r>
      <w:r w:rsidR="009D3D8C" w:rsidRPr="004B64B1">
        <w:rPr>
          <w:rFonts w:ascii="Times New Roman" w:hAnsi="Times New Roman" w:cs="Times New Roman"/>
          <w:sz w:val="20"/>
          <w:szCs w:val="20"/>
        </w:rPr>
        <w:t>8.1280</w:t>
      </w:r>
      <w:r w:rsidR="00677425" w:rsidRPr="004B64B1">
        <w:rPr>
          <w:rFonts w:ascii="Times New Roman" w:hAnsi="Times New Roman" w:cs="Times New Roman"/>
          <w:sz w:val="20"/>
          <w:szCs w:val="20"/>
        </w:rPr>
        <w:t xml:space="preserve">, </w:t>
      </w:r>
      <w:r w:rsidR="009D3D8C" w:rsidRPr="004B64B1">
        <w:rPr>
          <w:rFonts w:ascii="Times New Roman" w:hAnsi="Times New Roman" w:cs="Times New Roman"/>
          <w:sz w:val="20"/>
          <w:szCs w:val="20"/>
        </w:rPr>
        <w:t>R</w:t>
      </w:r>
      <w:r w:rsidR="009D3D8C" w:rsidRPr="004B64B1">
        <w:rPr>
          <w:rFonts w:ascii="Times New Roman" w:hAnsi="Times New Roman" w:cs="Times New Roman"/>
          <w:sz w:val="20"/>
          <w:szCs w:val="20"/>
          <w:vertAlign w:val="superscript"/>
        </w:rPr>
        <w:t>2</w:t>
      </w:r>
      <w:r w:rsidR="009D3D8C" w:rsidRPr="004B64B1">
        <w:rPr>
          <w:rFonts w:ascii="Times New Roman" w:hAnsi="Times New Roman" w:cs="Times New Roman"/>
          <w:sz w:val="20"/>
          <w:szCs w:val="20"/>
        </w:rPr>
        <w:t xml:space="preserve"> = 0.9559</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Pseudo second order plot of </w:t>
      </w:r>
      <w:proofErr w:type="spellStart"/>
      <w:r w:rsidRPr="004B64B1">
        <w:rPr>
          <w:rFonts w:ascii="Times New Roman" w:hAnsi="Times New Roman" w:cs="Times New Roman"/>
          <w:sz w:val="20"/>
          <w:szCs w:val="20"/>
        </w:rPr>
        <w:t>time‘t</w:t>
      </w:r>
      <w:proofErr w:type="spellEnd"/>
      <w:r w:rsidRPr="004B64B1">
        <w:rPr>
          <w:rFonts w:ascii="Times New Roman" w:hAnsi="Times New Roman" w:cs="Times New Roman"/>
          <w:sz w:val="20"/>
          <w:szCs w:val="20"/>
        </w:rPr>
        <w:t>’ versus (t/</w:t>
      </w:r>
      <w:proofErr w:type="spellStart"/>
      <w:r w:rsidRPr="004B64B1">
        <w:rPr>
          <w:rFonts w:ascii="Times New Roman" w:hAnsi="Times New Roman" w:cs="Times New Roman"/>
          <w:sz w:val="20"/>
          <w:szCs w:val="20"/>
        </w:rPr>
        <w:t>q</w:t>
      </w:r>
      <w:r w:rsidRPr="004B64B1">
        <w:rPr>
          <w:rFonts w:ascii="Times New Roman" w:hAnsi="Times New Roman" w:cs="Times New Roman"/>
          <w:sz w:val="20"/>
          <w:szCs w:val="20"/>
          <w:vertAlign w:val="subscript"/>
        </w:rPr>
        <w:t>t</w:t>
      </w:r>
      <w:proofErr w:type="spellEnd"/>
      <w:r w:rsidRPr="004B64B1">
        <w:rPr>
          <w:rFonts w:ascii="Times New Roman" w:hAnsi="Times New Roman" w:cs="Times New Roman"/>
          <w:sz w:val="20"/>
          <w:szCs w:val="20"/>
        </w:rPr>
        <w:t>) shown in fig.</w:t>
      </w:r>
      <w:r w:rsidR="000A0724" w:rsidRPr="004B64B1">
        <w:rPr>
          <w:rFonts w:ascii="Times New Roman" w:hAnsi="Times New Roman" w:cs="Times New Roman"/>
          <w:sz w:val="20"/>
          <w:szCs w:val="20"/>
        </w:rPr>
        <w:t>3</w:t>
      </w:r>
      <w:r w:rsidR="00B37577" w:rsidRPr="004B64B1">
        <w:rPr>
          <w:rFonts w:ascii="Times New Roman" w:hAnsi="Times New Roman" w:cs="Times New Roman"/>
          <w:sz w:val="20"/>
          <w:szCs w:val="20"/>
        </w:rPr>
        <w:t>.17</w:t>
      </w:r>
      <w:r w:rsidRPr="004B64B1">
        <w:rPr>
          <w:rFonts w:ascii="Times New Roman" w:hAnsi="Times New Roman" w:cs="Times New Roman"/>
          <w:sz w:val="20"/>
          <w:szCs w:val="20"/>
        </w:rPr>
        <w:t xml:space="preserve">. From the results </w:t>
      </w:r>
      <w:r w:rsidR="0081439D" w:rsidRPr="004B64B1">
        <w:rPr>
          <w:rFonts w:ascii="Times New Roman" w:hAnsi="Times New Roman" w:cs="Times New Roman"/>
          <w:sz w:val="20"/>
          <w:szCs w:val="20"/>
        </w:rPr>
        <w:t>of kinetic</w:t>
      </w:r>
      <w:r w:rsidRPr="004B64B1">
        <w:rPr>
          <w:rFonts w:ascii="Times New Roman" w:hAnsi="Times New Roman" w:cs="Times New Roman"/>
          <w:sz w:val="20"/>
          <w:szCs w:val="20"/>
        </w:rPr>
        <w:t xml:space="preserve"> data, the % biosorption of brilliant green onto silver </w:t>
      </w:r>
      <w:proofErr w:type="spellStart"/>
      <w:r w:rsidRPr="004B64B1">
        <w:rPr>
          <w:rFonts w:ascii="Times New Roman" w:hAnsi="Times New Roman" w:cs="Times New Roman"/>
          <w:sz w:val="20"/>
          <w:szCs w:val="20"/>
        </w:rPr>
        <w:t>tecomastans</w:t>
      </w:r>
      <w:proofErr w:type="spellEnd"/>
      <w:r w:rsidR="0061005E" w:rsidRPr="004B64B1">
        <w:rPr>
          <w:rFonts w:ascii="Times New Roman" w:hAnsi="Times New Roman" w:cs="Times New Roman"/>
          <w:sz w:val="20"/>
          <w:szCs w:val="20"/>
        </w:rPr>
        <w:t xml:space="preserve"> </w:t>
      </w:r>
      <w:proofErr w:type="spellStart"/>
      <w:r w:rsidRPr="004B64B1">
        <w:rPr>
          <w:rFonts w:ascii="Times New Roman" w:hAnsi="Times New Roman" w:cs="Times New Roman"/>
          <w:sz w:val="20"/>
          <w:szCs w:val="20"/>
        </w:rPr>
        <w:t>nano</w:t>
      </w:r>
      <w:proofErr w:type="spellEnd"/>
      <w:r w:rsidR="0061005E" w:rsidRPr="004B64B1">
        <w:rPr>
          <w:rFonts w:ascii="Times New Roman" w:hAnsi="Times New Roman" w:cs="Times New Roman"/>
          <w:sz w:val="20"/>
          <w:szCs w:val="20"/>
        </w:rPr>
        <w:t xml:space="preserve"> </w:t>
      </w:r>
      <w:proofErr w:type="spellStart"/>
      <w:r w:rsidR="0081439D" w:rsidRPr="004B64B1">
        <w:rPr>
          <w:rFonts w:ascii="Times New Roman" w:hAnsi="Times New Roman" w:cs="Times New Roman"/>
          <w:sz w:val="20"/>
          <w:szCs w:val="20"/>
        </w:rPr>
        <w:t>biosorbent</w:t>
      </w:r>
      <w:proofErr w:type="spellEnd"/>
      <w:r w:rsidR="0081439D" w:rsidRPr="004B64B1">
        <w:rPr>
          <w:rFonts w:ascii="Times New Roman" w:hAnsi="Times New Roman" w:cs="Times New Roman"/>
          <w:sz w:val="20"/>
          <w:szCs w:val="20"/>
        </w:rPr>
        <w:t xml:space="preserve"> powder</w:t>
      </w:r>
      <w:r w:rsidRPr="004B64B1">
        <w:rPr>
          <w:rFonts w:ascii="Times New Roman" w:hAnsi="Times New Roman" w:cs="Times New Roman"/>
          <w:sz w:val="20"/>
          <w:szCs w:val="20"/>
        </w:rPr>
        <w:t xml:space="preserve"> data is well fitted with Pseudo first order kinetics</w:t>
      </w:r>
      <w:r w:rsidR="002A5099" w:rsidRPr="004B64B1">
        <w:rPr>
          <w:rFonts w:ascii="Times New Roman" w:hAnsi="Times New Roman" w:cs="Times New Roman"/>
          <w:sz w:val="20"/>
          <w:szCs w:val="20"/>
        </w:rPr>
        <w:t>.</w:t>
      </w:r>
    </w:p>
    <w:p w:rsidR="00DD2682" w:rsidRPr="00895F0A" w:rsidRDefault="00484085" w:rsidP="008A134F">
      <w:pPr>
        <w:spacing w:after="120" w:line="360" w:lineRule="auto"/>
        <w:jc w:val="center"/>
        <w:rPr>
          <w:rFonts w:ascii="Times New Roman" w:hAnsi="Times New Roman" w:cs="Times New Roman"/>
          <w:b/>
          <w:sz w:val="24"/>
          <w:szCs w:val="24"/>
        </w:rPr>
      </w:pPr>
      <w:r w:rsidRPr="00895F0A">
        <w:rPr>
          <w:rFonts w:ascii="Times New Roman" w:hAnsi="Times New Roman" w:cs="Times New Roman"/>
          <w:sz w:val="24"/>
          <w:szCs w:val="24"/>
        </w:rPr>
        <w:object w:dxaOrig="10755" w:dyaOrig="11670">
          <v:shape id="_x0000_i1034" type="#_x0000_t75" style="width:333.6pt;height:211.8pt" o:ole="">
            <v:imagedata r:id="rId37" o:title="" croptop="5534f" cropbottom="9809f" cropleft="5461f" cropright="6632f"/>
          </v:shape>
          <o:OLEObject Type="Embed" ProgID="JSSPWGraphic" ShapeID="_x0000_i1034" DrawAspect="Content" ObjectID="_1754953286" r:id="rId38"/>
        </w:object>
      </w:r>
    </w:p>
    <w:p w:rsidR="00DD2682" w:rsidRPr="004B64B1" w:rsidRDefault="00DD2682" w:rsidP="00323ED7">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 xml:space="preserve">Fig. </w:t>
      </w:r>
      <w:r w:rsidR="000A0724" w:rsidRPr="004B64B1">
        <w:rPr>
          <w:rFonts w:ascii="Times New Roman" w:hAnsi="Times New Roman" w:cs="Times New Roman"/>
          <w:b/>
          <w:sz w:val="20"/>
          <w:szCs w:val="20"/>
        </w:rPr>
        <w:t>3</w:t>
      </w:r>
      <w:r w:rsidR="00B37577" w:rsidRPr="004B64B1">
        <w:rPr>
          <w:rFonts w:ascii="Times New Roman" w:hAnsi="Times New Roman" w:cs="Times New Roman"/>
          <w:b/>
          <w:sz w:val="20"/>
          <w:szCs w:val="20"/>
        </w:rPr>
        <w:t>.17</w:t>
      </w:r>
      <w:r w:rsidRPr="004B64B1">
        <w:rPr>
          <w:rFonts w:ascii="Times New Roman" w:hAnsi="Times New Roman" w:cs="Times New Roman"/>
          <w:b/>
          <w:sz w:val="20"/>
          <w:szCs w:val="20"/>
        </w:rPr>
        <w:t xml:space="preserve"> Pseudo second order kinetics for % </w:t>
      </w:r>
      <w:proofErr w:type="spellStart"/>
      <w:r w:rsidRPr="004B64B1">
        <w:rPr>
          <w:rFonts w:ascii="Times New Roman" w:hAnsi="Times New Roman" w:cs="Times New Roman"/>
          <w:b/>
          <w:sz w:val="20"/>
          <w:szCs w:val="20"/>
        </w:rPr>
        <w:t>bisorption</w:t>
      </w:r>
      <w:proofErr w:type="spellEnd"/>
      <w:r w:rsidRPr="004B64B1">
        <w:rPr>
          <w:rFonts w:ascii="Times New Roman" w:hAnsi="Times New Roman" w:cs="Times New Roman"/>
          <w:b/>
          <w:sz w:val="20"/>
          <w:szCs w:val="20"/>
        </w:rPr>
        <w:t xml:space="preserve"> of BG dye</w:t>
      </w:r>
    </w:p>
    <w:p w:rsidR="00DD2682" w:rsidRPr="004B64B1" w:rsidRDefault="000A0724" w:rsidP="008A134F">
      <w:pPr>
        <w:pStyle w:val="ListParagraph"/>
        <w:spacing w:after="120" w:line="360" w:lineRule="auto"/>
        <w:ind w:left="0"/>
        <w:jc w:val="both"/>
        <w:rPr>
          <w:rFonts w:ascii="Times New Roman" w:hAnsi="Times New Roman" w:cs="Times New Roman"/>
          <w:b/>
          <w:sz w:val="20"/>
          <w:szCs w:val="20"/>
        </w:rPr>
      </w:pPr>
      <w:r w:rsidRPr="004B64B1">
        <w:rPr>
          <w:rFonts w:ascii="Times New Roman" w:hAnsi="Times New Roman" w:cs="Times New Roman"/>
          <w:b/>
          <w:sz w:val="20"/>
          <w:szCs w:val="20"/>
        </w:rPr>
        <w:t>3</w:t>
      </w:r>
      <w:r w:rsidR="00DD2682" w:rsidRPr="004B64B1">
        <w:rPr>
          <w:rFonts w:ascii="Times New Roman" w:hAnsi="Times New Roman" w:cs="Times New Roman"/>
          <w:b/>
          <w:sz w:val="20"/>
          <w:szCs w:val="20"/>
        </w:rPr>
        <w:t xml:space="preserve">.5. THERMODYNAMIC STUDIES </w:t>
      </w:r>
    </w:p>
    <w:p w:rsidR="00DD2682" w:rsidRPr="004B64B1" w:rsidRDefault="00DD2682" w:rsidP="008A134F">
      <w:pPr>
        <w:pStyle w:val="ListParagraph"/>
        <w:spacing w:after="120" w:line="360" w:lineRule="auto"/>
        <w:ind w:left="0"/>
        <w:jc w:val="both"/>
        <w:rPr>
          <w:rFonts w:ascii="Times New Roman" w:hAnsi="Times New Roman" w:cs="Times New Roman"/>
          <w:sz w:val="20"/>
          <w:szCs w:val="20"/>
        </w:rPr>
      </w:pPr>
      <w:r w:rsidRPr="004B64B1">
        <w:rPr>
          <w:rFonts w:ascii="Times New Roman" w:hAnsi="Times New Roman" w:cs="Times New Roman"/>
          <w:sz w:val="20"/>
          <w:szCs w:val="20"/>
        </w:rPr>
        <w:t xml:space="preserve">The </w:t>
      </w:r>
      <w:r w:rsidR="002C50EF" w:rsidRPr="004B64B1">
        <w:rPr>
          <w:rFonts w:ascii="Times New Roman" w:hAnsi="Times New Roman" w:cs="Times New Roman"/>
          <w:sz w:val="20"/>
          <w:szCs w:val="20"/>
        </w:rPr>
        <w:t xml:space="preserve">Gibbs </w:t>
      </w:r>
      <w:r w:rsidRPr="004B64B1">
        <w:rPr>
          <w:rFonts w:ascii="Times New Roman" w:hAnsi="Times New Roman" w:cs="Times New Roman"/>
          <w:sz w:val="20"/>
          <w:szCs w:val="20"/>
        </w:rPr>
        <w:t>free energy change of the sorption reaction given by the following equation:</w:t>
      </w:r>
    </w:p>
    <w:p w:rsidR="00DD2682" w:rsidRPr="004B64B1" w:rsidRDefault="00DD2682" w:rsidP="008A134F">
      <w:pPr>
        <w:spacing w:after="120" w:line="360" w:lineRule="auto"/>
        <w:jc w:val="center"/>
        <w:rPr>
          <w:rFonts w:ascii="Times New Roman" w:hAnsi="Times New Roman" w:cs="Times New Roman"/>
          <w:b/>
          <w:sz w:val="20"/>
          <w:szCs w:val="20"/>
        </w:rPr>
      </w:pPr>
      <w:r w:rsidRPr="004B64B1">
        <w:rPr>
          <w:rFonts w:ascii="Times New Roman" w:hAnsi="Times New Roman" w:cs="Times New Roman"/>
          <w:b/>
          <w:sz w:val="20"/>
          <w:szCs w:val="20"/>
        </w:rPr>
        <w:t>ΔG = - RT ln K</w:t>
      </w:r>
      <w:r w:rsidRPr="004B64B1">
        <w:rPr>
          <w:rFonts w:ascii="Times New Roman" w:hAnsi="Times New Roman" w:cs="Times New Roman"/>
          <w:b/>
          <w:sz w:val="20"/>
          <w:szCs w:val="20"/>
          <w:vertAlign w:val="subscript"/>
        </w:rPr>
        <w:t>a</w:t>
      </w:r>
      <w:r w:rsidRPr="004B64B1">
        <w:rPr>
          <w:rFonts w:ascii="Times New Roman" w:hAnsi="Times New Roman" w:cs="Times New Roman"/>
          <w:b/>
          <w:sz w:val="20"/>
          <w:szCs w:val="20"/>
        </w:rPr>
        <w:t xml:space="preserve"> </w:t>
      </w:r>
      <w:r w:rsidR="00484085" w:rsidRPr="004B64B1">
        <w:rPr>
          <w:rFonts w:ascii="Times New Roman" w:hAnsi="Times New Roman" w:cs="Times New Roman"/>
          <w:b/>
          <w:sz w:val="20"/>
          <w:szCs w:val="20"/>
        </w:rPr>
        <w:t xml:space="preserve"> </w:t>
      </w:r>
      <w:r w:rsidRPr="004B64B1">
        <w:rPr>
          <w:rFonts w:ascii="Times New Roman" w:hAnsi="Times New Roman" w:cs="Times New Roman"/>
          <w:b/>
          <w:sz w:val="20"/>
          <w:szCs w:val="20"/>
        </w:rPr>
        <w:t xml:space="preserve"> .....</w:t>
      </w:r>
      <w:r w:rsidR="000A0724" w:rsidRPr="004B64B1">
        <w:rPr>
          <w:rFonts w:ascii="Times New Roman" w:hAnsi="Times New Roman" w:cs="Times New Roman"/>
          <w:b/>
          <w:sz w:val="20"/>
          <w:szCs w:val="20"/>
        </w:rPr>
        <w:t>3</w:t>
      </w:r>
      <w:r w:rsidRPr="004B64B1">
        <w:rPr>
          <w:rFonts w:ascii="Times New Roman" w:hAnsi="Times New Roman" w:cs="Times New Roman"/>
          <w:b/>
          <w:sz w:val="20"/>
          <w:szCs w:val="20"/>
        </w:rPr>
        <w:t>.1</w:t>
      </w:r>
      <w:r w:rsidR="009C6C89" w:rsidRPr="004B64B1">
        <w:rPr>
          <w:rFonts w:ascii="Times New Roman" w:hAnsi="Times New Roman" w:cs="Times New Roman"/>
          <w:b/>
          <w:sz w:val="20"/>
          <w:szCs w:val="20"/>
        </w:rPr>
        <w:t>2</w:t>
      </w:r>
    </w:p>
    <w:p w:rsidR="00710065" w:rsidRPr="004B64B1" w:rsidRDefault="00DD2682" w:rsidP="00A60AE1">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Where,</w:t>
      </w:r>
    </w:p>
    <w:p w:rsidR="00A60AE1" w:rsidRPr="004B64B1" w:rsidRDefault="00A60AE1" w:rsidP="00A60AE1">
      <w:pPr>
        <w:spacing w:after="120" w:line="360" w:lineRule="auto"/>
        <w:jc w:val="both"/>
        <w:rPr>
          <w:sz w:val="20"/>
          <w:szCs w:val="20"/>
        </w:rPr>
      </w:pPr>
      <w:r w:rsidRPr="004B64B1">
        <w:rPr>
          <w:rFonts w:ascii="Times New Roman" w:hAnsi="Times New Roman" w:cs="Times New Roman"/>
          <w:sz w:val="20"/>
          <w:szCs w:val="20"/>
        </w:rPr>
        <w:t xml:space="preserve">The ΔG (free energy change) signify the reaction spontaneity </w:t>
      </w:r>
    </w:p>
    <w:p w:rsidR="00DD2682" w:rsidRPr="004B64B1" w:rsidRDefault="00DD2682" w:rsidP="008A134F">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The </w:t>
      </w:r>
      <w:r w:rsidR="0061005E" w:rsidRPr="004B64B1">
        <w:rPr>
          <w:rFonts w:ascii="Times New Roman" w:hAnsi="Times New Roman" w:cs="Times New Roman"/>
          <w:sz w:val="20"/>
          <w:szCs w:val="20"/>
        </w:rPr>
        <w:t>Van’tHoff equation</w:t>
      </w:r>
      <w:r w:rsidRPr="004B64B1">
        <w:rPr>
          <w:rFonts w:ascii="Times New Roman" w:hAnsi="Times New Roman" w:cs="Times New Roman"/>
          <w:sz w:val="20"/>
          <w:szCs w:val="20"/>
        </w:rPr>
        <w:t xml:space="preserve"> is,</w:t>
      </w:r>
    </w:p>
    <w:p w:rsidR="00DD2682" w:rsidRPr="004B64B1" w:rsidRDefault="00DD2682" w:rsidP="008A134F">
      <w:pPr>
        <w:spacing w:after="120" w:line="360" w:lineRule="auto"/>
        <w:jc w:val="center"/>
        <w:rPr>
          <w:rFonts w:ascii="Times New Roman" w:hAnsi="Times New Roman" w:cs="Times New Roman"/>
          <w:b/>
          <w:sz w:val="20"/>
          <w:szCs w:val="20"/>
        </w:rPr>
      </w:pPr>
      <w:proofErr w:type="gramStart"/>
      <w:r w:rsidRPr="004B64B1">
        <w:rPr>
          <w:rFonts w:ascii="Times New Roman" w:hAnsi="Times New Roman" w:cs="Times New Roman"/>
          <w:b/>
          <w:sz w:val="20"/>
          <w:szCs w:val="20"/>
        </w:rPr>
        <w:t>log</w:t>
      </w:r>
      <w:proofErr w:type="gramEnd"/>
      <w:r w:rsidRPr="004B64B1">
        <w:rPr>
          <w:rFonts w:ascii="Times New Roman" w:hAnsi="Times New Roman" w:cs="Times New Roman"/>
          <w:b/>
          <w:sz w:val="20"/>
          <w:szCs w:val="20"/>
        </w:rPr>
        <w:t xml:space="preserve"> ( </w:t>
      </w:r>
      <w:proofErr w:type="spellStart"/>
      <w:r w:rsidRPr="004B64B1">
        <w:rPr>
          <w:rFonts w:ascii="Times New Roman" w:hAnsi="Times New Roman" w:cs="Times New Roman"/>
          <w:b/>
          <w:sz w:val="20"/>
          <w:szCs w:val="20"/>
        </w:rPr>
        <w:t>q</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w:t>
      </w:r>
      <w:proofErr w:type="spellStart"/>
      <w:r w:rsidRPr="004B64B1">
        <w:rPr>
          <w:rFonts w:ascii="Times New Roman" w:hAnsi="Times New Roman" w:cs="Times New Roman"/>
          <w:b/>
          <w:sz w:val="20"/>
          <w:szCs w:val="20"/>
        </w:rPr>
        <w:t>C</w:t>
      </w:r>
      <w:r w:rsidRPr="004B64B1">
        <w:rPr>
          <w:rFonts w:ascii="Times New Roman" w:hAnsi="Times New Roman" w:cs="Times New Roman"/>
          <w:b/>
          <w:sz w:val="20"/>
          <w:szCs w:val="20"/>
          <w:vertAlign w:val="subscript"/>
        </w:rPr>
        <w:t>e</w:t>
      </w:r>
      <w:proofErr w:type="spellEnd"/>
      <w:r w:rsidRPr="004B64B1">
        <w:rPr>
          <w:rFonts w:ascii="Times New Roman" w:hAnsi="Times New Roman" w:cs="Times New Roman"/>
          <w:b/>
          <w:sz w:val="20"/>
          <w:szCs w:val="20"/>
        </w:rPr>
        <w:t xml:space="preserve">) = - ΔH / ( 2.303 RT ) + ΔS / ( 2.303 R )   ...... </w:t>
      </w:r>
      <w:r w:rsidR="000A0724" w:rsidRPr="004B64B1">
        <w:rPr>
          <w:rFonts w:ascii="Times New Roman" w:hAnsi="Times New Roman" w:cs="Times New Roman"/>
          <w:b/>
          <w:sz w:val="20"/>
          <w:szCs w:val="20"/>
        </w:rPr>
        <w:t>3</w:t>
      </w:r>
      <w:r w:rsidRPr="004B64B1">
        <w:rPr>
          <w:rFonts w:ascii="Times New Roman" w:hAnsi="Times New Roman" w:cs="Times New Roman"/>
          <w:b/>
          <w:sz w:val="20"/>
          <w:szCs w:val="20"/>
        </w:rPr>
        <w:t>.1</w:t>
      </w:r>
      <w:r w:rsidR="009C6C89" w:rsidRPr="004B64B1">
        <w:rPr>
          <w:rFonts w:ascii="Times New Roman" w:hAnsi="Times New Roman" w:cs="Times New Roman"/>
          <w:b/>
          <w:sz w:val="20"/>
          <w:szCs w:val="20"/>
        </w:rPr>
        <w:t>3</w:t>
      </w:r>
    </w:p>
    <w:p w:rsidR="00DD2682" w:rsidRPr="004B64B1" w:rsidRDefault="00DD2682" w:rsidP="008A134F">
      <w:pPr>
        <w:pStyle w:val="NoSpacing"/>
        <w:spacing w:after="120" w:line="360" w:lineRule="auto"/>
        <w:jc w:val="both"/>
        <w:rPr>
          <w:sz w:val="20"/>
          <w:szCs w:val="20"/>
        </w:rPr>
      </w:pPr>
      <w:r w:rsidRPr="004B64B1">
        <w:rPr>
          <w:sz w:val="20"/>
          <w:szCs w:val="20"/>
        </w:rPr>
        <w:t>Thermodynamic parameters for the biosorption process of brilliant green are computed from graph of a log (</w:t>
      </w:r>
      <w:proofErr w:type="spellStart"/>
      <w:r w:rsidRPr="004B64B1">
        <w:rPr>
          <w:sz w:val="20"/>
          <w:szCs w:val="20"/>
        </w:rPr>
        <w:t>q</w:t>
      </w:r>
      <w:r w:rsidRPr="004B64B1">
        <w:rPr>
          <w:sz w:val="20"/>
          <w:szCs w:val="20"/>
          <w:vertAlign w:val="subscript"/>
        </w:rPr>
        <w:t>e</w:t>
      </w:r>
      <w:proofErr w:type="spellEnd"/>
      <w:r w:rsidRPr="004B64B1">
        <w:rPr>
          <w:sz w:val="20"/>
          <w:szCs w:val="20"/>
        </w:rPr>
        <w:t>/</w:t>
      </w:r>
      <w:proofErr w:type="spellStart"/>
      <w:r w:rsidRPr="004B64B1">
        <w:rPr>
          <w:sz w:val="20"/>
          <w:szCs w:val="20"/>
        </w:rPr>
        <w:t>C</w:t>
      </w:r>
      <w:r w:rsidRPr="004B64B1">
        <w:rPr>
          <w:sz w:val="20"/>
          <w:szCs w:val="20"/>
          <w:vertAlign w:val="subscript"/>
        </w:rPr>
        <w:t>e</w:t>
      </w:r>
      <w:proofErr w:type="spellEnd"/>
      <w:r w:rsidRPr="004B64B1">
        <w:rPr>
          <w:sz w:val="20"/>
          <w:szCs w:val="20"/>
        </w:rPr>
        <w:t>) versus 1/</w:t>
      </w:r>
      <w:proofErr w:type="gramStart"/>
      <w:r w:rsidRPr="004B64B1">
        <w:rPr>
          <w:sz w:val="20"/>
          <w:szCs w:val="20"/>
        </w:rPr>
        <w:t>T</w:t>
      </w:r>
      <w:r w:rsidR="00353EF8" w:rsidRPr="004B64B1">
        <w:rPr>
          <w:sz w:val="20"/>
          <w:szCs w:val="20"/>
        </w:rPr>
        <w:t xml:space="preserve"> </w:t>
      </w:r>
      <w:r w:rsidRPr="004B64B1">
        <w:rPr>
          <w:b/>
          <w:sz w:val="20"/>
          <w:szCs w:val="20"/>
        </w:rPr>
        <w:t>.</w:t>
      </w:r>
      <w:proofErr w:type="gramEnd"/>
      <w:r w:rsidRPr="004B64B1">
        <w:rPr>
          <w:b/>
          <w:sz w:val="20"/>
          <w:szCs w:val="20"/>
        </w:rPr>
        <w:t xml:space="preserve"> </w:t>
      </w:r>
      <w:r w:rsidR="00353EF8" w:rsidRPr="004B64B1">
        <w:rPr>
          <w:b/>
          <w:sz w:val="20"/>
          <w:szCs w:val="20"/>
        </w:rPr>
        <w:t xml:space="preserve"> </w:t>
      </w:r>
      <w:r w:rsidRPr="004B64B1">
        <w:rPr>
          <w:sz w:val="20"/>
          <w:szCs w:val="20"/>
        </w:rPr>
        <w:t>ΔH and ΔS values are calculated from the slope and intercept.</w:t>
      </w:r>
      <w:r w:rsidR="00353EF8" w:rsidRPr="004B64B1">
        <w:rPr>
          <w:sz w:val="20"/>
          <w:szCs w:val="20"/>
        </w:rPr>
        <w:t xml:space="preserve"> </w:t>
      </w:r>
      <w:proofErr w:type="spellStart"/>
      <w:r w:rsidRPr="004B64B1">
        <w:rPr>
          <w:sz w:val="20"/>
          <w:szCs w:val="20"/>
          <w:lang w:val="fr-FR"/>
        </w:rPr>
        <w:t>From</w:t>
      </w:r>
      <w:proofErr w:type="spellEnd"/>
      <w:r w:rsidRPr="004B64B1">
        <w:rPr>
          <w:sz w:val="20"/>
          <w:szCs w:val="20"/>
          <w:lang w:val="fr-FR"/>
        </w:rPr>
        <w:t xml:space="preserve"> the data, </w:t>
      </w:r>
      <w:r w:rsidRPr="004B64B1">
        <w:rPr>
          <w:sz w:val="20"/>
          <w:szCs w:val="20"/>
        </w:rPr>
        <w:t>Gibbs free energy change (∆G) is calculated to be –8.549 KJ/mol for biosorption of BG dye.  The negative ∆G value indicates thermodynamically feasible and spontaneous nature of biosorption. The ∆H parameter is 15.1243 J/mol. The positive ∆H indicates the endothermic nature of biosorption.  ∆S parameter is found to be 28.26 J/mol K for BG dye biosorption.  The positive ∆S value suggests an increase in the randomness at the solid /solution interface during biosorption.</w:t>
      </w:r>
    </w:p>
    <w:p w:rsidR="00DD2682" w:rsidRPr="00895F0A" w:rsidRDefault="00484085" w:rsidP="008A134F">
      <w:pPr>
        <w:pStyle w:val="NoSpacing"/>
        <w:spacing w:after="120" w:line="360" w:lineRule="auto"/>
        <w:jc w:val="center"/>
        <w:rPr>
          <w:lang w:val="fr-FR"/>
        </w:rPr>
      </w:pPr>
      <w:r w:rsidRPr="00895F0A">
        <w:object w:dxaOrig="11233" w:dyaOrig="11727">
          <v:shape id="_x0000_i1035" type="#_x0000_t75" style="width:282.6pt;height:193.2pt" o:ole="">
            <v:imagedata r:id="rId39" o:title="" croptop="5336f" cropbottom="9834f" cropleft="4584f" cropright="7549f"/>
          </v:shape>
          <o:OLEObject Type="Embed" ProgID="JSSPWGraphic" ShapeID="_x0000_i1035" DrawAspect="Content" ObjectID="_1754953287" r:id="rId40"/>
        </w:object>
      </w:r>
    </w:p>
    <w:p w:rsidR="00DD2682" w:rsidRPr="004B64B1" w:rsidRDefault="00DD2682" w:rsidP="008A134F">
      <w:pPr>
        <w:spacing w:after="120" w:line="360" w:lineRule="auto"/>
        <w:jc w:val="center"/>
        <w:rPr>
          <w:rFonts w:ascii="Times New Roman" w:hAnsi="Times New Roman" w:cs="Times New Roman"/>
          <w:b/>
          <w:bCs/>
          <w:sz w:val="20"/>
          <w:szCs w:val="20"/>
        </w:rPr>
      </w:pPr>
      <w:r w:rsidRPr="004B64B1">
        <w:rPr>
          <w:rFonts w:ascii="Times New Roman" w:hAnsi="Times New Roman" w:cs="Times New Roman"/>
          <w:b/>
          <w:bCs/>
          <w:sz w:val="20"/>
          <w:szCs w:val="20"/>
        </w:rPr>
        <w:t xml:space="preserve">Fig. </w:t>
      </w:r>
      <w:r w:rsidR="00877C7B" w:rsidRPr="004B64B1">
        <w:rPr>
          <w:rFonts w:ascii="Times New Roman" w:hAnsi="Times New Roman" w:cs="Times New Roman"/>
          <w:b/>
          <w:bCs/>
          <w:sz w:val="20"/>
          <w:szCs w:val="20"/>
        </w:rPr>
        <w:t>3</w:t>
      </w:r>
      <w:r w:rsidR="00B37577" w:rsidRPr="004B64B1">
        <w:rPr>
          <w:rFonts w:ascii="Times New Roman" w:hAnsi="Times New Roman" w:cs="Times New Roman"/>
          <w:b/>
          <w:bCs/>
          <w:sz w:val="20"/>
          <w:szCs w:val="20"/>
        </w:rPr>
        <w:t>.18</w:t>
      </w:r>
      <w:r w:rsidRPr="004B64B1">
        <w:rPr>
          <w:rFonts w:ascii="Times New Roman" w:hAnsi="Times New Roman" w:cs="Times New Roman"/>
          <w:b/>
          <w:bCs/>
          <w:sz w:val="20"/>
          <w:szCs w:val="20"/>
        </w:rPr>
        <w:t xml:space="preserve"> </w:t>
      </w:r>
      <w:proofErr w:type="spellStart"/>
      <w:r w:rsidRPr="004B64B1">
        <w:rPr>
          <w:rFonts w:ascii="Times New Roman" w:hAnsi="Times New Roman" w:cs="Times New Roman"/>
          <w:b/>
          <w:bCs/>
          <w:sz w:val="20"/>
          <w:szCs w:val="20"/>
        </w:rPr>
        <w:t>Vant</w:t>
      </w:r>
      <w:proofErr w:type="spellEnd"/>
      <w:r w:rsidRPr="004B64B1">
        <w:rPr>
          <w:rFonts w:ascii="Times New Roman" w:hAnsi="Times New Roman" w:cs="Times New Roman"/>
          <w:b/>
          <w:bCs/>
          <w:sz w:val="20"/>
          <w:szCs w:val="20"/>
        </w:rPr>
        <w:t xml:space="preserve"> Hoff’s plot for thermodynamics</w:t>
      </w:r>
    </w:p>
    <w:p w:rsidR="00DD2682" w:rsidRPr="004B64B1" w:rsidRDefault="0061005E" w:rsidP="008A134F">
      <w:pPr>
        <w:pStyle w:val="NoSpacing"/>
        <w:spacing w:after="120" w:line="360" w:lineRule="auto"/>
        <w:jc w:val="both"/>
        <w:rPr>
          <w:b/>
          <w:sz w:val="20"/>
          <w:szCs w:val="20"/>
        </w:rPr>
      </w:pPr>
      <w:r w:rsidRPr="004B64B1">
        <w:rPr>
          <w:b/>
          <w:sz w:val="20"/>
          <w:szCs w:val="20"/>
        </w:rPr>
        <w:t>3.6 Optimization</w:t>
      </w:r>
      <w:r w:rsidR="00DD2682" w:rsidRPr="004B64B1">
        <w:rPr>
          <w:b/>
          <w:sz w:val="20"/>
          <w:szCs w:val="20"/>
        </w:rPr>
        <w:t xml:space="preserve"> using Response Surface Methodology (RSM):</w:t>
      </w:r>
    </w:p>
    <w:p w:rsidR="00DD2682" w:rsidRPr="004B64B1" w:rsidRDefault="00877C7B" w:rsidP="008A134F">
      <w:pPr>
        <w:pStyle w:val="NoSpacing"/>
        <w:spacing w:after="120" w:line="360" w:lineRule="auto"/>
        <w:jc w:val="both"/>
        <w:rPr>
          <w:b/>
          <w:bCs/>
          <w:i/>
          <w:sz w:val="20"/>
          <w:szCs w:val="20"/>
        </w:rPr>
      </w:pPr>
      <w:r w:rsidRPr="004B64B1">
        <w:rPr>
          <w:b/>
          <w:bCs/>
          <w:i/>
          <w:sz w:val="20"/>
          <w:szCs w:val="20"/>
        </w:rPr>
        <w:t>3</w:t>
      </w:r>
      <w:r w:rsidR="00DD2682" w:rsidRPr="004B64B1">
        <w:rPr>
          <w:b/>
          <w:bCs/>
          <w:i/>
          <w:sz w:val="20"/>
          <w:szCs w:val="20"/>
        </w:rPr>
        <w:t xml:space="preserve">.6.1 Optimization using CCD </w:t>
      </w:r>
    </w:p>
    <w:p w:rsidR="00DD2682" w:rsidRPr="004B64B1" w:rsidRDefault="00DD2682" w:rsidP="00047275">
      <w:pPr>
        <w:spacing w:after="120" w:line="360" w:lineRule="auto"/>
        <w:jc w:val="both"/>
        <w:rPr>
          <w:rFonts w:ascii="Times New Roman" w:hAnsi="Times New Roman" w:cs="Times New Roman"/>
          <w:sz w:val="20"/>
          <w:szCs w:val="20"/>
        </w:rPr>
      </w:pPr>
      <w:r w:rsidRPr="004B64B1">
        <w:rPr>
          <w:rFonts w:ascii="Times New Roman" w:hAnsi="Times New Roman" w:cs="Times New Roman"/>
          <w:sz w:val="20"/>
          <w:szCs w:val="20"/>
        </w:rPr>
        <w:t xml:space="preserve">CCD (Box and Wilson, 1951) was used to optimize the levels of these variables. </w:t>
      </w:r>
      <w:r w:rsidR="003D7E4D" w:rsidRPr="004B64B1">
        <w:rPr>
          <w:rFonts w:ascii="Times New Roman" w:hAnsi="Times New Roman" w:cs="Times New Roman"/>
          <w:sz w:val="20"/>
          <w:szCs w:val="20"/>
        </w:rPr>
        <w:t xml:space="preserve">Based on the results of the </w:t>
      </w:r>
      <w:r w:rsidR="00FC3B21" w:rsidRPr="004B64B1">
        <w:rPr>
          <w:rFonts w:ascii="Times New Roman" w:hAnsi="Times New Roman" w:cs="Times New Roman"/>
          <w:sz w:val="20"/>
          <w:szCs w:val="20"/>
        </w:rPr>
        <w:t xml:space="preserve">pH </w:t>
      </w:r>
      <w:r w:rsidR="003D7E4D" w:rsidRPr="004B64B1">
        <w:rPr>
          <w:rFonts w:ascii="Times New Roman" w:hAnsi="Times New Roman" w:cs="Times New Roman"/>
          <w:sz w:val="20"/>
          <w:szCs w:val="20"/>
        </w:rPr>
        <w:t>(X</w:t>
      </w:r>
      <w:r w:rsidR="003D7E4D" w:rsidRPr="004B64B1">
        <w:rPr>
          <w:rFonts w:ascii="Times New Roman" w:hAnsi="Times New Roman" w:cs="Times New Roman"/>
          <w:sz w:val="20"/>
          <w:szCs w:val="20"/>
          <w:vertAlign w:val="subscript"/>
        </w:rPr>
        <w:t>1</w:t>
      </w:r>
      <w:r w:rsidR="003D7E4D" w:rsidRPr="004B64B1">
        <w:rPr>
          <w:rFonts w:ascii="Times New Roman" w:hAnsi="Times New Roman" w:cs="Times New Roman"/>
          <w:sz w:val="20"/>
          <w:szCs w:val="20"/>
        </w:rPr>
        <w:t>,g/L), initial concentration (X</w:t>
      </w:r>
      <w:r w:rsidR="003D7E4D" w:rsidRPr="004B64B1">
        <w:rPr>
          <w:rFonts w:ascii="Times New Roman" w:hAnsi="Times New Roman" w:cs="Times New Roman"/>
          <w:sz w:val="20"/>
          <w:szCs w:val="20"/>
          <w:vertAlign w:val="subscript"/>
        </w:rPr>
        <w:t>2</w:t>
      </w:r>
      <w:r w:rsidR="003D7E4D" w:rsidRPr="004B64B1">
        <w:rPr>
          <w:rFonts w:ascii="Times New Roman" w:hAnsi="Times New Roman" w:cs="Times New Roman"/>
          <w:sz w:val="20"/>
          <w:szCs w:val="20"/>
        </w:rPr>
        <w:t>, mg/L),</w:t>
      </w:r>
      <w:r w:rsidR="00FC3B21" w:rsidRPr="004B64B1">
        <w:rPr>
          <w:rFonts w:ascii="Times New Roman" w:hAnsi="Times New Roman" w:cs="Times New Roman"/>
          <w:sz w:val="20"/>
          <w:szCs w:val="20"/>
        </w:rPr>
        <w:t>preliminary dosage</w:t>
      </w:r>
      <w:r w:rsidR="003D7E4D" w:rsidRPr="004B64B1">
        <w:rPr>
          <w:rFonts w:ascii="Times New Roman" w:hAnsi="Times New Roman" w:cs="Times New Roman"/>
          <w:sz w:val="20"/>
          <w:szCs w:val="20"/>
        </w:rPr>
        <w:t xml:space="preserve"> (X</w:t>
      </w:r>
      <w:r w:rsidR="003D7E4D" w:rsidRPr="004B64B1">
        <w:rPr>
          <w:rFonts w:ascii="Times New Roman" w:hAnsi="Times New Roman" w:cs="Times New Roman"/>
          <w:sz w:val="20"/>
          <w:szCs w:val="20"/>
          <w:vertAlign w:val="subscript"/>
        </w:rPr>
        <w:t>3</w:t>
      </w:r>
      <w:r w:rsidR="003D7E4D" w:rsidRPr="004B64B1">
        <w:rPr>
          <w:rFonts w:ascii="Times New Roman" w:hAnsi="Times New Roman" w:cs="Times New Roman"/>
          <w:sz w:val="20"/>
          <w:szCs w:val="20"/>
        </w:rPr>
        <w:t>), and Temperature (X</w:t>
      </w:r>
      <w:r w:rsidR="00191D65" w:rsidRPr="004B64B1">
        <w:rPr>
          <w:rFonts w:ascii="Times New Roman" w:hAnsi="Times New Roman" w:cs="Times New Roman"/>
          <w:sz w:val="20"/>
          <w:szCs w:val="20"/>
          <w:vertAlign w:val="subscript"/>
        </w:rPr>
        <w:t>4</w:t>
      </w:r>
      <w:r w:rsidR="003D7E4D" w:rsidRPr="004B64B1">
        <w:rPr>
          <w:rFonts w:ascii="Times New Roman" w:hAnsi="Times New Roman" w:cs="Times New Roman"/>
          <w:sz w:val="20"/>
          <w:szCs w:val="20"/>
        </w:rPr>
        <w:t xml:space="preserve">, K) were considered as the input variables and % removal of </w:t>
      </w:r>
      <w:r w:rsidR="00E06C04" w:rsidRPr="004B64B1">
        <w:rPr>
          <w:rFonts w:ascii="Times New Roman" w:hAnsi="Times New Roman" w:cs="Times New Roman"/>
          <w:sz w:val="20"/>
          <w:szCs w:val="20"/>
        </w:rPr>
        <w:t>BG</w:t>
      </w:r>
      <w:r w:rsidR="003D7E4D" w:rsidRPr="004B64B1">
        <w:rPr>
          <w:rFonts w:ascii="Times New Roman" w:hAnsi="Times New Roman" w:cs="Times New Roman"/>
          <w:sz w:val="20"/>
          <w:szCs w:val="20"/>
        </w:rPr>
        <w:t xml:space="preserve"> dye (Y) is the dependent output variable. The experiments with</w:t>
      </w:r>
      <w:r w:rsidR="0090104D" w:rsidRPr="004B64B1">
        <w:rPr>
          <w:rFonts w:ascii="Times New Roman" w:hAnsi="Times New Roman" w:cs="Times New Roman"/>
          <w:sz w:val="20"/>
          <w:szCs w:val="20"/>
        </w:rPr>
        <w:t>pH = 4-7</w:t>
      </w:r>
      <w:r w:rsidR="003D7E4D" w:rsidRPr="004B64B1">
        <w:rPr>
          <w:rFonts w:ascii="Times New Roman" w:hAnsi="Times New Roman" w:cs="Times New Roman"/>
          <w:sz w:val="20"/>
          <w:szCs w:val="20"/>
        </w:rPr>
        <w:t xml:space="preserve">, different </w:t>
      </w:r>
      <w:r w:rsidR="00897208" w:rsidRPr="004B64B1">
        <w:rPr>
          <w:rFonts w:ascii="Times New Roman" w:hAnsi="Times New Roman" w:cs="Times New Roman"/>
          <w:sz w:val="20"/>
          <w:szCs w:val="20"/>
        </w:rPr>
        <w:t>BG dye</w:t>
      </w:r>
      <w:r w:rsidR="003D7E4D" w:rsidRPr="004B64B1">
        <w:rPr>
          <w:rFonts w:ascii="Times New Roman" w:hAnsi="Times New Roman" w:cs="Times New Roman"/>
          <w:sz w:val="20"/>
          <w:szCs w:val="20"/>
        </w:rPr>
        <w:t xml:space="preserve"> concentrations of </w:t>
      </w:r>
      <w:r w:rsidR="0090104D" w:rsidRPr="004B64B1">
        <w:rPr>
          <w:rFonts w:ascii="Times New Roman" w:hAnsi="Times New Roman" w:cs="Times New Roman"/>
          <w:sz w:val="20"/>
          <w:szCs w:val="20"/>
        </w:rPr>
        <w:t>10</w:t>
      </w:r>
      <w:r w:rsidR="003D7E4D" w:rsidRPr="004B64B1">
        <w:rPr>
          <w:rFonts w:ascii="Times New Roman" w:hAnsi="Times New Roman" w:cs="Times New Roman"/>
          <w:sz w:val="20"/>
          <w:szCs w:val="20"/>
        </w:rPr>
        <w:t>-</w:t>
      </w:r>
      <w:r w:rsidR="0090104D" w:rsidRPr="004B64B1">
        <w:rPr>
          <w:rFonts w:ascii="Times New Roman" w:hAnsi="Times New Roman" w:cs="Times New Roman"/>
          <w:sz w:val="20"/>
          <w:szCs w:val="20"/>
        </w:rPr>
        <w:t>3</w:t>
      </w:r>
      <w:r w:rsidR="003D7E4D" w:rsidRPr="004B64B1">
        <w:rPr>
          <w:rFonts w:ascii="Times New Roman" w:hAnsi="Times New Roman" w:cs="Times New Roman"/>
          <w:sz w:val="20"/>
          <w:szCs w:val="20"/>
        </w:rPr>
        <w:t>0 mg/L,</w:t>
      </w:r>
      <w:r w:rsidR="0090104D" w:rsidRPr="004B64B1">
        <w:rPr>
          <w:rFonts w:ascii="Times New Roman" w:hAnsi="Times New Roman" w:cs="Times New Roman"/>
          <w:sz w:val="20"/>
          <w:szCs w:val="20"/>
        </w:rPr>
        <w:t xml:space="preserve"> dosage ranging from 1</w:t>
      </w:r>
      <w:r w:rsidR="0031337F" w:rsidRPr="004B64B1">
        <w:rPr>
          <w:rFonts w:ascii="Times New Roman" w:hAnsi="Times New Roman" w:cs="Times New Roman"/>
          <w:sz w:val="20"/>
          <w:szCs w:val="20"/>
        </w:rPr>
        <w:t>0</w:t>
      </w:r>
      <w:r w:rsidR="0090104D" w:rsidRPr="004B64B1">
        <w:rPr>
          <w:rFonts w:ascii="Times New Roman" w:hAnsi="Times New Roman" w:cs="Times New Roman"/>
          <w:sz w:val="20"/>
          <w:szCs w:val="20"/>
        </w:rPr>
        <w:t>-</w:t>
      </w:r>
      <w:r w:rsidR="0031337F" w:rsidRPr="004B64B1">
        <w:rPr>
          <w:rFonts w:ascii="Times New Roman" w:hAnsi="Times New Roman" w:cs="Times New Roman"/>
          <w:sz w:val="20"/>
          <w:szCs w:val="20"/>
        </w:rPr>
        <w:t>50</w:t>
      </w:r>
      <w:r w:rsidR="0090104D" w:rsidRPr="004B64B1">
        <w:rPr>
          <w:rFonts w:ascii="Times New Roman" w:hAnsi="Times New Roman" w:cs="Times New Roman"/>
          <w:sz w:val="20"/>
          <w:szCs w:val="20"/>
        </w:rPr>
        <w:t xml:space="preserve"> g/L </w:t>
      </w:r>
      <w:r w:rsidR="003D7E4D" w:rsidRPr="004B64B1">
        <w:rPr>
          <w:rFonts w:ascii="Times New Roman" w:hAnsi="Times New Roman" w:cs="Times New Roman"/>
          <w:sz w:val="20"/>
          <w:szCs w:val="20"/>
        </w:rPr>
        <w:t>and different temperatures of 2</w:t>
      </w:r>
      <w:r w:rsidR="00261336" w:rsidRPr="004B64B1">
        <w:rPr>
          <w:rFonts w:ascii="Times New Roman" w:hAnsi="Times New Roman" w:cs="Times New Roman"/>
          <w:sz w:val="20"/>
          <w:szCs w:val="20"/>
        </w:rPr>
        <w:t>8</w:t>
      </w:r>
      <w:r w:rsidR="003D7E4D" w:rsidRPr="004B64B1">
        <w:rPr>
          <w:rFonts w:ascii="Times New Roman" w:hAnsi="Times New Roman" w:cs="Times New Roman"/>
          <w:sz w:val="20"/>
          <w:szCs w:val="20"/>
        </w:rPr>
        <w:t>3- 3</w:t>
      </w:r>
      <w:r w:rsidR="00261336" w:rsidRPr="004B64B1">
        <w:rPr>
          <w:rFonts w:ascii="Times New Roman" w:hAnsi="Times New Roman" w:cs="Times New Roman"/>
          <w:sz w:val="20"/>
          <w:szCs w:val="20"/>
        </w:rPr>
        <w:t>2</w:t>
      </w:r>
      <w:r w:rsidR="003D7E4D" w:rsidRPr="004B64B1">
        <w:rPr>
          <w:rFonts w:ascii="Times New Roman" w:hAnsi="Times New Roman" w:cs="Times New Roman"/>
          <w:sz w:val="20"/>
          <w:szCs w:val="20"/>
        </w:rPr>
        <w:t xml:space="preserve">3 K were coupled to each other and varied simultaneously to cover the combination of variables in the Central Composite Design. A Central Composite </w:t>
      </w:r>
      <w:proofErr w:type="gramStart"/>
      <w:r w:rsidR="003D7E4D" w:rsidRPr="004B64B1">
        <w:rPr>
          <w:rFonts w:ascii="Times New Roman" w:hAnsi="Times New Roman" w:cs="Times New Roman"/>
          <w:sz w:val="20"/>
          <w:szCs w:val="20"/>
        </w:rPr>
        <w:t>Design(</w:t>
      </w:r>
      <w:proofErr w:type="gramEnd"/>
      <w:r w:rsidR="003D7E4D" w:rsidRPr="004B64B1">
        <w:rPr>
          <w:rFonts w:ascii="Times New Roman" w:hAnsi="Times New Roman" w:cs="Times New Roman"/>
          <w:sz w:val="20"/>
          <w:szCs w:val="20"/>
        </w:rPr>
        <w:t xml:space="preserve">CCD) was employed to analyse the interactive effects of these variables and to obtain optimum values. </w:t>
      </w:r>
      <w:r w:rsidRPr="004B64B1">
        <w:rPr>
          <w:rFonts w:ascii="Times New Roman" w:hAnsi="Times New Roman" w:cs="Times New Roman"/>
          <w:color w:val="000000"/>
          <w:sz w:val="20"/>
          <w:szCs w:val="20"/>
        </w:rPr>
        <w:t>The following equation represents multiple regression analysis of the experimental data for the biosorption of BG dye</w:t>
      </w:r>
    </w:p>
    <w:p w:rsidR="00DD2682" w:rsidRPr="004B64B1" w:rsidRDefault="00DD2682" w:rsidP="00047275">
      <w:pPr>
        <w:pStyle w:val="NoSpacing"/>
        <w:spacing w:after="120"/>
        <w:jc w:val="both"/>
        <w:rPr>
          <w:b/>
          <w:sz w:val="20"/>
          <w:szCs w:val="20"/>
          <w:lang w:val="fr-FR"/>
        </w:rPr>
      </w:pPr>
      <w:r w:rsidRPr="004B64B1">
        <w:rPr>
          <w:b/>
          <w:i/>
          <w:iCs/>
          <w:sz w:val="20"/>
          <w:szCs w:val="20"/>
          <w:lang w:val="fr-FR"/>
        </w:rPr>
        <w:t xml:space="preserve">Y </w:t>
      </w:r>
      <w:r w:rsidRPr="004B64B1">
        <w:rPr>
          <w:b/>
          <w:sz w:val="20"/>
          <w:szCs w:val="20"/>
          <w:lang w:val="fr-FR"/>
        </w:rPr>
        <w:t xml:space="preserve">= </w:t>
      </w:r>
      <w:r w:rsidRPr="004B64B1">
        <w:rPr>
          <w:b/>
          <w:i/>
          <w:iCs/>
          <w:sz w:val="20"/>
          <w:szCs w:val="20"/>
          <w:lang w:val="fr-FR"/>
        </w:rPr>
        <w:t>–</w:t>
      </w:r>
      <w:r w:rsidRPr="004B64B1">
        <w:rPr>
          <w:b/>
          <w:iCs/>
          <w:sz w:val="20"/>
          <w:szCs w:val="20"/>
          <w:lang w:val="fr-FR"/>
        </w:rPr>
        <w:t>2719.98</w:t>
      </w:r>
      <w:r w:rsidRPr="004B64B1">
        <w:rPr>
          <w:b/>
          <w:sz w:val="20"/>
          <w:szCs w:val="20"/>
          <w:lang w:val="fr-FR"/>
        </w:rPr>
        <w:t xml:space="preserve"> + 43.36 </w:t>
      </w:r>
      <w:r w:rsidRPr="004B64B1">
        <w:rPr>
          <w:b/>
          <w:i/>
          <w:iCs/>
          <w:sz w:val="20"/>
          <w:szCs w:val="20"/>
          <w:lang w:val="fr-FR"/>
        </w:rPr>
        <w:t>X</w:t>
      </w:r>
      <w:r w:rsidRPr="004B64B1">
        <w:rPr>
          <w:b/>
          <w:sz w:val="20"/>
          <w:szCs w:val="20"/>
          <w:vertAlign w:val="subscript"/>
          <w:lang w:val="fr-FR"/>
        </w:rPr>
        <w:t>1</w:t>
      </w:r>
      <w:r w:rsidRPr="004B64B1">
        <w:rPr>
          <w:b/>
          <w:sz w:val="20"/>
          <w:szCs w:val="20"/>
          <w:lang w:val="fr-FR"/>
        </w:rPr>
        <w:t xml:space="preserve"> – 3.12 </w:t>
      </w:r>
      <w:r w:rsidRPr="004B64B1">
        <w:rPr>
          <w:b/>
          <w:i/>
          <w:iCs/>
          <w:sz w:val="20"/>
          <w:szCs w:val="20"/>
          <w:lang w:val="fr-FR"/>
        </w:rPr>
        <w:t>X</w:t>
      </w:r>
      <w:r w:rsidRPr="004B64B1">
        <w:rPr>
          <w:b/>
          <w:sz w:val="20"/>
          <w:szCs w:val="20"/>
          <w:vertAlign w:val="subscript"/>
          <w:lang w:val="fr-FR"/>
        </w:rPr>
        <w:t>2</w:t>
      </w:r>
      <w:r w:rsidRPr="004B64B1">
        <w:rPr>
          <w:b/>
          <w:sz w:val="20"/>
          <w:szCs w:val="20"/>
          <w:lang w:val="fr-FR"/>
        </w:rPr>
        <w:t xml:space="preserve"> + 128.78 </w:t>
      </w:r>
      <w:r w:rsidRPr="004B64B1">
        <w:rPr>
          <w:b/>
          <w:i/>
          <w:iCs/>
          <w:sz w:val="20"/>
          <w:szCs w:val="20"/>
          <w:lang w:val="fr-FR"/>
        </w:rPr>
        <w:t>X</w:t>
      </w:r>
      <w:r w:rsidRPr="004B64B1">
        <w:rPr>
          <w:b/>
          <w:sz w:val="20"/>
          <w:szCs w:val="20"/>
          <w:vertAlign w:val="subscript"/>
          <w:lang w:val="fr-FR"/>
        </w:rPr>
        <w:t>3</w:t>
      </w:r>
      <w:r w:rsidRPr="004B64B1">
        <w:rPr>
          <w:b/>
          <w:sz w:val="20"/>
          <w:szCs w:val="20"/>
          <w:lang w:val="fr-FR"/>
        </w:rPr>
        <w:t xml:space="preserve"> + 17.11 </w:t>
      </w:r>
      <w:r w:rsidRPr="004B64B1">
        <w:rPr>
          <w:b/>
          <w:i/>
          <w:iCs/>
          <w:sz w:val="20"/>
          <w:szCs w:val="20"/>
          <w:lang w:val="fr-FR"/>
        </w:rPr>
        <w:t>X</w:t>
      </w:r>
      <w:r w:rsidRPr="004B64B1">
        <w:rPr>
          <w:b/>
          <w:sz w:val="20"/>
          <w:szCs w:val="20"/>
          <w:vertAlign w:val="subscript"/>
          <w:lang w:val="fr-FR"/>
        </w:rPr>
        <w:t>4</w:t>
      </w:r>
      <w:r w:rsidRPr="004B64B1">
        <w:rPr>
          <w:b/>
          <w:sz w:val="20"/>
          <w:szCs w:val="20"/>
          <w:lang w:val="fr-FR"/>
        </w:rPr>
        <w:t xml:space="preserve"> – 3.68 </w:t>
      </w:r>
      <w:r w:rsidRPr="004B64B1">
        <w:rPr>
          <w:b/>
          <w:i/>
          <w:iCs/>
          <w:sz w:val="20"/>
          <w:szCs w:val="20"/>
          <w:lang w:val="fr-FR"/>
        </w:rPr>
        <w:t>X</w:t>
      </w:r>
      <w:r w:rsidRPr="004B64B1">
        <w:rPr>
          <w:b/>
          <w:sz w:val="20"/>
          <w:szCs w:val="20"/>
          <w:vertAlign w:val="subscript"/>
          <w:lang w:val="fr-FR"/>
        </w:rPr>
        <w:t>1</w:t>
      </w:r>
      <w:r w:rsidRPr="004B64B1">
        <w:rPr>
          <w:b/>
          <w:sz w:val="20"/>
          <w:szCs w:val="20"/>
          <w:vertAlign w:val="superscript"/>
          <w:lang w:val="fr-FR"/>
        </w:rPr>
        <w:t>2</w:t>
      </w:r>
      <w:r w:rsidRPr="004B64B1">
        <w:rPr>
          <w:b/>
          <w:sz w:val="20"/>
          <w:szCs w:val="20"/>
          <w:lang w:val="fr-FR"/>
        </w:rPr>
        <w:t xml:space="preserve"> – 0.11 </w:t>
      </w:r>
      <w:r w:rsidRPr="004B64B1">
        <w:rPr>
          <w:b/>
          <w:i/>
          <w:iCs/>
          <w:sz w:val="20"/>
          <w:szCs w:val="20"/>
          <w:lang w:val="fr-FR"/>
        </w:rPr>
        <w:t>X</w:t>
      </w:r>
      <w:r w:rsidRPr="004B64B1">
        <w:rPr>
          <w:b/>
          <w:sz w:val="20"/>
          <w:szCs w:val="20"/>
          <w:vertAlign w:val="subscript"/>
          <w:lang w:val="fr-FR"/>
        </w:rPr>
        <w:t>2</w:t>
      </w:r>
      <w:r w:rsidRPr="004B64B1">
        <w:rPr>
          <w:b/>
          <w:sz w:val="20"/>
          <w:szCs w:val="20"/>
          <w:vertAlign w:val="superscript"/>
          <w:lang w:val="fr-FR"/>
        </w:rPr>
        <w:t>2</w:t>
      </w:r>
      <w:r w:rsidRPr="004B64B1">
        <w:rPr>
          <w:b/>
          <w:sz w:val="20"/>
          <w:szCs w:val="20"/>
          <w:lang w:val="fr-FR"/>
        </w:rPr>
        <w:t xml:space="preserve"> –110.80 </w:t>
      </w:r>
      <w:r w:rsidRPr="004B64B1">
        <w:rPr>
          <w:b/>
          <w:i/>
          <w:iCs/>
          <w:sz w:val="20"/>
          <w:szCs w:val="20"/>
          <w:lang w:val="fr-FR"/>
        </w:rPr>
        <w:t>X</w:t>
      </w:r>
      <w:r w:rsidRPr="004B64B1">
        <w:rPr>
          <w:b/>
          <w:sz w:val="20"/>
          <w:szCs w:val="20"/>
          <w:vertAlign w:val="subscript"/>
          <w:lang w:val="fr-FR"/>
        </w:rPr>
        <w:t>3</w:t>
      </w:r>
      <w:r w:rsidRPr="004B64B1">
        <w:rPr>
          <w:b/>
          <w:sz w:val="20"/>
          <w:szCs w:val="20"/>
          <w:vertAlign w:val="superscript"/>
          <w:lang w:val="fr-FR"/>
        </w:rPr>
        <w:t>2</w:t>
      </w:r>
    </w:p>
    <w:p w:rsidR="00DD2682" w:rsidRPr="004B64B1" w:rsidRDefault="00DD2682" w:rsidP="00047275">
      <w:pPr>
        <w:pStyle w:val="NoSpacing"/>
        <w:spacing w:after="120"/>
        <w:jc w:val="both"/>
        <w:rPr>
          <w:b/>
          <w:sz w:val="20"/>
          <w:szCs w:val="20"/>
          <w:lang w:val="fr-FR"/>
        </w:rPr>
      </w:pPr>
      <w:r w:rsidRPr="004B64B1">
        <w:rPr>
          <w:b/>
          <w:sz w:val="20"/>
          <w:szCs w:val="20"/>
          <w:lang w:val="fr-FR"/>
        </w:rPr>
        <w:t xml:space="preserve">       – 0.03 </w:t>
      </w:r>
      <w:r w:rsidRPr="004B64B1">
        <w:rPr>
          <w:b/>
          <w:i/>
          <w:iCs/>
          <w:sz w:val="20"/>
          <w:szCs w:val="20"/>
          <w:lang w:val="fr-FR"/>
        </w:rPr>
        <w:t>X</w:t>
      </w:r>
      <w:r w:rsidRPr="004B64B1">
        <w:rPr>
          <w:b/>
          <w:sz w:val="20"/>
          <w:szCs w:val="20"/>
          <w:vertAlign w:val="subscript"/>
          <w:lang w:val="fr-FR"/>
        </w:rPr>
        <w:t>4</w:t>
      </w:r>
      <w:r w:rsidRPr="004B64B1">
        <w:rPr>
          <w:b/>
          <w:sz w:val="20"/>
          <w:szCs w:val="20"/>
          <w:vertAlign w:val="superscript"/>
          <w:lang w:val="fr-FR"/>
        </w:rPr>
        <w:t>2</w:t>
      </w:r>
      <w:r w:rsidRPr="004B64B1">
        <w:rPr>
          <w:b/>
          <w:sz w:val="20"/>
          <w:szCs w:val="20"/>
          <w:lang w:val="fr-FR"/>
        </w:rPr>
        <w:t xml:space="preserve"> + 0.15 </w:t>
      </w:r>
      <w:r w:rsidRPr="004B64B1">
        <w:rPr>
          <w:b/>
          <w:i/>
          <w:iCs/>
          <w:sz w:val="20"/>
          <w:szCs w:val="20"/>
          <w:lang w:val="fr-FR"/>
        </w:rPr>
        <w:t>X</w:t>
      </w:r>
      <w:r w:rsidRPr="004B64B1">
        <w:rPr>
          <w:b/>
          <w:sz w:val="20"/>
          <w:szCs w:val="20"/>
          <w:vertAlign w:val="subscript"/>
          <w:lang w:val="fr-FR"/>
        </w:rPr>
        <w:t>1</w:t>
      </w:r>
      <w:r w:rsidRPr="004B64B1">
        <w:rPr>
          <w:b/>
          <w:i/>
          <w:iCs/>
          <w:sz w:val="20"/>
          <w:szCs w:val="20"/>
          <w:lang w:val="fr-FR"/>
        </w:rPr>
        <w:t>X</w:t>
      </w:r>
      <w:r w:rsidRPr="004B64B1">
        <w:rPr>
          <w:b/>
          <w:sz w:val="20"/>
          <w:szCs w:val="20"/>
          <w:vertAlign w:val="subscript"/>
          <w:lang w:val="fr-FR"/>
        </w:rPr>
        <w:t>2</w:t>
      </w:r>
      <w:r w:rsidRPr="004B64B1">
        <w:rPr>
          <w:b/>
          <w:sz w:val="20"/>
          <w:szCs w:val="20"/>
          <w:lang w:val="fr-FR"/>
        </w:rPr>
        <w:t>–  1.27</w:t>
      </w:r>
      <w:r w:rsidRPr="004B64B1">
        <w:rPr>
          <w:b/>
          <w:i/>
          <w:iCs/>
          <w:sz w:val="20"/>
          <w:szCs w:val="20"/>
          <w:lang w:val="fr-FR"/>
        </w:rPr>
        <w:t>X</w:t>
      </w:r>
      <w:r w:rsidRPr="004B64B1">
        <w:rPr>
          <w:b/>
          <w:sz w:val="20"/>
          <w:szCs w:val="20"/>
          <w:vertAlign w:val="subscript"/>
          <w:lang w:val="fr-FR"/>
        </w:rPr>
        <w:t>1</w:t>
      </w:r>
      <w:r w:rsidRPr="004B64B1">
        <w:rPr>
          <w:b/>
          <w:i/>
          <w:iCs/>
          <w:sz w:val="20"/>
          <w:szCs w:val="20"/>
          <w:lang w:val="fr-FR"/>
        </w:rPr>
        <w:t>X</w:t>
      </w:r>
      <w:r w:rsidRPr="004B64B1">
        <w:rPr>
          <w:b/>
          <w:sz w:val="20"/>
          <w:szCs w:val="20"/>
          <w:vertAlign w:val="subscript"/>
          <w:lang w:val="fr-FR"/>
        </w:rPr>
        <w:t>3</w:t>
      </w:r>
      <w:r w:rsidRPr="004B64B1">
        <w:rPr>
          <w:b/>
          <w:sz w:val="20"/>
          <w:szCs w:val="20"/>
          <w:lang w:val="fr-FR"/>
        </w:rPr>
        <w:t xml:space="preserve"> –  0.01 </w:t>
      </w:r>
      <w:r w:rsidRPr="004B64B1">
        <w:rPr>
          <w:b/>
          <w:i/>
          <w:iCs/>
          <w:sz w:val="20"/>
          <w:szCs w:val="20"/>
          <w:lang w:val="fr-FR"/>
        </w:rPr>
        <w:t>X</w:t>
      </w:r>
      <w:r w:rsidRPr="004B64B1">
        <w:rPr>
          <w:b/>
          <w:sz w:val="20"/>
          <w:szCs w:val="20"/>
          <w:vertAlign w:val="subscript"/>
          <w:lang w:val="fr-FR"/>
        </w:rPr>
        <w:t>1</w:t>
      </w:r>
      <w:r w:rsidRPr="004B64B1">
        <w:rPr>
          <w:b/>
          <w:i/>
          <w:iCs/>
          <w:sz w:val="20"/>
          <w:szCs w:val="20"/>
          <w:lang w:val="fr-FR"/>
        </w:rPr>
        <w:t>X</w:t>
      </w:r>
      <w:r w:rsidRPr="004B64B1">
        <w:rPr>
          <w:b/>
          <w:sz w:val="20"/>
          <w:szCs w:val="20"/>
          <w:vertAlign w:val="subscript"/>
          <w:lang w:val="fr-FR"/>
        </w:rPr>
        <w:t>4</w:t>
      </w:r>
      <w:r w:rsidRPr="004B64B1">
        <w:rPr>
          <w:b/>
          <w:sz w:val="20"/>
          <w:szCs w:val="20"/>
          <w:lang w:val="fr-FR"/>
        </w:rPr>
        <w:t xml:space="preserve"> + 0.07 </w:t>
      </w:r>
      <w:r w:rsidRPr="004B64B1">
        <w:rPr>
          <w:b/>
          <w:i/>
          <w:iCs/>
          <w:sz w:val="20"/>
          <w:szCs w:val="20"/>
          <w:lang w:val="fr-FR"/>
        </w:rPr>
        <w:t>X</w:t>
      </w:r>
      <w:r w:rsidRPr="004B64B1">
        <w:rPr>
          <w:b/>
          <w:sz w:val="20"/>
          <w:szCs w:val="20"/>
          <w:vertAlign w:val="subscript"/>
          <w:lang w:val="fr-FR"/>
        </w:rPr>
        <w:t>2</w:t>
      </w:r>
      <w:r w:rsidRPr="004B64B1">
        <w:rPr>
          <w:b/>
          <w:i/>
          <w:iCs/>
          <w:sz w:val="20"/>
          <w:szCs w:val="20"/>
          <w:lang w:val="fr-FR"/>
        </w:rPr>
        <w:t>X</w:t>
      </w:r>
      <w:r w:rsidRPr="004B64B1">
        <w:rPr>
          <w:b/>
          <w:sz w:val="20"/>
          <w:szCs w:val="20"/>
          <w:vertAlign w:val="subscript"/>
          <w:lang w:val="fr-FR"/>
        </w:rPr>
        <w:t>3</w:t>
      </w:r>
      <w:r w:rsidRPr="004B64B1">
        <w:rPr>
          <w:b/>
          <w:sz w:val="20"/>
          <w:szCs w:val="20"/>
          <w:lang w:val="fr-FR"/>
        </w:rPr>
        <w:t xml:space="preserve">+ 0.00 </w:t>
      </w:r>
      <w:r w:rsidRPr="004B64B1">
        <w:rPr>
          <w:b/>
          <w:i/>
          <w:iCs/>
          <w:sz w:val="20"/>
          <w:szCs w:val="20"/>
          <w:lang w:val="fr-FR"/>
        </w:rPr>
        <w:t>X</w:t>
      </w:r>
      <w:r w:rsidRPr="004B64B1">
        <w:rPr>
          <w:b/>
          <w:sz w:val="20"/>
          <w:szCs w:val="20"/>
          <w:vertAlign w:val="subscript"/>
          <w:lang w:val="fr-FR"/>
        </w:rPr>
        <w:t>2</w:t>
      </w:r>
      <w:r w:rsidRPr="004B64B1">
        <w:rPr>
          <w:b/>
          <w:i/>
          <w:iCs/>
          <w:sz w:val="20"/>
          <w:szCs w:val="20"/>
          <w:lang w:val="fr-FR"/>
        </w:rPr>
        <w:t>X</w:t>
      </w:r>
      <w:r w:rsidRPr="004B64B1">
        <w:rPr>
          <w:b/>
          <w:sz w:val="20"/>
          <w:szCs w:val="20"/>
          <w:vertAlign w:val="subscript"/>
          <w:lang w:val="fr-FR"/>
        </w:rPr>
        <w:t>4</w:t>
      </w:r>
    </w:p>
    <w:p w:rsidR="00DD2682" w:rsidRPr="004B64B1" w:rsidRDefault="00DD2682" w:rsidP="00047275">
      <w:pPr>
        <w:pStyle w:val="NoSpacing"/>
        <w:spacing w:after="120"/>
        <w:jc w:val="both"/>
        <w:rPr>
          <w:b/>
          <w:sz w:val="20"/>
          <w:szCs w:val="20"/>
        </w:rPr>
      </w:pPr>
      <w:r w:rsidRPr="004B64B1">
        <w:rPr>
          <w:b/>
          <w:sz w:val="20"/>
          <w:szCs w:val="20"/>
        </w:rPr>
        <w:t xml:space="preserve">       - 0.02 </w:t>
      </w:r>
      <w:r w:rsidRPr="004B64B1">
        <w:rPr>
          <w:b/>
          <w:i/>
          <w:iCs/>
          <w:sz w:val="20"/>
          <w:szCs w:val="20"/>
        </w:rPr>
        <w:t>X</w:t>
      </w:r>
      <w:r w:rsidRPr="004B64B1">
        <w:rPr>
          <w:b/>
          <w:sz w:val="20"/>
          <w:szCs w:val="20"/>
          <w:vertAlign w:val="subscript"/>
        </w:rPr>
        <w:t>3</w:t>
      </w:r>
      <w:r w:rsidRPr="004B64B1">
        <w:rPr>
          <w:b/>
          <w:i/>
          <w:iCs/>
          <w:sz w:val="20"/>
          <w:szCs w:val="20"/>
        </w:rPr>
        <w:t>X</w:t>
      </w:r>
      <w:r w:rsidRPr="004B64B1">
        <w:rPr>
          <w:b/>
          <w:sz w:val="20"/>
          <w:szCs w:val="20"/>
          <w:vertAlign w:val="subscript"/>
        </w:rPr>
        <w:t>4</w:t>
      </w:r>
      <w:r w:rsidRPr="004B64B1">
        <w:rPr>
          <w:b/>
          <w:sz w:val="20"/>
          <w:szCs w:val="20"/>
        </w:rPr>
        <w:t xml:space="preserve">                                                                                                       ------ (</w:t>
      </w:r>
      <w:r w:rsidR="000310FD" w:rsidRPr="004B64B1">
        <w:rPr>
          <w:b/>
          <w:sz w:val="20"/>
          <w:szCs w:val="20"/>
        </w:rPr>
        <w:t>3</w:t>
      </w:r>
      <w:r w:rsidRPr="004B64B1">
        <w:rPr>
          <w:b/>
          <w:sz w:val="20"/>
          <w:szCs w:val="20"/>
        </w:rPr>
        <w:t>.1</w:t>
      </w:r>
      <w:r w:rsidR="009C6C89" w:rsidRPr="004B64B1">
        <w:rPr>
          <w:b/>
          <w:sz w:val="20"/>
          <w:szCs w:val="20"/>
        </w:rPr>
        <w:t>4</w:t>
      </w:r>
      <w:r w:rsidRPr="004B64B1">
        <w:rPr>
          <w:b/>
          <w:sz w:val="20"/>
          <w:szCs w:val="20"/>
        </w:rPr>
        <w:t>)</w:t>
      </w:r>
    </w:p>
    <w:p w:rsidR="00DD2682" w:rsidRPr="004B64B1" w:rsidRDefault="007A2AD1" w:rsidP="002311E5">
      <w:pPr>
        <w:pStyle w:val="NoSpacing"/>
        <w:spacing w:after="120" w:line="360" w:lineRule="auto"/>
        <w:jc w:val="both"/>
        <w:rPr>
          <w:sz w:val="20"/>
          <w:szCs w:val="20"/>
        </w:rPr>
      </w:pPr>
      <w:r w:rsidRPr="004B64B1">
        <w:rPr>
          <w:sz w:val="20"/>
          <w:szCs w:val="20"/>
        </w:rPr>
        <w:t xml:space="preserve">A </w:t>
      </w:r>
      <w:r w:rsidR="00880F0C" w:rsidRPr="004B64B1">
        <w:rPr>
          <w:sz w:val="20"/>
          <w:szCs w:val="20"/>
        </w:rPr>
        <w:t>positive/negative sign of the coefficient</w:t>
      </w:r>
      <w:r w:rsidRPr="004B64B1">
        <w:rPr>
          <w:sz w:val="20"/>
          <w:szCs w:val="20"/>
        </w:rPr>
        <w:t xml:space="preserve"> represents an increasing/ decreasing trend for the increase in effect.</w:t>
      </w:r>
      <w:bookmarkStart w:id="1" w:name="_Hlk511723143"/>
    </w:p>
    <w:p w:rsidR="00DD2682" w:rsidRPr="004B64B1" w:rsidRDefault="00A824C5" w:rsidP="00664A59">
      <w:pPr>
        <w:pStyle w:val="NoSpacing"/>
        <w:spacing w:after="120" w:line="360" w:lineRule="auto"/>
        <w:jc w:val="both"/>
        <w:rPr>
          <w:color w:val="000000"/>
          <w:sz w:val="20"/>
          <w:szCs w:val="20"/>
        </w:rPr>
      </w:pPr>
      <w:r w:rsidRPr="004B64B1">
        <w:rPr>
          <w:color w:val="000000"/>
          <w:sz w:val="20"/>
          <w:szCs w:val="20"/>
        </w:rPr>
        <w:t>The predicted optimal set of conditions for percentage biosorption of BG dye is pH of aqueous solution</w:t>
      </w:r>
      <w:r w:rsidR="00484085" w:rsidRPr="004B64B1">
        <w:rPr>
          <w:color w:val="000000"/>
          <w:sz w:val="20"/>
          <w:szCs w:val="20"/>
        </w:rPr>
        <w:t xml:space="preserve"> </w:t>
      </w:r>
      <w:r w:rsidRPr="004B64B1">
        <w:rPr>
          <w:color w:val="000000"/>
          <w:sz w:val="20"/>
          <w:szCs w:val="20"/>
        </w:rPr>
        <w:t>5.9822, Initial BG dye concentration</w:t>
      </w:r>
      <w:r w:rsidR="00484085" w:rsidRPr="004B64B1">
        <w:rPr>
          <w:color w:val="000000"/>
          <w:sz w:val="20"/>
          <w:szCs w:val="20"/>
        </w:rPr>
        <w:t xml:space="preserve"> </w:t>
      </w:r>
      <w:r w:rsidR="00CE5FD9" w:rsidRPr="004B64B1">
        <w:rPr>
          <w:color w:val="000000"/>
          <w:sz w:val="20"/>
          <w:szCs w:val="20"/>
        </w:rPr>
        <w:t>20.15</w:t>
      </w:r>
      <w:r w:rsidR="00484085" w:rsidRPr="004B64B1">
        <w:rPr>
          <w:color w:val="000000"/>
          <w:sz w:val="20"/>
          <w:szCs w:val="20"/>
        </w:rPr>
        <w:t xml:space="preserve"> </w:t>
      </w:r>
      <w:r w:rsidRPr="004B64B1">
        <w:rPr>
          <w:color w:val="000000"/>
          <w:sz w:val="20"/>
          <w:szCs w:val="20"/>
        </w:rPr>
        <w:t>mg/L</w:t>
      </w:r>
      <w:r w:rsidR="000924AC" w:rsidRPr="004B64B1">
        <w:rPr>
          <w:color w:val="000000"/>
          <w:sz w:val="20"/>
          <w:szCs w:val="20"/>
        </w:rPr>
        <w:t xml:space="preserve">, </w:t>
      </w:r>
      <w:r w:rsidRPr="004B64B1">
        <w:rPr>
          <w:color w:val="000000"/>
          <w:sz w:val="20"/>
          <w:szCs w:val="20"/>
        </w:rPr>
        <w:t>Biosorbent dosage</w:t>
      </w:r>
      <w:r w:rsidR="00484085" w:rsidRPr="004B64B1">
        <w:rPr>
          <w:color w:val="000000"/>
          <w:sz w:val="20"/>
          <w:szCs w:val="20"/>
        </w:rPr>
        <w:t xml:space="preserve"> </w:t>
      </w:r>
      <w:r w:rsidRPr="004B64B1">
        <w:rPr>
          <w:color w:val="000000"/>
          <w:sz w:val="20"/>
          <w:szCs w:val="20"/>
        </w:rPr>
        <w:t>0.6010</w:t>
      </w:r>
      <w:r w:rsidR="00484085" w:rsidRPr="004B64B1">
        <w:rPr>
          <w:color w:val="000000"/>
          <w:sz w:val="20"/>
          <w:szCs w:val="20"/>
        </w:rPr>
        <w:t xml:space="preserve"> </w:t>
      </w:r>
      <w:r w:rsidRPr="004B64B1">
        <w:rPr>
          <w:color w:val="000000"/>
          <w:sz w:val="20"/>
          <w:szCs w:val="20"/>
        </w:rPr>
        <w:t>g, Temperature</w:t>
      </w:r>
      <w:r w:rsidR="00484085" w:rsidRPr="004B64B1">
        <w:rPr>
          <w:color w:val="000000"/>
          <w:sz w:val="20"/>
          <w:szCs w:val="20"/>
        </w:rPr>
        <w:t xml:space="preserve"> </w:t>
      </w:r>
      <w:r w:rsidRPr="004B64B1">
        <w:rPr>
          <w:color w:val="000000"/>
          <w:sz w:val="20"/>
          <w:szCs w:val="20"/>
        </w:rPr>
        <w:t>303.7894</w:t>
      </w:r>
      <w:r w:rsidR="00484085" w:rsidRPr="004B64B1">
        <w:rPr>
          <w:color w:val="000000"/>
          <w:sz w:val="20"/>
          <w:szCs w:val="20"/>
        </w:rPr>
        <w:t xml:space="preserve"> </w:t>
      </w:r>
      <w:r w:rsidRPr="004B64B1">
        <w:rPr>
          <w:color w:val="000000"/>
          <w:sz w:val="20"/>
          <w:szCs w:val="20"/>
        </w:rPr>
        <w:t>K, %removal of BG dye</w:t>
      </w:r>
      <w:r w:rsidR="00484085" w:rsidRPr="004B64B1">
        <w:rPr>
          <w:color w:val="000000"/>
          <w:sz w:val="20"/>
          <w:szCs w:val="20"/>
        </w:rPr>
        <w:t xml:space="preserve"> </w:t>
      </w:r>
      <w:r w:rsidRPr="004B64B1">
        <w:rPr>
          <w:color w:val="000000"/>
          <w:sz w:val="20"/>
          <w:szCs w:val="20"/>
        </w:rPr>
        <w:t>79.28000</w:t>
      </w:r>
      <w:r w:rsidR="009C796E" w:rsidRPr="004B64B1">
        <w:rPr>
          <w:color w:val="000000"/>
          <w:sz w:val="20"/>
          <w:szCs w:val="20"/>
        </w:rPr>
        <w:t>.</w:t>
      </w:r>
      <w:bookmarkEnd w:id="1"/>
    </w:p>
    <w:p w:rsidR="00F71863" w:rsidRPr="004B64B1" w:rsidRDefault="00F71863" w:rsidP="00664A59">
      <w:pPr>
        <w:pStyle w:val="NoSpacing"/>
        <w:spacing w:after="120" w:line="360" w:lineRule="auto"/>
        <w:jc w:val="both"/>
        <w:rPr>
          <w:b/>
          <w:iCs/>
          <w:color w:val="000000"/>
          <w:sz w:val="20"/>
          <w:szCs w:val="20"/>
        </w:rPr>
      </w:pPr>
      <w:r w:rsidRPr="004B64B1">
        <w:rPr>
          <w:sz w:val="20"/>
          <w:szCs w:val="20"/>
        </w:rPr>
        <w:t xml:space="preserve">The Response surface plots for the interactive effect of dosage, Initial concentration, pH and Temperature were shown in figures </w:t>
      </w:r>
      <w:r w:rsidR="00BB6E41" w:rsidRPr="004B64B1">
        <w:rPr>
          <w:sz w:val="20"/>
          <w:szCs w:val="20"/>
        </w:rPr>
        <w:t>3</w:t>
      </w:r>
      <w:r w:rsidRPr="004B64B1">
        <w:rPr>
          <w:sz w:val="20"/>
          <w:szCs w:val="20"/>
        </w:rPr>
        <w:t>.21-</w:t>
      </w:r>
      <w:r w:rsidR="00BB6E41" w:rsidRPr="004B64B1">
        <w:rPr>
          <w:sz w:val="20"/>
          <w:szCs w:val="20"/>
        </w:rPr>
        <w:t>3</w:t>
      </w:r>
      <w:r w:rsidR="00B37577" w:rsidRPr="004B64B1">
        <w:rPr>
          <w:sz w:val="20"/>
          <w:szCs w:val="20"/>
        </w:rPr>
        <w:t>.26</w:t>
      </w:r>
      <w:r w:rsidRPr="004B64B1">
        <w:rPr>
          <w:sz w:val="20"/>
          <w:szCs w:val="20"/>
        </w:rPr>
        <w:t xml:space="preserve">. These plots represent different of combinations of two test variables keeping others at zero levels. The maximum percentage removal of </w:t>
      </w:r>
      <w:r w:rsidR="0064417A" w:rsidRPr="004B64B1">
        <w:rPr>
          <w:sz w:val="20"/>
          <w:szCs w:val="20"/>
        </w:rPr>
        <w:t>BG dye</w:t>
      </w:r>
      <w:r w:rsidRPr="004B64B1">
        <w:rPr>
          <w:sz w:val="20"/>
          <w:szCs w:val="20"/>
        </w:rPr>
        <w:t xml:space="preserve"> is indicated by the smallest surface curve (Circular or elliptical) of the contour. Optimum values compared are shown in table </w:t>
      </w:r>
      <w:r w:rsidR="00BB6E41" w:rsidRPr="004B64B1">
        <w:rPr>
          <w:sz w:val="20"/>
          <w:szCs w:val="20"/>
        </w:rPr>
        <w:t>3</w:t>
      </w:r>
      <w:r w:rsidR="00672581" w:rsidRPr="004B64B1">
        <w:rPr>
          <w:sz w:val="20"/>
          <w:szCs w:val="20"/>
        </w:rPr>
        <w:t>.</w:t>
      </w:r>
      <w:r w:rsidR="00BB6E41" w:rsidRPr="004B64B1">
        <w:rPr>
          <w:sz w:val="20"/>
          <w:szCs w:val="20"/>
        </w:rPr>
        <w:t>3</w:t>
      </w:r>
      <w:r w:rsidRPr="004B64B1">
        <w:rPr>
          <w:sz w:val="20"/>
          <w:szCs w:val="20"/>
        </w:rPr>
        <w:t>.</w:t>
      </w:r>
    </w:p>
    <w:p w:rsidR="00664A59" w:rsidRPr="00895F0A" w:rsidRDefault="00664A59" w:rsidP="00664A59">
      <w:pPr>
        <w:pStyle w:val="NoSpacing"/>
        <w:spacing w:after="120" w:line="360" w:lineRule="auto"/>
        <w:jc w:val="center"/>
        <w:rPr>
          <w:color w:val="000000"/>
        </w:rPr>
      </w:pPr>
      <w:r w:rsidRPr="00895F0A">
        <w:rPr>
          <w:noProof/>
        </w:rPr>
        <w:lastRenderedPageBreak/>
        <w:drawing>
          <wp:inline distT="0" distB="0" distL="0" distR="0">
            <wp:extent cx="3196875" cy="2162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217256" cy="2175959"/>
                    </a:xfrm>
                    <a:prstGeom prst="rect">
                      <a:avLst/>
                    </a:prstGeom>
                    <a:noFill/>
                    <a:ln w="9525">
                      <a:noFill/>
                      <a:miter lim="800000"/>
                      <a:headEnd/>
                      <a:tailEnd/>
                    </a:ln>
                  </pic:spPr>
                </pic:pic>
              </a:graphicData>
            </a:graphic>
          </wp:inline>
        </w:drawing>
      </w:r>
    </w:p>
    <w:p w:rsidR="00DD2682" w:rsidRPr="004B64B1" w:rsidRDefault="00DD2682" w:rsidP="008A134F">
      <w:pPr>
        <w:spacing w:after="120" w:line="360" w:lineRule="auto"/>
        <w:jc w:val="center"/>
        <w:rPr>
          <w:rFonts w:ascii="Times New Roman" w:hAnsi="Times New Roman" w:cs="Times New Roman"/>
          <w:b/>
          <w:bCs/>
          <w:sz w:val="20"/>
          <w:szCs w:val="20"/>
        </w:rPr>
      </w:pPr>
      <w:r w:rsidRPr="004B64B1">
        <w:rPr>
          <w:rFonts w:ascii="Times New Roman" w:hAnsi="Times New Roman" w:cs="Times New Roman"/>
          <w:b/>
          <w:bCs/>
          <w:sz w:val="20"/>
          <w:szCs w:val="20"/>
        </w:rPr>
        <w:t xml:space="preserve">Fig. </w:t>
      </w:r>
      <w:r w:rsidR="00BB6E41" w:rsidRPr="004B64B1">
        <w:rPr>
          <w:rFonts w:ascii="Times New Roman" w:hAnsi="Times New Roman" w:cs="Times New Roman"/>
          <w:b/>
          <w:bCs/>
          <w:sz w:val="20"/>
          <w:szCs w:val="20"/>
        </w:rPr>
        <w:t>3</w:t>
      </w:r>
      <w:r w:rsidR="00B37577" w:rsidRPr="004B64B1">
        <w:rPr>
          <w:rFonts w:ascii="Times New Roman" w:hAnsi="Times New Roman" w:cs="Times New Roman"/>
          <w:b/>
          <w:bCs/>
          <w:sz w:val="20"/>
          <w:szCs w:val="20"/>
        </w:rPr>
        <w:t>.19</w:t>
      </w:r>
      <w:r w:rsidRPr="004B64B1">
        <w:rPr>
          <w:rFonts w:ascii="Times New Roman" w:hAnsi="Times New Roman" w:cs="Times New Roman"/>
          <w:b/>
          <w:bCs/>
          <w:sz w:val="20"/>
          <w:szCs w:val="20"/>
        </w:rPr>
        <w:t xml:space="preserve"> Pareto Chart</w:t>
      </w:r>
    </w:p>
    <w:p w:rsidR="00DD2682" w:rsidRPr="00895F0A" w:rsidRDefault="00DD2682" w:rsidP="008A134F">
      <w:pPr>
        <w:pStyle w:val="NoSpacing"/>
        <w:spacing w:after="120" w:line="360" w:lineRule="auto"/>
        <w:jc w:val="center"/>
      </w:pPr>
      <w:r w:rsidRPr="00895F0A">
        <w:rPr>
          <w:noProof/>
        </w:rPr>
        <w:drawing>
          <wp:inline distT="0" distB="0" distL="0" distR="0">
            <wp:extent cx="3431855"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3455980" cy="1956760"/>
                    </a:xfrm>
                    <a:prstGeom prst="rect">
                      <a:avLst/>
                    </a:prstGeom>
                    <a:noFill/>
                    <a:ln w="9525">
                      <a:noFill/>
                      <a:miter lim="800000"/>
                      <a:headEnd/>
                      <a:tailEnd/>
                    </a:ln>
                  </pic:spPr>
                </pic:pic>
              </a:graphicData>
            </a:graphic>
          </wp:inline>
        </w:drawing>
      </w:r>
    </w:p>
    <w:p w:rsidR="00DD2682" w:rsidRPr="004B64B1" w:rsidRDefault="00DD2682" w:rsidP="008A134F">
      <w:pPr>
        <w:pStyle w:val="NoSpacing"/>
        <w:spacing w:after="120" w:line="360" w:lineRule="auto"/>
        <w:jc w:val="center"/>
        <w:rPr>
          <w:b/>
          <w:color w:val="000000"/>
          <w:sz w:val="20"/>
          <w:szCs w:val="20"/>
        </w:rPr>
      </w:pPr>
      <w:r w:rsidRPr="004B64B1">
        <w:rPr>
          <w:b/>
          <w:sz w:val="20"/>
          <w:szCs w:val="20"/>
        </w:rPr>
        <w:t xml:space="preserve">Fig. </w:t>
      </w:r>
      <w:r w:rsidR="00BB6E41" w:rsidRPr="004B64B1">
        <w:rPr>
          <w:b/>
          <w:sz w:val="20"/>
          <w:szCs w:val="20"/>
        </w:rPr>
        <w:t>3</w:t>
      </w:r>
      <w:r w:rsidR="00B37577" w:rsidRPr="004B64B1">
        <w:rPr>
          <w:b/>
          <w:sz w:val="20"/>
          <w:szCs w:val="20"/>
        </w:rPr>
        <w:t>.20</w:t>
      </w:r>
      <w:r w:rsidRPr="004B64B1">
        <w:rPr>
          <w:b/>
          <w:sz w:val="20"/>
          <w:szCs w:val="20"/>
        </w:rPr>
        <w:t xml:space="preserve"> Normal probability plot for % biosorption of BG dye</w:t>
      </w:r>
    </w:p>
    <w:p w:rsidR="00DD2682" w:rsidRPr="004B64B1" w:rsidRDefault="00DD2682" w:rsidP="008A134F">
      <w:pPr>
        <w:pStyle w:val="NoSpacing"/>
        <w:spacing w:after="120" w:line="360" w:lineRule="auto"/>
        <w:jc w:val="both"/>
        <w:rPr>
          <w:color w:val="000000"/>
          <w:sz w:val="20"/>
          <w:szCs w:val="20"/>
        </w:rPr>
      </w:pPr>
      <w:r w:rsidRPr="004B64B1">
        <w:rPr>
          <w:color w:val="000000"/>
          <w:sz w:val="20"/>
          <w:szCs w:val="20"/>
        </w:rPr>
        <w:t>The optimal set of conditions obtained with CCD are shown in table-</w:t>
      </w:r>
      <w:r w:rsidR="00E50C7C" w:rsidRPr="004B64B1">
        <w:rPr>
          <w:color w:val="000000"/>
          <w:sz w:val="20"/>
          <w:szCs w:val="20"/>
        </w:rPr>
        <w:t>3</w:t>
      </w:r>
      <w:r w:rsidRPr="004B64B1">
        <w:rPr>
          <w:color w:val="000000"/>
          <w:sz w:val="20"/>
          <w:szCs w:val="20"/>
        </w:rPr>
        <w:t>.</w:t>
      </w:r>
      <w:r w:rsidR="00E50C7C" w:rsidRPr="004B64B1">
        <w:rPr>
          <w:color w:val="000000"/>
          <w:sz w:val="20"/>
          <w:szCs w:val="20"/>
        </w:rPr>
        <w:t>3</w:t>
      </w:r>
      <w:r w:rsidRPr="004B64B1">
        <w:rPr>
          <w:color w:val="000000"/>
          <w:sz w:val="20"/>
          <w:szCs w:val="20"/>
        </w:rPr>
        <w:t xml:space="preserve"> along with experimental values.  </w:t>
      </w:r>
    </w:p>
    <w:p w:rsidR="00DD2682" w:rsidRPr="00895F0A" w:rsidRDefault="00DD2682" w:rsidP="00047275">
      <w:pPr>
        <w:pStyle w:val="NoSpacing"/>
        <w:spacing w:after="120" w:line="360" w:lineRule="auto"/>
        <w:rPr>
          <w:b/>
        </w:rPr>
      </w:pPr>
      <w:r w:rsidRPr="00895F0A">
        <w:rPr>
          <w:noProof/>
        </w:rPr>
        <w:drawing>
          <wp:inline distT="0" distB="0" distL="0" distR="0">
            <wp:extent cx="2552700" cy="21532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2564741" cy="2163438"/>
                    </a:xfrm>
                    <a:prstGeom prst="rect">
                      <a:avLst/>
                    </a:prstGeom>
                    <a:noFill/>
                    <a:ln w="9525">
                      <a:noFill/>
                      <a:miter lim="800000"/>
                      <a:headEnd/>
                      <a:tailEnd/>
                    </a:ln>
                  </pic:spPr>
                </pic:pic>
              </a:graphicData>
            </a:graphic>
          </wp:inline>
        </w:drawing>
      </w:r>
      <w:r w:rsidR="00047275">
        <w:rPr>
          <w:noProof/>
          <w:lang w:val="en-IN" w:eastAsia="en-IN" w:bidi="te-IN"/>
        </w:rPr>
        <w:t xml:space="preserve">              </w:t>
      </w:r>
      <w:r w:rsidR="00141D21" w:rsidRPr="00895F0A">
        <w:rPr>
          <w:noProof/>
        </w:rPr>
        <w:drawing>
          <wp:inline distT="0" distB="0" distL="0" distR="0">
            <wp:extent cx="2486996" cy="21194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486996" cy="2119456"/>
                    </a:xfrm>
                    <a:prstGeom prst="rect">
                      <a:avLst/>
                    </a:prstGeom>
                    <a:noFill/>
                    <a:ln w="9525">
                      <a:noFill/>
                      <a:miter lim="800000"/>
                      <a:headEnd/>
                      <a:tailEnd/>
                    </a:ln>
                  </pic:spPr>
                </pic:pic>
              </a:graphicData>
            </a:graphic>
          </wp:inline>
        </w:drawing>
      </w:r>
    </w:p>
    <w:p w:rsidR="00047275" w:rsidRPr="004B64B1" w:rsidRDefault="00DD2682" w:rsidP="00047275">
      <w:pPr>
        <w:pStyle w:val="NoSpacing"/>
        <w:jc w:val="both"/>
        <w:rPr>
          <w:b/>
          <w:sz w:val="20"/>
          <w:szCs w:val="20"/>
        </w:rPr>
      </w:pPr>
      <w:r w:rsidRPr="004B64B1">
        <w:rPr>
          <w:b/>
          <w:sz w:val="20"/>
          <w:szCs w:val="20"/>
        </w:rPr>
        <w:t xml:space="preserve">Fig. </w:t>
      </w:r>
      <w:r w:rsidR="00B86C7F" w:rsidRPr="004B64B1">
        <w:rPr>
          <w:b/>
          <w:sz w:val="20"/>
          <w:szCs w:val="20"/>
        </w:rPr>
        <w:t>3</w:t>
      </w:r>
      <w:r w:rsidR="00B37577" w:rsidRPr="004B64B1">
        <w:rPr>
          <w:b/>
          <w:sz w:val="20"/>
          <w:szCs w:val="20"/>
        </w:rPr>
        <w:t>.21</w:t>
      </w:r>
      <w:r w:rsidRPr="004B64B1">
        <w:rPr>
          <w:b/>
          <w:sz w:val="20"/>
          <w:szCs w:val="20"/>
        </w:rPr>
        <w:t xml:space="preserve"> Surface contour plot for</w:t>
      </w:r>
      <w:r w:rsidR="00484085" w:rsidRPr="004B64B1">
        <w:rPr>
          <w:b/>
          <w:sz w:val="20"/>
          <w:szCs w:val="20"/>
        </w:rPr>
        <w:t xml:space="preserve"> </w:t>
      </w:r>
      <w:r w:rsidR="0068584A" w:rsidRPr="004B64B1">
        <w:rPr>
          <w:b/>
          <w:sz w:val="20"/>
          <w:szCs w:val="20"/>
        </w:rPr>
        <w:t>the effects</w:t>
      </w:r>
      <w:r w:rsidR="00047275" w:rsidRPr="004B64B1">
        <w:rPr>
          <w:b/>
          <w:sz w:val="20"/>
          <w:szCs w:val="20"/>
        </w:rPr>
        <w:t xml:space="preserve">       </w:t>
      </w:r>
      <w:r w:rsidR="004B64B1">
        <w:rPr>
          <w:b/>
          <w:sz w:val="20"/>
          <w:szCs w:val="20"/>
        </w:rPr>
        <w:t xml:space="preserve">                    </w:t>
      </w:r>
      <w:r w:rsidR="00047275" w:rsidRPr="004B64B1">
        <w:rPr>
          <w:b/>
          <w:sz w:val="20"/>
          <w:szCs w:val="20"/>
        </w:rPr>
        <w:t>Fig. 3.22 Surface contour plot for the</w:t>
      </w:r>
    </w:p>
    <w:p w:rsidR="00047275" w:rsidRPr="004B64B1" w:rsidRDefault="00047275" w:rsidP="00047275">
      <w:pPr>
        <w:pStyle w:val="NoSpacing"/>
        <w:rPr>
          <w:b/>
          <w:sz w:val="20"/>
          <w:szCs w:val="20"/>
        </w:rPr>
      </w:pPr>
      <w:proofErr w:type="gramStart"/>
      <w:r w:rsidRPr="004B64B1">
        <w:rPr>
          <w:b/>
          <w:sz w:val="20"/>
          <w:szCs w:val="20"/>
        </w:rPr>
        <w:t>of</w:t>
      </w:r>
      <w:proofErr w:type="gramEnd"/>
      <w:r w:rsidRPr="004B64B1">
        <w:rPr>
          <w:b/>
          <w:sz w:val="20"/>
          <w:szCs w:val="20"/>
        </w:rPr>
        <w:t xml:space="preserve"> pH and initial BG dye concentration                 </w:t>
      </w:r>
      <w:r w:rsidR="004B64B1">
        <w:rPr>
          <w:b/>
          <w:sz w:val="20"/>
          <w:szCs w:val="20"/>
        </w:rPr>
        <w:t xml:space="preserve">                                </w:t>
      </w:r>
      <w:r w:rsidRPr="004B64B1">
        <w:rPr>
          <w:b/>
          <w:sz w:val="20"/>
          <w:szCs w:val="20"/>
        </w:rPr>
        <w:t xml:space="preserve">effects of pH and dosage                                                                                   </w:t>
      </w:r>
    </w:p>
    <w:p w:rsidR="00484085" w:rsidRPr="004B64B1" w:rsidRDefault="00484085" w:rsidP="00047275">
      <w:pPr>
        <w:pStyle w:val="NoSpacing"/>
        <w:jc w:val="both"/>
        <w:rPr>
          <w:b/>
          <w:sz w:val="20"/>
          <w:szCs w:val="20"/>
        </w:rPr>
      </w:pPr>
    </w:p>
    <w:p w:rsidR="00DD2682" w:rsidRPr="00895F0A" w:rsidRDefault="00DD2682" w:rsidP="00141D21">
      <w:pPr>
        <w:pStyle w:val="NoSpacing"/>
        <w:spacing w:after="120" w:line="360" w:lineRule="auto"/>
        <w:jc w:val="both"/>
        <w:rPr>
          <w:b/>
        </w:rPr>
      </w:pPr>
      <w:r w:rsidRPr="00895F0A">
        <w:rPr>
          <w:b/>
        </w:rPr>
        <w:t xml:space="preserve"> </w:t>
      </w:r>
    </w:p>
    <w:p w:rsidR="00DD2682" w:rsidRPr="00895F0A" w:rsidRDefault="00DD2682" w:rsidP="00685068">
      <w:pPr>
        <w:pStyle w:val="NoSpacing"/>
        <w:spacing w:after="120" w:line="360" w:lineRule="auto"/>
        <w:rPr>
          <w:b/>
        </w:rPr>
      </w:pPr>
      <w:r w:rsidRPr="00895F0A">
        <w:rPr>
          <w:noProof/>
        </w:rPr>
        <w:lastRenderedPageBreak/>
        <w:drawing>
          <wp:inline distT="0" distB="0" distL="0" distR="0">
            <wp:extent cx="2409825" cy="20463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2433290" cy="2066305"/>
                    </a:xfrm>
                    <a:prstGeom prst="rect">
                      <a:avLst/>
                    </a:prstGeom>
                    <a:noFill/>
                    <a:ln w="9525">
                      <a:noFill/>
                      <a:miter lim="800000"/>
                      <a:headEnd/>
                      <a:tailEnd/>
                    </a:ln>
                  </pic:spPr>
                </pic:pic>
              </a:graphicData>
            </a:graphic>
          </wp:inline>
        </w:drawing>
      </w:r>
      <w:r w:rsidR="00047275">
        <w:rPr>
          <w:noProof/>
          <w:lang w:val="en-IN" w:eastAsia="en-IN" w:bidi="te-IN"/>
        </w:rPr>
        <w:t xml:space="preserve">                   </w:t>
      </w:r>
      <w:r w:rsidR="00685068" w:rsidRPr="00895F0A">
        <w:rPr>
          <w:noProof/>
        </w:rPr>
        <w:drawing>
          <wp:inline distT="0" distB="0" distL="0" distR="0">
            <wp:extent cx="2365416" cy="200756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369502" cy="2011031"/>
                    </a:xfrm>
                    <a:prstGeom prst="rect">
                      <a:avLst/>
                    </a:prstGeom>
                    <a:noFill/>
                    <a:ln w="9525">
                      <a:noFill/>
                      <a:miter lim="800000"/>
                      <a:headEnd/>
                      <a:tailEnd/>
                    </a:ln>
                  </pic:spPr>
                </pic:pic>
              </a:graphicData>
            </a:graphic>
          </wp:inline>
        </w:drawing>
      </w:r>
    </w:p>
    <w:p w:rsidR="00967FF2" w:rsidRDefault="00967FF2" w:rsidP="00112E17">
      <w:pPr>
        <w:pStyle w:val="NoSpacing"/>
        <w:jc w:val="both"/>
        <w:rPr>
          <w:b/>
          <w:sz w:val="20"/>
          <w:szCs w:val="20"/>
        </w:rPr>
      </w:pPr>
      <w:r>
        <w:rPr>
          <w:b/>
          <w:sz w:val="20"/>
          <w:szCs w:val="20"/>
        </w:rPr>
        <w:t xml:space="preserve">     </w:t>
      </w:r>
      <w:r w:rsidR="00DD2682" w:rsidRPr="00967FF2">
        <w:rPr>
          <w:b/>
          <w:sz w:val="20"/>
          <w:szCs w:val="20"/>
        </w:rPr>
        <w:t xml:space="preserve">Fig. </w:t>
      </w:r>
      <w:r w:rsidR="00B86C7F" w:rsidRPr="00967FF2">
        <w:rPr>
          <w:b/>
          <w:sz w:val="20"/>
          <w:szCs w:val="20"/>
        </w:rPr>
        <w:t>3</w:t>
      </w:r>
      <w:r w:rsidR="00B37577" w:rsidRPr="00967FF2">
        <w:rPr>
          <w:b/>
          <w:sz w:val="20"/>
          <w:szCs w:val="20"/>
        </w:rPr>
        <w:t>.23</w:t>
      </w:r>
      <w:r w:rsidR="00837CD8" w:rsidRPr="00967FF2">
        <w:rPr>
          <w:b/>
          <w:sz w:val="20"/>
          <w:szCs w:val="20"/>
        </w:rPr>
        <w:t xml:space="preserve"> Surface contour plot for          </w:t>
      </w:r>
      <w:r>
        <w:rPr>
          <w:b/>
          <w:sz w:val="20"/>
          <w:szCs w:val="20"/>
        </w:rPr>
        <w:t xml:space="preserve">                                  </w:t>
      </w:r>
      <w:r w:rsidR="00837CD8" w:rsidRPr="00967FF2">
        <w:rPr>
          <w:b/>
          <w:sz w:val="20"/>
          <w:szCs w:val="20"/>
        </w:rPr>
        <w:t xml:space="preserve"> </w:t>
      </w:r>
      <w:r w:rsidR="00112E17" w:rsidRPr="00967FF2">
        <w:rPr>
          <w:b/>
          <w:sz w:val="20"/>
          <w:szCs w:val="20"/>
        </w:rPr>
        <w:t xml:space="preserve">Fig. 3.24 Surface contour plot for the           </w:t>
      </w:r>
    </w:p>
    <w:p w:rsidR="00112E17" w:rsidRPr="00967FF2" w:rsidRDefault="00967FF2" w:rsidP="00112E17">
      <w:pPr>
        <w:pStyle w:val="NoSpacing"/>
        <w:jc w:val="both"/>
        <w:rPr>
          <w:b/>
          <w:sz w:val="20"/>
          <w:szCs w:val="20"/>
        </w:rPr>
      </w:pPr>
      <w:r>
        <w:rPr>
          <w:b/>
          <w:sz w:val="20"/>
          <w:szCs w:val="20"/>
        </w:rPr>
        <w:t xml:space="preserve">        </w:t>
      </w:r>
      <w:r w:rsidR="00112E17" w:rsidRPr="00967FF2">
        <w:rPr>
          <w:b/>
          <w:sz w:val="20"/>
          <w:szCs w:val="20"/>
        </w:rPr>
        <w:t xml:space="preserve"> </w:t>
      </w:r>
      <w:proofErr w:type="gramStart"/>
      <w:r w:rsidR="00837CD8" w:rsidRPr="00967FF2">
        <w:rPr>
          <w:b/>
          <w:sz w:val="20"/>
          <w:szCs w:val="20"/>
        </w:rPr>
        <w:t>effect</w:t>
      </w:r>
      <w:proofErr w:type="gramEnd"/>
      <w:r w:rsidR="00837CD8" w:rsidRPr="00967FF2">
        <w:rPr>
          <w:b/>
          <w:sz w:val="20"/>
          <w:szCs w:val="20"/>
        </w:rPr>
        <w:t xml:space="preserve"> of  pH and </w:t>
      </w:r>
      <w:r w:rsidR="00112E17" w:rsidRPr="00967FF2">
        <w:rPr>
          <w:b/>
          <w:sz w:val="20"/>
          <w:szCs w:val="20"/>
        </w:rPr>
        <w:t>temperature</w:t>
      </w:r>
      <w:r w:rsidR="00837CD8" w:rsidRPr="00967FF2">
        <w:rPr>
          <w:b/>
          <w:sz w:val="20"/>
          <w:szCs w:val="20"/>
        </w:rPr>
        <w:t xml:space="preserve">        </w:t>
      </w:r>
      <w:r w:rsidR="00112E17" w:rsidRPr="00967FF2">
        <w:rPr>
          <w:b/>
          <w:sz w:val="20"/>
          <w:szCs w:val="20"/>
        </w:rPr>
        <w:t xml:space="preserve">  </w:t>
      </w:r>
      <w:r w:rsidR="00837CD8" w:rsidRPr="00967FF2">
        <w:rPr>
          <w:b/>
          <w:sz w:val="20"/>
          <w:szCs w:val="20"/>
        </w:rPr>
        <w:t xml:space="preserve">           </w:t>
      </w:r>
      <w:r w:rsidR="00112E17" w:rsidRPr="00967FF2">
        <w:rPr>
          <w:b/>
          <w:sz w:val="20"/>
          <w:szCs w:val="20"/>
        </w:rPr>
        <w:t xml:space="preserve">     </w:t>
      </w:r>
      <w:r>
        <w:rPr>
          <w:b/>
          <w:sz w:val="20"/>
          <w:szCs w:val="20"/>
        </w:rPr>
        <w:t xml:space="preserve">                       </w:t>
      </w:r>
      <w:r w:rsidR="00112E17" w:rsidRPr="00967FF2">
        <w:rPr>
          <w:b/>
          <w:sz w:val="20"/>
          <w:szCs w:val="20"/>
        </w:rPr>
        <w:t xml:space="preserve">effects of initial concentration and dosage                                                                                                </w:t>
      </w:r>
    </w:p>
    <w:p w:rsidR="00112E17" w:rsidRPr="00112E17" w:rsidRDefault="00112E17" w:rsidP="00112E17">
      <w:pPr>
        <w:pStyle w:val="NoSpacing"/>
        <w:jc w:val="both"/>
        <w:rPr>
          <w:b/>
        </w:rPr>
      </w:pPr>
      <w:r>
        <w:rPr>
          <w:b/>
        </w:rPr>
        <w:tab/>
      </w:r>
    </w:p>
    <w:p w:rsidR="00DD2682" w:rsidRPr="00112E17" w:rsidRDefault="00112E17" w:rsidP="00112E17">
      <w:pPr>
        <w:pStyle w:val="NoSpacing"/>
        <w:jc w:val="both"/>
        <w:rPr>
          <w:b/>
          <w:sz w:val="20"/>
          <w:szCs w:val="20"/>
        </w:rPr>
      </w:pPr>
      <w:r>
        <w:rPr>
          <w:b/>
        </w:rPr>
        <w:t xml:space="preserve">                   </w:t>
      </w:r>
      <w:r w:rsidR="00DD2682" w:rsidRPr="00112E17">
        <w:rPr>
          <w:b/>
        </w:rPr>
        <w:t xml:space="preserve"> </w:t>
      </w:r>
      <w:r w:rsidR="00DD2682" w:rsidRPr="00112E17">
        <w:rPr>
          <w:b/>
          <w:sz w:val="20"/>
          <w:szCs w:val="20"/>
        </w:rPr>
        <w:t xml:space="preserve"> </w:t>
      </w:r>
      <w:r w:rsidR="00047275" w:rsidRPr="00112E17">
        <w:rPr>
          <w:b/>
          <w:sz w:val="20"/>
          <w:szCs w:val="20"/>
        </w:rPr>
        <w:t xml:space="preserve">  </w:t>
      </w:r>
      <w:r w:rsidR="001817B2" w:rsidRPr="00112E17">
        <w:rPr>
          <w:b/>
          <w:sz w:val="20"/>
          <w:szCs w:val="20"/>
        </w:rPr>
        <w:t xml:space="preserve">        </w:t>
      </w:r>
      <w:r>
        <w:rPr>
          <w:b/>
          <w:sz w:val="20"/>
          <w:szCs w:val="20"/>
        </w:rPr>
        <w:t xml:space="preserve">                                           </w:t>
      </w:r>
      <w:r w:rsidR="00047275" w:rsidRPr="00112E17">
        <w:rPr>
          <w:b/>
          <w:sz w:val="20"/>
          <w:szCs w:val="20"/>
        </w:rPr>
        <w:t xml:space="preserve"> </w:t>
      </w:r>
    </w:p>
    <w:p w:rsidR="00DD2682" w:rsidRPr="00895F0A" w:rsidRDefault="00DD2682" w:rsidP="008A134F">
      <w:pPr>
        <w:pStyle w:val="NoSpacing"/>
        <w:spacing w:after="120" w:line="360" w:lineRule="auto"/>
        <w:jc w:val="center"/>
        <w:rPr>
          <w:b/>
        </w:rPr>
      </w:pPr>
    </w:p>
    <w:p w:rsidR="00DD2682" w:rsidRPr="00895F0A" w:rsidRDefault="00DD2682" w:rsidP="003A410B">
      <w:pPr>
        <w:pStyle w:val="NoSpacing"/>
        <w:spacing w:after="120" w:line="360" w:lineRule="auto"/>
        <w:rPr>
          <w:b/>
        </w:rPr>
      </w:pPr>
      <w:r w:rsidRPr="00895F0A">
        <w:rPr>
          <w:noProof/>
        </w:rPr>
        <w:drawing>
          <wp:inline distT="0" distB="0" distL="0" distR="0">
            <wp:extent cx="2533650" cy="21696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2558534" cy="2190970"/>
                    </a:xfrm>
                    <a:prstGeom prst="rect">
                      <a:avLst/>
                    </a:prstGeom>
                    <a:noFill/>
                    <a:ln w="9525">
                      <a:noFill/>
                      <a:miter lim="800000"/>
                      <a:headEnd/>
                      <a:tailEnd/>
                    </a:ln>
                  </pic:spPr>
                </pic:pic>
              </a:graphicData>
            </a:graphic>
          </wp:inline>
        </w:drawing>
      </w:r>
      <w:r w:rsidR="00047275">
        <w:rPr>
          <w:noProof/>
          <w:lang w:val="en-IN" w:eastAsia="en-IN" w:bidi="te-IN"/>
        </w:rPr>
        <w:t xml:space="preserve">               </w:t>
      </w:r>
      <w:r w:rsidR="003A410B" w:rsidRPr="00895F0A">
        <w:rPr>
          <w:noProof/>
        </w:rPr>
        <w:drawing>
          <wp:inline distT="0" distB="0" distL="0" distR="0">
            <wp:extent cx="2344942" cy="214269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srcRect/>
                    <a:stretch>
                      <a:fillRect/>
                    </a:stretch>
                  </pic:blipFill>
                  <pic:spPr bwMode="auto">
                    <a:xfrm>
                      <a:off x="0" y="0"/>
                      <a:ext cx="2376052" cy="2171120"/>
                    </a:xfrm>
                    <a:prstGeom prst="rect">
                      <a:avLst/>
                    </a:prstGeom>
                    <a:noFill/>
                    <a:ln w="9525">
                      <a:noFill/>
                      <a:miter lim="800000"/>
                      <a:headEnd/>
                      <a:tailEnd/>
                    </a:ln>
                  </pic:spPr>
                </pic:pic>
              </a:graphicData>
            </a:graphic>
          </wp:inline>
        </w:drawing>
      </w:r>
    </w:p>
    <w:p w:rsidR="00047275" w:rsidRPr="00967FF2" w:rsidRDefault="00DD2682" w:rsidP="00047275">
      <w:pPr>
        <w:pStyle w:val="NoSpacing"/>
        <w:jc w:val="both"/>
        <w:rPr>
          <w:b/>
          <w:sz w:val="20"/>
          <w:szCs w:val="20"/>
        </w:rPr>
      </w:pPr>
      <w:r w:rsidRPr="00967FF2">
        <w:rPr>
          <w:b/>
          <w:sz w:val="20"/>
          <w:szCs w:val="20"/>
        </w:rPr>
        <w:t xml:space="preserve">Fig. </w:t>
      </w:r>
      <w:r w:rsidR="00B86C7F" w:rsidRPr="00967FF2">
        <w:rPr>
          <w:b/>
          <w:sz w:val="20"/>
          <w:szCs w:val="20"/>
        </w:rPr>
        <w:t>3</w:t>
      </w:r>
      <w:r w:rsidR="00B37577" w:rsidRPr="00967FF2">
        <w:rPr>
          <w:b/>
          <w:sz w:val="20"/>
          <w:szCs w:val="20"/>
        </w:rPr>
        <w:t>.25</w:t>
      </w:r>
      <w:r w:rsidRPr="00967FF2">
        <w:rPr>
          <w:b/>
          <w:sz w:val="20"/>
          <w:szCs w:val="20"/>
        </w:rPr>
        <w:t xml:space="preserve"> Surface contour plot for the effects </w:t>
      </w:r>
      <w:r w:rsidR="00047275" w:rsidRPr="00967FF2">
        <w:rPr>
          <w:b/>
          <w:sz w:val="20"/>
          <w:szCs w:val="20"/>
        </w:rPr>
        <w:t xml:space="preserve">       </w:t>
      </w:r>
      <w:r w:rsidR="00967FF2">
        <w:rPr>
          <w:b/>
          <w:sz w:val="20"/>
          <w:szCs w:val="20"/>
        </w:rPr>
        <w:t xml:space="preserve">                     </w:t>
      </w:r>
      <w:r w:rsidR="00047275" w:rsidRPr="00967FF2">
        <w:rPr>
          <w:b/>
          <w:sz w:val="20"/>
          <w:szCs w:val="20"/>
        </w:rPr>
        <w:t>Fig. 3.26 Surface contour plot for the</w:t>
      </w:r>
    </w:p>
    <w:p w:rsidR="00047275" w:rsidRPr="00967FF2" w:rsidRDefault="00047275" w:rsidP="00047275">
      <w:pPr>
        <w:pStyle w:val="NoSpacing"/>
        <w:jc w:val="both"/>
        <w:rPr>
          <w:b/>
          <w:sz w:val="20"/>
          <w:szCs w:val="20"/>
        </w:rPr>
      </w:pPr>
      <w:r w:rsidRPr="00967FF2">
        <w:rPr>
          <w:b/>
          <w:sz w:val="20"/>
          <w:szCs w:val="20"/>
        </w:rPr>
        <w:t xml:space="preserve">      </w:t>
      </w:r>
      <w:proofErr w:type="gramStart"/>
      <w:r w:rsidRPr="00967FF2">
        <w:rPr>
          <w:b/>
          <w:sz w:val="20"/>
          <w:szCs w:val="20"/>
        </w:rPr>
        <w:t>of</w:t>
      </w:r>
      <w:proofErr w:type="gramEnd"/>
      <w:r w:rsidRPr="00967FF2">
        <w:rPr>
          <w:b/>
          <w:sz w:val="20"/>
          <w:szCs w:val="20"/>
        </w:rPr>
        <w:t xml:space="preserve"> initial concentration and Temperature       </w:t>
      </w:r>
      <w:r w:rsidR="00967FF2">
        <w:rPr>
          <w:b/>
          <w:sz w:val="20"/>
          <w:szCs w:val="20"/>
        </w:rPr>
        <w:t xml:space="preserve">                        </w:t>
      </w:r>
      <w:r w:rsidRPr="00967FF2">
        <w:rPr>
          <w:b/>
          <w:sz w:val="20"/>
          <w:szCs w:val="20"/>
        </w:rPr>
        <w:t xml:space="preserve"> effects of dosage and Temperature</w:t>
      </w:r>
    </w:p>
    <w:p w:rsidR="00047275" w:rsidRDefault="00047275" w:rsidP="00EC4783">
      <w:pPr>
        <w:pStyle w:val="NoSpacing"/>
        <w:spacing w:after="120" w:line="360" w:lineRule="auto"/>
        <w:jc w:val="both"/>
        <w:rPr>
          <w:b/>
        </w:rPr>
      </w:pPr>
      <w:r>
        <w:rPr>
          <w:b/>
        </w:rPr>
        <w:t xml:space="preserve">                                                                              </w:t>
      </w:r>
      <w:r w:rsidRPr="00895F0A">
        <w:rPr>
          <w:b/>
        </w:rPr>
        <w:t xml:space="preserve"> </w:t>
      </w:r>
      <w:r>
        <w:rPr>
          <w:b/>
        </w:rPr>
        <w:t xml:space="preserve">  </w:t>
      </w:r>
    </w:p>
    <w:p w:rsidR="00DD2682" w:rsidRPr="007B1038"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b/>
          <w:bCs/>
          <w:sz w:val="20"/>
          <w:szCs w:val="20"/>
        </w:rPr>
        <w:t xml:space="preserve">Table – </w:t>
      </w:r>
      <w:r w:rsidR="0061005E" w:rsidRPr="007B1038">
        <w:rPr>
          <w:rFonts w:ascii="Times New Roman" w:hAnsi="Times New Roman" w:cs="Times New Roman"/>
          <w:b/>
          <w:bCs/>
          <w:sz w:val="20"/>
          <w:szCs w:val="20"/>
        </w:rPr>
        <w:t>3.3 Comparison</w:t>
      </w:r>
      <w:r w:rsidRPr="007B1038">
        <w:rPr>
          <w:rFonts w:ascii="Times New Roman" w:hAnsi="Times New Roman" w:cs="Times New Roman"/>
          <w:b/>
          <w:sz w:val="20"/>
          <w:szCs w:val="20"/>
        </w:rPr>
        <w:t xml:space="preserve"> between optimum values from CCD and experimentation</w:t>
      </w:r>
    </w:p>
    <w:tbl>
      <w:tblPr>
        <w:tblW w:w="72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22"/>
        <w:gridCol w:w="1236"/>
        <w:gridCol w:w="2353"/>
      </w:tblGrid>
      <w:tr w:rsidR="00DD2682" w:rsidRPr="007B1038" w:rsidTr="004D0E83">
        <w:trPr>
          <w:trHeight w:val="899"/>
          <w:jc w:val="center"/>
        </w:trPr>
        <w:tc>
          <w:tcPr>
            <w:tcW w:w="3622" w:type="dxa"/>
            <w:shd w:val="pct12" w:color="auto" w:fill="auto"/>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b/>
                <w:sz w:val="20"/>
                <w:szCs w:val="20"/>
              </w:rPr>
              <w:t>Variable</w:t>
            </w:r>
          </w:p>
        </w:tc>
        <w:tc>
          <w:tcPr>
            <w:tcW w:w="1236" w:type="dxa"/>
            <w:shd w:val="pct12" w:color="auto" w:fill="auto"/>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b/>
                <w:sz w:val="20"/>
                <w:szCs w:val="20"/>
              </w:rPr>
              <w:t>CCD</w:t>
            </w:r>
          </w:p>
        </w:tc>
        <w:tc>
          <w:tcPr>
            <w:tcW w:w="2353" w:type="dxa"/>
            <w:shd w:val="pct12" w:color="auto" w:fill="auto"/>
            <w:vAlign w:val="center"/>
          </w:tcPr>
          <w:p w:rsidR="00DD2682" w:rsidRPr="007B1038" w:rsidRDefault="00DD2682" w:rsidP="00C3380E">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b/>
                <w:sz w:val="20"/>
                <w:szCs w:val="20"/>
              </w:rPr>
              <w:t>Experimental value</w:t>
            </w:r>
          </w:p>
        </w:tc>
      </w:tr>
      <w:tr w:rsidR="00DD2682" w:rsidRPr="007B1038" w:rsidTr="004D0E83">
        <w:trPr>
          <w:jc w:val="center"/>
        </w:trPr>
        <w:tc>
          <w:tcPr>
            <w:tcW w:w="3622"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color w:val="000000"/>
                <w:sz w:val="20"/>
                <w:szCs w:val="20"/>
              </w:rPr>
              <w:t>pH of aqueous solution</w:t>
            </w:r>
          </w:p>
        </w:tc>
        <w:tc>
          <w:tcPr>
            <w:tcW w:w="1236" w:type="dxa"/>
            <w:vAlign w:val="center"/>
          </w:tcPr>
          <w:p w:rsidR="00DD2682" w:rsidRPr="007B1038" w:rsidRDefault="00DD2682" w:rsidP="008A134F">
            <w:pPr>
              <w:spacing w:after="120" w:line="360" w:lineRule="auto"/>
              <w:jc w:val="center"/>
              <w:rPr>
                <w:rFonts w:ascii="Times New Roman" w:eastAsia="Times New Roman" w:hAnsi="Times New Roman" w:cs="Times New Roman"/>
                <w:sz w:val="20"/>
                <w:szCs w:val="20"/>
              </w:rPr>
            </w:pPr>
            <w:r w:rsidRPr="007B1038">
              <w:rPr>
                <w:rFonts w:ascii="Times New Roman" w:eastAsia="Times New Roman" w:hAnsi="Times New Roman" w:cs="Times New Roman"/>
                <w:color w:val="000000"/>
                <w:sz w:val="20"/>
                <w:szCs w:val="20"/>
              </w:rPr>
              <w:t>5.98</w:t>
            </w:r>
          </w:p>
        </w:tc>
        <w:tc>
          <w:tcPr>
            <w:tcW w:w="2353"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6</w:t>
            </w:r>
          </w:p>
        </w:tc>
      </w:tr>
      <w:tr w:rsidR="00DD2682" w:rsidRPr="007B1038" w:rsidTr="004D0E83">
        <w:trPr>
          <w:jc w:val="center"/>
        </w:trPr>
        <w:tc>
          <w:tcPr>
            <w:tcW w:w="3622"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Initial dye concentration, mg/L</w:t>
            </w:r>
          </w:p>
        </w:tc>
        <w:tc>
          <w:tcPr>
            <w:tcW w:w="1236" w:type="dxa"/>
            <w:vAlign w:val="center"/>
          </w:tcPr>
          <w:p w:rsidR="00DD2682" w:rsidRPr="007B1038" w:rsidRDefault="00DD2682" w:rsidP="008A134F">
            <w:pPr>
              <w:spacing w:after="120" w:line="360" w:lineRule="auto"/>
              <w:jc w:val="center"/>
              <w:rPr>
                <w:rFonts w:ascii="Times New Roman" w:eastAsia="Times New Roman" w:hAnsi="Times New Roman" w:cs="Times New Roman"/>
                <w:sz w:val="20"/>
                <w:szCs w:val="20"/>
              </w:rPr>
            </w:pPr>
            <w:r w:rsidRPr="007B1038">
              <w:rPr>
                <w:rFonts w:ascii="Times New Roman" w:eastAsia="Times New Roman" w:hAnsi="Times New Roman" w:cs="Times New Roman"/>
                <w:color w:val="000000"/>
                <w:sz w:val="20"/>
                <w:szCs w:val="20"/>
              </w:rPr>
              <w:t>20.15</w:t>
            </w:r>
          </w:p>
        </w:tc>
        <w:tc>
          <w:tcPr>
            <w:tcW w:w="2353"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20</w:t>
            </w:r>
          </w:p>
        </w:tc>
      </w:tr>
      <w:tr w:rsidR="00DD2682" w:rsidRPr="007B1038" w:rsidTr="004D0E83">
        <w:trPr>
          <w:jc w:val="center"/>
        </w:trPr>
        <w:tc>
          <w:tcPr>
            <w:tcW w:w="3622"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sz w:val="20"/>
                <w:szCs w:val="20"/>
              </w:rPr>
              <w:t>Biosorption dosage, w, g</w:t>
            </w:r>
          </w:p>
        </w:tc>
        <w:tc>
          <w:tcPr>
            <w:tcW w:w="1236" w:type="dxa"/>
            <w:vAlign w:val="center"/>
          </w:tcPr>
          <w:p w:rsidR="00DD2682" w:rsidRPr="007B1038" w:rsidRDefault="00DD2682" w:rsidP="008A134F">
            <w:pPr>
              <w:spacing w:after="120" w:line="360" w:lineRule="auto"/>
              <w:jc w:val="center"/>
              <w:rPr>
                <w:rFonts w:ascii="Times New Roman" w:eastAsia="Times New Roman" w:hAnsi="Times New Roman" w:cs="Times New Roman"/>
                <w:sz w:val="20"/>
                <w:szCs w:val="20"/>
              </w:rPr>
            </w:pPr>
            <w:r w:rsidRPr="007B1038">
              <w:rPr>
                <w:rFonts w:ascii="Times New Roman" w:eastAsia="Times New Roman" w:hAnsi="Times New Roman" w:cs="Times New Roman"/>
                <w:color w:val="000000"/>
                <w:sz w:val="20"/>
                <w:szCs w:val="20"/>
              </w:rPr>
              <w:t>0.6010</w:t>
            </w:r>
          </w:p>
        </w:tc>
        <w:tc>
          <w:tcPr>
            <w:tcW w:w="2353"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0.6</w:t>
            </w:r>
          </w:p>
        </w:tc>
      </w:tr>
      <w:tr w:rsidR="00DD2682" w:rsidRPr="007B1038" w:rsidTr="004D0E83">
        <w:trPr>
          <w:jc w:val="center"/>
        </w:trPr>
        <w:tc>
          <w:tcPr>
            <w:tcW w:w="3622"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Temperature, K</w:t>
            </w:r>
          </w:p>
        </w:tc>
        <w:tc>
          <w:tcPr>
            <w:tcW w:w="1236" w:type="dxa"/>
            <w:vAlign w:val="center"/>
          </w:tcPr>
          <w:p w:rsidR="00DD2682" w:rsidRPr="007B1038" w:rsidRDefault="00DD2682" w:rsidP="008A134F">
            <w:pPr>
              <w:spacing w:after="120" w:line="360" w:lineRule="auto"/>
              <w:jc w:val="center"/>
              <w:rPr>
                <w:rFonts w:ascii="Times New Roman" w:eastAsia="Times New Roman" w:hAnsi="Times New Roman" w:cs="Times New Roman"/>
                <w:sz w:val="20"/>
                <w:szCs w:val="20"/>
              </w:rPr>
            </w:pPr>
            <w:r w:rsidRPr="007B1038">
              <w:rPr>
                <w:rFonts w:ascii="Times New Roman" w:eastAsia="Times New Roman" w:hAnsi="Times New Roman" w:cs="Times New Roman"/>
                <w:color w:val="000000"/>
                <w:sz w:val="20"/>
                <w:szCs w:val="20"/>
              </w:rPr>
              <w:t>303.78</w:t>
            </w:r>
          </w:p>
        </w:tc>
        <w:tc>
          <w:tcPr>
            <w:tcW w:w="2353"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b/>
                <w:sz w:val="20"/>
                <w:szCs w:val="20"/>
              </w:rPr>
            </w:pPr>
            <w:r w:rsidRPr="007B1038">
              <w:rPr>
                <w:rFonts w:ascii="Times New Roman" w:hAnsi="Times New Roman" w:cs="Times New Roman"/>
                <w:sz w:val="20"/>
                <w:szCs w:val="20"/>
              </w:rPr>
              <w:t>303</w:t>
            </w:r>
          </w:p>
        </w:tc>
      </w:tr>
      <w:tr w:rsidR="00DD2682" w:rsidRPr="007B1038" w:rsidTr="004D0E83">
        <w:trPr>
          <w:jc w:val="center"/>
        </w:trPr>
        <w:tc>
          <w:tcPr>
            <w:tcW w:w="3622"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 biosorption</w:t>
            </w:r>
          </w:p>
        </w:tc>
        <w:tc>
          <w:tcPr>
            <w:tcW w:w="1236" w:type="dxa"/>
            <w:vAlign w:val="center"/>
          </w:tcPr>
          <w:p w:rsidR="00DD2682" w:rsidRPr="007B1038" w:rsidRDefault="00DD2682" w:rsidP="008A134F">
            <w:pPr>
              <w:spacing w:after="120" w:line="360" w:lineRule="auto"/>
              <w:jc w:val="center"/>
              <w:rPr>
                <w:rFonts w:ascii="Times New Roman" w:eastAsia="Times New Roman" w:hAnsi="Times New Roman" w:cs="Times New Roman"/>
                <w:sz w:val="20"/>
                <w:szCs w:val="20"/>
              </w:rPr>
            </w:pPr>
            <w:r w:rsidRPr="007B1038">
              <w:rPr>
                <w:rFonts w:ascii="Times New Roman" w:eastAsia="Times New Roman" w:hAnsi="Times New Roman" w:cs="Times New Roman"/>
                <w:sz w:val="20"/>
                <w:szCs w:val="20"/>
              </w:rPr>
              <w:t>79.32</w:t>
            </w:r>
          </w:p>
        </w:tc>
        <w:tc>
          <w:tcPr>
            <w:tcW w:w="2353" w:type="dxa"/>
            <w:vAlign w:val="center"/>
          </w:tcPr>
          <w:p w:rsidR="00DD2682" w:rsidRPr="007B1038" w:rsidRDefault="00DD2682" w:rsidP="008A134F">
            <w:pPr>
              <w:autoSpaceDE w:val="0"/>
              <w:autoSpaceDN w:val="0"/>
              <w:adjustRightInd w:val="0"/>
              <w:spacing w:after="120" w:line="360" w:lineRule="auto"/>
              <w:jc w:val="center"/>
              <w:rPr>
                <w:rFonts w:ascii="Times New Roman" w:hAnsi="Times New Roman" w:cs="Times New Roman"/>
                <w:sz w:val="20"/>
                <w:szCs w:val="20"/>
              </w:rPr>
            </w:pPr>
            <w:r w:rsidRPr="007B1038">
              <w:rPr>
                <w:rFonts w:ascii="Times New Roman" w:hAnsi="Times New Roman" w:cs="Times New Roman"/>
                <w:sz w:val="20"/>
                <w:szCs w:val="20"/>
              </w:rPr>
              <w:t>69</w:t>
            </w:r>
          </w:p>
        </w:tc>
      </w:tr>
    </w:tbl>
    <w:p w:rsidR="00047275" w:rsidRPr="00895F0A" w:rsidRDefault="00047275" w:rsidP="008A134F">
      <w:pPr>
        <w:pStyle w:val="NoSpacing"/>
        <w:spacing w:after="120" w:line="360" w:lineRule="auto"/>
        <w:jc w:val="both"/>
        <w:rPr>
          <w:b/>
        </w:rPr>
      </w:pPr>
    </w:p>
    <w:p w:rsidR="003A4F24" w:rsidRPr="007B1038" w:rsidRDefault="003A4F24" w:rsidP="00C3380E">
      <w:pPr>
        <w:pStyle w:val="BodyText"/>
        <w:numPr>
          <w:ilvl w:val="0"/>
          <w:numId w:val="33"/>
        </w:numPr>
        <w:ind w:right="173"/>
        <w:jc w:val="left"/>
        <w:rPr>
          <w:rFonts w:ascii="Times New Roman" w:hAnsi="Times New Roman"/>
          <w:b/>
          <w:sz w:val="20"/>
          <w:szCs w:val="20"/>
        </w:rPr>
      </w:pPr>
      <w:r w:rsidRPr="007B1038">
        <w:rPr>
          <w:rFonts w:ascii="Times New Roman" w:hAnsi="Times New Roman"/>
          <w:b/>
          <w:sz w:val="20"/>
          <w:szCs w:val="20"/>
        </w:rPr>
        <w:t>CONCLUSIONS:</w:t>
      </w:r>
    </w:p>
    <w:p w:rsidR="000641AA" w:rsidRPr="007B1038" w:rsidRDefault="000641AA" w:rsidP="008A134F">
      <w:pPr>
        <w:pStyle w:val="NoSpacing"/>
        <w:spacing w:after="120" w:line="360" w:lineRule="auto"/>
        <w:jc w:val="both"/>
        <w:rPr>
          <w:sz w:val="20"/>
          <w:szCs w:val="20"/>
        </w:rPr>
      </w:pPr>
      <w:r w:rsidRPr="007B1038">
        <w:rPr>
          <w:sz w:val="20"/>
          <w:szCs w:val="20"/>
        </w:rPr>
        <w:lastRenderedPageBreak/>
        <w:t>Investigations are carried out to find out the equilibrium conditions for the decolorization of brilliant green dye from an aqueous solution using silver tecomastans nanoparticles. The analysis of the experimental data results in the following conclusions</w:t>
      </w:r>
      <w:r w:rsidR="004912B7" w:rsidRPr="007B1038">
        <w:rPr>
          <w:sz w:val="20"/>
          <w:szCs w:val="20"/>
        </w:rPr>
        <w:t>,</w:t>
      </w:r>
    </w:p>
    <w:p w:rsidR="000641AA" w:rsidRPr="007B1038" w:rsidRDefault="000641AA" w:rsidP="00292754">
      <w:pPr>
        <w:pStyle w:val="NoSpacing"/>
        <w:spacing w:after="120" w:line="360" w:lineRule="auto"/>
        <w:jc w:val="both"/>
        <w:rPr>
          <w:sz w:val="20"/>
          <w:szCs w:val="20"/>
        </w:rPr>
      </w:pPr>
      <w:r w:rsidRPr="007B1038">
        <w:rPr>
          <w:sz w:val="20"/>
          <w:szCs w:val="20"/>
        </w:rPr>
        <w:t>Size of synthesized nanoparticles obtained by the analysis of FESEM was in range of 95.8 nm-190 nm.The equilibrium contact time obtained was 60 minutes. Percentage decolorization of dye or % removal of brilliant green dye from the aqueous solution changes significantly with pH of solution and the optimum obtained at a pH of 6 (64% removal). The maximum dye decolorization was obtained at a concentration of 20 mg/</w:t>
      </w:r>
      <w:r w:rsidR="00AD468C" w:rsidRPr="007B1038">
        <w:rPr>
          <w:sz w:val="20"/>
          <w:szCs w:val="20"/>
        </w:rPr>
        <w:t>L</w:t>
      </w:r>
      <w:r w:rsidRPr="007B1038">
        <w:rPr>
          <w:sz w:val="20"/>
          <w:szCs w:val="20"/>
        </w:rPr>
        <w:t>. The optimum nano - biosorbent dosage (30 g/</w:t>
      </w:r>
      <w:r w:rsidR="00640966" w:rsidRPr="007B1038">
        <w:rPr>
          <w:sz w:val="20"/>
          <w:szCs w:val="20"/>
        </w:rPr>
        <w:t>L</w:t>
      </w:r>
      <w:r w:rsidRPr="007B1038">
        <w:rPr>
          <w:sz w:val="20"/>
          <w:szCs w:val="20"/>
        </w:rPr>
        <w:t>) for removal of brilliant green dye from aqueous solution was 0.6 g (69 % removal).The percentage biosorption of brilliant green was increased with an increase in temperature of operation</w:t>
      </w:r>
      <w:r w:rsidR="005C3D1F" w:rsidRPr="007B1038">
        <w:rPr>
          <w:sz w:val="20"/>
          <w:szCs w:val="20"/>
        </w:rPr>
        <w:t xml:space="preserve"> t</w:t>
      </w:r>
      <w:r w:rsidRPr="007B1038">
        <w:rPr>
          <w:sz w:val="20"/>
          <w:szCs w:val="20"/>
        </w:rPr>
        <w:t>he maximum dye uptake obtained was 14.51 mg/g and the experimental data was well fitted in to Langmuir and Temkin models. The kinetics of the biosorption of BG dye on Ag-TS-NP's powder can be better described with pseudo first order kinetics. The study reveals that ΔH is positive it signifies endothermic nature of biosorption, ΔS is positive then it shows irreversible nature of biosorption and spontaneity of</w:t>
      </w:r>
      <w:r w:rsidR="00CE5FD9" w:rsidRPr="007B1038">
        <w:rPr>
          <w:sz w:val="20"/>
          <w:szCs w:val="20"/>
        </w:rPr>
        <w:t xml:space="preserve"> </w:t>
      </w:r>
      <w:r w:rsidRPr="007B1038">
        <w:rPr>
          <w:sz w:val="20"/>
          <w:szCs w:val="20"/>
        </w:rPr>
        <w:t>biosorption indicates by negative ΔG.</w:t>
      </w:r>
      <w:r w:rsidR="00CE5FD9" w:rsidRPr="007B1038">
        <w:rPr>
          <w:sz w:val="20"/>
          <w:szCs w:val="20"/>
        </w:rPr>
        <w:t xml:space="preserve"> </w:t>
      </w:r>
      <w:r w:rsidRPr="007B1038">
        <w:rPr>
          <w:sz w:val="20"/>
          <w:szCs w:val="20"/>
        </w:rPr>
        <w:t xml:space="preserve">The optimum variable values obtained in experimental analysis were very close agreement with that observed values in Response surface methodology.  </w:t>
      </w:r>
    </w:p>
    <w:p w:rsidR="00D66736" w:rsidRPr="007B1038" w:rsidRDefault="007C670E" w:rsidP="00A66EB5">
      <w:pPr>
        <w:spacing w:after="0" w:line="360" w:lineRule="auto"/>
        <w:ind w:right="173"/>
        <w:rPr>
          <w:rFonts w:ascii="Times New Roman" w:hAnsi="Times New Roman" w:cs="Times New Roman"/>
          <w:b/>
          <w:color w:val="000000"/>
          <w:sz w:val="20"/>
          <w:szCs w:val="20"/>
        </w:rPr>
      </w:pPr>
      <w:r w:rsidRPr="007B1038">
        <w:rPr>
          <w:rFonts w:ascii="Times New Roman" w:hAnsi="Times New Roman" w:cs="Times New Roman"/>
          <w:b/>
          <w:color w:val="000000"/>
          <w:sz w:val="20"/>
          <w:szCs w:val="20"/>
        </w:rPr>
        <w:t>REFERENCES</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E. </w:t>
      </w:r>
      <w:proofErr w:type="spellStart"/>
      <w:r w:rsidRPr="007B1038">
        <w:rPr>
          <w:rFonts w:ascii="Times New Roman" w:hAnsi="Times New Roman" w:cs="Times New Roman"/>
          <w:sz w:val="16"/>
          <w:szCs w:val="16"/>
        </w:rPr>
        <w:t>Baldev</w:t>
      </w:r>
      <w:proofErr w:type="spellEnd"/>
      <w:r w:rsidRPr="007B1038">
        <w:rPr>
          <w:rFonts w:ascii="Times New Roman" w:hAnsi="Times New Roman" w:cs="Times New Roman"/>
          <w:sz w:val="16"/>
          <w:szCs w:val="16"/>
        </w:rPr>
        <w:t xml:space="preserve">, D. Mubarak Ali, A. </w:t>
      </w:r>
      <w:proofErr w:type="spellStart"/>
      <w:r w:rsidRPr="007B1038">
        <w:rPr>
          <w:rFonts w:ascii="Times New Roman" w:hAnsi="Times New Roman" w:cs="Times New Roman"/>
          <w:sz w:val="16"/>
          <w:szCs w:val="16"/>
        </w:rPr>
        <w:t>Ilavarasi</w:t>
      </w:r>
      <w:proofErr w:type="spellEnd"/>
      <w:r w:rsidRPr="007B1038">
        <w:rPr>
          <w:rFonts w:ascii="Times New Roman" w:hAnsi="Times New Roman" w:cs="Times New Roman"/>
          <w:sz w:val="16"/>
          <w:szCs w:val="16"/>
        </w:rPr>
        <w:t xml:space="preserve">, D. </w:t>
      </w:r>
      <w:proofErr w:type="spellStart"/>
      <w:r w:rsidRPr="007B1038">
        <w:rPr>
          <w:rFonts w:ascii="Times New Roman" w:hAnsi="Times New Roman" w:cs="Times New Roman"/>
          <w:sz w:val="16"/>
          <w:szCs w:val="16"/>
        </w:rPr>
        <w:t>Pandiaraj</w:t>
      </w:r>
      <w:proofErr w:type="spellEnd"/>
      <w:r w:rsidRPr="007B1038">
        <w:rPr>
          <w:rFonts w:ascii="Times New Roman" w:hAnsi="Times New Roman" w:cs="Times New Roman"/>
          <w:sz w:val="16"/>
          <w:szCs w:val="16"/>
        </w:rPr>
        <w:t xml:space="preserve">, K.A. Sheik Syed </w:t>
      </w:r>
      <w:proofErr w:type="spellStart"/>
      <w:r w:rsidRPr="007B1038">
        <w:rPr>
          <w:rFonts w:ascii="Times New Roman" w:hAnsi="Times New Roman" w:cs="Times New Roman"/>
          <w:sz w:val="16"/>
          <w:szCs w:val="16"/>
        </w:rPr>
        <w:t>Ishack</w:t>
      </w:r>
      <w:proofErr w:type="spellEnd"/>
      <w:r w:rsidRPr="007B1038">
        <w:rPr>
          <w:rFonts w:ascii="Times New Roman" w:hAnsi="Times New Roman" w:cs="Times New Roman"/>
          <w:sz w:val="16"/>
          <w:szCs w:val="16"/>
        </w:rPr>
        <w:t xml:space="preserve">, N. </w:t>
      </w:r>
      <w:proofErr w:type="spellStart"/>
      <w:r w:rsidRPr="007B1038">
        <w:rPr>
          <w:rFonts w:ascii="Times New Roman" w:hAnsi="Times New Roman" w:cs="Times New Roman"/>
          <w:sz w:val="16"/>
          <w:szCs w:val="16"/>
        </w:rPr>
        <w:t>Thajuddin</w:t>
      </w:r>
      <w:proofErr w:type="spellEnd"/>
      <w:r w:rsidRPr="007B1038">
        <w:rPr>
          <w:rFonts w:ascii="Times New Roman" w:hAnsi="Times New Roman" w:cs="Times New Roman"/>
          <w:sz w:val="16"/>
          <w:szCs w:val="16"/>
        </w:rPr>
        <w:t xml:space="preserve">, "Degradation of synthetic dye, Rhodamine B to environmentally non-toxic products using microalgae", Colloids and Surfaces B: </w:t>
      </w:r>
      <w:proofErr w:type="spellStart"/>
      <w:r w:rsidRPr="007B1038">
        <w:rPr>
          <w:rFonts w:ascii="Times New Roman" w:hAnsi="Times New Roman" w:cs="Times New Roman"/>
          <w:sz w:val="16"/>
          <w:szCs w:val="16"/>
        </w:rPr>
        <w:t>Biointerfaces</w:t>
      </w:r>
      <w:proofErr w:type="spellEnd"/>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105(2013) 207–214.</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M.  </w:t>
      </w:r>
      <w:proofErr w:type="spellStart"/>
      <w:r w:rsidRPr="007B1038">
        <w:rPr>
          <w:rFonts w:ascii="Times New Roman" w:hAnsi="Times New Roman" w:cs="Times New Roman"/>
          <w:sz w:val="16"/>
          <w:szCs w:val="16"/>
        </w:rPr>
        <w:t>Simsíkova</w:t>
      </w:r>
      <w:proofErr w:type="spellEnd"/>
      <w:r w:rsidRPr="007B1038">
        <w:rPr>
          <w:rFonts w:ascii="Times New Roman" w:hAnsi="Times New Roman" w:cs="Times New Roman"/>
          <w:sz w:val="16"/>
          <w:szCs w:val="16"/>
        </w:rPr>
        <w:t xml:space="preserve">, M. </w:t>
      </w:r>
      <w:proofErr w:type="spellStart"/>
      <w:r w:rsidRPr="007B1038">
        <w:rPr>
          <w:rFonts w:ascii="Times New Roman" w:hAnsi="Times New Roman" w:cs="Times New Roman"/>
          <w:sz w:val="16"/>
          <w:szCs w:val="16"/>
        </w:rPr>
        <w:t>Bartos</w:t>
      </w:r>
      <w:proofErr w:type="spellEnd"/>
      <w:r w:rsidRPr="007B1038">
        <w:rPr>
          <w:rFonts w:ascii="Times New Roman" w:hAnsi="Times New Roman" w:cs="Times New Roman"/>
          <w:sz w:val="16"/>
          <w:szCs w:val="16"/>
        </w:rPr>
        <w:t xml:space="preserve">, P. </w:t>
      </w:r>
      <w:proofErr w:type="spellStart"/>
      <w:r w:rsidRPr="007B1038">
        <w:rPr>
          <w:rFonts w:ascii="Times New Roman" w:hAnsi="Times New Roman" w:cs="Times New Roman"/>
          <w:sz w:val="16"/>
          <w:szCs w:val="16"/>
        </w:rPr>
        <w:t>Kesa</w:t>
      </w:r>
      <w:proofErr w:type="spellEnd"/>
      <w:r w:rsidRPr="007B1038">
        <w:rPr>
          <w:rFonts w:ascii="Times New Roman" w:hAnsi="Times New Roman" w:cs="Times New Roman"/>
          <w:sz w:val="16"/>
          <w:szCs w:val="16"/>
        </w:rPr>
        <w:t xml:space="preserve"> and T.  </w:t>
      </w:r>
      <w:proofErr w:type="spellStart"/>
      <w:r w:rsidRPr="007B1038">
        <w:rPr>
          <w:rFonts w:ascii="Times New Roman" w:hAnsi="Times New Roman" w:cs="Times New Roman"/>
          <w:sz w:val="16"/>
          <w:szCs w:val="16"/>
        </w:rPr>
        <w:t>Sikola</w:t>
      </w:r>
      <w:proofErr w:type="spellEnd"/>
      <w:r w:rsidRPr="007B1038">
        <w:rPr>
          <w:rFonts w:ascii="Times New Roman" w:hAnsi="Times New Roman" w:cs="Times New Roman"/>
          <w:sz w:val="16"/>
          <w:szCs w:val="16"/>
        </w:rPr>
        <w:t>, "Green approach for preparation of reduced graphene oxide decorated with gold nanoparticles and its optical and catalytic properties", Materials Chemistry and Physics</w:t>
      </w:r>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177(2016) 339-345.</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Kadriye</w:t>
      </w:r>
      <w:proofErr w:type="spellEnd"/>
      <w:r w:rsidR="00C3380E"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Ozlem</w:t>
      </w:r>
      <w:proofErr w:type="spellEnd"/>
      <w:r w:rsidR="00C3380E"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Hamaloglu</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Ebru</w:t>
      </w:r>
      <w:proofErr w:type="spellEnd"/>
      <w:r w:rsidRPr="007B1038">
        <w:rPr>
          <w:rFonts w:ascii="Times New Roman" w:hAnsi="Times New Roman" w:cs="Times New Roman"/>
          <w:sz w:val="16"/>
          <w:szCs w:val="16"/>
        </w:rPr>
        <w:t xml:space="preserve"> Sag, Ali </w:t>
      </w:r>
      <w:proofErr w:type="spellStart"/>
      <w:r w:rsidRPr="007B1038">
        <w:rPr>
          <w:rFonts w:ascii="Times New Roman" w:hAnsi="Times New Roman" w:cs="Times New Roman"/>
          <w:sz w:val="16"/>
          <w:szCs w:val="16"/>
        </w:rPr>
        <w:t>Tuncela</w:t>
      </w:r>
      <w:proofErr w:type="spellEnd"/>
      <w:r w:rsidRPr="007B1038">
        <w:rPr>
          <w:rFonts w:ascii="Times New Roman" w:hAnsi="Times New Roman" w:cs="Times New Roman"/>
          <w:sz w:val="16"/>
          <w:szCs w:val="16"/>
        </w:rPr>
        <w:t>, "Bare, gold and silver nanoparticle decorated, monodisperse-porous titania microbeads for photocatalytic dye degradation in a newly constructed microfluidic, photocatalytic packed-bed reactor", Journal of Photochemistry and Photobiology A: Chemistry</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332 (2017) 60–65.</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Niyaz</w:t>
      </w:r>
      <w:proofErr w:type="spellEnd"/>
      <w:r w:rsidRPr="007B1038">
        <w:rPr>
          <w:rFonts w:ascii="Times New Roman" w:hAnsi="Times New Roman" w:cs="Times New Roman"/>
          <w:sz w:val="16"/>
          <w:szCs w:val="16"/>
        </w:rPr>
        <w:t xml:space="preserve"> Mohammad </w:t>
      </w:r>
      <w:proofErr w:type="spellStart"/>
      <w:r w:rsidRPr="007B1038">
        <w:rPr>
          <w:rFonts w:ascii="Times New Roman" w:hAnsi="Times New Roman" w:cs="Times New Roman"/>
          <w:sz w:val="16"/>
          <w:szCs w:val="16"/>
        </w:rPr>
        <w:t>Mahmoodi</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MokhtarArami</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NargessYousefiLimaee</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KamaladinGharanjig</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FaramazDoulatiArdejani</w:t>
      </w:r>
      <w:proofErr w:type="spellEnd"/>
      <w:r w:rsidRPr="007B1038">
        <w:rPr>
          <w:rFonts w:ascii="Times New Roman" w:hAnsi="Times New Roman" w:cs="Times New Roman"/>
          <w:sz w:val="16"/>
          <w:szCs w:val="16"/>
        </w:rPr>
        <w:t>, "</w:t>
      </w:r>
      <w:proofErr w:type="spellStart"/>
      <w:r w:rsidRPr="007B1038">
        <w:rPr>
          <w:rFonts w:ascii="Times New Roman" w:hAnsi="Times New Roman" w:cs="Times New Roman"/>
          <w:sz w:val="16"/>
          <w:szCs w:val="16"/>
        </w:rPr>
        <w:t>Decolorization</w:t>
      </w:r>
      <w:proofErr w:type="spellEnd"/>
      <w:r w:rsidRPr="007B1038">
        <w:rPr>
          <w:rFonts w:ascii="Times New Roman" w:hAnsi="Times New Roman" w:cs="Times New Roman"/>
          <w:sz w:val="16"/>
          <w:szCs w:val="16"/>
        </w:rPr>
        <w:t xml:space="preserve"> and mineralization of textile dyes at solution bulk by heterogeneous nano photocatalysis using immobilized nanoparticles of titanium dioxide", colloids and surfaces A: </w:t>
      </w:r>
      <w:proofErr w:type="spellStart"/>
      <w:r w:rsidRPr="007B1038">
        <w:rPr>
          <w:rFonts w:ascii="Times New Roman" w:hAnsi="Times New Roman" w:cs="Times New Roman"/>
          <w:sz w:val="16"/>
          <w:szCs w:val="16"/>
        </w:rPr>
        <w:t>Physico</w:t>
      </w:r>
      <w:proofErr w:type="spellEnd"/>
      <w:r w:rsidR="00C3380E"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chem</w:t>
      </w:r>
      <w:proofErr w:type="spellEnd"/>
      <w:r w:rsidR="00C3380E"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Eng</w:t>
      </w:r>
      <w:proofErr w:type="spellEnd"/>
      <w:r w:rsidRPr="007B1038">
        <w:rPr>
          <w:rFonts w:ascii="Times New Roman" w:hAnsi="Times New Roman" w:cs="Times New Roman"/>
          <w:sz w:val="16"/>
          <w:szCs w:val="16"/>
        </w:rPr>
        <w:t xml:space="preserve"> aspects</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290 (2006) 125–131.</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eastAsia="Calibri" w:hAnsi="Times New Roman" w:cs="Times New Roman"/>
          <w:color w:val="000000"/>
          <w:sz w:val="16"/>
          <w:szCs w:val="16"/>
        </w:rPr>
        <w:t xml:space="preserve">Virender K. Sharma, </w:t>
      </w:r>
      <w:proofErr w:type="gramStart"/>
      <w:r w:rsidRPr="007B1038">
        <w:rPr>
          <w:rFonts w:ascii="Times New Roman" w:eastAsia="Calibri" w:hAnsi="Times New Roman" w:cs="Times New Roman"/>
          <w:color w:val="000000"/>
          <w:sz w:val="16"/>
          <w:szCs w:val="16"/>
        </w:rPr>
        <w:t>Ria</w:t>
      </w:r>
      <w:proofErr w:type="gramEnd"/>
      <w:r w:rsidRPr="007B1038">
        <w:rPr>
          <w:rFonts w:ascii="Times New Roman" w:eastAsia="Calibri" w:hAnsi="Times New Roman" w:cs="Times New Roman"/>
          <w:color w:val="000000"/>
          <w:sz w:val="16"/>
          <w:szCs w:val="16"/>
        </w:rPr>
        <w:t xml:space="preserve"> A. </w:t>
      </w:r>
      <w:proofErr w:type="spellStart"/>
      <w:r w:rsidRPr="007B1038">
        <w:rPr>
          <w:rFonts w:ascii="Times New Roman" w:eastAsia="Calibri" w:hAnsi="Times New Roman" w:cs="Times New Roman"/>
          <w:color w:val="000000"/>
          <w:sz w:val="16"/>
          <w:szCs w:val="16"/>
        </w:rPr>
        <w:t>Yngard</w:t>
      </w:r>
      <w:proofErr w:type="spellEnd"/>
      <w:r w:rsidRPr="007B1038">
        <w:rPr>
          <w:rFonts w:ascii="Times New Roman" w:eastAsia="Calibri" w:hAnsi="Times New Roman" w:cs="Times New Roman"/>
          <w:color w:val="000000"/>
          <w:sz w:val="16"/>
          <w:szCs w:val="16"/>
        </w:rPr>
        <w:t xml:space="preserve">, </w:t>
      </w:r>
      <w:proofErr w:type="spellStart"/>
      <w:r w:rsidRPr="007B1038">
        <w:rPr>
          <w:rFonts w:ascii="Times New Roman" w:eastAsia="Calibri" w:hAnsi="Times New Roman" w:cs="Times New Roman"/>
          <w:color w:val="000000"/>
          <w:sz w:val="16"/>
          <w:szCs w:val="16"/>
        </w:rPr>
        <w:t>Yekaterina</w:t>
      </w:r>
      <w:proofErr w:type="spellEnd"/>
      <w:r w:rsidRPr="007B1038">
        <w:rPr>
          <w:rFonts w:ascii="Times New Roman" w:eastAsia="Calibri" w:hAnsi="Times New Roman" w:cs="Times New Roman"/>
          <w:color w:val="000000"/>
          <w:sz w:val="16"/>
          <w:szCs w:val="16"/>
        </w:rPr>
        <w:t xml:space="preserve"> Lin, "Silver nanoparticles: Green synthesis and their antimicrobial activities”, Advances in Colloid and Interface Science</w:t>
      </w:r>
      <w:r w:rsidR="00C3380E" w:rsidRPr="007B1038">
        <w:rPr>
          <w:rFonts w:ascii="Times New Roman" w:eastAsia="Calibri" w:hAnsi="Times New Roman" w:cs="Times New Roman"/>
          <w:color w:val="000000"/>
          <w:sz w:val="16"/>
          <w:szCs w:val="16"/>
        </w:rPr>
        <w:t>,</w:t>
      </w:r>
      <w:r w:rsidRPr="007B1038">
        <w:rPr>
          <w:rFonts w:ascii="Times New Roman" w:eastAsia="Calibri" w:hAnsi="Times New Roman" w:cs="Times New Roman"/>
          <w:color w:val="000000"/>
          <w:sz w:val="16"/>
          <w:szCs w:val="16"/>
        </w:rPr>
        <w:t xml:space="preserve"> 145 (2009) 83– 96.</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A.M. Al-</w:t>
      </w:r>
      <w:proofErr w:type="spellStart"/>
      <w:r w:rsidRPr="007B1038">
        <w:rPr>
          <w:rFonts w:ascii="Times New Roman" w:hAnsi="Times New Roman" w:cs="Times New Roman"/>
          <w:sz w:val="16"/>
          <w:szCs w:val="16"/>
        </w:rPr>
        <w:t>Sabagh</w:t>
      </w:r>
      <w:proofErr w:type="spellEnd"/>
      <w:r w:rsidRPr="007B1038">
        <w:rPr>
          <w:rFonts w:ascii="Times New Roman" w:hAnsi="Times New Roman" w:cs="Times New Roman"/>
          <w:sz w:val="16"/>
          <w:szCs w:val="16"/>
        </w:rPr>
        <w:t xml:space="preserve">, Y.M. </w:t>
      </w:r>
      <w:proofErr w:type="spellStart"/>
      <w:r w:rsidRPr="007B1038">
        <w:rPr>
          <w:rFonts w:ascii="Times New Roman" w:hAnsi="Times New Roman" w:cs="Times New Roman"/>
          <w:sz w:val="16"/>
          <w:szCs w:val="16"/>
        </w:rPr>
        <w:t>Moustafa</w:t>
      </w:r>
      <w:proofErr w:type="spellEnd"/>
      <w:r w:rsidRPr="007B1038">
        <w:rPr>
          <w:rFonts w:ascii="Times New Roman" w:hAnsi="Times New Roman" w:cs="Times New Roman"/>
          <w:sz w:val="16"/>
          <w:szCs w:val="16"/>
        </w:rPr>
        <w:t xml:space="preserve">, A. </w:t>
      </w:r>
      <w:proofErr w:type="spellStart"/>
      <w:r w:rsidRPr="007B1038">
        <w:rPr>
          <w:rFonts w:ascii="Times New Roman" w:hAnsi="Times New Roman" w:cs="Times New Roman"/>
          <w:sz w:val="16"/>
          <w:szCs w:val="16"/>
        </w:rPr>
        <w:t>Hamdy</w:t>
      </w:r>
      <w:proofErr w:type="spellEnd"/>
      <w:r w:rsidRPr="007B1038">
        <w:rPr>
          <w:rFonts w:ascii="Times New Roman" w:hAnsi="Times New Roman" w:cs="Times New Roman"/>
          <w:sz w:val="16"/>
          <w:szCs w:val="16"/>
        </w:rPr>
        <w:t xml:space="preserve">, H.M. </w:t>
      </w:r>
      <w:proofErr w:type="spellStart"/>
      <w:r w:rsidRPr="007B1038">
        <w:rPr>
          <w:rFonts w:ascii="Times New Roman" w:hAnsi="Times New Roman" w:cs="Times New Roman"/>
          <w:sz w:val="16"/>
          <w:szCs w:val="16"/>
        </w:rPr>
        <w:t>Killa</w:t>
      </w:r>
      <w:proofErr w:type="spellEnd"/>
      <w:r w:rsidRPr="007B1038">
        <w:rPr>
          <w:rFonts w:ascii="Times New Roman" w:hAnsi="Times New Roman" w:cs="Times New Roman"/>
          <w:sz w:val="16"/>
          <w:szCs w:val="16"/>
        </w:rPr>
        <w:t>, R.T.M. Ghanem, R.E. Morsi, "Preparation and characterization of sulfonated polystyrene/magnetite nanocomposites for organic dye adsorption", E</w:t>
      </w:r>
      <w:r w:rsidR="00E35046" w:rsidRPr="007B1038">
        <w:rPr>
          <w:rFonts w:ascii="Times New Roman" w:hAnsi="Times New Roman" w:cs="Times New Roman"/>
          <w:sz w:val="16"/>
          <w:szCs w:val="16"/>
        </w:rPr>
        <w:t>gypt</w:t>
      </w:r>
      <w:r w:rsidR="001817B2" w:rsidRPr="007B1038">
        <w:rPr>
          <w:rFonts w:ascii="Times New Roman" w:hAnsi="Times New Roman" w:cs="Times New Roman"/>
          <w:sz w:val="16"/>
          <w:szCs w:val="16"/>
        </w:rPr>
        <w:t>ian journal of petroleum,</w:t>
      </w:r>
      <w:r w:rsidR="00E35046" w:rsidRPr="007B1038">
        <w:rPr>
          <w:rFonts w:ascii="Times New Roman" w:hAnsi="Times New Roman" w:cs="Times New Roman"/>
          <w:sz w:val="16"/>
          <w:szCs w:val="16"/>
        </w:rPr>
        <w:t xml:space="preserve"> 27</w:t>
      </w:r>
      <w:r w:rsidR="001817B2" w:rsidRPr="007B1038">
        <w:rPr>
          <w:rFonts w:ascii="Times New Roman" w:hAnsi="Times New Roman" w:cs="Times New Roman"/>
          <w:sz w:val="16"/>
          <w:szCs w:val="16"/>
        </w:rPr>
        <w:t xml:space="preserve"> </w:t>
      </w:r>
      <w:r w:rsidR="00105B98" w:rsidRPr="007B1038">
        <w:rPr>
          <w:rFonts w:ascii="Times New Roman" w:hAnsi="Times New Roman" w:cs="Times New Roman"/>
          <w:sz w:val="16"/>
          <w:szCs w:val="16"/>
        </w:rPr>
        <w:t>(</w:t>
      </w:r>
      <w:r w:rsidR="00E35046" w:rsidRPr="007B1038">
        <w:rPr>
          <w:rFonts w:ascii="Times New Roman" w:hAnsi="Times New Roman" w:cs="Times New Roman"/>
          <w:sz w:val="16"/>
          <w:szCs w:val="16"/>
        </w:rPr>
        <w:t>3</w:t>
      </w:r>
      <w:r w:rsidR="00105B98" w:rsidRPr="007B1038">
        <w:rPr>
          <w:rFonts w:ascii="Times New Roman" w:hAnsi="Times New Roman" w:cs="Times New Roman"/>
          <w:sz w:val="16"/>
          <w:szCs w:val="16"/>
        </w:rPr>
        <w:t>),</w:t>
      </w:r>
      <w:r w:rsidR="00E35046" w:rsidRPr="007B1038">
        <w:rPr>
          <w:rFonts w:ascii="Times New Roman" w:hAnsi="Times New Roman" w:cs="Times New Roman"/>
          <w:sz w:val="16"/>
          <w:szCs w:val="16"/>
        </w:rPr>
        <w:t xml:space="preserve"> (2018)</w:t>
      </w:r>
      <w:r w:rsidR="009C07F7" w:rsidRPr="007B1038">
        <w:rPr>
          <w:rFonts w:ascii="Times New Roman" w:hAnsi="Times New Roman" w:cs="Times New Roman"/>
          <w:sz w:val="16"/>
          <w:szCs w:val="16"/>
        </w:rPr>
        <w:t xml:space="preserve"> </w:t>
      </w:r>
      <w:r w:rsidR="00E35046" w:rsidRPr="007B1038">
        <w:rPr>
          <w:rFonts w:ascii="Times New Roman" w:hAnsi="Times New Roman" w:cs="Times New Roman"/>
          <w:sz w:val="16"/>
          <w:szCs w:val="16"/>
        </w:rPr>
        <w:t>403-413</w:t>
      </w:r>
      <w:r w:rsidRPr="007B1038">
        <w:rPr>
          <w:rFonts w:ascii="Times New Roman" w:hAnsi="Times New Roman" w:cs="Times New Roman"/>
          <w:sz w:val="16"/>
          <w:szCs w:val="16"/>
        </w:rPr>
        <w:t>.</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A.R. </w:t>
      </w:r>
      <w:proofErr w:type="spellStart"/>
      <w:r w:rsidRPr="007B1038">
        <w:rPr>
          <w:rFonts w:ascii="Times New Roman" w:hAnsi="Times New Roman" w:cs="Times New Roman"/>
          <w:sz w:val="16"/>
          <w:szCs w:val="16"/>
        </w:rPr>
        <w:t>Khataee</w:t>
      </w:r>
      <w:proofErr w:type="spellEnd"/>
      <w:r w:rsidRPr="007B1038">
        <w:rPr>
          <w:rFonts w:ascii="Times New Roman" w:hAnsi="Times New Roman" w:cs="Times New Roman"/>
          <w:sz w:val="16"/>
          <w:szCs w:val="16"/>
        </w:rPr>
        <w:t xml:space="preserve">, M. </w:t>
      </w:r>
      <w:proofErr w:type="spellStart"/>
      <w:r w:rsidRPr="007B1038">
        <w:rPr>
          <w:rFonts w:ascii="Times New Roman" w:hAnsi="Times New Roman" w:cs="Times New Roman"/>
          <w:sz w:val="16"/>
          <w:szCs w:val="16"/>
        </w:rPr>
        <w:t>Safarpour</w:t>
      </w:r>
      <w:proofErr w:type="spellEnd"/>
      <w:r w:rsidRPr="007B1038">
        <w:rPr>
          <w:rFonts w:ascii="Times New Roman" w:hAnsi="Times New Roman" w:cs="Times New Roman"/>
          <w:sz w:val="16"/>
          <w:szCs w:val="16"/>
        </w:rPr>
        <w:t xml:space="preserve">, A. </w:t>
      </w:r>
      <w:proofErr w:type="spellStart"/>
      <w:r w:rsidRPr="007B1038">
        <w:rPr>
          <w:rFonts w:ascii="Times New Roman" w:hAnsi="Times New Roman" w:cs="Times New Roman"/>
          <w:sz w:val="16"/>
          <w:szCs w:val="16"/>
        </w:rPr>
        <w:t>Naseri</w:t>
      </w:r>
      <w:proofErr w:type="spellEnd"/>
      <w:r w:rsidRPr="007B1038">
        <w:rPr>
          <w:rFonts w:ascii="Times New Roman" w:hAnsi="Times New Roman" w:cs="Times New Roman"/>
          <w:sz w:val="16"/>
          <w:szCs w:val="16"/>
        </w:rPr>
        <w:t xml:space="preserve">, M. </w:t>
      </w:r>
      <w:proofErr w:type="spellStart"/>
      <w:r w:rsidRPr="007B1038">
        <w:rPr>
          <w:rFonts w:ascii="Times New Roman" w:hAnsi="Times New Roman" w:cs="Times New Roman"/>
          <w:sz w:val="16"/>
          <w:szCs w:val="16"/>
        </w:rPr>
        <w:t>Zarei</w:t>
      </w:r>
      <w:proofErr w:type="spellEnd"/>
      <w:r w:rsidRPr="007B1038">
        <w:rPr>
          <w:rFonts w:ascii="Times New Roman" w:hAnsi="Times New Roman" w:cs="Times New Roman"/>
          <w:sz w:val="16"/>
          <w:szCs w:val="16"/>
        </w:rPr>
        <w:t>, "</w:t>
      </w:r>
      <w:proofErr w:type="spellStart"/>
      <w:r w:rsidRPr="007B1038">
        <w:rPr>
          <w:rFonts w:ascii="Times New Roman" w:hAnsi="Times New Roman" w:cs="Times New Roman"/>
          <w:sz w:val="16"/>
          <w:szCs w:val="16"/>
        </w:rPr>
        <w:t>Photoelectro</w:t>
      </w:r>
      <w:proofErr w:type="spellEnd"/>
      <w:r w:rsidRPr="007B1038">
        <w:rPr>
          <w:rFonts w:ascii="Times New Roman" w:hAnsi="Times New Roman" w:cs="Times New Roman"/>
          <w:sz w:val="16"/>
          <w:szCs w:val="16"/>
        </w:rPr>
        <w:t>-Fenton/</w:t>
      </w:r>
      <w:proofErr w:type="spellStart"/>
      <w:r w:rsidRPr="007B1038">
        <w:rPr>
          <w:rFonts w:ascii="Times New Roman" w:hAnsi="Times New Roman" w:cs="Times New Roman"/>
          <w:sz w:val="16"/>
          <w:szCs w:val="16"/>
        </w:rPr>
        <w:t>nanophotocatalysisdecolorization</w:t>
      </w:r>
      <w:proofErr w:type="spellEnd"/>
      <w:r w:rsidRPr="007B1038">
        <w:rPr>
          <w:rFonts w:ascii="Times New Roman" w:hAnsi="Times New Roman" w:cs="Times New Roman"/>
          <w:sz w:val="16"/>
          <w:szCs w:val="16"/>
        </w:rPr>
        <w:t xml:space="preserve"> of three textile dyes mixture: Response surface </w:t>
      </w:r>
      <w:proofErr w:type="spellStart"/>
      <w:r w:rsidRPr="007B1038">
        <w:rPr>
          <w:rFonts w:ascii="Times New Roman" w:hAnsi="Times New Roman" w:cs="Times New Roman"/>
          <w:sz w:val="16"/>
          <w:szCs w:val="16"/>
        </w:rPr>
        <w:t>modeling</w:t>
      </w:r>
      <w:proofErr w:type="spellEnd"/>
      <w:r w:rsidRPr="007B1038">
        <w:rPr>
          <w:rFonts w:ascii="Times New Roman" w:hAnsi="Times New Roman" w:cs="Times New Roman"/>
          <w:sz w:val="16"/>
          <w:szCs w:val="16"/>
        </w:rPr>
        <w:t xml:space="preserve"> and multivariate calibration procedure for simultaneous determination", Journal </w:t>
      </w:r>
      <w:r w:rsidR="00E35046" w:rsidRPr="007B1038">
        <w:rPr>
          <w:rFonts w:ascii="Times New Roman" w:hAnsi="Times New Roman" w:cs="Times New Roman"/>
          <w:sz w:val="16"/>
          <w:szCs w:val="16"/>
        </w:rPr>
        <w:t>of Electro</w:t>
      </w:r>
      <w:r w:rsidRPr="007B1038">
        <w:rPr>
          <w:rFonts w:ascii="Times New Roman" w:hAnsi="Times New Roman" w:cs="Times New Roman"/>
          <w:sz w:val="16"/>
          <w:szCs w:val="16"/>
        </w:rPr>
        <w:t xml:space="preserve"> analytical Chemistry, 672 (2012) 53–62.</w:t>
      </w:r>
    </w:p>
    <w:p w:rsidR="00FD38F4" w:rsidRPr="007B1038" w:rsidRDefault="00FD38F4" w:rsidP="00353EF8">
      <w:pPr>
        <w:pStyle w:val="ListParagraph"/>
        <w:numPr>
          <w:ilvl w:val="0"/>
          <w:numId w:val="32"/>
        </w:numPr>
        <w:spacing w:after="120" w:line="276" w:lineRule="auto"/>
        <w:ind w:left="792" w:hanging="720"/>
        <w:contextualSpacing w:val="0"/>
        <w:jc w:val="both"/>
        <w:rPr>
          <w:rFonts w:ascii="Times New Roman" w:hAnsi="Times New Roman" w:cs="Times New Roman"/>
          <w:b/>
          <w:bCs/>
          <w:sz w:val="16"/>
          <w:szCs w:val="16"/>
        </w:rPr>
      </w:pPr>
      <w:proofErr w:type="spellStart"/>
      <w:r w:rsidRPr="007B1038">
        <w:rPr>
          <w:rFonts w:ascii="Times New Roman" w:hAnsi="Times New Roman" w:cs="Times New Roman"/>
          <w:sz w:val="16"/>
          <w:szCs w:val="16"/>
        </w:rPr>
        <w:t>AgeethaVanamudan</w:t>
      </w:r>
      <w:proofErr w:type="spellEnd"/>
      <w:r w:rsidRPr="007B1038">
        <w:rPr>
          <w:rFonts w:ascii="Times New Roman" w:hAnsi="Times New Roman" w:cs="Times New Roman"/>
          <w:sz w:val="16"/>
          <w:szCs w:val="16"/>
        </w:rPr>
        <w:t>, P. Padmaja Sudhakar, "Biopolymer capped silver nanoparticles with potential for multifaceted applications", International Journal of Biological</w:t>
      </w:r>
      <w:r w:rsidR="007D3E2D" w:rsidRPr="007B1038">
        <w:rPr>
          <w:rFonts w:ascii="Times New Roman" w:hAnsi="Times New Roman" w:cs="Times New Roman"/>
          <w:sz w:val="16"/>
          <w:szCs w:val="16"/>
        </w:rPr>
        <w:t xml:space="preserve"> Macromolecules</w:t>
      </w:r>
      <w:r w:rsidR="001817B2" w:rsidRPr="007B1038">
        <w:rPr>
          <w:rFonts w:ascii="Times New Roman" w:hAnsi="Times New Roman" w:cs="Times New Roman"/>
          <w:sz w:val="16"/>
          <w:szCs w:val="16"/>
        </w:rPr>
        <w:t>,</w:t>
      </w:r>
      <w:r w:rsidRPr="007B1038">
        <w:rPr>
          <w:rFonts w:ascii="Times New Roman" w:hAnsi="Times New Roman" w:cs="Times New Roman"/>
          <w:sz w:val="16"/>
          <w:szCs w:val="16"/>
        </w:rPr>
        <w:t xml:space="preserve"> 86 (2016) 262–268.</w:t>
      </w:r>
      <w:r w:rsidR="00105B98" w:rsidRPr="007B1038">
        <w:rPr>
          <w:rFonts w:ascii="Times New Roman" w:hAnsi="Times New Roman" w:cs="Times New Roman"/>
          <w:sz w:val="16"/>
          <w:szCs w:val="16"/>
        </w:rPr>
        <w:t xml:space="preserve"> </w:t>
      </w:r>
    </w:p>
    <w:p w:rsidR="00D66736" w:rsidRPr="007B1038" w:rsidRDefault="00D66736"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RenuSankar</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PerumalM</w:t>
      </w:r>
      <w:r w:rsidRPr="007B1038">
        <w:rPr>
          <w:rFonts w:ascii="Times New Roman" w:hAnsi="Times New Roman" w:cs="Times New Roman"/>
          <w:sz w:val="16"/>
          <w:szCs w:val="16"/>
          <w:u w:val="single"/>
        </w:rPr>
        <w:t>anikandan</w:t>
      </w:r>
      <w:proofErr w:type="spellEnd"/>
      <w:r w:rsidRPr="007B1038">
        <w:rPr>
          <w:rFonts w:ascii="Times New Roman" w:hAnsi="Times New Roman" w:cs="Times New Roman"/>
          <w:sz w:val="16"/>
          <w:szCs w:val="16"/>
          <w:u w:val="single"/>
        </w:rPr>
        <w:t xml:space="preserve">, </w:t>
      </w:r>
      <w:proofErr w:type="spellStart"/>
      <w:r w:rsidRPr="007B1038">
        <w:rPr>
          <w:rFonts w:ascii="Times New Roman" w:hAnsi="Times New Roman" w:cs="Times New Roman"/>
          <w:sz w:val="16"/>
          <w:szCs w:val="16"/>
          <w:u w:val="single"/>
        </w:rPr>
        <w:t>ViswanathanMalarvizhi</w:t>
      </w:r>
      <w:proofErr w:type="spellEnd"/>
      <w:r w:rsidRPr="007B1038">
        <w:rPr>
          <w:rFonts w:ascii="Times New Roman" w:hAnsi="Times New Roman" w:cs="Times New Roman"/>
          <w:sz w:val="16"/>
          <w:szCs w:val="16"/>
          <w:u w:val="single"/>
        </w:rPr>
        <w:t xml:space="preserve">, </w:t>
      </w:r>
      <w:proofErr w:type="spellStart"/>
      <w:r w:rsidRPr="007B1038">
        <w:rPr>
          <w:rFonts w:ascii="Times New Roman" w:hAnsi="Times New Roman" w:cs="Times New Roman"/>
          <w:sz w:val="16"/>
          <w:szCs w:val="16"/>
          <w:u w:val="single"/>
        </w:rPr>
        <w:t>TajudeennasrinFathima</w:t>
      </w:r>
      <w:proofErr w:type="spellEnd"/>
      <w:r w:rsidRPr="007B1038">
        <w:rPr>
          <w:rFonts w:ascii="Times New Roman" w:hAnsi="Times New Roman" w:cs="Times New Roman"/>
          <w:sz w:val="16"/>
          <w:szCs w:val="16"/>
          <w:u w:val="single"/>
        </w:rPr>
        <w:t xml:space="preserve">, </w:t>
      </w:r>
      <w:proofErr w:type="spellStart"/>
      <w:r w:rsidRPr="007B1038">
        <w:rPr>
          <w:rFonts w:ascii="Times New Roman" w:hAnsi="Times New Roman" w:cs="Times New Roman"/>
          <w:sz w:val="16"/>
          <w:szCs w:val="16"/>
          <w:u w:val="single"/>
        </w:rPr>
        <w:t>Kanchi</w:t>
      </w:r>
      <w:proofErr w:type="spellEnd"/>
      <w:r w:rsidRPr="007B1038">
        <w:rPr>
          <w:rFonts w:ascii="Times New Roman" w:hAnsi="Times New Roman" w:cs="Times New Roman"/>
          <w:sz w:val="16"/>
          <w:szCs w:val="16"/>
          <w:u w:val="single"/>
        </w:rPr>
        <w:t xml:space="preserve"> Subramanian </w:t>
      </w:r>
      <w:proofErr w:type="spellStart"/>
      <w:r w:rsidRPr="007B1038">
        <w:rPr>
          <w:rFonts w:ascii="Times New Roman" w:hAnsi="Times New Roman" w:cs="Times New Roman"/>
          <w:sz w:val="16"/>
          <w:szCs w:val="16"/>
        </w:rPr>
        <w:t>Shivashangari</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VilwanathanRavikumar</w:t>
      </w:r>
      <w:proofErr w:type="spellEnd"/>
      <w:r w:rsidRPr="007B1038">
        <w:rPr>
          <w:rFonts w:ascii="Times New Roman" w:hAnsi="Times New Roman" w:cs="Times New Roman"/>
          <w:sz w:val="16"/>
          <w:szCs w:val="16"/>
        </w:rPr>
        <w:t xml:space="preserve">,"Green synthesis of </w:t>
      </w:r>
      <w:proofErr w:type="spellStart"/>
      <w:r w:rsidRPr="007B1038">
        <w:rPr>
          <w:rFonts w:ascii="Times New Roman" w:hAnsi="Times New Roman" w:cs="Times New Roman"/>
          <w:sz w:val="16"/>
          <w:szCs w:val="16"/>
        </w:rPr>
        <w:t>photocatalytic</w:t>
      </w:r>
      <w:proofErr w:type="spellEnd"/>
      <w:r w:rsidRPr="007B1038">
        <w:rPr>
          <w:rFonts w:ascii="Times New Roman" w:hAnsi="Times New Roman" w:cs="Times New Roman"/>
          <w:sz w:val="16"/>
          <w:szCs w:val="16"/>
        </w:rPr>
        <w:t xml:space="preserve"> dye degradation." </w:t>
      </w:r>
      <w:proofErr w:type="spellStart"/>
      <w:r w:rsidRPr="007B1038">
        <w:rPr>
          <w:rFonts w:ascii="Times New Roman" w:hAnsi="Times New Roman" w:cs="Times New Roman"/>
          <w:sz w:val="16"/>
          <w:szCs w:val="16"/>
        </w:rPr>
        <w:t>Spectrochimica</w:t>
      </w:r>
      <w:proofErr w:type="spellEnd"/>
      <w:r w:rsidR="00105B98"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Acta</w:t>
      </w:r>
      <w:proofErr w:type="spellEnd"/>
      <w:r w:rsidRPr="007B1038">
        <w:rPr>
          <w:rFonts w:ascii="Times New Roman" w:hAnsi="Times New Roman" w:cs="Times New Roman"/>
          <w:sz w:val="16"/>
          <w:szCs w:val="16"/>
        </w:rPr>
        <w:t xml:space="preserve">. Part A: Molecular and </w:t>
      </w:r>
      <w:proofErr w:type="spellStart"/>
      <w:r w:rsidRPr="007B1038">
        <w:rPr>
          <w:rFonts w:ascii="Times New Roman" w:hAnsi="Times New Roman" w:cs="Times New Roman"/>
          <w:sz w:val="16"/>
          <w:szCs w:val="16"/>
        </w:rPr>
        <w:t>Biomolecular</w:t>
      </w:r>
      <w:proofErr w:type="spellEnd"/>
      <w:r w:rsidRPr="007B1038">
        <w:rPr>
          <w:rFonts w:ascii="Times New Roman" w:hAnsi="Times New Roman" w:cs="Times New Roman"/>
          <w:sz w:val="16"/>
          <w:szCs w:val="16"/>
        </w:rPr>
        <w:t xml:space="preserve"> Spectroscopy</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121</w:t>
      </w:r>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(2014)746–750.</w:t>
      </w:r>
    </w:p>
    <w:p w:rsidR="00D66736" w:rsidRPr="007B1038" w:rsidRDefault="00D66736"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Barun</w:t>
      </w:r>
      <w:proofErr w:type="spellEnd"/>
      <w:r w:rsidRPr="007B1038">
        <w:rPr>
          <w:rFonts w:ascii="Times New Roman" w:hAnsi="Times New Roman" w:cs="Times New Roman"/>
          <w:sz w:val="16"/>
          <w:szCs w:val="16"/>
        </w:rPr>
        <w:t xml:space="preserve"> Kumar Ghosh, </w:t>
      </w:r>
      <w:proofErr w:type="spellStart"/>
      <w:r w:rsidRPr="007B1038">
        <w:rPr>
          <w:rFonts w:ascii="Times New Roman" w:hAnsi="Times New Roman" w:cs="Times New Roman"/>
          <w:sz w:val="16"/>
          <w:szCs w:val="16"/>
        </w:rPr>
        <w:t>SubhenjitHazra</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BhanudasNaik</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Narendra</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Nath</w:t>
      </w:r>
      <w:proofErr w:type="spellEnd"/>
      <w:r w:rsidRPr="007B1038">
        <w:rPr>
          <w:rFonts w:ascii="Times New Roman" w:hAnsi="Times New Roman" w:cs="Times New Roman"/>
          <w:sz w:val="16"/>
          <w:szCs w:val="16"/>
        </w:rPr>
        <w:t xml:space="preserve"> Ghosh</w:t>
      </w:r>
      <w:proofErr w:type="gramStart"/>
      <w:r w:rsidRPr="007B1038">
        <w:rPr>
          <w:rFonts w:ascii="Times New Roman" w:hAnsi="Times New Roman" w:cs="Times New Roman"/>
          <w:sz w:val="16"/>
          <w:szCs w:val="16"/>
        </w:rPr>
        <w:t>,  "</w:t>
      </w:r>
      <w:proofErr w:type="gramEnd"/>
      <w:r w:rsidRPr="007B1038">
        <w:rPr>
          <w:rFonts w:ascii="Times New Roman" w:hAnsi="Times New Roman" w:cs="Times New Roman"/>
          <w:sz w:val="16"/>
          <w:szCs w:val="16"/>
        </w:rPr>
        <w:t>Preparation of Cu nanoparticle loaded SBA-15 and their excellent catalytic activity in reduction</w:t>
      </w:r>
      <w:r w:rsidR="00F03A48" w:rsidRPr="007B1038">
        <w:rPr>
          <w:rFonts w:ascii="Times New Roman" w:hAnsi="Times New Roman" w:cs="Times New Roman"/>
          <w:sz w:val="16"/>
          <w:szCs w:val="16"/>
        </w:rPr>
        <w:t xml:space="preserve"> of variety of dyes", Powder technology,</w:t>
      </w:r>
      <w:r w:rsidRPr="007B1038">
        <w:rPr>
          <w:rFonts w:ascii="Times New Roman" w:hAnsi="Times New Roman" w:cs="Times New Roman"/>
          <w:sz w:val="16"/>
          <w:szCs w:val="16"/>
        </w:rPr>
        <w:t xml:space="preserve"> 269 (2015) 371–378.</w:t>
      </w:r>
    </w:p>
    <w:p w:rsidR="001A7757" w:rsidRPr="007B1038" w:rsidRDefault="001A7757"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MonawarMunjid</w:t>
      </w:r>
      <w:proofErr w:type="spellEnd"/>
      <w:r w:rsidRPr="007B1038">
        <w:rPr>
          <w:rFonts w:ascii="Times New Roman" w:hAnsi="Times New Roman" w:cs="Times New Roman"/>
          <w:sz w:val="16"/>
          <w:szCs w:val="16"/>
        </w:rPr>
        <w:t xml:space="preserve"> Mustafa, </w:t>
      </w:r>
      <w:proofErr w:type="spellStart"/>
      <w:r w:rsidRPr="007B1038">
        <w:rPr>
          <w:rFonts w:ascii="Times New Roman" w:hAnsi="Times New Roman" w:cs="Times New Roman"/>
          <w:sz w:val="16"/>
          <w:szCs w:val="16"/>
        </w:rPr>
        <w:t>Parveen</w:t>
      </w:r>
      <w:proofErr w:type="spellEnd"/>
      <w:r w:rsidRPr="007B1038">
        <w:rPr>
          <w:rFonts w:ascii="Times New Roman" w:hAnsi="Times New Roman" w:cs="Times New Roman"/>
          <w:sz w:val="16"/>
          <w:szCs w:val="16"/>
        </w:rPr>
        <w:t xml:space="preserve"> Jamal, </w:t>
      </w:r>
      <w:proofErr w:type="spellStart"/>
      <w:r w:rsidRPr="007B1038">
        <w:rPr>
          <w:rFonts w:ascii="Times New Roman" w:hAnsi="Times New Roman" w:cs="Times New Roman"/>
          <w:sz w:val="16"/>
          <w:szCs w:val="16"/>
        </w:rPr>
        <w:t>Ma’anFahmiAlkhatib</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SafaSenanMahmod</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DzunNorainiJimat</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Nurul</w:t>
      </w:r>
      <w:proofErr w:type="spellEnd"/>
      <w:r w:rsidR="00105B98"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NajhahIlyas</w:t>
      </w:r>
      <w:proofErr w:type="spellEnd"/>
      <w:r w:rsidRPr="007B1038">
        <w:rPr>
          <w:rFonts w:ascii="Times New Roman" w:hAnsi="Times New Roman" w:cs="Times New Roman"/>
          <w:sz w:val="16"/>
          <w:szCs w:val="16"/>
        </w:rPr>
        <w:t>, "</w:t>
      </w:r>
      <w:proofErr w:type="spellStart"/>
      <w:r w:rsidRPr="007B1038">
        <w:rPr>
          <w:rFonts w:ascii="Times New Roman" w:hAnsi="Times New Roman" w:cs="Times New Roman"/>
          <w:sz w:val="16"/>
          <w:szCs w:val="16"/>
        </w:rPr>
        <w:t>Panustigrinus</w:t>
      </w:r>
      <w:proofErr w:type="spellEnd"/>
      <w:r w:rsidRPr="007B1038">
        <w:rPr>
          <w:rFonts w:ascii="Times New Roman" w:hAnsi="Times New Roman" w:cs="Times New Roman"/>
          <w:sz w:val="16"/>
          <w:szCs w:val="16"/>
        </w:rPr>
        <w:t xml:space="preserve"> as a potential biomass source for Reactive Blue decolorization", Electronic journal of biotechnology</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26</w:t>
      </w:r>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(2017)</w:t>
      </w:r>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7-11</w:t>
      </w:r>
      <w:r w:rsidR="007D3E2D" w:rsidRPr="007B1038">
        <w:rPr>
          <w:rFonts w:ascii="Times New Roman" w:hAnsi="Times New Roman" w:cs="Times New Roman"/>
          <w:sz w:val="16"/>
          <w:szCs w:val="16"/>
        </w:rPr>
        <w:t>.</w:t>
      </w:r>
    </w:p>
    <w:p w:rsidR="00C23121" w:rsidRPr="007B1038" w:rsidRDefault="007D3E2D" w:rsidP="007D3E2D">
      <w:pPr>
        <w:pStyle w:val="ListParagraph"/>
        <w:numPr>
          <w:ilvl w:val="0"/>
          <w:numId w:val="32"/>
        </w:numPr>
        <w:spacing w:after="120" w:line="276" w:lineRule="auto"/>
        <w:ind w:left="792" w:hanging="720"/>
        <w:contextualSpacing w:val="0"/>
        <w:rPr>
          <w:rFonts w:ascii="Times New Roman" w:hAnsi="Times New Roman" w:cs="Times New Roman"/>
          <w:sz w:val="16"/>
          <w:szCs w:val="16"/>
        </w:rPr>
      </w:pPr>
      <w:proofErr w:type="spellStart"/>
      <w:r w:rsidRPr="007B1038">
        <w:rPr>
          <w:rFonts w:ascii="Times New Roman" w:hAnsi="Times New Roman" w:cs="Times New Roman"/>
          <w:sz w:val="16"/>
          <w:szCs w:val="16"/>
        </w:rPr>
        <w:t>Reza</w:t>
      </w:r>
      <w:r w:rsidR="00C23121" w:rsidRPr="007B1038">
        <w:rPr>
          <w:rFonts w:ascii="Times New Roman" w:hAnsi="Times New Roman" w:cs="Times New Roman"/>
          <w:sz w:val="16"/>
          <w:szCs w:val="16"/>
        </w:rPr>
        <w:t>Darvishi</w:t>
      </w:r>
      <w:proofErr w:type="spellEnd"/>
      <w:r w:rsidRPr="007B1038">
        <w:rPr>
          <w:rFonts w:ascii="Times New Roman" w:hAnsi="Times New Roman" w:cs="Times New Roman"/>
          <w:sz w:val="16"/>
          <w:szCs w:val="16"/>
        </w:rPr>
        <w:t xml:space="preserve"> </w:t>
      </w:r>
      <w:proofErr w:type="spellStart"/>
      <w:r w:rsidR="00C23121" w:rsidRPr="007B1038">
        <w:rPr>
          <w:rFonts w:ascii="Times New Roman" w:hAnsi="Times New Roman" w:cs="Times New Roman"/>
          <w:sz w:val="16"/>
          <w:szCs w:val="16"/>
        </w:rPr>
        <w:t>CheshmehSoltani</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SahandJorfi</w:t>
      </w:r>
      <w:proofErr w:type="spellEnd"/>
      <w:r w:rsidRPr="007B1038">
        <w:rPr>
          <w:rFonts w:ascii="Times New Roman" w:hAnsi="Times New Roman" w:cs="Times New Roman"/>
          <w:sz w:val="16"/>
          <w:szCs w:val="16"/>
        </w:rPr>
        <w:t xml:space="preserve">, </w:t>
      </w:r>
      <w:proofErr w:type="spellStart"/>
      <w:r w:rsidR="00C23121" w:rsidRPr="007B1038">
        <w:rPr>
          <w:rFonts w:ascii="Times New Roman" w:hAnsi="Times New Roman" w:cs="Times New Roman"/>
          <w:sz w:val="16"/>
          <w:szCs w:val="16"/>
        </w:rPr>
        <w:t>HojjatallahRamezani</w:t>
      </w:r>
      <w:proofErr w:type="spellEnd"/>
      <w:r w:rsidR="00C23121" w:rsidRPr="007B1038">
        <w:rPr>
          <w:rFonts w:ascii="Times New Roman" w:hAnsi="Times New Roman" w:cs="Times New Roman"/>
          <w:sz w:val="16"/>
          <w:szCs w:val="16"/>
        </w:rPr>
        <w:t xml:space="preserve">, </w:t>
      </w:r>
      <w:proofErr w:type="spellStart"/>
      <w:r w:rsidR="00C23121" w:rsidRPr="007B1038">
        <w:rPr>
          <w:rFonts w:ascii="Times New Roman" w:hAnsi="Times New Roman" w:cs="Times New Roman"/>
          <w:sz w:val="16"/>
          <w:szCs w:val="16"/>
        </w:rPr>
        <w:t>SudabehPurfadakari</w:t>
      </w:r>
      <w:proofErr w:type="spellEnd"/>
      <w:r w:rsidR="00C23121" w:rsidRPr="007B1038">
        <w:rPr>
          <w:rFonts w:ascii="Times New Roman" w:hAnsi="Times New Roman" w:cs="Times New Roman"/>
          <w:sz w:val="16"/>
          <w:szCs w:val="16"/>
        </w:rPr>
        <w:t xml:space="preserve">, "Ultrasonically induced </w:t>
      </w:r>
      <w:proofErr w:type="spellStart"/>
      <w:r w:rsidR="00C23121" w:rsidRPr="007B1038">
        <w:rPr>
          <w:rFonts w:ascii="Times New Roman" w:hAnsi="Times New Roman" w:cs="Times New Roman"/>
          <w:sz w:val="16"/>
          <w:szCs w:val="16"/>
        </w:rPr>
        <w:t>ZnO</w:t>
      </w:r>
      <w:proofErr w:type="spellEnd"/>
      <w:r w:rsidR="00C23121" w:rsidRPr="007B1038">
        <w:rPr>
          <w:rFonts w:ascii="Times New Roman" w:hAnsi="Times New Roman" w:cs="Times New Roman"/>
          <w:sz w:val="16"/>
          <w:szCs w:val="16"/>
        </w:rPr>
        <w:t>–</w:t>
      </w:r>
      <w:proofErr w:type="spellStart"/>
      <w:r w:rsidR="00C23121" w:rsidRPr="007B1038">
        <w:rPr>
          <w:rFonts w:ascii="Times New Roman" w:hAnsi="Times New Roman" w:cs="Times New Roman"/>
          <w:sz w:val="16"/>
          <w:szCs w:val="16"/>
        </w:rPr>
        <w:t>biosilicananocomposite</w:t>
      </w:r>
      <w:proofErr w:type="spellEnd"/>
      <w:r w:rsidR="00C23121" w:rsidRPr="007B1038">
        <w:rPr>
          <w:rFonts w:ascii="Times New Roman" w:hAnsi="Times New Roman" w:cs="Times New Roman"/>
          <w:sz w:val="16"/>
          <w:szCs w:val="16"/>
        </w:rPr>
        <w:t xml:space="preserve"> for degradation of a textile dye in aqueous phase", </w:t>
      </w:r>
      <w:proofErr w:type="spellStart"/>
      <w:r w:rsidR="009C07F7" w:rsidRPr="007B1038">
        <w:rPr>
          <w:rFonts w:ascii="Times New Roman" w:hAnsi="Times New Roman" w:cs="Times New Roman"/>
          <w:sz w:val="16"/>
          <w:szCs w:val="16"/>
        </w:rPr>
        <w:t>Ultrasonics</w:t>
      </w:r>
      <w:proofErr w:type="spellEnd"/>
      <w:r w:rsidR="009C07F7" w:rsidRPr="007B1038">
        <w:rPr>
          <w:rFonts w:ascii="Times New Roman" w:hAnsi="Times New Roman" w:cs="Times New Roman"/>
          <w:sz w:val="16"/>
          <w:szCs w:val="16"/>
        </w:rPr>
        <w:t xml:space="preserve"> </w:t>
      </w:r>
      <w:proofErr w:type="spellStart"/>
      <w:r w:rsidR="009C07F7" w:rsidRPr="007B1038">
        <w:rPr>
          <w:rFonts w:ascii="Times New Roman" w:hAnsi="Times New Roman" w:cs="Times New Roman"/>
          <w:sz w:val="16"/>
          <w:szCs w:val="16"/>
        </w:rPr>
        <w:t>Sonochemistry</w:t>
      </w:r>
      <w:proofErr w:type="spellEnd"/>
      <w:r w:rsidR="009C07F7" w:rsidRPr="007B1038">
        <w:rPr>
          <w:rFonts w:ascii="Times New Roman" w:hAnsi="Times New Roman" w:cs="Times New Roman"/>
          <w:sz w:val="16"/>
          <w:szCs w:val="16"/>
        </w:rPr>
        <w:t>, 28</w:t>
      </w:r>
      <w:r w:rsidR="00105B98" w:rsidRPr="007B1038">
        <w:rPr>
          <w:rFonts w:ascii="Times New Roman" w:hAnsi="Times New Roman" w:cs="Times New Roman"/>
          <w:sz w:val="16"/>
          <w:szCs w:val="16"/>
        </w:rPr>
        <w:t xml:space="preserve"> </w:t>
      </w:r>
      <w:r w:rsidR="00C23121" w:rsidRPr="007B1038">
        <w:rPr>
          <w:rFonts w:ascii="Times New Roman" w:hAnsi="Times New Roman" w:cs="Times New Roman"/>
          <w:sz w:val="16"/>
          <w:szCs w:val="16"/>
        </w:rPr>
        <w:t>(2017)</w:t>
      </w:r>
      <w:r w:rsidR="00C3380E" w:rsidRPr="007B1038">
        <w:rPr>
          <w:rFonts w:ascii="Times New Roman" w:hAnsi="Times New Roman" w:cs="Times New Roman"/>
          <w:sz w:val="16"/>
          <w:szCs w:val="16"/>
        </w:rPr>
        <w:t xml:space="preserve"> </w:t>
      </w:r>
      <w:r w:rsidR="00C23121" w:rsidRPr="007B1038">
        <w:rPr>
          <w:rFonts w:ascii="Times New Roman" w:hAnsi="Times New Roman" w:cs="Times New Roman"/>
          <w:sz w:val="16"/>
          <w:szCs w:val="16"/>
        </w:rPr>
        <w:t>69–78.</w:t>
      </w:r>
    </w:p>
    <w:p w:rsidR="001A7757" w:rsidRPr="007B1038" w:rsidRDefault="001A7757"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lastRenderedPageBreak/>
        <w:t>Muthu</w:t>
      </w:r>
      <w:proofErr w:type="spellEnd"/>
      <w:r w:rsidRPr="007B1038">
        <w:rPr>
          <w:rFonts w:ascii="Times New Roman" w:hAnsi="Times New Roman" w:cs="Times New Roman"/>
          <w:sz w:val="16"/>
          <w:szCs w:val="16"/>
        </w:rPr>
        <w:t xml:space="preserve"> Kumara </w:t>
      </w:r>
      <w:proofErr w:type="spellStart"/>
      <w:r w:rsidRPr="007B1038">
        <w:rPr>
          <w:rFonts w:ascii="Times New Roman" w:hAnsi="Times New Roman" w:cs="Times New Roman"/>
          <w:sz w:val="16"/>
          <w:szCs w:val="16"/>
        </w:rPr>
        <w:t>Pandian</w:t>
      </w:r>
      <w:proofErr w:type="spellEnd"/>
      <w:r w:rsidRPr="007B1038">
        <w:rPr>
          <w:rFonts w:ascii="Times New Roman" w:hAnsi="Times New Roman" w:cs="Times New Roman"/>
          <w:sz w:val="16"/>
          <w:szCs w:val="16"/>
        </w:rPr>
        <w:t xml:space="preserve">, C. Karthikeyan, M. </w:t>
      </w:r>
      <w:proofErr w:type="spellStart"/>
      <w:r w:rsidRPr="007B1038">
        <w:rPr>
          <w:rFonts w:ascii="Times New Roman" w:hAnsi="Times New Roman" w:cs="Times New Roman"/>
          <w:sz w:val="16"/>
          <w:szCs w:val="16"/>
        </w:rPr>
        <w:t>Rajasimman</w:t>
      </w:r>
      <w:proofErr w:type="spellEnd"/>
      <w:r w:rsidRPr="007B1038">
        <w:rPr>
          <w:rFonts w:ascii="Times New Roman" w:hAnsi="Times New Roman" w:cs="Times New Roman"/>
          <w:sz w:val="16"/>
          <w:szCs w:val="16"/>
        </w:rPr>
        <w:t xml:space="preserve">, "Isotherm and kinetic studies on nano-sorption of Malachite Green onto Allium sativum mediated synthesis of silver </w:t>
      </w:r>
      <w:proofErr w:type="spellStart"/>
      <w:r w:rsidRPr="007B1038">
        <w:rPr>
          <w:rFonts w:ascii="Times New Roman" w:hAnsi="Times New Roman" w:cs="Times New Roman"/>
          <w:sz w:val="16"/>
          <w:szCs w:val="16"/>
        </w:rPr>
        <w:t>nano</w:t>
      </w:r>
      <w:proofErr w:type="spellEnd"/>
      <w:r w:rsidRPr="007B1038">
        <w:rPr>
          <w:rFonts w:ascii="Times New Roman" w:hAnsi="Times New Roman" w:cs="Times New Roman"/>
          <w:sz w:val="16"/>
          <w:szCs w:val="16"/>
        </w:rPr>
        <w:t xml:space="preserve"> particles", </w:t>
      </w:r>
      <w:proofErr w:type="spellStart"/>
      <w:r w:rsidRPr="007B1038">
        <w:rPr>
          <w:rFonts w:ascii="Times New Roman" w:hAnsi="Times New Roman" w:cs="Times New Roman"/>
          <w:sz w:val="16"/>
          <w:szCs w:val="16"/>
        </w:rPr>
        <w:t>Biocatalysis</w:t>
      </w:r>
      <w:proofErr w:type="spellEnd"/>
      <w:r w:rsidRPr="007B1038">
        <w:rPr>
          <w:rFonts w:ascii="Times New Roman" w:hAnsi="Times New Roman" w:cs="Times New Roman"/>
          <w:sz w:val="16"/>
          <w:szCs w:val="16"/>
        </w:rPr>
        <w:t xml:space="preserve"> and Agricultural Biotechnology</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8 (2016) 171–181.</w:t>
      </w:r>
    </w:p>
    <w:p w:rsidR="001A7757" w:rsidRPr="007B1038" w:rsidRDefault="001A7757"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RenataDobrucka</w:t>
      </w:r>
      <w:proofErr w:type="spellEnd"/>
      <w:r w:rsidRPr="007B1038">
        <w:rPr>
          <w:rFonts w:ascii="Times New Roman" w:hAnsi="Times New Roman" w:cs="Times New Roman"/>
          <w:sz w:val="16"/>
          <w:szCs w:val="16"/>
        </w:rPr>
        <w:t>, "</w:t>
      </w:r>
      <w:proofErr w:type="spellStart"/>
      <w:r w:rsidRPr="007B1038">
        <w:rPr>
          <w:rFonts w:ascii="Times New Roman" w:hAnsi="Times New Roman" w:cs="Times New Roman"/>
          <w:sz w:val="16"/>
          <w:szCs w:val="16"/>
        </w:rPr>
        <w:t>Biofabrication</w:t>
      </w:r>
      <w:proofErr w:type="spellEnd"/>
      <w:r w:rsidRPr="007B1038">
        <w:rPr>
          <w:rFonts w:ascii="Times New Roman" w:hAnsi="Times New Roman" w:cs="Times New Roman"/>
          <w:sz w:val="16"/>
          <w:szCs w:val="16"/>
        </w:rPr>
        <w:t xml:space="preserve"> of platinum nanoparticles using </w:t>
      </w:r>
      <w:proofErr w:type="spellStart"/>
      <w:r w:rsidRPr="007B1038">
        <w:rPr>
          <w:rFonts w:ascii="Times New Roman" w:hAnsi="Times New Roman" w:cs="Times New Roman"/>
          <w:sz w:val="16"/>
          <w:szCs w:val="16"/>
        </w:rPr>
        <w:t>Fumariaeherba</w:t>
      </w:r>
      <w:proofErr w:type="spellEnd"/>
      <w:r w:rsidRPr="007B1038">
        <w:rPr>
          <w:rFonts w:ascii="Times New Roman" w:hAnsi="Times New Roman" w:cs="Times New Roman"/>
          <w:sz w:val="16"/>
          <w:szCs w:val="16"/>
        </w:rPr>
        <w:t xml:space="preserve"> extract and their catalytic properties", Saudi Journal of Biological Sciences</w:t>
      </w:r>
      <w:r w:rsidR="00C3380E" w:rsidRPr="007B1038">
        <w:rPr>
          <w:rFonts w:ascii="Times New Roman" w:hAnsi="Times New Roman" w:cs="Times New Roman"/>
          <w:sz w:val="16"/>
          <w:szCs w:val="16"/>
        </w:rPr>
        <w:t>,</w:t>
      </w:r>
      <w:r w:rsidR="001817B2" w:rsidRPr="007B1038">
        <w:rPr>
          <w:rFonts w:ascii="Times New Roman" w:hAnsi="Times New Roman" w:cs="Times New Roman"/>
          <w:sz w:val="16"/>
          <w:szCs w:val="16"/>
        </w:rPr>
        <w:t xml:space="preserve"> 26 (1)</w:t>
      </w:r>
      <w:r w:rsidR="00C3380E" w:rsidRPr="007B1038">
        <w:rPr>
          <w:rFonts w:ascii="Times New Roman" w:hAnsi="Times New Roman" w:cs="Times New Roman"/>
          <w:sz w:val="16"/>
          <w:szCs w:val="16"/>
        </w:rPr>
        <w:t xml:space="preserve"> </w:t>
      </w:r>
      <w:r w:rsidR="001817B2" w:rsidRPr="007B1038">
        <w:rPr>
          <w:rFonts w:ascii="Times New Roman" w:hAnsi="Times New Roman" w:cs="Times New Roman"/>
          <w:sz w:val="16"/>
          <w:szCs w:val="16"/>
        </w:rPr>
        <w:t>(2019)</w:t>
      </w:r>
      <w:r w:rsidR="00E35046" w:rsidRPr="007B1038">
        <w:rPr>
          <w:rFonts w:ascii="Times New Roman" w:hAnsi="Times New Roman" w:cs="Times New Roman"/>
          <w:sz w:val="16"/>
          <w:szCs w:val="16"/>
        </w:rPr>
        <w:t xml:space="preserve"> 31-37.</w:t>
      </w:r>
    </w:p>
    <w:p w:rsidR="001A7757" w:rsidRPr="007B1038" w:rsidRDefault="001A7757"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P. Kumar, M. </w:t>
      </w:r>
      <w:proofErr w:type="spellStart"/>
      <w:r w:rsidRPr="007B1038">
        <w:rPr>
          <w:rFonts w:ascii="Times New Roman" w:hAnsi="Times New Roman" w:cs="Times New Roman"/>
          <w:sz w:val="16"/>
          <w:szCs w:val="16"/>
        </w:rPr>
        <w:t>Govindarajua</w:t>
      </w:r>
      <w:proofErr w:type="spellEnd"/>
      <w:r w:rsidRPr="007B1038">
        <w:rPr>
          <w:rFonts w:ascii="Times New Roman" w:hAnsi="Times New Roman" w:cs="Times New Roman"/>
          <w:sz w:val="16"/>
          <w:szCs w:val="16"/>
        </w:rPr>
        <w:t xml:space="preserve">, S. </w:t>
      </w:r>
      <w:proofErr w:type="spellStart"/>
      <w:r w:rsidRPr="007B1038">
        <w:rPr>
          <w:rFonts w:ascii="Times New Roman" w:hAnsi="Times New Roman" w:cs="Times New Roman"/>
          <w:sz w:val="16"/>
          <w:szCs w:val="16"/>
        </w:rPr>
        <w:t>Senthamilselvi</w:t>
      </w:r>
      <w:proofErr w:type="spellEnd"/>
      <w:r w:rsidRPr="007B1038">
        <w:rPr>
          <w:rFonts w:ascii="Times New Roman" w:hAnsi="Times New Roman" w:cs="Times New Roman"/>
          <w:sz w:val="16"/>
          <w:szCs w:val="16"/>
        </w:rPr>
        <w:t xml:space="preserve">, K. </w:t>
      </w:r>
      <w:proofErr w:type="spellStart"/>
      <w:r w:rsidRPr="007B1038">
        <w:rPr>
          <w:rFonts w:ascii="Times New Roman" w:hAnsi="Times New Roman" w:cs="Times New Roman"/>
          <w:sz w:val="16"/>
          <w:szCs w:val="16"/>
        </w:rPr>
        <w:t>Premkumar</w:t>
      </w:r>
      <w:proofErr w:type="spellEnd"/>
      <w:r w:rsidRPr="007B1038">
        <w:rPr>
          <w:rFonts w:ascii="Times New Roman" w:hAnsi="Times New Roman" w:cs="Times New Roman"/>
          <w:sz w:val="16"/>
          <w:szCs w:val="16"/>
        </w:rPr>
        <w:t>, "</w:t>
      </w:r>
      <w:proofErr w:type="spellStart"/>
      <w:r w:rsidRPr="007B1038">
        <w:rPr>
          <w:rFonts w:ascii="Times New Roman" w:hAnsi="Times New Roman" w:cs="Times New Roman"/>
          <w:sz w:val="16"/>
          <w:szCs w:val="16"/>
        </w:rPr>
        <w:t>Photocatalytic</w:t>
      </w:r>
      <w:proofErr w:type="spellEnd"/>
      <w:r w:rsidRPr="007B1038">
        <w:rPr>
          <w:rFonts w:ascii="Times New Roman" w:hAnsi="Times New Roman" w:cs="Times New Roman"/>
          <w:sz w:val="16"/>
          <w:szCs w:val="16"/>
        </w:rPr>
        <w:t xml:space="preserve"> degradation of methyl orange dye using silver (Ag) nanoparticles synthesized from </w:t>
      </w:r>
      <w:proofErr w:type="spellStart"/>
      <w:r w:rsidRPr="007B1038">
        <w:rPr>
          <w:rFonts w:ascii="Times New Roman" w:hAnsi="Times New Roman" w:cs="Times New Roman"/>
          <w:sz w:val="16"/>
          <w:szCs w:val="16"/>
        </w:rPr>
        <w:t>Ulvalactuca</w:t>
      </w:r>
      <w:proofErr w:type="spellEnd"/>
      <w:r w:rsidRPr="007B1038">
        <w:rPr>
          <w:rFonts w:ascii="Times New Roman" w:hAnsi="Times New Roman" w:cs="Times New Roman"/>
          <w:sz w:val="16"/>
          <w:szCs w:val="16"/>
        </w:rPr>
        <w:t xml:space="preserve">", Colloids and Surfaces B: </w:t>
      </w:r>
      <w:proofErr w:type="spellStart"/>
      <w:r w:rsidRPr="007B1038">
        <w:rPr>
          <w:rFonts w:ascii="Times New Roman" w:hAnsi="Times New Roman" w:cs="Times New Roman"/>
          <w:sz w:val="16"/>
          <w:szCs w:val="16"/>
        </w:rPr>
        <w:t>Biointerfaces</w:t>
      </w:r>
      <w:proofErr w:type="spellEnd"/>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 xml:space="preserve"> 103</w:t>
      </w:r>
      <w:r w:rsidR="00C3380E" w:rsidRPr="007B1038">
        <w:rPr>
          <w:rFonts w:ascii="Times New Roman" w:hAnsi="Times New Roman" w:cs="Times New Roman"/>
          <w:sz w:val="16"/>
          <w:szCs w:val="16"/>
        </w:rPr>
        <w:t xml:space="preserve"> </w:t>
      </w:r>
      <w:r w:rsidRPr="007B1038">
        <w:rPr>
          <w:rFonts w:ascii="Times New Roman" w:hAnsi="Times New Roman" w:cs="Times New Roman"/>
          <w:sz w:val="16"/>
          <w:szCs w:val="16"/>
        </w:rPr>
        <w:t>(2013)</w:t>
      </w:r>
      <w:r w:rsidR="001817B2" w:rsidRPr="007B1038">
        <w:rPr>
          <w:rFonts w:ascii="Times New Roman" w:hAnsi="Times New Roman" w:cs="Times New Roman"/>
          <w:sz w:val="16"/>
          <w:szCs w:val="16"/>
        </w:rPr>
        <w:t>,</w:t>
      </w:r>
      <w:r w:rsidRPr="007B1038">
        <w:rPr>
          <w:rFonts w:ascii="Times New Roman" w:hAnsi="Times New Roman" w:cs="Times New Roman"/>
          <w:sz w:val="16"/>
          <w:szCs w:val="16"/>
        </w:rPr>
        <w:t xml:space="preserve"> 658–661.</w:t>
      </w:r>
    </w:p>
    <w:p w:rsidR="00C23121" w:rsidRPr="007B1038" w:rsidRDefault="00C23121"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NilofarYakubNadaf</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ShivangiShivrajKanase</w:t>
      </w:r>
      <w:proofErr w:type="spellEnd"/>
      <w:r w:rsidRPr="007B1038">
        <w:rPr>
          <w:rFonts w:ascii="Times New Roman" w:hAnsi="Times New Roman" w:cs="Times New Roman"/>
          <w:sz w:val="16"/>
          <w:szCs w:val="16"/>
        </w:rPr>
        <w:t xml:space="preserve">, "Biosynthesis of gold nanoparticles by Bacillus </w:t>
      </w:r>
      <w:proofErr w:type="spellStart"/>
      <w:r w:rsidRPr="007B1038">
        <w:rPr>
          <w:rFonts w:ascii="Times New Roman" w:hAnsi="Times New Roman" w:cs="Times New Roman"/>
          <w:sz w:val="16"/>
          <w:szCs w:val="16"/>
        </w:rPr>
        <w:t>marisflavi</w:t>
      </w:r>
      <w:proofErr w:type="spellEnd"/>
      <w:r w:rsidRPr="007B1038">
        <w:rPr>
          <w:rFonts w:ascii="Times New Roman" w:hAnsi="Times New Roman" w:cs="Times New Roman"/>
          <w:sz w:val="16"/>
          <w:szCs w:val="16"/>
        </w:rPr>
        <w:t xml:space="preserve"> and its potential in catalytic dye degradation", Arabian Journal of Chemistry</w:t>
      </w:r>
      <w:r w:rsidR="009C07F7" w:rsidRPr="007B1038">
        <w:rPr>
          <w:rFonts w:ascii="Times New Roman" w:hAnsi="Times New Roman" w:cs="Times New Roman"/>
          <w:sz w:val="16"/>
          <w:szCs w:val="16"/>
        </w:rPr>
        <w:t>,</w:t>
      </w:r>
      <w:r w:rsidR="00F03A48" w:rsidRPr="007B1038">
        <w:rPr>
          <w:rFonts w:ascii="Times New Roman" w:hAnsi="Times New Roman" w:cs="Times New Roman"/>
          <w:sz w:val="16"/>
          <w:szCs w:val="16"/>
        </w:rPr>
        <w:t xml:space="preserve"> </w:t>
      </w:r>
      <w:r w:rsidR="001817B2" w:rsidRPr="007B1038">
        <w:rPr>
          <w:rFonts w:ascii="Times New Roman" w:hAnsi="Times New Roman" w:cs="Times New Roman"/>
          <w:sz w:val="16"/>
          <w:szCs w:val="16"/>
        </w:rPr>
        <w:t>12 (8), (2019),</w:t>
      </w:r>
      <w:r w:rsidR="009C07F7" w:rsidRPr="007B1038">
        <w:rPr>
          <w:rFonts w:ascii="Times New Roman" w:hAnsi="Times New Roman" w:cs="Times New Roman"/>
          <w:sz w:val="16"/>
          <w:szCs w:val="16"/>
        </w:rPr>
        <w:t xml:space="preserve"> 4806-4814.</w:t>
      </w:r>
    </w:p>
    <w:p w:rsidR="00C23121" w:rsidRPr="007B1038" w:rsidRDefault="00C23121"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Rabiarehman</w:t>
      </w:r>
      <w:proofErr w:type="spellEnd"/>
      <w:r w:rsidRPr="007B1038">
        <w:rPr>
          <w:rFonts w:ascii="Times New Roman" w:hAnsi="Times New Roman" w:cs="Times New Roman"/>
          <w:sz w:val="16"/>
          <w:szCs w:val="16"/>
        </w:rPr>
        <w:t xml:space="preserve">, Tariq </w:t>
      </w:r>
      <w:proofErr w:type="spellStart"/>
      <w:r w:rsidRPr="007B1038">
        <w:rPr>
          <w:rFonts w:ascii="Times New Roman" w:hAnsi="Times New Roman" w:cs="Times New Roman"/>
          <w:sz w:val="16"/>
          <w:szCs w:val="16"/>
        </w:rPr>
        <w:t>mahmud</w:t>
      </w:r>
      <w:proofErr w:type="spellEnd"/>
      <w:r w:rsidRPr="007B1038">
        <w:rPr>
          <w:rFonts w:ascii="Times New Roman" w:hAnsi="Times New Roman" w:cs="Times New Roman"/>
          <w:sz w:val="16"/>
          <w:szCs w:val="16"/>
        </w:rPr>
        <w:t xml:space="preserve">, Jamil </w:t>
      </w:r>
      <w:proofErr w:type="spellStart"/>
      <w:r w:rsidRPr="007B1038">
        <w:rPr>
          <w:rFonts w:ascii="Times New Roman" w:hAnsi="Times New Roman" w:cs="Times New Roman"/>
          <w:sz w:val="16"/>
          <w:szCs w:val="16"/>
        </w:rPr>
        <w:t>anwar</w:t>
      </w:r>
      <w:proofErr w:type="spellEnd"/>
      <w:r w:rsidRPr="007B1038">
        <w:rPr>
          <w:rFonts w:ascii="Times New Roman" w:hAnsi="Times New Roman" w:cs="Times New Roman"/>
          <w:sz w:val="16"/>
          <w:szCs w:val="16"/>
        </w:rPr>
        <w:t xml:space="preserve"> and Muhammad </w:t>
      </w:r>
      <w:proofErr w:type="spellStart"/>
      <w:r w:rsidRPr="007B1038">
        <w:rPr>
          <w:rFonts w:ascii="Times New Roman" w:hAnsi="Times New Roman" w:cs="Times New Roman"/>
          <w:sz w:val="16"/>
          <w:szCs w:val="16"/>
        </w:rPr>
        <w:t>salman</w:t>
      </w:r>
      <w:proofErr w:type="spellEnd"/>
      <w:r w:rsidRPr="007B1038">
        <w:rPr>
          <w:rFonts w:ascii="Times New Roman" w:hAnsi="Times New Roman" w:cs="Times New Roman"/>
          <w:sz w:val="16"/>
          <w:szCs w:val="16"/>
        </w:rPr>
        <w:t>, "Isothermal Model</w:t>
      </w:r>
      <w:r w:rsidR="009C07F7" w:rsidRPr="007B1038">
        <w:rPr>
          <w:rFonts w:ascii="Times New Roman" w:hAnsi="Times New Roman" w:cs="Times New Roman"/>
          <w:sz w:val="16"/>
          <w:szCs w:val="16"/>
        </w:rPr>
        <w:t>l</w:t>
      </w:r>
      <w:r w:rsidRPr="007B1038">
        <w:rPr>
          <w:rFonts w:ascii="Times New Roman" w:hAnsi="Times New Roman" w:cs="Times New Roman"/>
          <w:sz w:val="16"/>
          <w:szCs w:val="16"/>
        </w:rPr>
        <w:t xml:space="preserve">ing of Batch Biosorption of Brilliant Green Dye from Water by Chemically Modified Eugenia </w:t>
      </w:r>
      <w:proofErr w:type="spellStart"/>
      <w:r w:rsidRPr="007B1038">
        <w:rPr>
          <w:rFonts w:ascii="Times New Roman" w:hAnsi="Times New Roman" w:cs="Times New Roman"/>
          <w:sz w:val="16"/>
          <w:szCs w:val="16"/>
        </w:rPr>
        <w:t>jambolan</w:t>
      </w:r>
      <w:r w:rsidR="009C07F7" w:rsidRPr="007B1038">
        <w:rPr>
          <w:rFonts w:ascii="Times New Roman" w:hAnsi="Times New Roman" w:cs="Times New Roman"/>
          <w:sz w:val="16"/>
          <w:szCs w:val="16"/>
        </w:rPr>
        <w:t>a</w:t>
      </w:r>
      <w:proofErr w:type="spellEnd"/>
      <w:r w:rsidR="009C07F7" w:rsidRPr="007B1038">
        <w:rPr>
          <w:rFonts w:ascii="Times New Roman" w:hAnsi="Times New Roman" w:cs="Times New Roman"/>
          <w:sz w:val="16"/>
          <w:szCs w:val="16"/>
        </w:rPr>
        <w:t xml:space="preserve"> Leaves ", J.Chem.Soc.Pak.,</w:t>
      </w:r>
      <w:r w:rsidR="001817B2" w:rsidRPr="007B1038">
        <w:rPr>
          <w:rFonts w:ascii="Times New Roman" w:hAnsi="Times New Roman" w:cs="Times New Roman"/>
          <w:sz w:val="16"/>
          <w:szCs w:val="16"/>
        </w:rPr>
        <w:t>34 (1),</w:t>
      </w:r>
      <w:r w:rsidRPr="007B1038">
        <w:rPr>
          <w:rFonts w:ascii="Times New Roman" w:hAnsi="Times New Roman" w:cs="Times New Roman"/>
          <w:sz w:val="16"/>
          <w:szCs w:val="16"/>
        </w:rPr>
        <w:t xml:space="preserve"> (2012)</w:t>
      </w:r>
      <w:r w:rsidR="001817B2" w:rsidRPr="007B1038">
        <w:rPr>
          <w:rFonts w:ascii="Times New Roman" w:hAnsi="Times New Roman" w:cs="Times New Roman"/>
          <w:sz w:val="16"/>
          <w:szCs w:val="16"/>
        </w:rPr>
        <w:t>,</w:t>
      </w:r>
      <w:r w:rsidR="009C07F7" w:rsidRPr="007B1038">
        <w:rPr>
          <w:rFonts w:ascii="Times New Roman" w:hAnsi="Times New Roman" w:cs="Times New Roman"/>
          <w:sz w:val="16"/>
          <w:szCs w:val="16"/>
        </w:rPr>
        <w:t>136-143</w:t>
      </w:r>
      <w:r w:rsidRPr="007B1038">
        <w:rPr>
          <w:rFonts w:ascii="Times New Roman" w:hAnsi="Times New Roman" w:cs="Times New Roman"/>
          <w:sz w:val="16"/>
          <w:szCs w:val="16"/>
        </w:rPr>
        <w:t>.</w:t>
      </w:r>
    </w:p>
    <w:p w:rsidR="00C23121" w:rsidRPr="007B1038" w:rsidRDefault="00C23121"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proofErr w:type="spellStart"/>
      <w:r w:rsidRPr="007B1038">
        <w:rPr>
          <w:rFonts w:ascii="Times New Roman" w:hAnsi="Times New Roman" w:cs="Times New Roman"/>
          <w:sz w:val="16"/>
          <w:szCs w:val="16"/>
        </w:rPr>
        <w:t>Aadil</w:t>
      </w:r>
      <w:proofErr w:type="spellEnd"/>
      <w:r w:rsidRPr="007B1038">
        <w:rPr>
          <w:rFonts w:ascii="Times New Roman" w:hAnsi="Times New Roman" w:cs="Times New Roman"/>
          <w:sz w:val="16"/>
          <w:szCs w:val="16"/>
        </w:rPr>
        <w:t xml:space="preserve"> Abbas, </w:t>
      </w:r>
      <w:proofErr w:type="spellStart"/>
      <w:r w:rsidRPr="007B1038">
        <w:rPr>
          <w:rFonts w:ascii="Times New Roman" w:hAnsi="Times New Roman" w:cs="Times New Roman"/>
          <w:sz w:val="16"/>
          <w:szCs w:val="16"/>
        </w:rPr>
        <w:t>ShahzadMurtaza</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Kashif</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Shahid</w:t>
      </w:r>
      <w:proofErr w:type="spellEnd"/>
      <w:r w:rsidRPr="007B1038">
        <w:rPr>
          <w:rFonts w:ascii="Times New Roman" w:hAnsi="Times New Roman" w:cs="Times New Roman"/>
          <w:sz w:val="16"/>
          <w:szCs w:val="16"/>
        </w:rPr>
        <w:t xml:space="preserve">, Muhammad </w:t>
      </w:r>
      <w:proofErr w:type="spellStart"/>
      <w:r w:rsidRPr="007B1038">
        <w:rPr>
          <w:rFonts w:ascii="Times New Roman" w:hAnsi="Times New Roman" w:cs="Times New Roman"/>
          <w:sz w:val="16"/>
          <w:szCs w:val="16"/>
        </w:rPr>
        <w:t>Munir</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RabiaAyub</w:t>
      </w:r>
      <w:proofErr w:type="spellEnd"/>
      <w:r w:rsidRPr="007B1038">
        <w:rPr>
          <w:rFonts w:ascii="Times New Roman" w:hAnsi="Times New Roman" w:cs="Times New Roman"/>
          <w:sz w:val="16"/>
          <w:szCs w:val="16"/>
        </w:rPr>
        <w:t xml:space="preserve"> and </w:t>
      </w:r>
      <w:proofErr w:type="spellStart"/>
      <w:r w:rsidRPr="007B1038">
        <w:rPr>
          <w:rFonts w:ascii="Times New Roman" w:hAnsi="Times New Roman" w:cs="Times New Roman"/>
          <w:sz w:val="16"/>
          <w:szCs w:val="16"/>
        </w:rPr>
        <w:t>SabaAkber</w:t>
      </w:r>
      <w:proofErr w:type="spellEnd"/>
      <w:r w:rsidRPr="007B1038">
        <w:rPr>
          <w:rFonts w:ascii="Times New Roman" w:hAnsi="Times New Roman" w:cs="Times New Roman"/>
          <w:sz w:val="16"/>
          <w:szCs w:val="16"/>
        </w:rPr>
        <w:t xml:space="preserve"> "Comparative Study of Adsorptive Removal of Congo Red and Brilliant Green Dyes from Water Using Peanut Shell ", Middle-East Journal of Scientific Research</w:t>
      </w:r>
      <w:r w:rsidR="00C3380E" w:rsidRPr="007B1038">
        <w:rPr>
          <w:rFonts w:ascii="Times New Roman" w:hAnsi="Times New Roman" w:cs="Times New Roman"/>
          <w:sz w:val="16"/>
          <w:szCs w:val="16"/>
        </w:rPr>
        <w:t>,</w:t>
      </w:r>
      <w:r w:rsidRPr="007B1038">
        <w:rPr>
          <w:rFonts w:ascii="Times New Roman" w:hAnsi="Times New Roman" w:cs="Times New Roman"/>
          <w:sz w:val="16"/>
          <w:szCs w:val="16"/>
        </w:rPr>
        <w:t xml:space="preserve"> 11 (6) (2012) 828-832.</w:t>
      </w:r>
    </w:p>
    <w:p w:rsidR="00C23121" w:rsidRPr="007B1038" w:rsidRDefault="00C23121"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Mohamed A. Salem, Rehab G. </w:t>
      </w:r>
      <w:proofErr w:type="spellStart"/>
      <w:r w:rsidRPr="007B1038">
        <w:rPr>
          <w:rFonts w:ascii="Times New Roman" w:hAnsi="Times New Roman" w:cs="Times New Roman"/>
          <w:sz w:val="16"/>
          <w:szCs w:val="16"/>
        </w:rPr>
        <w:t>Elsharkawy</w:t>
      </w:r>
      <w:proofErr w:type="spellEnd"/>
      <w:r w:rsidRPr="007B1038">
        <w:rPr>
          <w:rFonts w:ascii="Times New Roman" w:hAnsi="Times New Roman" w:cs="Times New Roman"/>
          <w:sz w:val="16"/>
          <w:szCs w:val="16"/>
        </w:rPr>
        <w:t xml:space="preserve">, Mahmoud F. </w:t>
      </w:r>
      <w:proofErr w:type="spellStart"/>
      <w:r w:rsidRPr="007B1038">
        <w:rPr>
          <w:rFonts w:ascii="Times New Roman" w:hAnsi="Times New Roman" w:cs="Times New Roman"/>
          <w:sz w:val="16"/>
          <w:szCs w:val="16"/>
        </w:rPr>
        <w:t>Hablas</w:t>
      </w:r>
      <w:proofErr w:type="spellEnd"/>
      <w:r w:rsidRPr="007B1038">
        <w:rPr>
          <w:rFonts w:ascii="Times New Roman" w:hAnsi="Times New Roman" w:cs="Times New Roman"/>
          <w:sz w:val="16"/>
          <w:szCs w:val="16"/>
        </w:rPr>
        <w:t>, " Adsorption of Brilliant Green dye by polyaniline/silver nanocomposite: Kinetic, equilibrium, and thermodynamic studies ", European Polymer Journal</w:t>
      </w:r>
      <w:r w:rsidR="00C3380E" w:rsidRPr="007B1038">
        <w:rPr>
          <w:rFonts w:ascii="Times New Roman" w:hAnsi="Times New Roman" w:cs="Times New Roman"/>
          <w:sz w:val="16"/>
          <w:szCs w:val="16"/>
        </w:rPr>
        <w:t>,</w:t>
      </w:r>
      <w:r w:rsidR="007D3E2D" w:rsidRPr="007B1038">
        <w:rPr>
          <w:rFonts w:ascii="Times New Roman" w:hAnsi="Times New Roman" w:cs="Times New Roman"/>
          <w:sz w:val="16"/>
          <w:szCs w:val="16"/>
        </w:rPr>
        <w:t xml:space="preserve"> 75</w:t>
      </w:r>
      <w:r w:rsidR="009C07F7" w:rsidRPr="007B1038">
        <w:rPr>
          <w:rFonts w:ascii="Times New Roman" w:hAnsi="Times New Roman" w:cs="Times New Roman"/>
          <w:sz w:val="16"/>
          <w:szCs w:val="16"/>
        </w:rPr>
        <w:t xml:space="preserve"> (2016</w:t>
      </w:r>
      <w:r w:rsidRPr="007B1038">
        <w:rPr>
          <w:rFonts w:ascii="Times New Roman" w:hAnsi="Times New Roman" w:cs="Times New Roman"/>
          <w:sz w:val="16"/>
          <w:szCs w:val="16"/>
        </w:rPr>
        <w:t>)</w:t>
      </w:r>
      <w:r w:rsidR="007D3E2D" w:rsidRPr="007B1038">
        <w:rPr>
          <w:rFonts w:ascii="Times New Roman" w:hAnsi="Times New Roman" w:cs="Times New Roman"/>
          <w:sz w:val="16"/>
          <w:szCs w:val="16"/>
        </w:rPr>
        <w:t>,</w:t>
      </w:r>
      <w:r w:rsidR="009C07F7" w:rsidRPr="007B1038">
        <w:rPr>
          <w:rFonts w:ascii="Times New Roman" w:hAnsi="Times New Roman" w:cs="Times New Roman"/>
          <w:sz w:val="16"/>
          <w:szCs w:val="16"/>
        </w:rPr>
        <w:t xml:space="preserve"> 577-590.</w:t>
      </w:r>
    </w:p>
    <w:p w:rsidR="00353EF8" w:rsidRPr="007B1038" w:rsidRDefault="00C23121" w:rsidP="00353EF8">
      <w:pPr>
        <w:pStyle w:val="ListParagraph"/>
        <w:numPr>
          <w:ilvl w:val="0"/>
          <w:numId w:val="32"/>
        </w:numPr>
        <w:spacing w:after="120" w:line="276" w:lineRule="auto"/>
        <w:ind w:left="792" w:hanging="720"/>
        <w:contextualSpacing w:val="0"/>
        <w:jc w:val="both"/>
        <w:rPr>
          <w:rFonts w:ascii="Times New Roman" w:hAnsi="Times New Roman" w:cs="Times New Roman"/>
          <w:sz w:val="16"/>
          <w:szCs w:val="16"/>
        </w:rPr>
      </w:pPr>
      <w:r w:rsidRPr="007B1038">
        <w:rPr>
          <w:rFonts w:ascii="Times New Roman" w:hAnsi="Times New Roman" w:cs="Times New Roman"/>
          <w:sz w:val="16"/>
          <w:szCs w:val="16"/>
        </w:rPr>
        <w:t xml:space="preserve">Lakshmi </w:t>
      </w:r>
      <w:proofErr w:type="spellStart"/>
      <w:r w:rsidRPr="007B1038">
        <w:rPr>
          <w:rFonts w:ascii="Times New Roman" w:hAnsi="Times New Roman" w:cs="Times New Roman"/>
          <w:sz w:val="16"/>
          <w:szCs w:val="16"/>
        </w:rPr>
        <w:t>Priya</w:t>
      </w:r>
      <w:proofErr w:type="spellEnd"/>
      <w:r w:rsidR="00353EF8"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Thyagarajan</w:t>
      </w:r>
      <w:proofErr w:type="spellEnd"/>
      <w:r w:rsidRPr="007B1038">
        <w:rPr>
          <w:rFonts w:ascii="Times New Roman" w:hAnsi="Times New Roman" w:cs="Times New Roman"/>
          <w:sz w:val="16"/>
          <w:szCs w:val="16"/>
        </w:rPr>
        <w:t xml:space="preserve">, </w:t>
      </w:r>
      <w:proofErr w:type="spellStart"/>
      <w:r w:rsidRPr="007B1038">
        <w:rPr>
          <w:rFonts w:ascii="Times New Roman" w:hAnsi="Times New Roman" w:cs="Times New Roman"/>
          <w:sz w:val="16"/>
          <w:szCs w:val="16"/>
        </w:rPr>
        <w:t>SwathiSudhakar</w:t>
      </w:r>
      <w:proofErr w:type="spellEnd"/>
      <w:r w:rsidRPr="007B1038">
        <w:rPr>
          <w:rFonts w:ascii="Times New Roman" w:hAnsi="Times New Roman" w:cs="Times New Roman"/>
          <w:sz w:val="16"/>
          <w:szCs w:val="16"/>
        </w:rPr>
        <w:t xml:space="preserve"> and </w:t>
      </w:r>
      <w:proofErr w:type="spellStart"/>
      <w:r w:rsidRPr="007B1038">
        <w:rPr>
          <w:rFonts w:ascii="Times New Roman" w:hAnsi="Times New Roman" w:cs="Times New Roman"/>
          <w:sz w:val="16"/>
          <w:szCs w:val="16"/>
        </w:rPr>
        <w:t>ThirumoorthyMeenambal</w:t>
      </w:r>
      <w:proofErr w:type="spellEnd"/>
      <w:r w:rsidRPr="007B1038">
        <w:rPr>
          <w:rFonts w:ascii="Times New Roman" w:hAnsi="Times New Roman" w:cs="Times New Roman"/>
          <w:sz w:val="16"/>
          <w:szCs w:val="16"/>
        </w:rPr>
        <w:t xml:space="preserve">, "Bioremediation of Congo-Red Dye by Using Silver Nanoparticles Synthesized from Bacillus </w:t>
      </w:r>
      <w:proofErr w:type="spellStart"/>
      <w:r w:rsidRPr="007B1038">
        <w:rPr>
          <w:rFonts w:ascii="Times New Roman" w:hAnsi="Times New Roman" w:cs="Times New Roman"/>
          <w:sz w:val="16"/>
          <w:szCs w:val="16"/>
        </w:rPr>
        <w:t>sp</w:t>
      </w:r>
      <w:r w:rsidR="001F1882" w:rsidRPr="007B1038">
        <w:rPr>
          <w:rFonts w:ascii="Times New Roman" w:hAnsi="Times New Roman" w:cs="Times New Roman"/>
          <w:sz w:val="16"/>
          <w:szCs w:val="16"/>
        </w:rPr>
        <w:t>s</w:t>
      </w:r>
      <w:proofErr w:type="spellEnd"/>
      <w:r w:rsidR="001F1882" w:rsidRPr="007B1038">
        <w:rPr>
          <w:rFonts w:ascii="Times New Roman" w:hAnsi="Times New Roman" w:cs="Times New Roman"/>
          <w:sz w:val="16"/>
          <w:szCs w:val="16"/>
        </w:rPr>
        <w:t xml:space="preserve"> "</w:t>
      </w:r>
      <w:r w:rsidR="00094759" w:rsidRPr="007B1038">
        <w:rPr>
          <w:rFonts w:ascii="Times New Roman" w:hAnsi="Times New Roman" w:cs="Times New Roman"/>
          <w:sz w:val="16"/>
          <w:szCs w:val="16"/>
        </w:rPr>
        <w:t>, Bioremediation</w:t>
      </w:r>
      <w:r w:rsidR="001F1882" w:rsidRPr="007B1038">
        <w:rPr>
          <w:rFonts w:ascii="Times New Roman" w:hAnsi="Times New Roman" w:cs="Times New Roman"/>
          <w:sz w:val="16"/>
          <w:szCs w:val="16"/>
        </w:rPr>
        <w:t xml:space="preserve"> and Sustainable Technologies for Cleaner Environment, </w:t>
      </w:r>
      <w:r w:rsidR="00DD22BC" w:rsidRPr="007B1038">
        <w:rPr>
          <w:rFonts w:ascii="Times New Roman" w:hAnsi="Times New Roman" w:cs="Times New Roman"/>
          <w:sz w:val="16"/>
          <w:szCs w:val="16"/>
        </w:rPr>
        <w:t>(</w:t>
      </w:r>
      <w:r w:rsidR="00094759" w:rsidRPr="007B1038">
        <w:rPr>
          <w:rFonts w:ascii="Times New Roman" w:hAnsi="Times New Roman" w:cs="Times New Roman"/>
          <w:sz w:val="16"/>
          <w:szCs w:val="16"/>
        </w:rPr>
        <w:t>2017</w:t>
      </w:r>
      <w:r w:rsidR="00DD22BC" w:rsidRPr="007B1038">
        <w:rPr>
          <w:rFonts w:ascii="Times New Roman" w:hAnsi="Times New Roman" w:cs="Times New Roman"/>
          <w:sz w:val="16"/>
          <w:szCs w:val="16"/>
        </w:rPr>
        <w:t>)</w:t>
      </w:r>
      <w:r w:rsidR="00094759" w:rsidRPr="007B1038">
        <w:rPr>
          <w:rFonts w:ascii="Times New Roman" w:hAnsi="Times New Roman" w:cs="Times New Roman"/>
          <w:sz w:val="16"/>
          <w:szCs w:val="16"/>
        </w:rPr>
        <w:t xml:space="preserve"> </w:t>
      </w:r>
      <w:r w:rsidR="001F1882" w:rsidRPr="007B1038">
        <w:rPr>
          <w:rFonts w:ascii="Times New Roman" w:hAnsi="Times New Roman" w:cs="Times New Roman"/>
          <w:sz w:val="16"/>
          <w:szCs w:val="16"/>
        </w:rPr>
        <w:t>119-132.</w:t>
      </w:r>
    </w:p>
    <w:p w:rsidR="00353EF8" w:rsidRPr="007B1038" w:rsidRDefault="00353EF8" w:rsidP="00353EF8">
      <w:pPr>
        <w:spacing w:after="120" w:line="276" w:lineRule="auto"/>
        <w:jc w:val="both"/>
        <w:rPr>
          <w:rFonts w:ascii="Times New Roman" w:hAnsi="Times New Roman" w:cs="Times New Roman"/>
          <w:sz w:val="16"/>
          <w:szCs w:val="16"/>
        </w:rPr>
      </w:pPr>
    </w:p>
    <w:p w:rsidR="00353EF8" w:rsidRPr="007B1038" w:rsidRDefault="00353EF8" w:rsidP="00353EF8">
      <w:pPr>
        <w:spacing w:after="120" w:line="276" w:lineRule="auto"/>
        <w:jc w:val="both"/>
        <w:rPr>
          <w:rFonts w:ascii="Times New Roman" w:hAnsi="Times New Roman" w:cs="Times New Roman"/>
          <w:sz w:val="16"/>
          <w:szCs w:val="16"/>
        </w:rPr>
      </w:pPr>
    </w:p>
    <w:sectPr w:rsidR="00353EF8" w:rsidRPr="007B1038" w:rsidSect="009D0419">
      <w:footerReference w:type="default" r:id="rId49"/>
      <w:pgSz w:w="11906" w:h="16838"/>
      <w:pgMar w:top="993"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249" w:rsidRDefault="00496249" w:rsidP="00A66EB5">
      <w:pPr>
        <w:spacing w:after="0" w:line="240" w:lineRule="auto"/>
      </w:pPr>
      <w:r>
        <w:separator/>
      </w:r>
    </w:p>
  </w:endnote>
  <w:endnote w:type="continuationSeparator" w:id="0">
    <w:p w:rsidR="00496249" w:rsidRDefault="00496249" w:rsidP="00A6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lliverRM">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91198"/>
      <w:docPartObj>
        <w:docPartGallery w:val="Page Numbers (Bottom of Page)"/>
        <w:docPartUnique/>
      </w:docPartObj>
    </w:sdtPr>
    <w:sdtEndPr>
      <w:rPr>
        <w:noProof/>
      </w:rPr>
    </w:sdtEndPr>
    <w:sdtContent>
      <w:p w:rsidR="00A66EB5" w:rsidRDefault="00A66EB5">
        <w:pPr>
          <w:pStyle w:val="Footer"/>
          <w:jc w:val="center"/>
        </w:pPr>
        <w:r>
          <w:fldChar w:fldCharType="begin"/>
        </w:r>
        <w:r>
          <w:instrText xml:space="preserve"> PAGE   \* MERGEFORMAT </w:instrText>
        </w:r>
        <w:r>
          <w:fldChar w:fldCharType="separate"/>
        </w:r>
        <w:r w:rsidR="001626B8">
          <w:rPr>
            <w:noProof/>
          </w:rPr>
          <w:t>19</w:t>
        </w:r>
        <w:r>
          <w:rPr>
            <w:noProof/>
          </w:rPr>
          <w:fldChar w:fldCharType="end"/>
        </w:r>
      </w:p>
    </w:sdtContent>
  </w:sdt>
  <w:p w:rsidR="00A66EB5" w:rsidRPr="00A66EB5" w:rsidRDefault="00A66EB5">
    <w:pPr>
      <w:pStyle w:val="Footer"/>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249" w:rsidRDefault="00496249" w:rsidP="00A66EB5">
      <w:pPr>
        <w:spacing w:after="0" w:line="240" w:lineRule="auto"/>
      </w:pPr>
      <w:r>
        <w:separator/>
      </w:r>
    </w:p>
  </w:footnote>
  <w:footnote w:type="continuationSeparator" w:id="0">
    <w:p w:rsidR="00496249" w:rsidRDefault="00496249" w:rsidP="00A66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1F93"/>
    <w:multiLevelType w:val="hybridMultilevel"/>
    <w:tmpl w:val="335A85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5F057A"/>
    <w:multiLevelType w:val="hybridMultilevel"/>
    <w:tmpl w:val="0568EAA2"/>
    <w:lvl w:ilvl="0" w:tplc="F6325D9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
    <w:nsid w:val="04CA716F"/>
    <w:multiLevelType w:val="hybridMultilevel"/>
    <w:tmpl w:val="FA72A952"/>
    <w:lvl w:ilvl="0" w:tplc="C8CCE4A6">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A53E90"/>
    <w:multiLevelType w:val="hybridMultilevel"/>
    <w:tmpl w:val="A192D6C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E53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DD00D0E"/>
    <w:multiLevelType w:val="hybridMultilevel"/>
    <w:tmpl w:val="59F6C1AA"/>
    <w:lvl w:ilvl="0" w:tplc="085607F8">
      <w:start w:val="1"/>
      <w:numFmt w:val="decimal"/>
      <w:lvlText w:val="%1."/>
      <w:lvlJc w:val="left"/>
      <w:pPr>
        <w:ind w:left="786"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CD54E1E"/>
    <w:multiLevelType w:val="hybridMultilevel"/>
    <w:tmpl w:val="492EDA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D615413"/>
    <w:multiLevelType w:val="hybridMultilevel"/>
    <w:tmpl w:val="43E2BC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A17D4"/>
    <w:multiLevelType w:val="hybridMultilevel"/>
    <w:tmpl w:val="867E2E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286D2503"/>
    <w:multiLevelType w:val="hybridMultilevel"/>
    <w:tmpl w:val="1982E2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8799C"/>
    <w:multiLevelType w:val="hybridMultilevel"/>
    <w:tmpl w:val="3FF62C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33BC7039"/>
    <w:multiLevelType w:val="hybridMultilevel"/>
    <w:tmpl w:val="13A62404"/>
    <w:lvl w:ilvl="0" w:tplc="CBC6073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38D04AF9"/>
    <w:multiLevelType w:val="hybridMultilevel"/>
    <w:tmpl w:val="FE9A13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0256C"/>
    <w:multiLevelType w:val="hybridMultilevel"/>
    <w:tmpl w:val="0CB26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4873AC"/>
    <w:multiLevelType w:val="hybridMultilevel"/>
    <w:tmpl w:val="A15CCBAC"/>
    <w:lvl w:ilvl="0" w:tplc="1DB039B2">
      <w:start w:val="1"/>
      <w:numFmt w:val="bullet"/>
      <w:lvlText w:val=""/>
      <w:lvlJc w:val="left"/>
      <w:pPr>
        <w:tabs>
          <w:tab w:val="num" w:pos="720"/>
        </w:tabs>
        <w:ind w:left="720" w:hanging="360"/>
      </w:pPr>
      <w:rPr>
        <w:rFonts w:ascii="Wingdings" w:hAnsi="Wingdings" w:hint="default"/>
      </w:rPr>
    </w:lvl>
    <w:lvl w:ilvl="1" w:tplc="AFEEAB0A" w:tentative="1">
      <w:start w:val="1"/>
      <w:numFmt w:val="bullet"/>
      <w:lvlText w:val=""/>
      <w:lvlJc w:val="left"/>
      <w:pPr>
        <w:tabs>
          <w:tab w:val="num" w:pos="1440"/>
        </w:tabs>
        <w:ind w:left="1440" w:hanging="360"/>
      </w:pPr>
      <w:rPr>
        <w:rFonts w:ascii="Wingdings" w:hAnsi="Wingdings" w:hint="default"/>
      </w:rPr>
    </w:lvl>
    <w:lvl w:ilvl="2" w:tplc="33941F88" w:tentative="1">
      <w:start w:val="1"/>
      <w:numFmt w:val="bullet"/>
      <w:lvlText w:val=""/>
      <w:lvlJc w:val="left"/>
      <w:pPr>
        <w:tabs>
          <w:tab w:val="num" w:pos="2160"/>
        </w:tabs>
        <w:ind w:left="2160" w:hanging="360"/>
      </w:pPr>
      <w:rPr>
        <w:rFonts w:ascii="Wingdings" w:hAnsi="Wingdings" w:hint="default"/>
      </w:rPr>
    </w:lvl>
    <w:lvl w:ilvl="3" w:tplc="24ECBB5A" w:tentative="1">
      <w:start w:val="1"/>
      <w:numFmt w:val="bullet"/>
      <w:lvlText w:val=""/>
      <w:lvlJc w:val="left"/>
      <w:pPr>
        <w:tabs>
          <w:tab w:val="num" w:pos="2880"/>
        </w:tabs>
        <w:ind w:left="2880" w:hanging="360"/>
      </w:pPr>
      <w:rPr>
        <w:rFonts w:ascii="Wingdings" w:hAnsi="Wingdings" w:hint="default"/>
      </w:rPr>
    </w:lvl>
    <w:lvl w:ilvl="4" w:tplc="EA2AF27A" w:tentative="1">
      <w:start w:val="1"/>
      <w:numFmt w:val="bullet"/>
      <w:lvlText w:val=""/>
      <w:lvlJc w:val="left"/>
      <w:pPr>
        <w:tabs>
          <w:tab w:val="num" w:pos="3600"/>
        </w:tabs>
        <w:ind w:left="3600" w:hanging="360"/>
      </w:pPr>
      <w:rPr>
        <w:rFonts w:ascii="Wingdings" w:hAnsi="Wingdings" w:hint="default"/>
      </w:rPr>
    </w:lvl>
    <w:lvl w:ilvl="5" w:tplc="F5D8FD28" w:tentative="1">
      <w:start w:val="1"/>
      <w:numFmt w:val="bullet"/>
      <w:lvlText w:val=""/>
      <w:lvlJc w:val="left"/>
      <w:pPr>
        <w:tabs>
          <w:tab w:val="num" w:pos="4320"/>
        </w:tabs>
        <w:ind w:left="4320" w:hanging="360"/>
      </w:pPr>
      <w:rPr>
        <w:rFonts w:ascii="Wingdings" w:hAnsi="Wingdings" w:hint="default"/>
      </w:rPr>
    </w:lvl>
    <w:lvl w:ilvl="6" w:tplc="95BE0502" w:tentative="1">
      <w:start w:val="1"/>
      <w:numFmt w:val="bullet"/>
      <w:lvlText w:val=""/>
      <w:lvlJc w:val="left"/>
      <w:pPr>
        <w:tabs>
          <w:tab w:val="num" w:pos="5040"/>
        </w:tabs>
        <w:ind w:left="5040" w:hanging="360"/>
      </w:pPr>
      <w:rPr>
        <w:rFonts w:ascii="Wingdings" w:hAnsi="Wingdings" w:hint="default"/>
      </w:rPr>
    </w:lvl>
    <w:lvl w:ilvl="7" w:tplc="64D2397E" w:tentative="1">
      <w:start w:val="1"/>
      <w:numFmt w:val="bullet"/>
      <w:lvlText w:val=""/>
      <w:lvlJc w:val="left"/>
      <w:pPr>
        <w:tabs>
          <w:tab w:val="num" w:pos="5760"/>
        </w:tabs>
        <w:ind w:left="5760" w:hanging="360"/>
      </w:pPr>
      <w:rPr>
        <w:rFonts w:ascii="Wingdings" w:hAnsi="Wingdings" w:hint="default"/>
      </w:rPr>
    </w:lvl>
    <w:lvl w:ilvl="8" w:tplc="033A2738" w:tentative="1">
      <w:start w:val="1"/>
      <w:numFmt w:val="bullet"/>
      <w:lvlText w:val=""/>
      <w:lvlJc w:val="left"/>
      <w:pPr>
        <w:tabs>
          <w:tab w:val="num" w:pos="6480"/>
        </w:tabs>
        <w:ind w:left="6480" w:hanging="360"/>
      </w:pPr>
      <w:rPr>
        <w:rFonts w:ascii="Wingdings" w:hAnsi="Wingdings" w:hint="default"/>
      </w:rPr>
    </w:lvl>
  </w:abstractNum>
  <w:abstractNum w:abstractNumId="16">
    <w:nsid w:val="414D5CD5"/>
    <w:multiLevelType w:val="hybridMultilevel"/>
    <w:tmpl w:val="393C28E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1C32568"/>
    <w:multiLevelType w:val="hybridMultilevel"/>
    <w:tmpl w:val="C65089E0"/>
    <w:lvl w:ilvl="0" w:tplc="5E86B0CA">
      <w:start w:val="6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B019ED"/>
    <w:multiLevelType w:val="hybridMultilevel"/>
    <w:tmpl w:val="A9B86568"/>
    <w:lvl w:ilvl="0" w:tplc="E54A07F2">
      <w:start w:val="1"/>
      <w:numFmt w:val="decimal"/>
      <w:lvlText w:val="%1."/>
      <w:lvlJc w:val="left"/>
      <w:pPr>
        <w:tabs>
          <w:tab w:val="num" w:pos="720"/>
        </w:tabs>
        <w:ind w:left="720" w:hanging="360"/>
      </w:pPr>
      <w:rPr>
        <w:rFonts w:hint="default"/>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DC53773"/>
    <w:multiLevelType w:val="hybridMultilevel"/>
    <w:tmpl w:val="F4FAD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1852B15"/>
    <w:multiLevelType w:val="hybridMultilevel"/>
    <w:tmpl w:val="0D70DD9C"/>
    <w:lvl w:ilvl="0" w:tplc="E4C6448A">
      <w:start w:val="1"/>
      <w:numFmt w:val="decimal"/>
      <w:lvlText w:val="%1."/>
      <w:lvlJc w:val="left"/>
      <w:pPr>
        <w:tabs>
          <w:tab w:val="num" w:pos="928"/>
        </w:tabs>
        <w:ind w:left="928" w:hanging="360"/>
      </w:pPr>
    </w:lvl>
    <w:lvl w:ilvl="1" w:tplc="04090005">
      <w:start w:val="1"/>
      <w:numFmt w:val="bullet"/>
      <w:lvlText w:val=""/>
      <w:lvlJc w:val="left"/>
      <w:pPr>
        <w:tabs>
          <w:tab w:val="num" w:pos="2008"/>
        </w:tabs>
        <w:ind w:left="2008" w:hanging="360"/>
      </w:pPr>
      <w:rPr>
        <w:rFonts w:ascii="Wingdings" w:hAnsi="Wingdings" w:hint="default"/>
      </w:rPr>
    </w:lvl>
    <w:lvl w:ilvl="2" w:tplc="0409001B">
      <w:start w:val="1"/>
      <w:numFmt w:val="decimal"/>
      <w:lvlText w:val="%3."/>
      <w:lvlJc w:val="left"/>
      <w:pPr>
        <w:tabs>
          <w:tab w:val="num" w:pos="2728"/>
        </w:tabs>
        <w:ind w:left="2728" w:hanging="360"/>
      </w:pPr>
    </w:lvl>
    <w:lvl w:ilvl="3" w:tplc="0409000F">
      <w:start w:val="1"/>
      <w:numFmt w:val="decimal"/>
      <w:lvlText w:val="%4."/>
      <w:lvlJc w:val="left"/>
      <w:pPr>
        <w:tabs>
          <w:tab w:val="num" w:pos="3448"/>
        </w:tabs>
        <w:ind w:left="3448" w:hanging="360"/>
      </w:pPr>
    </w:lvl>
    <w:lvl w:ilvl="4" w:tplc="04090019">
      <w:start w:val="1"/>
      <w:numFmt w:val="decimal"/>
      <w:lvlText w:val="%5."/>
      <w:lvlJc w:val="left"/>
      <w:pPr>
        <w:tabs>
          <w:tab w:val="num" w:pos="4168"/>
        </w:tabs>
        <w:ind w:left="4168" w:hanging="360"/>
      </w:pPr>
    </w:lvl>
    <w:lvl w:ilvl="5" w:tplc="0409001B">
      <w:start w:val="1"/>
      <w:numFmt w:val="decimal"/>
      <w:lvlText w:val="%6."/>
      <w:lvlJc w:val="left"/>
      <w:pPr>
        <w:tabs>
          <w:tab w:val="num" w:pos="4888"/>
        </w:tabs>
        <w:ind w:left="4888" w:hanging="360"/>
      </w:pPr>
    </w:lvl>
    <w:lvl w:ilvl="6" w:tplc="0409000F">
      <w:start w:val="1"/>
      <w:numFmt w:val="decimal"/>
      <w:lvlText w:val="%7."/>
      <w:lvlJc w:val="left"/>
      <w:pPr>
        <w:tabs>
          <w:tab w:val="num" w:pos="5608"/>
        </w:tabs>
        <w:ind w:left="5608" w:hanging="360"/>
      </w:pPr>
    </w:lvl>
    <w:lvl w:ilvl="7" w:tplc="04090019">
      <w:start w:val="1"/>
      <w:numFmt w:val="decimal"/>
      <w:lvlText w:val="%8."/>
      <w:lvlJc w:val="left"/>
      <w:pPr>
        <w:tabs>
          <w:tab w:val="num" w:pos="6328"/>
        </w:tabs>
        <w:ind w:left="6328" w:hanging="360"/>
      </w:pPr>
    </w:lvl>
    <w:lvl w:ilvl="8" w:tplc="0409001B">
      <w:start w:val="1"/>
      <w:numFmt w:val="decimal"/>
      <w:lvlText w:val="%9."/>
      <w:lvlJc w:val="left"/>
      <w:pPr>
        <w:tabs>
          <w:tab w:val="num" w:pos="7048"/>
        </w:tabs>
        <w:ind w:left="7048" w:hanging="360"/>
      </w:pPr>
    </w:lvl>
  </w:abstractNum>
  <w:abstractNum w:abstractNumId="22">
    <w:nsid w:val="55B2485E"/>
    <w:multiLevelType w:val="multilevel"/>
    <w:tmpl w:val="FC00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F52F64"/>
    <w:multiLevelType w:val="hybridMultilevel"/>
    <w:tmpl w:val="845C2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69425CD2"/>
    <w:multiLevelType w:val="hybridMultilevel"/>
    <w:tmpl w:val="660C56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631391"/>
    <w:multiLevelType w:val="hybridMultilevel"/>
    <w:tmpl w:val="C872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051F0"/>
    <w:multiLevelType w:val="hybridMultilevel"/>
    <w:tmpl w:val="1D7C5FB2"/>
    <w:lvl w:ilvl="0" w:tplc="B0FEAB52">
      <w:start w:val="1"/>
      <w:numFmt w:val="bullet"/>
      <w:lvlText w:val=""/>
      <w:lvlJc w:val="left"/>
      <w:pPr>
        <w:tabs>
          <w:tab w:val="num" w:pos="720"/>
        </w:tabs>
        <w:ind w:left="720" w:hanging="360"/>
      </w:pPr>
      <w:rPr>
        <w:rFonts w:ascii="Wingdings" w:hAnsi="Wingdings" w:hint="default"/>
      </w:rPr>
    </w:lvl>
    <w:lvl w:ilvl="1" w:tplc="F50C802E" w:tentative="1">
      <w:start w:val="1"/>
      <w:numFmt w:val="bullet"/>
      <w:lvlText w:val=""/>
      <w:lvlJc w:val="left"/>
      <w:pPr>
        <w:tabs>
          <w:tab w:val="num" w:pos="1440"/>
        </w:tabs>
        <w:ind w:left="1440" w:hanging="360"/>
      </w:pPr>
      <w:rPr>
        <w:rFonts w:ascii="Wingdings" w:hAnsi="Wingdings" w:hint="default"/>
      </w:rPr>
    </w:lvl>
    <w:lvl w:ilvl="2" w:tplc="E9E45FB4" w:tentative="1">
      <w:start w:val="1"/>
      <w:numFmt w:val="bullet"/>
      <w:lvlText w:val=""/>
      <w:lvlJc w:val="left"/>
      <w:pPr>
        <w:tabs>
          <w:tab w:val="num" w:pos="2160"/>
        </w:tabs>
        <w:ind w:left="2160" w:hanging="360"/>
      </w:pPr>
      <w:rPr>
        <w:rFonts w:ascii="Wingdings" w:hAnsi="Wingdings" w:hint="default"/>
      </w:rPr>
    </w:lvl>
    <w:lvl w:ilvl="3" w:tplc="047A3DC0" w:tentative="1">
      <w:start w:val="1"/>
      <w:numFmt w:val="bullet"/>
      <w:lvlText w:val=""/>
      <w:lvlJc w:val="left"/>
      <w:pPr>
        <w:tabs>
          <w:tab w:val="num" w:pos="2880"/>
        </w:tabs>
        <w:ind w:left="2880" w:hanging="360"/>
      </w:pPr>
      <w:rPr>
        <w:rFonts w:ascii="Wingdings" w:hAnsi="Wingdings" w:hint="default"/>
      </w:rPr>
    </w:lvl>
    <w:lvl w:ilvl="4" w:tplc="640484FC" w:tentative="1">
      <w:start w:val="1"/>
      <w:numFmt w:val="bullet"/>
      <w:lvlText w:val=""/>
      <w:lvlJc w:val="left"/>
      <w:pPr>
        <w:tabs>
          <w:tab w:val="num" w:pos="3600"/>
        </w:tabs>
        <w:ind w:left="3600" w:hanging="360"/>
      </w:pPr>
      <w:rPr>
        <w:rFonts w:ascii="Wingdings" w:hAnsi="Wingdings" w:hint="default"/>
      </w:rPr>
    </w:lvl>
    <w:lvl w:ilvl="5" w:tplc="412ED25C" w:tentative="1">
      <w:start w:val="1"/>
      <w:numFmt w:val="bullet"/>
      <w:lvlText w:val=""/>
      <w:lvlJc w:val="left"/>
      <w:pPr>
        <w:tabs>
          <w:tab w:val="num" w:pos="4320"/>
        </w:tabs>
        <w:ind w:left="4320" w:hanging="360"/>
      </w:pPr>
      <w:rPr>
        <w:rFonts w:ascii="Wingdings" w:hAnsi="Wingdings" w:hint="default"/>
      </w:rPr>
    </w:lvl>
    <w:lvl w:ilvl="6" w:tplc="D38297BE" w:tentative="1">
      <w:start w:val="1"/>
      <w:numFmt w:val="bullet"/>
      <w:lvlText w:val=""/>
      <w:lvlJc w:val="left"/>
      <w:pPr>
        <w:tabs>
          <w:tab w:val="num" w:pos="5040"/>
        </w:tabs>
        <w:ind w:left="5040" w:hanging="360"/>
      </w:pPr>
      <w:rPr>
        <w:rFonts w:ascii="Wingdings" w:hAnsi="Wingdings" w:hint="default"/>
      </w:rPr>
    </w:lvl>
    <w:lvl w:ilvl="7" w:tplc="FFA60B1E" w:tentative="1">
      <w:start w:val="1"/>
      <w:numFmt w:val="bullet"/>
      <w:lvlText w:val=""/>
      <w:lvlJc w:val="left"/>
      <w:pPr>
        <w:tabs>
          <w:tab w:val="num" w:pos="5760"/>
        </w:tabs>
        <w:ind w:left="5760" w:hanging="360"/>
      </w:pPr>
      <w:rPr>
        <w:rFonts w:ascii="Wingdings" w:hAnsi="Wingdings" w:hint="default"/>
      </w:rPr>
    </w:lvl>
    <w:lvl w:ilvl="8" w:tplc="C756EA10" w:tentative="1">
      <w:start w:val="1"/>
      <w:numFmt w:val="bullet"/>
      <w:lvlText w:val=""/>
      <w:lvlJc w:val="left"/>
      <w:pPr>
        <w:tabs>
          <w:tab w:val="num" w:pos="6480"/>
        </w:tabs>
        <w:ind w:left="6480" w:hanging="360"/>
      </w:pPr>
      <w:rPr>
        <w:rFonts w:ascii="Wingdings" w:hAnsi="Wingdings" w:hint="default"/>
      </w:rPr>
    </w:lvl>
  </w:abstractNum>
  <w:abstractNum w:abstractNumId="27">
    <w:nsid w:val="7C354DFF"/>
    <w:multiLevelType w:val="hybridMultilevel"/>
    <w:tmpl w:val="28E64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462BAA"/>
    <w:multiLevelType w:val="hybridMultilevel"/>
    <w:tmpl w:val="C0981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F912AAB"/>
    <w:multiLevelType w:val="hybridMultilevel"/>
    <w:tmpl w:val="D2D25BE0"/>
    <w:lvl w:ilvl="0" w:tplc="489018D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 w:ilvl="0" w:tplc="E4C6448A">
        <w:start w:val="1"/>
        <w:numFmt w:val="decimal"/>
        <w:lvlText w:val="%1."/>
        <w:lvlJc w:val="left"/>
        <w:pPr>
          <w:tabs>
            <w:tab w:val="num" w:pos="360"/>
          </w:tabs>
          <w:ind w:left="288" w:hanging="288"/>
        </w:pPr>
        <w:rPr>
          <w:rFonts w:hint="default"/>
        </w:rPr>
      </w:lvl>
    </w:lvlOverride>
    <w:lvlOverride w:ilvl="1">
      <w:lvl w:ilvl="1" w:tplc="04090005"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21"/>
    <w:lvlOverride w:ilvl="0">
      <w:lvl w:ilvl="0" w:tplc="E4C6448A">
        <w:start w:val="1"/>
        <w:numFmt w:val="decimal"/>
        <w:lvlText w:val="%1."/>
        <w:lvlJc w:val="left"/>
        <w:pPr>
          <w:tabs>
            <w:tab w:val="num" w:pos="360"/>
          </w:tabs>
          <w:ind w:left="432" w:hanging="432"/>
        </w:pPr>
        <w:rPr>
          <w:rFonts w:hint="default"/>
        </w:rPr>
      </w:lvl>
    </w:lvlOverride>
    <w:lvlOverride w:ilvl="1">
      <w:lvl w:ilvl="1" w:tplc="04090005"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
    <w:abstractNumId w:val="3"/>
  </w:num>
  <w:num w:numId="5">
    <w:abstractNumId w:val="10"/>
  </w:num>
  <w:num w:numId="6">
    <w:abstractNumId w:val="4"/>
  </w:num>
  <w:num w:numId="7">
    <w:abstractNumId w:val="29"/>
  </w:num>
  <w:num w:numId="8">
    <w:abstractNumId w:val="2"/>
  </w:num>
  <w:num w:numId="9">
    <w:abstractNumId w:val="22"/>
  </w:num>
  <w:num w:numId="10">
    <w:abstractNumId w:val="16"/>
  </w:num>
  <w:num w:numId="11">
    <w:abstractNumId w:val="25"/>
  </w:num>
  <w:num w:numId="12">
    <w:abstractNumId w:val="26"/>
  </w:num>
  <w:num w:numId="13">
    <w:abstractNumId w:val="15"/>
  </w:num>
  <w:num w:numId="14">
    <w:abstractNumId w:val="19"/>
  </w:num>
  <w:num w:numId="15">
    <w:abstractNumId w:val="13"/>
  </w:num>
  <w:num w:numId="16">
    <w:abstractNumId w:val="8"/>
  </w:num>
  <w:num w:numId="17">
    <w:abstractNumId w:val="14"/>
  </w:num>
  <w:num w:numId="18">
    <w:abstractNumId w:val="27"/>
  </w:num>
  <w:num w:numId="19">
    <w:abstractNumId w:val="28"/>
  </w:num>
  <w:num w:numId="20">
    <w:abstractNumId w:val="1"/>
  </w:num>
  <w:num w:numId="21">
    <w:abstractNumId w:val="2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7"/>
  </w:num>
  <w:num w:numId="25">
    <w:abstractNumId w:val="11"/>
  </w:num>
  <w:num w:numId="26">
    <w:abstractNumId w:val="7"/>
  </w:num>
  <w:num w:numId="27">
    <w:abstractNumId w:val="23"/>
  </w:num>
  <w:num w:numId="28">
    <w:abstractNumId w:val="9"/>
  </w:num>
  <w:num w:numId="29">
    <w:abstractNumId w:val="12"/>
  </w:num>
  <w:num w:numId="30">
    <w:abstractNumId w:val="5"/>
  </w:num>
  <w:num w:numId="31">
    <w:abstractNumId w:val="24"/>
  </w:num>
  <w:num w:numId="32">
    <w:abstractNumId w:val="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6128"/>
    <w:rsid w:val="000006A8"/>
    <w:rsid w:val="000014E4"/>
    <w:rsid w:val="000050C9"/>
    <w:rsid w:val="00005B45"/>
    <w:rsid w:val="00015D5A"/>
    <w:rsid w:val="00017FF2"/>
    <w:rsid w:val="000310FD"/>
    <w:rsid w:val="000456AB"/>
    <w:rsid w:val="00046548"/>
    <w:rsid w:val="00047275"/>
    <w:rsid w:val="00050F0D"/>
    <w:rsid w:val="00053578"/>
    <w:rsid w:val="00054063"/>
    <w:rsid w:val="000578DA"/>
    <w:rsid w:val="00057C2E"/>
    <w:rsid w:val="000604D0"/>
    <w:rsid w:val="000641AA"/>
    <w:rsid w:val="00064812"/>
    <w:rsid w:val="00066A56"/>
    <w:rsid w:val="00066F94"/>
    <w:rsid w:val="00076D8C"/>
    <w:rsid w:val="00080ACB"/>
    <w:rsid w:val="00082D78"/>
    <w:rsid w:val="00083F3C"/>
    <w:rsid w:val="00086A58"/>
    <w:rsid w:val="00087A5F"/>
    <w:rsid w:val="000924AC"/>
    <w:rsid w:val="00094759"/>
    <w:rsid w:val="000961C1"/>
    <w:rsid w:val="000A0724"/>
    <w:rsid w:val="000B191D"/>
    <w:rsid w:val="000B19E5"/>
    <w:rsid w:val="000B4DCA"/>
    <w:rsid w:val="000C20CB"/>
    <w:rsid w:val="000C3502"/>
    <w:rsid w:val="000C4A83"/>
    <w:rsid w:val="000C628F"/>
    <w:rsid w:val="000C745E"/>
    <w:rsid w:val="000D11F3"/>
    <w:rsid w:val="000D1683"/>
    <w:rsid w:val="000D1865"/>
    <w:rsid w:val="000D3DF0"/>
    <w:rsid w:val="000E1DAB"/>
    <w:rsid w:val="000E1FB3"/>
    <w:rsid w:val="000E3844"/>
    <w:rsid w:val="00102CDF"/>
    <w:rsid w:val="00105B98"/>
    <w:rsid w:val="00107573"/>
    <w:rsid w:val="00110C97"/>
    <w:rsid w:val="00112E17"/>
    <w:rsid w:val="00114D9D"/>
    <w:rsid w:val="00132B35"/>
    <w:rsid w:val="00133EC7"/>
    <w:rsid w:val="00133F0D"/>
    <w:rsid w:val="00136780"/>
    <w:rsid w:val="00141D21"/>
    <w:rsid w:val="00144576"/>
    <w:rsid w:val="00144AF2"/>
    <w:rsid w:val="00146289"/>
    <w:rsid w:val="00147E19"/>
    <w:rsid w:val="00152612"/>
    <w:rsid w:val="00152AD3"/>
    <w:rsid w:val="00153B80"/>
    <w:rsid w:val="00160CAB"/>
    <w:rsid w:val="001626B8"/>
    <w:rsid w:val="00165EC5"/>
    <w:rsid w:val="00170DD9"/>
    <w:rsid w:val="001714F3"/>
    <w:rsid w:val="00171BF0"/>
    <w:rsid w:val="00177886"/>
    <w:rsid w:val="001817B2"/>
    <w:rsid w:val="00183C90"/>
    <w:rsid w:val="001848E5"/>
    <w:rsid w:val="00191D65"/>
    <w:rsid w:val="001942F0"/>
    <w:rsid w:val="001A2EC6"/>
    <w:rsid w:val="001A7757"/>
    <w:rsid w:val="001B2611"/>
    <w:rsid w:val="001B4B95"/>
    <w:rsid w:val="001B6659"/>
    <w:rsid w:val="001C0282"/>
    <w:rsid w:val="001C1907"/>
    <w:rsid w:val="001C2022"/>
    <w:rsid w:val="001C209F"/>
    <w:rsid w:val="001C58E0"/>
    <w:rsid w:val="001D3737"/>
    <w:rsid w:val="001E3C70"/>
    <w:rsid w:val="001E4859"/>
    <w:rsid w:val="001E5E8C"/>
    <w:rsid w:val="001E7B56"/>
    <w:rsid w:val="001E7C18"/>
    <w:rsid w:val="001F00C2"/>
    <w:rsid w:val="001F0BFC"/>
    <w:rsid w:val="001F1882"/>
    <w:rsid w:val="001F5812"/>
    <w:rsid w:val="001F6CD0"/>
    <w:rsid w:val="00204ED4"/>
    <w:rsid w:val="00206408"/>
    <w:rsid w:val="00206E15"/>
    <w:rsid w:val="002143D4"/>
    <w:rsid w:val="00215F45"/>
    <w:rsid w:val="00216CAD"/>
    <w:rsid w:val="002201DF"/>
    <w:rsid w:val="00220E91"/>
    <w:rsid w:val="0022240C"/>
    <w:rsid w:val="00224533"/>
    <w:rsid w:val="002270D8"/>
    <w:rsid w:val="002311E5"/>
    <w:rsid w:val="002351CB"/>
    <w:rsid w:val="00243EF2"/>
    <w:rsid w:val="002511B0"/>
    <w:rsid w:val="002569D9"/>
    <w:rsid w:val="002609A8"/>
    <w:rsid w:val="00261336"/>
    <w:rsid w:val="00264B99"/>
    <w:rsid w:val="00265725"/>
    <w:rsid w:val="00280FCA"/>
    <w:rsid w:val="00286882"/>
    <w:rsid w:val="002905D1"/>
    <w:rsid w:val="00292754"/>
    <w:rsid w:val="0029437F"/>
    <w:rsid w:val="00294A8F"/>
    <w:rsid w:val="002961D9"/>
    <w:rsid w:val="002A2033"/>
    <w:rsid w:val="002A4D21"/>
    <w:rsid w:val="002A5099"/>
    <w:rsid w:val="002B0FD0"/>
    <w:rsid w:val="002B230F"/>
    <w:rsid w:val="002C4A67"/>
    <w:rsid w:val="002C50EF"/>
    <w:rsid w:val="002C6DD2"/>
    <w:rsid w:val="002E281B"/>
    <w:rsid w:val="002E2902"/>
    <w:rsid w:val="002E3A93"/>
    <w:rsid w:val="002E676A"/>
    <w:rsid w:val="00303986"/>
    <w:rsid w:val="00305DA4"/>
    <w:rsid w:val="00311228"/>
    <w:rsid w:val="0031337F"/>
    <w:rsid w:val="00320ADB"/>
    <w:rsid w:val="00323ED7"/>
    <w:rsid w:val="00327432"/>
    <w:rsid w:val="0033630C"/>
    <w:rsid w:val="00346A6C"/>
    <w:rsid w:val="00347443"/>
    <w:rsid w:val="00352701"/>
    <w:rsid w:val="00353EF8"/>
    <w:rsid w:val="00356128"/>
    <w:rsid w:val="00356C68"/>
    <w:rsid w:val="003612D6"/>
    <w:rsid w:val="00362E10"/>
    <w:rsid w:val="00363789"/>
    <w:rsid w:val="0036678D"/>
    <w:rsid w:val="00373A40"/>
    <w:rsid w:val="00374664"/>
    <w:rsid w:val="00375C38"/>
    <w:rsid w:val="00386EE0"/>
    <w:rsid w:val="003951DB"/>
    <w:rsid w:val="003A410B"/>
    <w:rsid w:val="003A4F24"/>
    <w:rsid w:val="003B4D77"/>
    <w:rsid w:val="003C7C4F"/>
    <w:rsid w:val="003D0A2C"/>
    <w:rsid w:val="003D0B58"/>
    <w:rsid w:val="003D145B"/>
    <w:rsid w:val="003D366C"/>
    <w:rsid w:val="003D7E4D"/>
    <w:rsid w:val="003E1E10"/>
    <w:rsid w:val="003F2012"/>
    <w:rsid w:val="003F3B32"/>
    <w:rsid w:val="003F7968"/>
    <w:rsid w:val="00407009"/>
    <w:rsid w:val="00413087"/>
    <w:rsid w:val="004130CE"/>
    <w:rsid w:val="0041314F"/>
    <w:rsid w:val="004148B7"/>
    <w:rsid w:val="00414945"/>
    <w:rsid w:val="00425256"/>
    <w:rsid w:val="00430A92"/>
    <w:rsid w:val="00432DC1"/>
    <w:rsid w:val="00433CA1"/>
    <w:rsid w:val="0043715A"/>
    <w:rsid w:val="00437572"/>
    <w:rsid w:val="0044014C"/>
    <w:rsid w:val="004410FE"/>
    <w:rsid w:val="004460A4"/>
    <w:rsid w:val="00446154"/>
    <w:rsid w:val="00450A17"/>
    <w:rsid w:val="00453B8A"/>
    <w:rsid w:val="00455F23"/>
    <w:rsid w:val="00461466"/>
    <w:rsid w:val="00464AEC"/>
    <w:rsid w:val="0046606B"/>
    <w:rsid w:val="00471455"/>
    <w:rsid w:val="00472D78"/>
    <w:rsid w:val="00480C15"/>
    <w:rsid w:val="00482B85"/>
    <w:rsid w:val="00483601"/>
    <w:rsid w:val="00484085"/>
    <w:rsid w:val="004857FA"/>
    <w:rsid w:val="0049085D"/>
    <w:rsid w:val="004912B7"/>
    <w:rsid w:val="00491BE0"/>
    <w:rsid w:val="00496249"/>
    <w:rsid w:val="004A3399"/>
    <w:rsid w:val="004B098B"/>
    <w:rsid w:val="004B3AE0"/>
    <w:rsid w:val="004B4A5E"/>
    <w:rsid w:val="004B64B1"/>
    <w:rsid w:val="004C32E9"/>
    <w:rsid w:val="004C3CE5"/>
    <w:rsid w:val="004C5885"/>
    <w:rsid w:val="004C5E10"/>
    <w:rsid w:val="004C731C"/>
    <w:rsid w:val="004D083C"/>
    <w:rsid w:val="004D0E83"/>
    <w:rsid w:val="004D1451"/>
    <w:rsid w:val="004E6063"/>
    <w:rsid w:val="004F7FCD"/>
    <w:rsid w:val="00502AC1"/>
    <w:rsid w:val="005050F4"/>
    <w:rsid w:val="00505CE5"/>
    <w:rsid w:val="00511C22"/>
    <w:rsid w:val="00512A58"/>
    <w:rsid w:val="005130B1"/>
    <w:rsid w:val="005148DE"/>
    <w:rsid w:val="00524165"/>
    <w:rsid w:val="00526C4D"/>
    <w:rsid w:val="00531EC3"/>
    <w:rsid w:val="00535E75"/>
    <w:rsid w:val="005572FE"/>
    <w:rsid w:val="00566BCA"/>
    <w:rsid w:val="00576F51"/>
    <w:rsid w:val="0058063A"/>
    <w:rsid w:val="00582839"/>
    <w:rsid w:val="00592FFD"/>
    <w:rsid w:val="005A154E"/>
    <w:rsid w:val="005B12C3"/>
    <w:rsid w:val="005B2063"/>
    <w:rsid w:val="005B46AA"/>
    <w:rsid w:val="005B765A"/>
    <w:rsid w:val="005C3D1F"/>
    <w:rsid w:val="005C683A"/>
    <w:rsid w:val="005C6CDD"/>
    <w:rsid w:val="005C7754"/>
    <w:rsid w:val="005D1EE4"/>
    <w:rsid w:val="005D4F0D"/>
    <w:rsid w:val="005E11ED"/>
    <w:rsid w:val="005E3390"/>
    <w:rsid w:val="005F207B"/>
    <w:rsid w:val="0061005E"/>
    <w:rsid w:val="0061601D"/>
    <w:rsid w:val="00623D0F"/>
    <w:rsid w:val="00626233"/>
    <w:rsid w:val="00631961"/>
    <w:rsid w:val="00631C3A"/>
    <w:rsid w:val="006326EB"/>
    <w:rsid w:val="00640966"/>
    <w:rsid w:val="00641689"/>
    <w:rsid w:val="0064417A"/>
    <w:rsid w:val="0064537C"/>
    <w:rsid w:val="00653B7C"/>
    <w:rsid w:val="00657797"/>
    <w:rsid w:val="00657E64"/>
    <w:rsid w:val="00660858"/>
    <w:rsid w:val="00661E21"/>
    <w:rsid w:val="00664A59"/>
    <w:rsid w:val="00665DA7"/>
    <w:rsid w:val="00671DF9"/>
    <w:rsid w:val="00672581"/>
    <w:rsid w:val="00673117"/>
    <w:rsid w:val="0067499B"/>
    <w:rsid w:val="00677425"/>
    <w:rsid w:val="00677A1A"/>
    <w:rsid w:val="00681732"/>
    <w:rsid w:val="00681C8C"/>
    <w:rsid w:val="00683102"/>
    <w:rsid w:val="00685068"/>
    <w:rsid w:val="0068584A"/>
    <w:rsid w:val="006876AC"/>
    <w:rsid w:val="006909F1"/>
    <w:rsid w:val="00696E14"/>
    <w:rsid w:val="006A1054"/>
    <w:rsid w:val="006A331E"/>
    <w:rsid w:val="006A3745"/>
    <w:rsid w:val="006B3BAF"/>
    <w:rsid w:val="006B414E"/>
    <w:rsid w:val="006B5E6C"/>
    <w:rsid w:val="006C39E9"/>
    <w:rsid w:val="006C5B1D"/>
    <w:rsid w:val="006E2002"/>
    <w:rsid w:val="006E2084"/>
    <w:rsid w:val="006E6373"/>
    <w:rsid w:val="006F0977"/>
    <w:rsid w:val="006F121E"/>
    <w:rsid w:val="006F1E77"/>
    <w:rsid w:val="006F6C36"/>
    <w:rsid w:val="00703AA3"/>
    <w:rsid w:val="00704768"/>
    <w:rsid w:val="00704C7F"/>
    <w:rsid w:val="00707D09"/>
    <w:rsid w:val="00710065"/>
    <w:rsid w:val="00717C8E"/>
    <w:rsid w:val="00726D57"/>
    <w:rsid w:val="0073342E"/>
    <w:rsid w:val="0073688B"/>
    <w:rsid w:val="00746255"/>
    <w:rsid w:val="00746696"/>
    <w:rsid w:val="00755A46"/>
    <w:rsid w:val="007626D6"/>
    <w:rsid w:val="007635B8"/>
    <w:rsid w:val="00767253"/>
    <w:rsid w:val="00776BD1"/>
    <w:rsid w:val="00780CF8"/>
    <w:rsid w:val="0078185E"/>
    <w:rsid w:val="007949D6"/>
    <w:rsid w:val="00795852"/>
    <w:rsid w:val="0079642A"/>
    <w:rsid w:val="007A2AD1"/>
    <w:rsid w:val="007A6381"/>
    <w:rsid w:val="007B1038"/>
    <w:rsid w:val="007B11BD"/>
    <w:rsid w:val="007B3E1E"/>
    <w:rsid w:val="007C1E83"/>
    <w:rsid w:val="007C4811"/>
    <w:rsid w:val="007C670E"/>
    <w:rsid w:val="007D2D3A"/>
    <w:rsid w:val="007D3E2D"/>
    <w:rsid w:val="007D7DC8"/>
    <w:rsid w:val="007E2198"/>
    <w:rsid w:val="007E73A8"/>
    <w:rsid w:val="007F51AF"/>
    <w:rsid w:val="00801F7E"/>
    <w:rsid w:val="008109A1"/>
    <w:rsid w:val="0081232B"/>
    <w:rsid w:val="0081439D"/>
    <w:rsid w:val="008148A7"/>
    <w:rsid w:val="00822D52"/>
    <w:rsid w:val="008370F7"/>
    <w:rsid w:val="00837CD8"/>
    <w:rsid w:val="00841897"/>
    <w:rsid w:val="008510AC"/>
    <w:rsid w:val="00864AC4"/>
    <w:rsid w:val="00870478"/>
    <w:rsid w:val="00872102"/>
    <w:rsid w:val="0087717C"/>
    <w:rsid w:val="00877C7B"/>
    <w:rsid w:val="008800A4"/>
    <w:rsid w:val="00880527"/>
    <w:rsid w:val="00880F0C"/>
    <w:rsid w:val="008823CA"/>
    <w:rsid w:val="00886323"/>
    <w:rsid w:val="00891110"/>
    <w:rsid w:val="00895F0A"/>
    <w:rsid w:val="00897208"/>
    <w:rsid w:val="008A134F"/>
    <w:rsid w:val="008A3694"/>
    <w:rsid w:val="008B07B3"/>
    <w:rsid w:val="008B6600"/>
    <w:rsid w:val="008C02AD"/>
    <w:rsid w:val="008C1CF4"/>
    <w:rsid w:val="008C6041"/>
    <w:rsid w:val="008D6532"/>
    <w:rsid w:val="008F4A44"/>
    <w:rsid w:val="009001DA"/>
    <w:rsid w:val="0090104D"/>
    <w:rsid w:val="00903A25"/>
    <w:rsid w:val="00911567"/>
    <w:rsid w:val="00913A55"/>
    <w:rsid w:val="00914EF2"/>
    <w:rsid w:val="00916B43"/>
    <w:rsid w:val="00923091"/>
    <w:rsid w:val="00923BA2"/>
    <w:rsid w:val="00927694"/>
    <w:rsid w:val="0093008B"/>
    <w:rsid w:val="0094651D"/>
    <w:rsid w:val="009573AE"/>
    <w:rsid w:val="009627CD"/>
    <w:rsid w:val="00964846"/>
    <w:rsid w:val="00967201"/>
    <w:rsid w:val="00967FF2"/>
    <w:rsid w:val="00976331"/>
    <w:rsid w:val="0097639A"/>
    <w:rsid w:val="009769F2"/>
    <w:rsid w:val="009779D9"/>
    <w:rsid w:val="00987489"/>
    <w:rsid w:val="00987EF9"/>
    <w:rsid w:val="00991581"/>
    <w:rsid w:val="009974BB"/>
    <w:rsid w:val="009B3A19"/>
    <w:rsid w:val="009B493B"/>
    <w:rsid w:val="009B5C25"/>
    <w:rsid w:val="009B6D21"/>
    <w:rsid w:val="009C07F7"/>
    <w:rsid w:val="009C093B"/>
    <w:rsid w:val="009C239F"/>
    <w:rsid w:val="009C32DB"/>
    <w:rsid w:val="009C3388"/>
    <w:rsid w:val="009C6C89"/>
    <w:rsid w:val="009C796E"/>
    <w:rsid w:val="009D0419"/>
    <w:rsid w:val="009D35F8"/>
    <w:rsid w:val="009D386A"/>
    <w:rsid w:val="009D3D8C"/>
    <w:rsid w:val="009E3460"/>
    <w:rsid w:val="009E6F74"/>
    <w:rsid w:val="009F044D"/>
    <w:rsid w:val="009F267B"/>
    <w:rsid w:val="00A00FF3"/>
    <w:rsid w:val="00A0194C"/>
    <w:rsid w:val="00A05934"/>
    <w:rsid w:val="00A175A4"/>
    <w:rsid w:val="00A2469F"/>
    <w:rsid w:val="00A277F7"/>
    <w:rsid w:val="00A4048E"/>
    <w:rsid w:val="00A41CA4"/>
    <w:rsid w:val="00A445F2"/>
    <w:rsid w:val="00A45EEC"/>
    <w:rsid w:val="00A47A76"/>
    <w:rsid w:val="00A50CA5"/>
    <w:rsid w:val="00A53BA2"/>
    <w:rsid w:val="00A556D9"/>
    <w:rsid w:val="00A55AA0"/>
    <w:rsid w:val="00A57805"/>
    <w:rsid w:val="00A60AE1"/>
    <w:rsid w:val="00A61265"/>
    <w:rsid w:val="00A64D1D"/>
    <w:rsid w:val="00A660F8"/>
    <w:rsid w:val="00A66EB5"/>
    <w:rsid w:val="00A727C4"/>
    <w:rsid w:val="00A738A6"/>
    <w:rsid w:val="00A77ACD"/>
    <w:rsid w:val="00A813E7"/>
    <w:rsid w:val="00A824C5"/>
    <w:rsid w:val="00A83A77"/>
    <w:rsid w:val="00A85052"/>
    <w:rsid w:val="00AA7FE6"/>
    <w:rsid w:val="00AB08AE"/>
    <w:rsid w:val="00AB1169"/>
    <w:rsid w:val="00AB239F"/>
    <w:rsid w:val="00AC35EF"/>
    <w:rsid w:val="00AC7EDA"/>
    <w:rsid w:val="00AD01EE"/>
    <w:rsid w:val="00AD1EF9"/>
    <w:rsid w:val="00AD468C"/>
    <w:rsid w:val="00AE012A"/>
    <w:rsid w:val="00AE5FA6"/>
    <w:rsid w:val="00AF0EFF"/>
    <w:rsid w:val="00AF238F"/>
    <w:rsid w:val="00B26EB5"/>
    <w:rsid w:val="00B27D82"/>
    <w:rsid w:val="00B32493"/>
    <w:rsid w:val="00B35F27"/>
    <w:rsid w:val="00B37577"/>
    <w:rsid w:val="00B41437"/>
    <w:rsid w:val="00B44079"/>
    <w:rsid w:val="00B47CD8"/>
    <w:rsid w:val="00B56B49"/>
    <w:rsid w:val="00B60457"/>
    <w:rsid w:val="00B6130D"/>
    <w:rsid w:val="00B75DE2"/>
    <w:rsid w:val="00B77CE0"/>
    <w:rsid w:val="00B81110"/>
    <w:rsid w:val="00B83736"/>
    <w:rsid w:val="00B86C7F"/>
    <w:rsid w:val="00B86D5A"/>
    <w:rsid w:val="00B935B2"/>
    <w:rsid w:val="00BA2621"/>
    <w:rsid w:val="00BA4269"/>
    <w:rsid w:val="00BB0F27"/>
    <w:rsid w:val="00BB3C98"/>
    <w:rsid w:val="00BB52CA"/>
    <w:rsid w:val="00BB6E41"/>
    <w:rsid w:val="00BD2B9A"/>
    <w:rsid w:val="00BD3EC2"/>
    <w:rsid w:val="00BD6CF2"/>
    <w:rsid w:val="00BE30FD"/>
    <w:rsid w:val="00BE51A4"/>
    <w:rsid w:val="00BE6FEB"/>
    <w:rsid w:val="00BF1512"/>
    <w:rsid w:val="00BF6C74"/>
    <w:rsid w:val="00C003F9"/>
    <w:rsid w:val="00C028ED"/>
    <w:rsid w:val="00C23121"/>
    <w:rsid w:val="00C25AA5"/>
    <w:rsid w:val="00C26058"/>
    <w:rsid w:val="00C26473"/>
    <w:rsid w:val="00C30DF7"/>
    <w:rsid w:val="00C3135C"/>
    <w:rsid w:val="00C31ADB"/>
    <w:rsid w:val="00C320CD"/>
    <w:rsid w:val="00C3380E"/>
    <w:rsid w:val="00C416AF"/>
    <w:rsid w:val="00C46F88"/>
    <w:rsid w:val="00C5667B"/>
    <w:rsid w:val="00C569FD"/>
    <w:rsid w:val="00C6030B"/>
    <w:rsid w:val="00C61B92"/>
    <w:rsid w:val="00C70019"/>
    <w:rsid w:val="00C76C4C"/>
    <w:rsid w:val="00C82595"/>
    <w:rsid w:val="00C86168"/>
    <w:rsid w:val="00C86EBF"/>
    <w:rsid w:val="00C924ED"/>
    <w:rsid w:val="00C92CAE"/>
    <w:rsid w:val="00C962C8"/>
    <w:rsid w:val="00C96A32"/>
    <w:rsid w:val="00C97889"/>
    <w:rsid w:val="00CB6597"/>
    <w:rsid w:val="00CC39A4"/>
    <w:rsid w:val="00CD2102"/>
    <w:rsid w:val="00CD3A8B"/>
    <w:rsid w:val="00CD625F"/>
    <w:rsid w:val="00CD63B9"/>
    <w:rsid w:val="00CE0F02"/>
    <w:rsid w:val="00CE5FD9"/>
    <w:rsid w:val="00CF0FCA"/>
    <w:rsid w:val="00CF4CF2"/>
    <w:rsid w:val="00CF7961"/>
    <w:rsid w:val="00D013C7"/>
    <w:rsid w:val="00D03DC4"/>
    <w:rsid w:val="00D0552F"/>
    <w:rsid w:val="00D1113A"/>
    <w:rsid w:val="00D150CD"/>
    <w:rsid w:val="00D154AF"/>
    <w:rsid w:val="00D32939"/>
    <w:rsid w:val="00D415D9"/>
    <w:rsid w:val="00D433E7"/>
    <w:rsid w:val="00D66736"/>
    <w:rsid w:val="00D673A5"/>
    <w:rsid w:val="00D71EBC"/>
    <w:rsid w:val="00D727C5"/>
    <w:rsid w:val="00D77B19"/>
    <w:rsid w:val="00D826D5"/>
    <w:rsid w:val="00D86E05"/>
    <w:rsid w:val="00D87EF4"/>
    <w:rsid w:val="00D90BC3"/>
    <w:rsid w:val="00D91477"/>
    <w:rsid w:val="00D95E44"/>
    <w:rsid w:val="00DA664E"/>
    <w:rsid w:val="00DB3C88"/>
    <w:rsid w:val="00DB3EFC"/>
    <w:rsid w:val="00DB4D6E"/>
    <w:rsid w:val="00DB7BBB"/>
    <w:rsid w:val="00DD22BC"/>
    <w:rsid w:val="00DD2682"/>
    <w:rsid w:val="00DE2F6E"/>
    <w:rsid w:val="00DE579D"/>
    <w:rsid w:val="00DE6D21"/>
    <w:rsid w:val="00DE794E"/>
    <w:rsid w:val="00DF088E"/>
    <w:rsid w:val="00DF31E3"/>
    <w:rsid w:val="00E0131D"/>
    <w:rsid w:val="00E033F1"/>
    <w:rsid w:val="00E03A4E"/>
    <w:rsid w:val="00E05252"/>
    <w:rsid w:val="00E06C04"/>
    <w:rsid w:val="00E1212B"/>
    <w:rsid w:val="00E217B1"/>
    <w:rsid w:val="00E35046"/>
    <w:rsid w:val="00E37141"/>
    <w:rsid w:val="00E43883"/>
    <w:rsid w:val="00E50C7C"/>
    <w:rsid w:val="00E5324C"/>
    <w:rsid w:val="00E56102"/>
    <w:rsid w:val="00E57638"/>
    <w:rsid w:val="00E6033B"/>
    <w:rsid w:val="00E617C5"/>
    <w:rsid w:val="00E63D0F"/>
    <w:rsid w:val="00E63E5B"/>
    <w:rsid w:val="00E6551F"/>
    <w:rsid w:val="00E700E0"/>
    <w:rsid w:val="00E71AB7"/>
    <w:rsid w:val="00E763D9"/>
    <w:rsid w:val="00E8005F"/>
    <w:rsid w:val="00E80A99"/>
    <w:rsid w:val="00E8554D"/>
    <w:rsid w:val="00E92EE3"/>
    <w:rsid w:val="00E930A2"/>
    <w:rsid w:val="00E932D4"/>
    <w:rsid w:val="00E94767"/>
    <w:rsid w:val="00EA0F5B"/>
    <w:rsid w:val="00EA11A7"/>
    <w:rsid w:val="00EA4242"/>
    <w:rsid w:val="00EA5B75"/>
    <w:rsid w:val="00EC032E"/>
    <w:rsid w:val="00EC4783"/>
    <w:rsid w:val="00EE40A1"/>
    <w:rsid w:val="00EE4184"/>
    <w:rsid w:val="00EE708B"/>
    <w:rsid w:val="00EF4E05"/>
    <w:rsid w:val="00EF6567"/>
    <w:rsid w:val="00EF65C6"/>
    <w:rsid w:val="00EF68B5"/>
    <w:rsid w:val="00F03A48"/>
    <w:rsid w:val="00F04050"/>
    <w:rsid w:val="00F15806"/>
    <w:rsid w:val="00F238C6"/>
    <w:rsid w:val="00F25E59"/>
    <w:rsid w:val="00F366FB"/>
    <w:rsid w:val="00F367DA"/>
    <w:rsid w:val="00F51BA2"/>
    <w:rsid w:val="00F51BF5"/>
    <w:rsid w:val="00F62F29"/>
    <w:rsid w:val="00F656FC"/>
    <w:rsid w:val="00F71863"/>
    <w:rsid w:val="00F72B90"/>
    <w:rsid w:val="00F741B2"/>
    <w:rsid w:val="00F75B46"/>
    <w:rsid w:val="00F77608"/>
    <w:rsid w:val="00F844BB"/>
    <w:rsid w:val="00F9200F"/>
    <w:rsid w:val="00FB18A9"/>
    <w:rsid w:val="00FB226B"/>
    <w:rsid w:val="00FC01D7"/>
    <w:rsid w:val="00FC3B21"/>
    <w:rsid w:val="00FC571B"/>
    <w:rsid w:val="00FC5B03"/>
    <w:rsid w:val="00FD1FC4"/>
    <w:rsid w:val="00FD38F4"/>
    <w:rsid w:val="00FE096D"/>
    <w:rsid w:val="00FE4A7E"/>
    <w:rsid w:val="00FF248E"/>
    <w:rsid w:val="00FF33E9"/>
    <w:rsid w:val="00FF6CA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587C5F-D911-457A-9CB8-0535B9C9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98B"/>
  </w:style>
  <w:style w:type="paragraph" w:styleId="Heading1">
    <w:name w:val="heading 1"/>
    <w:basedOn w:val="Normal"/>
    <w:next w:val="Normal"/>
    <w:link w:val="Heading1Char"/>
    <w:uiPriority w:val="9"/>
    <w:qFormat/>
    <w:rsid w:val="00066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1F6CD0"/>
    <w:pPr>
      <w:keepNext/>
      <w:widowControl w:val="0"/>
      <w:tabs>
        <w:tab w:val="left" w:pos="0"/>
        <w:tab w:val="left" w:pos="540"/>
        <w:tab w:val="left" w:pos="900"/>
        <w:tab w:val="left" w:pos="1080"/>
        <w:tab w:val="left" w:pos="1260"/>
      </w:tabs>
      <w:autoSpaceDE w:val="0"/>
      <w:autoSpaceDN w:val="0"/>
      <w:adjustRightInd w:val="0"/>
      <w:spacing w:before="100" w:after="100" w:line="360" w:lineRule="auto"/>
      <w:jc w:val="both"/>
      <w:outlineLvl w:val="2"/>
    </w:pPr>
    <w:rPr>
      <w:rFonts w:ascii="Book Antiqua" w:eastAsia="Times New Roman" w:hAnsi="Book Antiqua" w:cs="Times New Roman"/>
      <w:color w:val="000000"/>
      <w:sz w:val="2"/>
      <w:szCs w:val="24"/>
      <w:lang w:val="en-US"/>
    </w:rPr>
  </w:style>
  <w:style w:type="paragraph" w:styleId="Heading4">
    <w:name w:val="heading 4"/>
    <w:basedOn w:val="Normal"/>
    <w:next w:val="Normal"/>
    <w:link w:val="Heading4Char"/>
    <w:uiPriority w:val="9"/>
    <w:semiHidden/>
    <w:unhideWhenUsed/>
    <w:qFormat/>
    <w:rsid w:val="003A4F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01EE"/>
    <w:pPr>
      <w:tabs>
        <w:tab w:val="left" w:pos="1440"/>
      </w:tabs>
      <w:spacing w:after="0" w:line="360" w:lineRule="auto"/>
      <w:jc w:val="both"/>
    </w:pPr>
    <w:rPr>
      <w:rFonts w:ascii="Book Antiqua" w:eastAsia="Times New Roman" w:hAnsi="Book Antiqua" w:cs="Times New Roman"/>
      <w:sz w:val="24"/>
      <w:szCs w:val="24"/>
      <w:lang w:val="en-US"/>
    </w:rPr>
  </w:style>
  <w:style w:type="character" w:customStyle="1" w:styleId="BodyTextChar">
    <w:name w:val="Body Text Char"/>
    <w:basedOn w:val="DefaultParagraphFont"/>
    <w:link w:val="BodyText"/>
    <w:rsid w:val="00AD01EE"/>
    <w:rPr>
      <w:rFonts w:ascii="Book Antiqua" w:eastAsia="Times New Roman" w:hAnsi="Book Antiqua" w:cs="Times New Roman"/>
      <w:sz w:val="24"/>
      <w:szCs w:val="24"/>
      <w:lang w:val="en-US"/>
    </w:rPr>
  </w:style>
  <w:style w:type="paragraph" w:styleId="Header">
    <w:name w:val="header"/>
    <w:basedOn w:val="Normal"/>
    <w:link w:val="HeaderChar"/>
    <w:unhideWhenUsed/>
    <w:rsid w:val="009C32DB"/>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32DB"/>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1F6CD0"/>
    <w:rPr>
      <w:rFonts w:ascii="Book Antiqua" w:eastAsia="Times New Roman" w:hAnsi="Book Antiqua" w:cs="Times New Roman"/>
      <w:color w:val="000000"/>
      <w:sz w:val="2"/>
      <w:szCs w:val="24"/>
      <w:lang w:val="en-US"/>
    </w:rPr>
  </w:style>
  <w:style w:type="character" w:customStyle="1" w:styleId="Heading4Char">
    <w:name w:val="Heading 4 Char"/>
    <w:basedOn w:val="DefaultParagraphFont"/>
    <w:link w:val="Heading4"/>
    <w:uiPriority w:val="9"/>
    <w:semiHidden/>
    <w:rsid w:val="003A4F2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3A4F24"/>
    <w:pPr>
      <w:ind w:left="720"/>
      <w:contextualSpacing/>
    </w:pPr>
  </w:style>
  <w:style w:type="paragraph" w:styleId="BodyTextIndent2">
    <w:name w:val="Body Text Indent 2"/>
    <w:basedOn w:val="Normal"/>
    <w:link w:val="BodyTextIndent2Char"/>
    <w:uiPriority w:val="99"/>
    <w:semiHidden/>
    <w:unhideWhenUsed/>
    <w:rsid w:val="000C20CB"/>
    <w:pPr>
      <w:spacing w:after="120" w:line="480" w:lineRule="auto"/>
      <w:ind w:left="283"/>
    </w:pPr>
  </w:style>
  <w:style w:type="character" w:customStyle="1" w:styleId="BodyTextIndent2Char">
    <w:name w:val="Body Text Indent 2 Char"/>
    <w:basedOn w:val="DefaultParagraphFont"/>
    <w:link w:val="BodyTextIndent2"/>
    <w:uiPriority w:val="99"/>
    <w:semiHidden/>
    <w:rsid w:val="000C20CB"/>
  </w:style>
  <w:style w:type="table" w:styleId="TableGrid">
    <w:name w:val="Table Grid"/>
    <w:basedOn w:val="TableNormal"/>
    <w:uiPriority w:val="59"/>
    <w:rsid w:val="00A72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1CA4"/>
    <w:rPr>
      <w:color w:val="0563C1" w:themeColor="hyperlink"/>
      <w:u w:val="single"/>
    </w:rPr>
  </w:style>
  <w:style w:type="character" w:customStyle="1" w:styleId="Heading1Char">
    <w:name w:val="Heading 1 Char"/>
    <w:basedOn w:val="DefaultParagraphFont"/>
    <w:link w:val="Heading1"/>
    <w:uiPriority w:val="9"/>
    <w:rsid w:val="00066F9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semiHidden/>
    <w:unhideWhenUsed/>
    <w:rsid w:val="00653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53B7C"/>
    <w:rPr>
      <w:rFonts w:ascii="Tahoma" w:hAnsi="Tahoma" w:cs="Tahoma"/>
      <w:sz w:val="16"/>
      <w:szCs w:val="16"/>
    </w:rPr>
  </w:style>
  <w:style w:type="paragraph" w:customStyle="1" w:styleId="Default">
    <w:name w:val="Default"/>
    <w:rsid w:val="001E5E8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m">
    <w:name w:val="am"/>
    <w:basedOn w:val="DefaultParagraphFont"/>
    <w:rsid w:val="001E5E8C"/>
  </w:style>
  <w:style w:type="paragraph" w:customStyle="1" w:styleId="Style">
    <w:name w:val="Style"/>
    <w:rsid w:val="00505C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qFormat/>
    <w:rsid w:val="00DD2682"/>
    <w:pPr>
      <w:spacing w:after="0" w:line="240" w:lineRule="auto"/>
    </w:pPr>
    <w:rPr>
      <w:rFonts w:ascii="Times New Roman" w:eastAsia="Times New Roman" w:hAnsi="Times New Roman" w:cs="Times New Roman"/>
      <w:b/>
      <w:bCs/>
      <w:sz w:val="20"/>
      <w:szCs w:val="20"/>
      <w:lang w:val="en-US"/>
    </w:rPr>
  </w:style>
  <w:style w:type="paragraph" w:styleId="NoSpacing">
    <w:name w:val="No Spacing"/>
    <w:qFormat/>
    <w:rsid w:val="00DD2682"/>
    <w:pPr>
      <w:spacing w:after="0" w:line="240" w:lineRule="auto"/>
    </w:pPr>
    <w:rPr>
      <w:rFonts w:ascii="Times New Roman" w:eastAsia="Times New Roman" w:hAnsi="Times New Roman" w:cs="Times New Roman"/>
      <w:sz w:val="24"/>
      <w:szCs w:val="24"/>
      <w:lang w:val="en-US"/>
    </w:rPr>
  </w:style>
  <w:style w:type="character" w:customStyle="1" w:styleId="CharChar3">
    <w:name w:val="Char Char3"/>
    <w:rsid w:val="00DD2682"/>
    <w:rPr>
      <w:rFonts w:ascii="Arial" w:hAnsi="Arial" w:cs="Arial"/>
      <w:b/>
      <w:bCs/>
      <w:sz w:val="26"/>
      <w:szCs w:val="26"/>
      <w:lang w:val="en-US" w:eastAsia="en-US" w:bidi="ar-SA"/>
    </w:rPr>
  </w:style>
  <w:style w:type="paragraph" w:styleId="Footer">
    <w:name w:val="footer"/>
    <w:basedOn w:val="Normal"/>
    <w:link w:val="FooterChar"/>
    <w:uiPriority w:val="99"/>
    <w:rsid w:val="00DD2682"/>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DD2682"/>
    <w:rPr>
      <w:rFonts w:ascii="Times New Roman" w:eastAsia="Times New Roman" w:hAnsi="Times New Roman" w:cs="Times New Roman"/>
      <w:sz w:val="24"/>
      <w:szCs w:val="24"/>
      <w:lang w:val="en-US"/>
    </w:rPr>
  </w:style>
  <w:style w:type="character" w:styleId="PageNumber">
    <w:name w:val="page number"/>
    <w:basedOn w:val="DefaultParagraphFont"/>
    <w:rsid w:val="00DD2682"/>
  </w:style>
  <w:style w:type="paragraph" w:customStyle="1" w:styleId="Normal8pt">
    <w:name w:val="Normal + 8 pt"/>
    <w:basedOn w:val="Normal"/>
    <w:rsid w:val="00DD2682"/>
    <w:pPr>
      <w:spacing w:after="0" w:line="240" w:lineRule="auto"/>
    </w:pPr>
    <w:rPr>
      <w:rFonts w:ascii="Times New Roman" w:eastAsia="Times New Roman" w:hAnsi="Times New Roman" w:cs="Times New Roman"/>
      <w:sz w:val="20"/>
      <w:szCs w:val="20"/>
      <w:lang w:val="en-US"/>
    </w:rPr>
  </w:style>
  <w:style w:type="character" w:customStyle="1" w:styleId="author">
    <w:name w:val="author"/>
    <w:basedOn w:val="DefaultParagraphFont"/>
    <w:rsid w:val="00DD2682"/>
  </w:style>
  <w:style w:type="character" w:customStyle="1" w:styleId="container">
    <w:name w:val="container"/>
    <w:basedOn w:val="DefaultParagraphFont"/>
    <w:rsid w:val="00DD2682"/>
  </w:style>
  <w:style w:type="character" w:customStyle="1" w:styleId="year">
    <w:name w:val="year"/>
    <w:basedOn w:val="DefaultParagraphFont"/>
    <w:rsid w:val="00DD2682"/>
  </w:style>
  <w:style w:type="character" w:customStyle="1" w:styleId="info">
    <w:name w:val="info"/>
    <w:basedOn w:val="DefaultParagraphFont"/>
    <w:rsid w:val="00DD2682"/>
  </w:style>
  <w:style w:type="character" w:customStyle="1" w:styleId="volume">
    <w:name w:val="volume"/>
    <w:basedOn w:val="DefaultParagraphFont"/>
    <w:rsid w:val="00DD2682"/>
  </w:style>
  <w:style w:type="character" w:customStyle="1" w:styleId="issue">
    <w:name w:val="issue"/>
    <w:basedOn w:val="DefaultParagraphFont"/>
    <w:rsid w:val="00DD2682"/>
  </w:style>
  <w:style w:type="character" w:customStyle="1" w:styleId="pages">
    <w:name w:val="pages"/>
    <w:basedOn w:val="DefaultParagraphFont"/>
    <w:rsid w:val="00DD2682"/>
  </w:style>
  <w:style w:type="character" w:customStyle="1" w:styleId="apple-converted-space">
    <w:name w:val="apple-converted-space"/>
    <w:basedOn w:val="DefaultParagraphFont"/>
    <w:rsid w:val="00DD2682"/>
  </w:style>
  <w:style w:type="character" w:customStyle="1" w:styleId="publication-meta-journal">
    <w:name w:val="publication-meta-journal"/>
    <w:basedOn w:val="DefaultParagraphFont"/>
    <w:rsid w:val="00DD2682"/>
  </w:style>
  <w:style w:type="character" w:customStyle="1" w:styleId="publication-meta-date">
    <w:name w:val="publication-meta-date"/>
    <w:basedOn w:val="DefaultParagraphFont"/>
    <w:rsid w:val="00DD2682"/>
  </w:style>
  <w:style w:type="character" w:customStyle="1" w:styleId="patent-bibdata-value">
    <w:name w:val="patent-bibdata-value"/>
    <w:basedOn w:val="DefaultParagraphFont"/>
    <w:rsid w:val="00DD2682"/>
  </w:style>
  <w:style w:type="character" w:customStyle="1" w:styleId="authorsname">
    <w:name w:val="authors__name"/>
    <w:basedOn w:val="DefaultParagraphFont"/>
    <w:rsid w:val="00DD2682"/>
  </w:style>
  <w:style w:type="character" w:customStyle="1" w:styleId="authorscontact">
    <w:name w:val="authors__contact"/>
    <w:basedOn w:val="DefaultParagraphFont"/>
    <w:rsid w:val="00DD2682"/>
  </w:style>
  <w:style w:type="character" w:customStyle="1" w:styleId="hlfld-contribauthor">
    <w:name w:val="hlfld-contribauthor"/>
    <w:basedOn w:val="DefaultParagraphFont"/>
    <w:rsid w:val="00DD2682"/>
  </w:style>
  <w:style w:type="character" w:customStyle="1" w:styleId="authorlink">
    <w:name w:val="author_link"/>
    <w:basedOn w:val="DefaultParagraphFont"/>
    <w:rsid w:val="00DD2682"/>
  </w:style>
  <w:style w:type="character" w:styleId="Emphasis">
    <w:name w:val="Emphasis"/>
    <w:uiPriority w:val="20"/>
    <w:qFormat/>
    <w:rsid w:val="00DD2682"/>
    <w:rPr>
      <w:i/>
      <w:iCs/>
    </w:rPr>
  </w:style>
  <w:style w:type="character" w:customStyle="1" w:styleId="enhanced-author">
    <w:name w:val="enhanced-author"/>
    <w:basedOn w:val="DefaultParagraphFont"/>
    <w:rsid w:val="00DD2682"/>
  </w:style>
  <w:style w:type="character" w:customStyle="1" w:styleId="current-selection">
    <w:name w:val="current-selection"/>
    <w:basedOn w:val="DefaultParagraphFont"/>
    <w:rsid w:val="00DD2682"/>
  </w:style>
  <w:style w:type="character" w:customStyle="1" w:styleId="a">
    <w:name w:val="_"/>
    <w:basedOn w:val="DefaultParagraphFont"/>
    <w:rsid w:val="00DD2682"/>
  </w:style>
  <w:style w:type="character" w:customStyle="1" w:styleId="nlmxref-aff">
    <w:name w:val="nlm_xref-aff"/>
    <w:rsid w:val="00DD2682"/>
  </w:style>
  <w:style w:type="character" w:customStyle="1" w:styleId="patent-bibdata-value-list">
    <w:name w:val="patent-bibdata-value-list"/>
    <w:rsid w:val="00DD2682"/>
  </w:style>
  <w:style w:type="character" w:customStyle="1" w:styleId="name">
    <w:name w:val="name"/>
    <w:rsid w:val="00DD2682"/>
  </w:style>
  <w:style w:type="character" w:customStyle="1" w:styleId="sup">
    <w:name w:val="sup"/>
    <w:rsid w:val="00DD2682"/>
  </w:style>
  <w:style w:type="character" w:customStyle="1" w:styleId="author-name">
    <w:name w:val="author-name"/>
    <w:rsid w:val="00DD2682"/>
  </w:style>
  <w:style w:type="character" w:customStyle="1" w:styleId="HeaderChar1">
    <w:name w:val="Header Char1"/>
    <w:uiPriority w:val="99"/>
    <w:semiHidden/>
    <w:locked/>
    <w:rsid w:val="00DD2682"/>
    <w:rPr>
      <w:rFonts w:ascii="Times New Roman" w:eastAsia="Times New Roman" w:hAnsi="Times New Roman" w:cs="Times New Roman"/>
      <w:sz w:val="24"/>
      <w:szCs w:val="24"/>
    </w:rPr>
  </w:style>
  <w:style w:type="character" w:styleId="PlaceholderText">
    <w:name w:val="Placeholder Text"/>
    <w:uiPriority w:val="99"/>
    <w:semiHidden/>
    <w:rsid w:val="00DD2682"/>
    <w:rPr>
      <w:color w:val="808080"/>
    </w:rPr>
  </w:style>
  <w:style w:type="paragraph" w:customStyle="1" w:styleId="CM12">
    <w:name w:val="CM12"/>
    <w:basedOn w:val="Normal"/>
    <w:next w:val="Normal"/>
    <w:uiPriority w:val="99"/>
    <w:rsid w:val="00DD2682"/>
    <w:pPr>
      <w:widowControl w:val="0"/>
      <w:autoSpaceDE w:val="0"/>
      <w:autoSpaceDN w:val="0"/>
      <w:adjustRightInd w:val="0"/>
      <w:spacing w:after="0" w:line="466" w:lineRule="atLeast"/>
    </w:pPr>
    <w:rPr>
      <w:rFonts w:ascii="Times" w:eastAsia="Times New Roman" w:hAnsi="Times" w:cs="Times"/>
      <w:sz w:val="20"/>
      <w:szCs w:val="20"/>
      <w:lang w:val="en-US"/>
    </w:rPr>
  </w:style>
  <w:style w:type="character" w:styleId="HTMLCite">
    <w:name w:val="HTML Cite"/>
    <w:rsid w:val="00DD2682"/>
    <w:rPr>
      <w:i/>
      <w:iCs/>
    </w:rPr>
  </w:style>
  <w:style w:type="paragraph" w:customStyle="1" w:styleId="IEEEAuthorName">
    <w:name w:val="IEEE Author Name"/>
    <w:basedOn w:val="Normal"/>
    <w:next w:val="Normal"/>
    <w:rsid w:val="00DD2682"/>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DD2682"/>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Title">
    <w:name w:val="IEEE Title"/>
    <w:basedOn w:val="Normal"/>
    <w:next w:val="IEEEAuthorName"/>
    <w:rsid w:val="00DD2682"/>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AbstractHeading">
    <w:name w:val="IEEE Abstract Heading"/>
    <w:basedOn w:val="IEEEAbtract"/>
    <w:next w:val="IEEEAbtract"/>
    <w:link w:val="IEEEAbstractHeadingChar"/>
    <w:rsid w:val="00DD2682"/>
    <w:rPr>
      <w:i/>
    </w:rPr>
  </w:style>
  <w:style w:type="character" w:customStyle="1" w:styleId="IEEEAbstractHeadingChar">
    <w:name w:val="IEEE Abstract Heading Char"/>
    <w:link w:val="IEEEAbstractHeading"/>
    <w:rsid w:val="00DD2682"/>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DD2682"/>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DD2682"/>
    <w:rPr>
      <w:rFonts w:ascii="Times New Roman" w:eastAsia="SimSun" w:hAnsi="Times New Roman" w:cs="Times New Roman"/>
      <w:b/>
      <w:sz w:val="18"/>
      <w:szCs w:val="24"/>
      <w:lang w:val="en-GB" w:eastAsia="en-GB"/>
    </w:rPr>
  </w:style>
  <w:style w:type="paragraph" w:customStyle="1" w:styleId="IEEEHeading1">
    <w:name w:val="IEEE Heading 1"/>
    <w:basedOn w:val="Normal"/>
    <w:next w:val="Normal"/>
    <w:rsid w:val="00DD2682"/>
    <w:pPr>
      <w:numPr>
        <w:numId w:val="20"/>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customStyle="1" w:styleId="IEEEHeading2">
    <w:name w:val="IEEE Heading 2"/>
    <w:basedOn w:val="Normal"/>
    <w:next w:val="IEEEParagraph"/>
    <w:rsid w:val="00DD2682"/>
    <w:pPr>
      <w:numPr>
        <w:numId w:val="21"/>
      </w:numPr>
      <w:adjustRightInd w:val="0"/>
      <w:snapToGrid w:val="0"/>
      <w:spacing w:before="150" w:after="60" w:line="240" w:lineRule="auto"/>
      <w:ind w:left="289" w:hanging="289"/>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DD2682"/>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DD2682"/>
    <w:rPr>
      <w:rFonts w:ascii="Times New Roman" w:eastAsia="SimSun" w:hAnsi="Times New Roman" w:cs="Times New Roman"/>
      <w:sz w:val="24"/>
      <w:szCs w:val="24"/>
      <w:lang w:val="en-AU" w:eastAsia="zh-CN"/>
    </w:rPr>
  </w:style>
  <w:style w:type="paragraph" w:customStyle="1" w:styleId="IEEETableCell">
    <w:name w:val="IEEE Table Cell"/>
    <w:basedOn w:val="IEEEParagraph"/>
    <w:rsid w:val="00DD2682"/>
    <w:pPr>
      <w:ind w:firstLine="0"/>
      <w:jc w:val="left"/>
    </w:pPr>
    <w:rPr>
      <w:sz w:val="18"/>
    </w:rPr>
  </w:style>
  <w:style w:type="paragraph" w:customStyle="1" w:styleId="IEEETableCaption">
    <w:name w:val="IEEE Table Caption"/>
    <w:basedOn w:val="Normal"/>
    <w:next w:val="IEEEParagraph"/>
    <w:rsid w:val="00DD2682"/>
    <w:pPr>
      <w:spacing w:before="120" w:after="120" w:line="240" w:lineRule="auto"/>
      <w:jc w:val="center"/>
    </w:pPr>
    <w:rPr>
      <w:rFonts w:ascii="Times New Roman" w:eastAsia="SimSun" w:hAnsi="Times New Roman" w:cs="Times New Roman"/>
      <w:smallCaps/>
      <w:sz w:val="16"/>
      <w:szCs w:val="24"/>
      <w:lang w:val="en-AU" w:eastAsia="zh-CN"/>
    </w:rPr>
  </w:style>
  <w:style w:type="paragraph" w:customStyle="1" w:styleId="IEEETableHeaderCentered">
    <w:name w:val="IEEE Table Header Centered"/>
    <w:basedOn w:val="IEEETableCell"/>
    <w:rsid w:val="00DD2682"/>
    <w:pPr>
      <w:jc w:val="center"/>
    </w:pPr>
    <w:rPr>
      <w:b/>
      <w:bCs/>
    </w:rPr>
  </w:style>
  <w:style w:type="paragraph" w:customStyle="1" w:styleId="IEEETableHeaderLeft-Justified">
    <w:name w:val="IEEE Table Header Left-Justified"/>
    <w:basedOn w:val="IEEETableCell"/>
    <w:rsid w:val="00DD2682"/>
    <w:rPr>
      <w:b/>
      <w:bCs/>
    </w:rPr>
  </w:style>
  <w:style w:type="paragraph" w:customStyle="1" w:styleId="IEEEFigureCaptionSingle-Line">
    <w:name w:val="IEEE Figure Caption Single-Line"/>
    <w:basedOn w:val="IEEETableCaption"/>
    <w:next w:val="IEEEParagraph"/>
    <w:rsid w:val="00DD2682"/>
    <w:rPr>
      <w:smallCaps w:val="0"/>
    </w:rPr>
  </w:style>
  <w:style w:type="paragraph" w:customStyle="1" w:styleId="frfield">
    <w:name w:val="fr_field"/>
    <w:basedOn w:val="Normal"/>
    <w:rsid w:val="00DD26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rlabel">
    <w:name w:val="fr_label"/>
    <w:basedOn w:val="DefaultParagraphFont"/>
    <w:rsid w:val="00DD2682"/>
  </w:style>
  <w:style w:type="character" w:customStyle="1" w:styleId="authorname">
    <w:name w:val="authorname"/>
    <w:basedOn w:val="DefaultParagraphFont"/>
    <w:rsid w:val="00DD2682"/>
  </w:style>
  <w:style w:type="character" w:customStyle="1" w:styleId="contacticon">
    <w:name w:val="contacticon"/>
    <w:basedOn w:val="DefaultParagraphFont"/>
    <w:rsid w:val="00DD2682"/>
  </w:style>
  <w:style w:type="character" w:customStyle="1" w:styleId="separate-and">
    <w:name w:val="separate-and"/>
    <w:basedOn w:val="DefaultParagraphFont"/>
    <w:rsid w:val="00DD2682"/>
  </w:style>
  <w:style w:type="character" w:customStyle="1" w:styleId="bold">
    <w:name w:val="bold"/>
    <w:basedOn w:val="DefaultParagraphFont"/>
    <w:rsid w:val="00DD2682"/>
  </w:style>
  <w:style w:type="character" w:customStyle="1" w:styleId="supref">
    <w:name w:val="sup_ref"/>
    <w:basedOn w:val="DefaultParagraphFont"/>
    <w:rsid w:val="00DD2682"/>
  </w:style>
  <w:style w:type="character" w:customStyle="1" w:styleId="nlmx">
    <w:name w:val="nlm_x"/>
    <w:rsid w:val="00DD2682"/>
  </w:style>
  <w:style w:type="character" w:customStyle="1" w:styleId="contribdegrees">
    <w:name w:val="contribdegrees"/>
    <w:rsid w:val="00DD2682"/>
  </w:style>
  <w:style w:type="character" w:customStyle="1" w:styleId="js-separator">
    <w:name w:val="js-separator"/>
    <w:rsid w:val="00DD2682"/>
  </w:style>
  <w:style w:type="character" w:customStyle="1" w:styleId="sep">
    <w:name w:val="sep"/>
    <w:rsid w:val="00DD2682"/>
  </w:style>
  <w:style w:type="table" w:customStyle="1" w:styleId="LightList-Accent11">
    <w:name w:val="Light List - Accent 11"/>
    <w:basedOn w:val="TableNormal"/>
    <w:uiPriority w:val="61"/>
    <w:rsid w:val="00DD2682"/>
    <w:pPr>
      <w:spacing w:after="0" w:line="240" w:lineRule="auto"/>
    </w:pPr>
    <w:rPr>
      <w:rFonts w:eastAsiaTheme="minorEastAsia"/>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02108">
      <w:bodyDiv w:val="1"/>
      <w:marLeft w:val="0"/>
      <w:marRight w:val="0"/>
      <w:marTop w:val="0"/>
      <w:marBottom w:val="0"/>
      <w:divBdr>
        <w:top w:val="none" w:sz="0" w:space="0" w:color="auto"/>
        <w:left w:val="none" w:sz="0" w:space="0" w:color="auto"/>
        <w:bottom w:val="none" w:sz="0" w:space="0" w:color="auto"/>
        <w:right w:val="none" w:sz="0" w:space="0" w:color="auto"/>
      </w:divBdr>
    </w:div>
    <w:div w:id="212813320">
      <w:bodyDiv w:val="1"/>
      <w:marLeft w:val="0"/>
      <w:marRight w:val="0"/>
      <w:marTop w:val="0"/>
      <w:marBottom w:val="0"/>
      <w:divBdr>
        <w:top w:val="none" w:sz="0" w:space="0" w:color="auto"/>
        <w:left w:val="none" w:sz="0" w:space="0" w:color="auto"/>
        <w:bottom w:val="none" w:sz="0" w:space="0" w:color="auto"/>
        <w:right w:val="none" w:sz="0" w:space="0" w:color="auto"/>
      </w:divBdr>
    </w:div>
    <w:div w:id="1055855370">
      <w:bodyDiv w:val="1"/>
      <w:marLeft w:val="0"/>
      <w:marRight w:val="0"/>
      <w:marTop w:val="0"/>
      <w:marBottom w:val="0"/>
      <w:divBdr>
        <w:top w:val="none" w:sz="0" w:space="0" w:color="auto"/>
        <w:left w:val="none" w:sz="0" w:space="0" w:color="auto"/>
        <w:bottom w:val="none" w:sz="0" w:space="0" w:color="auto"/>
        <w:right w:val="none" w:sz="0" w:space="0" w:color="auto"/>
      </w:divBdr>
    </w:div>
    <w:div w:id="12670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oleObject" Target="embeddings/oleObject8.bin"/><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hyperlink" Target="https://www.sciencedirect.com/topics/chemistry/adsorben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7.wmf"/><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18.wmf"/><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1284</TotalTime>
  <Pages>20</Pages>
  <Words>5252</Words>
  <Characters>29938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MANASWINI</cp:lastModifiedBy>
  <cp:revision>404</cp:revision>
  <cp:lastPrinted>2018-01-30T10:12:00Z</cp:lastPrinted>
  <dcterms:created xsi:type="dcterms:W3CDTF">2018-02-19T05:44:00Z</dcterms:created>
  <dcterms:modified xsi:type="dcterms:W3CDTF">2023-08-31T09:14:00Z</dcterms:modified>
</cp:coreProperties>
</file>