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482" w:rsidRDefault="002C2482">
      <w:pPr>
        <w:pStyle w:val="BodyText"/>
        <w:rPr>
          <w:rFonts w:ascii="Times New Roman"/>
          <w:sz w:val="20"/>
        </w:rPr>
      </w:pPr>
    </w:p>
    <w:p w:rsidR="002C2482" w:rsidRDefault="002C2482">
      <w:pPr>
        <w:pStyle w:val="BodyText"/>
        <w:rPr>
          <w:rFonts w:ascii="Times New Roman"/>
          <w:sz w:val="20"/>
        </w:rPr>
      </w:pPr>
    </w:p>
    <w:p w:rsidR="002C2482" w:rsidRDefault="002C2482">
      <w:pPr>
        <w:pStyle w:val="BodyText"/>
        <w:spacing w:before="6"/>
        <w:rPr>
          <w:rFonts w:ascii="Times New Roman"/>
          <w:sz w:val="22"/>
        </w:rPr>
      </w:pPr>
    </w:p>
    <w:p w:rsidR="002C2482" w:rsidRDefault="006A6FCD">
      <w:pPr>
        <w:spacing w:before="34"/>
        <w:ind w:left="220"/>
        <w:rPr>
          <w:sz w:val="32"/>
        </w:rPr>
      </w:pPr>
      <w:r>
        <w:rPr>
          <w:sz w:val="32"/>
        </w:rPr>
        <w:t>Research Article</w:t>
      </w:r>
    </w:p>
    <w:p w:rsidR="002C2482" w:rsidRDefault="002C2482">
      <w:pPr>
        <w:pStyle w:val="BodyText"/>
        <w:spacing w:before="11"/>
        <w:rPr>
          <w:sz w:val="31"/>
        </w:rPr>
      </w:pPr>
    </w:p>
    <w:p w:rsidR="002C2482" w:rsidRDefault="006A6FCD">
      <w:pPr>
        <w:pStyle w:val="Heading1"/>
        <w:ind w:right="7320"/>
      </w:pPr>
      <w:r>
        <w:t>NOVEL RP - HPLC METHOD AND DEVELOPMENT AND VALIDATION FOR ESTIMATION OF PHENTERMINE USING BULK AND PHARMACEUTICAL DOSAGE FORM</w:t>
      </w:r>
    </w:p>
    <w:p w:rsidR="002C2482" w:rsidRDefault="006A6FCD">
      <w:pPr>
        <w:spacing w:line="390" w:lineRule="exact"/>
        <w:ind w:left="220"/>
        <w:rPr>
          <w:sz w:val="32"/>
        </w:rPr>
      </w:pPr>
      <w:proofErr w:type="spellStart"/>
      <w:r>
        <w:rPr>
          <w:sz w:val="32"/>
        </w:rPr>
        <w:t>Sowmya</w:t>
      </w:r>
      <w:proofErr w:type="spellEnd"/>
      <w:r>
        <w:rPr>
          <w:sz w:val="32"/>
        </w:rPr>
        <w:t xml:space="preserve"> G</w:t>
      </w:r>
    </w:p>
    <w:p w:rsidR="002C2482" w:rsidRDefault="006A6FCD">
      <w:pPr>
        <w:spacing w:before="1"/>
        <w:ind w:left="220" w:right="9261"/>
        <w:rPr>
          <w:sz w:val="32"/>
        </w:rPr>
      </w:pPr>
      <w:r>
        <w:rPr>
          <w:sz w:val="32"/>
        </w:rPr>
        <w:t xml:space="preserve">Osmania </w:t>
      </w:r>
      <w:proofErr w:type="gramStart"/>
      <w:r>
        <w:rPr>
          <w:sz w:val="32"/>
        </w:rPr>
        <w:t>university</w:t>
      </w:r>
      <w:proofErr w:type="gramEnd"/>
      <w:r>
        <w:rPr>
          <w:sz w:val="32"/>
        </w:rPr>
        <w:t xml:space="preserve"> of technology, Hyderabad, India. Author email: </w:t>
      </w:r>
      <w:hyperlink r:id="rId7">
        <w:r>
          <w:rPr>
            <w:color w:val="0000FF"/>
            <w:sz w:val="32"/>
            <w:u w:val="thick" w:color="0000FF"/>
          </w:rPr>
          <w:t>gandlasowmya810@gmail.com</w:t>
        </w:r>
      </w:hyperlink>
    </w:p>
    <w:p w:rsidR="002C2482" w:rsidRDefault="002C2482">
      <w:pPr>
        <w:pStyle w:val="BodyText"/>
        <w:spacing w:before="4"/>
        <w:rPr>
          <w:sz w:val="29"/>
        </w:rPr>
      </w:pPr>
    </w:p>
    <w:p w:rsidR="002C2482" w:rsidRDefault="006A6FCD">
      <w:pPr>
        <w:pStyle w:val="Heading1"/>
        <w:spacing w:before="34" w:line="389" w:lineRule="exact"/>
      </w:pPr>
      <w:r>
        <w:t>ABSTRACT</w:t>
      </w:r>
    </w:p>
    <w:p w:rsidR="00CC0E05" w:rsidRDefault="00CC0E05" w:rsidP="00340ADF">
      <w:pPr>
        <w:pStyle w:val="BodyText"/>
        <w:ind w:left="220" w:right="376" w:firstLine="129"/>
        <w:jc w:val="both"/>
      </w:pPr>
      <w:r w:rsidRPr="00CC0E05">
        <w:t>A simple and focused HPLC method is described for phentermine measurement. With a C18 column and a mobile phase made up of 40 volumes of methanol, 40 volumes of acetonitrile, and 20 volumes of water, the chromatographic separation was completed at a wavelength of 263 nm. For Phentermine, the method demonstrated linearity in the 50–150 µg/ml range (r2 = 0.990), and the drug amounts found using this suggested method nearly matched the label claim. It is clear from the previously described testing results and parameters that this newly developed approach for phentermine estimate is simple, accurate, exact, and has a high resolution. Its cost-</w:t>
      </w:r>
      <w:proofErr w:type="gramStart"/>
      <w:r w:rsidRPr="00CC0E05">
        <w:t>effectiveness</w:t>
      </w:r>
      <w:proofErr w:type="gramEnd"/>
      <w:r w:rsidRPr="00CC0E05">
        <w:t xml:space="preserve"> and acceptance are further improved by its shorter retention period. In the near future, this technology can be easily implemented for regular studies in research facilities, industry quality control departments, and accredited testing laboratories.</w:t>
      </w:r>
    </w:p>
    <w:p w:rsidR="00340ADF" w:rsidRPr="00340ADF" w:rsidRDefault="00340ADF" w:rsidP="00340ADF">
      <w:pPr>
        <w:pStyle w:val="BodyText"/>
        <w:ind w:left="220" w:right="376" w:firstLine="129"/>
        <w:jc w:val="both"/>
      </w:pPr>
      <w:r w:rsidRPr="00340ADF">
        <w:rPr>
          <w:b/>
        </w:rPr>
        <w:t>Keywords</w:t>
      </w:r>
      <w:r w:rsidRPr="00340ADF">
        <w:t>: Phentermine, linearity, retention time, drug estimation, HPLC, high resolution.</w:t>
      </w:r>
    </w:p>
    <w:p w:rsidR="002C2482" w:rsidRDefault="002C2482">
      <w:pPr>
        <w:pStyle w:val="BodyText"/>
        <w:rPr>
          <w:sz w:val="32"/>
        </w:rPr>
      </w:pPr>
    </w:p>
    <w:p w:rsidR="002C2482" w:rsidRDefault="006A6FCD">
      <w:pPr>
        <w:pStyle w:val="Heading1"/>
      </w:pPr>
      <w:r>
        <w:t>INTRODUCTION</w:t>
      </w:r>
    </w:p>
    <w:p w:rsidR="00B94257" w:rsidRPr="00B94257" w:rsidRDefault="00B94257" w:rsidP="00B94257">
      <w:pPr>
        <w:pStyle w:val="BodyText"/>
        <w:ind w:left="220" w:right="376" w:firstLine="129"/>
        <w:jc w:val="both"/>
      </w:pPr>
      <w:r w:rsidRPr="00B94257">
        <w:t>Phentermine, also recognized as α</w:t>
      </w:r>
      <w:proofErr w:type="gramStart"/>
      <w:r w:rsidRPr="00B94257">
        <w:t>,α</w:t>
      </w:r>
      <w:proofErr w:type="gramEnd"/>
      <w:r w:rsidRPr="00B94257">
        <w:t>-</w:t>
      </w:r>
      <w:proofErr w:type="spellStart"/>
      <w:r w:rsidRPr="00B94257">
        <w:t>dimethylphenethylamine</w:t>
      </w:r>
      <w:proofErr w:type="spellEnd"/>
      <w:r w:rsidRPr="00B94257">
        <w:t xml:space="preserve">, belongs to the substituted amphetamine chemical class and shares pharmacological similarities with amphetamine. Its medical application involves serving as a short-term appetite suppressant and </w:t>
      </w:r>
      <w:proofErr w:type="gramStart"/>
      <w:r w:rsidRPr="00B94257">
        <w:t>adjunct</w:t>
      </w:r>
      <w:proofErr w:type="gramEnd"/>
      <w:r w:rsidRPr="00B94257">
        <w:t xml:space="preserve"> to exercise and calorie reduction regimens. The IUPAC name for phentermine is 2-methyl-1-Phenylpropan-2-amine. It falls under the category of central nervous system agents, central nervous system stimulants, and centrally acting anti-obesity products.</w:t>
      </w:r>
    </w:p>
    <w:p w:rsidR="00B94257" w:rsidRPr="00B94257" w:rsidRDefault="00B94257" w:rsidP="00B94257">
      <w:pPr>
        <w:pStyle w:val="BodyText"/>
        <w:ind w:left="220" w:right="376" w:firstLine="129"/>
        <w:jc w:val="both"/>
      </w:pPr>
      <w:r w:rsidRPr="00B94257">
        <w:t>Phentermine serves as a short-term adjunct in managing exogenous obesity, based on caloric restriction, and exhibits pharmacological activity akin to the prototype drugs of this class, such as amphetamines. Its actions encompass central nervous system stimulation and blood pressure elevation. Phentermine demonstrates a protein binding rate of approximately 96.3%. It is indicated for the treatment and management of obesity.</w:t>
      </w:r>
    </w:p>
    <w:p w:rsidR="00126FBD" w:rsidRDefault="00126FBD" w:rsidP="00B94257">
      <w:pPr>
        <w:pStyle w:val="BodyText"/>
        <w:ind w:left="220" w:right="376" w:firstLine="129"/>
        <w:jc w:val="both"/>
      </w:pPr>
      <w:r w:rsidRPr="00126FBD">
        <w:t xml:space="preserve">With a polar mobile phase and a non-polar stationary phase, reverse phase HPLC is the recommended HPLC technique for </w:t>
      </w:r>
      <w:proofErr w:type="gramStart"/>
      <w:r w:rsidRPr="00126FBD">
        <w:t>phentermine</w:t>
      </w:r>
      <w:proofErr w:type="gramEnd"/>
      <w:r w:rsidRPr="00126FBD">
        <w:t xml:space="preserve"> analysis. Because they have a stronger attraction for the stationary phase, non-polar molecules are held in solution for longer whereas polar compounds elute first and move more quickly. The aim is to create and certify a new HPLC technique for phentermine in prescription dosage forms.</w:t>
      </w:r>
    </w:p>
    <w:p w:rsidR="009C3DBF" w:rsidRDefault="009C3DBF" w:rsidP="00B94257">
      <w:pPr>
        <w:pStyle w:val="BodyText"/>
        <w:ind w:left="220" w:right="376" w:firstLine="129"/>
        <w:jc w:val="both"/>
      </w:pPr>
      <w:r w:rsidRPr="009C3DBF">
        <w:t>The procedure entails figuring out how soluble Phentermine is in different solvents and buffers, locating its UV-visible absorption maxima in those solvents and buffers, and choosing the right solvents for the construction of an HPLC technique. Determining the mobile phase and flow rates is necessary for optimization in order to attain the right retention times and resolution. The designed procedure has been validated in compliance with ICH recommendations.</w:t>
      </w:r>
    </w:p>
    <w:p w:rsidR="00F35930" w:rsidRDefault="00F35930" w:rsidP="00B94257">
      <w:pPr>
        <w:pStyle w:val="BodyText"/>
        <w:ind w:left="220" w:right="376" w:firstLine="129"/>
        <w:jc w:val="both"/>
      </w:pPr>
      <w:r w:rsidRPr="00F35930">
        <w:t>The measurement of phentermine using a straightforward and selective HPLC approach is described. A C18 column and a mobile phase consisting of a blend of 40 volumes of methanol, 40 volumes of acetonitrile, and 20 volumes of water are used to achieve chromatographic separation, which is detected at 263 nm. For Phentermine, the technique is linear in the 50-150 µg/ml range (r2 = 0.990), and the predicted drug amounts are in good agreement with the label claim. Three distinct degrees of recovery studies are used to evaluate the correctness of the suggested methods.</w:t>
      </w:r>
    </w:p>
    <w:p w:rsidR="002C2482" w:rsidRDefault="00CD0361">
      <w:pPr>
        <w:pStyle w:val="BodyText"/>
        <w:rPr>
          <w:sz w:val="20"/>
        </w:rPr>
      </w:pPr>
      <w:r w:rsidRPr="00CD0361">
        <w:t>Recovery tests verify that typical pharmaceutical additives do not interfere, and repeatability analysis shows that the procedure is accurate with a percentage RSD of less than 2. The approaches are useful for routine analysis of pharmaceutical dosage forms because the statistical data validates them.</w:t>
      </w:r>
    </w:p>
    <w:p w:rsidR="002C2482" w:rsidRDefault="006A6FCD">
      <w:pPr>
        <w:pStyle w:val="BodyText"/>
        <w:spacing w:before="8"/>
        <w:rPr>
          <w:sz w:val="12"/>
        </w:rPr>
      </w:pPr>
      <w:r>
        <w:rPr>
          <w:noProof/>
          <w:lang w:val="en-IN" w:eastAsia="en-IN"/>
        </w:rPr>
        <w:drawing>
          <wp:anchor distT="0" distB="0" distL="0" distR="0" simplePos="0" relativeHeight="251658240" behindDoc="0" locked="0" layoutInCell="1" allowOverlap="1">
            <wp:simplePos x="0" y="0"/>
            <wp:positionH relativeFrom="page">
              <wp:posOffset>3872817</wp:posOffset>
            </wp:positionH>
            <wp:positionV relativeFrom="paragraph">
              <wp:posOffset>123036</wp:posOffset>
            </wp:positionV>
            <wp:extent cx="2681456" cy="106470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681456" cy="1064704"/>
                    </a:xfrm>
                    <a:prstGeom prst="rect">
                      <a:avLst/>
                    </a:prstGeom>
                  </pic:spPr>
                </pic:pic>
              </a:graphicData>
            </a:graphic>
          </wp:anchor>
        </w:drawing>
      </w:r>
    </w:p>
    <w:p w:rsidR="002C2482" w:rsidRDefault="006A6FCD">
      <w:pPr>
        <w:spacing w:before="80"/>
        <w:ind w:left="4220"/>
        <w:rPr>
          <w:sz w:val="15"/>
        </w:rPr>
      </w:pPr>
      <w:r>
        <w:rPr>
          <w:sz w:val="28"/>
        </w:rPr>
        <w:t>Chemical structure of phentermine</w:t>
      </w:r>
      <w:r>
        <w:rPr>
          <w:position w:val="8"/>
          <w:sz w:val="15"/>
        </w:rPr>
        <w:t>13</w:t>
      </w:r>
    </w:p>
    <w:p w:rsidR="002C2482" w:rsidRDefault="002C2482">
      <w:pPr>
        <w:pStyle w:val="BodyText"/>
        <w:rPr>
          <w:sz w:val="20"/>
        </w:rPr>
      </w:pPr>
    </w:p>
    <w:p w:rsidR="002C2482" w:rsidRDefault="002C2482">
      <w:pPr>
        <w:pStyle w:val="BodyText"/>
        <w:rPr>
          <w:sz w:val="20"/>
        </w:rPr>
      </w:pPr>
    </w:p>
    <w:p w:rsidR="002C2482" w:rsidRDefault="002C2482">
      <w:pPr>
        <w:rPr>
          <w:sz w:val="20"/>
        </w:rPr>
        <w:sectPr w:rsidR="002C2482">
          <w:headerReference w:type="default" r:id="rId9"/>
          <w:footerReference w:type="default" r:id="rId10"/>
          <w:type w:val="continuous"/>
          <w:pgSz w:w="18720" w:h="27330"/>
          <w:pgMar w:top="1400" w:right="840" w:bottom="1420" w:left="1580" w:header="1219" w:footer="1220" w:gutter="0"/>
          <w:cols w:space="720"/>
        </w:sectPr>
      </w:pPr>
    </w:p>
    <w:p w:rsidR="002C2482" w:rsidRDefault="006A6FCD">
      <w:pPr>
        <w:pStyle w:val="Heading1"/>
        <w:spacing w:before="171"/>
      </w:pPr>
      <w:r>
        <w:lastRenderedPageBreak/>
        <w:t>MATERIAL AND METHODS</w:t>
      </w:r>
    </w:p>
    <w:p w:rsidR="002C2482" w:rsidRDefault="006A6FCD">
      <w:pPr>
        <w:pStyle w:val="BodyText"/>
        <w:rPr>
          <w:b/>
        </w:rPr>
      </w:pPr>
      <w:r>
        <w:br w:type="column"/>
      </w:r>
    </w:p>
    <w:p w:rsidR="002C2482" w:rsidRDefault="002C2482">
      <w:pPr>
        <w:pStyle w:val="BodyText"/>
        <w:spacing w:before="10"/>
        <w:rPr>
          <w:b/>
          <w:sz w:val="19"/>
        </w:rPr>
      </w:pPr>
    </w:p>
    <w:p w:rsidR="002C2482" w:rsidRDefault="006A6FCD">
      <w:pPr>
        <w:ind w:left="220"/>
        <w:rPr>
          <w:sz w:val="26"/>
        </w:rPr>
      </w:pPr>
      <w:r>
        <w:rPr>
          <w:b/>
          <w:sz w:val="26"/>
        </w:rPr>
        <w:t xml:space="preserve">Table 1: </w:t>
      </w:r>
      <w:r>
        <w:rPr>
          <w:sz w:val="26"/>
        </w:rPr>
        <w:t>Instruments used</w:t>
      </w:r>
    </w:p>
    <w:p w:rsidR="002C2482" w:rsidRDefault="002C2482">
      <w:pPr>
        <w:rPr>
          <w:sz w:val="26"/>
        </w:rPr>
        <w:sectPr w:rsidR="002C2482">
          <w:type w:val="continuous"/>
          <w:pgSz w:w="18720" w:h="27330"/>
          <w:pgMar w:top="1400" w:right="840" w:bottom="1420" w:left="1580" w:header="720" w:footer="720" w:gutter="0"/>
          <w:cols w:num="2" w:space="720" w:equalWidth="0">
            <w:col w:w="3757" w:space="2428"/>
            <w:col w:w="10115"/>
          </w:cols>
        </w:sectPr>
      </w:pPr>
    </w:p>
    <w:p w:rsidR="002C2482" w:rsidRDefault="002C2482">
      <w:pPr>
        <w:pStyle w:val="BodyText"/>
        <w:spacing w:before="12"/>
        <w:rPr>
          <w:sz w:val="22"/>
        </w:rPr>
      </w:pPr>
    </w:p>
    <w:tbl>
      <w:tblPr>
        <w:tblW w:w="0" w:type="auto"/>
        <w:tblInd w:w="3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366"/>
      </w:tblGrid>
      <w:tr w:rsidR="002C2482">
        <w:trPr>
          <w:trHeight w:val="387"/>
        </w:trPr>
        <w:tc>
          <w:tcPr>
            <w:tcW w:w="4531" w:type="dxa"/>
          </w:tcPr>
          <w:p w:rsidR="002C2482" w:rsidRDefault="006A6FCD">
            <w:pPr>
              <w:pStyle w:val="TableParagraph"/>
              <w:spacing w:line="292" w:lineRule="exact"/>
              <w:ind w:left="775"/>
              <w:rPr>
                <w:sz w:val="24"/>
              </w:rPr>
            </w:pPr>
            <w:r>
              <w:rPr>
                <w:sz w:val="24"/>
              </w:rPr>
              <w:t>UV-Visible Spectrophotometer</w:t>
            </w:r>
          </w:p>
        </w:tc>
        <w:tc>
          <w:tcPr>
            <w:tcW w:w="4366" w:type="dxa"/>
          </w:tcPr>
          <w:p w:rsidR="002C2482" w:rsidRDefault="006A6FCD">
            <w:pPr>
              <w:pStyle w:val="TableParagraph"/>
              <w:spacing w:line="292" w:lineRule="exact"/>
              <w:ind w:left="534" w:right="514"/>
              <w:jc w:val="center"/>
              <w:rPr>
                <w:sz w:val="24"/>
              </w:rPr>
            </w:pPr>
            <w:r>
              <w:rPr>
                <w:sz w:val="24"/>
              </w:rPr>
              <w:t>Nicolet evolution 100</w:t>
            </w:r>
          </w:p>
        </w:tc>
      </w:tr>
      <w:tr w:rsidR="002C2482">
        <w:trPr>
          <w:trHeight w:val="429"/>
        </w:trPr>
        <w:tc>
          <w:tcPr>
            <w:tcW w:w="4531" w:type="dxa"/>
          </w:tcPr>
          <w:p w:rsidR="002C2482" w:rsidRDefault="006A6FCD">
            <w:pPr>
              <w:pStyle w:val="TableParagraph"/>
              <w:ind w:left="319"/>
              <w:rPr>
                <w:sz w:val="24"/>
              </w:rPr>
            </w:pPr>
            <w:r>
              <w:rPr>
                <w:sz w:val="24"/>
              </w:rPr>
              <w:t>UV-Visible Spectrophotometer software</w:t>
            </w:r>
          </w:p>
        </w:tc>
        <w:tc>
          <w:tcPr>
            <w:tcW w:w="4366" w:type="dxa"/>
          </w:tcPr>
          <w:p w:rsidR="002C2482" w:rsidRDefault="006A6FCD">
            <w:pPr>
              <w:pStyle w:val="TableParagraph"/>
              <w:ind w:left="529" w:right="514"/>
              <w:jc w:val="center"/>
              <w:rPr>
                <w:sz w:val="24"/>
              </w:rPr>
            </w:pPr>
            <w:r>
              <w:rPr>
                <w:sz w:val="24"/>
              </w:rPr>
              <w:t>Vision Pro</w:t>
            </w:r>
          </w:p>
        </w:tc>
      </w:tr>
      <w:tr w:rsidR="002C2482">
        <w:trPr>
          <w:trHeight w:val="386"/>
        </w:trPr>
        <w:tc>
          <w:tcPr>
            <w:tcW w:w="4531" w:type="dxa"/>
          </w:tcPr>
          <w:p w:rsidR="002C2482" w:rsidRDefault="006A6FCD">
            <w:pPr>
              <w:pStyle w:val="TableParagraph"/>
              <w:spacing w:line="291" w:lineRule="exact"/>
              <w:ind w:left="828"/>
              <w:rPr>
                <w:sz w:val="24"/>
              </w:rPr>
            </w:pPr>
            <w:r>
              <w:rPr>
                <w:sz w:val="24"/>
              </w:rPr>
              <w:t>HPLC software</w:t>
            </w:r>
          </w:p>
        </w:tc>
        <w:tc>
          <w:tcPr>
            <w:tcW w:w="4366" w:type="dxa"/>
          </w:tcPr>
          <w:p w:rsidR="002C2482" w:rsidRDefault="006A6FCD">
            <w:pPr>
              <w:pStyle w:val="TableParagraph"/>
              <w:spacing w:line="291" w:lineRule="exact"/>
              <w:ind w:left="532" w:right="514"/>
              <w:jc w:val="center"/>
              <w:rPr>
                <w:sz w:val="24"/>
              </w:rPr>
            </w:pPr>
            <w:r>
              <w:rPr>
                <w:sz w:val="24"/>
              </w:rPr>
              <w:t>Open lab EZ chrome</w:t>
            </w:r>
          </w:p>
        </w:tc>
      </w:tr>
      <w:tr w:rsidR="002C2482">
        <w:trPr>
          <w:trHeight w:val="386"/>
        </w:trPr>
        <w:tc>
          <w:tcPr>
            <w:tcW w:w="4531" w:type="dxa"/>
          </w:tcPr>
          <w:p w:rsidR="002C2482" w:rsidRDefault="006A6FCD">
            <w:pPr>
              <w:pStyle w:val="TableParagraph"/>
              <w:ind w:left="828"/>
              <w:rPr>
                <w:sz w:val="24"/>
              </w:rPr>
            </w:pPr>
            <w:r>
              <w:rPr>
                <w:sz w:val="24"/>
              </w:rPr>
              <w:t>HPLC</w:t>
            </w:r>
          </w:p>
        </w:tc>
        <w:tc>
          <w:tcPr>
            <w:tcW w:w="4366" w:type="dxa"/>
          </w:tcPr>
          <w:p w:rsidR="002C2482" w:rsidRDefault="006A6FCD">
            <w:pPr>
              <w:pStyle w:val="TableParagraph"/>
              <w:ind w:left="533" w:right="514"/>
              <w:jc w:val="center"/>
              <w:rPr>
                <w:sz w:val="24"/>
              </w:rPr>
            </w:pPr>
            <w:r>
              <w:rPr>
                <w:sz w:val="24"/>
              </w:rPr>
              <w:t>Agilent Technologies</w:t>
            </w:r>
          </w:p>
        </w:tc>
      </w:tr>
      <w:tr w:rsidR="002C2482">
        <w:trPr>
          <w:trHeight w:val="387"/>
        </w:trPr>
        <w:tc>
          <w:tcPr>
            <w:tcW w:w="4531" w:type="dxa"/>
          </w:tcPr>
          <w:p w:rsidR="002C2482" w:rsidRDefault="006A6FCD">
            <w:pPr>
              <w:pStyle w:val="TableParagraph"/>
              <w:spacing w:line="292" w:lineRule="exact"/>
              <w:ind w:left="828"/>
              <w:rPr>
                <w:sz w:val="24"/>
              </w:rPr>
            </w:pPr>
            <w:r>
              <w:rPr>
                <w:sz w:val="24"/>
              </w:rPr>
              <w:t xml:space="preserve">Ultra </w:t>
            </w:r>
            <w:proofErr w:type="spellStart"/>
            <w:r>
              <w:rPr>
                <w:sz w:val="24"/>
              </w:rPr>
              <w:t>sonicator</w:t>
            </w:r>
            <w:proofErr w:type="spellEnd"/>
          </w:p>
        </w:tc>
        <w:tc>
          <w:tcPr>
            <w:tcW w:w="4366" w:type="dxa"/>
          </w:tcPr>
          <w:p w:rsidR="002C2482" w:rsidRDefault="006A6FCD">
            <w:pPr>
              <w:pStyle w:val="TableParagraph"/>
              <w:spacing w:line="292" w:lineRule="exact"/>
              <w:ind w:left="537" w:right="509"/>
              <w:jc w:val="center"/>
              <w:rPr>
                <w:sz w:val="24"/>
              </w:rPr>
            </w:pPr>
            <w:r>
              <w:rPr>
                <w:sz w:val="24"/>
              </w:rPr>
              <w:t>Citizen, Digital Ultrasonic Cleaner</w:t>
            </w:r>
          </w:p>
        </w:tc>
      </w:tr>
      <w:tr w:rsidR="002C2482">
        <w:trPr>
          <w:trHeight w:val="386"/>
        </w:trPr>
        <w:tc>
          <w:tcPr>
            <w:tcW w:w="4531" w:type="dxa"/>
          </w:tcPr>
          <w:p w:rsidR="002C2482" w:rsidRDefault="006A6FCD">
            <w:pPr>
              <w:pStyle w:val="TableParagraph"/>
              <w:ind w:left="828"/>
              <w:rPr>
                <w:sz w:val="24"/>
              </w:rPr>
            </w:pPr>
            <w:r>
              <w:rPr>
                <w:sz w:val="24"/>
              </w:rPr>
              <w:t>pH meter</w:t>
            </w:r>
          </w:p>
        </w:tc>
        <w:tc>
          <w:tcPr>
            <w:tcW w:w="4366" w:type="dxa"/>
          </w:tcPr>
          <w:p w:rsidR="002C2482" w:rsidRDefault="006A6FCD">
            <w:pPr>
              <w:pStyle w:val="TableParagraph"/>
              <w:ind w:left="530" w:right="514"/>
              <w:jc w:val="center"/>
              <w:rPr>
                <w:sz w:val="24"/>
              </w:rPr>
            </w:pPr>
            <w:r>
              <w:rPr>
                <w:sz w:val="24"/>
              </w:rPr>
              <w:t>Global digital</w:t>
            </w:r>
          </w:p>
        </w:tc>
      </w:tr>
      <w:tr w:rsidR="002C2482">
        <w:trPr>
          <w:trHeight w:val="387"/>
        </w:trPr>
        <w:tc>
          <w:tcPr>
            <w:tcW w:w="4531" w:type="dxa"/>
          </w:tcPr>
          <w:p w:rsidR="002C2482" w:rsidRDefault="006A6FCD">
            <w:pPr>
              <w:pStyle w:val="TableParagraph"/>
              <w:spacing w:line="292" w:lineRule="exact"/>
              <w:ind w:left="828"/>
              <w:rPr>
                <w:sz w:val="24"/>
              </w:rPr>
            </w:pPr>
            <w:r>
              <w:rPr>
                <w:sz w:val="24"/>
              </w:rPr>
              <w:t>Electronic balance</w:t>
            </w:r>
          </w:p>
        </w:tc>
        <w:tc>
          <w:tcPr>
            <w:tcW w:w="4366" w:type="dxa"/>
          </w:tcPr>
          <w:p w:rsidR="002C2482" w:rsidRDefault="006A6FCD">
            <w:pPr>
              <w:pStyle w:val="TableParagraph"/>
              <w:spacing w:line="292" w:lineRule="exact"/>
              <w:ind w:left="529" w:right="514"/>
              <w:jc w:val="center"/>
              <w:rPr>
                <w:sz w:val="24"/>
              </w:rPr>
            </w:pPr>
            <w:proofErr w:type="spellStart"/>
            <w:r>
              <w:rPr>
                <w:sz w:val="24"/>
              </w:rPr>
              <w:t>Mettler</w:t>
            </w:r>
            <w:proofErr w:type="spellEnd"/>
            <w:r>
              <w:rPr>
                <w:sz w:val="24"/>
              </w:rPr>
              <w:t xml:space="preserve"> Toledo</w:t>
            </w:r>
          </w:p>
        </w:tc>
      </w:tr>
      <w:tr w:rsidR="002C2482">
        <w:trPr>
          <w:trHeight w:val="386"/>
        </w:trPr>
        <w:tc>
          <w:tcPr>
            <w:tcW w:w="4531" w:type="dxa"/>
          </w:tcPr>
          <w:p w:rsidR="002C2482" w:rsidRDefault="006A6FCD">
            <w:pPr>
              <w:pStyle w:val="TableParagraph"/>
              <w:ind w:left="828"/>
              <w:rPr>
                <w:sz w:val="24"/>
              </w:rPr>
            </w:pPr>
            <w:r>
              <w:rPr>
                <w:sz w:val="24"/>
              </w:rPr>
              <w:t>Syringe</w:t>
            </w:r>
          </w:p>
        </w:tc>
        <w:tc>
          <w:tcPr>
            <w:tcW w:w="4366" w:type="dxa"/>
          </w:tcPr>
          <w:p w:rsidR="002C2482" w:rsidRDefault="006A6FCD">
            <w:pPr>
              <w:pStyle w:val="TableParagraph"/>
              <w:ind w:left="529" w:right="514"/>
              <w:jc w:val="center"/>
              <w:rPr>
                <w:sz w:val="24"/>
              </w:rPr>
            </w:pPr>
            <w:r>
              <w:rPr>
                <w:sz w:val="24"/>
              </w:rPr>
              <w:t>Hamilton</w:t>
            </w:r>
          </w:p>
        </w:tc>
      </w:tr>
      <w:tr w:rsidR="002C2482">
        <w:trPr>
          <w:trHeight w:val="386"/>
        </w:trPr>
        <w:tc>
          <w:tcPr>
            <w:tcW w:w="4531" w:type="dxa"/>
          </w:tcPr>
          <w:p w:rsidR="002C2482" w:rsidRDefault="006A6FCD">
            <w:pPr>
              <w:pStyle w:val="TableParagraph"/>
              <w:spacing w:line="293" w:lineRule="exact"/>
              <w:ind w:left="828"/>
              <w:rPr>
                <w:sz w:val="24"/>
              </w:rPr>
            </w:pPr>
            <w:r>
              <w:rPr>
                <w:sz w:val="24"/>
              </w:rPr>
              <w:t>HPLC Column</w:t>
            </w:r>
          </w:p>
        </w:tc>
        <w:tc>
          <w:tcPr>
            <w:tcW w:w="4366" w:type="dxa"/>
          </w:tcPr>
          <w:p w:rsidR="002C2482" w:rsidRDefault="006A6FCD">
            <w:pPr>
              <w:pStyle w:val="TableParagraph"/>
              <w:spacing w:line="293" w:lineRule="exact"/>
              <w:ind w:left="537" w:right="514"/>
              <w:jc w:val="center"/>
              <w:rPr>
                <w:sz w:val="24"/>
              </w:rPr>
            </w:pPr>
            <w:proofErr w:type="spellStart"/>
            <w:r>
              <w:rPr>
                <w:sz w:val="24"/>
              </w:rPr>
              <w:t>Inertsil</w:t>
            </w:r>
            <w:proofErr w:type="spellEnd"/>
            <w:r>
              <w:rPr>
                <w:sz w:val="24"/>
              </w:rPr>
              <w:t xml:space="preserve"> ODS 3V(150x4.6mm) 4</w:t>
            </w:r>
            <w:r>
              <w:rPr>
                <w:rFonts w:ascii="Times New Roman" w:hAnsi="Times New Roman"/>
                <w:sz w:val="24"/>
              </w:rPr>
              <w:t>µ</w:t>
            </w:r>
            <w:r>
              <w:rPr>
                <w:sz w:val="24"/>
              </w:rPr>
              <w:t>m</w:t>
            </w:r>
          </w:p>
        </w:tc>
      </w:tr>
    </w:tbl>
    <w:p w:rsidR="002C2482" w:rsidRDefault="002C2482">
      <w:pPr>
        <w:pStyle w:val="BodyText"/>
        <w:spacing w:before="11"/>
        <w:rPr>
          <w:sz w:val="29"/>
        </w:rPr>
      </w:pPr>
    </w:p>
    <w:p w:rsidR="002C2482" w:rsidRDefault="006A6FCD">
      <w:pPr>
        <w:spacing w:before="47"/>
        <w:ind w:left="4356" w:right="5539"/>
        <w:jc w:val="center"/>
        <w:rPr>
          <w:sz w:val="26"/>
        </w:rPr>
      </w:pPr>
      <w:r>
        <w:rPr>
          <w:b/>
          <w:sz w:val="26"/>
        </w:rPr>
        <w:t xml:space="preserve">Table 2: </w:t>
      </w:r>
      <w:r>
        <w:rPr>
          <w:sz w:val="26"/>
        </w:rPr>
        <w:t>Reagents used</w:t>
      </w:r>
    </w:p>
    <w:p w:rsidR="002C2482" w:rsidRDefault="002C2482">
      <w:pPr>
        <w:pStyle w:val="BodyText"/>
        <w:rPr>
          <w:sz w:val="23"/>
        </w:rPr>
      </w:pPr>
    </w:p>
    <w:tbl>
      <w:tblPr>
        <w:tblW w:w="0" w:type="auto"/>
        <w:tblInd w:w="3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398"/>
      </w:tblGrid>
      <w:tr w:rsidR="002C2482">
        <w:trPr>
          <w:trHeight w:val="387"/>
        </w:trPr>
        <w:tc>
          <w:tcPr>
            <w:tcW w:w="4788" w:type="dxa"/>
          </w:tcPr>
          <w:p w:rsidR="002C2482" w:rsidRDefault="006A6FCD">
            <w:pPr>
              <w:pStyle w:val="TableParagraph"/>
              <w:spacing w:line="292" w:lineRule="exact"/>
              <w:ind w:left="1804" w:right="1789"/>
              <w:jc w:val="center"/>
              <w:rPr>
                <w:sz w:val="24"/>
              </w:rPr>
            </w:pPr>
            <w:r>
              <w:rPr>
                <w:sz w:val="24"/>
              </w:rPr>
              <w:t>Water</w:t>
            </w:r>
          </w:p>
        </w:tc>
        <w:tc>
          <w:tcPr>
            <w:tcW w:w="4398" w:type="dxa"/>
          </w:tcPr>
          <w:p w:rsidR="002C2482" w:rsidRDefault="006A6FCD">
            <w:pPr>
              <w:pStyle w:val="TableParagraph"/>
              <w:spacing w:line="292" w:lineRule="exact"/>
              <w:ind w:right="1605"/>
              <w:jc w:val="right"/>
              <w:rPr>
                <w:sz w:val="24"/>
              </w:rPr>
            </w:pPr>
            <w:r>
              <w:rPr>
                <w:sz w:val="24"/>
              </w:rPr>
              <w:t>HPLC Grade</w:t>
            </w:r>
          </w:p>
        </w:tc>
      </w:tr>
      <w:tr w:rsidR="002C2482">
        <w:trPr>
          <w:trHeight w:val="385"/>
        </w:trPr>
        <w:tc>
          <w:tcPr>
            <w:tcW w:w="4788" w:type="dxa"/>
          </w:tcPr>
          <w:p w:rsidR="002C2482" w:rsidRDefault="006A6FCD">
            <w:pPr>
              <w:pStyle w:val="TableParagraph"/>
              <w:ind w:left="1802" w:right="1789"/>
              <w:jc w:val="center"/>
              <w:rPr>
                <w:sz w:val="24"/>
              </w:rPr>
            </w:pPr>
            <w:r>
              <w:rPr>
                <w:sz w:val="24"/>
              </w:rPr>
              <w:lastRenderedPageBreak/>
              <w:t>Methanol</w:t>
            </w:r>
          </w:p>
        </w:tc>
        <w:tc>
          <w:tcPr>
            <w:tcW w:w="4398" w:type="dxa"/>
          </w:tcPr>
          <w:p w:rsidR="002C2482" w:rsidRDefault="006A6FCD">
            <w:pPr>
              <w:pStyle w:val="TableParagraph"/>
              <w:ind w:right="1605"/>
              <w:jc w:val="right"/>
              <w:rPr>
                <w:sz w:val="24"/>
              </w:rPr>
            </w:pPr>
            <w:r>
              <w:rPr>
                <w:sz w:val="24"/>
              </w:rPr>
              <w:t>HPLC Grade</w:t>
            </w:r>
          </w:p>
        </w:tc>
      </w:tr>
    </w:tbl>
    <w:p w:rsidR="002C2482" w:rsidRDefault="002C2482">
      <w:pPr>
        <w:jc w:val="right"/>
        <w:rPr>
          <w:sz w:val="24"/>
        </w:rPr>
        <w:sectPr w:rsidR="002C2482">
          <w:type w:val="continuous"/>
          <w:pgSz w:w="18720" w:h="27330"/>
          <w:pgMar w:top="1400" w:right="840" w:bottom="1420" w:left="1580" w:header="720" w:footer="720" w:gutter="0"/>
          <w:cols w:space="720"/>
        </w:sectPr>
      </w:pPr>
    </w:p>
    <w:tbl>
      <w:tblPr>
        <w:tblW w:w="0" w:type="auto"/>
        <w:tblInd w:w="3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398"/>
      </w:tblGrid>
      <w:tr w:rsidR="002C2482">
        <w:trPr>
          <w:trHeight w:val="720"/>
        </w:trPr>
        <w:tc>
          <w:tcPr>
            <w:tcW w:w="4788" w:type="dxa"/>
          </w:tcPr>
          <w:p w:rsidR="002C2482" w:rsidRDefault="006A6FCD">
            <w:pPr>
              <w:pStyle w:val="TableParagraph"/>
              <w:tabs>
                <w:tab w:val="left" w:pos="3097"/>
              </w:tabs>
              <w:spacing w:before="79"/>
              <w:ind w:left="666"/>
              <w:rPr>
                <w:sz w:val="24"/>
              </w:rPr>
            </w:pPr>
            <w:r>
              <w:rPr>
                <w:sz w:val="24"/>
              </w:rPr>
              <w:t>Potassium</w:t>
            </w:r>
            <w:r>
              <w:rPr>
                <w:spacing w:val="-6"/>
                <w:sz w:val="24"/>
              </w:rPr>
              <w:t xml:space="preserve"> </w:t>
            </w:r>
            <w:proofErr w:type="spellStart"/>
            <w:r>
              <w:rPr>
                <w:sz w:val="24"/>
              </w:rPr>
              <w:t>Dihydrogen</w:t>
            </w:r>
            <w:proofErr w:type="spellEnd"/>
            <w:r>
              <w:rPr>
                <w:sz w:val="24"/>
              </w:rPr>
              <w:tab/>
              <w:t>Phosphate</w:t>
            </w:r>
          </w:p>
        </w:tc>
        <w:tc>
          <w:tcPr>
            <w:tcW w:w="4398" w:type="dxa"/>
          </w:tcPr>
          <w:p w:rsidR="002C2482" w:rsidRDefault="006A6FCD">
            <w:pPr>
              <w:pStyle w:val="TableParagraph"/>
              <w:spacing w:before="79"/>
              <w:ind w:left="1471" w:right="1455"/>
              <w:jc w:val="center"/>
              <w:rPr>
                <w:sz w:val="24"/>
              </w:rPr>
            </w:pPr>
            <w:r>
              <w:rPr>
                <w:sz w:val="24"/>
              </w:rPr>
              <w:t>AR Grade</w:t>
            </w:r>
          </w:p>
        </w:tc>
      </w:tr>
      <w:tr w:rsidR="002C2482">
        <w:trPr>
          <w:trHeight w:val="611"/>
        </w:trPr>
        <w:tc>
          <w:tcPr>
            <w:tcW w:w="4788" w:type="dxa"/>
          </w:tcPr>
          <w:p w:rsidR="002C2482" w:rsidRDefault="006A6FCD">
            <w:pPr>
              <w:pStyle w:val="TableParagraph"/>
              <w:spacing w:before="26"/>
              <w:ind w:left="1806" w:right="1789"/>
              <w:jc w:val="center"/>
              <w:rPr>
                <w:sz w:val="24"/>
              </w:rPr>
            </w:pPr>
            <w:r>
              <w:rPr>
                <w:sz w:val="24"/>
              </w:rPr>
              <w:t>Acetonitrile</w:t>
            </w:r>
          </w:p>
        </w:tc>
        <w:tc>
          <w:tcPr>
            <w:tcW w:w="4398" w:type="dxa"/>
          </w:tcPr>
          <w:p w:rsidR="002C2482" w:rsidRDefault="006A6FCD">
            <w:pPr>
              <w:pStyle w:val="TableParagraph"/>
              <w:ind w:right="1605"/>
              <w:jc w:val="right"/>
              <w:rPr>
                <w:sz w:val="24"/>
              </w:rPr>
            </w:pPr>
            <w:r>
              <w:rPr>
                <w:sz w:val="24"/>
              </w:rPr>
              <w:t>HPLC Grade</w:t>
            </w:r>
          </w:p>
        </w:tc>
      </w:tr>
      <w:tr w:rsidR="002C2482">
        <w:trPr>
          <w:trHeight w:val="615"/>
        </w:trPr>
        <w:tc>
          <w:tcPr>
            <w:tcW w:w="4788" w:type="dxa"/>
          </w:tcPr>
          <w:p w:rsidR="002C2482" w:rsidRDefault="006A6FCD">
            <w:pPr>
              <w:pStyle w:val="TableParagraph"/>
              <w:spacing w:line="292" w:lineRule="exact"/>
              <w:ind w:left="1307"/>
              <w:rPr>
                <w:sz w:val="24"/>
              </w:rPr>
            </w:pPr>
            <w:proofErr w:type="spellStart"/>
            <w:r>
              <w:rPr>
                <w:sz w:val="24"/>
              </w:rPr>
              <w:t>Dipotassium</w:t>
            </w:r>
            <w:proofErr w:type="spellEnd"/>
            <w:r>
              <w:rPr>
                <w:sz w:val="24"/>
              </w:rPr>
              <w:t xml:space="preserve"> hydrogen phosphate</w:t>
            </w:r>
          </w:p>
        </w:tc>
        <w:tc>
          <w:tcPr>
            <w:tcW w:w="4398" w:type="dxa"/>
          </w:tcPr>
          <w:p w:rsidR="002C2482" w:rsidRDefault="006A6FCD">
            <w:pPr>
              <w:pStyle w:val="TableParagraph"/>
              <w:spacing w:line="292" w:lineRule="exact"/>
              <w:ind w:left="1219" w:right="1706"/>
              <w:jc w:val="center"/>
              <w:rPr>
                <w:sz w:val="24"/>
              </w:rPr>
            </w:pPr>
            <w:r>
              <w:rPr>
                <w:sz w:val="24"/>
              </w:rPr>
              <w:t>AR Grade</w:t>
            </w:r>
          </w:p>
        </w:tc>
      </w:tr>
      <w:tr w:rsidR="002C2482">
        <w:trPr>
          <w:trHeight w:val="600"/>
        </w:trPr>
        <w:tc>
          <w:tcPr>
            <w:tcW w:w="4788" w:type="dxa"/>
          </w:tcPr>
          <w:p w:rsidR="002C2482" w:rsidRDefault="006A6FCD">
            <w:pPr>
              <w:pStyle w:val="TableParagraph"/>
              <w:spacing w:before="1"/>
              <w:ind w:left="1338"/>
              <w:rPr>
                <w:sz w:val="24"/>
              </w:rPr>
            </w:pPr>
            <w:proofErr w:type="spellStart"/>
            <w:r>
              <w:rPr>
                <w:sz w:val="24"/>
              </w:rPr>
              <w:t>Orthophosphoric</w:t>
            </w:r>
            <w:proofErr w:type="spellEnd"/>
            <w:r>
              <w:rPr>
                <w:sz w:val="24"/>
              </w:rPr>
              <w:t xml:space="preserve"> acid</w:t>
            </w:r>
          </w:p>
        </w:tc>
        <w:tc>
          <w:tcPr>
            <w:tcW w:w="4398" w:type="dxa"/>
          </w:tcPr>
          <w:p w:rsidR="002C2482" w:rsidRDefault="006A6FCD">
            <w:pPr>
              <w:pStyle w:val="TableParagraph"/>
              <w:spacing w:before="1"/>
              <w:ind w:right="1605"/>
              <w:jc w:val="right"/>
              <w:rPr>
                <w:sz w:val="24"/>
              </w:rPr>
            </w:pPr>
            <w:r>
              <w:rPr>
                <w:sz w:val="24"/>
              </w:rPr>
              <w:t>HPLC Grade</w:t>
            </w:r>
          </w:p>
        </w:tc>
      </w:tr>
    </w:tbl>
    <w:p w:rsidR="002C2482" w:rsidRDefault="002C2482">
      <w:pPr>
        <w:pStyle w:val="BodyText"/>
        <w:rPr>
          <w:sz w:val="20"/>
        </w:rPr>
      </w:pPr>
    </w:p>
    <w:p w:rsidR="002C2482" w:rsidRDefault="006A6FCD">
      <w:pPr>
        <w:spacing w:before="214"/>
        <w:ind w:left="4761" w:right="5488"/>
        <w:jc w:val="center"/>
        <w:rPr>
          <w:sz w:val="26"/>
        </w:rPr>
      </w:pPr>
      <w:r>
        <w:rPr>
          <w:b/>
          <w:sz w:val="26"/>
        </w:rPr>
        <w:t xml:space="preserve">Table 3: </w:t>
      </w:r>
      <w:r>
        <w:rPr>
          <w:sz w:val="26"/>
        </w:rPr>
        <w:t>Drugs used</w:t>
      </w:r>
    </w:p>
    <w:p w:rsidR="002C2482" w:rsidRDefault="002C2482">
      <w:pPr>
        <w:pStyle w:val="BodyText"/>
        <w:spacing w:before="9" w:after="1"/>
        <w:rPr>
          <w:sz w:val="22"/>
        </w:rPr>
      </w:pPr>
    </w:p>
    <w:tbl>
      <w:tblPr>
        <w:tblW w:w="0" w:type="auto"/>
        <w:tblInd w:w="3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7"/>
        <w:gridCol w:w="4213"/>
      </w:tblGrid>
      <w:tr w:rsidR="002C2482">
        <w:trPr>
          <w:trHeight w:val="1016"/>
        </w:trPr>
        <w:tc>
          <w:tcPr>
            <w:tcW w:w="4447" w:type="dxa"/>
          </w:tcPr>
          <w:p w:rsidR="002C2482" w:rsidRDefault="006A6FCD">
            <w:pPr>
              <w:pStyle w:val="TableParagraph"/>
              <w:spacing w:before="1"/>
              <w:ind w:left="108"/>
              <w:rPr>
                <w:sz w:val="24"/>
              </w:rPr>
            </w:pPr>
            <w:r>
              <w:rPr>
                <w:sz w:val="24"/>
              </w:rPr>
              <w:t>Phentermine (API)</w:t>
            </w:r>
          </w:p>
        </w:tc>
        <w:tc>
          <w:tcPr>
            <w:tcW w:w="4213" w:type="dxa"/>
          </w:tcPr>
          <w:p w:rsidR="002C2482" w:rsidRDefault="006A6FCD">
            <w:pPr>
              <w:pStyle w:val="TableParagraph"/>
              <w:spacing w:before="1" w:line="360" w:lineRule="auto"/>
              <w:ind w:left="108" w:right="516"/>
              <w:rPr>
                <w:sz w:val="24"/>
              </w:rPr>
            </w:pPr>
            <w:r>
              <w:rPr>
                <w:sz w:val="24"/>
              </w:rPr>
              <w:t>Gift Samples obtained from Chandra labs, Hyd.</w:t>
            </w:r>
          </w:p>
        </w:tc>
      </w:tr>
      <w:tr w:rsidR="002C2482">
        <w:trPr>
          <w:trHeight w:val="1624"/>
        </w:trPr>
        <w:tc>
          <w:tcPr>
            <w:tcW w:w="4447" w:type="dxa"/>
          </w:tcPr>
          <w:p w:rsidR="002C2482" w:rsidRDefault="006A6FCD">
            <w:pPr>
              <w:pStyle w:val="TableParagraph"/>
              <w:spacing w:before="1"/>
              <w:ind w:left="108"/>
              <w:rPr>
                <w:sz w:val="24"/>
              </w:rPr>
            </w:pPr>
            <w:r>
              <w:rPr>
                <w:sz w:val="24"/>
              </w:rPr>
              <w:t>Phentermine</w:t>
            </w:r>
          </w:p>
          <w:p w:rsidR="002C2482" w:rsidRDefault="006A6FCD">
            <w:pPr>
              <w:pStyle w:val="TableParagraph"/>
              <w:spacing w:before="144" w:line="360" w:lineRule="auto"/>
              <w:ind w:left="108" w:right="984"/>
              <w:rPr>
                <w:b/>
                <w:sz w:val="24"/>
              </w:rPr>
            </w:pPr>
            <w:r>
              <w:rPr>
                <w:sz w:val="24"/>
              </w:rPr>
              <w:t xml:space="preserve">Phentermine </w:t>
            </w:r>
            <w:r>
              <w:rPr>
                <w:b/>
                <w:sz w:val="24"/>
              </w:rPr>
              <w:t>(</w:t>
            </w:r>
            <w:proofErr w:type="spellStart"/>
            <w:r>
              <w:rPr>
                <w:b/>
                <w:sz w:val="24"/>
              </w:rPr>
              <w:t>Adipex</w:t>
            </w:r>
            <w:proofErr w:type="spellEnd"/>
            <w:r>
              <w:rPr>
                <w:b/>
                <w:sz w:val="24"/>
              </w:rPr>
              <w:t xml:space="preserve"> - P 37.5 mg) Tablet dosage form</w:t>
            </w:r>
          </w:p>
        </w:tc>
        <w:tc>
          <w:tcPr>
            <w:tcW w:w="4213" w:type="dxa"/>
          </w:tcPr>
          <w:p w:rsidR="002C2482" w:rsidRDefault="006A6FCD">
            <w:pPr>
              <w:pStyle w:val="TableParagraph"/>
              <w:spacing w:before="1"/>
              <w:ind w:left="108"/>
              <w:rPr>
                <w:sz w:val="24"/>
              </w:rPr>
            </w:pPr>
            <w:r>
              <w:rPr>
                <w:sz w:val="24"/>
              </w:rPr>
              <w:t>Obtained from local pharmacy</w:t>
            </w:r>
          </w:p>
        </w:tc>
      </w:tr>
    </w:tbl>
    <w:p w:rsidR="002C2482" w:rsidRDefault="006A6FCD">
      <w:pPr>
        <w:pStyle w:val="Heading2"/>
        <w:ind w:left="340"/>
        <w:rPr>
          <w:b w:val="0"/>
        </w:rPr>
      </w:pPr>
      <w:r>
        <w:t>Mobile Phase</w:t>
      </w:r>
      <w:r>
        <w:rPr>
          <w:b w:val="0"/>
        </w:rPr>
        <w:t>:</w:t>
      </w:r>
    </w:p>
    <w:p w:rsidR="002C2482" w:rsidRDefault="002C2482">
      <w:pPr>
        <w:pStyle w:val="BodyText"/>
        <w:spacing w:before="11"/>
        <w:rPr>
          <w:sz w:val="18"/>
        </w:rPr>
      </w:pPr>
    </w:p>
    <w:p w:rsidR="002C2482" w:rsidRDefault="006A6FCD">
      <w:pPr>
        <w:pStyle w:val="BodyText"/>
        <w:spacing w:before="47" w:line="360" w:lineRule="auto"/>
        <w:ind w:left="220" w:right="1361"/>
      </w:pPr>
      <w:r>
        <w:rPr>
          <w:shd w:val="clear" w:color="auto" w:fill="FFFF00"/>
        </w:rPr>
        <w:t xml:space="preserve">A mixture of, 40 volumes of Methanol, 40 volumes of methanol and 20 volumes of Water. The mobile phase was </w:t>
      </w:r>
      <w:proofErr w:type="spellStart"/>
      <w:r>
        <w:rPr>
          <w:shd w:val="clear" w:color="auto" w:fill="FFFF00"/>
        </w:rPr>
        <w:t>sonicated</w:t>
      </w:r>
      <w:proofErr w:type="spellEnd"/>
      <w:r>
        <w:rPr>
          <w:shd w:val="clear" w:color="auto" w:fill="FFFF00"/>
        </w:rPr>
        <w:t xml:space="preserve"> for 10 min to</w:t>
      </w:r>
      <w:r>
        <w:t xml:space="preserve"> </w:t>
      </w:r>
      <w:r>
        <w:rPr>
          <w:shd w:val="clear" w:color="auto" w:fill="FFFF00"/>
        </w:rPr>
        <w:t>remove gases.</w:t>
      </w:r>
    </w:p>
    <w:p w:rsidR="002C2482" w:rsidRDefault="002C2482">
      <w:pPr>
        <w:pStyle w:val="BodyText"/>
        <w:spacing w:before="1"/>
        <w:rPr>
          <w:sz w:val="36"/>
        </w:rPr>
      </w:pPr>
    </w:p>
    <w:p w:rsidR="002C2482" w:rsidRDefault="006A6FCD">
      <w:pPr>
        <w:pStyle w:val="Heading1"/>
      </w:pPr>
      <w:r>
        <w:t>METHOD DEVELOPMENT AND VALIDATION</w:t>
      </w:r>
    </w:p>
    <w:p w:rsidR="002C2482" w:rsidRDefault="002C2482">
      <w:pPr>
        <w:pStyle w:val="BodyText"/>
        <w:spacing w:before="9"/>
        <w:rPr>
          <w:b/>
          <w:sz w:val="25"/>
        </w:rPr>
      </w:pPr>
    </w:p>
    <w:p w:rsidR="002C2482" w:rsidRDefault="00467A74">
      <w:pPr>
        <w:pStyle w:val="BodyText"/>
        <w:ind w:left="220" w:right="1361"/>
      </w:pPr>
      <w:r w:rsidRPr="00467A74">
        <w:t>This study established and validated an analytical method based on HPLC detection for the assay determination of phentermine in pharmaceutical dose form</w:t>
      </w:r>
      <w:proofErr w:type="gramStart"/>
      <w:r w:rsidRPr="00467A74">
        <w:t>.</w:t>
      </w:r>
      <w:r w:rsidR="006A6FCD">
        <w:t>.</w:t>
      </w:r>
      <w:proofErr w:type="gramEnd"/>
      <w:r w:rsidR="006A6FCD">
        <w:t xml:space="preserve"> Solubility studies and </w:t>
      </w:r>
      <w:proofErr w:type="spellStart"/>
      <w:r w:rsidR="006A6FCD">
        <w:t>deermination</w:t>
      </w:r>
      <w:proofErr w:type="spellEnd"/>
      <w:r w:rsidR="006A6FCD">
        <w:t xml:space="preserve"> of working wavelength was conducted. Here 5 trails were conducted from which trail 5 was optimized and with optimized </w:t>
      </w:r>
      <w:proofErr w:type="spellStart"/>
      <w:r w:rsidR="006A6FCD">
        <w:t>chormatographic</w:t>
      </w:r>
      <w:proofErr w:type="spellEnd"/>
      <w:r w:rsidR="006A6FCD">
        <w:t xml:space="preserve"> conditions. Preparation of mixed standard solution was performed and observation was noted down. Assay of standard and sample preparations was performed for 5 preparations in both. The amount of phentermine in taken dosage forms for assay result was found to be 100.9% in both respectively. HPLC method </w:t>
      </w:r>
      <w:proofErr w:type="spellStart"/>
      <w:r w:rsidR="006A6FCD">
        <w:t>validaton</w:t>
      </w:r>
      <w:proofErr w:type="spellEnd"/>
      <w:r w:rsidR="006A6FCD">
        <w:t xml:space="preserve"> was </w:t>
      </w:r>
      <w:proofErr w:type="spellStart"/>
      <w:r w:rsidR="006A6FCD">
        <w:t>condcucted</w:t>
      </w:r>
      <w:proofErr w:type="spellEnd"/>
      <w:r w:rsidR="006A6FCD">
        <w:t xml:space="preserve"> for system suitability and system precision, method precision, linearity and range, specificity, </w:t>
      </w:r>
      <w:proofErr w:type="spellStart"/>
      <w:r w:rsidR="006A6FCD">
        <w:t>accuracy,robustness</w:t>
      </w:r>
      <w:proofErr w:type="spellEnd"/>
      <w:r w:rsidR="006A6FCD">
        <w:t xml:space="preserve"> and </w:t>
      </w:r>
      <w:proofErr w:type="spellStart"/>
      <w:r w:rsidR="006A6FCD">
        <w:t>intermedite</w:t>
      </w:r>
      <w:proofErr w:type="spellEnd"/>
      <w:r w:rsidR="006A6FCD">
        <w:t xml:space="preserve"> precision (Ruggedness) was performed and validated.</w:t>
      </w:r>
    </w:p>
    <w:p w:rsidR="002C2482" w:rsidRDefault="002C2482">
      <w:pPr>
        <w:pStyle w:val="BodyText"/>
      </w:pPr>
    </w:p>
    <w:p w:rsidR="002C2482" w:rsidRDefault="006A6FCD">
      <w:pPr>
        <w:pStyle w:val="Heading1"/>
        <w:spacing w:before="1"/>
      </w:pPr>
      <w:r>
        <w:t>RESULTS AND DISCUSSION</w:t>
      </w:r>
    </w:p>
    <w:p w:rsidR="002C2482" w:rsidRDefault="002C2482">
      <w:pPr>
        <w:pStyle w:val="BodyText"/>
        <w:rPr>
          <w:b/>
          <w:sz w:val="32"/>
        </w:rPr>
      </w:pPr>
    </w:p>
    <w:p w:rsidR="002C2482" w:rsidRDefault="006A6FCD">
      <w:pPr>
        <w:pStyle w:val="Heading2"/>
        <w:spacing w:line="317" w:lineRule="exact"/>
      </w:pPr>
      <w:r>
        <w:t>Solubility Studies</w:t>
      </w:r>
    </w:p>
    <w:p w:rsidR="002C2482" w:rsidRDefault="006A6FCD">
      <w:pPr>
        <w:pStyle w:val="BodyText"/>
        <w:spacing w:line="317" w:lineRule="exact"/>
        <w:ind w:left="220"/>
      </w:pPr>
      <w:r>
        <w:t xml:space="preserve">These studies are carried out at 25 </w:t>
      </w:r>
      <w:r>
        <w:rPr>
          <w:vertAlign w:val="superscript"/>
        </w:rPr>
        <w:t>0</w:t>
      </w:r>
      <w:r>
        <w:t xml:space="preserve"> C</w:t>
      </w:r>
    </w:p>
    <w:p w:rsidR="002C2482" w:rsidRDefault="006A6FCD">
      <w:pPr>
        <w:pStyle w:val="Heading2"/>
        <w:spacing w:line="317" w:lineRule="exact"/>
      </w:pPr>
      <w:r>
        <w:t>Phentermine:</w:t>
      </w:r>
    </w:p>
    <w:p w:rsidR="002C2482" w:rsidRDefault="006A6FCD">
      <w:pPr>
        <w:pStyle w:val="BodyText"/>
        <w:spacing w:line="317" w:lineRule="exact"/>
        <w:ind w:left="220"/>
      </w:pPr>
      <w:r>
        <w:t xml:space="preserve">Slightly soluble in water, </w:t>
      </w:r>
      <w:proofErr w:type="gramStart"/>
      <w:r>
        <w:t>Freely</w:t>
      </w:r>
      <w:proofErr w:type="gramEnd"/>
      <w:r>
        <w:t xml:space="preserve"> soluble in Ethanol, and Methanol, Acetonitrile and Phosphate buffer.</w:t>
      </w:r>
    </w:p>
    <w:p w:rsidR="002C2482" w:rsidRDefault="006A6FCD">
      <w:pPr>
        <w:pStyle w:val="Heading2"/>
        <w:spacing w:before="2"/>
        <w:ind w:left="340" w:right="10043" w:hanging="120"/>
      </w:pPr>
      <w:r>
        <w:t>Determination of Working Wavelength (</w:t>
      </w:r>
      <w:proofErr w:type="spellStart"/>
      <w:r>
        <w:rPr>
          <w:rFonts w:ascii="Times New Roman" w:hAnsi="Times New Roman"/>
        </w:rPr>
        <w:t>λ</w:t>
      </w:r>
      <w:r>
        <w:t>max</w:t>
      </w:r>
      <w:proofErr w:type="spellEnd"/>
      <w:r>
        <w:t>) Preparation of standard stock solution of Phentermine</w:t>
      </w:r>
    </w:p>
    <w:p w:rsidR="001A70B5" w:rsidRDefault="001A70B5">
      <w:pPr>
        <w:pStyle w:val="Heading2"/>
        <w:ind w:left="340"/>
        <w:rPr>
          <w:b w:val="0"/>
          <w:bCs w:val="0"/>
        </w:rPr>
      </w:pPr>
      <w:r w:rsidRPr="001A70B5">
        <w:rPr>
          <w:b w:val="0"/>
          <w:bCs w:val="0"/>
        </w:rPr>
        <w:t>The medication was dissolved in methanol after 10 mg of phentermine were weighed and transferred into a 100 ml volumetric flask. The solution was then diluted 1 ml to 10 ml with methanol to make it up to the required amount.</w:t>
      </w:r>
    </w:p>
    <w:p w:rsidR="002C2482" w:rsidRDefault="006A6FCD">
      <w:pPr>
        <w:pStyle w:val="Heading2"/>
        <w:ind w:left="340"/>
      </w:pPr>
      <w:r>
        <w:t>Results</w:t>
      </w:r>
    </w:p>
    <w:p w:rsidR="002C2482" w:rsidRDefault="005011CC">
      <w:pPr>
        <w:pStyle w:val="BodyText"/>
        <w:spacing w:before="11"/>
      </w:pPr>
      <w:r w:rsidRPr="005011CC">
        <w:t>Using methanol as a blank, a 10-μg/ml solution of the medication was scanned within the 200–400 nm wavelength range using a UV-Visible spectrophotometer to determine the drug's wavelength of maximum absorption (</w:t>
      </w:r>
      <w:proofErr w:type="spellStart"/>
      <w:r w:rsidRPr="005011CC">
        <w:t>λmax</w:t>
      </w:r>
      <w:proofErr w:type="spellEnd"/>
      <w:r w:rsidRPr="005011CC">
        <w:t>). The final spectra are displayed in Figure 8.3. The absorption curve for Phentermine, which was chosen as the detector wavelength for the HPLC chromatographic process, has distinctive absorption maxima at 263 nm.</w:t>
      </w:r>
    </w:p>
    <w:p w:rsidR="005011CC" w:rsidRDefault="005011CC">
      <w:pPr>
        <w:pStyle w:val="BodyText"/>
        <w:spacing w:before="11"/>
        <w:rPr>
          <w:sz w:val="33"/>
        </w:rPr>
      </w:pPr>
    </w:p>
    <w:p w:rsidR="002C2482" w:rsidRDefault="006A6FCD">
      <w:pPr>
        <w:spacing w:before="1"/>
        <w:ind w:left="220"/>
        <w:rPr>
          <w:rFonts w:ascii="Times New Roman"/>
          <w:b/>
          <w:sz w:val="24"/>
        </w:rPr>
      </w:pPr>
      <w:r>
        <w:rPr>
          <w:rFonts w:ascii="Times New Roman"/>
          <w:b/>
          <w:sz w:val="24"/>
        </w:rPr>
        <w:t>METHOD DEVELOPMENT OF PHENTERMINE</w:t>
      </w:r>
    </w:p>
    <w:p w:rsidR="002C2482" w:rsidRDefault="006A6FCD">
      <w:pPr>
        <w:pStyle w:val="Heading2"/>
        <w:spacing w:before="137"/>
      </w:pPr>
      <w:r>
        <w:t>Trial - 1</w:t>
      </w:r>
    </w:p>
    <w:p w:rsidR="002C2482" w:rsidRDefault="006A6FCD">
      <w:pPr>
        <w:spacing w:before="119" w:line="317" w:lineRule="exact"/>
        <w:ind w:left="220"/>
        <w:rPr>
          <w:b/>
          <w:sz w:val="26"/>
        </w:rPr>
      </w:pPr>
      <w:r>
        <w:rPr>
          <w:b/>
          <w:sz w:val="26"/>
        </w:rPr>
        <w:t>Chromatographic conditions</w:t>
      </w:r>
    </w:p>
    <w:p w:rsidR="002C2482" w:rsidRDefault="006A6FCD">
      <w:pPr>
        <w:pStyle w:val="BodyText"/>
        <w:tabs>
          <w:tab w:val="left" w:pos="2029"/>
          <w:tab w:val="left" w:pos="2358"/>
          <w:tab w:val="left" w:pos="3219"/>
        </w:tabs>
        <w:ind w:left="220" w:right="11452"/>
      </w:pPr>
      <w:r>
        <w:rPr>
          <w:shd w:val="clear" w:color="auto" w:fill="FFFF00"/>
        </w:rPr>
        <w:t>Mobile</w:t>
      </w:r>
      <w:r>
        <w:rPr>
          <w:spacing w:val="-1"/>
          <w:shd w:val="clear" w:color="auto" w:fill="FFFF00"/>
        </w:rPr>
        <w:t xml:space="preserve"> </w:t>
      </w:r>
      <w:r>
        <w:rPr>
          <w:shd w:val="clear" w:color="auto" w:fill="FFFF00"/>
        </w:rPr>
        <w:t>phase</w:t>
      </w:r>
      <w:r>
        <w:rPr>
          <w:shd w:val="clear" w:color="auto" w:fill="FFFF00"/>
        </w:rPr>
        <w:tab/>
        <w:t>:</w:t>
      </w:r>
      <w:r>
        <w:rPr>
          <w:shd w:val="clear" w:color="auto" w:fill="FFFF00"/>
        </w:rPr>
        <w:tab/>
        <w:t xml:space="preserve">Phosphate </w:t>
      </w:r>
      <w:proofErr w:type="gramStart"/>
      <w:r>
        <w:rPr>
          <w:shd w:val="clear" w:color="auto" w:fill="FFFF00"/>
        </w:rPr>
        <w:t>buffer :</w:t>
      </w:r>
      <w:proofErr w:type="gramEnd"/>
      <w:r>
        <w:rPr>
          <w:shd w:val="clear" w:color="auto" w:fill="FFFF00"/>
        </w:rPr>
        <w:t xml:space="preserve"> ACN</w:t>
      </w:r>
      <w:r>
        <w:t xml:space="preserve"> </w:t>
      </w:r>
      <w:proofErr w:type="spellStart"/>
      <w:r>
        <w:t>Ph</w:t>
      </w:r>
      <w:proofErr w:type="spellEnd"/>
      <w:r>
        <w:tab/>
      </w:r>
      <w:r>
        <w:tab/>
      </w:r>
      <w:r>
        <w:tab/>
        <w:t>: 4.0</w:t>
      </w:r>
    </w:p>
    <w:p w:rsidR="002C2482" w:rsidRDefault="006A6FCD">
      <w:pPr>
        <w:pStyle w:val="BodyText"/>
        <w:tabs>
          <w:tab w:val="left" w:pos="2749"/>
          <w:tab w:val="left" w:pos="3078"/>
        </w:tabs>
        <w:spacing w:before="1"/>
        <w:ind w:left="220"/>
      </w:pPr>
      <w:r>
        <w:t>Ratio</w:t>
      </w:r>
      <w:r>
        <w:tab/>
        <w:t>:</w:t>
      </w:r>
      <w:r>
        <w:tab/>
        <w:t>37:63</w:t>
      </w:r>
    </w:p>
    <w:p w:rsidR="002C2482" w:rsidRDefault="006A6FCD">
      <w:pPr>
        <w:pStyle w:val="BodyText"/>
        <w:tabs>
          <w:tab w:val="left" w:pos="1518"/>
        </w:tabs>
        <w:spacing w:before="5" w:line="237" w:lineRule="auto"/>
        <w:ind w:left="220" w:right="11617"/>
      </w:pPr>
      <w:proofErr w:type="gramStart"/>
      <w:r>
        <w:t xml:space="preserve">Column </w:t>
      </w:r>
      <w:r>
        <w:rPr>
          <w:spacing w:val="35"/>
        </w:rPr>
        <w:t xml:space="preserve"> </w:t>
      </w:r>
      <w:r>
        <w:t>:</w:t>
      </w:r>
      <w:proofErr w:type="gramEnd"/>
      <w:r>
        <w:tab/>
      </w:r>
      <w:proofErr w:type="spellStart"/>
      <w:r>
        <w:t>Inertsil</w:t>
      </w:r>
      <w:proofErr w:type="spellEnd"/>
      <w:r>
        <w:t xml:space="preserve"> ODS 3V (250</w:t>
      </w:r>
      <w:r>
        <w:rPr>
          <w:rFonts w:ascii="Times New Roman" w:hAnsi="Times New Roman"/>
        </w:rPr>
        <w:t>×</w:t>
      </w:r>
      <w:r>
        <w:t>4.6</w:t>
      </w:r>
      <w:r>
        <w:rPr>
          <w:rFonts w:ascii="Times New Roman" w:hAnsi="Times New Roman"/>
        </w:rPr>
        <w:t xml:space="preserve">× </w:t>
      </w:r>
      <w:r>
        <w:t>5</w:t>
      </w:r>
      <w:r>
        <w:rPr>
          <w:rFonts w:ascii="Times New Roman" w:hAnsi="Times New Roman"/>
        </w:rPr>
        <w:t>µ</w:t>
      </w:r>
      <w:r>
        <w:t xml:space="preserve">) </w:t>
      </w:r>
      <w:r>
        <w:rPr>
          <w:shd w:val="clear" w:color="auto" w:fill="FFFF00"/>
        </w:rPr>
        <w:t>wavelength : 230</w:t>
      </w:r>
      <w:r>
        <w:rPr>
          <w:spacing w:val="-17"/>
          <w:shd w:val="clear" w:color="auto" w:fill="FFFF00"/>
        </w:rPr>
        <w:t xml:space="preserve"> </w:t>
      </w:r>
      <w:r>
        <w:rPr>
          <w:shd w:val="clear" w:color="auto" w:fill="FFFF00"/>
        </w:rPr>
        <w:t>nm</w:t>
      </w:r>
    </w:p>
    <w:p w:rsidR="002C2482" w:rsidRDefault="006A6FCD">
      <w:pPr>
        <w:pStyle w:val="BodyText"/>
        <w:tabs>
          <w:tab w:val="left" w:pos="1609"/>
        </w:tabs>
        <w:ind w:left="220"/>
      </w:pPr>
      <w:r>
        <w:t>Flow</w:t>
      </w:r>
      <w:r>
        <w:rPr>
          <w:spacing w:val="-3"/>
        </w:rPr>
        <w:t xml:space="preserve"> </w:t>
      </w:r>
      <w:r>
        <w:t>rate</w:t>
      </w:r>
      <w:r>
        <w:tab/>
        <w:t>:</w:t>
      </w:r>
      <w:r>
        <w:rPr>
          <w:spacing w:val="-1"/>
        </w:rPr>
        <w:t xml:space="preserve"> </w:t>
      </w:r>
      <w:r>
        <w:t>1ml/min</w:t>
      </w:r>
    </w:p>
    <w:p w:rsidR="002C2482" w:rsidRPr="00F445B8" w:rsidRDefault="006A6FCD" w:rsidP="00F445B8">
      <w:pPr>
        <w:pStyle w:val="ListParagraph"/>
        <w:numPr>
          <w:ilvl w:val="2"/>
          <w:numId w:val="2"/>
        </w:numPr>
        <w:tabs>
          <w:tab w:val="left" w:pos="939"/>
          <w:tab w:val="left" w:pos="940"/>
        </w:tabs>
        <w:rPr>
          <w:b/>
          <w:sz w:val="26"/>
        </w:rPr>
      </w:pPr>
      <w:r w:rsidRPr="00F445B8">
        <w:rPr>
          <w:b/>
          <w:sz w:val="26"/>
        </w:rPr>
        <w:t>Preparation of mixed standard solution</w:t>
      </w:r>
    </w:p>
    <w:p w:rsidR="00DC03F0" w:rsidRPr="00DC03F0" w:rsidRDefault="00DC03F0" w:rsidP="00F445B8">
      <w:pPr>
        <w:pStyle w:val="ListParagraph"/>
        <w:numPr>
          <w:ilvl w:val="2"/>
          <w:numId w:val="2"/>
        </w:numPr>
        <w:tabs>
          <w:tab w:val="left" w:pos="939"/>
          <w:tab w:val="left" w:pos="940"/>
        </w:tabs>
        <w:rPr>
          <w:b/>
          <w:sz w:val="26"/>
        </w:rPr>
      </w:pPr>
      <w:r w:rsidRPr="00DC03F0">
        <w:rPr>
          <w:sz w:val="26"/>
        </w:rPr>
        <w:t>Measure out 10 milligrams of phentermine exactly and pour it into a 25 milliliter volumetric flask. Mix 25 milliliters of the mobile phase with the phentermine, then adjust the volume to the desired level. Make a solution with 20 µg/ml of phentermine from this prepared stock solution by diluting 1.5 ml of the stock solution with 10 ml of the mobile phase. The chromatogram is recorded using this final solution.</w:t>
      </w:r>
    </w:p>
    <w:p w:rsidR="002C2482" w:rsidRPr="00F445B8" w:rsidRDefault="006A6FCD" w:rsidP="00F445B8">
      <w:pPr>
        <w:pStyle w:val="ListParagraph"/>
        <w:numPr>
          <w:ilvl w:val="2"/>
          <w:numId w:val="2"/>
        </w:numPr>
        <w:tabs>
          <w:tab w:val="left" w:pos="939"/>
          <w:tab w:val="left" w:pos="940"/>
        </w:tabs>
        <w:rPr>
          <w:b/>
          <w:sz w:val="26"/>
        </w:rPr>
      </w:pPr>
      <w:r w:rsidRPr="00F445B8">
        <w:rPr>
          <w:b/>
          <w:sz w:val="26"/>
        </w:rPr>
        <w:t>Observation:</w:t>
      </w:r>
    </w:p>
    <w:p w:rsidR="002C2482" w:rsidRDefault="006A6FCD">
      <w:pPr>
        <w:pStyle w:val="ListParagraph"/>
        <w:numPr>
          <w:ilvl w:val="2"/>
          <w:numId w:val="2"/>
        </w:numPr>
        <w:tabs>
          <w:tab w:val="left" w:pos="939"/>
          <w:tab w:val="left" w:pos="940"/>
        </w:tabs>
        <w:rPr>
          <w:sz w:val="26"/>
        </w:rPr>
      </w:pPr>
      <w:r>
        <w:rPr>
          <w:sz w:val="26"/>
        </w:rPr>
        <w:t xml:space="preserve">Although the Efficiency was not satisfactory for </w:t>
      </w:r>
      <w:proofErr w:type="gramStart"/>
      <w:r>
        <w:rPr>
          <w:sz w:val="26"/>
        </w:rPr>
        <w:t>Phentermine</w:t>
      </w:r>
      <w:r>
        <w:rPr>
          <w:spacing w:val="2"/>
          <w:sz w:val="26"/>
        </w:rPr>
        <w:t xml:space="preserve"> </w:t>
      </w:r>
      <w:r>
        <w:rPr>
          <w:sz w:val="26"/>
        </w:rPr>
        <w:t>.</w:t>
      </w:r>
      <w:proofErr w:type="gramEnd"/>
    </w:p>
    <w:p w:rsidR="002C2482" w:rsidRDefault="006A6FCD">
      <w:pPr>
        <w:pStyle w:val="ListParagraph"/>
        <w:numPr>
          <w:ilvl w:val="2"/>
          <w:numId w:val="2"/>
        </w:numPr>
        <w:tabs>
          <w:tab w:val="left" w:pos="939"/>
          <w:tab w:val="left" w:pos="940"/>
        </w:tabs>
        <w:rPr>
          <w:sz w:val="26"/>
        </w:rPr>
      </w:pPr>
      <w:r>
        <w:rPr>
          <w:sz w:val="26"/>
        </w:rPr>
        <w:t>Theoretical plates for the Phentermine less than</w:t>
      </w:r>
      <w:r>
        <w:rPr>
          <w:spacing w:val="-3"/>
          <w:sz w:val="26"/>
        </w:rPr>
        <w:t xml:space="preserve"> </w:t>
      </w:r>
      <w:r>
        <w:rPr>
          <w:sz w:val="26"/>
        </w:rPr>
        <w:t>2000.</w:t>
      </w:r>
    </w:p>
    <w:p w:rsidR="002C2482" w:rsidRDefault="006A6FCD">
      <w:pPr>
        <w:pStyle w:val="ListParagraph"/>
        <w:numPr>
          <w:ilvl w:val="2"/>
          <w:numId w:val="2"/>
        </w:numPr>
        <w:tabs>
          <w:tab w:val="left" w:pos="939"/>
          <w:tab w:val="left" w:pos="940"/>
        </w:tabs>
        <w:rPr>
          <w:sz w:val="26"/>
        </w:rPr>
      </w:pPr>
      <w:r>
        <w:rPr>
          <w:sz w:val="26"/>
        </w:rPr>
        <w:t>Hence it was not taken for</w:t>
      </w:r>
      <w:r>
        <w:rPr>
          <w:spacing w:val="-2"/>
          <w:sz w:val="26"/>
        </w:rPr>
        <w:t xml:space="preserve"> </w:t>
      </w:r>
      <w:r>
        <w:rPr>
          <w:sz w:val="26"/>
        </w:rPr>
        <w:t>optimization.</w:t>
      </w:r>
    </w:p>
    <w:p w:rsidR="002C2482" w:rsidRDefault="006A6FCD">
      <w:pPr>
        <w:pStyle w:val="Heading2"/>
        <w:spacing w:before="199"/>
      </w:pPr>
      <w:r>
        <w:t>Trial- 2</w:t>
      </w:r>
    </w:p>
    <w:p w:rsidR="002C2482" w:rsidRDefault="006A6FCD">
      <w:pPr>
        <w:spacing w:before="1"/>
        <w:ind w:left="220"/>
        <w:rPr>
          <w:b/>
          <w:sz w:val="26"/>
        </w:rPr>
      </w:pPr>
      <w:r>
        <w:rPr>
          <w:b/>
          <w:sz w:val="26"/>
        </w:rPr>
        <w:t>Chromatographic conditions</w:t>
      </w:r>
    </w:p>
    <w:p w:rsidR="002C2482" w:rsidRDefault="002C2482">
      <w:pPr>
        <w:pStyle w:val="BodyText"/>
        <w:spacing w:before="1"/>
        <w:rPr>
          <w:b/>
          <w:sz w:val="22"/>
        </w:rPr>
      </w:pPr>
    </w:p>
    <w:p w:rsidR="002C2482" w:rsidRDefault="006A6FCD">
      <w:pPr>
        <w:pStyle w:val="BodyText"/>
        <w:tabs>
          <w:tab w:val="left" w:pos="1609"/>
          <w:tab w:val="left" w:pos="1938"/>
          <w:tab w:val="left" w:pos="2319"/>
        </w:tabs>
        <w:spacing w:before="47"/>
        <w:ind w:left="220" w:right="11953"/>
      </w:pPr>
      <w:r>
        <w:rPr>
          <w:shd w:val="clear" w:color="auto" w:fill="FFFF00"/>
        </w:rPr>
        <w:t>Mobile</w:t>
      </w:r>
      <w:r>
        <w:rPr>
          <w:spacing w:val="-1"/>
          <w:shd w:val="clear" w:color="auto" w:fill="FFFF00"/>
        </w:rPr>
        <w:t xml:space="preserve"> </w:t>
      </w:r>
      <w:r>
        <w:rPr>
          <w:shd w:val="clear" w:color="auto" w:fill="FFFF00"/>
        </w:rPr>
        <w:t>phase</w:t>
      </w:r>
      <w:r>
        <w:rPr>
          <w:shd w:val="clear" w:color="auto" w:fill="FFFF00"/>
        </w:rPr>
        <w:tab/>
      </w:r>
      <w:r>
        <w:rPr>
          <w:shd w:val="clear" w:color="auto" w:fill="FFFF00"/>
        </w:rPr>
        <w:tab/>
        <w:t>: KH</w:t>
      </w:r>
      <w:r>
        <w:rPr>
          <w:shd w:val="clear" w:color="auto" w:fill="FFFF00"/>
          <w:vertAlign w:val="subscript"/>
        </w:rPr>
        <w:t>2</w:t>
      </w:r>
      <w:r>
        <w:rPr>
          <w:shd w:val="clear" w:color="auto" w:fill="FFFF00"/>
        </w:rPr>
        <w:t>PO</w:t>
      </w:r>
      <w:r>
        <w:rPr>
          <w:shd w:val="clear" w:color="auto" w:fill="FFFF00"/>
          <w:vertAlign w:val="subscript"/>
        </w:rPr>
        <w:t>4</w:t>
      </w:r>
      <w:proofErr w:type="gramStart"/>
      <w:r>
        <w:rPr>
          <w:shd w:val="clear" w:color="auto" w:fill="FFFF00"/>
        </w:rPr>
        <w:t>:Methonol</w:t>
      </w:r>
      <w:proofErr w:type="gramEnd"/>
      <w:r>
        <w:t xml:space="preserve"> pH</w:t>
      </w:r>
      <w:r>
        <w:tab/>
        <w:t>:</w:t>
      </w:r>
      <w:r>
        <w:tab/>
        <w:t>6.0</w:t>
      </w:r>
    </w:p>
    <w:p w:rsidR="002C2482" w:rsidRDefault="002C2482">
      <w:pPr>
        <w:sectPr w:rsidR="002C2482">
          <w:pgSz w:w="18720" w:h="27330"/>
          <w:pgMar w:top="1400" w:right="840" w:bottom="1420" w:left="1580" w:header="1219" w:footer="1220" w:gutter="0"/>
          <w:cols w:space="720"/>
        </w:sectPr>
      </w:pPr>
    </w:p>
    <w:p w:rsidR="002C2482" w:rsidRDefault="006A6FCD">
      <w:pPr>
        <w:pStyle w:val="BodyText"/>
        <w:tabs>
          <w:tab w:val="left" w:pos="1899"/>
          <w:tab w:val="left" w:pos="2228"/>
        </w:tabs>
        <w:spacing w:before="19"/>
        <w:ind w:left="220"/>
      </w:pPr>
      <w:r>
        <w:t>Ratio</w:t>
      </w:r>
      <w:r>
        <w:tab/>
        <w:t>:</w:t>
      </w:r>
      <w:r>
        <w:tab/>
        <w:t>55:45</w:t>
      </w:r>
    </w:p>
    <w:p w:rsidR="002C2482" w:rsidRDefault="006A6FCD">
      <w:pPr>
        <w:pStyle w:val="BodyText"/>
        <w:tabs>
          <w:tab w:val="left" w:pos="1479"/>
          <w:tab w:val="left" w:pos="1899"/>
        </w:tabs>
        <w:spacing w:before="1"/>
        <w:ind w:left="220" w:right="11528"/>
      </w:pPr>
      <w:r>
        <w:t>Column</w:t>
      </w:r>
      <w:r>
        <w:tab/>
        <w:t xml:space="preserve">: </w:t>
      </w:r>
      <w:proofErr w:type="spellStart"/>
      <w:r>
        <w:t>Inertsil</w:t>
      </w:r>
      <w:proofErr w:type="spellEnd"/>
      <w:r>
        <w:t xml:space="preserve"> ODS 3V (250</w:t>
      </w:r>
      <w:r>
        <w:rPr>
          <w:rFonts w:ascii="Times New Roman" w:hAnsi="Times New Roman"/>
        </w:rPr>
        <w:t>×</w:t>
      </w:r>
      <w:r>
        <w:t xml:space="preserve">4.6 </w:t>
      </w:r>
      <w:r>
        <w:rPr>
          <w:rFonts w:ascii="Times New Roman" w:hAnsi="Times New Roman"/>
        </w:rPr>
        <w:t>×</w:t>
      </w:r>
      <w:r>
        <w:t>5</w:t>
      </w:r>
      <w:r>
        <w:rPr>
          <w:rFonts w:ascii="Times New Roman" w:hAnsi="Times New Roman"/>
        </w:rPr>
        <w:t>µ</w:t>
      </w:r>
      <w:r>
        <w:t xml:space="preserve">) </w:t>
      </w:r>
      <w:r>
        <w:rPr>
          <w:shd w:val="clear" w:color="auto" w:fill="FFFF00"/>
        </w:rPr>
        <w:t>wavelength</w:t>
      </w:r>
      <w:r>
        <w:rPr>
          <w:shd w:val="clear" w:color="auto" w:fill="FFFF00"/>
        </w:rPr>
        <w:tab/>
      </w:r>
      <w:r>
        <w:rPr>
          <w:shd w:val="clear" w:color="auto" w:fill="FFFF00"/>
        </w:rPr>
        <w:tab/>
        <w:t>:</w:t>
      </w:r>
      <w:r>
        <w:rPr>
          <w:spacing w:val="-2"/>
          <w:shd w:val="clear" w:color="auto" w:fill="FFFF00"/>
        </w:rPr>
        <w:t xml:space="preserve"> </w:t>
      </w:r>
      <w:r>
        <w:rPr>
          <w:shd w:val="clear" w:color="auto" w:fill="FFFF00"/>
        </w:rPr>
        <w:t>230nm</w:t>
      </w:r>
    </w:p>
    <w:p w:rsidR="002C2482" w:rsidRDefault="006A6FCD">
      <w:pPr>
        <w:pStyle w:val="BodyText"/>
        <w:tabs>
          <w:tab w:val="left" w:pos="1899"/>
        </w:tabs>
        <w:spacing w:line="316" w:lineRule="exact"/>
        <w:ind w:left="220"/>
      </w:pPr>
      <w:r>
        <w:t>Flow</w:t>
      </w:r>
      <w:r>
        <w:rPr>
          <w:spacing w:val="-3"/>
        </w:rPr>
        <w:t xml:space="preserve"> </w:t>
      </w:r>
      <w:r>
        <w:t>rate</w:t>
      </w:r>
      <w:r>
        <w:tab/>
        <w:t>:</w:t>
      </w:r>
      <w:r>
        <w:rPr>
          <w:spacing w:val="-1"/>
        </w:rPr>
        <w:t xml:space="preserve"> </w:t>
      </w:r>
      <w:r>
        <w:t>1ml/min</w:t>
      </w:r>
    </w:p>
    <w:p w:rsidR="002C2482" w:rsidRDefault="006A6FCD">
      <w:pPr>
        <w:pStyle w:val="Heading2"/>
        <w:spacing w:line="317" w:lineRule="exact"/>
      </w:pPr>
      <w:r>
        <w:t>Preparation of mixed standard solution</w:t>
      </w:r>
    </w:p>
    <w:p w:rsidR="007F3999" w:rsidRDefault="007F3999">
      <w:pPr>
        <w:pStyle w:val="Heading2"/>
        <w:spacing w:before="1"/>
        <w:ind w:left="608"/>
        <w:rPr>
          <w:b w:val="0"/>
          <w:bCs w:val="0"/>
        </w:rPr>
      </w:pPr>
      <w:r w:rsidRPr="007F3999">
        <w:rPr>
          <w:b w:val="0"/>
          <w:bCs w:val="0"/>
        </w:rPr>
        <w:t>Measure out 10 milligrams of phentermine exactly and put it into a 25 milliliter volumetric flask. Next, dissolve it in 25 milliliters of the mobile phase, then use the mobile phase to adjust the volume to the desired level. Next, dilute 1.5 ml of the stock solution to 10 ml with the mobile phase to yield a Phentermine solution with a concentration of 20 µg/ml from the previously made stock solution. The chromatogram is recorded using this final solution.</w:t>
      </w:r>
    </w:p>
    <w:p w:rsidR="002C2482" w:rsidRDefault="006A6FCD">
      <w:pPr>
        <w:pStyle w:val="Heading2"/>
        <w:spacing w:before="1"/>
        <w:ind w:left="608"/>
      </w:pPr>
      <w:r>
        <w:t>Observation:</w:t>
      </w:r>
    </w:p>
    <w:p w:rsidR="002C2482" w:rsidRDefault="006A6FCD">
      <w:pPr>
        <w:pStyle w:val="ListParagraph"/>
        <w:numPr>
          <w:ilvl w:val="2"/>
          <w:numId w:val="2"/>
        </w:numPr>
        <w:tabs>
          <w:tab w:val="left" w:pos="939"/>
          <w:tab w:val="left" w:pos="940"/>
        </w:tabs>
        <w:spacing w:before="2"/>
        <w:rPr>
          <w:sz w:val="26"/>
        </w:rPr>
      </w:pPr>
      <w:r>
        <w:rPr>
          <w:sz w:val="26"/>
        </w:rPr>
        <w:t>Efficiency was not</w:t>
      </w:r>
      <w:r>
        <w:rPr>
          <w:spacing w:val="-4"/>
          <w:sz w:val="26"/>
        </w:rPr>
        <w:t xml:space="preserve"> </w:t>
      </w:r>
      <w:r>
        <w:rPr>
          <w:sz w:val="26"/>
        </w:rPr>
        <w:t>good.</w:t>
      </w:r>
    </w:p>
    <w:p w:rsidR="002C2482" w:rsidRDefault="006A6FCD">
      <w:pPr>
        <w:pStyle w:val="ListParagraph"/>
        <w:numPr>
          <w:ilvl w:val="2"/>
          <w:numId w:val="2"/>
        </w:numPr>
        <w:tabs>
          <w:tab w:val="left" w:pos="939"/>
          <w:tab w:val="left" w:pos="940"/>
        </w:tabs>
        <w:rPr>
          <w:sz w:val="26"/>
        </w:rPr>
      </w:pPr>
      <w:r>
        <w:rPr>
          <w:sz w:val="26"/>
        </w:rPr>
        <w:t>The run time is very</w:t>
      </w:r>
      <w:r>
        <w:rPr>
          <w:spacing w:val="-3"/>
          <w:sz w:val="26"/>
        </w:rPr>
        <w:t xml:space="preserve"> </w:t>
      </w:r>
      <w:r>
        <w:rPr>
          <w:sz w:val="26"/>
        </w:rPr>
        <w:t>more.</w:t>
      </w:r>
    </w:p>
    <w:p w:rsidR="002C2482" w:rsidRDefault="006A6FCD">
      <w:pPr>
        <w:pStyle w:val="ListParagraph"/>
        <w:numPr>
          <w:ilvl w:val="2"/>
          <w:numId w:val="2"/>
        </w:numPr>
        <w:tabs>
          <w:tab w:val="left" w:pos="939"/>
          <w:tab w:val="left" w:pos="940"/>
        </w:tabs>
        <w:rPr>
          <w:sz w:val="26"/>
        </w:rPr>
      </w:pPr>
      <w:r>
        <w:rPr>
          <w:sz w:val="26"/>
        </w:rPr>
        <w:t>The peaks of Phentermine showed</w:t>
      </w:r>
      <w:r>
        <w:rPr>
          <w:spacing w:val="-1"/>
          <w:sz w:val="26"/>
        </w:rPr>
        <w:t xml:space="preserve"> </w:t>
      </w:r>
      <w:r>
        <w:rPr>
          <w:sz w:val="26"/>
        </w:rPr>
        <w:t>tailing.</w:t>
      </w:r>
    </w:p>
    <w:p w:rsidR="002C2482" w:rsidRDefault="006A6FCD">
      <w:pPr>
        <w:pStyle w:val="ListParagraph"/>
        <w:numPr>
          <w:ilvl w:val="2"/>
          <w:numId w:val="2"/>
        </w:numPr>
        <w:tabs>
          <w:tab w:val="left" w:pos="939"/>
          <w:tab w:val="left" w:pos="940"/>
        </w:tabs>
        <w:rPr>
          <w:sz w:val="26"/>
        </w:rPr>
      </w:pPr>
      <w:r>
        <w:rPr>
          <w:sz w:val="26"/>
        </w:rPr>
        <w:t>Hence it was not taken for</w:t>
      </w:r>
      <w:r>
        <w:rPr>
          <w:spacing w:val="-2"/>
          <w:sz w:val="26"/>
        </w:rPr>
        <w:t xml:space="preserve"> </w:t>
      </w:r>
      <w:r>
        <w:rPr>
          <w:sz w:val="26"/>
        </w:rPr>
        <w:t>optimization.</w:t>
      </w:r>
    </w:p>
    <w:p w:rsidR="002C2482" w:rsidRDefault="006A6FCD">
      <w:pPr>
        <w:pStyle w:val="Heading2"/>
        <w:spacing w:before="199" w:line="317" w:lineRule="exact"/>
      </w:pPr>
      <w:r>
        <w:t>Trial- 3:</w:t>
      </w:r>
    </w:p>
    <w:p w:rsidR="002C2482" w:rsidRDefault="006A6FCD">
      <w:pPr>
        <w:spacing w:line="317" w:lineRule="exact"/>
        <w:ind w:left="220"/>
        <w:rPr>
          <w:b/>
          <w:sz w:val="26"/>
        </w:rPr>
      </w:pPr>
      <w:r>
        <w:rPr>
          <w:b/>
          <w:sz w:val="26"/>
        </w:rPr>
        <w:t>Chromatographic conditions</w:t>
      </w:r>
    </w:p>
    <w:p w:rsidR="002C2482" w:rsidRDefault="00CD0FA5">
      <w:pPr>
        <w:pStyle w:val="BodyText"/>
        <w:ind w:left="220"/>
        <w:rPr>
          <w:sz w:val="20"/>
        </w:rPr>
      </w:pPr>
      <w:r>
        <w:rPr>
          <w:sz w:val="20"/>
        </w:rPr>
      </w:r>
      <w:r>
        <w:rPr>
          <w:sz w:val="20"/>
        </w:rPr>
        <w:pict>
          <v:shapetype id="_x0000_t202" coordsize="21600,21600" o:spt="202" path="m,l,21600r21600,l21600,xe">
            <v:stroke joinstyle="miter"/>
            <v:path gradientshapeok="t" o:connecttype="rect"/>
          </v:shapetype>
          <v:shape id="_x0000_s1040" type="#_x0000_t202" style="width:335.7pt;height:15.85pt;mso-left-percent:-10001;mso-top-percent:-10001;mso-position-horizontal:absolute;mso-position-horizontal-relative:char;mso-position-vertical:absolute;mso-position-vertical-relative:line;mso-left-percent:-10001;mso-top-percent:-10001" fillcolor="yellow" stroked="f">
            <v:textbox inset="0,0,0,0">
              <w:txbxContent>
                <w:p w:rsidR="002C2482" w:rsidRDefault="006A6FCD">
                  <w:pPr>
                    <w:pStyle w:val="BodyText"/>
                    <w:tabs>
                      <w:tab w:val="left" w:pos="3122"/>
                    </w:tabs>
                    <w:spacing w:line="316" w:lineRule="exact"/>
                  </w:pPr>
                  <w:r>
                    <w:t>Mobile</w:t>
                  </w:r>
                  <w:r>
                    <w:rPr>
                      <w:spacing w:val="-1"/>
                    </w:rPr>
                    <w:t xml:space="preserve"> </w:t>
                  </w:r>
                  <w:proofErr w:type="gramStart"/>
                  <w:r w:rsidR="00B27DDB">
                    <w:t>phase :</w:t>
                  </w:r>
                  <w:proofErr w:type="gramEnd"/>
                  <w:r w:rsidR="00B27DDB">
                    <w:t xml:space="preserve">  </w:t>
                  </w:r>
                  <w:r w:rsidR="00B27DDB" w:rsidRPr="00B27DDB">
                    <w:t xml:space="preserve">phosphate </w:t>
                  </w:r>
                  <w:proofErr w:type="spellStart"/>
                  <w:r w:rsidR="00B27DDB" w:rsidRPr="00B27DDB">
                    <w:t>buffer:ACN:Methanol</w:t>
                  </w:r>
                  <w:proofErr w:type="spellEnd"/>
                </w:p>
              </w:txbxContent>
            </v:textbox>
            <w10:wrap type="none"/>
            <w10:anchorlock/>
          </v:shape>
        </w:pict>
      </w:r>
    </w:p>
    <w:p w:rsidR="002C2482" w:rsidRDefault="006A6FCD">
      <w:pPr>
        <w:pStyle w:val="BodyText"/>
        <w:tabs>
          <w:tab w:val="left" w:pos="1609"/>
        </w:tabs>
        <w:spacing w:line="290" w:lineRule="exact"/>
        <w:ind w:left="220"/>
      </w:pPr>
      <w:proofErr w:type="spellStart"/>
      <w:r>
        <w:t>Ph</w:t>
      </w:r>
      <w:proofErr w:type="spellEnd"/>
      <w:r>
        <w:tab/>
        <w:t>:</w:t>
      </w:r>
      <w:r>
        <w:rPr>
          <w:spacing w:val="-2"/>
        </w:rPr>
        <w:t xml:space="preserve"> </w:t>
      </w:r>
      <w:r>
        <w:t>4.0</w:t>
      </w:r>
    </w:p>
    <w:p w:rsidR="002C2482" w:rsidRDefault="006A6FCD">
      <w:pPr>
        <w:pStyle w:val="BodyText"/>
        <w:tabs>
          <w:tab w:val="left" w:pos="1899"/>
          <w:tab w:val="left" w:pos="2358"/>
        </w:tabs>
        <w:spacing w:line="317" w:lineRule="exact"/>
        <w:ind w:left="220"/>
      </w:pPr>
      <w:r>
        <w:t>Ratio</w:t>
      </w:r>
      <w:r>
        <w:tab/>
        <w:t>:</w:t>
      </w:r>
      <w:r>
        <w:tab/>
        <w:t>60:10:30</w:t>
      </w:r>
    </w:p>
    <w:p w:rsidR="002C2482" w:rsidRDefault="006A6FCD">
      <w:pPr>
        <w:pStyle w:val="BodyText"/>
        <w:tabs>
          <w:tab w:val="left" w:pos="1479"/>
        </w:tabs>
        <w:spacing w:before="2"/>
        <w:ind w:left="220"/>
      </w:pPr>
      <w:r>
        <w:t>Column</w:t>
      </w:r>
      <w:r>
        <w:tab/>
        <w:t xml:space="preserve">: </w:t>
      </w:r>
      <w:proofErr w:type="spellStart"/>
      <w:r>
        <w:t>Inertsil</w:t>
      </w:r>
      <w:proofErr w:type="spellEnd"/>
      <w:r>
        <w:t xml:space="preserve"> ODS 3V, (250</w:t>
      </w:r>
      <w:r>
        <w:rPr>
          <w:rFonts w:ascii="Times New Roman" w:hAnsi="Times New Roman"/>
        </w:rPr>
        <w:t>×</w:t>
      </w:r>
      <w:r>
        <w:t>4.6</w:t>
      </w:r>
      <w:r>
        <w:rPr>
          <w:rFonts w:ascii="Times New Roman" w:hAnsi="Times New Roman"/>
        </w:rPr>
        <w:t>×</w:t>
      </w:r>
      <w:r>
        <w:rPr>
          <w:rFonts w:ascii="Times New Roman" w:hAnsi="Times New Roman"/>
          <w:spacing w:val="-5"/>
        </w:rPr>
        <w:t xml:space="preserve"> </w:t>
      </w:r>
      <w:r>
        <w:t>5</w:t>
      </w:r>
      <w:r>
        <w:rPr>
          <w:rFonts w:ascii="Times New Roman" w:hAnsi="Times New Roman"/>
        </w:rPr>
        <w:t>µ</w:t>
      </w:r>
      <w:r>
        <w:t>)</w:t>
      </w:r>
    </w:p>
    <w:p w:rsidR="002C2482" w:rsidRDefault="00CD0FA5">
      <w:pPr>
        <w:pStyle w:val="BodyText"/>
        <w:ind w:left="220"/>
        <w:rPr>
          <w:sz w:val="20"/>
        </w:rPr>
      </w:pPr>
      <w:r>
        <w:rPr>
          <w:sz w:val="20"/>
        </w:rPr>
      </w:r>
      <w:r>
        <w:rPr>
          <w:sz w:val="20"/>
        </w:rPr>
        <w:pict>
          <v:shape id="_x0000_s1039" type="#_x0000_t202" style="width:196.85pt;height:15.9pt;mso-left-percent:-10001;mso-top-percent:-10001;mso-position-horizontal:absolute;mso-position-horizontal-relative:char;mso-position-vertical:absolute;mso-position-vertical-relative:line;mso-left-percent:-10001;mso-top-percent:-10001" fillcolor="yellow" stroked="f">
            <v:textbox inset="0,0,0,0">
              <w:txbxContent>
                <w:p w:rsidR="002C2482" w:rsidRDefault="00B27DDB">
                  <w:pPr>
                    <w:pStyle w:val="BodyText"/>
                    <w:tabs>
                      <w:tab w:val="left" w:pos="3069"/>
                    </w:tabs>
                    <w:spacing w:line="316" w:lineRule="exact"/>
                  </w:pPr>
                  <w:proofErr w:type="gramStart"/>
                  <w:r>
                    <w:t xml:space="preserve">Wavelength </w:t>
                  </w:r>
                  <w:r w:rsidR="006A6FCD">
                    <w:t>:</w:t>
                  </w:r>
                  <w:proofErr w:type="gramEnd"/>
                  <w:r w:rsidR="006A6FCD">
                    <w:rPr>
                      <w:spacing w:val="-1"/>
                    </w:rPr>
                    <w:t xml:space="preserve"> </w:t>
                  </w:r>
                  <w:r w:rsidR="006A6FCD">
                    <w:rPr>
                      <w:spacing w:val="-4"/>
                    </w:rPr>
                    <w:t>230nm</w:t>
                  </w:r>
                </w:p>
              </w:txbxContent>
            </v:textbox>
            <w10:wrap type="none"/>
            <w10:anchorlock/>
          </v:shape>
        </w:pict>
      </w:r>
    </w:p>
    <w:p w:rsidR="002C2482" w:rsidRDefault="006A6FCD">
      <w:pPr>
        <w:pStyle w:val="BodyText"/>
        <w:tabs>
          <w:tab w:val="left" w:pos="1899"/>
        </w:tabs>
        <w:spacing w:line="288" w:lineRule="exact"/>
        <w:ind w:left="220"/>
        <w:jc w:val="both"/>
      </w:pPr>
      <w:r>
        <w:t>Flow</w:t>
      </w:r>
      <w:r>
        <w:rPr>
          <w:spacing w:val="-3"/>
        </w:rPr>
        <w:t xml:space="preserve"> </w:t>
      </w:r>
      <w:r>
        <w:t>rate</w:t>
      </w:r>
      <w:r>
        <w:tab/>
        <w:t>:</w:t>
      </w:r>
      <w:r>
        <w:rPr>
          <w:spacing w:val="-1"/>
        </w:rPr>
        <w:t xml:space="preserve"> </w:t>
      </w:r>
      <w:r>
        <w:t>1ml/min</w:t>
      </w:r>
      <w:bookmarkStart w:id="0" w:name="_GoBack"/>
      <w:bookmarkEnd w:id="0"/>
    </w:p>
    <w:p w:rsidR="002C2482" w:rsidRDefault="006A6FCD">
      <w:pPr>
        <w:pStyle w:val="Heading2"/>
        <w:spacing w:line="317" w:lineRule="exact"/>
        <w:jc w:val="both"/>
      </w:pPr>
      <w:r>
        <w:t>Preparation of mixed standard solution</w:t>
      </w:r>
    </w:p>
    <w:p w:rsidR="00943D91" w:rsidRDefault="00943D91">
      <w:pPr>
        <w:pStyle w:val="Heading2"/>
        <w:rPr>
          <w:b w:val="0"/>
          <w:bCs w:val="0"/>
          <w:szCs w:val="22"/>
        </w:rPr>
      </w:pPr>
      <w:r w:rsidRPr="00943D91">
        <w:rPr>
          <w:b w:val="0"/>
          <w:bCs w:val="0"/>
          <w:szCs w:val="22"/>
        </w:rPr>
        <w:t>Measure out 10 milligrams of phentermine exactly and put it into a 25 milliliter volumetric flask. Proceed to dissolve it in 25 milliliters of the mobile phase, then use the mobile phase to adjust the volume to the desired level. Next, dilute 1.5 ml of the stock solution to a total volume of 10 ml with the mobile phase to create a Phentermine solution with a concentration of 20 µg/ml. The chromatogram is then recorded using this end solution.</w:t>
      </w:r>
    </w:p>
    <w:p w:rsidR="002C2482" w:rsidRDefault="006A6FCD">
      <w:pPr>
        <w:pStyle w:val="Heading2"/>
      </w:pPr>
      <w:r>
        <w:t>Observation:</w:t>
      </w:r>
    </w:p>
    <w:p w:rsidR="002C2482" w:rsidRDefault="006A6FCD">
      <w:pPr>
        <w:pStyle w:val="ListParagraph"/>
        <w:numPr>
          <w:ilvl w:val="2"/>
          <w:numId w:val="2"/>
        </w:numPr>
        <w:tabs>
          <w:tab w:val="left" w:pos="939"/>
          <w:tab w:val="left" w:pos="940"/>
        </w:tabs>
        <w:rPr>
          <w:sz w:val="26"/>
        </w:rPr>
      </w:pPr>
      <w:r>
        <w:rPr>
          <w:sz w:val="26"/>
        </w:rPr>
        <w:t>Asymmetry factor for Phentermine does not meet the system suitability</w:t>
      </w:r>
      <w:r>
        <w:rPr>
          <w:spacing w:val="-3"/>
          <w:sz w:val="26"/>
        </w:rPr>
        <w:t xml:space="preserve"> </w:t>
      </w:r>
      <w:r>
        <w:rPr>
          <w:sz w:val="26"/>
        </w:rPr>
        <w:t>requirements.</w:t>
      </w:r>
    </w:p>
    <w:p w:rsidR="002C2482" w:rsidRDefault="006A6FCD">
      <w:pPr>
        <w:pStyle w:val="ListParagraph"/>
        <w:numPr>
          <w:ilvl w:val="2"/>
          <w:numId w:val="2"/>
        </w:numPr>
        <w:tabs>
          <w:tab w:val="left" w:pos="939"/>
          <w:tab w:val="left" w:pos="940"/>
        </w:tabs>
        <w:rPr>
          <w:sz w:val="26"/>
        </w:rPr>
      </w:pPr>
      <w:r>
        <w:rPr>
          <w:sz w:val="26"/>
        </w:rPr>
        <w:t>Efficiency was very</w:t>
      </w:r>
      <w:r>
        <w:rPr>
          <w:spacing w:val="-3"/>
          <w:sz w:val="26"/>
        </w:rPr>
        <w:t xml:space="preserve"> </w:t>
      </w:r>
      <w:r>
        <w:rPr>
          <w:sz w:val="26"/>
        </w:rPr>
        <w:t>less.</w:t>
      </w:r>
    </w:p>
    <w:p w:rsidR="002C2482" w:rsidRDefault="006A6FCD">
      <w:pPr>
        <w:pStyle w:val="ListParagraph"/>
        <w:numPr>
          <w:ilvl w:val="2"/>
          <w:numId w:val="2"/>
        </w:numPr>
        <w:tabs>
          <w:tab w:val="left" w:pos="939"/>
          <w:tab w:val="left" w:pos="940"/>
        </w:tabs>
        <w:rPr>
          <w:sz w:val="26"/>
        </w:rPr>
      </w:pPr>
      <w:r>
        <w:rPr>
          <w:sz w:val="26"/>
        </w:rPr>
        <w:t>Hence it was not taken for</w:t>
      </w:r>
      <w:r>
        <w:rPr>
          <w:spacing w:val="-2"/>
          <w:sz w:val="26"/>
        </w:rPr>
        <w:t xml:space="preserve"> </w:t>
      </w:r>
      <w:r>
        <w:rPr>
          <w:sz w:val="26"/>
        </w:rPr>
        <w:t>optimization.</w:t>
      </w:r>
    </w:p>
    <w:p w:rsidR="002C2482" w:rsidRDefault="006A6FCD">
      <w:pPr>
        <w:pStyle w:val="Heading2"/>
        <w:spacing w:before="199"/>
      </w:pPr>
      <w:r>
        <w:t>Trial- 4:</w:t>
      </w:r>
    </w:p>
    <w:p w:rsidR="002C2482" w:rsidRDefault="006A6FCD">
      <w:pPr>
        <w:spacing w:before="1"/>
        <w:ind w:left="220"/>
        <w:rPr>
          <w:b/>
          <w:sz w:val="26"/>
        </w:rPr>
      </w:pPr>
      <w:r>
        <w:rPr>
          <w:b/>
          <w:sz w:val="26"/>
        </w:rPr>
        <w:t>Chromatographic conditions</w:t>
      </w:r>
    </w:p>
    <w:p w:rsidR="002C2482" w:rsidRDefault="002C2482">
      <w:pPr>
        <w:pStyle w:val="BodyText"/>
        <w:spacing w:before="11"/>
        <w:rPr>
          <w:b/>
          <w:sz w:val="25"/>
        </w:rPr>
      </w:pPr>
    </w:p>
    <w:p w:rsidR="002C2482" w:rsidRDefault="006A6FCD">
      <w:pPr>
        <w:pStyle w:val="BodyText"/>
        <w:tabs>
          <w:tab w:val="left" w:pos="1899"/>
          <w:tab w:val="left" w:pos="2240"/>
        </w:tabs>
        <w:ind w:left="220" w:right="11685"/>
      </w:pPr>
      <w:r>
        <w:t>Mobile</w:t>
      </w:r>
      <w:r>
        <w:rPr>
          <w:spacing w:val="-1"/>
        </w:rPr>
        <w:t xml:space="preserve"> </w:t>
      </w:r>
      <w:r>
        <w:t>phase</w:t>
      </w:r>
      <w:r>
        <w:tab/>
        <w:t>:</w:t>
      </w:r>
      <w:r>
        <w:tab/>
        <w:t xml:space="preserve">phosphate </w:t>
      </w:r>
      <w:proofErr w:type="spellStart"/>
      <w:r>
        <w:t>buffer</w:t>
      </w:r>
      <w:proofErr w:type="gramStart"/>
      <w:r>
        <w:t>:ACN</w:t>
      </w:r>
      <w:proofErr w:type="spellEnd"/>
      <w:proofErr w:type="gramEnd"/>
      <w:r>
        <w:t xml:space="preserve"> pH</w:t>
      </w:r>
      <w:r>
        <w:tab/>
        <w:t>:</w:t>
      </w:r>
      <w:r>
        <w:rPr>
          <w:spacing w:val="-2"/>
        </w:rPr>
        <w:t xml:space="preserve"> </w:t>
      </w:r>
      <w:r>
        <w:t>-</w:t>
      </w:r>
    </w:p>
    <w:p w:rsidR="002C2482" w:rsidRDefault="006A6FCD">
      <w:pPr>
        <w:pStyle w:val="BodyText"/>
        <w:tabs>
          <w:tab w:val="left" w:pos="1899"/>
          <w:tab w:val="left" w:pos="2228"/>
        </w:tabs>
        <w:spacing w:line="316" w:lineRule="exact"/>
        <w:ind w:left="220"/>
      </w:pPr>
      <w:r>
        <w:t>Ratio</w:t>
      </w:r>
      <w:r>
        <w:tab/>
        <w:t>:</w:t>
      </w:r>
      <w:r>
        <w:tab/>
        <w:t>20:80</w:t>
      </w:r>
    </w:p>
    <w:p w:rsidR="002C2482" w:rsidRDefault="006A6FCD">
      <w:pPr>
        <w:pStyle w:val="BodyText"/>
        <w:tabs>
          <w:tab w:val="left" w:pos="1868"/>
          <w:tab w:val="left" w:pos="1899"/>
          <w:tab w:val="left" w:pos="2228"/>
          <w:tab w:val="left" w:pos="3704"/>
          <w:tab w:val="left" w:pos="4033"/>
        </w:tabs>
        <w:spacing w:before="2"/>
        <w:ind w:left="220" w:right="11353"/>
      </w:pPr>
      <w:r>
        <w:t>Column</w:t>
      </w:r>
      <w:r>
        <w:tab/>
        <w:t xml:space="preserve">: </w:t>
      </w:r>
      <w:proofErr w:type="spellStart"/>
      <w:r>
        <w:t>Inertsil</w:t>
      </w:r>
      <w:proofErr w:type="spellEnd"/>
      <w:r>
        <w:t xml:space="preserve"> </w:t>
      </w:r>
      <w:proofErr w:type="gramStart"/>
      <w:r>
        <w:t>ODS ,</w:t>
      </w:r>
      <w:proofErr w:type="gramEnd"/>
      <w:r>
        <w:t xml:space="preserve"> (250</w:t>
      </w:r>
      <w:r>
        <w:rPr>
          <w:rFonts w:ascii="Times New Roman" w:hAnsi="Times New Roman"/>
        </w:rPr>
        <w:t>×</w:t>
      </w:r>
      <w:r>
        <w:t>4.6</w:t>
      </w:r>
      <w:r>
        <w:rPr>
          <w:rFonts w:ascii="Times New Roman" w:hAnsi="Times New Roman"/>
        </w:rPr>
        <w:t xml:space="preserve">× </w:t>
      </w:r>
      <w:r>
        <w:t>5</w:t>
      </w:r>
      <w:r>
        <w:rPr>
          <w:rFonts w:ascii="Times New Roman" w:hAnsi="Times New Roman"/>
        </w:rPr>
        <w:t>µ</w:t>
      </w:r>
      <w:r>
        <w:t>) Wavelength</w:t>
      </w:r>
      <w:r>
        <w:tab/>
      </w:r>
      <w:r>
        <w:tab/>
      </w:r>
      <w:r>
        <w:tab/>
      </w:r>
      <w:r>
        <w:tab/>
        <w:t>:</w:t>
      </w:r>
      <w:r>
        <w:tab/>
        <w:t>230 nm Flow</w:t>
      </w:r>
      <w:r>
        <w:rPr>
          <w:spacing w:val="-3"/>
        </w:rPr>
        <w:t xml:space="preserve"> </w:t>
      </w:r>
      <w:r>
        <w:t>rate</w:t>
      </w:r>
      <w:r>
        <w:tab/>
      </w:r>
      <w:r>
        <w:tab/>
        <w:t>:</w:t>
      </w:r>
      <w:r>
        <w:tab/>
        <w:t>1ml/min</w:t>
      </w:r>
    </w:p>
    <w:p w:rsidR="002C2482" w:rsidRDefault="006A6FCD">
      <w:pPr>
        <w:pStyle w:val="Heading2"/>
        <w:spacing w:before="1" w:line="317" w:lineRule="exact"/>
      </w:pPr>
      <w:r>
        <w:t>Preparation of mixed standard solution</w:t>
      </w:r>
    </w:p>
    <w:p w:rsidR="009C791E" w:rsidRDefault="009C791E" w:rsidP="009C791E">
      <w:pPr>
        <w:pStyle w:val="Heading2"/>
        <w:numPr>
          <w:ilvl w:val="0"/>
          <w:numId w:val="2"/>
        </w:numPr>
        <w:spacing w:line="316" w:lineRule="exact"/>
        <w:rPr>
          <w:b w:val="0"/>
          <w:bCs w:val="0"/>
          <w:szCs w:val="22"/>
        </w:rPr>
      </w:pPr>
      <w:proofErr w:type="gramStart"/>
      <w:r w:rsidRPr="009C791E">
        <w:rPr>
          <w:b w:val="0"/>
          <w:bCs w:val="0"/>
          <w:szCs w:val="22"/>
        </w:rPr>
        <w:t>mg</w:t>
      </w:r>
      <w:proofErr w:type="gramEnd"/>
      <w:r w:rsidRPr="009C791E">
        <w:rPr>
          <w:b w:val="0"/>
          <w:bCs w:val="0"/>
          <w:szCs w:val="22"/>
        </w:rPr>
        <w:t xml:space="preserve"> of phentermine, precisely measured, should be added to a 25 ml volumetric flask. Once it has dissolved, use 25 milliliters of the mobile phase to adjust the volume to the desired level. Next, dilute 1.5 ml of the stock solution with the mobile phase to make a total volume of 10 ml. This will yield a Phentermine solution with a concentration of 20 µg/ml. After that, the chromatogram is recorded using this resultant solution.</w:t>
      </w:r>
    </w:p>
    <w:p w:rsidR="002C2482" w:rsidRDefault="006A6FCD" w:rsidP="009C791E">
      <w:pPr>
        <w:pStyle w:val="Heading2"/>
        <w:spacing w:line="316" w:lineRule="exact"/>
      </w:pPr>
      <w:r>
        <w:t>Observation:</w:t>
      </w:r>
    </w:p>
    <w:p w:rsidR="002C2482" w:rsidRDefault="006A6FCD">
      <w:pPr>
        <w:pStyle w:val="ListParagraph"/>
        <w:numPr>
          <w:ilvl w:val="2"/>
          <w:numId w:val="2"/>
        </w:numPr>
        <w:tabs>
          <w:tab w:val="left" w:pos="939"/>
          <w:tab w:val="left" w:pos="940"/>
        </w:tabs>
        <w:spacing w:before="2"/>
        <w:rPr>
          <w:sz w:val="26"/>
        </w:rPr>
      </w:pPr>
      <w:r>
        <w:rPr>
          <w:sz w:val="26"/>
        </w:rPr>
        <w:t>Peak Asymmetry factor for Phentermine does not meet the system suitability</w:t>
      </w:r>
      <w:r>
        <w:rPr>
          <w:spacing w:val="-6"/>
          <w:sz w:val="26"/>
        </w:rPr>
        <w:t xml:space="preserve"> </w:t>
      </w:r>
      <w:r>
        <w:rPr>
          <w:sz w:val="26"/>
        </w:rPr>
        <w:t>requirements.</w:t>
      </w:r>
    </w:p>
    <w:p w:rsidR="002C2482" w:rsidRDefault="006A6FCD">
      <w:pPr>
        <w:pStyle w:val="ListParagraph"/>
        <w:numPr>
          <w:ilvl w:val="2"/>
          <w:numId w:val="2"/>
        </w:numPr>
        <w:tabs>
          <w:tab w:val="left" w:pos="939"/>
          <w:tab w:val="left" w:pos="940"/>
        </w:tabs>
        <w:rPr>
          <w:sz w:val="26"/>
        </w:rPr>
      </w:pPr>
      <w:r>
        <w:rPr>
          <w:sz w:val="26"/>
        </w:rPr>
        <w:t>Tailing factor is very</w:t>
      </w:r>
      <w:r>
        <w:rPr>
          <w:spacing w:val="-4"/>
          <w:sz w:val="26"/>
        </w:rPr>
        <w:t xml:space="preserve"> </w:t>
      </w:r>
      <w:r>
        <w:rPr>
          <w:sz w:val="26"/>
        </w:rPr>
        <w:t>more.</w:t>
      </w:r>
    </w:p>
    <w:p w:rsidR="002C2482" w:rsidRDefault="006A6FCD">
      <w:pPr>
        <w:pStyle w:val="ListParagraph"/>
        <w:numPr>
          <w:ilvl w:val="2"/>
          <w:numId w:val="2"/>
        </w:numPr>
        <w:tabs>
          <w:tab w:val="left" w:pos="939"/>
          <w:tab w:val="left" w:pos="940"/>
        </w:tabs>
        <w:rPr>
          <w:sz w:val="26"/>
        </w:rPr>
      </w:pPr>
      <w:proofErr w:type="gramStart"/>
      <w:r>
        <w:rPr>
          <w:sz w:val="26"/>
        </w:rPr>
        <w:t>hence</w:t>
      </w:r>
      <w:proofErr w:type="gramEnd"/>
      <w:r>
        <w:rPr>
          <w:sz w:val="26"/>
        </w:rPr>
        <w:t xml:space="preserve"> it was not taken for optimization.</w:t>
      </w:r>
    </w:p>
    <w:p w:rsidR="002C2482" w:rsidRDefault="002C2482">
      <w:pPr>
        <w:pStyle w:val="BodyText"/>
        <w:spacing w:before="5"/>
        <w:rPr>
          <w:sz w:val="12"/>
        </w:rPr>
      </w:pPr>
    </w:p>
    <w:p w:rsidR="002C2482" w:rsidRDefault="006A6FCD">
      <w:pPr>
        <w:pStyle w:val="Heading2"/>
        <w:spacing w:before="47" w:line="317" w:lineRule="exact"/>
      </w:pPr>
      <w:r>
        <w:rPr>
          <w:shd w:val="clear" w:color="auto" w:fill="FFFF00"/>
        </w:rPr>
        <w:t>Trial-</w:t>
      </w:r>
      <w:proofErr w:type="gramStart"/>
      <w:r>
        <w:rPr>
          <w:shd w:val="clear" w:color="auto" w:fill="FFFF00"/>
        </w:rPr>
        <w:t>5 :</w:t>
      </w:r>
      <w:proofErr w:type="gramEnd"/>
      <w:r>
        <w:rPr>
          <w:shd w:val="clear" w:color="auto" w:fill="FFFF00"/>
        </w:rPr>
        <w:t xml:space="preserve"> (Optimized):</w:t>
      </w:r>
    </w:p>
    <w:p w:rsidR="002C2482" w:rsidRDefault="006A6FCD">
      <w:pPr>
        <w:spacing w:line="317" w:lineRule="exact"/>
        <w:ind w:left="220"/>
        <w:rPr>
          <w:b/>
          <w:sz w:val="26"/>
        </w:rPr>
      </w:pPr>
      <w:r>
        <w:rPr>
          <w:b/>
          <w:sz w:val="26"/>
          <w:shd w:val="clear" w:color="auto" w:fill="FFFF00"/>
        </w:rPr>
        <w:t>Chromatographic conditions</w:t>
      </w:r>
    </w:p>
    <w:p w:rsidR="002C2482" w:rsidRDefault="006A6FCD">
      <w:pPr>
        <w:pStyle w:val="BodyText"/>
        <w:tabs>
          <w:tab w:val="left" w:pos="2029"/>
          <w:tab w:val="left" w:pos="2070"/>
        </w:tabs>
        <w:ind w:left="220" w:right="11512"/>
      </w:pPr>
      <w:r>
        <w:t>Mobile</w:t>
      </w:r>
      <w:r>
        <w:rPr>
          <w:spacing w:val="-1"/>
        </w:rPr>
        <w:t xml:space="preserve"> </w:t>
      </w:r>
      <w:proofErr w:type="spellStart"/>
      <w:r>
        <w:t>pha</w:t>
      </w:r>
      <w:proofErr w:type="spellEnd"/>
      <w:r>
        <w:tab/>
      </w:r>
      <w:r>
        <w:tab/>
        <w:t xml:space="preserve">: Methanol: </w:t>
      </w:r>
      <w:proofErr w:type="gramStart"/>
      <w:r>
        <w:t>ACN :</w:t>
      </w:r>
      <w:proofErr w:type="gramEnd"/>
      <w:r>
        <w:t xml:space="preserve"> WATER pH</w:t>
      </w:r>
      <w:r>
        <w:tab/>
        <w:t>:</w:t>
      </w:r>
      <w:r>
        <w:rPr>
          <w:spacing w:val="-2"/>
        </w:rPr>
        <w:t xml:space="preserve"> </w:t>
      </w:r>
      <w:r>
        <w:t>-</w:t>
      </w:r>
    </w:p>
    <w:p w:rsidR="002C2482" w:rsidRDefault="006A6FCD">
      <w:pPr>
        <w:pStyle w:val="BodyText"/>
        <w:tabs>
          <w:tab w:val="left" w:pos="2029"/>
          <w:tab w:val="left" w:pos="2487"/>
        </w:tabs>
        <w:spacing w:before="1"/>
        <w:ind w:left="220"/>
      </w:pPr>
      <w:r>
        <w:t>Ratio</w:t>
      </w:r>
      <w:r>
        <w:tab/>
        <w:t>:</w:t>
      </w:r>
      <w:r>
        <w:tab/>
        <w:t>40:40:20</w:t>
      </w:r>
    </w:p>
    <w:p w:rsidR="002C2482" w:rsidRDefault="006A6FCD">
      <w:pPr>
        <w:pStyle w:val="BodyText"/>
        <w:tabs>
          <w:tab w:val="left" w:pos="2000"/>
          <w:tab w:val="left" w:pos="2329"/>
        </w:tabs>
        <w:spacing w:before="2"/>
        <w:ind w:left="220" w:right="9240"/>
      </w:pPr>
      <w:r>
        <w:t>Column</w:t>
      </w:r>
      <w:r>
        <w:tab/>
        <w:t>:</w:t>
      </w:r>
      <w:r>
        <w:tab/>
      </w:r>
      <w:proofErr w:type="spellStart"/>
      <w:r>
        <w:t>Inertsil</w:t>
      </w:r>
      <w:proofErr w:type="spellEnd"/>
      <w:r>
        <w:t xml:space="preserve"> ODS 3V column</w:t>
      </w:r>
      <w:proofErr w:type="gramStart"/>
      <w:r>
        <w:t>,C18</w:t>
      </w:r>
      <w:proofErr w:type="gramEnd"/>
      <w:r>
        <w:t>(250x4.6 ID) 5</w:t>
      </w:r>
      <w:r>
        <w:rPr>
          <w:rFonts w:ascii="Times New Roman" w:hAnsi="Times New Roman"/>
        </w:rPr>
        <w:t>µ</w:t>
      </w:r>
      <w:r>
        <w:t>m Wavelength</w:t>
      </w:r>
      <w:r>
        <w:tab/>
        <w:t>:</w:t>
      </w:r>
      <w:r>
        <w:tab/>
        <w:t>230nm</w:t>
      </w:r>
    </w:p>
    <w:p w:rsidR="002C2482" w:rsidRDefault="006A6FCD">
      <w:pPr>
        <w:pStyle w:val="BodyText"/>
        <w:tabs>
          <w:tab w:val="left" w:pos="2029"/>
        </w:tabs>
        <w:spacing w:line="316" w:lineRule="exact"/>
        <w:ind w:left="220"/>
      </w:pPr>
      <w:r>
        <w:t>Flow</w:t>
      </w:r>
      <w:r>
        <w:rPr>
          <w:spacing w:val="-3"/>
        </w:rPr>
        <w:t xml:space="preserve"> </w:t>
      </w:r>
      <w:r>
        <w:t>rate</w:t>
      </w:r>
      <w:r>
        <w:tab/>
        <w:t>:</w:t>
      </w:r>
      <w:r>
        <w:rPr>
          <w:spacing w:val="-1"/>
        </w:rPr>
        <w:t xml:space="preserve"> </w:t>
      </w:r>
      <w:r>
        <w:t>1.0ml/min</w:t>
      </w:r>
    </w:p>
    <w:p w:rsidR="002C2482" w:rsidRDefault="002C2482">
      <w:pPr>
        <w:pStyle w:val="BodyText"/>
        <w:spacing w:before="11"/>
        <w:rPr>
          <w:sz w:val="25"/>
        </w:rPr>
      </w:pPr>
    </w:p>
    <w:p w:rsidR="002C2482" w:rsidRDefault="006A6FCD">
      <w:pPr>
        <w:pStyle w:val="Heading2"/>
        <w:spacing w:line="317" w:lineRule="exact"/>
        <w:jc w:val="both"/>
      </w:pPr>
      <w:r>
        <w:t>Preparation of mixed standard solution</w:t>
      </w:r>
    </w:p>
    <w:p w:rsidR="002C2482" w:rsidRPr="00331A1D" w:rsidRDefault="000B7EFC" w:rsidP="00331A1D">
      <w:pPr>
        <w:pStyle w:val="ListParagraph"/>
        <w:tabs>
          <w:tab w:val="left" w:pos="939"/>
          <w:tab w:val="left" w:pos="940"/>
        </w:tabs>
        <w:spacing w:before="3"/>
        <w:ind w:firstLine="0"/>
        <w:rPr>
          <w:sz w:val="26"/>
        </w:rPr>
      </w:pPr>
      <w:r w:rsidRPr="000B7EFC">
        <w:rPr>
          <w:sz w:val="26"/>
        </w:rPr>
        <w:t>Weigh 10 milligrams of phentermine precisely, then transfer it into a 25 ml volumetric flask. Next, dissolve the phentermine in 25 milliliters of the mobile phase, and then use that same mobile phase to adjust the volume to the desired level. Next, dilute 1.5 ml of the stock solution to a total volume of 10 ml with the mobile phase to generate a Phentermine solution with a concentration of 20 µg/ml. This final mixture is then</w:t>
      </w:r>
      <w:r w:rsidR="00300C6C">
        <w:rPr>
          <w:sz w:val="26"/>
        </w:rPr>
        <w:t xml:space="preserve"> used to produce a chromatogram</w:t>
      </w:r>
      <w:r w:rsidR="00331A1D" w:rsidRPr="00331A1D">
        <w:rPr>
          <w:sz w:val="26"/>
        </w:rPr>
        <w:t>.</w:t>
      </w:r>
    </w:p>
    <w:p w:rsidR="002C2482" w:rsidRDefault="006A6FCD">
      <w:pPr>
        <w:pStyle w:val="Heading2"/>
      </w:pPr>
      <w:r>
        <w:t>Observation:</w:t>
      </w:r>
    </w:p>
    <w:p w:rsidR="002C2482" w:rsidRDefault="006A6FCD">
      <w:pPr>
        <w:pStyle w:val="ListParagraph"/>
        <w:numPr>
          <w:ilvl w:val="2"/>
          <w:numId w:val="2"/>
        </w:numPr>
        <w:tabs>
          <w:tab w:val="left" w:pos="939"/>
          <w:tab w:val="left" w:pos="940"/>
        </w:tabs>
        <w:spacing w:before="3"/>
        <w:rPr>
          <w:sz w:val="26"/>
        </w:rPr>
      </w:pPr>
      <w:r>
        <w:rPr>
          <w:sz w:val="26"/>
        </w:rPr>
        <w:t>All the system suitability requirements were</w:t>
      </w:r>
      <w:r>
        <w:rPr>
          <w:spacing w:val="-1"/>
          <w:sz w:val="26"/>
        </w:rPr>
        <w:t xml:space="preserve"> </w:t>
      </w:r>
      <w:r>
        <w:rPr>
          <w:sz w:val="26"/>
        </w:rPr>
        <w:t>met.</w:t>
      </w:r>
    </w:p>
    <w:p w:rsidR="002C2482" w:rsidRDefault="006A6FCD">
      <w:pPr>
        <w:pStyle w:val="ListParagraph"/>
        <w:numPr>
          <w:ilvl w:val="2"/>
          <w:numId w:val="2"/>
        </w:numPr>
        <w:tabs>
          <w:tab w:val="left" w:pos="939"/>
          <w:tab w:val="left" w:pos="940"/>
        </w:tabs>
        <w:rPr>
          <w:sz w:val="26"/>
        </w:rPr>
      </w:pPr>
      <w:r>
        <w:rPr>
          <w:sz w:val="26"/>
        </w:rPr>
        <w:t>The peak Asymmetry factor was less than 2 for both</w:t>
      </w:r>
      <w:r>
        <w:rPr>
          <w:spacing w:val="-3"/>
          <w:sz w:val="26"/>
        </w:rPr>
        <w:t xml:space="preserve"> </w:t>
      </w:r>
      <w:r>
        <w:rPr>
          <w:sz w:val="26"/>
        </w:rPr>
        <w:t>Phentermine</w:t>
      </w:r>
    </w:p>
    <w:p w:rsidR="002C2482" w:rsidRDefault="006A6FCD">
      <w:pPr>
        <w:pStyle w:val="ListParagraph"/>
        <w:numPr>
          <w:ilvl w:val="2"/>
          <w:numId w:val="2"/>
        </w:numPr>
        <w:tabs>
          <w:tab w:val="left" w:pos="939"/>
          <w:tab w:val="left" w:pos="940"/>
        </w:tabs>
        <w:rPr>
          <w:sz w:val="26"/>
        </w:rPr>
      </w:pPr>
      <w:r>
        <w:rPr>
          <w:sz w:val="26"/>
        </w:rPr>
        <w:t>The efficiency was more than 2000</w:t>
      </w:r>
      <w:r>
        <w:rPr>
          <w:spacing w:val="-4"/>
          <w:sz w:val="26"/>
        </w:rPr>
        <w:t xml:space="preserve"> </w:t>
      </w:r>
      <w:r>
        <w:rPr>
          <w:sz w:val="26"/>
        </w:rPr>
        <w:t>Phentermine.</w:t>
      </w:r>
    </w:p>
    <w:p w:rsidR="002C2482" w:rsidRDefault="006A6FCD">
      <w:pPr>
        <w:pStyle w:val="ListParagraph"/>
        <w:numPr>
          <w:ilvl w:val="2"/>
          <w:numId w:val="2"/>
        </w:numPr>
        <w:tabs>
          <w:tab w:val="left" w:pos="939"/>
          <w:tab w:val="left" w:pos="940"/>
        </w:tabs>
        <w:rPr>
          <w:sz w:val="26"/>
        </w:rPr>
      </w:pPr>
      <w:r>
        <w:rPr>
          <w:sz w:val="26"/>
        </w:rPr>
        <w:t>Resolution between two peaks</w:t>
      </w:r>
      <w:r>
        <w:rPr>
          <w:spacing w:val="1"/>
          <w:sz w:val="26"/>
        </w:rPr>
        <w:t xml:space="preserve"> </w:t>
      </w:r>
      <w:r>
        <w:rPr>
          <w:sz w:val="26"/>
        </w:rPr>
        <w:t>&gt;1.5.</w:t>
      </w:r>
    </w:p>
    <w:p w:rsidR="002C2482" w:rsidRDefault="006A6FCD">
      <w:pPr>
        <w:pStyle w:val="ListParagraph"/>
        <w:numPr>
          <w:ilvl w:val="2"/>
          <w:numId w:val="2"/>
        </w:numPr>
        <w:tabs>
          <w:tab w:val="left" w:pos="939"/>
          <w:tab w:val="left" w:pos="940"/>
        </w:tabs>
        <w:rPr>
          <w:sz w:val="26"/>
        </w:rPr>
      </w:pPr>
      <w:proofErr w:type="gramStart"/>
      <w:r>
        <w:rPr>
          <w:sz w:val="26"/>
        </w:rPr>
        <w:t>hence</w:t>
      </w:r>
      <w:proofErr w:type="gramEnd"/>
      <w:r>
        <w:rPr>
          <w:sz w:val="26"/>
        </w:rPr>
        <w:t xml:space="preserve"> this method was for</w:t>
      </w:r>
      <w:r>
        <w:rPr>
          <w:spacing w:val="-2"/>
          <w:sz w:val="26"/>
        </w:rPr>
        <w:t xml:space="preserve"> </w:t>
      </w:r>
      <w:r>
        <w:rPr>
          <w:sz w:val="26"/>
        </w:rPr>
        <w:t>optimized.</w:t>
      </w:r>
    </w:p>
    <w:p w:rsidR="002C2482" w:rsidRDefault="002C2482">
      <w:pPr>
        <w:pStyle w:val="BodyText"/>
        <w:rPr>
          <w:sz w:val="20"/>
        </w:rPr>
      </w:pPr>
    </w:p>
    <w:p w:rsidR="002C2482" w:rsidRDefault="002C2482">
      <w:pPr>
        <w:pStyle w:val="BodyText"/>
        <w:spacing w:before="2"/>
        <w:rPr>
          <w:sz w:val="28"/>
        </w:rPr>
      </w:pPr>
    </w:p>
    <w:p w:rsidR="002C2482" w:rsidRDefault="006A6FCD">
      <w:pPr>
        <w:pStyle w:val="Heading2"/>
        <w:spacing w:before="47"/>
      </w:pPr>
      <w:r>
        <w:rPr>
          <w:shd w:val="clear" w:color="auto" w:fill="FFFF00"/>
        </w:rPr>
        <w:t>Table 4: Optimized chromatographic conditions</w:t>
      </w:r>
    </w:p>
    <w:p w:rsidR="002C2482" w:rsidRDefault="002C2482">
      <w:pPr>
        <w:pStyle w:val="BodyText"/>
        <w:spacing w:before="11"/>
        <w:rPr>
          <w:b/>
          <w:sz w:val="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5940"/>
      </w:tblGrid>
      <w:tr w:rsidR="002C2482">
        <w:trPr>
          <w:trHeight w:val="558"/>
        </w:trPr>
        <w:tc>
          <w:tcPr>
            <w:tcW w:w="4248" w:type="dxa"/>
          </w:tcPr>
          <w:p w:rsidR="002C2482" w:rsidRDefault="006A6FCD">
            <w:pPr>
              <w:pStyle w:val="TableParagraph"/>
              <w:spacing w:before="120"/>
              <w:ind w:left="107"/>
              <w:rPr>
                <w:sz w:val="26"/>
              </w:rPr>
            </w:pPr>
            <w:r>
              <w:rPr>
                <w:sz w:val="26"/>
              </w:rPr>
              <w:t>Mobile phase</w:t>
            </w:r>
          </w:p>
        </w:tc>
        <w:tc>
          <w:tcPr>
            <w:tcW w:w="5940" w:type="dxa"/>
          </w:tcPr>
          <w:p w:rsidR="002C2482" w:rsidRDefault="006A6FCD">
            <w:pPr>
              <w:pStyle w:val="TableParagraph"/>
              <w:ind w:left="107"/>
              <w:rPr>
                <w:sz w:val="26"/>
              </w:rPr>
            </w:pPr>
            <w:r>
              <w:rPr>
                <w:sz w:val="26"/>
              </w:rPr>
              <w:t>METHANOL:ACN : WATER(40:40:20)</w:t>
            </w:r>
          </w:p>
        </w:tc>
      </w:tr>
      <w:tr w:rsidR="002C2482">
        <w:trPr>
          <w:trHeight w:val="556"/>
        </w:trPr>
        <w:tc>
          <w:tcPr>
            <w:tcW w:w="4248" w:type="dxa"/>
          </w:tcPr>
          <w:p w:rsidR="002C2482" w:rsidRDefault="006A6FCD">
            <w:pPr>
              <w:pStyle w:val="TableParagraph"/>
              <w:spacing w:before="119"/>
              <w:ind w:left="107"/>
              <w:rPr>
                <w:sz w:val="26"/>
              </w:rPr>
            </w:pPr>
            <w:proofErr w:type="spellStart"/>
            <w:r>
              <w:rPr>
                <w:sz w:val="26"/>
              </w:rPr>
              <w:t>Ph</w:t>
            </w:r>
            <w:proofErr w:type="spellEnd"/>
          </w:p>
        </w:tc>
        <w:tc>
          <w:tcPr>
            <w:tcW w:w="5940" w:type="dxa"/>
          </w:tcPr>
          <w:p w:rsidR="002C2482" w:rsidRDefault="006A6FCD">
            <w:pPr>
              <w:pStyle w:val="TableParagraph"/>
              <w:spacing w:before="119"/>
              <w:ind w:left="107"/>
              <w:rPr>
                <w:sz w:val="26"/>
              </w:rPr>
            </w:pPr>
            <w:r>
              <w:rPr>
                <w:w w:val="99"/>
                <w:sz w:val="26"/>
              </w:rPr>
              <w:t>-</w:t>
            </w:r>
          </w:p>
        </w:tc>
      </w:tr>
      <w:tr w:rsidR="002C2482">
        <w:trPr>
          <w:trHeight w:val="555"/>
        </w:trPr>
        <w:tc>
          <w:tcPr>
            <w:tcW w:w="4248" w:type="dxa"/>
          </w:tcPr>
          <w:p w:rsidR="002C2482" w:rsidRDefault="006A6FCD">
            <w:pPr>
              <w:pStyle w:val="TableParagraph"/>
              <w:spacing w:before="118"/>
              <w:ind w:left="107"/>
              <w:rPr>
                <w:sz w:val="26"/>
              </w:rPr>
            </w:pPr>
            <w:r>
              <w:rPr>
                <w:sz w:val="26"/>
              </w:rPr>
              <w:t>Column</w:t>
            </w:r>
          </w:p>
        </w:tc>
        <w:tc>
          <w:tcPr>
            <w:tcW w:w="5940" w:type="dxa"/>
          </w:tcPr>
          <w:p w:rsidR="002C2482" w:rsidRDefault="006A6FCD">
            <w:pPr>
              <w:pStyle w:val="TableParagraph"/>
              <w:spacing w:before="120"/>
              <w:ind w:left="107"/>
              <w:rPr>
                <w:sz w:val="26"/>
              </w:rPr>
            </w:pPr>
            <w:proofErr w:type="spellStart"/>
            <w:r>
              <w:rPr>
                <w:sz w:val="26"/>
              </w:rPr>
              <w:t>Inertsil</w:t>
            </w:r>
            <w:proofErr w:type="spellEnd"/>
            <w:r>
              <w:rPr>
                <w:sz w:val="26"/>
              </w:rPr>
              <w:t xml:space="preserve"> ODS 3V column,C18(150x4.6 ID) 5</w:t>
            </w:r>
            <w:r>
              <w:rPr>
                <w:rFonts w:ascii="Times New Roman" w:hAnsi="Times New Roman"/>
                <w:sz w:val="26"/>
              </w:rPr>
              <w:t>µ</w:t>
            </w:r>
            <w:r>
              <w:rPr>
                <w:sz w:val="26"/>
              </w:rPr>
              <w:t>m</w:t>
            </w:r>
          </w:p>
        </w:tc>
      </w:tr>
    </w:tbl>
    <w:p w:rsidR="002C2482" w:rsidRDefault="002C2482">
      <w:pPr>
        <w:rPr>
          <w:sz w:val="26"/>
        </w:rPr>
        <w:sectPr w:rsidR="002C2482">
          <w:pgSz w:w="18720" w:h="27330"/>
          <w:pgMar w:top="1400" w:right="840" w:bottom="1420" w:left="1580" w:header="1219" w:footer="12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5940"/>
      </w:tblGrid>
      <w:tr w:rsidR="002C2482">
        <w:trPr>
          <w:trHeight w:val="556"/>
        </w:trPr>
        <w:tc>
          <w:tcPr>
            <w:tcW w:w="4248" w:type="dxa"/>
          </w:tcPr>
          <w:p w:rsidR="002C2482" w:rsidRDefault="006A6FCD">
            <w:pPr>
              <w:pStyle w:val="TableParagraph"/>
              <w:spacing w:before="120"/>
              <w:ind w:left="107"/>
              <w:rPr>
                <w:sz w:val="26"/>
              </w:rPr>
            </w:pPr>
            <w:r>
              <w:rPr>
                <w:sz w:val="26"/>
              </w:rPr>
              <w:t>Flow rate</w:t>
            </w:r>
          </w:p>
        </w:tc>
        <w:tc>
          <w:tcPr>
            <w:tcW w:w="5940" w:type="dxa"/>
          </w:tcPr>
          <w:p w:rsidR="002C2482" w:rsidRDefault="006A6FCD">
            <w:pPr>
              <w:pStyle w:val="TableParagraph"/>
              <w:spacing w:before="120"/>
              <w:ind w:left="107"/>
              <w:rPr>
                <w:sz w:val="26"/>
              </w:rPr>
            </w:pPr>
            <w:r>
              <w:rPr>
                <w:sz w:val="26"/>
              </w:rPr>
              <w:t>1.0 ml/min</w:t>
            </w:r>
          </w:p>
        </w:tc>
      </w:tr>
      <w:tr w:rsidR="002C2482">
        <w:trPr>
          <w:trHeight w:val="558"/>
        </w:trPr>
        <w:tc>
          <w:tcPr>
            <w:tcW w:w="4248" w:type="dxa"/>
          </w:tcPr>
          <w:p w:rsidR="002C2482" w:rsidRDefault="006A6FCD">
            <w:pPr>
              <w:pStyle w:val="TableParagraph"/>
              <w:spacing w:before="120"/>
              <w:ind w:left="107"/>
              <w:rPr>
                <w:sz w:val="26"/>
              </w:rPr>
            </w:pPr>
            <w:r>
              <w:rPr>
                <w:sz w:val="26"/>
              </w:rPr>
              <w:t>Column temperature</w:t>
            </w:r>
          </w:p>
        </w:tc>
        <w:tc>
          <w:tcPr>
            <w:tcW w:w="5940" w:type="dxa"/>
          </w:tcPr>
          <w:p w:rsidR="002C2482" w:rsidRDefault="006A6FCD">
            <w:pPr>
              <w:pStyle w:val="TableParagraph"/>
              <w:spacing w:before="120"/>
              <w:ind w:left="107"/>
              <w:rPr>
                <w:sz w:val="26"/>
              </w:rPr>
            </w:pPr>
            <w:r>
              <w:rPr>
                <w:sz w:val="26"/>
              </w:rPr>
              <w:t>Room temperature(20-25</w:t>
            </w:r>
            <w:r>
              <w:rPr>
                <w:sz w:val="26"/>
                <w:vertAlign w:val="superscript"/>
              </w:rPr>
              <w:t>o</w:t>
            </w:r>
            <w:r>
              <w:rPr>
                <w:sz w:val="26"/>
              </w:rPr>
              <w:t>C)</w:t>
            </w:r>
          </w:p>
        </w:tc>
      </w:tr>
      <w:tr w:rsidR="002C2482">
        <w:trPr>
          <w:trHeight w:val="556"/>
        </w:trPr>
        <w:tc>
          <w:tcPr>
            <w:tcW w:w="4248" w:type="dxa"/>
          </w:tcPr>
          <w:p w:rsidR="002C2482" w:rsidRDefault="006A6FCD">
            <w:pPr>
              <w:pStyle w:val="TableParagraph"/>
              <w:spacing w:before="118"/>
              <w:ind w:left="107"/>
              <w:rPr>
                <w:sz w:val="26"/>
              </w:rPr>
            </w:pPr>
            <w:r>
              <w:rPr>
                <w:sz w:val="26"/>
              </w:rPr>
              <w:t>Sample temperature</w:t>
            </w:r>
          </w:p>
        </w:tc>
        <w:tc>
          <w:tcPr>
            <w:tcW w:w="5940" w:type="dxa"/>
          </w:tcPr>
          <w:p w:rsidR="002C2482" w:rsidRDefault="006A6FCD">
            <w:pPr>
              <w:pStyle w:val="TableParagraph"/>
              <w:spacing w:before="118"/>
              <w:ind w:left="107"/>
              <w:rPr>
                <w:sz w:val="26"/>
              </w:rPr>
            </w:pPr>
            <w:r>
              <w:rPr>
                <w:sz w:val="26"/>
              </w:rPr>
              <w:t>Room temperature(20-25</w:t>
            </w:r>
            <w:r>
              <w:rPr>
                <w:sz w:val="26"/>
                <w:vertAlign w:val="superscript"/>
              </w:rPr>
              <w:t>o</w:t>
            </w:r>
            <w:r>
              <w:rPr>
                <w:sz w:val="26"/>
              </w:rPr>
              <w:t>C)</w:t>
            </w:r>
          </w:p>
        </w:tc>
      </w:tr>
      <w:tr w:rsidR="002C2482">
        <w:trPr>
          <w:trHeight w:val="558"/>
        </w:trPr>
        <w:tc>
          <w:tcPr>
            <w:tcW w:w="4248" w:type="dxa"/>
          </w:tcPr>
          <w:p w:rsidR="002C2482" w:rsidRDefault="006A6FCD">
            <w:pPr>
              <w:pStyle w:val="TableParagraph"/>
              <w:spacing w:before="120"/>
              <w:ind w:left="107"/>
              <w:rPr>
                <w:sz w:val="26"/>
              </w:rPr>
            </w:pPr>
            <w:r>
              <w:rPr>
                <w:sz w:val="26"/>
              </w:rPr>
              <w:t>Wavelength</w:t>
            </w:r>
          </w:p>
        </w:tc>
        <w:tc>
          <w:tcPr>
            <w:tcW w:w="5940" w:type="dxa"/>
          </w:tcPr>
          <w:p w:rsidR="002C2482" w:rsidRDefault="006A6FCD">
            <w:pPr>
              <w:pStyle w:val="TableParagraph"/>
              <w:spacing w:before="120"/>
              <w:ind w:left="107"/>
              <w:rPr>
                <w:sz w:val="26"/>
              </w:rPr>
            </w:pPr>
            <w:r>
              <w:rPr>
                <w:sz w:val="26"/>
                <w:shd w:val="clear" w:color="auto" w:fill="FFFF00"/>
              </w:rPr>
              <w:t>230</w:t>
            </w:r>
          </w:p>
        </w:tc>
      </w:tr>
      <w:tr w:rsidR="002C2482">
        <w:trPr>
          <w:trHeight w:val="556"/>
        </w:trPr>
        <w:tc>
          <w:tcPr>
            <w:tcW w:w="4248" w:type="dxa"/>
          </w:tcPr>
          <w:p w:rsidR="002C2482" w:rsidRDefault="006A6FCD">
            <w:pPr>
              <w:pStyle w:val="TableParagraph"/>
              <w:spacing w:before="118"/>
              <w:ind w:left="107"/>
              <w:rPr>
                <w:sz w:val="26"/>
              </w:rPr>
            </w:pPr>
            <w:r>
              <w:rPr>
                <w:sz w:val="26"/>
              </w:rPr>
              <w:t>Injection volume</w:t>
            </w:r>
          </w:p>
        </w:tc>
        <w:tc>
          <w:tcPr>
            <w:tcW w:w="5940" w:type="dxa"/>
          </w:tcPr>
          <w:p w:rsidR="002C2482" w:rsidRDefault="006A6FCD">
            <w:pPr>
              <w:pStyle w:val="TableParagraph"/>
              <w:spacing w:before="118"/>
              <w:ind w:left="107"/>
              <w:rPr>
                <w:sz w:val="26"/>
              </w:rPr>
            </w:pPr>
            <w:r>
              <w:rPr>
                <w:sz w:val="26"/>
              </w:rPr>
              <w:t xml:space="preserve">20 </w:t>
            </w:r>
            <w:r>
              <w:rPr>
                <w:rFonts w:ascii="Times New Roman" w:hAnsi="Times New Roman"/>
                <w:sz w:val="26"/>
              </w:rPr>
              <w:t>µ</w:t>
            </w:r>
            <w:r>
              <w:rPr>
                <w:sz w:val="26"/>
              </w:rPr>
              <w:t>l</w:t>
            </w:r>
          </w:p>
        </w:tc>
      </w:tr>
      <w:tr w:rsidR="002C2482">
        <w:trPr>
          <w:trHeight w:val="557"/>
        </w:trPr>
        <w:tc>
          <w:tcPr>
            <w:tcW w:w="4248" w:type="dxa"/>
          </w:tcPr>
          <w:p w:rsidR="002C2482" w:rsidRDefault="006A6FCD">
            <w:pPr>
              <w:pStyle w:val="TableParagraph"/>
              <w:spacing w:before="118"/>
              <w:ind w:left="107"/>
              <w:rPr>
                <w:sz w:val="26"/>
              </w:rPr>
            </w:pPr>
            <w:r>
              <w:rPr>
                <w:sz w:val="26"/>
              </w:rPr>
              <w:t>Run time</w:t>
            </w:r>
          </w:p>
        </w:tc>
        <w:tc>
          <w:tcPr>
            <w:tcW w:w="5940" w:type="dxa"/>
          </w:tcPr>
          <w:p w:rsidR="002C2482" w:rsidRDefault="006A6FCD">
            <w:pPr>
              <w:pStyle w:val="TableParagraph"/>
              <w:spacing w:before="118"/>
              <w:ind w:left="107"/>
              <w:rPr>
                <w:sz w:val="26"/>
              </w:rPr>
            </w:pPr>
            <w:r>
              <w:rPr>
                <w:sz w:val="26"/>
              </w:rPr>
              <w:t>6 min</w:t>
            </w:r>
          </w:p>
        </w:tc>
      </w:tr>
      <w:tr w:rsidR="002C2482">
        <w:trPr>
          <w:trHeight w:val="557"/>
        </w:trPr>
        <w:tc>
          <w:tcPr>
            <w:tcW w:w="4248" w:type="dxa"/>
          </w:tcPr>
          <w:p w:rsidR="002C2482" w:rsidRDefault="006A6FCD">
            <w:pPr>
              <w:pStyle w:val="TableParagraph"/>
              <w:spacing w:before="119"/>
              <w:ind w:left="107"/>
              <w:rPr>
                <w:sz w:val="26"/>
              </w:rPr>
            </w:pPr>
            <w:r>
              <w:rPr>
                <w:sz w:val="26"/>
              </w:rPr>
              <w:t>Retention time</w:t>
            </w:r>
          </w:p>
        </w:tc>
        <w:tc>
          <w:tcPr>
            <w:tcW w:w="5940" w:type="dxa"/>
          </w:tcPr>
          <w:p w:rsidR="002C2482" w:rsidRDefault="006A6FCD">
            <w:pPr>
              <w:pStyle w:val="TableParagraph"/>
              <w:spacing w:line="317" w:lineRule="exact"/>
              <w:ind w:left="107"/>
              <w:rPr>
                <w:sz w:val="26"/>
              </w:rPr>
            </w:pPr>
            <w:r>
              <w:rPr>
                <w:sz w:val="26"/>
              </w:rPr>
              <w:t xml:space="preserve">About </w:t>
            </w:r>
            <w:r>
              <w:rPr>
                <w:sz w:val="26"/>
                <w:shd w:val="clear" w:color="auto" w:fill="FFFF00"/>
              </w:rPr>
              <w:t>2.520</w:t>
            </w:r>
            <w:r>
              <w:rPr>
                <w:sz w:val="26"/>
              </w:rPr>
              <w:t xml:space="preserve"> min for Phentermine</w:t>
            </w:r>
          </w:p>
        </w:tc>
      </w:tr>
    </w:tbl>
    <w:p w:rsidR="002C2482" w:rsidRDefault="002C2482">
      <w:pPr>
        <w:pStyle w:val="BodyText"/>
        <w:rPr>
          <w:b/>
          <w:sz w:val="20"/>
        </w:rPr>
      </w:pPr>
    </w:p>
    <w:p w:rsidR="002C2482" w:rsidRDefault="006A6FCD">
      <w:pPr>
        <w:spacing w:before="214"/>
        <w:ind w:left="349"/>
        <w:rPr>
          <w:b/>
          <w:sz w:val="26"/>
        </w:rPr>
      </w:pPr>
      <w:r>
        <w:rPr>
          <w:b/>
          <w:sz w:val="26"/>
        </w:rPr>
        <w:t>Assay</w:t>
      </w:r>
    </w:p>
    <w:p w:rsidR="002C2482" w:rsidRDefault="006A6FCD">
      <w:pPr>
        <w:spacing w:before="6" w:line="430" w:lineRule="atLeast"/>
        <w:ind w:left="220" w:right="11812"/>
        <w:rPr>
          <w:b/>
          <w:sz w:val="26"/>
        </w:rPr>
      </w:pPr>
      <w:r>
        <w:rPr>
          <w:b/>
          <w:sz w:val="26"/>
        </w:rPr>
        <w:t>Preparation of samples for Assay Preparation of mixed standard solution</w:t>
      </w:r>
    </w:p>
    <w:p w:rsidR="00D50A1D" w:rsidRDefault="00D50A1D" w:rsidP="00E80A68">
      <w:pPr>
        <w:rPr>
          <w:sz w:val="26"/>
          <w:szCs w:val="26"/>
        </w:rPr>
      </w:pPr>
      <w:r w:rsidRPr="00D50A1D">
        <w:rPr>
          <w:sz w:val="26"/>
          <w:szCs w:val="26"/>
        </w:rPr>
        <w:t>Weigh 10 milligrams of phentermine exactly into a 25 milliliter volumetric flask, dissolve in 25 milliliters of mobile phase, and then top off the flask with more mobile phase. The above stock solution yields 20 µg/ml of phentermine by diluting 0.5 ml to 10 ml with mobile phase. Chromatograms are made using this particular solution.</w:t>
      </w:r>
    </w:p>
    <w:p w:rsidR="000F5F86" w:rsidRDefault="000F5F86" w:rsidP="00E80A68">
      <w:pPr>
        <w:rPr>
          <w:sz w:val="26"/>
          <w:szCs w:val="26"/>
        </w:rPr>
      </w:pPr>
    </w:p>
    <w:p w:rsidR="00E80A68" w:rsidRPr="00E80A68" w:rsidRDefault="006A6FCD" w:rsidP="00E80A68">
      <w:pPr>
        <w:rPr>
          <w:sz w:val="26"/>
          <w:szCs w:val="26"/>
        </w:rPr>
      </w:pPr>
      <w:r>
        <w:rPr>
          <w:b/>
        </w:rPr>
        <w:t xml:space="preserve">Sample </w:t>
      </w:r>
      <w:proofErr w:type="gramStart"/>
      <w:r>
        <w:rPr>
          <w:b/>
        </w:rPr>
        <w:t>preparation :</w:t>
      </w:r>
      <w:proofErr w:type="gramEnd"/>
      <w:r>
        <w:rPr>
          <w:b/>
        </w:rPr>
        <w:t xml:space="preserve"> </w:t>
      </w:r>
      <w:r>
        <w:t xml:space="preserve">weigh accurately 10 Tablets </w:t>
      </w:r>
      <w:r>
        <w:rPr>
          <w:b/>
        </w:rPr>
        <w:t>(</w:t>
      </w:r>
      <w:proofErr w:type="spellStart"/>
      <w:r>
        <w:rPr>
          <w:b/>
        </w:rPr>
        <w:t>Adipex</w:t>
      </w:r>
      <w:proofErr w:type="spellEnd"/>
      <w:r>
        <w:rPr>
          <w:b/>
        </w:rPr>
        <w:t xml:space="preserve"> - P 37.5 mg) </w:t>
      </w:r>
      <w:r w:rsidR="00E80A68" w:rsidRPr="00E80A68">
        <w:rPr>
          <w:sz w:val="26"/>
          <w:szCs w:val="26"/>
        </w:rPr>
        <w:t>Precisely measure out 10 milligrams of Phentermine into a 25 milliliter volumetric flask, then dissolve it in 25 milliliters of mobile phase to make up the remaining volume. By diluting 0.5ml to 10ml with mobile phase, 20 µg/ml of phentermine is generated from the aforementioned stock solution. Chromatograms are recorded with this solution.</w:t>
      </w:r>
    </w:p>
    <w:p w:rsidR="00E80A68" w:rsidRDefault="00E80A68" w:rsidP="00E80A68">
      <w:pPr>
        <w:pStyle w:val="BodyText"/>
        <w:ind w:left="220" w:right="876"/>
        <w:jc w:val="both"/>
      </w:pPr>
    </w:p>
    <w:p w:rsidR="002C2482" w:rsidRDefault="006A6FCD" w:rsidP="00E80A68">
      <w:pPr>
        <w:pStyle w:val="BodyText"/>
        <w:ind w:left="220" w:right="876"/>
        <w:jc w:val="both"/>
      </w:pPr>
      <w:r>
        <w:t>Calculation</w:t>
      </w:r>
    </w:p>
    <w:p w:rsidR="002C2482" w:rsidRDefault="002C2482">
      <w:pPr>
        <w:pStyle w:val="BodyText"/>
        <w:spacing w:before="11"/>
        <w:rPr>
          <w:b/>
          <w:sz w:val="22"/>
        </w:rPr>
      </w:pPr>
    </w:p>
    <w:p w:rsidR="002C2482" w:rsidRDefault="006A6FCD">
      <w:pPr>
        <w:pStyle w:val="BodyText"/>
        <w:ind w:left="940"/>
      </w:pPr>
      <w:r>
        <w:t>The amount of Phentermine present in the formulation by using the formula given below, and results shown in above table:</w:t>
      </w:r>
    </w:p>
    <w:p w:rsidR="002C2482" w:rsidRDefault="006A6FCD">
      <w:pPr>
        <w:pStyle w:val="BodyText"/>
        <w:tabs>
          <w:tab w:val="left" w:pos="8739"/>
        </w:tabs>
        <w:spacing w:before="100" w:line="358" w:lineRule="exact"/>
        <w:ind w:left="5000"/>
        <w:rPr>
          <w:rFonts w:ascii="Georgia" w:hAnsi="Georgia"/>
        </w:rPr>
      </w:pPr>
      <w:r>
        <w:rPr>
          <w:rFonts w:ascii="Georgia" w:hAnsi="Georgia"/>
          <w:w w:val="105"/>
        </w:rPr>
        <w:t>%</w:t>
      </w:r>
      <w:r>
        <w:rPr>
          <w:rFonts w:ascii="Georgia" w:hAnsi="Georgia"/>
          <w:spacing w:val="-19"/>
          <w:w w:val="105"/>
        </w:rPr>
        <w:t xml:space="preserve"> </w:t>
      </w:r>
      <w:r>
        <w:rPr>
          <w:rFonts w:ascii="Georgia" w:hAnsi="Georgia"/>
          <w:w w:val="105"/>
        </w:rPr>
        <w:t>Assay</w:t>
      </w:r>
      <w:r>
        <w:rPr>
          <w:rFonts w:ascii="Georgia" w:hAnsi="Georgia"/>
          <w:spacing w:val="-9"/>
          <w:w w:val="105"/>
        </w:rPr>
        <w:t xml:space="preserve"> </w:t>
      </w:r>
      <w:r>
        <w:rPr>
          <w:rFonts w:ascii="Georgia" w:hAnsi="Georgia"/>
          <w:w w:val="105"/>
        </w:rPr>
        <w:t>=</w:t>
      </w:r>
      <w:r>
        <w:rPr>
          <w:rFonts w:ascii="Georgia" w:hAnsi="Georgia"/>
          <w:spacing w:val="-1"/>
          <w:w w:val="105"/>
        </w:rPr>
        <w:t xml:space="preserve"> </w:t>
      </w:r>
      <w:r>
        <w:rPr>
          <w:rFonts w:ascii="Georgia" w:hAnsi="Georgia"/>
          <w:w w:val="105"/>
          <w:position w:val="19"/>
        </w:rPr>
        <w:t>AT</w:t>
      </w:r>
      <w:r>
        <w:rPr>
          <w:rFonts w:ascii="Georgia" w:hAnsi="Georgia"/>
          <w:spacing w:val="-15"/>
          <w:w w:val="105"/>
          <w:position w:val="19"/>
        </w:rPr>
        <w:t xml:space="preserve"> </w:t>
      </w:r>
      <w:r>
        <w:rPr>
          <w:rFonts w:ascii="Georgia" w:hAnsi="Georgia"/>
          <w:w w:val="105"/>
        </w:rPr>
        <w:t>×</w:t>
      </w:r>
      <w:r>
        <w:rPr>
          <w:rFonts w:ascii="Georgia" w:hAnsi="Georgia"/>
          <w:spacing w:val="-19"/>
          <w:w w:val="105"/>
        </w:rPr>
        <w:t xml:space="preserve"> </w:t>
      </w:r>
      <w:r>
        <w:rPr>
          <w:rFonts w:ascii="Georgia" w:hAnsi="Georgia"/>
          <w:w w:val="105"/>
          <w:position w:val="19"/>
        </w:rPr>
        <w:t>WS</w:t>
      </w:r>
      <w:r>
        <w:rPr>
          <w:rFonts w:ascii="Georgia" w:hAnsi="Georgia"/>
          <w:spacing w:val="-16"/>
          <w:w w:val="105"/>
          <w:position w:val="19"/>
        </w:rPr>
        <w:t xml:space="preserve"> </w:t>
      </w:r>
      <w:r>
        <w:rPr>
          <w:rFonts w:ascii="Georgia" w:hAnsi="Georgia"/>
          <w:w w:val="105"/>
        </w:rPr>
        <w:t>×</w:t>
      </w:r>
      <w:r>
        <w:rPr>
          <w:rFonts w:ascii="Georgia" w:hAnsi="Georgia"/>
          <w:spacing w:val="10"/>
          <w:w w:val="105"/>
        </w:rPr>
        <w:t xml:space="preserve"> </w:t>
      </w:r>
      <w:r>
        <w:rPr>
          <w:rFonts w:ascii="Georgia" w:hAnsi="Georgia"/>
          <w:w w:val="105"/>
          <w:position w:val="19"/>
        </w:rPr>
        <w:t>DT</w:t>
      </w:r>
      <w:r>
        <w:rPr>
          <w:rFonts w:ascii="Georgia" w:hAnsi="Georgia"/>
          <w:spacing w:val="12"/>
          <w:w w:val="105"/>
          <w:position w:val="19"/>
        </w:rPr>
        <w:t xml:space="preserve"> </w:t>
      </w:r>
      <w:proofErr w:type="gramStart"/>
      <w:r>
        <w:rPr>
          <w:rFonts w:ascii="Georgia" w:hAnsi="Georgia"/>
          <w:w w:val="105"/>
        </w:rPr>
        <w:t xml:space="preserve">× </w:t>
      </w:r>
      <w:r>
        <w:rPr>
          <w:rFonts w:ascii="Georgia" w:hAnsi="Georgia"/>
          <w:spacing w:val="34"/>
          <w:w w:val="105"/>
        </w:rPr>
        <w:t xml:space="preserve"> </w:t>
      </w:r>
      <w:r>
        <w:rPr>
          <w:rFonts w:ascii="Georgia" w:hAnsi="Georgia"/>
          <w:w w:val="105"/>
          <w:position w:val="19"/>
        </w:rPr>
        <w:t>P</w:t>
      </w:r>
      <w:proofErr w:type="gramEnd"/>
      <w:r>
        <w:rPr>
          <w:rFonts w:ascii="Georgia" w:hAnsi="Georgia"/>
          <w:w w:val="105"/>
          <w:position w:val="19"/>
        </w:rPr>
        <w:tab/>
      </w:r>
      <w:r>
        <w:rPr>
          <w:rFonts w:ascii="Georgia" w:hAnsi="Georgia"/>
          <w:w w:val="105"/>
        </w:rPr>
        <w:t xml:space="preserve">× </w:t>
      </w:r>
      <w:r>
        <w:rPr>
          <w:rFonts w:ascii="Georgia" w:hAnsi="Georgia"/>
          <w:w w:val="105"/>
          <w:position w:val="19"/>
        </w:rPr>
        <w:t xml:space="preserve">AW </w:t>
      </w:r>
      <w:r>
        <w:rPr>
          <w:rFonts w:ascii="Georgia" w:hAnsi="Georgia"/>
          <w:w w:val="105"/>
        </w:rPr>
        <w:t>×</w:t>
      </w:r>
      <w:r>
        <w:rPr>
          <w:rFonts w:ascii="Georgia" w:hAnsi="Georgia"/>
          <w:spacing w:val="-24"/>
          <w:w w:val="105"/>
        </w:rPr>
        <w:t xml:space="preserve"> </w:t>
      </w:r>
      <w:r>
        <w:rPr>
          <w:rFonts w:ascii="Georgia" w:hAnsi="Georgia"/>
          <w:w w:val="105"/>
        </w:rPr>
        <w:t>100</w:t>
      </w:r>
    </w:p>
    <w:p w:rsidR="002C2482" w:rsidRDefault="00CD0FA5">
      <w:pPr>
        <w:tabs>
          <w:tab w:val="left" w:pos="6878"/>
          <w:tab w:val="left" w:pos="7547"/>
          <w:tab w:val="left" w:pos="8241"/>
          <w:tab w:val="left" w:pos="8973"/>
        </w:tabs>
        <w:spacing w:line="20" w:lineRule="exact"/>
        <w:ind w:left="6261"/>
        <w:rPr>
          <w:rFonts w:ascii="Georgia"/>
          <w:sz w:val="2"/>
        </w:rPr>
      </w:pPr>
      <w:r>
        <w:rPr>
          <w:rFonts w:ascii="Georgia"/>
          <w:sz w:val="2"/>
        </w:rPr>
      </w:r>
      <w:r>
        <w:rPr>
          <w:rFonts w:ascii="Georgia"/>
          <w:sz w:val="2"/>
        </w:rPr>
        <w:pict>
          <v:group id="_x0000_s1037" style="width:15.85pt;height:.9pt;mso-position-horizontal-relative:char;mso-position-vertical-relative:line" coordsize="317,18">
            <v:line id="_x0000_s1038" style="position:absolute" from="0,9" to="317,9" strokeweight=".30269mm"/>
            <w10:anchorlock/>
          </v:group>
        </w:pict>
      </w:r>
      <w:r w:rsidR="006A6FCD">
        <w:rPr>
          <w:rFonts w:ascii="Georgia"/>
          <w:sz w:val="2"/>
        </w:rPr>
        <w:tab/>
      </w:r>
      <w:r>
        <w:rPr>
          <w:rFonts w:ascii="Georgia"/>
          <w:sz w:val="2"/>
        </w:rPr>
      </w:r>
      <w:r>
        <w:rPr>
          <w:rFonts w:ascii="Georgia"/>
          <w:sz w:val="2"/>
        </w:rPr>
        <w:pict>
          <v:group id="_x0000_s1035" style="width:18.5pt;height:.9pt;mso-position-horizontal-relative:char;mso-position-vertical-relative:line" coordsize="370,18">
            <v:line id="_x0000_s1036" style="position:absolute" from="0,9" to="370,9" strokeweight=".30269mm"/>
            <w10:anchorlock/>
          </v:group>
        </w:pict>
      </w:r>
      <w:r w:rsidR="006A6FCD">
        <w:rPr>
          <w:rFonts w:ascii="Georgia"/>
          <w:sz w:val="2"/>
        </w:rPr>
        <w:tab/>
      </w:r>
      <w:r>
        <w:rPr>
          <w:rFonts w:ascii="Georgia"/>
          <w:sz w:val="2"/>
        </w:rPr>
      </w:r>
      <w:r>
        <w:rPr>
          <w:rFonts w:ascii="Georgia"/>
          <w:sz w:val="2"/>
        </w:rPr>
        <w:pict>
          <v:group id="_x0000_s1033" style="width:19.7pt;height:.9pt;mso-position-horizontal-relative:char;mso-position-vertical-relative:line" coordsize="394,18">
            <v:line id="_x0000_s1034" style="position:absolute" from="0,9" to="394,9" strokeweight=".30269mm"/>
            <w10:anchorlock/>
          </v:group>
        </w:pict>
      </w:r>
      <w:r w:rsidR="006A6FCD">
        <w:rPr>
          <w:rFonts w:ascii="Georgia"/>
          <w:sz w:val="2"/>
        </w:rPr>
        <w:tab/>
      </w:r>
      <w:r>
        <w:rPr>
          <w:rFonts w:ascii="Georgia"/>
          <w:sz w:val="2"/>
        </w:rPr>
      </w:r>
      <w:r>
        <w:rPr>
          <w:rFonts w:ascii="Georgia"/>
          <w:sz w:val="2"/>
        </w:rPr>
        <w:pict>
          <v:group id="_x0000_s1031" style="width:21.6pt;height:.9pt;mso-position-horizontal-relative:char;mso-position-vertical-relative:line" coordsize="432,18">
            <v:line id="_x0000_s1032" style="position:absolute" from="0,9" to="432,9" strokeweight=".30269mm"/>
            <w10:anchorlock/>
          </v:group>
        </w:pict>
      </w:r>
      <w:r w:rsidR="006A6FCD">
        <w:rPr>
          <w:rFonts w:ascii="Georgia"/>
          <w:sz w:val="2"/>
        </w:rPr>
        <w:tab/>
      </w:r>
      <w:r>
        <w:rPr>
          <w:rFonts w:ascii="Georgia"/>
          <w:sz w:val="2"/>
        </w:rPr>
      </w:r>
      <w:r>
        <w:rPr>
          <w:rFonts w:ascii="Georgia"/>
          <w:sz w:val="2"/>
        </w:rPr>
        <w:pict>
          <v:group id="_x0000_s1029" style="width:20.05pt;height:.9pt;mso-position-horizontal-relative:char;mso-position-vertical-relative:line" coordsize="401,18">
            <v:line id="_x0000_s1030" style="position:absolute" from="0,9" to="401,9" strokeweight=".30269mm"/>
            <w10:anchorlock/>
          </v:group>
        </w:pict>
      </w:r>
    </w:p>
    <w:p w:rsidR="002C2482" w:rsidRDefault="002C2482">
      <w:pPr>
        <w:spacing w:line="20" w:lineRule="exact"/>
        <w:rPr>
          <w:rFonts w:ascii="Georgia"/>
          <w:sz w:val="2"/>
        </w:rPr>
        <w:sectPr w:rsidR="002C2482">
          <w:pgSz w:w="18720" w:h="27330"/>
          <w:pgMar w:top="1400" w:right="840" w:bottom="1420" w:left="1580" w:header="1219" w:footer="1220" w:gutter="0"/>
          <w:cols w:space="720"/>
        </w:sectPr>
      </w:pPr>
    </w:p>
    <w:p w:rsidR="002C2482" w:rsidRDefault="006A6FCD">
      <w:pPr>
        <w:pStyle w:val="BodyText"/>
        <w:spacing w:before="228" w:line="317" w:lineRule="exact"/>
        <w:ind w:left="220"/>
      </w:pPr>
      <w:r>
        <w:t>Where,</w:t>
      </w:r>
    </w:p>
    <w:p w:rsidR="002C2482" w:rsidRDefault="006A6FCD">
      <w:pPr>
        <w:pStyle w:val="BodyText"/>
        <w:tabs>
          <w:tab w:val="left" w:pos="819"/>
        </w:tabs>
        <w:ind w:left="220" w:right="38"/>
      </w:pPr>
      <w:r>
        <w:t>AS:</w:t>
      </w:r>
      <w:r>
        <w:tab/>
        <w:t>Average peak area due to standard preparation AT:</w:t>
      </w:r>
      <w:r>
        <w:tab/>
        <w:t>Peak area due to assay</w:t>
      </w:r>
      <w:r>
        <w:rPr>
          <w:spacing w:val="-3"/>
        </w:rPr>
        <w:t xml:space="preserve"> </w:t>
      </w:r>
      <w:r>
        <w:t>preparation</w:t>
      </w:r>
    </w:p>
    <w:p w:rsidR="002C2482" w:rsidRDefault="006A6FCD">
      <w:pPr>
        <w:pStyle w:val="BodyText"/>
        <w:spacing w:before="1" w:line="317" w:lineRule="exact"/>
        <w:ind w:left="220"/>
      </w:pPr>
      <w:r>
        <w:t>WS: Weight of Phentermine in mg</w:t>
      </w:r>
    </w:p>
    <w:p w:rsidR="002C2482" w:rsidRDefault="006A6FCD">
      <w:pPr>
        <w:pStyle w:val="BodyText"/>
        <w:ind w:left="220" w:right="1090"/>
      </w:pPr>
      <w:r>
        <w:t>WT: Weight of sample in assay preparation DT: Dilution of assay preparation</w:t>
      </w:r>
    </w:p>
    <w:p w:rsidR="002C2482" w:rsidRDefault="006A6FCD">
      <w:pPr>
        <w:pStyle w:val="BodyText"/>
        <w:tabs>
          <w:tab w:val="left" w:pos="855"/>
        </w:tabs>
        <w:spacing w:line="283" w:lineRule="exact"/>
        <w:ind w:left="220"/>
        <w:rPr>
          <w:rFonts w:ascii="Georgia"/>
        </w:rPr>
      </w:pPr>
      <w:r>
        <w:br w:type="column"/>
      </w:r>
      <w:r>
        <w:rPr>
          <w:rFonts w:ascii="Georgia"/>
        </w:rPr>
        <w:t>AS</w:t>
      </w:r>
      <w:r>
        <w:rPr>
          <w:rFonts w:ascii="Georgia"/>
        </w:rPr>
        <w:tab/>
      </w:r>
      <w:r>
        <w:rPr>
          <w:rFonts w:ascii="Georgia"/>
          <w:w w:val="95"/>
        </w:rPr>
        <w:t>DS</w:t>
      </w:r>
    </w:p>
    <w:p w:rsidR="002C2482" w:rsidRDefault="006A6FCD">
      <w:pPr>
        <w:pStyle w:val="BodyText"/>
        <w:tabs>
          <w:tab w:val="left" w:pos="913"/>
          <w:tab w:val="left" w:pos="1703"/>
        </w:tabs>
        <w:spacing w:line="283" w:lineRule="exact"/>
        <w:ind w:left="220"/>
        <w:rPr>
          <w:rFonts w:ascii="Georgia"/>
        </w:rPr>
      </w:pPr>
      <w:r>
        <w:br w:type="column"/>
      </w:r>
      <w:r>
        <w:rPr>
          <w:rFonts w:ascii="Georgia"/>
        </w:rPr>
        <w:t>WT</w:t>
      </w:r>
      <w:r>
        <w:rPr>
          <w:rFonts w:ascii="Georgia"/>
        </w:rPr>
        <w:tab/>
        <w:t>100</w:t>
      </w:r>
      <w:r>
        <w:rPr>
          <w:rFonts w:ascii="Georgia"/>
        </w:rPr>
        <w:tab/>
        <w:t>LC</w:t>
      </w:r>
    </w:p>
    <w:p w:rsidR="002C2482" w:rsidRDefault="002C2482">
      <w:pPr>
        <w:spacing w:line="283" w:lineRule="exact"/>
        <w:rPr>
          <w:rFonts w:ascii="Georgia"/>
        </w:rPr>
        <w:sectPr w:rsidR="002C2482">
          <w:type w:val="continuous"/>
          <w:pgSz w:w="18720" w:h="27330"/>
          <w:pgMar w:top="1400" w:right="840" w:bottom="1420" w:left="1580" w:header="720" w:footer="720" w:gutter="0"/>
          <w:cols w:num="3" w:space="720" w:equalWidth="0">
            <w:col w:w="5873" w:space="191"/>
            <w:col w:w="1195" w:space="77"/>
            <w:col w:w="8964"/>
          </w:cols>
        </w:sectPr>
      </w:pPr>
    </w:p>
    <w:p w:rsidR="002C2482" w:rsidRDefault="002C2482">
      <w:pPr>
        <w:pStyle w:val="BodyText"/>
        <w:spacing w:before="10"/>
        <w:rPr>
          <w:rFonts w:ascii="Georgia"/>
          <w:sz w:val="27"/>
        </w:rPr>
      </w:pPr>
    </w:p>
    <w:p w:rsidR="002C2482" w:rsidRDefault="006A6FCD">
      <w:pPr>
        <w:pStyle w:val="BodyText"/>
        <w:ind w:left="325"/>
        <w:rPr>
          <w:rFonts w:ascii="Georgia"/>
          <w:sz w:val="20"/>
        </w:rPr>
      </w:pPr>
      <w:r>
        <w:rPr>
          <w:rFonts w:ascii="Georgia"/>
          <w:noProof/>
          <w:sz w:val="20"/>
          <w:lang w:val="en-IN" w:eastAsia="en-IN"/>
        </w:rPr>
        <w:drawing>
          <wp:inline distT="0" distB="0" distL="0" distR="0">
            <wp:extent cx="5650905" cy="198882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650905" cy="1988820"/>
                    </a:xfrm>
                    <a:prstGeom prst="rect">
                      <a:avLst/>
                    </a:prstGeom>
                  </pic:spPr>
                </pic:pic>
              </a:graphicData>
            </a:graphic>
          </wp:inline>
        </w:drawing>
      </w:r>
    </w:p>
    <w:p w:rsidR="002C2482" w:rsidRDefault="006A6FCD">
      <w:pPr>
        <w:pStyle w:val="BodyText"/>
        <w:spacing w:before="49"/>
        <w:ind w:left="3860"/>
      </w:pPr>
      <w:r>
        <w:rPr>
          <w:b/>
        </w:rPr>
        <w:t xml:space="preserve">Fig.1.1: </w:t>
      </w:r>
      <w:r>
        <w:t>Chromatogram of Assay standard preparation-1</w:t>
      </w:r>
    </w:p>
    <w:p w:rsidR="002C2482" w:rsidRDefault="006A6FCD">
      <w:pPr>
        <w:pStyle w:val="BodyText"/>
        <w:ind w:left="220"/>
        <w:rPr>
          <w:sz w:val="20"/>
        </w:rPr>
      </w:pPr>
      <w:r>
        <w:rPr>
          <w:noProof/>
          <w:sz w:val="20"/>
          <w:lang w:val="en-IN" w:eastAsia="en-IN"/>
        </w:rPr>
        <w:drawing>
          <wp:inline distT="0" distB="0" distL="0" distR="0">
            <wp:extent cx="5783020" cy="198653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783020" cy="1986533"/>
                    </a:xfrm>
                    <a:prstGeom prst="rect">
                      <a:avLst/>
                    </a:prstGeom>
                  </pic:spPr>
                </pic:pic>
              </a:graphicData>
            </a:graphic>
          </wp:inline>
        </w:drawing>
      </w:r>
    </w:p>
    <w:p w:rsidR="002C2482" w:rsidRDefault="006A6FCD">
      <w:pPr>
        <w:pStyle w:val="BodyText"/>
        <w:spacing w:before="21"/>
        <w:ind w:left="3860"/>
      </w:pPr>
      <w:proofErr w:type="gramStart"/>
      <w:r>
        <w:rPr>
          <w:b/>
        </w:rPr>
        <w:t>Fig.1.2 :</w:t>
      </w:r>
      <w:proofErr w:type="gramEnd"/>
      <w:r>
        <w:rPr>
          <w:b/>
        </w:rPr>
        <w:t xml:space="preserve"> </w:t>
      </w:r>
      <w:r>
        <w:t>Chromatogram of Assay standard preparation-2</w:t>
      </w:r>
    </w:p>
    <w:p w:rsidR="002C2482" w:rsidRDefault="002C2482">
      <w:pPr>
        <w:pStyle w:val="BodyText"/>
        <w:rPr>
          <w:sz w:val="20"/>
        </w:rPr>
      </w:pPr>
    </w:p>
    <w:p w:rsidR="002C2482" w:rsidRDefault="006A6FCD">
      <w:pPr>
        <w:pStyle w:val="BodyText"/>
        <w:spacing w:before="9"/>
        <w:rPr>
          <w:sz w:val="28"/>
        </w:rPr>
      </w:pPr>
      <w:r>
        <w:rPr>
          <w:noProof/>
          <w:lang w:val="en-IN" w:eastAsia="en-IN"/>
        </w:rPr>
        <w:drawing>
          <wp:anchor distT="0" distB="0" distL="0" distR="0" simplePos="0" relativeHeight="8" behindDoc="0" locked="0" layoutInCell="1" allowOverlap="1">
            <wp:simplePos x="0" y="0"/>
            <wp:positionH relativeFrom="page">
              <wp:posOffset>3035400</wp:posOffset>
            </wp:positionH>
            <wp:positionV relativeFrom="paragraph">
              <wp:posOffset>247952</wp:posOffset>
            </wp:positionV>
            <wp:extent cx="5720997" cy="19888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720997" cy="1988820"/>
                    </a:xfrm>
                    <a:prstGeom prst="rect">
                      <a:avLst/>
                    </a:prstGeom>
                  </pic:spPr>
                </pic:pic>
              </a:graphicData>
            </a:graphic>
          </wp:anchor>
        </w:drawing>
      </w:r>
    </w:p>
    <w:p w:rsidR="002C2482" w:rsidRDefault="006A6FCD">
      <w:pPr>
        <w:pStyle w:val="BodyText"/>
        <w:spacing w:before="17"/>
        <w:ind w:left="4813"/>
      </w:pPr>
      <w:proofErr w:type="gramStart"/>
      <w:r>
        <w:rPr>
          <w:b/>
        </w:rPr>
        <w:t>Fig.1.3 :</w:t>
      </w:r>
      <w:proofErr w:type="gramEnd"/>
      <w:r>
        <w:rPr>
          <w:b/>
        </w:rPr>
        <w:t xml:space="preserve"> </w:t>
      </w:r>
      <w:r>
        <w:t>Chromatogram of Assay standard preparation-3</w:t>
      </w:r>
    </w:p>
    <w:p w:rsidR="002C2482" w:rsidRDefault="002C2482">
      <w:pPr>
        <w:sectPr w:rsidR="002C2482">
          <w:type w:val="continuous"/>
          <w:pgSz w:w="18720" w:h="27330"/>
          <w:pgMar w:top="1400" w:right="840" w:bottom="1420" w:left="1580" w:header="720" w:footer="720" w:gutter="0"/>
          <w:cols w:space="720"/>
        </w:sectPr>
      </w:pPr>
    </w:p>
    <w:p w:rsidR="002C2482" w:rsidRDefault="006A6FCD">
      <w:pPr>
        <w:pStyle w:val="BodyText"/>
        <w:ind w:left="3095"/>
        <w:rPr>
          <w:sz w:val="20"/>
        </w:rPr>
      </w:pPr>
      <w:r>
        <w:rPr>
          <w:noProof/>
          <w:sz w:val="20"/>
          <w:lang w:val="en-IN" w:eastAsia="en-IN"/>
        </w:rPr>
        <w:drawing>
          <wp:inline distT="0" distB="0" distL="0" distR="0">
            <wp:extent cx="5822512" cy="20345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822512" cy="2034540"/>
                    </a:xfrm>
                    <a:prstGeom prst="rect">
                      <a:avLst/>
                    </a:prstGeom>
                  </pic:spPr>
                </pic:pic>
              </a:graphicData>
            </a:graphic>
          </wp:inline>
        </w:drawing>
      </w:r>
    </w:p>
    <w:p w:rsidR="002C2482" w:rsidRDefault="006A6FCD">
      <w:pPr>
        <w:pStyle w:val="BodyText"/>
        <w:spacing w:before="115"/>
        <w:ind w:left="4813"/>
      </w:pPr>
      <w:r>
        <w:rPr>
          <w:b/>
        </w:rPr>
        <w:t xml:space="preserve">Fig. 1.4: </w:t>
      </w:r>
      <w:r>
        <w:t>Chromatogram of Assay standard</w:t>
      </w:r>
      <w:r>
        <w:rPr>
          <w:spacing w:val="-31"/>
        </w:rPr>
        <w:t xml:space="preserve"> </w:t>
      </w:r>
      <w:r>
        <w:t>preparation-4</w:t>
      </w: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6A6FCD">
      <w:pPr>
        <w:pStyle w:val="BodyText"/>
        <w:spacing w:before="11"/>
        <w:rPr>
          <w:sz w:val="14"/>
        </w:rPr>
      </w:pPr>
      <w:r>
        <w:rPr>
          <w:noProof/>
          <w:lang w:val="en-IN" w:eastAsia="en-IN"/>
        </w:rPr>
        <w:drawing>
          <wp:anchor distT="0" distB="0" distL="0" distR="0" simplePos="0" relativeHeight="9" behindDoc="0" locked="0" layoutInCell="1" allowOverlap="1">
            <wp:simplePos x="0" y="0"/>
            <wp:positionH relativeFrom="page">
              <wp:posOffset>3100704</wp:posOffset>
            </wp:positionH>
            <wp:positionV relativeFrom="paragraph">
              <wp:posOffset>140840</wp:posOffset>
            </wp:positionV>
            <wp:extent cx="5649956" cy="196595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649956" cy="1965959"/>
                    </a:xfrm>
                    <a:prstGeom prst="rect">
                      <a:avLst/>
                    </a:prstGeom>
                  </pic:spPr>
                </pic:pic>
              </a:graphicData>
            </a:graphic>
          </wp:anchor>
        </w:drawing>
      </w:r>
    </w:p>
    <w:p w:rsidR="002C2482" w:rsidRDefault="006A6FCD">
      <w:pPr>
        <w:pStyle w:val="BodyText"/>
        <w:spacing w:before="84"/>
        <w:ind w:left="4847"/>
      </w:pPr>
      <w:proofErr w:type="gramStart"/>
      <w:r>
        <w:rPr>
          <w:b/>
        </w:rPr>
        <w:t>Fig1.5 :</w:t>
      </w:r>
      <w:proofErr w:type="gramEnd"/>
      <w:r>
        <w:rPr>
          <w:b/>
        </w:rPr>
        <w:t xml:space="preserve"> </w:t>
      </w:r>
      <w:r>
        <w:t>Chromatogram of Assay standard</w:t>
      </w:r>
      <w:r>
        <w:rPr>
          <w:spacing w:val="-29"/>
        </w:rPr>
        <w:t xml:space="preserve"> </w:t>
      </w:r>
      <w:r>
        <w:t>preparation-5</w:t>
      </w:r>
    </w:p>
    <w:p w:rsidR="002C2482" w:rsidRDefault="006A6FCD">
      <w:pPr>
        <w:pStyle w:val="BodyText"/>
        <w:ind w:left="3407"/>
        <w:rPr>
          <w:sz w:val="20"/>
        </w:rPr>
      </w:pPr>
      <w:r>
        <w:rPr>
          <w:noProof/>
          <w:sz w:val="20"/>
          <w:lang w:val="en-IN" w:eastAsia="en-IN"/>
        </w:rPr>
        <w:drawing>
          <wp:inline distT="0" distB="0" distL="0" distR="0">
            <wp:extent cx="5627019" cy="1965959"/>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627019" cy="1965959"/>
                    </a:xfrm>
                    <a:prstGeom prst="rect">
                      <a:avLst/>
                    </a:prstGeom>
                  </pic:spPr>
                </pic:pic>
              </a:graphicData>
            </a:graphic>
          </wp:inline>
        </w:drawing>
      </w:r>
    </w:p>
    <w:p w:rsidR="002C2482" w:rsidRDefault="006A6FCD">
      <w:pPr>
        <w:pStyle w:val="BodyText"/>
        <w:spacing w:before="112"/>
        <w:ind w:left="4964"/>
      </w:pPr>
      <w:r>
        <w:rPr>
          <w:b/>
        </w:rPr>
        <w:t xml:space="preserve">Fig2.1: </w:t>
      </w:r>
      <w:r>
        <w:t>Chromatogram of Assay sample</w:t>
      </w:r>
      <w:r>
        <w:rPr>
          <w:spacing w:val="-26"/>
        </w:rPr>
        <w:t xml:space="preserve"> </w:t>
      </w:r>
      <w:r>
        <w:t>preparation-1</w:t>
      </w:r>
    </w:p>
    <w:p w:rsidR="002C2482" w:rsidRDefault="006A6FCD">
      <w:pPr>
        <w:pStyle w:val="BodyText"/>
        <w:spacing w:before="10"/>
        <w:rPr>
          <w:sz w:val="22"/>
        </w:rPr>
      </w:pPr>
      <w:r>
        <w:rPr>
          <w:noProof/>
          <w:lang w:val="en-IN" w:eastAsia="en-IN"/>
        </w:rPr>
        <w:drawing>
          <wp:anchor distT="0" distB="0" distL="0" distR="0" simplePos="0" relativeHeight="10" behindDoc="0" locked="0" layoutInCell="1" allowOverlap="1">
            <wp:simplePos x="0" y="0"/>
            <wp:positionH relativeFrom="page">
              <wp:posOffset>3035778</wp:posOffset>
            </wp:positionH>
            <wp:positionV relativeFrom="paragraph">
              <wp:posOffset>202078</wp:posOffset>
            </wp:positionV>
            <wp:extent cx="5783189" cy="201167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783189" cy="2011679"/>
                    </a:xfrm>
                    <a:prstGeom prst="rect">
                      <a:avLst/>
                    </a:prstGeom>
                  </pic:spPr>
                </pic:pic>
              </a:graphicData>
            </a:graphic>
          </wp:anchor>
        </w:drawing>
      </w:r>
    </w:p>
    <w:p w:rsidR="002C2482" w:rsidRDefault="006A6FCD">
      <w:pPr>
        <w:pStyle w:val="BodyText"/>
        <w:spacing w:before="12"/>
        <w:ind w:left="4936"/>
      </w:pPr>
      <w:proofErr w:type="gramStart"/>
      <w:r>
        <w:rPr>
          <w:b/>
        </w:rPr>
        <w:t>Fig2.2 :</w:t>
      </w:r>
      <w:proofErr w:type="gramEnd"/>
      <w:r>
        <w:rPr>
          <w:b/>
        </w:rPr>
        <w:t xml:space="preserve"> </w:t>
      </w:r>
      <w:r>
        <w:t>Chromatogram of Assay sample</w:t>
      </w:r>
      <w:r>
        <w:rPr>
          <w:spacing w:val="-25"/>
        </w:rPr>
        <w:t xml:space="preserve"> </w:t>
      </w:r>
      <w:r>
        <w:t>preparation-2</w:t>
      </w:r>
    </w:p>
    <w:p w:rsidR="002C2482" w:rsidRDefault="006A6FCD">
      <w:pPr>
        <w:pStyle w:val="BodyText"/>
        <w:rPr>
          <w:sz w:val="23"/>
        </w:rPr>
      </w:pPr>
      <w:r>
        <w:rPr>
          <w:noProof/>
          <w:lang w:val="en-IN" w:eastAsia="en-IN"/>
        </w:rPr>
        <w:drawing>
          <wp:anchor distT="0" distB="0" distL="0" distR="0" simplePos="0" relativeHeight="11" behindDoc="0" locked="0" layoutInCell="1" allowOverlap="1">
            <wp:simplePos x="0" y="0"/>
            <wp:positionH relativeFrom="page">
              <wp:posOffset>2968625</wp:posOffset>
            </wp:positionH>
            <wp:positionV relativeFrom="paragraph">
              <wp:posOffset>203591</wp:posOffset>
            </wp:positionV>
            <wp:extent cx="5743545" cy="1972246"/>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743545" cy="1972246"/>
                    </a:xfrm>
                    <a:prstGeom prst="rect">
                      <a:avLst/>
                    </a:prstGeom>
                  </pic:spPr>
                </pic:pic>
              </a:graphicData>
            </a:graphic>
          </wp:anchor>
        </w:drawing>
      </w:r>
    </w:p>
    <w:p w:rsidR="002C2482" w:rsidRDefault="006A6FCD">
      <w:pPr>
        <w:pStyle w:val="BodyText"/>
        <w:ind w:left="4936"/>
      </w:pPr>
      <w:proofErr w:type="gramStart"/>
      <w:r>
        <w:rPr>
          <w:b/>
        </w:rPr>
        <w:t>Fig2.3 :</w:t>
      </w:r>
      <w:proofErr w:type="gramEnd"/>
      <w:r>
        <w:rPr>
          <w:b/>
        </w:rPr>
        <w:t xml:space="preserve"> </w:t>
      </w:r>
      <w:r>
        <w:t>Chromatogram of Assay sample</w:t>
      </w:r>
      <w:r>
        <w:rPr>
          <w:spacing w:val="-25"/>
        </w:rPr>
        <w:t xml:space="preserve"> </w:t>
      </w:r>
      <w:r>
        <w:t>preparation-3</w:t>
      </w: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spacing w:before="5"/>
      </w:pPr>
    </w:p>
    <w:p w:rsidR="002C2482" w:rsidRDefault="006A6FCD">
      <w:pPr>
        <w:pStyle w:val="BodyText"/>
        <w:spacing w:before="47"/>
        <w:ind w:left="4936"/>
      </w:pPr>
      <w:proofErr w:type="gramStart"/>
      <w:r>
        <w:rPr>
          <w:b/>
        </w:rPr>
        <w:t>Fig2.4 :</w:t>
      </w:r>
      <w:proofErr w:type="gramEnd"/>
      <w:r>
        <w:rPr>
          <w:b/>
        </w:rPr>
        <w:t xml:space="preserve"> </w:t>
      </w:r>
      <w:r>
        <w:t>Chromatogram of Assay sample</w:t>
      </w:r>
      <w:r>
        <w:rPr>
          <w:spacing w:val="-25"/>
        </w:rPr>
        <w:t xml:space="preserve"> </w:t>
      </w:r>
      <w:r>
        <w:t>preparation-4</w:t>
      </w:r>
    </w:p>
    <w:p w:rsidR="002C2482" w:rsidRDefault="002C2482">
      <w:pPr>
        <w:sectPr w:rsidR="002C2482">
          <w:headerReference w:type="default" r:id="rId19"/>
          <w:footerReference w:type="default" r:id="rId20"/>
          <w:pgSz w:w="18720" w:h="27330"/>
          <w:pgMar w:top="1400" w:right="840" w:bottom="1420" w:left="1580" w:header="1219" w:footer="1220" w:gutter="0"/>
          <w:cols w:space="720"/>
        </w:sectPr>
      </w:pPr>
    </w:p>
    <w:p w:rsidR="002C2482" w:rsidRDefault="006A6FCD">
      <w:pPr>
        <w:pStyle w:val="BodyText"/>
        <w:ind w:left="3200"/>
        <w:rPr>
          <w:sz w:val="20"/>
        </w:rPr>
      </w:pPr>
      <w:r>
        <w:rPr>
          <w:noProof/>
          <w:sz w:val="20"/>
          <w:lang w:val="en-IN" w:eastAsia="en-IN"/>
        </w:rPr>
        <w:drawing>
          <wp:inline distT="0" distB="0" distL="0" distR="0">
            <wp:extent cx="5759448" cy="201168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5759448" cy="2011680"/>
                    </a:xfrm>
                    <a:prstGeom prst="rect">
                      <a:avLst/>
                    </a:prstGeom>
                  </pic:spPr>
                </pic:pic>
              </a:graphicData>
            </a:graphic>
          </wp:inline>
        </w:drawing>
      </w:r>
    </w:p>
    <w:p w:rsidR="002C2482" w:rsidRDefault="006A6FCD">
      <w:pPr>
        <w:pStyle w:val="BodyText"/>
        <w:spacing w:before="62"/>
        <w:ind w:left="4761" w:right="5474"/>
        <w:jc w:val="center"/>
      </w:pPr>
      <w:r>
        <w:rPr>
          <w:b/>
        </w:rPr>
        <w:t xml:space="preserve">Fig2.5: </w:t>
      </w:r>
      <w:r>
        <w:t>Chromatogram of Assay sample preparation-5</w:t>
      </w:r>
    </w:p>
    <w:p w:rsidR="002C2482" w:rsidRDefault="002C2482">
      <w:pPr>
        <w:pStyle w:val="BodyText"/>
      </w:pPr>
    </w:p>
    <w:p w:rsidR="002C2482" w:rsidRDefault="002C2482">
      <w:pPr>
        <w:pStyle w:val="BodyText"/>
      </w:pPr>
    </w:p>
    <w:p w:rsidR="002C2482" w:rsidRDefault="006A6FCD">
      <w:pPr>
        <w:ind w:left="4761" w:right="5487"/>
        <w:jc w:val="center"/>
        <w:rPr>
          <w:sz w:val="26"/>
        </w:rPr>
      </w:pPr>
      <w:r>
        <w:rPr>
          <w:b/>
          <w:sz w:val="26"/>
        </w:rPr>
        <w:t>Table No 5</w:t>
      </w:r>
      <w:r>
        <w:rPr>
          <w:sz w:val="26"/>
        </w:rPr>
        <w:t>: Assay Results</w:t>
      </w:r>
    </w:p>
    <w:tbl>
      <w:tblPr>
        <w:tblW w:w="0" w:type="auto"/>
        <w:tblInd w:w="4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04"/>
        <w:gridCol w:w="2093"/>
        <w:gridCol w:w="1735"/>
      </w:tblGrid>
      <w:tr w:rsidR="002C2482">
        <w:trPr>
          <w:trHeight w:val="436"/>
        </w:trPr>
        <w:tc>
          <w:tcPr>
            <w:tcW w:w="6032" w:type="dxa"/>
            <w:gridSpan w:val="3"/>
          </w:tcPr>
          <w:p w:rsidR="002C2482" w:rsidRDefault="006A6FCD">
            <w:pPr>
              <w:pStyle w:val="TableParagraph"/>
              <w:spacing w:line="316" w:lineRule="exact"/>
              <w:ind w:left="2309" w:right="2295"/>
              <w:jc w:val="center"/>
              <w:rPr>
                <w:sz w:val="26"/>
              </w:rPr>
            </w:pPr>
            <w:r>
              <w:rPr>
                <w:sz w:val="26"/>
              </w:rPr>
              <w:t>Phentermine</w:t>
            </w:r>
          </w:p>
        </w:tc>
      </w:tr>
      <w:tr w:rsidR="002C2482">
        <w:trPr>
          <w:trHeight w:val="437"/>
        </w:trPr>
        <w:tc>
          <w:tcPr>
            <w:tcW w:w="2204" w:type="dxa"/>
          </w:tcPr>
          <w:p w:rsidR="002C2482" w:rsidRDefault="002C2482">
            <w:pPr>
              <w:pStyle w:val="TableParagraph"/>
              <w:rPr>
                <w:rFonts w:ascii="Times New Roman"/>
                <w:sz w:val="24"/>
              </w:rPr>
            </w:pPr>
          </w:p>
        </w:tc>
        <w:tc>
          <w:tcPr>
            <w:tcW w:w="2093" w:type="dxa"/>
          </w:tcPr>
          <w:p w:rsidR="002C2482" w:rsidRDefault="006A6FCD">
            <w:pPr>
              <w:pStyle w:val="TableParagraph"/>
              <w:spacing w:line="316" w:lineRule="exact"/>
              <w:ind w:left="108"/>
              <w:rPr>
                <w:b/>
                <w:sz w:val="26"/>
              </w:rPr>
            </w:pPr>
            <w:r>
              <w:rPr>
                <w:b/>
                <w:sz w:val="26"/>
              </w:rPr>
              <w:t>Standard Area</w:t>
            </w:r>
          </w:p>
        </w:tc>
        <w:tc>
          <w:tcPr>
            <w:tcW w:w="1735" w:type="dxa"/>
          </w:tcPr>
          <w:p w:rsidR="002C2482" w:rsidRDefault="006A6FCD">
            <w:pPr>
              <w:pStyle w:val="TableParagraph"/>
              <w:spacing w:line="316" w:lineRule="exact"/>
              <w:ind w:left="108"/>
              <w:rPr>
                <w:b/>
                <w:sz w:val="26"/>
              </w:rPr>
            </w:pPr>
            <w:r>
              <w:rPr>
                <w:b/>
                <w:sz w:val="26"/>
              </w:rPr>
              <w:t>Sample Area</w:t>
            </w:r>
          </w:p>
        </w:tc>
      </w:tr>
      <w:tr w:rsidR="002C2482">
        <w:trPr>
          <w:trHeight w:val="437"/>
        </w:trPr>
        <w:tc>
          <w:tcPr>
            <w:tcW w:w="2204" w:type="dxa"/>
          </w:tcPr>
          <w:p w:rsidR="002C2482" w:rsidRDefault="006A6FCD">
            <w:pPr>
              <w:pStyle w:val="TableParagraph"/>
              <w:ind w:left="107"/>
              <w:rPr>
                <w:b/>
                <w:sz w:val="26"/>
              </w:rPr>
            </w:pPr>
            <w:r>
              <w:rPr>
                <w:b/>
                <w:sz w:val="26"/>
              </w:rPr>
              <w:t>Injection-1</w:t>
            </w:r>
          </w:p>
        </w:tc>
        <w:tc>
          <w:tcPr>
            <w:tcW w:w="2093" w:type="dxa"/>
          </w:tcPr>
          <w:p w:rsidR="002C2482" w:rsidRDefault="006A6FCD">
            <w:pPr>
              <w:pStyle w:val="TableParagraph"/>
              <w:spacing w:before="117" w:line="300" w:lineRule="exact"/>
              <w:ind w:right="91"/>
              <w:jc w:val="right"/>
              <w:rPr>
                <w:sz w:val="26"/>
              </w:rPr>
            </w:pPr>
            <w:r>
              <w:rPr>
                <w:sz w:val="26"/>
              </w:rPr>
              <w:t>1795.43</w:t>
            </w:r>
          </w:p>
        </w:tc>
        <w:tc>
          <w:tcPr>
            <w:tcW w:w="1735" w:type="dxa"/>
          </w:tcPr>
          <w:p w:rsidR="002C2482" w:rsidRDefault="006A6FCD">
            <w:pPr>
              <w:pStyle w:val="TableParagraph"/>
              <w:spacing w:before="117" w:line="300" w:lineRule="exact"/>
              <w:ind w:right="91"/>
              <w:jc w:val="right"/>
              <w:rPr>
                <w:sz w:val="26"/>
              </w:rPr>
            </w:pPr>
            <w:r>
              <w:rPr>
                <w:sz w:val="26"/>
              </w:rPr>
              <w:t>1810.55</w:t>
            </w:r>
          </w:p>
        </w:tc>
      </w:tr>
      <w:tr w:rsidR="002C2482">
        <w:trPr>
          <w:trHeight w:val="437"/>
        </w:trPr>
        <w:tc>
          <w:tcPr>
            <w:tcW w:w="2204" w:type="dxa"/>
          </w:tcPr>
          <w:p w:rsidR="002C2482" w:rsidRDefault="006A6FCD">
            <w:pPr>
              <w:pStyle w:val="TableParagraph"/>
              <w:spacing w:line="316" w:lineRule="exact"/>
              <w:ind w:left="107"/>
              <w:rPr>
                <w:b/>
                <w:sz w:val="26"/>
              </w:rPr>
            </w:pPr>
            <w:r>
              <w:rPr>
                <w:b/>
                <w:sz w:val="26"/>
              </w:rPr>
              <w:t>Injection-2</w:t>
            </w:r>
          </w:p>
        </w:tc>
        <w:tc>
          <w:tcPr>
            <w:tcW w:w="2093" w:type="dxa"/>
          </w:tcPr>
          <w:p w:rsidR="002C2482" w:rsidRDefault="006A6FCD">
            <w:pPr>
              <w:pStyle w:val="TableParagraph"/>
              <w:spacing w:before="118" w:line="299" w:lineRule="exact"/>
              <w:ind w:right="91"/>
              <w:jc w:val="right"/>
              <w:rPr>
                <w:sz w:val="26"/>
              </w:rPr>
            </w:pPr>
            <w:r>
              <w:rPr>
                <w:sz w:val="26"/>
              </w:rPr>
              <w:t>1793.89</w:t>
            </w:r>
          </w:p>
        </w:tc>
        <w:tc>
          <w:tcPr>
            <w:tcW w:w="1735" w:type="dxa"/>
          </w:tcPr>
          <w:p w:rsidR="002C2482" w:rsidRDefault="006A6FCD">
            <w:pPr>
              <w:pStyle w:val="TableParagraph"/>
              <w:spacing w:before="118" w:line="299" w:lineRule="exact"/>
              <w:ind w:right="91"/>
              <w:jc w:val="right"/>
              <w:rPr>
                <w:sz w:val="26"/>
              </w:rPr>
            </w:pPr>
            <w:r>
              <w:rPr>
                <w:sz w:val="26"/>
              </w:rPr>
              <w:t>1810.74</w:t>
            </w:r>
          </w:p>
        </w:tc>
      </w:tr>
      <w:tr w:rsidR="002C2482">
        <w:trPr>
          <w:trHeight w:val="436"/>
        </w:trPr>
        <w:tc>
          <w:tcPr>
            <w:tcW w:w="2204" w:type="dxa"/>
          </w:tcPr>
          <w:p w:rsidR="002C2482" w:rsidRDefault="006A6FCD">
            <w:pPr>
              <w:pStyle w:val="TableParagraph"/>
              <w:ind w:left="107"/>
              <w:rPr>
                <w:b/>
                <w:sz w:val="26"/>
              </w:rPr>
            </w:pPr>
            <w:r>
              <w:rPr>
                <w:b/>
                <w:sz w:val="26"/>
              </w:rPr>
              <w:t>Injection-3</w:t>
            </w:r>
          </w:p>
        </w:tc>
        <w:tc>
          <w:tcPr>
            <w:tcW w:w="2093" w:type="dxa"/>
          </w:tcPr>
          <w:p w:rsidR="002C2482" w:rsidRDefault="006A6FCD">
            <w:pPr>
              <w:pStyle w:val="TableParagraph"/>
              <w:spacing w:before="118" w:line="299" w:lineRule="exact"/>
              <w:ind w:right="91"/>
              <w:jc w:val="right"/>
              <w:rPr>
                <w:sz w:val="26"/>
              </w:rPr>
            </w:pPr>
            <w:r>
              <w:rPr>
                <w:sz w:val="26"/>
              </w:rPr>
              <w:t>1794.86</w:t>
            </w:r>
          </w:p>
        </w:tc>
        <w:tc>
          <w:tcPr>
            <w:tcW w:w="1735" w:type="dxa"/>
          </w:tcPr>
          <w:p w:rsidR="002C2482" w:rsidRDefault="006A6FCD">
            <w:pPr>
              <w:pStyle w:val="TableParagraph"/>
              <w:spacing w:before="118" w:line="299" w:lineRule="exact"/>
              <w:ind w:right="91"/>
              <w:jc w:val="right"/>
              <w:rPr>
                <w:sz w:val="26"/>
              </w:rPr>
            </w:pPr>
            <w:r>
              <w:rPr>
                <w:sz w:val="26"/>
              </w:rPr>
              <w:t>1810.81</w:t>
            </w:r>
          </w:p>
        </w:tc>
      </w:tr>
      <w:tr w:rsidR="002C2482">
        <w:trPr>
          <w:trHeight w:val="438"/>
        </w:trPr>
        <w:tc>
          <w:tcPr>
            <w:tcW w:w="2204" w:type="dxa"/>
          </w:tcPr>
          <w:p w:rsidR="002C2482" w:rsidRDefault="006A6FCD">
            <w:pPr>
              <w:pStyle w:val="TableParagraph"/>
              <w:spacing w:line="317" w:lineRule="exact"/>
              <w:ind w:left="107"/>
              <w:rPr>
                <w:b/>
                <w:sz w:val="26"/>
              </w:rPr>
            </w:pPr>
            <w:r>
              <w:rPr>
                <w:b/>
                <w:sz w:val="26"/>
              </w:rPr>
              <w:t>Injection-4</w:t>
            </w:r>
          </w:p>
        </w:tc>
        <w:tc>
          <w:tcPr>
            <w:tcW w:w="2093" w:type="dxa"/>
          </w:tcPr>
          <w:p w:rsidR="002C2482" w:rsidRDefault="006A6FCD">
            <w:pPr>
              <w:pStyle w:val="TableParagraph"/>
              <w:spacing w:before="119" w:line="298" w:lineRule="exact"/>
              <w:ind w:right="91"/>
              <w:jc w:val="right"/>
              <w:rPr>
                <w:sz w:val="26"/>
              </w:rPr>
            </w:pPr>
            <w:r>
              <w:rPr>
                <w:sz w:val="26"/>
              </w:rPr>
              <w:t>1794.23</w:t>
            </w:r>
          </w:p>
        </w:tc>
        <w:tc>
          <w:tcPr>
            <w:tcW w:w="1735" w:type="dxa"/>
          </w:tcPr>
          <w:p w:rsidR="002C2482" w:rsidRDefault="006A6FCD">
            <w:pPr>
              <w:pStyle w:val="TableParagraph"/>
              <w:spacing w:before="119" w:line="298" w:lineRule="exact"/>
              <w:ind w:right="91"/>
              <w:jc w:val="right"/>
              <w:rPr>
                <w:sz w:val="26"/>
              </w:rPr>
            </w:pPr>
            <w:r>
              <w:rPr>
                <w:sz w:val="26"/>
              </w:rPr>
              <w:t>1810.81</w:t>
            </w:r>
          </w:p>
        </w:tc>
      </w:tr>
      <w:tr w:rsidR="002C2482">
        <w:trPr>
          <w:trHeight w:val="436"/>
        </w:trPr>
        <w:tc>
          <w:tcPr>
            <w:tcW w:w="2204" w:type="dxa"/>
          </w:tcPr>
          <w:p w:rsidR="002C2482" w:rsidRDefault="006A6FCD">
            <w:pPr>
              <w:pStyle w:val="TableParagraph"/>
              <w:spacing w:line="315" w:lineRule="exact"/>
              <w:ind w:left="107"/>
              <w:rPr>
                <w:b/>
                <w:sz w:val="26"/>
              </w:rPr>
            </w:pPr>
            <w:r>
              <w:rPr>
                <w:b/>
                <w:sz w:val="26"/>
              </w:rPr>
              <w:t>Injection-5</w:t>
            </w:r>
          </w:p>
        </w:tc>
        <w:tc>
          <w:tcPr>
            <w:tcW w:w="2093" w:type="dxa"/>
          </w:tcPr>
          <w:p w:rsidR="002C2482" w:rsidRDefault="006A6FCD">
            <w:pPr>
              <w:pStyle w:val="TableParagraph"/>
              <w:spacing w:before="118" w:line="299" w:lineRule="exact"/>
              <w:ind w:right="91"/>
              <w:jc w:val="right"/>
              <w:rPr>
                <w:sz w:val="26"/>
              </w:rPr>
            </w:pPr>
            <w:r>
              <w:rPr>
                <w:sz w:val="26"/>
              </w:rPr>
              <w:t>1794.88</w:t>
            </w:r>
          </w:p>
        </w:tc>
        <w:tc>
          <w:tcPr>
            <w:tcW w:w="1735" w:type="dxa"/>
          </w:tcPr>
          <w:p w:rsidR="002C2482" w:rsidRDefault="006A6FCD">
            <w:pPr>
              <w:pStyle w:val="TableParagraph"/>
              <w:spacing w:before="118" w:line="299" w:lineRule="exact"/>
              <w:ind w:right="91"/>
              <w:jc w:val="right"/>
              <w:rPr>
                <w:sz w:val="26"/>
              </w:rPr>
            </w:pPr>
            <w:r>
              <w:rPr>
                <w:sz w:val="26"/>
              </w:rPr>
              <w:t>1811.4</w:t>
            </w:r>
          </w:p>
        </w:tc>
      </w:tr>
      <w:tr w:rsidR="002C2482">
        <w:trPr>
          <w:trHeight w:val="622"/>
        </w:trPr>
        <w:tc>
          <w:tcPr>
            <w:tcW w:w="2204" w:type="dxa"/>
          </w:tcPr>
          <w:p w:rsidR="002C2482" w:rsidRDefault="006A6FCD">
            <w:pPr>
              <w:pStyle w:val="TableParagraph"/>
              <w:ind w:left="107"/>
              <w:rPr>
                <w:b/>
                <w:sz w:val="26"/>
              </w:rPr>
            </w:pPr>
            <w:r>
              <w:rPr>
                <w:b/>
                <w:sz w:val="26"/>
              </w:rPr>
              <w:t>Average Area</w:t>
            </w:r>
          </w:p>
        </w:tc>
        <w:tc>
          <w:tcPr>
            <w:tcW w:w="2093" w:type="dxa"/>
          </w:tcPr>
          <w:p w:rsidR="002C2482" w:rsidRDefault="002C2482">
            <w:pPr>
              <w:pStyle w:val="TableParagraph"/>
              <w:spacing w:before="11"/>
              <w:rPr>
                <w:sz w:val="24"/>
              </w:rPr>
            </w:pPr>
          </w:p>
          <w:p w:rsidR="002C2482" w:rsidRDefault="006A6FCD">
            <w:pPr>
              <w:pStyle w:val="TableParagraph"/>
              <w:spacing w:line="297" w:lineRule="exact"/>
              <w:ind w:right="91"/>
              <w:jc w:val="right"/>
              <w:rPr>
                <w:sz w:val="26"/>
              </w:rPr>
            </w:pPr>
            <w:r>
              <w:rPr>
                <w:sz w:val="26"/>
              </w:rPr>
              <w:t>1794.66</w:t>
            </w:r>
          </w:p>
        </w:tc>
        <w:tc>
          <w:tcPr>
            <w:tcW w:w="1735" w:type="dxa"/>
          </w:tcPr>
          <w:p w:rsidR="002C2482" w:rsidRDefault="002C2482">
            <w:pPr>
              <w:pStyle w:val="TableParagraph"/>
              <w:spacing w:before="11"/>
              <w:rPr>
                <w:sz w:val="24"/>
              </w:rPr>
            </w:pPr>
          </w:p>
          <w:p w:rsidR="002C2482" w:rsidRDefault="006A6FCD">
            <w:pPr>
              <w:pStyle w:val="TableParagraph"/>
              <w:spacing w:line="297" w:lineRule="exact"/>
              <w:ind w:right="91"/>
              <w:jc w:val="right"/>
              <w:rPr>
                <w:sz w:val="26"/>
              </w:rPr>
            </w:pPr>
            <w:r>
              <w:rPr>
                <w:sz w:val="26"/>
              </w:rPr>
              <w:t>1810.86</w:t>
            </w:r>
          </w:p>
        </w:tc>
      </w:tr>
      <w:tr w:rsidR="002C2482">
        <w:trPr>
          <w:trHeight w:val="755"/>
        </w:trPr>
        <w:tc>
          <w:tcPr>
            <w:tcW w:w="2204" w:type="dxa"/>
          </w:tcPr>
          <w:p w:rsidR="002C2482" w:rsidRDefault="006A6FCD">
            <w:pPr>
              <w:pStyle w:val="TableParagraph"/>
              <w:ind w:left="107" w:right="158"/>
              <w:rPr>
                <w:b/>
                <w:sz w:val="26"/>
              </w:rPr>
            </w:pPr>
            <w:r>
              <w:rPr>
                <w:b/>
                <w:sz w:val="26"/>
              </w:rPr>
              <w:t xml:space="preserve">Standard </w:t>
            </w:r>
            <w:r>
              <w:rPr>
                <w:b/>
                <w:w w:val="95"/>
                <w:sz w:val="26"/>
              </w:rPr>
              <w:t>deviation</w:t>
            </w:r>
          </w:p>
        </w:tc>
        <w:tc>
          <w:tcPr>
            <w:tcW w:w="3828" w:type="dxa"/>
            <w:gridSpan w:val="2"/>
          </w:tcPr>
          <w:p w:rsidR="002C2482" w:rsidRDefault="002C2482">
            <w:pPr>
              <w:pStyle w:val="TableParagraph"/>
              <w:spacing w:before="8"/>
              <w:rPr>
                <w:sz w:val="35"/>
              </w:rPr>
            </w:pPr>
          </w:p>
          <w:p w:rsidR="002C2482" w:rsidRDefault="006A6FCD">
            <w:pPr>
              <w:pStyle w:val="TableParagraph"/>
              <w:spacing w:line="299" w:lineRule="exact"/>
              <w:ind w:left="1533" w:right="1520"/>
              <w:jc w:val="center"/>
              <w:rPr>
                <w:sz w:val="26"/>
              </w:rPr>
            </w:pPr>
            <w:r>
              <w:rPr>
                <w:sz w:val="26"/>
              </w:rPr>
              <w:t>0.60</w:t>
            </w:r>
          </w:p>
        </w:tc>
      </w:tr>
      <w:tr w:rsidR="002C2482">
        <w:trPr>
          <w:trHeight w:val="317"/>
        </w:trPr>
        <w:tc>
          <w:tcPr>
            <w:tcW w:w="2204" w:type="dxa"/>
          </w:tcPr>
          <w:p w:rsidR="002C2482" w:rsidRDefault="006A6FCD">
            <w:pPr>
              <w:pStyle w:val="TableParagraph"/>
              <w:spacing w:line="297" w:lineRule="exact"/>
              <w:ind w:left="107"/>
              <w:rPr>
                <w:b/>
                <w:sz w:val="26"/>
              </w:rPr>
            </w:pPr>
            <w:r>
              <w:rPr>
                <w:b/>
                <w:sz w:val="26"/>
              </w:rPr>
              <w:t>%RSD</w:t>
            </w:r>
          </w:p>
        </w:tc>
        <w:tc>
          <w:tcPr>
            <w:tcW w:w="3828" w:type="dxa"/>
            <w:gridSpan w:val="2"/>
          </w:tcPr>
          <w:p w:rsidR="002C2482" w:rsidRDefault="006A6FCD">
            <w:pPr>
              <w:pStyle w:val="TableParagraph"/>
              <w:spacing w:line="297" w:lineRule="exact"/>
              <w:ind w:left="1533" w:right="1520"/>
              <w:jc w:val="center"/>
              <w:rPr>
                <w:sz w:val="26"/>
              </w:rPr>
            </w:pPr>
            <w:r>
              <w:rPr>
                <w:sz w:val="26"/>
              </w:rPr>
              <w:t>0.03</w:t>
            </w:r>
          </w:p>
        </w:tc>
      </w:tr>
      <w:tr w:rsidR="002C2482">
        <w:trPr>
          <w:trHeight w:val="437"/>
        </w:trPr>
        <w:tc>
          <w:tcPr>
            <w:tcW w:w="2204" w:type="dxa"/>
          </w:tcPr>
          <w:p w:rsidR="002C2482" w:rsidRDefault="006A6FCD">
            <w:pPr>
              <w:pStyle w:val="TableParagraph"/>
              <w:spacing w:line="316" w:lineRule="exact"/>
              <w:ind w:left="107"/>
              <w:rPr>
                <w:b/>
                <w:sz w:val="26"/>
              </w:rPr>
            </w:pPr>
            <w:r>
              <w:rPr>
                <w:b/>
                <w:sz w:val="26"/>
              </w:rPr>
              <w:t>Assay(%purity)</w:t>
            </w:r>
          </w:p>
        </w:tc>
        <w:tc>
          <w:tcPr>
            <w:tcW w:w="3828" w:type="dxa"/>
            <w:gridSpan w:val="2"/>
          </w:tcPr>
          <w:p w:rsidR="002C2482" w:rsidRDefault="006A6FCD">
            <w:pPr>
              <w:pStyle w:val="TableParagraph"/>
              <w:spacing w:before="119" w:line="299" w:lineRule="exact"/>
              <w:ind w:left="1533" w:right="1520"/>
              <w:jc w:val="center"/>
              <w:rPr>
                <w:sz w:val="26"/>
              </w:rPr>
            </w:pPr>
            <w:r>
              <w:rPr>
                <w:sz w:val="26"/>
              </w:rPr>
              <w:t>100.90</w:t>
            </w:r>
          </w:p>
        </w:tc>
      </w:tr>
    </w:tbl>
    <w:p w:rsidR="002C2482" w:rsidRDefault="002C2482">
      <w:pPr>
        <w:pStyle w:val="BodyText"/>
        <w:spacing w:before="9"/>
        <w:rPr>
          <w:sz w:val="35"/>
        </w:rPr>
      </w:pPr>
    </w:p>
    <w:p w:rsidR="002C2482" w:rsidRDefault="006A6FCD">
      <w:pPr>
        <w:pStyle w:val="Heading2"/>
      </w:pPr>
      <w:r>
        <w:t>Observation</w:t>
      </w:r>
    </w:p>
    <w:p w:rsidR="002C2482" w:rsidRDefault="006A6FCD">
      <w:pPr>
        <w:pStyle w:val="BodyText"/>
        <w:spacing w:before="120"/>
        <w:ind w:left="220"/>
      </w:pPr>
      <w:r>
        <w:t>The amount of Phentermine present in the taken dosage form was found to be 100.90% respectively.</w:t>
      </w:r>
    </w:p>
    <w:p w:rsidR="002C2482" w:rsidRDefault="002C2482">
      <w:pPr>
        <w:pStyle w:val="BodyText"/>
        <w:spacing w:before="11"/>
        <w:rPr>
          <w:sz w:val="35"/>
        </w:rPr>
      </w:pPr>
    </w:p>
    <w:p w:rsidR="002C2482" w:rsidRDefault="006A6FCD">
      <w:pPr>
        <w:pStyle w:val="Heading1"/>
        <w:spacing w:before="1"/>
        <w:ind w:left="349"/>
      </w:pPr>
      <w:r>
        <w:t>VALIDATION</w:t>
      </w:r>
    </w:p>
    <w:p w:rsidR="002C2482" w:rsidRDefault="002C2482">
      <w:pPr>
        <w:pStyle w:val="BodyText"/>
        <w:rPr>
          <w:b/>
          <w:sz w:val="32"/>
        </w:rPr>
      </w:pPr>
    </w:p>
    <w:p w:rsidR="002C2482" w:rsidRDefault="006A6FCD">
      <w:pPr>
        <w:pStyle w:val="Heading2"/>
        <w:spacing w:before="204"/>
      </w:pPr>
      <w:r>
        <w:t>HPLC METHOD VALIDATION</w:t>
      </w:r>
    </w:p>
    <w:p w:rsidR="002C2482" w:rsidRDefault="002C2482">
      <w:pPr>
        <w:pStyle w:val="BodyText"/>
        <w:spacing w:before="12"/>
        <w:rPr>
          <w:b/>
          <w:sz w:val="22"/>
        </w:rPr>
      </w:pPr>
    </w:p>
    <w:p w:rsidR="002C2482" w:rsidRDefault="006A6FCD">
      <w:pPr>
        <w:ind w:left="349"/>
        <w:rPr>
          <w:b/>
          <w:sz w:val="26"/>
        </w:rPr>
      </w:pPr>
      <w:r>
        <w:rPr>
          <w:b/>
          <w:sz w:val="26"/>
        </w:rPr>
        <w:t>System Suitability&amp; System precision</w:t>
      </w:r>
    </w:p>
    <w:p w:rsidR="002C2482" w:rsidRDefault="002C2482">
      <w:pPr>
        <w:pStyle w:val="BodyText"/>
        <w:spacing w:before="4"/>
        <w:rPr>
          <w:b/>
          <w:sz w:val="23"/>
        </w:rPr>
      </w:pPr>
    </w:p>
    <w:p w:rsidR="002A52C7" w:rsidRPr="002A52C7" w:rsidRDefault="002A52C7" w:rsidP="002A52C7">
      <w:pPr>
        <w:pStyle w:val="BodyText"/>
      </w:pPr>
      <w:r w:rsidRPr="002A52C7">
        <w:t>In order to confirm that the analytical system is functioning correctly and capable of providing exact and accurate data, the chromatograms were recorded after six injections of 20µg/mL of PHENTERMINE.</w:t>
      </w:r>
    </w:p>
    <w:p w:rsidR="002C2482" w:rsidRDefault="006A6FCD">
      <w:pPr>
        <w:pStyle w:val="BodyText"/>
        <w:spacing w:before="202"/>
        <w:ind w:left="4761" w:right="5539"/>
        <w:jc w:val="center"/>
      </w:pPr>
      <w:r>
        <w:rPr>
          <w:b/>
          <w:i/>
        </w:rPr>
        <w:t xml:space="preserve">Table </w:t>
      </w:r>
      <w:proofErr w:type="gramStart"/>
      <w:r>
        <w:rPr>
          <w:b/>
          <w:i/>
        </w:rPr>
        <w:t xml:space="preserve">6 </w:t>
      </w:r>
      <w:r>
        <w:rPr>
          <w:b/>
        </w:rPr>
        <w:t>:</w:t>
      </w:r>
      <w:proofErr w:type="gramEnd"/>
      <w:r>
        <w:rPr>
          <w:b/>
        </w:rPr>
        <w:t xml:space="preserve"> </w:t>
      </w:r>
      <w:r>
        <w:t>Results for system suitability of PHENTERMINE.</w:t>
      </w:r>
    </w:p>
    <w:p w:rsidR="002C2482" w:rsidRDefault="002C2482">
      <w:pPr>
        <w:pStyle w:val="BodyText"/>
        <w:rPr>
          <w:sz w:val="23"/>
        </w:rPr>
      </w:pPr>
    </w:p>
    <w:tbl>
      <w:tblPr>
        <w:tblW w:w="0" w:type="auto"/>
        <w:tblInd w:w="3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5"/>
        <w:gridCol w:w="1350"/>
        <w:gridCol w:w="1410"/>
        <w:gridCol w:w="1597"/>
        <w:gridCol w:w="1734"/>
      </w:tblGrid>
      <w:tr w:rsidR="002C2482">
        <w:trPr>
          <w:trHeight w:val="875"/>
        </w:trPr>
        <w:tc>
          <w:tcPr>
            <w:tcW w:w="1485" w:type="dxa"/>
          </w:tcPr>
          <w:p w:rsidR="002C2482" w:rsidRDefault="002C2482">
            <w:pPr>
              <w:pStyle w:val="TableParagraph"/>
              <w:spacing w:before="9"/>
            </w:pPr>
          </w:p>
          <w:p w:rsidR="002C2482" w:rsidRDefault="006A6FCD">
            <w:pPr>
              <w:pStyle w:val="TableParagraph"/>
              <w:ind w:left="248" w:right="237"/>
              <w:jc w:val="center"/>
              <w:rPr>
                <w:b/>
                <w:sz w:val="26"/>
              </w:rPr>
            </w:pPr>
            <w:r>
              <w:rPr>
                <w:b/>
                <w:sz w:val="26"/>
              </w:rPr>
              <w:t>Injection</w:t>
            </w:r>
          </w:p>
        </w:tc>
        <w:tc>
          <w:tcPr>
            <w:tcW w:w="1350" w:type="dxa"/>
          </w:tcPr>
          <w:p w:rsidR="002C2482" w:rsidRDefault="002C2482">
            <w:pPr>
              <w:pStyle w:val="TableParagraph"/>
              <w:spacing w:before="9"/>
            </w:pPr>
          </w:p>
          <w:p w:rsidR="002C2482" w:rsidRDefault="006A6FCD">
            <w:pPr>
              <w:pStyle w:val="TableParagraph"/>
              <w:ind w:left="287" w:right="280"/>
              <w:jc w:val="center"/>
              <w:rPr>
                <w:b/>
                <w:sz w:val="26"/>
              </w:rPr>
            </w:pPr>
            <w:r>
              <w:rPr>
                <w:b/>
                <w:sz w:val="26"/>
              </w:rPr>
              <w:t>RT</w:t>
            </w:r>
          </w:p>
        </w:tc>
        <w:tc>
          <w:tcPr>
            <w:tcW w:w="1410" w:type="dxa"/>
          </w:tcPr>
          <w:p w:rsidR="002C2482" w:rsidRDefault="002C2482">
            <w:pPr>
              <w:pStyle w:val="TableParagraph"/>
              <w:spacing w:before="9"/>
            </w:pPr>
          </w:p>
          <w:p w:rsidR="002C2482" w:rsidRDefault="006A6FCD">
            <w:pPr>
              <w:pStyle w:val="TableParagraph"/>
              <w:ind w:left="177"/>
              <w:rPr>
                <w:b/>
                <w:sz w:val="26"/>
              </w:rPr>
            </w:pPr>
            <w:r>
              <w:rPr>
                <w:b/>
                <w:sz w:val="26"/>
              </w:rPr>
              <w:t>Peak area</w:t>
            </w:r>
          </w:p>
        </w:tc>
        <w:tc>
          <w:tcPr>
            <w:tcW w:w="1597" w:type="dxa"/>
          </w:tcPr>
          <w:p w:rsidR="002C2482" w:rsidRDefault="006A6FCD">
            <w:pPr>
              <w:pStyle w:val="TableParagraph"/>
              <w:spacing w:before="119"/>
              <w:ind w:left="229" w:hanging="36"/>
              <w:rPr>
                <w:b/>
                <w:sz w:val="26"/>
              </w:rPr>
            </w:pPr>
            <w:r>
              <w:rPr>
                <w:b/>
                <w:w w:val="95"/>
                <w:sz w:val="26"/>
              </w:rPr>
              <w:t xml:space="preserve">Theoretical </w:t>
            </w:r>
            <w:r>
              <w:rPr>
                <w:b/>
                <w:sz w:val="26"/>
              </w:rPr>
              <w:t>plates (TP)</w:t>
            </w:r>
          </w:p>
        </w:tc>
        <w:tc>
          <w:tcPr>
            <w:tcW w:w="1734" w:type="dxa"/>
          </w:tcPr>
          <w:p w:rsidR="002C2482" w:rsidRDefault="006A6FCD">
            <w:pPr>
              <w:pStyle w:val="TableParagraph"/>
              <w:spacing w:before="119"/>
              <w:ind w:left="662" w:right="130" w:hanging="500"/>
              <w:rPr>
                <w:b/>
                <w:sz w:val="26"/>
              </w:rPr>
            </w:pPr>
            <w:r>
              <w:rPr>
                <w:b/>
                <w:sz w:val="26"/>
              </w:rPr>
              <w:t>Tailing factor (TF)</w:t>
            </w:r>
          </w:p>
        </w:tc>
      </w:tr>
      <w:tr w:rsidR="002C2482">
        <w:trPr>
          <w:trHeight w:val="557"/>
        </w:trPr>
        <w:tc>
          <w:tcPr>
            <w:tcW w:w="1485" w:type="dxa"/>
          </w:tcPr>
          <w:p w:rsidR="002C2482" w:rsidRDefault="006A6FCD">
            <w:pPr>
              <w:pStyle w:val="TableParagraph"/>
              <w:spacing w:before="117"/>
              <w:ind w:left="11"/>
              <w:jc w:val="center"/>
              <w:rPr>
                <w:sz w:val="26"/>
              </w:rPr>
            </w:pPr>
            <w:r>
              <w:rPr>
                <w:w w:val="99"/>
                <w:sz w:val="26"/>
              </w:rPr>
              <w:t>1</w:t>
            </w:r>
          </w:p>
        </w:tc>
        <w:tc>
          <w:tcPr>
            <w:tcW w:w="1350" w:type="dxa"/>
          </w:tcPr>
          <w:p w:rsidR="002C2482" w:rsidRDefault="002C2482">
            <w:pPr>
              <w:pStyle w:val="TableParagraph"/>
              <w:spacing w:before="5"/>
              <w:rPr>
                <w:sz w:val="19"/>
              </w:rPr>
            </w:pPr>
          </w:p>
          <w:p w:rsidR="002C2482" w:rsidRDefault="006A6FCD">
            <w:pPr>
              <w:pStyle w:val="TableParagraph"/>
              <w:spacing w:line="299" w:lineRule="exact"/>
              <w:ind w:right="94"/>
              <w:jc w:val="right"/>
              <w:rPr>
                <w:sz w:val="26"/>
              </w:rPr>
            </w:pPr>
            <w:r>
              <w:rPr>
                <w:sz w:val="26"/>
              </w:rPr>
              <w:t>1.622</w:t>
            </w:r>
          </w:p>
        </w:tc>
        <w:tc>
          <w:tcPr>
            <w:tcW w:w="1410" w:type="dxa"/>
          </w:tcPr>
          <w:p w:rsidR="002C2482" w:rsidRDefault="002C2482">
            <w:pPr>
              <w:pStyle w:val="TableParagraph"/>
              <w:spacing w:before="5"/>
              <w:rPr>
                <w:sz w:val="19"/>
              </w:rPr>
            </w:pPr>
          </w:p>
          <w:p w:rsidR="002C2482" w:rsidRDefault="006A6FCD">
            <w:pPr>
              <w:pStyle w:val="TableParagraph"/>
              <w:spacing w:line="299" w:lineRule="exact"/>
              <w:ind w:right="90"/>
              <w:jc w:val="right"/>
              <w:rPr>
                <w:sz w:val="26"/>
              </w:rPr>
            </w:pPr>
            <w:r>
              <w:rPr>
                <w:sz w:val="26"/>
              </w:rPr>
              <w:t>1806.55</w:t>
            </w:r>
          </w:p>
        </w:tc>
        <w:tc>
          <w:tcPr>
            <w:tcW w:w="1597" w:type="dxa"/>
          </w:tcPr>
          <w:p w:rsidR="002C2482" w:rsidRDefault="002C2482">
            <w:pPr>
              <w:pStyle w:val="TableParagraph"/>
              <w:spacing w:before="5"/>
              <w:rPr>
                <w:sz w:val="19"/>
              </w:rPr>
            </w:pPr>
          </w:p>
          <w:p w:rsidR="002C2482" w:rsidRDefault="006A6FCD">
            <w:pPr>
              <w:pStyle w:val="TableParagraph"/>
              <w:spacing w:line="299" w:lineRule="exact"/>
              <w:ind w:right="93"/>
              <w:jc w:val="right"/>
              <w:rPr>
                <w:sz w:val="26"/>
              </w:rPr>
            </w:pPr>
            <w:r>
              <w:rPr>
                <w:w w:val="95"/>
                <w:sz w:val="26"/>
              </w:rPr>
              <w:t>3700</w:t>
            </w:r>
          </w:p>
        </w:tc>
        <w:tc>
          <w:tcPr>
            <w:tcW w:w="1734" w:type="dxa"/>
          </w:tcPr>
          <w:p w:rsidR="002C2482" w:rsidRDefault="002C2482">
            <w:pPr>
              <w:pStyle w:val="TableParagraph"/>
              <w:spacing w:before="5"/>
              <w:rPr>
                <w:sz w:val="19"/>
              </w:rPr>
            </w:pPr>
          </w:p>
          <w:p w:rsidR="002C2482" w:rsidRDefault="006A6FCD">
            <w:pPr>
              <w:pStyle w:val="TableParagraph"/>
              <w:spacing w:line="299" w:lineRule="exact"/>
              <w:ind w:right="95"/>
              <w:jc w:val="right"/>
              <w:rPr>
                <w:sz w:val="26"/>
              </w:rPr>
            </w:pPr>
            <w:r>
              <w:rPr>
                <w:sz w:val="26"/>
              </w:rPr>
              <w:t>1.53</w:t>
            </w:r>
          </w:p>
        </w:tc>
      </w:tr>
      <w:tr w:rsidR="002C2482">
        <w:trPr>
          <w:trHeight w:val="557"/>
        </w:trPr>
        <w:tc>
          <w:tcPr>
            <w:tcW w:w="1485" w:type="dxa"/>
          </w:tcPr>
          <w:p w:rsidR="002C2482" w:rsidRDefault="006A6FCD">
            <w:pPr>
              <w:pStyle w:val="TableParagraph"/>
              <w:spacing w:before="119"/>
              <w:ind w:left="11"/>
              <w:jc w:val="center"/>
              <w:rPr>
                <w:sz w:val="26"/>
              </w:rPr>
            </w:pPr>
            <w:r>
              <w:rPr>
                <w:w w:val="99"/>
                <w:sz w:val="26"/>
              </w:rPr>
              <w:t>2</w:t>
            </w:r>
          </w:p>
        </w:tc>
        <w:tc>
          <w:tcPr>
            <w:tcW w:w="1350" w:type="dxa"/>
          </w:tcPr>
          <w:p w:rsidR="002C2482" w:rsidRDefault="002C2482">
            <w:pPr>
              <w:pStyle w:val="TableParagraph"/>
              <w:spacing w:before="7"/>
              <w:rPr>
                <w:sz w:val="19"/>
              </w:rPr>
            </w:pPr>
          </w:p>
          <w:p w:rsidR="002C2482" w:rsidRDefault="006A6FCD">
            <w:pPr>
              <w:pStyle w:val="TableParagraph"/>
              <w:spacing w:line="299" w:lineRule="exact"/>
              <w:ind w:right="94"/>
              <w:jc w:val="right"/>
              <w:rPr>
                <w:sz w:val="26"/>
              </w:rPr>
            </w:pPr>
            <w:r>
              <w:rPr>
                <w:sz w:val="26"/>
              </w:rPr>
              <w:t>1.623</w:t>
            </w:r>
          </w:p>
        </w:tc>
        <w:tc>
          <w:tcPr>
            <w:tcW w:w="1410" w:type="dxa"/>
          </w:tcPr>
          <w:p w:rsidR="002C2482" w:rsidRDefault="002C2482">
            <w:pPr>
              <w:pStyle w:val="TableParagraph"/>
              <w:spacing w:before="7"/>
              <w:rPr>
                <w:sz w:val="19"/>
              </w:rPr>
            </w:pPr>
          </w:p>
          <w:p w:rsidR="002C2482" w:rsidRDefault="006A6FCD">
            <w:pPr>
              <w:pStyle w:val="TableParagraph"/>
              <w:spacing w:line="299" w:lineRule="exact"/>
              <w:ind w:right="90"/>
              <w:jc w:val="right"/>
              <w:rPr>
                <w:sz w:val="26"/>
              </w:rPr>
            </w:pPr>
            <w:r>
              <w:rPr>
                <w:sz w:val="26"/>
              </w:rPr>
              <w:t>1807.57</w:t>
            </w:r>
          </w:p>
        </w:tc>
        <w:tc>
          <w:tcPr>
            <w:tcW w:w="1597" w:type="dxa"/>
          </w:tcPr>
          <w:p w:rsidR="002C2482" w:rsidRDefault="002C2482">
            <w:pPr>
              <w:pStyle w:val="TableParagraph"/>
              <w:spacing w:before="7"/>
              <w:rPr>
                <w:sz w:val="19"/>
              </w:rPr>
            </w:pPr>
          </w:p>
          <w:p w:rsidR="002C2482" w:rsidRDefault="006A6FCD">
            <w:pPr>
              <w:pStyle w:val="TableParagraph"/>
              <w:spacing w:line="299" w:lineRule="exact"/>
              <w:ind w:right="93"/>
              <w:jc w:val="right"/>
              <w:rPr>
                <w:sz w:val="26"/>
              </w:rPr>
            </w:pPr>
            <w:r>
              <w:rPr>
                <w:w w:val="95"/>
                <w:sz w:val="26"/>
              </w:rPr>
              <w:t>3686</w:t>
            </w:r>
          </w:p>
        </w:tc>
        <w:tc>
          <w:tcPr>
            <w:tcW w:w="1734" w:type="dxa"/>
          </w:tcPr>
          <w:p w:rsidR="002C2482" w:rsidRDefault="002C2482">
            <w:pPr>
              <w:pStyle w:val="TableParagraph"/>
              <w:spacing w:before="7"/>
              <w:rPr>
                <w:sz w:val="19"/>
              </w:rPr>
            </w:pPr>
          </w:p>
          <w:p w:rsidR="002C2482" w:rsidRDefault="006A6FCD">
            <w:pPr>
              <w:pStyle w:val="TableParagraph"/>
              <w:spacing w:line="299" w:lineRule="exact"/>
              <w:ind w:right="95"/>
              <w:jc w:val="right"/>
              <w:rPr>
                <w:sz w:val="26"/>
              </w:rPr>
            </w:pPr>
            <w:r>
              <w:rPr>
                <w:sz w:val="26"/>
              </w:rPr>
              <w:t>1.48</w:t>
            </w:r>
          </w:p>
        </w:tc>
      </w:tr>
      <w:tr w:rsidR="002C2482">
        <w:trPr>
          <w:trHeight w:val="557"/>
        </w:trPr>
        <w:tc>
          <w:tcPr>
            <w:tcW w:w="1485" w:type="dxa"/>
          </w:tcPr>
          <w:p w:rsidR="002C2482" w:rsidRDefault="006A6FCD">
            <w:pPr>
              <w:pStyle w:val="TableParagraph"/>
              <w:spacing w:before="118"/>
              <w:ind w:left="11"/>
              <w:jc w:val="center"/>
              <w:rPr>
                <w:sz w:val="26"/>
              </w:rPr>
            </w:pPr>
            <w:r>
              <w:rPr>
                <w:w w:val="99"/>
                <w:sz w:val="26"/>
              </w:rPr>
              <w:t>3</w:t>
            </w:r>
          </w:p>
        </w:tc>
        <w:tc>
          <w:tcPr>
            <w:tcW w:w="1350" w:type="dxa"/>
          </w:tcPr>
          <w:p w:rsidR="002C2482" w:rsidRDefault="002C2482">
            <w:pPr>
              <w:pStyle w:val="TableParagraph"/>
              <w:spacing w:before="5"/>
              <w:rPr>
                <w:sz w:val="19"/>
              </w:rPr>
            </w:pPr>
          </w:p>
          <w:p w:rsidR="002C2482" w:rsidRDefault="006A6FCD">
            <w:pPr>
              <w:pStyle w:val="TableParagraph"/>
              <w:spacing w:before="1" w:line="299" w:lineRule="exact"/>
              <w:ind w:right="94"/>
              <w:jc w:val="right"/>
              <w:rPr>
                <w:sz w:val="26"/>
              </w:rPr>
            </w:pPr>
            <w:r>
              <w:rPr>
                <w:sz w:val="26"/>
              </w:rPr>
              <w:t>1.623</w:t>
            </w:r>
          </w:p>
        </w:tc>
        <w:tc>
          <w:tcPr>
            <w:tcW w:w="1410" w:type="dxa"/>
          </w:tcPr>
          <w:p w:rsidR="002C2482" w:rsidRDefault="002C2482">
            <w:pPr>
              <w:pStyle w:val="TableParagraph"/>
              <w:spacing w:before="5"/>
              <w:rPr>
                <w:sz w:val="19"/>
              </w:rPr>
            </w:pPr>
          </w:p>
          <w:p w:rsidR="002C2482" w:rsidRDefault="006A6FCD">
            <w:pPr>
              <w:pStyle w:val="TableParagraph"/>
              <w:spacing w:before="1" w:line="299" w:lineRule="exact"/>
              <w:ind w:right="90"/>
              <w:jc w:val="right"/>
              <w:rPr>
                <w:sz w:val="26"/>
              </w:rPr>
            </w:pPr>
            <w:r>
              <w:rPr>
                <w:sz w:val="26"/>
              </w:rPr>
              <w:t>1808.12</w:t>
            </w:r>
          </w:p>
        </w:tc>
        <w:tc>
          <w:tcPr>
            <w:tcW w:w="1597" w:type="dxa"/>
          </w:tcPr>
          <w:p w:rsidR="002C2482" w:rsidRDefault="002C2482">
            <w:pPr>
              <w:pStyle w:val="TableParagraph"/>
              <w:spacing w:before="5"/>
              <w:rPr>
                <w:sz w:val="19"/>
              </w:rPr>
            </w:pPr>
          </w:p>
          <w:p w:rsidR="002C2482" w:rsidRDefault="006A6FCD">
            <w:pPr>
              <w:pStyle w:val="TableParagraph"/>
              <w:spacing w:before="1" w:line="299" w:lineRule="exact"/>
              <w:ind w:right="93"/>
              <w:jc w:val="right"/>
              <w:rPr>
                <w:sz w:val="26"/>
              </w:rPr>
            </w:pPr>
            <w:r>
              <w:rPr>
                <w:w w:val="95"/>
                <w:sz w:val="26"/>
              </w:rPr>
              <w:t>3682</w:t>
            </w:r>
          </w:p>
        </w:tc>
        <w:tc>
          <w:tcPr>
            <w:tcW w:w="1734" w:type="dxa"/>
          </w:tcPr>
          <w:p w:rsidR="002C2482" w:rsidRDefault="002C2482">
            <w:pPr>
              <w:pStyle w:val="TableParagraph"/>
              <w:spacing w:before="5"/>
              <w:rPr>
                <w:sz w:val="19"/>
              </w:rPr>
            </w:pPr>
          </w:p>
          <w:p w:rsidR="002C2482" w:rsidRDefault="006A6FCD">
            <w:pPr>
              <w:pStyle w:val="TableParagraph"/>
              <w:spacing w:before="1" w:line="299" w:lineRule="exact"/>
              <w:ind w:right="95"/>
              <w:jc w:val="right"/>
              <w:rPr>
                <w:sz w:val="26"/>
              </w:rPr>
            </w:pPr>
            <w:r>
              <w:rPr>
                <w:sz w:val="26"/>
              </w:rPr>
              <w:t>1.48</w:t>
            </w:r>
          </w:p>
        </w:tc>
      </w:tr>
      <w:tr w:rsidR="002C2482">
        <w:trPr>
          <w:trHeight w:val="556"/>
        </w:trPr>
        <w:tc>
          <w:tcPr>
            <w:tcW w:w="1485" w:type="dxa"/>
          </w:tcPr>
          <w:p w:rsidR="002C2482" w:rsidRDefault="006A6FCD">
            <w:pPr>
              <w:pStyle w:val="TableParagraph"/>
              <w:spacing w:before="119"/>
              <w:ind w:left="11"/>
              <w:jc w:val="center"/>
              <w:rPr>
                <w:sz w:val="26"/>
              </w:rPr>
            </w:pPr>
            <w:r>
              <w:rPr>
                <w:w w:val="99"/>
                <w:sz w:val="26"/>
              </w:rPr>
              <w:t>4</w:t>
            </w:r>
          </w:p>
        </w:tc>
        <w:tc>
          <w:tcPr>
            <w:tcW w:w="1350" w:type="dxa"/>
          </w:tcPr>
          <w:p w:rsidR="002C2482" w:rsidRDefault="002C2482">
            <w:pPr>
              <w:pStyle w:val="TableParagraph"/>
              <w:spacing w:before="7"/>
              <w:rPr>
                <w:sz w:val="19"/>
              </w:rPr>
            </w:pPr>
          </w:p>
          <w:p w:rsidR="002C2482" w:rsidRDefault="006A6FCD">
            <w:pPr>
              <w:pStyle w:val="TableParagraph"/>
              <w:spacing w:line="297" w:lineRule="exact"/>
              <w:ind w:right="94"/>
              <w:jc w:val="right"/>
              <w:rPr>
                <w:sz w:val="26"/>
              </w:rPr>
            </w:pPr>
            <w:r>
              <w:rPr>
                <w:sz w:val="26"/>
              </w:rPr>
              <w:t>1.623</w:t>
            </w:r>
          </w:p>
        </w:tc>
        <w:tc>
          <w:tcPr>
            <w:tcW w:w="1410" w:type="dxa"/>
          </w:tcPr>
          <w:p w:rsidR="002C2482" w:rsidRDefault="002C2482">
            <w:pPr>
              <w:pStyle w:val="TableParagraph"/>
              <w:spacing w:before="7"/>
              <w:rPr>
                <w:sz w:val="19"/>
              </w:rPr>
            </w:pPr>
          </w:p>
          <w:p w:rsidR="002C2482" w:rsidRDefault="006A6FCD">
            <w:pPr>
              <w:pStyle w:val="TableParagraph"/>
              <w:spacing w:line="297" w:lineRule="exact"/>
              <w:ind w:right="90"/>
              <w:jc w:val="right"/>
              <w:rPr>
                <w:sz w:val="26"/>
              </w:rPr>
            </w:pPr>
            <w:r>
              <w:rPr>
                <w:sz w:val="26"/>
              </w:rPr>
              <w:t>1808.46</w:t>
            </w:r>
          </w:p>
        </w:tc>
        <w:tc>
          <w:tcPr>
            <w:tcW w:w="1597" w:type="dxa"/>
          </w:tcPr>
          <w:p w:rsidR="002C2482" w:rsidRDefault="002C2482">
            <w:pPr>
              <w:pStyle w:val="TableParagraph"/>
              <w:spacing w:before="7"/>
              <w:rPr>
                <w:sz w:val="19"/>
              </w:rPr>
            </w:pPr>
          </w:p>
          <w:p w:rsidR="002C2482" w:rsidRDefault="006A6FCD">
            <w:pPr>
              <w:pStyle w:val="TableParagraph"/>
              <w:spacing w:line="297" w:lineRule="exact"/>
              <w:ind w:right="93"/>
              <w:jc w:val="right"/>
              <w:rPr>
                <w:sz w:val="26"/>
              </w:rPr>
            </w:pPr>
            <w:r>
              <w:rPr>
                <w:w w:val="95"/>
                <w:sz w:val="26"/>
              </w:rPr>
              <w:t>3682</w:t>
            </w:r>
          </w:p>
        </w:tc>
        <w:tc>
          <w:tcPr>
            <w:tcW w:w="1734" w:type="dxa"/>
          </w:tcPr>
          <w:p w:rsidR="002C2482" w:rsidRDefault="002C2482">
            <w:pPr>
              <w:pStyle w:val="TableParagraph"/>
              <w:spacing w:before="7"/>
              <w:rPr>
                <w:sz w:val="19"/>
              </w:rPr>
            </w:pPr>
          </w:p>
          <w:p w:rsidR="002C2482" w:rsidRDefault="006A6FCD">
            <w:pPr>
              <w:pStyle w:val="TableParagraph"/>
              <w:spacing w:line="297" w:lineRule="exact"/>
              <w:ind w:right="95"/>
              <w:jc w:val="right"/>
              <w:rPr>
                <w:sz w:val="26"/>
              </w:rPr>
            </w:pPr>
            <w:r>
              <w:rPr>
                <w:sz w:val="26"/>
              </w:rPr>
              <w:t>1.48</w:t>
            </w:r>
          </w:p>
        </w:tc>
      </w:tr>
      <w:tr w:rsidR="002C2482">
        <w:trPr>
          <w:trHeight w:val="558"/>
        </w:trPr>
        <w:tc>
          <w:tcPr>
            <w:tcW w:w="1485" w:type="dxa"/>
          </w:tcPr>
          <w:p w:rsidR="002C2482" w:rsidRDefault="006A6FCD">
            <w:pPr>
              <w:pStyle w:val="TableParagraph"/>
              <w:spacing w:before="119"/>
              <w:ind w:left="11"/>
              <w:jc w:val="center"/>
              <w:rPr>
                <w:sz w:val="26"/>
              </w:rPr>
            </w:pPr>
            <w:r>
              <w:rPr>
                <w:w w:val="99"/>
                <w:sz w:val="26"/>
              </w:rPr>
              <w:t>5</w:t>
            </w:r>
          </w:p>
        </w:tc>
        <w:tc>
          <w:tcPr>
            <w:tcW w:w="1350" w:type="dxa"/>
          </w:tcPr>
          <w:p w:rsidR="002C2482" w:rsidRDefault="002C2482">
            <w:pPr>
              <w:pStyle w:val="TableParagraph"/>
              <w:spacing w:before="7"/>
              <w:rPr>
                <w:sz w:val="19"/>
              </w:rPr>
            </w:pPr>
          </w:p>
          <w:p w:rsidR="002C2482" w:rsidRDefault="006A6FCD">
            <w:pPr>
              <w:pStyle w:val="TableParagraph"/>
              <w:spacing w:line="299" w:lineRule="exact"/>
              <w:ind w:right="94"/>
              <w:jc w:val="right"/>
              <w:rPr>
                <w:sz w:val="26"/>
              </w:rPr>
            </w:pPr>
            <w:r>
              <w:rPr>
                <w:sz w:val="26"/>
              </w:rPr>
              <w:t>1.623</w:t>
            </w:r>
          </w:p>
        </w:tc>
        <w:tc>
          <w:tcPr>
            <w:tcW w:w="1410" w:type="dxa"/>
          </w:tcPr>
          <w:p w:rsidR="002C2482" w:rsidRDefault="002C2482">
            <w:pPr>
              <w:pStyle w:val="TableParagraph"/>
              <w:spacing w:before="7"/>
              <w:rPr>
                <w:sz w:val="19"/>
              </w:rPr>
            </w:pPr>
          </w:p>
          <w:p w:rsidR="002C2482" w:rsidRDefault="006A6FCD">
            <w:pPr>
              <w:pStyle w:val="TableParagraph"/>
              <w:spacing w:line="299" w:lineRule="exact"/>
              <w:ind w:right="90"/>
              <w:jc w:val="right"/>
              <w:rPr>
                <w:sz w:val="26"/>
              </w:rPr>
            </w:pPr>
            <w:r>
              <w:rPr>
                <w:sz w:val="26"/>
              </w:rPr>
              <w:t>1809.14</w:t>
            </w:r>
          </w:p>
        </w:tc>
        <w:tc>
          <w:tcPr>
            <w:tcW w:w="1597" w:type="dxa"/>
          </w:tcPr>
          <w:p w:rsidR="002C2482" w:rsidRDefault="002C2482">
            <w:pPr>
              <w:pStyle w:val="TableParagraph"/>
              <w:spacing w:before="7"/>
              <w:rPr>
                <w:sz w:val="19"/>
              </w:rPr>
            </w:pPr>
          </w:p>
          <w:p w:rsidR="002C2482" w:rsidRDefault="006A6FCD">
            <w:pPr>
              <w:pStyle w:val="TableParagraph"/>
              <w:spacing w:line="299" w:lineRule="exact"/>
              <w:ind w:right="93"/>
              <w:jc w:val="right"/>
              <w:rPr>
                <w:sz w:val="26"/>
              </w:rPr>
            </w:pPr>
            <w:r>
              <w:rPr>
                <w:w w:val="95"/>
                <w:sz w:val="26"/>
              </w:rPr>
              <w:t>3682</w:t>
            </w:r>
          </w:p>
        </w:tc>
        <w:tc>
          <w:tcPr>
            <w:tcW w:w="1734" w:type="dxa"/>
          </w:tcPr>
          <w:p w:rsidR="002C2482" w:rsidRDefault="002C2482">
            <w:pPr>
              <w:pStyle w:val="TableParagraph"/>
              <w:spacing w:before="7"/>
              <w:rPr>
                <w:sz w:val="19"/>
              </w:rPr>
            </w:pPr>
          </w:p>
          <w:p w:rsidR="002C2482" w:rsidRDefault="006A6FCD">
            <w:pPr>
              <w:pStyle w:val="TableParagraph"/>
              <w:spacing w:line="299" w:lineRule="exact"/>
              <w:ind w:right="95"/>
              <w:jc w:val="right"/>
              <w:rPr>
                <w:sz w:val="26"/>
              </w:rPr>
            </w:pPr>
            <w:r>
              <w:rPr>
                <w:sz w:val="26"/>
              </w:rPr>
              <w:t>1.48</w:t>
            </w:r>
          </w:p>
        </w:tc>
      </w:tr>
      <w:tr w:rsidR="002C2482">
        <w:trPr>
          <w:trHeight w:val="556"/>
        </w:trPr>
        <w:tc>
          <w:tcPr>
            <w:tcW w:w="1485" w:type="dxa"/>
          </w:tcPr>
          <w:p w:rsidR="002C2482" w:rsidRDefault="006A6FCD">
            <w:pPr>
              <w:pStyle w:val="TableParagraph"/>
              <w:spacing w:before="117"/>
              <w:ind w:left="11"/>
              <w:jc w:val="center"/>
              <w:rPr>
                <w:sz w:val="26"/>
              </w:rPr>
            </w:pPr>
            <w:r>
              <w:rPr>
                <w:w w:val="99"/>
                <w:sz w:val="26"/>
              </w:rPr>
              <w:t>6</w:t>
            </w:r>
          </w:p>
        </w:tc>
        <w:tc>
          <w:tcPr>
            <w:tcW w:w="1350" w:type="dxa"/>
          </w:tcPr>
          <w:p w:rsidR="002C2482" w:rsidRDefault="002C2482">
            <w:pPr>
              <w:pStyle w:val="TableParagraph"/>
              <w:spacing w:before="5"/>
              <w:rPr>
                <w:sz w:val="19"/>
              </w:rPr>
            </w:pPr>
          </w:p>
          <w:p w:rsidR="002C2482" w:rsidRDefault="006A6FCD">
            <w:pPr>
              <w:pStyle w:val="TableParagraph"/>
              <w:spacing w:line="300" w:lineRule="exact"/>
              <w:ind w:right="94"/>
              <w:jc w:val="right"/>
              <w:rPr>
                <w:sz w:val="26"/>
              </w:rPr>
            </w:pPr>
            <w:r>
              <w:rPr>
                <w:sz w:val="26"/>
              </w:rPr>
              <w:t>1.623</w:t>
            </w:r>
          </w:p>
        </w:tc>
        <w:tc>
          <w:tcPr>
            <w:tcW w:w="1410" w:type="dxa"/>
          </w:tcPr>
          <w:p w:rsidR="002C2482" w:rsidRDefault="002C2482">
            <w:pPr>
              <w:pStyle w:val="TableParagraph"/>
              <w:spacing w:before="5"/>
              <w:rPr>
                <w:sz w:val="19"/>
              </w:rPr>
            </w:pPr>
          </w:p>
          <w:p w:rsidR="002C2482" w:rsidRDefault="006A6FCD">
            <w:pPr>
              <w:pStyle w:val="TableParagraph"/>
              <w:spacing w:line="300" w:lineRule="exact"/>
              <w:ind w:right="90"/>
              <w:jc w:val="right"/>
              <w:rPr>
                <w:sz w:val="26"/>
              </w:rPr>
            </w:pPr>
            <w:r>
              <w:rPr>
                <w:sz w:val="26"/>
              </w:rPr>
              <w:t>1809.18</w:t>
            </w:r>
          </w:p>
        </w:tc>
        <w:tc>
          <w:tcPr>
            <w:tcW w:w="1597" w:type="dxa"/>
          </w:tcPr>
          <w:p w:rsidR="002C2482" w:rsidRDefault="002C2482">
            <w:pPr>
              <w:pStyle w:val="TableParagraph"/>
              <w:spacing w:before="5"/>
              <w:rPr>
                <w:sz w:val="19"/>
              </w:rPr>
            </w:pPr>
          </w:p>
          <w:p w:rsidR="002C2482" w:rsidRDefault="006A6FCD">
            <w:pPr>
              <w:pStyle w:val="TableParagraph"/>
              <w:spacing w:line="300" w:lineRule="exact"/>
              <w:ind w:right="93"/>
              <w:jc w:val="right"/>
              <w:rPr>
                <w:sz w:val="26"/>
              </w:rPr>
            </w:pPr>
            <w:r>
              <w:rPr>
                <w:w w:val="95"/>
                <w:sz w:val="26"/>
              </w:rPr>
              <w:t>3685</w:t>
            </w:r>
          </w:p>
        </w:tc>
        <w:tc>
          <w:tcPr>
            <w:tcW w:w="1734" w:type="dxa"/>
          </w:tcPr>
          <w:p w:rsidR="002C2482" w:rsidRDefault="002C2482">
            <w:pPr>
              <w:pStyle w:val="TableParagraph"/>
              <w:spacing w:before="5"/>
              <w:rPr>
                <w:sz w:val="19"/>
              </w:rPr>
            </w:pPr>
          </w:p>
          <w:p w:rsidR="002C2482" w:rsidRDefault="006A6FCD">
            <w:pPr>
              <w:pStyle w:val="TableParagraph"/>
              <w:spacing w:line="300" w:lineRule="exact"/>
              <w:ind w:right="95"/>
              <w:jc w:val="right"/>
              <w:rPr>
                <w:sz w:val="26"/>
              </w:rPr>
            </w:pPr>
            <w:r>
              <w:rPr>
                <w:sz w:val="26"/>
              </w:rPr>
              <w:t>1.47</w:t>
            </w:r>
          </w:p>
        </w:tc>
      </w:tr>
      <w:tr w:rsidR="002C2482">
        <w:trPr>
          <w:trHeight w:val="558"/>
        </w:trPr>
        <w:tc>
          <w:tcPr>
            <w:tcW w:w="1485" w:type="dxa"/>
          </w:tcPr>
          <w:p w:rsidR="002C2482" w:rsidRDefault="006A6FCD">
            <w:pPr>
              <w:pStyle w:val="TableParagraph"/>
              <w:spacing w:before="119"/>
              <w:ind w:left="248" w:right="237"/>
              <w:jc w:val="center"/>
              <w:rPr>
                <w:sz w:val="26"/>
              </w:rPr>
            </w:pPr>
            <w:r>
              <w:rPr>
                <w:sz w:val="26"/>
              </w:rPr>
              <w:t>Mean</w:t>
            </w:r>
          </w:p>
        </w:tc>
        <w:tc>
          <w:tcPr>
            <w:tcW w:w="1350" w:type="dxa"/>
          </w:tcPr>
          <w:p w:rsidR="002C2482" w:rsidRDefault="002C2482">
            <w:pPr>
              <w:pStyle w:val="TableParagraph"/>
              <w:spacing w:before="7"/>
              <w:rPr>
                <w:sz w:val="19"/>
              </w:rPr>
            </w:pPr>
          </w:p>
          <w:p w:rsidR="002C2482" w:rsidRDefault="006A6FCD">
            <w:pPr>
              <w:pStyle w:val="TableParagraph"/>
              <w:spacing w:line="299" w:lineRule="exact"/>
              <w:ind w:right="94"/>
              <w:jc w:val="right"/>
              <w:rPr>
                <w:sz w:val="26"/>
              </w:rPr>
            </w:pPr>
            <w:r>
              <w:rPr>
                <w:sz w:val="26"/>
              </w:rPr>
              <w:t>1.623</w:t>
            </w:r>
          </w:p>
        </w:tc>
        <w:tc>
          <w:tcPr>
            <w:tcW w:w="1410" w:type="dxa"/>
          </w:tcPr>
          <w:p w:rsidR="002C2482" w:rsidRDefault="002C2482">
            <w:pPr>
              <w:pStyle w:val="TableParagraph"/>
              <w:spacing w:before="7"/>
              <w:rPr>
                <w:sz w:val="19"/>
              </w:rPr>
            </w:pPr>
          </w:p>
          <w:p w:rsidR="002C2482" w:rsidRDefault="006A6FCD">
            <w:pPr>
              <w:pStyle w:val="TableParagraph"/>
              <w:spacing w:line="299" w:lineRule="exact"/>
              <w:ind w:right="90"/>
              <w:jc w:val="right"/>
              <w:rPr>
                <w:sz w:val="26"/>
              </w:rPr>
            </w:pPr>
            <w:r>
              <w:rPr>
                <w:sz w:val="26"/>
              </w:rPr>
              <w:t>1808.170</w:t>
            </w:r>
          </w:p>
        </w:tc>
        <w:tc>
          <w:tcPr>
            <w:tcW w:w="1597" w:type="dxa"/>
          </w:tcPr>
          <w:p w:rsidR="002C2482" w:rsidRDefault="002C2482">
            <w:pPr>
              <w:pStyle w:val="TableParagraph"/>
              <w:spacing w:before="7"/>
              <w:rPr>
                <w:sz w:val="19"/>
              </w:rPr>
            </w:pPr>
          </w:p>
          <w:p w:rsidR="002C2482" w:rsidRDefault="006A6FCD">
            <w:pPr>
              <w:pStyle w:val="TableParagraph"/>
              <w:spacing w:line="299" w:lineRule="exact"/>
              <w:ind w:left="759"/>
              <w:rPr>
                <w:sz w:val="26"/>
              </w:rPr>
            </w:pPr>
            <w:r>
              <w:rPr>
                <w:w w:val="99"/>
                <w:sz w:val="26"/>
              </w:rPr>
              <w:t>-</w:t>
            </w:r>
          </w:p>
        </w:tc>
        <w:tc>
          <w:tcPr>
            <w:tcW w:w="1734" w:type="dxa"/>
          </w:tcPr>
          <w:p w:rsidR="002C2482" w:rsidRDefault="002C2482">
            <w:pPr>
              <w:pStyle w:val="TableParagraph"/>
              <w:spacing w:before="7"/>
              <w:rPr>
                <w:sz w:val="19"/>
              </w:rPr>
            </w:pPr>
          </w:p>
          <w:p w:rsidR="002C2482" w:rsidRDefault="006A6FCD">
            <w:pPr>
              <w:pStyle w:val="TableParagraph"/>
              <w:spacing w:line="299" w:lineRule="exact"/>
              <w:ind w:left="825"/>
              <w:rPr>
                <w:sz w:val="26"/>
              </w:rPr>
            </w:pPr>
            <w:r>
              <w:rPr>
                <w:w w:val="99"/>
                <w:sz w:val="26"/>
              </w:rPr>
              <w:t>-</w:t>
            </w:r>
          </w:p>
        </w:tc>
      </w:tr>
      <w:tr w:rsidR="002C2482">
        <w:trPr>
          <w:trHeight w:val="747"/>
        </w:trPr>
        <w:tc>
          <w:tcPr>
            <w:tcW w:w="1485" w:type="dxa"/>
          </w:tcPr>
          <w:p w:rsidR="002C2482" w:rsidRDefault="006A6FCD">
            <w:pPr>
              <w:pStyle w:val="TableParagraph"/>
              <w:spacing w:before="213"/>
              <w:ind w:left="247" w:right="237"/>
              <w:jc w:val="center"/>
              <w:rPr>
                <w:sz w:val="26"/>
              </w:rPr>
            </w:pPr>
            <w:r>
              <w:rPr>
                <w:sz w:val="26"/>
              </w:rPr>
              <w:t>SD</w:t>
            </w:r>
          </w:p>
        </w:tc>
        <w:tc>
          <w:tcPr>
            <w:tcW w:w="1350" w:type="dxa"/>
          </w:tcPr>
          <w:p w:rsidR="002C2482" w:rsidRDefault="002C2482">
            <w:pPr>
              <w:pStyle w:val="TableParagraph"/>
              <w:spacing w:before="2"/>
              <w:rPr>
                <w:sz w:val="35"/>
              </w:rPr>
            </w:pPr>
          </w:p>
          <w:p w:rsidR="002C2482" w:rsidRDefault="006A6FCD">
            <w:pPr>
              <w:pStyle w:val="TableParagraph"/>
              <w:spacing w:line="298" w:lineRule="exact"/>
              <w:ind w:right="91"/>
              <w:jc w:val="right"/>
              <w:rPr>
                <w:sz w:val="26"/>
              </w:rPr>
            </w:pPr>
            <w:r>
              <w:rPr>
                <w:sz w:val="26"/>
              </w:rPr>
              <w:t>0.00041</w:t>
            </w:r>
          </w:p>
        </w:tc>
        <w:tc>
          <w:tcPr>
            <w:tcW w:w="1410" w:type="dxa"/>
          </w:tcPr>
          <w:p w:rsidR="002C2482" w:rsidRDefault="002C2482">
            <w:pPr>
              <w:pStyle w:val="TableParagraph"/>
              <w:spacing w:before="2"/>
              <w:rPr>
                <w:sz w:val="35"/>
              </w:rPr>
            </w:pPr>
          </w:p>
          <w:p w:rsidR="002C2482" w:rsidRDefault="006A6FCD">
            <w:pPr>
              <w:pStyle w:val="TableParagraph"/>
              <w:spacing w:line="298" w:lineRule="exact"/>
              <w:ind w:right="95"/>
              <w:jc w:val="right"/>
              <w:rPr>
                <w:sz w:val="26"/>
              </w:rPr>
            </w:pPr>
            <w:r>
              <w:rPr>
                <w:sz w:val="26"/>
              </w:rPr>
              <w:t>1.00</w:t>
            </w:r>
          </w:p>
        </w:tc>
        <w:tc>
          <w:tcPr>
            <w:tcW w:w="1597" w:type="dxa"/>
          </w:tcPr>
          <w:p w:rsidR="002C2482" w:rsidRDefault="002C2482">
            <w:pPr>
              <w:pStyle w:val="TableParagraph"/>
              <w:spacing w:before="2"/>
              <w:rPr>
                <w:sz w:val="35"/>
              </w:rPr>
            </w:pPr>
          </w:p>
          <w:p w:rsidR="002C2482" w:rsidRDefault="006A6FCD">
            <w:pPr>
              <w:pStyle w:val="TableParagraph"/>
              <w:spacing w:line="298" w:lineRule="exact"/>
              <w:ind w:left="759"/>
              <w:rPr>
                <w:sz w:val="26"/>
              </w:rPr>
            </w:pPr>
            <w:r>
              <w:rPr>
                <w:w w:val="99"/>
                <w:sz w:val="26"/>
              </w:rPr>
              <w:t>-</w:t>
            </w:r>
          </w:p>
        </w:tc>
        <w:tc>
          <w:tcPr>
            <w:tcW w:w="1734" w:type="dxa"/>
          </w:tcPr>
          <w:p w:rsidR="002C2482" w:rsidRDefault="002C2482">
            <w:pPr>
              <w:pStyle w:val="TableParagraph"/>
              <w:spacing w:before="2"/>
              <w:rPr>
                <w:sz w:val="35"/>
              </w:rPr>
            </w:pPr>
          </w:p>
          <w:p w:rsidR="002C2482" w:rsidRDefault="006A6FCD">
            <w:pPr>
              <w:pStyle w:val="TableParagraph"/>
              <w:spacing w:line="298" w:lineRule="exact"/>
              <w:ind w:left="825"/>
              <w:rPr>
                <w:sz w:val="26"/>
              </w:rPr>
            </w:pPr>
            <w:r>
              <w:rPr>
                <w:w w:val="99"/>
                <w:sz w:val="26"/>
              </w:rPr>
              <w:t>-</w:t>
            </w:r>
          </w:p>
        </w:tc>
      </w:tr>
      <w:tr w:rsidR="002C2482">
        <w:trPr>
          <w:trHeight w:val="584"/>
        </w:trPr>
        <w:tc>
          <w:tcPr>
            <w:tcW w:w="1485" w:type="dxa"/>
          </w:tcPr>
          <w:p w:rsidR="002C2482" w:rsidRDefault="006A6FCD">
            <w:pPr>
              <w:pStyle w:val="TableParagraph"/>
              <w:spacing w:before="132"/>
              <w:ind w:left="247" w:right="237"/>
              <w:jc w:val="center"/>
              <w:rPr>
                <w:sz w:val="26"/>
              </w:rPr>
            </w:pPr>
            <w:r>
              <w:rPr>
                <w:sz w:val="26"/>
              </w:rPr>
              <w:t>%RSD</w:t>
            </w:r>
          </w:p>
        </w:tc>
        <w:tc>
          <w:tcPr>
            <w:tcW w:w="1350" w:type="dxa"/>
          </w:tcPr>
          <w:p w:rsidR="002C2482" w:rsidRDefault="002C2482">
            <w:pPr>
              <w:pStyle w:val="TableParagraph"/>
              <w:spacing w:before="8"/>
              <w:rPr>
                <w:sz w:val="21"/>
              </w:rPr>
            </w:pPr>
          </w:p>
          <w:p w:rsidR="002C2482" w:rsidRDefault="006A6FCD">
            <w:pPr>
              <w:pStyle w:val="TableParagraph"/>
              <w:spacing w:line="300" w:lineRule="exact"/>
              <w:ind w:right="94"/>
              <w:jc w:val="right"/>
              <w:rPr>
                <w:sz w:val="26"/>
              </w:rPr>
            </w:pPr>
            <w:r>
              <w:rPr>
                <w:sz w:val="26"/>
              </w:rPr>
              <w:t>0.025</w:t>
            </w:r>
          </w:p>
        </w:tc>
        <w:tc>
          <w:tcPr>
            <w:tcW w:w="1410" w:type="dxa"/>
          </w:tcPr>
          <w:p w:rsidR="002C2482" w:rsidRDefault="002C2482">
            <w:pPr>
              <w:pStyle w:val="TableParagraph"/>
              <w:spacing w:before="8"/>
              <w:rPr>
                <w:sz w:val="21"/>
              </w:rPr>
            </w:pPr>
          </w:p>
          <w:p w:rsidR="002C2482" w:rsidRDefault="006A6FCD">
            <w:pPr>
              <w:pStyle w:val="TableParagraph"/>
              <w:spacing w:line="300" w:lineRule="exact"/>
              <w:ind w:right="95"/>
              <w:jc w:val="right"/>
              <w:rPr>
                <w:sz w:val="26"/>
              </w:rPr>
            </w:pPr>
            <w:r>
              <w:rPr>
                <w:sz w:val="26"/>
              </w:rPr>
              <w:t>0.06</w:t>
            </w:r>
          </w:p>
        </w:tc>
        <w:tc>
          <w:tcPr>
            <w:tcW w:w="1597" w:type="dxa"/>
          </w:tcPr>
          <w:p w:rsidR="002C2482" w:rsidRDefault="002C2482">
            <w:pPr>
              <w:pStyle w:val="TableParagraph"/>
              <w:spacing w:before="8"/>
              <w:rPr>
                <w:sz w:val="21"/>
              </w:rPr>
            </w:pPr>
          </w:p>
          <w:p w:rsidR="002C2482" w:rsidRDefault="006A6FCD">
            <w:pPr>
              <w:pStyle w:val="TableParagraph"/>
              <w:spacing w:line="300" w:lineRule="exact"/>
              <w:ind w:left="759"/>
              <w:rPr>
                <w:sz w:val="26"/>
              </w:rPr>
            </w:pPr>
            <w:r>
              <w:rPr>
                <w:w w:val="99"/>
                <w:sz w:val="26"/>
              </w:rPr>
              <w:t>-</w:t>
            </w:r>
          </w:p>
        </w:tc>
        <w:tc>
          <w:tcPr>
            <w:tcW w:w="1734" w:type="dxa"/>
          </w:tcPr>
          <w:p w:rsidR="002C2482" w:rsidRDefault="002C2482">
            <w:pPr>
              <w:pStyle w:val="TableParagraph"/>
              <w:spacing w:before="8"/>
              <w:rPr>
                <w:sz w:val="21"/>
              </w:rPr>
            </w:pPr>
          </w:p>
          <w:p w:rsidR="002C2482" w:rsidRDefault="006A6FCD">
            <w:pPr>
              <w:pStyle w:val="TableParagraph"/>
              <w:spacing w:line="300" w:lineRule="exact"/>
              <w:ind w:left="825"/>
              <w:rPr>
                <w:sz w:val="26"/>
              </w:rPr>
            </w:pPr>
            <w:r>
              <w:rPr>
                <w:w w:val="99"/>
                <w:sz w:val="26"/>
              </w:rPr>
              <w:t>-</w:t>
            </w:r>
          </w:p>
        </w:tc>
      </w:tr>
    </w:tbl>
    <w:p w:rsidR="002C2482" w:rsidRDefault="002C2482">
      <w:pPr>
        <w:pStyle w:val="BodyText"/>
        <w:spacing w:before="11"/>
        <w:rPr>
          <w:sz w:val="25"/>
        </w:rPr>
      </w:pPr>
    </w:p>
    <w:p w:rsidR="002C2482" w:rsidRDefault="006A6FCD">
      <w:pPr>
        <w:pStyle w:val="Heading2"/>
      </w:pPr>
      <w:r>
        <w:t>Acceptance criteria</w:t>
      </w:r>
    </w:p>
    <w:p w:rsidR="004C14F7" w:rsidRPr="00074A6E" w:rsidRDefault="00074A6E" w:rsidP="00074A6E">
      <w:pPr>
        <w:pStyle w:val="ListParagraph"/>
        <w:numPr>
          <w:ilvl w:val="0"/>
          <w:numId w:val="3"/>
        </w:numPr>
        <w:rPr>
          <w:sz w:val="26"/>
        </w:rPr>
      </w:pPr>
      <w:r w:rsidRPr="00074A6E">
        <w:rPr>
          <w:sz w:val="26"/>
        </w:rPr>
        <w:t>Six replicate injections of each standard solution should yield a percentage RSD for the PHENTERMINE retention period Peaks that should not exceed 2.0.</w:t>
      </w:r>
    </w:p>
    <w:p w:rsidR="00074A6E" w:rsidRPr="00074A6E" w:rsidRDefault="00074A6E" w:rsidP="00074A6E">
      <w:pPr>
        <w:pStyle w:val="ListParagraph"/>
        <w:ind w:left="720" w:firstLine="0"/>
        <w:rPr>
          <w:sz w:val="26"/>
        </w:rPr>
      </w:pPr>
    </w:p>
    <w:p w:rsidR="004C14F7" w:rsidRPr="004C14F7" w:rsidRDefault="004C14F7" w:rsidP="004C14F7">
      <w:pPr>
        <w:rPr>
          <w:sz w:val="26"/>
        </w:rPr>
      </w:pPr>
      <w:r w:rsidRPr="004C14F7">
        <w:rPr>
          <w:sz w:val="26"/>
        </w:rPr>
        <w:t xml:space="preserve">2. </w:t>
      </w:r>
      <w:r w:rsidR="00074A6E" w:rsidRPr="00074A6E">
        <w:rPr>
          <w:sz w:val="26"/>
        </w:rPr>
        <w:t>The peak area responses of the PHENTERMINE peak from six replicate injections of each standard solution should vary by no more than 2.0%.</w:t>
      </w:r>
    </w:p>
    <w:p w:rsidR="002C2482" w:rsidRDefault="004C14F7" w:rsidP="004C14F7">
      <w:pPr>
        <w:rPr>
          <w:sz w:val="26"/>
        </w:rPr>
        <w:sectPr w:rsidR="002C2482">
          <w:headerReference w:type="default" r:id="rId22"/>
          <w:footerReference w:type="default" r:id="rId23"/>
          <w:pgSz w:w="18720" w:h="27330"/>
          <w:pgMar w:top="1400" w:right="840" w:bottom="1400" w:left="1580" w:header="1219" w:footer="1219" w:gutter="0"/>
          <w:cols w:space="720"/>
        </w:sectPr>
      </w:pPr>
      <w:r w:rsidRPr="004C14F7">
        <w:rPr>
          <w:sz w:val="26"/>
        </w:rPr>
        <w:t>3. The PHENTERMINE peaks have a theoretical plate count (N) of at least 2000.</w:t>
      </w:r>
    </w:p>
    <w:p w:rsidR="002C2482" w:rsidRPr="00EC4AE9" w:rsidRDefault="006A6FCD" w:rsidP="00EC4AE9">
      <w:pPr>
        <w:tabs>
          <w:tab w:val="left" w:pos="580"/>
        </w:tabs>
        <w:spacing w:before="19"/>
        <w:rPr>
          <w:sz w:val="26"/>
        </w:rPr>
      </w:pPr>
      <w:r w:rsidRPr="00EC4AE9">
        <w:rPr>
          <w:sz w:val="26"/>
        </w:rPr>
        <w:t>The Tailing factor (TP) for the PHENTERMINE peak is not more than</w:t>
      </w:r>
      <w:r w:rsidRPr="00EC4AE9">
        <w:rPr>
          <w:spacing w:val="-5"/>
          <w:sz w:val="26"/>
        </w:rPr>
        <w:t xml:space="preserve"> </w:t>
      </w:r>
      <w:r w:rsidRPr="00EC4AE9">
        <w:rPr>
          <w:sz w:val="26"/>
        </w:rPr>
        <w:t>2.0.</w:t>
      </w:r>
    </w:p>
    <w:p w:rsidR="002C2482" w:rsidRDefault="002C2482">
      <w:pPr>
        <w:pStyle w:val="BodyText"/>
        <w:spacing w:before="11"/>
        <w:rPr>
          <w:sz w:val="22"/>
        </w:rPr>
      </w:pPr>
    </w:p>
    <w:p w:rsidR="002C2482" w:rsidRDefault="006A6FCD">
      <w:pPr>
        <w:pStyle w:val="Heading2"/>
        <w:spacing w:line="317" w:lineRule="exact"/>
      </w:pPr>
      <w:r>
        <w:t>Result</w:t>
      </w:r>
    </w:p>
    <w:p w:rsidR="000D0ED5" w:rsidRDefault="00EC4AE9">
      <w:pPr>
        <w:pStyle w:val="Heading2"/>
        <w:spacing w:before="1"/>
        <w:rPr>
          <w:b w:val="0"/>
          <w:bCs w:val="0"/>
        </w:rPr>
      </w:pPr>
      <w:r w:rsidRPr="00EC4AE9">
        <w:rPr>
          <w:b w:val="0"/>
          <w:bCs w:val="0"/>
        </w:rPr>
        <w:t>Because the % RSD was determined to be 1.2 and the plate count and tailing factor results were found to be within the limits, the system is appropriate and delivering accurate findings.</w:t>
      </w:r>
    </w:p>
    <w:p w:rsidR="00EC4AE9" w:rsidRDefault="00EC4AE9">
      <w:pPr>
        <w:pStyle w:val="Heading2"/>
        <w:spacing w:before="1"/>
        <w:rPr>
          <w:b w:val="0"/>
          <w:bCs w:val="0"/>
        </w:rPr>
      </w:pPr>
    </w:p>
    <w:p w:rsidR="002C2482" w:rsidRDefault="006A6FCD">
      <w:pPr>
        <w:pStyle w:val="Heading2"/>
        <w:spacing w:before="1"/>
      </w:pPr>
      <w:r>
        <w:t>Method precision</w:t>
      </w:r>
    </w:p>
    <w:p w:rsidR="002C2482" w:rsidRDefault="002C2482">
      <w:pPr>
        <w:pStyle w:val="BodyText"/>
        <w:spacing w:before="12"/>
        <w:rPr>
          <w:b/>
          <w:sz w:val="22"/>
        </w:rPr>
      </w:pPr>
    </w:p>
    <w:p w:rsidR="002C2482" w:rsidRDefault="006A6FCD">
      <w:pPr>
        <w:pStyle w:val="BodyText"/>
        <w:ind w:left="220" w:right="884" w:firstLine="720"/>
      </w:pPr>
      <w:r>
        <w:t>Method precision was determined by injecting sample solutions of concentration PHENTERMINE (20</w:t>
      </w:r>
      <w:r>
        <w:rPr>
          <w:rFonts w:ascii="Times New Roman" w:hAnsi="Times New Roman"/>
        </w:rPr>
        <w:t>μ</w:t>
      </w:r>
      <w:r>
        <w:t xml:space="preserve">g/mL) for six </w:t>
      </w:r>
      <w:proofErr w:type="spellStart"/>
      <w:r>
        <w:t>timesare</w:t>
      </w:r>
      <w:proofErr w:type="spellEnd"/>
      <w:r>
        <w:t xml:space="preserve"> prepared separately.</w:t>
      </w:r>
    </w:p>
    <w:p w:rsidR="002C2482" w:rsidRDefault="002C2482">
      <w:pPr>
        <w:pStyle w:val="BodyText"/>
        <w:spacing w:before="11"/>
        <w:rPr>
          <w:sz w:val="22"/>
        </w:rPr>
      </w:pPr>
    </w:p>
    <w:p w:rsidR="002C2482" w:rsidRDefault="006A6FCD">
      <w:pPr>
        <w:pStyle w:val="BodyText"/>
        <w:ind w:left="940"/>
      </w:pPr>
      <w:r>
        <w:t>The chromatograms were recorded and the results were summarized in Table 7</w:t>
      </w:r>
    </w:p>
    <w:p w:rsidR="002C2482" w:rsidRDefault="006A6FCD">
      <w:pPr>
        <w:pStyle w:val="BodyText"/>
        <w:spacing w:before="11"/>
        <w:rPr>
          <w:sz w:val="19"/>
        </w:rPr>
      </w:pPr>
      <w:r>
        <w:rPr>
          <w:noProof/>
          <w:lang w:val="en-IN" w:eastAsia="en-IN"/>
        </w:rPr>
        <w:drawing>
          <wp:anchor distT="0" distB="0" distL="0" distR="0" simplePos="0" relativeHeight="12" behindDoc="0" locked="0" layoutInCell="1" allowOverlap="1">
            <wp:simplePos x="0" y="0"/>
            <wp:positionH relativeFrom="page">
              <wp:posOffset>3139439</wp:posOffset>
            </wp:positionH>
            <wp:positionV relativeFrom="paragraph">
              <wp:posOffset>179181</wp:posOffset>
            </wp:positionV>
            <wp:extent cx="5453930" cy="1897379"/>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453930" cy="1897379"/>
                    </a:xfrm>
                    <a:prstGeom prst="rect">
                      <a:avLst/>
                    </a:prstGeom>
                  </pic:spPr>
                </pic:pic>
              </a:graphicData>
            </a:graphic>
          </wp:anchor>
        </w:drawing>
      </w:r>
    </w:p>
    <w:p w:rsidR="002C2482" w:rsidRDefault="002C2482">
      <w:pPr>
        <w:pStyle w:val="BodyText"/>
        <w:spacing w:before="10"/>
        <w:rPr>
          <w:sz w:val="23"/>
        </w:rPr>
      </w:pPr>
    </w:p>
    <w:p w:rsidR="002C2482" w:rsidRDefault="006A6FCD">
      <w:pPr>
        <w:ind w:left="5257"/>
        <w:rPr>
          <w:sz w:val="26"/>
        </w:rPr>
      </w:pPr>
      <w:proofErr w:type="gramStart"/>
      <w:r>
        <w:rPr>
          <w:b/>
          <w:i/>
          <w:sz w:val="26"/>
        </w:rPr>
        <w:t xml:space="preserve">Fig.3.1 </w:t>
      </w:r>
      <w:r>
        <w:rPr>
          <w:b/>
          <w:sz w:val="26"/>
        </w:rPr>
        <w:t>:</w:t>
      </w:r>
      <w:proofErr w:type="gramEnd"/>
      <w:r>
        <w:rPr>
          <w:b/>
          <w:sz w:val="26"/>
        </w:rPr>
        <w:t xml:space="preserve"> </w:t>
      </w:r>
      <w:r>
        <w:rPr>
          <w:sz w:val="26"/>
        </w:rPr>
        <w:t>Chromatogram of Method</w:t>
      </w:r>
      <w:r>
        <w:rPr>
          <w:spacing w:val="-24"/>
          <w:sz w:val="26"/>
        </w:rPr>
        <w:t xml:space="preserve"> </w:t>
      </w:r>
      <w:r>
        <w:rPr>
          <w:sz w:val="26"/>
        </w:rPr>
        <w:t>Precision-01</w:t>
      </w:r>
    </w:p>
    <w:p w:rsidR="002C2482" w:rsidRDefault="006A6FCD">
      <w:pPr>
        <w:pStyle w:val="BodyText"/>
        <w:spacing w:before="10"/>
        <w:rPr>
          <w:sz w:val="19"/>
        </w:rPr>
      </w:pPr>
      <w:r>
        <w:rPr>
          <w:noProof/>
          <w:lang w:val="en-IN" w:eastAsia="en-IN"/>
        </w:rPr>
        <w:drawing>
          <wp:anchor distT="0" distB="0" distL="0" distR="0" simplePos="0" relativeHeight="13" behindDoc="0" locked="0" layoutInCell="1" allowOverlap="1">
            <wp:simplePos x="0" y="0"/>
            <wp:positionH relativeFrom="page">
              <wp:posOffset>3264585</wp:posOffset>
            </wp:positionH>
            <wp:positionV relativeFrom="paragraph">
              <wp:posOffset>178978</wp:posOffset>
            </wp:positionV>
            <wp:extent cx="5352018" cy="1866709"/>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352018" cy="1866709"/>
                    </a:xfrm>
                    <a:prstGeom prst="rect">
                      <a:avLst/>
                    </a:prstGeom>
                  </pic:spPr>
                </pic:pic>
              </a:graphicData>
            </a:graphic>
          </wp:anchor>
        </w:drawing>
      </w:r>
    </w:p>
    <w:p w:rsidR="002C2482" w:rsidRDefault="002C2482">
      <w:pPr>
        <w:pStyle w:val="BodyText"/>
        <w:spacing w:before="6"/>
        <w:rPr>
          <w:sz w:val="20"/>
        </w:rPr>
      </w:pPr>
    </w:p>
    <w:p w:rsidR="002C2482" w:rsidRDefault="006A6FCD">
      <w:pPr>
        <w:ind w:left="5286"/>
        <w:rPr>
          <w:sz w:val="26"/>
        </w:rPr>
      </w:pPr>
      <w:r>
        <w:rPr>
          <w:b/>
          <w:i/>
          <w:sz w:val="26"/>
        </w:rPr>
        <w:t>Fig.3.2</w:t>
      </w:r>
      <w:r>
        <w:rPr>
          <w:b/>
          <w:sz w:val="26"/>
        </w:rPr>
        <w:t xml:space="preserve">: </w:t>
      </w:r>
      <w:r>
        <w:rPr>
          <w:sz w:val="26"/>
        </w:rPr>
        <w:t>Chromatogram of Method</w:t>
      </w:r>
      <w:r>
        <w:rPr>
          <w:spacing w:val="-23"/>
          <w:sz w:val="26"/>
        </w:rPr>
        <w:t xml:space="preserve"> </w:t>
      </w:r>
      <w:r>
        <w:rPr>
          <w:sz w:val="26"/>
        </w:rPr>
        <w:t>Precision-02</w:t>
      </w:r>
    </w:p>
    <w:p w:rsidR="002C2482" w:rsidRDefault="006A6FCD">
      <w:pPr>
        <w:pStyle w:val="BodyText"/>
        <w:spacing w:before="8"/>
        <w:rPr>
          <w:sz w:val="19"/>
        </w:rPr>
      </w:pPr>
      <w:r>
        <w:rPr>
          <w:noProof/>
          <w:lang w:val="en-IN" w:eastAsia="en-IN"/>
        </w:rPr>
        <w:drawing>
          <wp:anchor distT="0" distB="0" distL="0" distR="0" simplePos="0" relativeHeight="14" behindDoc="0" locked="0" layoutInCell="1" allowOverlap="1">
            <wp:simplePos x="0" y="0"/>
            <wp:positionH relativeFrom="page">
              <wp:posOffset>1205924</wp:posOffset>
            </wp:positionH>
            <wp:positionV relativeFrom="paragraph">
              <wp:posOffset>177658</wp:posOffset>
            </wp:positionV>
            <wp:extent cx="5390823" cy="187452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390823" cy="1874520"/>
                    </a:xfrm>
                    <a:prstGeom prst="rect">
                      <a:avLst/>
                    </a:prstGeom>
                  </pic:spPr>
                </pic:pic>
              </a:graphicData>
            </a:graphic>
          </wp:anchor>
        </w:drawing>
      </w:r>
    </w:p>
    <w:p w:rsidR="002C2482" w:rsidRDefault="002C2482">
      <w:pPr>
        <w:pStyle w:val="BodyText"/>
        <w:rPr>
          <w:sz w:val="22"/>
        </w:rPr>
      </w:pPr>
    </w:p>
    <w:p w:rsidR="002C2482" w:rsidRDefault="006A6FCD">
      <w:pPr>
        <w:spacing w:before="1"/>
        <w:ind w:left="5286"/>
        <w:rPr>
          <w:sz w:val="26"/>
        </w:rPr>
      </w:pPr>
      <w:r>
        <w:rPr>
          <w:b/>
          <w:i/>
          <w:sz w:val="26"/>
        </w:rPr>
        <w:t>Fig.3.3</w:t>
      </w:r>
      <w:r>
        <w:rPr>
          <w:b/>
          <w:sz w:val="26"/>
        </w:rPr>
        <w:t xml:space="preserve">: </w:t>
      </w:r>
      <w:r>
        <w:rPr>
          <w:sz w:val="26"/>
        </w:rPr>
        <w:t>Chromatogram of Method</w:t>
      </w:r>
      <w:r>
        <w:rPr>
          <w:spacing w:val="-23"/>
          <w:sz w:val="26"/>
        </w:rPr>
        <w:t xml:space="preserve"> </w:t>
      </w:r>
      <w:r>
        <w:rPr>
          <w:sz w:val="26"/>
        </w:rPr>
        <w:t>Precision-03</w:t>
      </w:r>
    </w:p>
    <w:p w:rsidR="002C2482" w:rsidRDefault="006A6FCD">
      <w:pPr>
        <w:pStyle w:val="BodyText"/>
        <w:spacing w:before="8"/>
        <w:rPr>
          <w:sz w:val="19"/>
        </w:rPr>
      </w:pPr>
      <w:r>
        <w:rPr>
          <w:noProof/>
          <w:lang w:val="en-IN" w:eastAsia="en-IN"/>
        </w:rPr>
        <w:drawing>
          <wp:anchor distT="0" distB="0" distL="0" distR="0" simplePos="0" relativeHeight="15" behindDoc="0" locked="0" layoutInCell="1" allowOverlap="1">
            <wp:simplePos x="0" y="0"/>
            <wp:positionH relativeFrom="page">
              <wp:posOffset>3262519</wp:posOffset>
            </wp:positionH>
            <wp:positionV relativeFrom="paragraph">
              <wp:posOffset>177204</wp:posOffset>
            </wp:positionV>
            <wp:extent cx="5325166" cy="185166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325166" cy="1851660"/>
                    </a:xfrm>
                    <a:prstGeom prst="rect">
                      <a:avLst/>
                    </a:prstGeom>
                  </pic:spPr>
                </pic:pic>
              </a:graphicData>
            </a:graphic>
          </wp:anchor>
        </w:drawing>
      </w:r>
    </w:p>
    <w:p w:rsidR="002C2482" w:rsidRDefault="002C2482">
      <w:pPr>
        <w:pStyle w:val="BodyText"/>
        <w:spacing w:before="1"/>
        <w:rPr>
          <w:sz w:val="20"/>
        </w:rPr>
      </w:pPr>
    </w:p>
    <w:p w:rsidR="002C2482" w:rsidRDefault="006A6FCD">
      <w:pPr>
        <w:ind w:left="5286"/>
        <w:rPr>
          <w:sz w:val="26"/>
        </w:rPr>
      </w:pPr>
      <w:r>
        <w:rPr>
          <w:b/>
          <w:i/>
          <w:sz w:val="26"/>
        </w:rPr>
        <w:t>Fig.3.4</w:t>
      </w:r>
      <w:r>
        <w:rPr>
          <w:b/>
          <w:sz w:val="26"/>
        </w:rPr>
        <w:t xml:space="preserve">: </w:t>
      </w:r>
      <w:r>
        <w:rPr>
          <w:sz w:val="26"/>
        </w:rPr>
        <w:t>Chromatogram of Method</w:t>
      </w:r>
      <w:r>
        <w:rPr>
          <w:spacing w:val="-23"/>
          <w:sz w:val="26"/>
        </w:rPr>
        <w:t xml:space="preserve"> </w:t>
      </w:r>
      <w:r>
        <w:rPr>
          <w:sz w:val="26"/>
        </w:rPr>
        <w:t>Precision-04</w:t>
      </w:r>
    </w:p>
    <w:p w:rsidR="002C2482" w:rsidRDefault="006A6FCD">
      <w:pPr>
        <w:pStyle w:val="BodyText"/>
        <w:spacing w:before="9"/>
        <w:rPr>
          <w:sz w:val="19"/>
        </w:rPr>
      </w:pPr>
      <w:r>
        <w:rPr>
          <w:noProof/>
          <w:lang w:val="en-IN" w:eastAsia="en-IN"/>
        </w:rPr>
        <w:drawing>
          <wp:anchor distT="0" distB="0" distL="0" distR="0" simplePos="0" relativeHeight="16" behindDoc="0" locked="0" layoutInCell="1" allowOverlap="1">
            <wp:simplePos x="0" y="0"/>
            <wp:positionH relativeFrom="page">
              <wp:posOffset>3201320</wp:posOffset>
            </wp:positionH>
            <wp:positionV relativeFrom="paragraph">
              <wp:posOffset>178140</wp:posOffset>
            </wp:positionV>
            <wp:extent cx="5347033" cy="185166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347033" cy="1851660"/>
                    </a:xfrm>
                    <a:prstGeom prst="rect">
                      <a:avLst/>
                    </a:prstGeom>
                  </pic:spPr>
                </pic:pic>
              </a:graphicData>
            </a:graphic>
          </wp:anchor>
        </w:drawing>
      </w:r>
    </w:p>
    <w:p w:rsidR="002C2482" w:rsidRDefault="002C2482">
      <w:pPr>
        <w:pStyle w:val="BodyText"/>
        <w:spacing w:before="5"/>
        <w:rPr>
          <w:sz w:val="22"/>
        </w:rPr>
      </w:pPr>
    </w:p>
    <w:p w:rsidR="002C2482" w:rsidRDefault="006A6FCD">
      <w:pPr>
        <w:ind w:left="5286"/>
        <w:rPr>
          <w:sz w:val="26"/>
        </w:rPr>
      </w:pPr>
      <w:r>
        <w:rPr>
          <w:b/>
          <w:i/>
          <w:sz w:val="26"/>
        </w:rPr>
        <w:t>Fig.3.5</w:t>
      </w:r>
      <w:r>
        <w:rPr>
          <w:b/>
          <w:sz w:val="26"/>
        </w:rPr>
        <w:t xml:space="preserve">: </w:t>
      </w:r>
      <w:r>
        <w:rPr>
          <w:sz w:val="26"/>
        </w:rPr>
        <w:t>Chromatogram of Method</w:t>
      </w:r>
      <w:r>
        <w:rPr>
          <w:spacing w:val="-23"/>
          <w:sz w:val="26"/>
        </w:rPr>
        <w:t xml:space="preserve"> </w:t>
      </w:r>
      <w:r>
        <w:rPr>
          <w:sz w:val="26"/>
        </w:rPr>
        <w:t>Precision-05</w:t>
      </w:r>
    </w:p>
    <w:p w:rsidR="002C2482" w:rsidRDefault="002C2482">
      <w:pPr>
        <w:rPr>
          <w:sz w:val="26"/>
        </w:rPr>
        <w:sectPr w:rsidR="002C2482">
          <w:pgSz w:w="18720" w:h="27330"/>
          <w:pgMar w:top="1400" w:right="840" w:bottom="1420" w:left="1580" w:header="1219" w:footer="1219" w:gutter="0"/>
          <w:cols w:space="720"/>
        </w:sectPr>
      </w:pPr>
    </w:p>
    <w:p w:rsidR="002C2482" w:rsidRDefault="006A6FCD">
      <w:pPr>
        <w:pStyle w:val="BodyText"/>
        <w:ind w:left="3463"/>
        <w:rPr>
          <w:sz w:val="20"/>
        </w:rPr>
      </w:pPr>
      <w:r>
        <w:rPr>
          <w:noProof/>
          <w:sz w:val="20"/>
          <w:lang w:val="en-IN" w:eastAsia="en-IN"/>
        </w:rPr>
        <w:drawing>
          <wp:inline distT="0" distB="0" distL="0" distR="0">
            <wp:extent cx="5389730" cy="1874519"/>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389730" cy="1874519"/>
                    </a:xfrm>
                    <a:prstGeom prst="rect">
                      <a:avLst/>
                    </a:prstGeom>
                  </pic:spPr>
                </pic:pic>
              </a:graphicData>
            </a:graphic>
          </wp:inline>
        </w:drawing>
      </w:r>
    </w:p>
    <w:p w:rsidR="002C2482" w:rsidRDefault="002C2482">
      <w:pPr>
        <w:pStyle w:val="BodyText"/>
        <w:spacing w:before="2"/>
        <w:rPr>
          <w:sz w:val="27"/>
        </w:rPr>
      </w:pPr>
    </w:p>
    <w:p w:rsidR="002C2482" w:rsidRDefault="002C2482">
      <w:pPr>
        <w:rPr>
          <w:sz w:val="27"/>
        </w:rPr>
        <w:sectPr w:rsidR="002C2482">
          <w:pgSz w:w="18720" w:h="27330"/>
          <w:pgMar w:top="1400" w:right="840" w:bottom="1420" w:left="1580" w:header="1219" w:footer="1219" w:gutter="0"/>
          <w:cols w:space="720"/>
        </w:sectPr>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pPr>
    </w:p>
    <w:p w:rsidR="002C2482" w:rsidRDefault="002C2482">
      <w:pPr>
        <w:pStyle w:val="BodyText"/>
        <w:spacing w:before="5"/>
        <w:rPr>
          <w:sz w:val="30"/>
        </w:rPr>
      </w:pPr>
    </w:p>
    <w:p w:rsidR="002C2482" w:rsidRPr="00F86580" w:rsidRDefault="00F86580" w:rsidP="00F86580">
      <w:pPr>
        <w:pStyle w:val="BodyText"/>
        <w:rPr>
          <w:b/>
        </w:rPr>
      </w:pPr>
      <w:r w:rsidRPr="00F86580">
        <w:rPr>
          <w:b/>
        </w:rPr>
        <w:t>Result</w:t>
      </w:r>
    </w:p>
    <w:p w:rsidR="002C2482" w:rsidRDefault="006A6FCD">
      <w:pPr>
        <w:spacing w:before="47"/>
        <w:ind w:left="1757" w:right="5715"/>
        <w:jc w:val="center"/>
        <w:rPr>
          <w:sz w:val="26"/>
        </w:rPr>
      </w:pPr>
      <w:r>
        <w:br w:type="column"/>
      </w:r>
      <w:r>
        <w:rPr>
          <w:b/>
          <w:i/>
          <w:sz w:val="26"/>
        </w:rPr>
        <w:t>Fig.3.6</w:t>
      </w:r>
      <w:r>
        <w:rPr>
          <w:b/>
          <w:sz w:val="26"/>
        </w:rPr>
        <w:t xml:space="preserve">: </w:t>
      </w:r>
      <w:r>
        <w:rPr>
          <w:sz w:val="26"/>
        </w:rPr>
        <w:t>Chromatogram of Method Precision-06</w:t>
      </w:r>
    </w:p>
    <w:p w:rsidR="002C2482" w:rsidRDefault="002C2482">
      <w:pPr>
        <w:pStyle w:val="BodyText"/>
        <w:spacing w:before="9"/>
        <w:rPr>
          <w:sz w:val="22"/>
        </w:rPr>
      </w:pPr>
    </w:p>
    <w:p w:rsidR="002C2482" w:rsidRDefault="006A6FCD">
      <w:pPr>
        <w:pStyle w:val="BodyText"/>
        <w:ind w:left="1757" w:right="5715"/>
        <w:jc w:val="center"/>
      </w:pPr>
      <w:r>
        <w:rPr>
          <w:b/>
          <w:i/>
        </w:rPr>
        <w:t>Table 7</w:t>
      </w:r>
      <w:r>
        <w:rPr>
          <w:b/>
        </w:rPr>
        <w:t xml:space="preserve">: </w:t>
      </w:r>
      <w:r>
        <w:t>Method precision results for PHENTERMINE</w:t>
      </w:r>
    </w:p>
    <w:p w:rsidR="002C2482" w:rsidRDefault="002C2482">
      <w:pPr>
        <w:pStyle w:val="BodyText"/>
        <w:spacing w:before="1" w:after="1"/>
        <w:rPr>
          <w:sz w:val="23"/>
        </w:rPr>
      </w:pPr>
    </w:p>
    <w:tbl>
      <w:tblPr>
        <w:tblW w:w="0" w:type="auto"/>
        <w:tblInd w:w="2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1"/>
        <w:gridCol w:w="1167"/>
        <w:gridCol w:w="1792"/>
      </w:tblGrid>
      <w:tr w:rsidR="002C2482">
        <w:trPr>
          <w:trHeight w:val="316"/>
        </w:trPr>
        <w:tc>
          <w:tcPr>
            <w:tcW w:w="3940" w:type="dxa"/>
            <w:gridSpan w:val="3"/>
          </w:tcPr>
          <w:p w:rsidR="002C2482" w:rsidRDefault="006A6FCD">
            <w:pPr>
              <w:pStyle w:val="TableParagraph"/>
              <w:spacing w:line="297" w:lineRule="exact"/>
              <w:ind w:left="1283"/>
              <w:rPr>
                <w:sz w:val="26"/>
              </w:rPr>
            </w:pPr>
            <w:r>
              <w:rPr>
                <w:sz w:val="26"/>
              </w:rPr>
              <w:t>Phentermine</w:t>
            </w:r>
          </w:p>
        </w:tc>
      </w:tr>
      <w:tr w:rsidR="002C2482">
        <w:trPr>
          <w:trHeight w:val="318"/>
        </w:trPr>
        <w:tc>
          <w:tcPr>
            <w:tcW w:w="981" w:type="dxa"/>
          </w:tcPr>
          <w:p w:rsidR="002C2482" w:rsidRDefault="006A6FCD">
            <w:pPr>
              <w:pStyle w:val="TableParagraph"/>
              <w:spacing w:line="298" w:lineRule="exact"/>
              <w:ind w:left="107"/>
              <w:rPr>
                <w:sz w:val="26"/>
              </w:rPr>
            </w:pPr>
            <w:proofErr w:type="spellStart"/>
            <w:r>
              <w:rPr>
                <w:sz w:val="26"/>
              </w:rPr>
              <w:t>S.No</w:t>
            </w:r>
            <w:proofErr w:type="spellEnd"/>
            <w:r>
              <w:rPr>
                <w:sz w:val="26"/>
              </w:rPr>
              <w:t>.</w:t>
            </w:r>
          </w:p>
        </w:tc>
        <w:tc>
          <w:tcPr>
            <w:tcW w:w="1167" w:type="dxa"/>
          </w:tcPr>
          <w:p w:rsidR="002C2482" w:rsidRDefault="006A6FCD">
            <w:pPr>
              <w:pStyle w:val="TableParagraph"/>
              <w:spacing w:line="298" w:lineRule="exact"/>
              <w:ind w:left="108"/>
              <w:rPr>
                <w:sz w:val="26"/>
              </w:rPr>
            </w:pPr>
            <w:r>
              <w:rPr>
                <w:sz w:val="26"/>
              </w:rPr>
              <w:t>RT</w:t>
            </w:r>
          </w:p>
        </w:tc>
        <w:tc>
          <w:tcPr>
            <w:tcW w:w="1792" w:type="dxa"/>
          </w:tcPr>
          <w:p w:rsidR="002C2482" w:rsidRDefault="006A6FCD">
            <w:pPr>
              <w:pStyle w:val="TableParagraph"/>
              <w:spacing w:line="298" w:lineRule="exact"/>
              <w:ind w:left="107"/>
              <w:rPr>
                <w:sz w:val="26"/>
              </w:rPr>
            </w:pPr>
            <w:r>
              <w:rPr>
                <w:sz w:val="26"/>
              </w:rPr>
              <w:t>AREA</w:t>
            </w:r>
          </w:p>
        </w:tc>
      </w:tr>
      <w:tr w:rsidR="002C2482">
        <w:trPr>
          <w:trHeight w:val="316"/>
        </w:trPr>
        <w:tc>
          <w:tcPr>
            <w:tcW w:w="981" w:type="dxa"/>
          </w:tcPr>
          <w:p w:rsidR="002C2482" w:rsidRDefault="006A6FCD">
            <w:pPr>
              <w:pStyle w:val="TableParagraph"/>
              <w:spacing w:line="297" w:lineRule="exact"/>
              <w:ind w:right="96"/>
              <w:jc w:val="right"/>
              <w:rPr>
                <w:sz w:val="26"/>
              </w:rPr>
            </w:pPr>
            <w:r>
              <w:rPr>
                <w:w w:val="99"/>
                <w:sz w:val="26"/>
              </w:rPr>
              <w:t>1</w:t>
            </w:r>
          </w:p>
        </w:tc>
        <w:tc>
          <w:tcPr>
            <w:tcW w:w="1167" w:type="dxa"/>
          </w:tcPr>
          <w:p w:rsidR="002C2482" w:rsidRDefault="006A6FCD">
            <w:pPr>
              <w:pStyle w:val="TableParagraph"/>
              <w:spacing w:line="297" w:lineRule="exact"/>
              <w:ind w:right="92"/>
              <w:jc w:val="right"/>
              <w:rPr>
                <w:sz w:val="26"/>
              </w:rPr>
            </w:pPr>
            <w:r>
              <w:rPr>
                <w:sz w:val="26"/>
              </w:rPr>
              <w:t>1.623</w:t>
            </w:r>
          </w:p>
        </w:tc>
        <w:tc>
          <w:tcPr>
            <w:tcW w:w="1792" w:type="dxa"/>
          </w:tcPr>
          <w:p w:rsidR="002C2482" w:rsidRDefault="006A6FCD">
            <w:pPr>
              <w:pStyle w:val="TableParagraph"/>
              <w:spacing w:line="297" w:lineRule="exact"/>
              <w:ind w:right="91"/>
              <w:jc w:val="right"/>
              <w:rPr>
                <w:sz w:val="26"/>
              </w:rPr>
            </w:pPr>
            <w:r>
              <w:rPr>
                <w:sz w:val="26"/>
              </w:rPr>
              <w:t>1792.8</w:t>
            </w:r>
          </w:p>
        </w:tc>
      </w:tr>
      <w:tr w:rsidR="002C2482">
        <w:trPr>
          <w:trHeight w:val="317"/>
        </w:trPr>
        <w:tc>
          <w:tcPr>
            <w:tcW w:w="981" w:type="dxa"/>
          </w:tcPr>
          <w:p w:rsidR="002C2482" w:rsidRDefault="006A6FCD">
            <w:pPr>
              <w:pStyle w:val="TableParagraph"/>
              <w:spacing w:line="297" w:lineRule="exact"/>
              <w:ind w:right="96"/>
              <w:jc w:val="right"/>
              <w:rPr>
                <w:sz w:val="26"/>
              </w:rPr>
            </w:pPr>
            <w:r>
              <w:rPr>
                <w:w w:val="99"/>
                <w:sz w:val="26"/>
              </w:rPr>
              <w:t>2</w:t>
            </w:r>
          </w:p>
        </w:tc>
        <w:tc>
          <w:tcPr>
            <w:tcW w:w="1167" w:type="dxa"/>
          </w:tcPr>
          <w:p w:rsidR="002C2482" w:rsidRDefault="006A6FCD">
            <w:pPr>
              <w:pStyle w:val="TableParagraph"/>
              <w:spacing w:line="297" w:lineRule="exact"/>
              <w:ind w:right="92"/>
              <w:jc w:val="right"/>
              <w:rPr>
                <w:sz w:val="26"/>
              </w:rPr>
            </w:pPr>
            <w:r>
              <w:rPr>
                <w:sz w:val="26"/>
              </w:rPr>
              <w:t>1.624</w:t>
            </w:r>
          </w:p>
        </w:tc>
        <w:tc>
          <w:tcPr>
            <w:tcW w:w="1792" w:type="dxa"/>
          </w:tcPr>
          <w:p w:rsidR="002C2482" w:rsidRDefault="006A6FCD">
            <w:pPr>
              <w:pStyle w:val="TableParagraph"/>
              <w:spacing w:line="297" w:lineRule="exact"/>
              <w:ind w:right="91"/>
              <w:jc w:val="right"/>
              <w:rPr>
                <w:sz w:val="26"/>
              </w:rPr>
            </w:pPr>
            <w:r>
              <w:rPr>
                <w:sz w:val="26"/>
              </w:rPr>
              <w:t>1793.47</w:t>
            </w:r>
          </w:p>
        </w:tc>
      </w:tr>
      <w:tr w:rsidR="002C2482">
        <w:trPr>
          <w:trHeight w:val="317"/>
        </w:trPr>
        <w:tc>
          <w:tcPr>
            <w:tcW w:w="981" w:type="dxa"/>
          </w:tcPr>
          <w:p w:rsidR="002C2482" w:rsidRDefault="006A6FCD">
            <w:pPr>
              <w:pStyle w:val="TableParagraph"/>
              <w:spacing w:line="298" w:lineRule="exact"/>
              <w:ind w:right="96"/>
              <w:jc w:val="right"/>
              <w:rPr>
                <w:sz w:val="26"/>
              </w:rPr>
            </w:pPr>
            <w:r>
              <w:rPr>
                <w:w w:val="99"/>
                <w:sz w:val="26"/>
              </w:rPr>
              <w:t>3</w:t>
            </w:r>
          </w:p>
        </w:tc>
        <w:tc>
          <w:tcPr>
            <w:tcW w:w="1167" w:type="dxa"/>
          </w:tcPr>
          <w:p w:rsidR="002C2482" w:rsidRDefault="006A6FCD">
            <w:pPr>
              <w:pStyle w:val="TableParagraph"/>
              <w:spacing w:line="298" w:lineRule="exact"/>
              <w:ind w:right="92"/>
              <w:jc w:val="right"/>
              <w:rPr>
                <w:sz w:val="26"/>
              </w:rPr>
            </w:pPr>
            <w:r>
              <w:rPr>
                <w:sz w:val="26"/>
              </w:rPr>
              <w:t>1.624</w:t>
            </w:r>
          </w:p>
        </w:tc>
        <w:tc>
          <w:tcPr>
            <w:tcW w:w="1792" w:type="dxa"/>
          </w:tcPr>
          <w:p w:rsidR="002C2482" w:rsidRDefault="006A6FCD">
            <w:pPr>
              <w:pStyle w:val="TableParagraph"/>
              <w:spacing w:line="298" w:lineRule="exact"/>
              <w:ind w:right="91"/>
              <w:jc w:val="right"/>
              <w:rPr>
                <w:sz w:val="26"/>
              </w:rPr>
            </w:pPr>
            <w:r>
              <w:rPr>
                <w:sz w:val="26"/>
              </w:rPr>
              <w:t>1795.84</w:t>
            </w:r>
          </w:p>
        </w:tc>
      </w:tr>
      <w:tr w:rsidR="002C2482">
        <w:trPr>
          <w:trHeight w:val="317"/>
        </w:trPr>
        <w:tc>
          <w:tcPr>
            <w:tcW w:w="981" w:type="dxa"/>
          </w:tcPr>
          <w:p w:rsidR="002C2482" w:rsidRDefault="006A6FCD">
            <w:pPr>
              <w:pStyle w:val="TableParagraph"/>
              <w:spacing w:line="297" w:lineRule="exact"/>
              <w:ind w:right="96"/>
              <w:jc w:val="right"/>
              <w:rPr>
                <w:sz w:val="26"/>
              </w:rPr>
            </w:pPr>
            <w:r>
              <w:rPr>
                <w:w w:val="99"/>
                <w:sz w:val="26"/>
              </w:rPr>
              <w:t>4</w:t>
            </w:r>
          </w:p>
        </w:tc>
        <w:tc>
          <w:tcPr>
            <w:tcW w:w="1167" w:type="dxa"/>
          </w:tcPr>
          <w:p w:rsidR="002C2482" w:rsidRDefault="006A6FCD">
            <w:pPr>
              <w:pStyle w:val="TableParagraph"/>
              <w:spacing w:line="297" w:lineRule="exact"/>
              <w:ind w:right="92"/>
              <w:jc w:val="right"/>
              <w:rPr>
                <w:sz w:val="26"/>
              </w:rPr>
            </w:pPr>
            <w:r>
              <w:rPr>
                <w:sz w:val="26"/>
              </w:rPr>
              <w:t>1.624</w:t>
            </w:r>
          </w:p>
        </w:tc>
        <w:tc>
          <w:tcPr>
            <w:tcW w:w="1792" w:type="dxa"/>
          </w:tcPr>
          <w:p w:rsidR="002C2482" w:rsidRDefault="006A6FCD">
            <w:pPr>
              <w:pStyle w:val="TableParagraph"/>
              <w:spacing w:line="297" w:lineRule="exact"/>
              <w:ind w:right="91"/>
              <w:jc w:val="right"/>
              <w:rPr>
                <w:sz w:val="26"/>
              </w:rPr>
            </w:pPr>
            <w:r>
              <w:rPr>
                <w:sz w:val="26"/>
              </w:rPr>
              <w:t>1797.36</w:t>
            </w:r>
          </w:p>
        </w:tc>
      </w:tr>
      <w:tr w:rsidR="002C2482">
        <w:trPr>
          <w:trHeight w:val="316"/>
        </w:trPr>
        <w:tc>
          <w:tcPr>
            <w:tcW w:w="981" w:type="dxa"/>
          </w:tcPr>
          <w:p w:rsidR="002C2482" w:rsidRDefault="006A6FCD">
            <w:pPr>
              <w:pStyle w:val="TableParagraph"/>
              <w:spacing w:line="297" w:lineRule="exact"/>
              <w:ind w:right="96"/>
              <w:jc w:val="right"/>
              <w:rPr>
                <w:sz w:val="26"/>
              </w:rPr>
            </w:pPr>
            <w:r>
              <w:rPr>
                <w:w w:val="99"/>
                <w:sz w:val="26"/>
              </w:rPr>
              <w:t>5</w:t>
            </w:r>
          </w:p>
        </w:tc>
        <w:tc>
          <w:tcPr>
            <w:tcW w:w="1167" w:type="dxa"/>
          </w:tcPr>
          <w:p w:rsidR="002C2482" w:rsidRDefault="006A6FCD">
            <w:pPr>
              <w:pStyle w:val="TableParagraph"/>
              <w:spacing w:line="297" w:lineRule="exact"/>
              <w:ind w:right="92"/>
              <w:jc w:val="right"/>
              <w:rPr>
                <w:sz w:val="26"/>
              </w:rPr>
            </w:pPr>
            <w:r>
              <w:rPr>
                <w:sz w:val="26"/>
              </w:rPr>
              <w:t>1.624</w:t>
            </w:r>
          </w:p>
        </w:tc>
        <w:tc>
          <w:tcPr>
            <w:tcW w:w="1792" w:type="dxa"/>
          </w:tcPr>
          <w:p w:rsidR="002C2482" w:rsidRDefault="006A6FCD">
            <w:pPr>
              <w:pStyle w:val="TableParagraph"/>
              <w:spacing w:line="297" w:lineRule="exact"/>
              <w:ind w:right="91"/>
              <w:jc w:val="right"/>
              <w:rPr>
                <w:sz w:val="26"/>
              </w:rPr>
            </w:pPr>
            <w:r>
              <w:rPr>
                <w:sz w:val="26"/>
              </w:rPr>
              <w:t>1798.51</w:t>
            </w:r>
          </w:p>
        </w:tc>
      </w:tr>
      <w:tr w:rsidR="002C2482">
        <w:trPr>
          <w:trHeight w:val="318"/>
        </w:trPr>
        <w:tc>
          <w:tcPr>
            <w:tcW w:w="981" w:type="dxa"/>
          </w:tcPr>
          <w:p w:rsidR="002C2482" w:rsidRDefault="006A6FCD">
            <w:pPr>
              <w:pStyle w:val="TableParagraph"/>
              <w:spacing w:line="298" w:lineRule="exact"/>
              <w:ind w:right="96"/>
              <w:jc w:val="right"/>
              <w:rPr>
                <w:sz w:val="26"/>
              </w:rPr>
            </w:pPr>
            <w:r>
              <w:rPr>
                <w:w w:val="99"/>
                <w:sz w:val="26"/>
              </w:rPr>
              <w:t>6</w:t>
            </w:r>
          </w:p>
        </w:tc>
        <w:tc>
          <w:tcPr>
            <w:tcW w:w="1167" w:type="dxa"/>
          </w:tcPr>
          <w:p w:rsidR="002C2482" w:rsidRDefault="006A6FCD">
            <w:pPr>
              <w:pStyle w:val="TableParagraph"/>
              <w:spacing w:line="298" w:lineRule="exact"/>
              <w:ind w:right="92"/>
              <w:jc w:val="right"/>
              <w:rPr>
                <w:sz w:val="26"/>
              </w:rPr>
            </w:pPr>
            <w:r>
              <w:rPr>
                <w:sz w:val="26"/>
              </w:rPr>
              <w:t>1.624</w:t>
            </w:r>
          </w:p>
        </w:tc>
        <w:tc>
          <w:tcPr>
            <w:tcW w:w="1792" w:type="dxa"/>
          </w:tcPr>
          <w:p w:rsidR="002C2482" w:rsidRDefault="006A6FCD">
            <w:pPr>
              <w:pStyle w:val="TableParagraph"/>
              <w:spacing w:line="298" w:lineRule="exact"/>
              <w:ind w:right="91"/>
              <w:jc w:val="right"/>
              <w:rPr>
                <w:sz w:val="26"/>
              </w:rPr>
            </w:pPr>
            <w:r>
              <w:rPr>
                <w:sz w:val="26"/>
              </w:rPr>
              <w:t>1800.08</w:t>
            </w:r>
          </w:p>
        </w:tc>
      </w:tr>
      <w:tr w:rsidR="002C2482">
        <w:trPr>
          <w:trHeight w:val="316"/>
        </w:trPr>
        <w:tc>
          <w:tcPr>
            <w:tcW w:w="981" w:type="dxa"/>
          </w:tcPr>
          <w:p w:rsidR="002C2482" w:rsidRDefault="006A6FCD">
            <w:pPr>
              <w:pStyle w:val="TableParagraph"/>
              <w:spacing w:line="297" w:lineRule="exact"/>
              <w:ind w:left="107"/>
              <w:rPr>
                <w:sz w:val="26"/>
              </w:rPr>
            </w:pPr>
            <w:r>
              <w:rPr>
                <w:sz w:val="26"/>
              </w:rPr>
              <w:t>AVG</w:t>
            </w:r>
          </w:p>
        </w:tc>
        <w:tc>
          <w:tcPr>
            <w:tcW w:w="1167" w:type="dxa"/>
          </w:tcPr>
          <w:p w:rsidR="002C2482" w:rsidRDefault="006A6FCD">
            <w:pPr>
              <w:pStyle w:val="TableParagraph"/>
              <w:spacing w:line="297" w:lineRule="exact"/>
              <w:ind w:right="92"/>
              <w:jc w:val="right"/>
              <w:rPr>
                <w:sz w:val="26"/>
              </w:rPr>
            </w:pPr>
            <w:r>
              <w:rPr>
                <w:sz w:val="26"/>
              </w:rPr>
              <w:t>1.6238</w:t>
            </w:r>
          </w:p>
        </w:tc>
        <w:tc>
          <w:tcPr>
            <w:tcW w:w="1792" w:type="dxa"/>
          </w:tcPr>
          <w:p w:rsidR="002C2482" w:rsidRDefault="006A6FCD">
            <w:pPr>
              <w:pStyle w:val="TableParagraph"/>
              <w:spacing w:line="297" w:lineRule="exact"/>
              <w:ind w:right="89"/>
              <w:jc w:val="right"/>
              <w:rPr>
                <w:sz w:val="26"/>
              </w:rPr>
            </w:pPr>
            <w:r>
              <w:rPr>
                <w:sz w:val="26"/>
              </w:rPr>
              <w:t>1796.3433</w:t>
            </w:r>
          </w:p>
        </w:tc>
      </w:tr>
      <w:tr w:rsidR="002C2482">
        <w:trPr>
          <w:trHeight w:val="318"/>
        </w:trPr>
        <w:tc>
          <w:tcPr>
            <w:tcW w:w="981" w:type="dxa"/>
          </w:tcPr>
          <w:p w:rsidR="002C2482" w:rsidRDefault="006A6FCD">
            <w:pPr>
              <w:pStyle w:val="TableParagraph"/>
              <w:spacing w:line="298" w:lineRule="exact"/>
              <w:ind w:left="107"/>
              <w:rPr>
                <w:sz w:val="26"/>
              </w:rPr>
            </w:pPr>
            <w:r>
              <w:rPr>
                <w:sz w:val="26"/>
              </w:rPr>
              <w:t>SD</w:t>
            </w:r>
          </w:p>
        </w:tc>
        <w:tc>
          <w:tcPr>
            <w:tcW w:w="1167" w:type="dxa"/>
          </w:tcPr>
          <w:p w:rsidR="002C2482" w:rsidRDefault="006A6FCD">
            <w:pPr>
              <w:pStyle w:val="TableParagraph"/>
              <w:spacing w:line="298" w:lineRule="exact"/>
              <w:ind w:right="92"/>
              <w:jc w:val="right"/>
              <w:rPr>
                <w:sz w:val="26"/>
              </w:rPr>
            </w:pPr>
            <w:r>
              <w:rPr>
                <w:sz w:val="26"/>
              </w:rPr>
              <w:t>0.0004</w:t>
            </w:r>
          </w:p>
        </w:tc>
        <w:tc>
          <w:tcPr>
            <w:tcW w:w="1792" w:type="dxa"/>
          </w:tcPr>
          <w:p w:rsidR="002C2482" w:rsidRDefault="006A6FCD">
            <w:pPr>
              <w:pStyle w:val="TableParagraph"/>
              <w:spacing w:line="298" w:lineRule="exact"/>
              <w:ind w:right="93"/>
              <w:jc w:val="right"/>
              <w:rPr>
                <w:sz w:val="26"/>
              </w:rPr>
            </w:pPr>
            <w:r>
              <w:rPr>
                <w:sz w:val="26"/>
              </w:rPr>
              <w:t>2.86</w:t>
            </w:r>
          </w:p>
        </w:tc>
      </w:tr>
      <w:tr w:rsidR="002C2482">
        <w:trPr>
          <w:trHeight w:val="316"/>
        </w:trPr>
        <w:tc>
          <w:tcPr>
            <w:tcW w:w="981" w:type="dxa"/>
          </w:tcPr>
          <w:p w:rsidR="002C2482" w:rsidRDefault="006A6FCD">
            <w:pPr>
              <w:pStyle w:val="TableParagraph"/>
              <w:spacing w:line="297" w:lineRule="exact"/>
              <w:ind w:left="107"/>
              <w:rPr>
                <w:sz w:val="26"/>
              </w:rPr>
            </w:pPr>
            <w:r>
              <w:rPr>
                <w:sz w:val="26"/>
              </w:rPr>
              <w:t>%RSD</w:t>
            </w:r>
          </w:p>
        </w:tc>
        <w:tc>
          <w:tcPr>
            <w:tcW w:w="1167" w:type="dxa"/>
          </w:tcPr>
          <w:p w:rsidR="002C2482" w:rsidRDefault="006A6FCD">
            <w:pPr>
              <w:pStyle w:val="TableParagraph"/>
              <w:spacing w:line="297" w:lineRule="exact"/>
              <w:ind w:right="92"/>
              <w:jc w:val="right"/>
              <w:rPr>
                <w:sz w:val="26"/>
              </w:rPr>
            </w:pPr>
            <w:r>
              <w:rPr>
                <w:sz w:val="26"/>
              </w:rPr>
              <w:t>0.025</w:t>
            </w:r>
          </w:p>
        </w:tc>
        <w:tc>
          <w:tcPr>
            <w:tcW w:w="1792" w:type="dxa"/>
          </w:tcPr>
          <w:p w:rsidR="002C2482" w:rsidRDefault="006A6FCD">
            <w:pPr>
              <w:pStyle w:val="TableParagraph"/>
              <w:spacing w:line="297" w:lineRule="exact"/>
              <w:ind w:right="93"/>
              <w:jc w:val="right"/>
              <w:rPr>
                <w:sz w:val="26"/>
              </w:rPr>
            </w:pPr>
            <w:r>
              <w:rPr>
                <w:sz w:val="26"/>
              </w:rPr>
              <w:t>0.16</w:t>
            </w:r>
          </w:p>
        </w:tc>
      </w:tr>
    </w:tbl>
    <w:p w:rsidR="002C2482" w:rsidRDefault="002C2482">
      <w:pPr>
        <w:spacing w:line="297" w:lineRule="exact"/>
        <w:jc w:val="right"/>
        <w:rPr>
          <w:sz w:val="26"/>
        </w:rPr>
        <w:sectPr w:rsidR="002C2482">
          <w:type w:val="continuous"/>
          <w:pgSz w:w="18720" w:h="27330"/>
          <w:pgMar w:top="1400" w:right="840" w:bottom="1420" w:left="1580" w:header="720" w:footer="720" w:gutter="0"/>
          <w:cols w:num="2" w:space="720" w:equalWidth="0">
            <w:col w:w="933" w:space="2310"/>
            <w:col w:w="13057"/>
          </w:cols>
        </w:sectPr>
      </w:pPr>
    </w:p>
    <w:p w:rsidR="002C2482" w:rsidRDefault="002C2482">
      <w:pPr>
        <w:pStyle w:val="BodyText"/>
        <w:spacing w:before="1"/>
        <w:rPr>
          <w:sz w:val="19"/>
        </w:rPr>
      </w:pPr>
    </w:p>
    <w:p w:rsidR="002C2482" w:rsidRDefault="00F86580">
      <w:pPr>
        <w:pStyle w:val="BodyText"/>
        <w:spacing w:before="11"/>
      </w:pPr>
      <w:r w:rsidRPr="00F86580">
        <w:t xml:space="preserve">The percentage RSD of the assay for the six samples' PHENTERMINE readings was found to be less than 2.0%, which is within the acceptable range. </w:t>
      </w:r>
      <w:proofErr w:type="gramStart"/>
      <w:r w:rsidRPr="00F86580">
        <w:t>approach</w:t>
      </w:r>
      <w:proofErr w:type="gramEnd"/>
      <w:r w:rsidRPr="00F86580">
        <w:t xml:space="preserve"> is hence exact.</w:t>
      </w:r>
    </w:p>
    <w:p w:rsidR="00F86580" w:rsidRDefault="00F86580">
      <w:pPr>
        <w:pStyle w:val="BodyText"/>
        <w:spacing w:before="11"/>
        <w:rPr>
          <w:sz w:val="22"/>
        </w:rPr>
      </w:pPr>
    </w:p>
    <w:p w:rsidR="002C2482" w:rsidRDefault="006A6FCD">
      <w:pPr>
        <w:pStyle w:val="Heading2"/>
        <w:ind w:left="349"/>
      </w:pPr>
      <w:r>
        <w:t>Linearity and range</w:t>
      </w:r>
    </w:p>
    <w:p w:rsidR="002C2482" w:rsidRDefault="002C2482">
      <w:pPr>
        <w:pStyle w:val="BodyText"/>
        <w:rPr>
          <w:b/>
          <w:sz w:val="23"/>
        </w:rPr>
      </w:pPr>
    </w:p>
    <w:p w:rsidR="002C2482" w:rsidRDefault="006A6FCD">
      <w:pPr>
        <w:ind w:left="220"/>
        <w:rPr>
          <w:b/>
          <w:i/>
          <w:sz w:val="26"/>
        </w:rPr>
      </w:pPr>
      <w:r>
        <w:rPr>
          <w:b/>
          <w:i/>
          <w:sz w:val="26"/>
        </w:rPr>
        <w:t>Preparation of standard stock solution</w:t>
      </w:r>
      <w:r w:rsidR="00F86580">
        <w:rPr>
          <w:b/>
          <w:i/>
          <w:sz w:val="26"/>
        </w:rPr>
        <w:t xml:space="preserve"> </w:t>
      </w:r>
    </w:p>
    <w:p w:rsidR="002C2482" w:rsidRDefault="002C2482">
      <w:pPr>
        <w:pStyle w:val="BodyText"/>
        <w:spacing w:before="11"/>
        <w:rPr>
          <w:b/>
          <w:i/>
          <w:sz w:val="22"/>
        </w:rPr>
      </w:pPr>
    </w:p>
    <w:p w:rsidR="002C2482" w:rsidRDefault="00F86580">
      <w:pPr>
        <w:pStyle w:val="BodyText"/>
        <w:spacing w:before="11"/>
      </w:pPr>
      <w:r w:rsidRPr="00F86580">
        <w:t xml:space="preserve">One hundred milligrams of phentermine were dissolved in one hundred milliliters of diluent to create standard stock solutions. Following that, the solution was filtered through a 0.45-micron syringe filter and </w:t>
      </w:r>
      <w:proofErr w:type="spellStart"/>
      <w:r w:rsidRPr="00F86580">
        <w:t>Sonicated</w:t>
      </w:r>
      <w:proofErr w:type="spellEnd"/>
      <w:r w:rsidRPr="00F86580">
        <w:t xml:space="preserve"> for five minutes. Additional dilutions were then provided in Table 8.</w:t>
      </w:r>
    </w:p>
    <w:p w:rsidR="00F86580" w:rsidRDefault="00F86580">
      <w:pPr>
        <w:pStyle w:val="BodyText"/>
        <w:spacing w:before="11"/>
        <w:rPr>
          <w:sz w:val="22"/>
        </w:rPr>
      </w:pPr>
    </w:p>
    <w:p w:rsidR="002C2482" w:rsidRDefault="006A6FCD">
      <w:pPr>
        <w:spacing w:before="1"/>
        <w:ind w:left="4494" w:right="5539"/>
        <w:jc w:val="center"/>
        <w:rPr>
          <w:sz w:val="26"/>
        </w:rPr>
      </w:pPr>
      <w:r>
        <w:rPr>
          <w:b/>
          <w:i/>
          <w:sz w:val="26"/>
        </w:rPr>
        <w:t xml:space="preserve">Table </w:t>
      </w:r>
      <w:proofErr w:type="gramStart"/>
      <w:r>
        <w:rPr>
          <w:b/>
          <w:i/>
          <w:sz w:val="26"/>
        </w:rPr>
        <w:t xml:space="preserve">8 </w:t>
      </w:r>
      <w:r>
        <w:rPr>
          <w:b/>
          <w:sz w:val="26"/>
        </w:rPr>
        <w:t>:</w:t>
      </w:r>
      <w:proofErr w:type="gramEnd"/>
      <w:r>
        <w:rPr>
          <w:b/>
          <w:sz w:val="26"/>
        </w:rPr>
        <w:t xml:space="preserve"> </w:t>
      </w:r>
      <w:r>
        <w:rPr>
          <w:sz w:val="26"/>
        </w:rPr>
        <w:t>Linearity Preparations.</w:t>
      </w:r>
    </w:p>
    <w:p w:rsidR="002C2482" w:rsidRDefault="002C2482">
      <w:pPr>
        <w:pStyle w:val="BodyText"/>
        <w:rPr>
          <w:sz w:val="20"/>
        </w:rPr>
      </w:pPr>
    </w:p>
    <w:p w:rsidR="002C2482" w:rsidRDefault="002C2482">
      <w:pPr>
        <w:pStyle w:val="BodyText"/>
        <w:spacing w:before="7"/>
        <w:rPr>
          <w:sz w:val="19"/>
        </w:rPr>
      </w:pPr>
    </w:p>
    <w:tbl>
      <w:tblPr>
        <w:tblW w:w="0" w:type="auto"/>
        <w:tblInd w:w="3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0"/>
        <w:gridCol w:w="1791"/>
        <w:gridCol w:w="1675"/>
        <w:gridCol w:w="2788"/>
      </w:tblGrid>
      <w:tr w:rsidR="002C2482">
        <w:trPr>
          <w:trHeight w:val="1210"/>
        </w:trPr>
        <w:tc>
          <w:tcPr>
            <w:tcW w:w="1840" w:type="dxa"/>
            <w:vMerge w:val="restart"/>
          </w:tcPr>
          <w:p w:rsidR="002C2482" w:rsidRDefault="002C2482">
            <w:pPr>
              <w:pStyle w:val="TableParagraph"/>
              <w:rPr>
                <w:sz w:val="26"/>
              </w:rPr>
            </w:pPr>
          </w:p>
          <w:p w:rsidR="002C2482" w:rsidRDefault="002C2482">
            <w:pPr>
              <w:pStyle w:val="TableParagraph"/>
              <w:rPr>
                <w:sz w:val="26"/>
              </w:rPr>
            </w:pPr>
          </w:p>
          <w:p w:rsidR="002C2482" w:rsidRDefault="002C2482">
            <w:pPr>
              <w:pStyle w:val="TableParagraph"/>
              <w:spacing w:before="6"/>
              <w:rPr>
                <w:sz w:val="21"/>
              </w:rPr>
            </w:pPr>
          </w:p>
          <w:p w:rsidR="002C2482" w:rsidRDefault="006A6FCD">
            <w:pPr>
              <w:pStyle w:val="TableParagraph"/>
              <w:ind w:left="256"/>
              <w:rPr>
                <w:rFonts w:ascii="Times New Roman"/>
                <w:b/>
                <w:sz w:val="24"/>
              </w:rPr>
            </w:pPr>
            <w:r>
              <w:rPr>
                <w:rFonts w:ascii="Times New Roman"/>
                <w:b/>
                <w:sz w:val="24"/>
              </w:rPr>
              <w:t>Preparations</w:t>
            </w:r>
          </w:p>
        </w:tc>
        <w:tc>
          <w:tcPr>
            <w:tcW w:w="1791" w:type="dxa"/>
            <w:vMerge w:val="restart"/>
          </w:tcPr>
          <w:p w:rsidR="002C2482" w:rsidRDefault="002C2482">
            <w:pPr>
              <w:pStyle w:val="TableParagraph"/>
              <w:spacing w:before="7"/>
              <w:rPr>
                <w:sz w:val="34"/>
              </w:rPr>
            </w:pPr>
          </w:p>
          <w:p w:rsidR="002C2482" w:rsidRDefault="006A6FCD">
            <w:pPr>
              <w:pStyle w:val="TableParagraph"/>
              <w:spacing w:line="276" w:lineRule="auto"/>
              <w:ind w:left="139" w:right="125" w:firstLine="1"/>
              <w:jc w:val="center"/>
              <w:rPr>
                <w:rFonts w:ascii="Times New Roman"/>
                <w:b/>
                <w:sz w:val="24"/>
              </w:rPr>
            </w:pPr>
            <w:r>
              <w:rPr>
                <w:rFonts w:ascii="Times New Roman"/>
                <w:b/>
                <w:sz w:val="24"/>
              </w:rPr>
              <w:t>Volume from standard stock transferred in mL</w:t>
            </w:r>
          </w:p>
        </w:tc>
        <w:tc>
          <w:tcPr>
            <w:tcW w:w="1675" w:type="dxa"/>
            <w:vMerge w:val="restart"/>
          </w:tcPr>
          <w:p w:rsidR="002C2482" w:rsidRDefault="002C2482">
            <w:pPr>
              <w:pStyle w:val="TableParagraph"/>
              <w:spacing w:before="7"/>
              <w:rPr>
                <w:sz w:val="34"/>
              </w:rPr>
            </w:pPr>
          </w:p>
          <w:p w:rsidR="002C2482" w:rsidRDefault="006A6FCD">
            <w:pPr>
              <w:pStyle w:val="TableParagraph"/>
              <w:spacing w:line="276" w:lineRule="auto"/>
              <w:ind w:left="129" w:right="114"/>
              <w:jc w:val="center"/>
              <w:rPr>
                <w:rFonts w:ascii="Times New Roman"/>
                <w:b/>
                <w:sz w:val="24"/>
              </w:rPr>
            </w:pPr>
            <w:r>
              <w:rPr>
                <w:rFonts w:ascii="Times New Roman"/>
                <w:b/>
                <w:sz w:val="24"/>
              </w:rPr>
              <w:t>Volume made up in mL (with mobile phase)</w:t>
            </w:r>
          </w:p>
        </w:tc>
        <w:tc>
          <w:tcPr>
            <w:tcW w:w="2788" w:type="dxa"/>
          </w:tcPr>
          <w:p w:rsidR="002C2482" w:rsidRDefault="002C2482">
            <w:pPr>
              <w:pStyle w:val="TableParagraph"/>
              <w:spacing w:before="7"/>
              <w:rPr>
                <w:sz w:val="23"/>
              </w:rPr>
            </w:pPr>
          </w:p>
          <w:p w:rsidR="002C2482" w:rsidRDefault="006A6FCD">
            <w:pPr>
              <w:pStyle w:val="TableParagraph"/>
              <w:spacing w:line="276" w:lineRule="auto"/>
              <w:ind w:left="972" w:right="590" w:hanging="351"/>
              <w:rPr>
                <w:rFonts w:ascii="Times New Roman" w:hAnsi="Times New Roman"/>
                <w:b/>
                <w:sz w:val="24"/>
              </w:rPr>
            </w:pPr>
            <w:r>
              <w:rPr>
                <w:rFonts w:ascii="Times New Roman" w:hAnsi="Times New Roman"/>
                <w:b/>
                <w:sz w:val="24"/>
              </w:rPr>
              <w:t>Conc. obtained (µg/mL)</w:t>
            </w:r>
          </w:p>
        </w:tc>
      </w:tr>
      <w:tr w:rsidR="002C2482">
        <w:trPr>
          <w:trHeight w:val="893"/>
        </w:trPr>
        <w:tc>
          <w:tcPr>
            <w:tcW w:w="1840" w:type="dxa"/>
            <w:vMerge/>
            <w:tcBorders>
              <w:top w:val="nil"/>
            </w:tcBorders>
          </w:tcPr>
          <w:p w:rsidR="002C2482" w:rsidRDefault="002C2482">
            <w:pPr>
              <w:rPr>
                <w:sz w:val="2"/>
                <w:szCs w:val="2"/>
              </w:rPr>
            </w:pPr>
          </w:p>
        </w:tc>
        <w:tc>
          <w:tcPr>
            <w:tcW w:w="1791" w:type="dxa"/>
            <w:vMerge/>
            <w:tcBorders>
              <w:top w:val="nil"/>
            </w:tcBorders>
          </w:tcPr>
          <w:p w:rsidR="002C2482" w:rsidRDefault="002C2482">
            <w:pPr>
              <w:rPr>
                <w:sz w:val="2"/>
                <w:szCs w:val="2"/>
              </w:rPr>
            </w:pPr>
          </w:p>
        </w:tc>
        <w:tc>
          <w:tcPr>
            <w:tcW w:w="1675" w:type="dxa"/>
            <w:vMerge/>
            <w:tcBorders>
              <w:top w:val="nil"/>
            </w:tcBorders>
          </w:tcPr>
          <w:p w:rsidR="002C2482" w:rsidRDefault="002C2482">
            <w:pPr>
              <w:rPr>
                <w:sz w:val="2"/>
                <w:szCs w:val="2"/>
              </w:rPr>
            </w:pPr>
          </w:p>
        </w:tc>
        <w:tc>
          <w:tcPr>
            <w:tcW w:w="2788" w:type="dxa"/>
          </w:tcPr>
          <w:p w:rsidR="002C2482" w:rsidRDefault="002C2482">
            <w:pPr>
              <w:pStyle w:val="TableParagraph"/>
              <w:spacing w:before="5"/>
              <w:rPr>
                <w:sz w:val="23"/>
              </w:rPr>
            </w:pPr>
          </w:p>
          <w:p w:rsidR="002C2482" w:rsidRDefault="006A6FCD">
            <w:pPr>
              <w:pStyle w:val="TableParagraph"/>
              <w:ind w:left="528" w:right="515"/>
              <w:jc w:val="center"/>
              <w:rPr>
                <w:rFonts w:ascii="Times New Roman"/>
                <w:sz w:val="24"/>
              </w:rPr>
            </w:pPr>
            <w:r>
              <w:rPr>
                <w:rFonts w:ascii="Times New Roman"/>
                <w:sz w:val="24"/>
              </w:rPr>
              <w:t>PHENTERMINE</w:t>
            </w:r>
          </w:p>
        </w:tc>
      </w:tr>
      <w:tr w:rsidR="002C2482">
        <w:trPr>
          <w:trHeight w:val="746"/>
        </w:trPr>
        <w:tc>
          <w:tcPr>
            <w:tcW w:w="1840" w:type="dxa"/>
          </w:tcPr>
          <w:p w:rsidR="002C2482" w:rsidRDefault="002C2482">
            <w:pPr>
              <w:pStyle w:val="TableParagraph"/>
              <w:spacing w:before="7"/>
              <w:rPr>
                <w:sz w:val="23"/>
              </w:rPr>
            </w:pPr>
          </w:p>
          <w:p w:rsidR="002C2482" w:rsidRDefault="006A6FCD">
            <w:pPr>
              <w:pStyle w:val="TableParagraph"/>
              <w:ind w:left="257" w:right="245"/>
              <w:jc w:val="center"/>
              <w:rPr>
                <w:rFonts w:ascii="Times New Roman"/>
                <w:sz w:val="24"/>
              </w:rPr>
            </w:pPr>
            <w:r>
              <w:rPr>
                <w:rFonts w:ascii="Times New Roman"/>
                <w:sz w:val="24"/>
              </w:rPr>
              <w:t>Preparation 1</w:t>
            </w:r>
          </w:p>
        </w:tc>
        <w:tc>
          <w:tcPr>
            <w:tcW w:w="1791" w:type="dxa"/>
          </w:tcPr>
          <w:p w:rsidR="002C2482" w:rsidRDefault="002C2482">
            <w:pPr>
              <w:pStyle w:val="TableParagraph"/>
              <w:spacing w:before="7"/>
              <w:rPr>
                <w:sz w:val="23"/>
              </w:rPr>
            </w:pPr>
          </w:p>
          <w:p w:rsidR="002C2482" w:rsidRDefault="006A6FCD">
            <w:pPr>
              <w:pStyle w:val="TableParagraph"/>
              <w:ind w:left="724" w:right="716"/>
              <w:jc w:val="center"/>
              <w:rPr>
                <w:rFonts w:ascii="Times New Roman"/>
                <w:sz w:val="24"/>
              </w:rPr>
            </w:pPr>
            <w:r>
              <w:rPr>
                <w:rFonts w:ascii="Times New Roman"/>
                <w:sz w:val="24"/>
              </w:rPr>
              <w:t>0.5</w:t>
            </w:r>
          </w:p>
        </w:tc>
        <w:tc>
          <w:tcPr>
            <w:tcW w:w="1675" w:type="dxa"/>
          </w:tcPr>
          <w:p w:rsidR="002C2482" w:rsidRDefault="002C2482">
            <w:pPr>
              <w:pStyle w:val="TableParagraph"/>
              <w:spacing w:before="7"/>
              <w:rPr>
                <w:sz w:val="23"/>
              </w:rPr>
            </w:pPr>
          </w:p>
          <w:p w:rsidR="002C2482" w:rsidRDefault="006A6FCD">
            <w:pPr>
              <w:pStyle w:val="TableParagraph"/>
              <w:ind w:left="124" w:right="114"/>
              <w:jc w:val="center"/>
              <w:rPr>
                <w:rFonts w:ascii="Times New Roman"/>
                <w:sz w:val="24"/>
              </w:rPr>
            </w:pPr>
            <w:r>
              <w:rPr>
                <w:rFonts w:ascii="Times New Roman"/>
                <w:sz w:val="24"/>
              </w:rPr>
              <w:t>10</w:t>
            </w:r>
          </w:p>
        </w:tc>
        <w:tc>
          <w:tcPr>
            <w:tcW w:w="2788" w:type="dxa"/>
          </w:tcPr>
          <w:p w:rsidR="002C2482" w:rsidRDefault="002C2482">
            <w:pPr>
              <w:pStyle w:val="TableParagraph"/>
              <w:spacing w:before="3"/>
              <w:rPr>
                <w:sz w:val="19"/>
              </w:rPr>
            </w:pPr>
          </w:p>
          <w:p w:rsidR="002C2482" w:rsidRDefault="006A6FCD">
            <w:pPr>
              <w:pStyle w:val="TableParagraph"/>
              <w:ind w:left="526" w:right="515"/>
              <w:jc w:val="center"/>
              <w:rPr>
                <w:rFonts w:ascii="Times New Roman"/>
                <w:sz w:val="24"/>
              </w:rPr>
            </w:pPr>
            <w:r>
              <w:rPr>
                <w:rFonts w:ascii="Times New Roman"/>
                <w:sz w:val="24"/>
              </w:rPr>
              <w:t>50</w:t>
            </w:r>
          </w:p>
        </w:tc>
      </w:tr>
      <w:tr w:rsidR="002C2482">
        <w:trPr>
          <w:trHeight w:val="612"/>
        </w:trPr>
        <w:tc>
          <w:tcPr>
            <w:tcW w:w="1840" w:type="dxa"/>
          </w:tcPr>
          <w:p w:rsidR="002C2482" w:rsidRDefault="002C2482">
            <w:pPr>
              <w:pStyle w:val="TableParagraph"/>
              <w:spacing w:before="6"/>
              <w:rPr>
                <w:sz w:val="23"/>
              </w:rPr>
            </w:pPr>
          </w:p>
          <w:p w:rsidR="002C2482" w:rsidRDefault="006A6FCD">
            <w:pPr>
              <w:pStyle w:val="TableParagraph"/>
              <w:ind w:left="257" w:right="242"/>
              <w:jc w:val="center"/>
              <w:rPr>
                <w:rFonts w:ascii="Times New Roman"/>
                <w:sz w:val="24"/>
              </w:rPr>
            </w:pPr>
            <w:r>
              <w:rPr>
                <w:rFonts w:ascii="Times New Roman"/>
                <w:sz w:val="24"/>
              </w:rPr>
              <w:t>Preparation2</w:t>
            </w:r>
          </w:p>
        </w:tc>
        <w:tc>
          <w:tcPr>
            <w:tcW w:w="1791" w:type="dxa"/>
          </w:tcPr>
          <w:p w:rsidR="002C2482" w:rsidRDefault="002C2482">
            <w:pPr>
              <w:pStyle w:val="TableParagraph"/>
              <w:spacing w:before="6"/>
              <w:rPr>
                <w:sz w:val="23"/>
              </w:rPr>
            </w:pPr>
          </w:p>
          <w:p w:rsidR="002C2482" w:rsidRDefault="006A6FCD">
            <w:pPr>
              <w:pStyle w:val="TableParagraph"/>
              <w:ind w:left="724" w:right="716"/>
              <w:jc w:val="center"/>
              <w:rPr>
                <w:rFonts w:ascii="Times New Roman"/>
                <w:sz w:val="24"/>
              </w:rPr>
            </w:pPr>
            <w:r>
              <w:rPr>
                <w:rFonts w:ascii="Times New Roman"/>
                <w:sz w:val="24"/>
              </w:rPr>
              <w:t>0.8</w:t>
            </w:r>
          </w:p>
        </w:tc>
        <w:tc>
          <w:tcPr>
            <w:tcW w:w="1675" w:type="dxa"/>
          </w:tcPr>
          <w:p w:rsidR="002C2482" w:rsidRDefault="002C2482">
            <w:pPr>
              <w:pStyle w:val="TableParagraph"/>
              <w:spacing w:before="6"/>
              <w:rPr>
                <w:sz w:val="23"/>
              </w:rPr>
            </w:pPr>
          </w:p>
          <w:p w:rsidR="002C2482" w:rsidRDefault="006A6FCD">
            <w:pPr>
              <w:pStyle w:val="TableParagraph"/>
              <w:ind w:left="124" w:right="114"/>
              <w:jc w:val="center"/>
              <w:rPr>
                <w:rFonts w:ascii="Times New Roman"/>
                <w:sz w:val="24"/>
              </w:rPr>
            </w:pPr>
            <w:r>
              <w:rPr>
                <w:rFonts w:ascii="Times New Roman"/>
                <w:sz w:val="24"/>
              </w:rPr>
              <w:t>10</w:t>
            </w:r>
          </w:p>
        </w:tc>
        <w:tc>
          <w:tcPr>
            <w:tcW w:w="2788" w:type="dxa"/>
          </w:tcPr>
          <w:p w:rsidR="002C2482" w:rsidRDefault="006A6FCD">
            <w:pPr>
              <w:pStyle w:val="TableParagraph"/>
              <w:spacing w:before="167"/>
              <w:ind w:left="526" w:right="515"/>
              <w:jc w:val="center"/>
              <w:rPr>
                <w:rFonts w:ascii="Times New Roman"/>
                <w:sz w:val="24"/>
              </w:rPr>
            </w:pPr>
            <w:r>
              <w:rPr>
                <w:rFonts w:ascii="Times New Roman"/>
                <w:sz w:val="24"/>
              </w:rPr>
              <w:t>80</w:t>
            </w:r>
          </w:p>
        </w:tc>
      </w:tr>
      <w:tr w:rsidR="002C2482">
        <w:trPr>
          <w:trHeight w:val="602"/>
        </w:trPr>
        <w:tc>
          <w:tcPr>
            <w:tcW w:w="1840" w:type="dxa"/>
          </w:tcPr>
          <w:p w:rsidR="002C2482" w:rsidRDefault="002C2482">
            <w:pPr>
              <w:pStyle w:val="TableParagraph"/>
              <w:spacing w:before="8"/>
              <w:rPr>
                <w:sz w:val="23"/>
              </w:rPr>
            </w:pPr>
          </w:p>
          <w:p w:rsidR="002C2482" w:rsidRDefault="006A6FCD">
            <w:pPr>
              <w:pStyle w:val="TableParagraph"/>
              <w:ind w:left="257" w:right="245"/>
              <w:jc w:val="center"/>
              <w:rPr>
                <w:rFonts w:ascii="Times New Roman"/>
                <w:sz w:val="24"/>
              </w:rPr>
            </w:pPr>
            <w:r>
              <w:rPr>
                <w:rFonts w:ascii="Times New Roman"/>
                <w:sz w:val="24"/>
              </w:rPr>
              <w:t>Preparation 3</w:t>
            </w:r>
          </w:p>
        </w:tc>
        <w:tc>
          <w:tcPr>
            <w:tcW w:w="1791" w:type="dxa"/>
          </w:tcPr>
          <w:p w:rsidR="002C2482" w:rsidRDefault="002C2482">
            <w:pPr>
              <w:pStyle w:val="TableParagraph"/>
              <w:spacing w:before="8"/>
              <w:rPr>
                <w:sz w:val="23"/>
              </w:rPr>
            </w:pPr>
          </w:p>
          <w:p w:rsidR="002C2482" w:rsidRDefault="006A6FCD">
            <w:pPr>
              <w:pStyle w:val="TableParagraph"/>
              <w:ind w:left="10"/>
              <w:jc w:val="center"/>
              <w:rPr>
                <w:rFonts w:ascii="Times New Roman"/>
                <w:sz w:val="24"/>
              </w:rPr>
            </w:pPr>
            <w:r>
              <w:rPr>
                <w:rFonts w:ascii="Times New Roman"/>
                <w:sz w:val="24"/>
              </w:rPr>
              <w:t>1</w:t>
            </w:r>
          </w:p>
        </w:tc>
        <w:tc>
          <w:tcPr>
            <w:tcW w:w="1675" w:type="dxa"/>
          </w:tcPr>
          <w:p w:rsidR="002C2482" w:rsidRDefault="002C2482">
            <w:pPr>
              <w:pStyle w:val="TableParagraph"/>
              <w:spacing w:before="8"/>
              <w:rPr>
                <w:sz w:val="23"/>
              </w:rPr>
            </w:pPr>
          </w:p>
          <w:p w:rsidR="002C2482" w:rsidRDefault="006A6FCD">
            <w:pPr>
              <w:pStyle w:val="TableParagraph"/>
              <w:ind w:left="124" w:right="114"/>
              <w:jc w:val="center"/>
              <w:rPr>
                <w:rFonts w:ascii="Times New Roman"/>
                <w:sz w:val="24"/>
              </w:rPr>
            </w:pPr>
            <w:r>
              <w:rPr>
                <w:rFonts w:ascii="Times New Roman"/>
                <w:sz w:val="24"/>
              </w:rPr>
              <w:t>10</w:t>
            </w:r>
          </w:p>
        </w:tc>
        <w:tc>
          <w:tcPr>
            <w:tcW w:w="2788" w:type="dxa"/>
          </w:tcPr>
          <w:p w:rsidR="002C2482" w:rsidRDefault="006A6FCD">
            <w:pPr>
              <w:pStyle w:val="TableParagraph"/>
              <w:spacing w:before="162"/>
              <w:ind w:left="526" w:right="515"/>
              <w:jc w:val="center"/>
              <w:rPr>
                <w:rFonts w:ascii="Times New Roman"/>
                <w:sz w:val="24"/>
              </w:rPr>
            </w:pPr>
            <w:r>
              <w:rPr>
                <w:rFonts w:ascii="Times New Roman"/>
                <w:sz w:val="24"/>
              </w:rPr>
              <w:t>100</w:t>
            </w:r>
          </w:p>
        </w:tc>
      </w:tr>
      <w:tr w:rsidR="002C2482">
        <w:trPr>
          <w:trHeight w:val="639"/>
        </w:trPr>
        <w:tc>
          <w:tcPr>
            <w:tcW w:w="1840" w:type="dxa"/>
          </w:tcPr>
          <w:p w:rsidR="002C2482" w:rsidRDefault="002C2482">
            <w:pPr>
              <w:pStyle w:val="TableParagraph"/>
              <w:spacing w:before="7"/>
              <w:rPr>
                <w:sz w:val="23"/>
              </w:rPr>
            </w:pPr>
          </w:p>
          <w:p w:rsidR="002C2482" w:rsidRDefault="006A6FCD">
            <w:pPr>
              <w:pStyle w:val="TableParagraph"/>
              <w:ind w:left="257" w:right="245"/>
              <w:jc w:val="center"/>
              <w:rPr>
                <w:rFonts w:ascii="Times New Roman"/>
                <w:sz w:val="24"/>
              </w:rPr>
            </w:pPr>
            <w:r>
              <w:rPr>
                <w:rFonts w:ascii="Times New Roman"/>
                <w:sz w:val="24"/>
              </w:rPr>
              <w:t>Preparation 4</w:t>
            </w:r>
          </w:p>
        </w:tc>
        <w:tc>
          <w:tcPr>
            <w:tcW w:w="1791" w:type="dxa"/>
          </w:tcPr>
          <w:p w:rsidR="002C2482" w:rsidRDefault="002C2482">
            <w:pPr>
              <w:pStyle w:val="TableParagraph"/>
              <w:spacing w:before="7"/>
              <w:rPr>
                <w:sz w:val="23"/>
              </w:rPr>
            </w:pPr>
          </w:p>
          <w:p w:rsidR="002C2482" w:rsidRDefault="006A6FCD">
            <w:pPr>
              <w:pStyle w:val="TableParagraph"/>
              <w:ind w:left="724" w:right="716"/>
              <w:jc w:val="center"/>
              <w:rPr>
                <w:rFonts w:ascii="Times New Roman"/>
                <w:sz w:val="24"/>
              </w:rPr>
            </w:pPr>
            <w:r>
              <w:rPr>
                <w:rFonts w:ascii="Times New Roman"/>
                <w:sz w:val="24"/>
              </w:rPr>
              <w:t>1.2</w:t>
            </w:r>
          </w:p>
        </w:tc>
        <w:tc>
          <w:tcPr>
            <w:tcW w:w="1675" w:type="dxa"/>
          </w:tcPr>
          <w:p w:rsidR="002C2482" w:rsidRDefault="002C2482">
            <w:pPr>
              <w:pStyle w:val="TableParagraph"/>
              <w:spacing w:before="7"/>
              <w:rPr>
                <w:sz w:val="23"/>
              </w:rPr>
            </w:pPr>
          </w:p>
          <w:p w:rsidR="002C2482" w:rsidRDefault="006A6FCD">
            <w:pPr>
              <w:pStyle w:val="TableParagraph"/>
              <w:ind w:left="124" w:right="114"/>
              <w:jc w:val="center"/>
              <w:rPr>
                <w:rFonts w:ascii="Times New Roman"/>
                <w:sz w:val="24"/>
              </w:rPr>
            </w:pPr>
            <w:r>
              <w:rPr>
                <w:rFonts w:ascii="Times New Roman"/>
                <w:sz w:val="24"/>
              </w:rPr>
              <w:t>10</w:t>
            </w:r>
          </w:p>
        </w:tc>
        <w:tc>
          <w:tcPr>
            <w:tcW w:w="2788" w:type="dxa"/>
          </w:tcPr>
          <w:p w:rsidR="002C2482" w:rsidRDefault="006A6FCD">
            <w:pPr>
              <w:pStyle w:val="TableParagraph"/>
              <w:spacing w:before="180"/>
              <w:ind w:left="526" w:right="515"/>
              <w:jc w:val="center"/>
              <w:rPr>
                <w:rFonts w:ascii="Times New Roman"/>
                <w:sz w:val="24"/>
              </w:rPr>
            </w:pPr>
            <w:r>
              <w:rPr>
                <w:rFonts w:ascii="Times New Roman"/>
                <w:sz w:val="24"/>
              </w:rPr>
              <w:t>120</w:t>
            </w:r>
          </w:p>
        </w:tc>
      </w:tr>
      <w:tr w:rsidR="002C2482">
        <w:trPr>
          <w:trHeight w:val="892"/>
        </w:trPr>
        <w:tc>
          <w:tcPr>
            <w:tcW w:w="1840" w:type="dxa"/>
          </w:tcPr>
          <w:p w:rsidR="002C2482" w:rsidRDefault="002C2482">
            <w:pPr>
              <w:pStyle w:val="TableParagraph"/>
              <w:spacing w:before="6"/>
              <w:rPr>
                <w:sz w:val="23"/>
              </w:rPr>
            </w:pPr>
          </w:p>
          <w:p w:rsidR="002C2482" w:rsidRDefault="006A6FCD">
            <w:pPr>
              <w:pStyle w:val="TableParagraph"/>
              <w:ind w:left="257" w:right="245"/>
              <w:jc w:val="center"/>
              <w:rPr>
                <w:rFonts w:ascii="Times New Roman"/>
                <w:sz w:val="24"/>
              </w:rPr>
            </w:pPr>
            <w:r>
              <w:rPr>
                <w:rFonts w:ascii="Times New Roman"/>
                <w:sz w:val="24"/>
              </w:rPr>
              <w:t>Preparation 5</w:t>
            </w:r>
          </w:p>
        </w:tc>
        <w:tc>
          <w:tcPr>
            <w:tcW w:w="1791" w:type="dxa"/>
          </w:tcPr>
          <w:p w:rsidR="002C2482" w:rsidRDefault="002C2482">
            <w:pPr>
              <w:pStyle w:val="TableParagraph"/>
              <w:spacing w:before="6"/>
              <w:rPr>
                <w:sz w:val="23"/>
              </w:rPr>
            </w:pPr>
          </w:p>
          <w:p w:rsidR="002C2482" w:rsidRDefault="006A6FCD">
            <w:pPr>
              <w:pStyle w:val="TableParagraph"/>
              <w:ind w:left="724" w:right="716"/>
              <w:jc w:val="center"/>
              <w:rPr>
                <w:rFonts w:ascii="Times New Roman"/>
                <w:sz w:val="24"/>
              </w:rPr>
            </w:pPr>
            <w:r>
              <w:rPr>
                <w:rFonts w:ascii="Times New Roman"/>
                <w:sz w:val="24"/>
              </w:rPr>
              <w:t>1.5</w:t>
            </w:r>
          </w:p>
        </w:tc>
        <w:tc>
          <w:tcPr>
            <w:tcW w:w="1675" w:type="dxa"/>
          </w:tcPr>
          <w:p w:rsidR="002C2482" w:rsidRDefault="002C2482">
            <w:pPr>
              <w:pStyle w:val="TableParagraph"/>
              <w:spacing w:before="6"/>
              <w:rPr>
                <w:sz w:val="23"/>
              </w:rPr>
            </w:pPr>
          </w:p>
          <w:p w:rsidR="002C2482" w:rsidRDefault="006A6FCD">
            <w:pPr>
              <w:pStyle w:val="TableParagraph"/>
              <w:ind w:left="124" w:right="114"/>
              <w:jc w:val="center"/>
              <w:rPr>
                <w:rFonts w:ascii="Times New Roman"/>
                <w:sz w:val="24"/>
              </w:rPr>
            </w:pPr>
            <w:r>
              <w:rPr>
                <w:rFonts w:ascii="Times New Roman"/>
                <w:sz w:val="24"/>
              </w:rPr>
              <w:t>10</w:t>
            </w:r>
          </w:p>
        </w:tc>
        <w:tc>
          <w:tcPr>
            <w:tcW w:w="2788" w:type="dxa"/>
          </w:tcPr>
          <w:p w:rsidR="002C2482" w:rsidRDefault="002C2482">
            <w:pPr>
              <w:pStyle w:val="TableParagraph"/>
              <w:spacing w:before="3"/>
              <w:rPr>
                <w:sz w:val="25"/>
              </w:rPr>
            </w:pPr>
          </w:p>
          <w:p w:rsidR="002C2482" w:rsidRDefault="006A6FCD">
            <w:pPr>
              <w:pStyle w:val="TableParagraph"/>
              <w:ind w:left="526" w:right="515"/>
              <w:jc w:val="center"/>
              <w:rPr>
                <w:rFonts w:ascii="Times New Roman"/>
                <w:sz w:val="24"/>
              </w:rPr>
            </w:pPr>
            <w:r>
              <w:rPr>
                <w:rFonts w:ascii="Times New Roman"/>
                <w:sz w:val="24"/>
              </w:rPr>
              <w:t>150</w:t>
            </w:r>
          </w:p>
        </w:tc>
      </w:tr>
    </w:tbl>
    <w:p w:rsidR="002C2482" w:rsidRDefault="002C2482">
      <w:pPr>
        <w:pStyle w:val="BodyText"/>
      </w:pPr>
    </w:p>
    <w:p w:rsidR="002C2482" w:rsidRDefault="002C2482">
      <w:pPr>
        <w:pStyle w:val="BodyText"/>
        <w:spacing w:before="6"/>
        <w:rPr>
          <w:sz w:val="30"/>
        </w:rPr>
      </w:pPr>
    </w:p>
    <w:p w:rsidR="002C2482" w:rsidRDefault="006A6FCD">
      <w:pPr>
        <w:pStyle w:val="BodyText"/>
        <w:spacing w:before="1"/>
        <w:ind w:left="966"/>
      </w:pPr>
      <w:r>
        <w:t>The above prepared PHENTERMINE were in injected into the system and the chromatograms were recorded as given in Fig.</w:t>
      </w:r>
    </w:p>
    <w:p w:rsidR="002C2482" w:rsidRDefault="002C2482">
      <w:pPr>
        <w:pStyle w:val="BodyText"/>
        <w:rPr>
          <w:sz w:val="20"/>
        </w:rPr>
      </w:pPr>
    </w:p>
    <w:p w:rsidR="002C2482" w:rsidRDefault="002C2482">
      <w:pPr>
        <w:pStyle w:val="BodyText"/>
        <w:rPr>
          <w:sz w:val="20"/>
        </w:rPr>
      </w:pPr>
    </w:p>
    <w:p w:rsidR="002C2482" w:rsidRDefault="006A6FCD">
      <w:pPr>
        <w:pStyle w:val="BodyText"/>
        <w:spacing w:before="8"/>
        <w:rPr>
          <w:sz w:val="28"/>
        </w:rPr>
      </w:pPr>
      <w:r>
        <w:rPr>
          <w:noProof/>
          <w:lang w:val="en-IN" w:eastAsia="en-IN"/>
        </w:rPr>
        <w:drawing>
          <wp:anchor distT="0" distB="0" distL="0" distR="0" simplePos="0" relativeHeight="17" behindDoc="0" locked="0" layoutInCell="1" allowOverlap="1">
            <wp:simplePos x="0" y="0"/>
            <wp:positionH relativeFrom="page">
              <wp:posOffset>3065204</wp:posOffset>
            </wp:positionH>
            <wp:positionV relativeFrom="paragraph">
              <wp:posOffset>247130</wp:posOffset>
            </wp:positionV>
            <wp:extent cx="5350349" cy="1812036"/>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5350349" cy="1812036"/>
                    </a:xfrm>
                    <a:prstGeom prst="rect">
                      <a:avLst/>
                    </a:prstGeom>
                  </pic:spPr>
                </pic:pic>
              </a:graphicData>
            </a:graphic>
          </wp:anchor>
        </w:drawing>
      </w:r>
    </w:p>
    <w:p w:rsidR="002C2482" w:rsidRDefault="002C2482">
      <w:pPr>
        <w:pStyle w:val="BodyText"/>
        <w:spacing w:before="8"/>
        <w:rPr>
          <w:sz w:val="23"/>
        </w:rPr>
      </w:pPr>
    </w:p>
    <w:p w:rsidR="002C2482" w:rsidRDefault="006A6FCD">
      <w:pPr>
        <w:pStyle w:val="BodyText"/>
        <w:spacing w:before="47"/>
        <w:ind w:left="4782"/>
      </w:pPr>
      <w:r>
        <w:rPr>
          <w:b/>
          <w:i/>
        </w:rPr>
        <w:t>Fig 4.1</w:t>
      </w:r>
      <w:r>
        <w:rPr>
          <w:b/>
        </w:rPr>
        <w:t xml:space="preserve">: </w:t>
      </w:r>
      <w:r>
        <w:t>Chromatogram of linearity for preparation 1.</w:t>
      </w:r>
    </w:p>
    <w:p w:rsidR="002C2482" w:rsidRDefault="002C2482">
      <w:pPr>
        <w:sectPr w:rsidR="002C2482">
          <w:type w:val="continuous"/>
          <w:pgSz w:w="18720" w:h="27330"/>
          <w:pgMar w:top="1400" w:right="840" w:bottom="1420" w:left="1580" w:header="720" w:footer="720" w:gutter="0"/>
          <w:cols w:space="720"/>
        </w:sect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spacing w:before="9"/>
        <w:rPr>
          <w:sz w:val="19"/>
        </w:rPr>
      </w:pPr>
    </w:p>
    <w:p w:rsidR="002C2482" w:rsidRDefault="006A6FCD">
      <w:pPr>
        <w:pStyle w:val="BodyText"/>
        <w:ind w:left="3247"/>
        <w:rPr>
          <w:sz w:val="20"/>
        </w:rPr>
      </w:pPr>
      <w:r>
        <w:rPr>
          <w:noProof/>
          <w:sz w:val="20"/>
          <w:lang w:val="en-IN" w:eastAsia="en-IN"/>
        </w:rPr>
        <w:drawing>
          <wp:inline distT="0" distB="0" distL="0" distR="0">
            <wp:extent cx="5431437" cy="188947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5431437" cy="1889474"/>
                    </a:xfrm>
                    <a:prstGeom prst="rect">
                      <a:avLst/>
                    </a:prstGeom>
                  </pic:spPr>
                </pic:pic>
              </a:graphicData>
            </a:graphic>
          </wp:inline>
        </w:drawing>
      </w:r>
    </w:p>
    <w:p w:rsidR="002C2482" w:rsidRDefault="002C2482">
      <w:pPr>
        <w:pStyle w:val="BodyText"/>
        <w:spacing w:before="7"/>
        <w:rPr>
          <w:sz w:val="21"/>
        </w:rPr>
      </w:pPr>
    </w:p>
    <w:p w:rsidR="002C2482" w:rsidRDefault="006A6FCD">
      <w:pPr>
        <w:pStyle w:val="BodyText"/>
        <w:spacing w:before="46"/>
        <w:ind w:left="4398" w:right="5539"/>
        <w:jc w:val="center"/>
      </w:pPr>
      <w:r>
        <w:rPr>
          <w:b/>
          <w:i/>
        </w:rPr>
        <w:t>Fig 4.2</w:t>
      </w:r>
      <w:r>
        <w:rPr>
          <w:i/>
        </w:rPr>
        <w:t xml:space="preserve">: </w:t>
      </w:r>
      <w:r>
        <w:t>Chromatogram of linearity for preparation 2.</w:t>
      </w:r>
    </w:p>
    <w:p w:rsidR="002C2482" w:rsidRDefault="006A6FCD">
      <w:pPr>
        <w:pStyle w:val="BodyText"/>
        <w:ind w:left="320"/>
        <w:rPr>
          <w:sz w:val="20"/>
        </w:rPr>
      </w:pPr>
      <w:r>
        <w:rPr>
          <w:noProof/>
          <w:sz w:val="20"/>
          <w:lang w:val="en-IN" w:eastAsia="en-IN"/>
        </w:rPr>
        <w:drawing>
          <wp:inline distT="0" distB="0" distL="0" distR="0">
            <wp:extent cx="5413331" cy="1960626"/>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5413331" cy="1960626"/>
                    </a:xfrm>
                    <a:prstGeom prst="rect">
                      <a:avLst/>
                    </a:prstGeom>
                  </pic:spPr>
                </pic:pic>
              </a:graphicData>
            </a:graphic>
          </wp:inline>
        </w:drawing>
      </w:r>
    </w:p>
    <w:p w:rsidR="002C2482" w:rsidRDefault="002C2482">
      <w:pPr>
        <w:pStyle w:val="BodyText"/>
        <w:spacing w:before="12"/>
        <w:rPr>
          <w:sz w:val="27"/>
        </w:rPr>
      </w:pPr>
    </w:p>
    <w:p w:rsidR="002C2482" w:rsidRDefault="006A6FCD">
      <w:pPr>
        <w:pStyle w:val="BodyText"/>
        <w:ind w:left="4998"/>
      </w:pPr>
      <w:r>
        <w:rPr>
          <w:b/>
          <w:i/>
        </w:rPr>
        <w:t>Fig 4.3</w:t>
      </w:r>
      <w:r>
        <w:rPr>
          <w:b/>
        </w:rPr>
        <w:t xml:space="preserve">: </w:t>
      </w:r>
      <w:r>
        <w:t>Chromatogram of linearity for preparation</w:t>
      </w:r>
      <w:r>
        <w:rPr>
          <w:spacing w:val="-26"/>
        </w:rPr>
        <w:t xml:space="preserve"> </w:t>
      </w:r>
      <w:r>
        <w:t>3.</w:t>
      </w:r>
    </w:p>
    <w:p w:rsidR="002C2482" w:rsidRDefault="006A6FCD">
      <w:pPr>
        <w:pStyle w:val="BodyText"/>
        <w:spacing w:before="11"/>
        <w:rPr>
          <w:sz w:val="19"/>
        </w:rPr>
      </w:pPr>
      <w:r>
        <w:rPr>
          <w:noProof/>
          <w:lang w:val="en-IN" w:eastAsia="en-IN"/>
        </w:rPr>
        <w:drawing>
          <wp:anchor distT="0" distB="0" distL="0" distR="0" simplePos="0" relativeHeight="18" behindDoc="0" locked="0" layoutInCell="1" allowOverlap="1">
            <wp:simplePos x="0" y="0"/>
            <wp:positionH relativeFrom="page">
              <wp:posOffset>1143000</wp:posOffset>
            </wp:positionH>
            <wp:positionV relativeFrom="paragraph">
              <wp:posOffset>179258</wp:posOffset>
            </wp:positionV>
            <wp:extent cx="5588050" cy="1878329"/>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5588050" cy="1878329"/>
                    </a:xfrm>
                    <a:prstGeom prst="rect">
                      <a:avLst/>
                    </a:prstGeom>
                  </pic:spPr>
                </pic:pic>
              </a:graphicData>
            </a:graphic>
          </wp:anchor>
        </w:drawing>
      </w:r>
    </w:p>
    <w:p w:rsidR="002C2482" w:rsidRDefault="002C2482">
      <w:pPr>
        <w:pStyle w:val="BodyText"/>
        <w:spacing w:before="3"/>
      </w:pPr>
    </w:p>
    <w:p w:rsidR="002C2482" w:rsidRDefault="006A6FCD">
      <w:pPr>
        <w:pStyle w:val="BodyText"/>
        <w:ind w:left="4998"/>
      </w:pPr>
      <w:r>
        <w:rPr>
          <w:b/>
          <w:i/>
        </w:rPr>
        <w:t>Fig 4.4</w:t>
      </w:r>
      <w:r>
        <w:rPr>
          <w:b/>
        </w:rPr>
        <w:t xml:space="preserve">: </w:t>
      </w:r>
      <w:r>
        <w:t>Chromatogram of linearity for preparation</w:t>
      </w:r>
      <w:r>
        <w:rPr>
          <w:spacing w:val="-26"/>
        </w:rPr>
        <w:t xml:space="preserve"> </w:t>
      </w:r>
      <w:r>
        <w:t>4.</w:t>
      </w:r>
    </w:p>
    <w:p w:rsidR="002C2482" w:rsidRDefault="006A6FCD">
      <w:pPr>
        <w:pStyle w:val="BodyText"/>
        <w:spacing w:before="11"/>
        <w:rPr>
          <w:sz w:val="19"/>
        </w:rPr>
      </w:pPr>
      <w:r>
        <w:rPr>
          <w:noProof/>
          <w:lang w:val="en-IN" w:eastAsia="en-IN"/>
        </w:rPr>
        <w:drawing>
          <wp:anchor distT="0" distB="0" distL="0" distR="0" simplePos="0" relativeHeight="19" behindDoc="0" locked="0" layoutInCell="1" allowOverlap="1">
            <wp:simplePos x="0" y="0"/>
            <wp:positionH relativeFrom="page">
              <wp:posOffset>3202720</wp:posOffset>
            </wp:positionH>
            <wp:positionV relativeFrom="paragraph">
              <wp:posOffset>179218</wp:posOffset>
            </wp:positionV>
            <wp:extent cx="5430103" cy="1897379"/>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5430103" cy="1897379"/>
                    </a:xfrm>
                    <a:prstGeom prst="rect">
                      <a:avLst/>
                    </a:prstGeom>
                  </pic:spPr>
                </pic:pic>
              </a:graphicData>
            </a:graphic>
          </wp:anchor>
        </w:drawing>
      </w:r>
    </w:p>
    <w:p w:rsidR="002C2482" w:rsidRDefault="002C2482">
      <w:pPr>
        <w:pStyle w:val="BodyText"/>
        <w:spacing w:before="10"/>
        <w:rPr>
          <w:sz w:val="23"/>
        </w:rPr>
      </w:pPr>
    </w:p>
    <w:p w:rsidR="002C2482" w:rsidRDefault="006A6FCD">
      <w:pPr>
        <w:pStyle w:val="BodyText"/>
        <w:ind w:left="4998"/>
      </w:pPr>
      <w:r>
        <w:rPr>
          <w:b/>
          <w:i/>
        </w:rPr>
        <w:t>Fig 4.5</w:t>
      </w:r>
      <w:r>
        <w:rPr>
          <w:b/>
        </w:rPr>
        <w:t xml:space="preserve">: </w:t>
      </w:r>
      <w:r>
        <w:t>Chromatogram of linearity for preparation</w:t>
      </w:r>
      <w:r>
        <w:rPr>
          <w:spacing w:val="-26"/>
        </w:rPr>
        <w:t xml:space="preserve"> </w:t>
      </w:r>
      <w:r>
        <w:t>5.</w:t>
      </w:r>
    </w:p>
    <w:p w:rsidR="002C2482" w:rsidRDefault="002C2482">
      <w:pPr>
        <w:pStyle w:val="BodyText"/>
        <w:spacing w:before="11"/>
        <w:rPr>
          <w:sz w:val="22"/>
        </w:rPr>
      </w:pPr>
    </w:p>
    <w:p w:rsidR="002C2482" w:rsidRDefault="00707CCB">
      <w:pPr>
        <w:pStyle w:val="BodyText"/>
        <w:spacing w:before="11"/>
      </w:pPr>
      <w:r w:rsidRPr="00707CCB">
        <w:t>PHENTERMINE was plotted on a graph against the solution concentrations and peak regions. When the correlation coefficient R2 for Phentermine was calculated, it was discovered to be 1.00.</w:t>
      </w:r>
    </w:p>
    <w:p w:rsidR="00707CCB" w:rsidRDefault="00707CCB">
      <w:pPr>
        <w:pStyle w:val="BodyText"/>
        <w:spacing w:before="11"/>
        <w:rPr>
          <w:sz w:val="22"/>
        </w:rPr>
      </w:pPr>
    </w:p>
    <w:p w:rsidR="002C2482" w:rsidRDefault="006A6FCD">
      <w:pPr>
        <w:spacing w:before="1"/>
        <w:ind w:left="4389" w:right="5539"/>
        <w:jc w:val="center"/>
        <w:rPr>
          <w:sz w:val="26"/>
        </w:rPr>
      </w:pPr>
      <w:r>
        <w:rPr>
          <w:b/>
          <w:i/>
          <w:sz w:val="26"/>
        </w:rPr>
        <w:t xml:space="preserve">Table </w:t>
      </w:r>
      <w:proofErr w:type="gramStart"/>
      <w:r>
        <w:rPr>
          <w:b/>
          <w:i/>
          <w:sz w:val="26"/>
        </w:rPr>
        <w:t xml:space="preserve">10 </w:t>
      </w:r>
      <w:r>
        <w:rPr>
          <w:b/>
          <w:sz w:val="26"/>
        </w:rPr>
        <w:t>:</w:t>
      </w:r>
      <w:proofErr w:type="gramEnd"/>
      <w:r>
        <w:rPr>
          <w:b/>
          <w:sz w:val="26"/>
        </w:rPr>
        <w:t xml:space="preserve"> </w:t>
      </w:r>
      <w:r>
        <w:rPr>
          <w:sz w:val="26"/>
        </w:rPr>
        <w:t>Linearity data of PHENTERMINE.</w:t>
      </w:r>
    </w:p>
    <w:p w:rsidR="002C2482" w:rsidRDefault="002C2482">
      <w:pPr>
        <w:pStyle w:val="BodyText"/>
        <w:rPr>
          <w:sz w:val="20"/>
        </w:rPr>
      </w:pPr>
    </w:p>
    <w:p w:rsidR="002C2482" w:rsidRDefault="002C2482">
      <w:pPr>
        <w:pStyle w:val="BodyText"/>
        <w:spacing w:before="10" w:after="1"/>
        <w:rPr>
          <w:sz w:val="12"/>
        </w:rPr>
      </w:pPr>
    </w:p>
    <w:tbl>
      <w:tblPr>
        <w:tblW w:w="0" w:type="auto"/>
        <w:tblInd w:w="4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2939"/>
        <w:gridCol w:w="3060"/>
      </w:tblGrid>
      <w:tr w:rsidR="002C2482">
        <w:trPr>
          <w:trHeight w:val="557"/>
        </w:trPr>
        <w:tc>
          <w:tcPr>
            <w:tcW w:w="1219" w:type="dxa"/>
          </w:tcPr>
          <w:p w:rsidR="002C2482" w:rsidRDefault="006A6FCD">
            <w:pPr>
              <w:pStyle w:val="TableParagraph"/>
              <w:spacing w:before="120"/>
              <w:ind w:left="337" w:right="327"/>
              <w:jc w:val="center"/>
              <w:rPr>
                <w:b/>
                <w:sz w:val="26"/>
              </w:rPr>
            </w:pPr>
            <w:proofErr w:type="spellStart"/>
            <w:r>
              <w:rPr>
                <w:b/>
                <w:sz w:val="26"/>
              </w:rPr>
              <w:t>S.No</w:t>
            </w:r>
            <w:proofErr w:type="spellEnd"/>
          </w:p>
        </w:tc>
        <w:tc>
          <w:tcPr>
            <w:tcW w:w="2939" w:type="dxa"/>
          </w:tcPr>
          <w:p w:rsidR="002C2482" w:rsidRDefault="006A6FCD">
            <w:pPr>
              <w:pStyle w:val="TableParagraph"/>
              <w:spacing w:before="120"/>
              <w:ind w:left="220" w:right="200"/>
              <w:jc w:val="center"/>
              <w:rPr>
                <w:b/>
                <w:sz w:val="26"/>
              </w:rPr>
            </w:pPr>
            <w:r>
              <w:rPr>
                <w:b/>
                <w:sz w:val="26"/>
              </w:rPr>
              <w:t>Concentration (</w:t>
            </w:r>
            <w:r>
              <w:rPr>
                <w:rFonts w:ascii="Times New Roman" w:hAnsi="Times New Roman"/>
                <w:b/>
                <w:sz w:val="26"/>
              </w:rPr>
              <w:t>µ</w:t>
            </w:r>
            <w:r>
              <w:rPr>
                <w:b/>
                <w:sz w:val="26"/>
              </w:rPr>
              <w:t>g/mL)</w:t>
            </w:r>
          </w:p>
        </w:tc>
        <w:tc>
          <w:tcPr>
            <w:tcW w:w="3060" w:type="dxa"/>
          </w:tcPr>
          <w:p w:rsidR="002C2482" w:rsidRDefault="006A6FCD">
            <w:pPr>
              <w:pStyle w:val="TableParagraph"/>
              <w:spacing w:before="120"/>
              <w:ind w:left="1079" w:right="1069"/>
              <w:jc w:val="center"/>
              <w:rPr>
                <w:b/>
                <w:sz w:val="26"/>
              </w:rPr>
            </w:pPr>
            <w:r>
              <w:rPr>
                <w:b/>
                <w:sz w:val="26"/>
              </w:rPr>
              <w:t>Area</w:t>
            </w:r>
          </w:p>
        </w:tc>
      </w:tr>
      <w:tr w:rsidR="002C2482">
        <w:trPr>
          <w:trHeight w:val="557"/>
        </w:trPr>
        <w:tc>
          <w:tcPr>
            <w:tcW w:w="1219" w:type="dxa"/>
          </w:tcPr>
          <w:p w:rsidR="002C2482" w:rsidRDefault="006A6FCD">
            <w:pPr>
              <w:pStyle w:val="TableParagraph"/>
              <w:spacing w:before="120"/>
              <w:ind w:left="9"/>
              <w:jc w:val="center"/>
              <w:rPr>
                <w:sz w:val="26"/>
              </w:rPr>
            </w:pPr>
            <w:r>
              <w:rPr>
                <w:w w:val="99"/>
                <w:sz w:val="26"/>
              </w:rPr>
              <w:t>1</w:t>
            </w:r>
          </w:p>
        </w:tc>
        <w:tc>
          <w:tcPr>
            <w:tcW w:w="2939" w:type="dxa"/>
          </w:tcPr>
          <w:p w:rsidR="002C2482" w:rsidRDefault="002C2482">
            <w:pPr>
              <w:pStyle w:val="TableParagraph"/>
              <w:spacing w:before="5"/>
              <w:rPr>
                <w:sz w:val="19"/>
              </w:rPr>
            </w:pPr>
          </w:p>
          <w:p w:rsidR="002C2482" w:rsidRDefault="006A6FCD">
            <w:pPr>
              <w:pStyle w:val="TableParagraph"/>
              <w:spacing w:line="300" w:lineRule="exact"/>
              <w:ind w:left="210" w:right="200"/>
              <w:jc w:val="center"/>
              <w:rPr>
                <w:sz w:val="26"/>
              </w:rPr>
            </w:pPr>
            <w:r>
              <w:rPr>
                <w:sz w:val="26"/>
              </w:rPr>
              <w:t>50</w:t>
            </w:r>
          </w:p>
        </w:tc>
        <w:tc>
          <w:tcPr>
            <w:tcW w:w="3060" w:type="dxa"/>
          </w:tcPr>
          <w:p w:rsidR="002C2482" w:rsidRDefault="002C2482">
            <w:pPr>
              <w:pStyle w:val="TableParagraph"/>
              <w:spacing w:before="5"/>
              <w:rPr>
                <w:sz w:val="19"/>
              </w:rPr>
            </w:pPr>
          </w:p>
          <w:p w:rsidR="002C2482" w:rsidRDefault="006A6FCD">
            <w:pPr>
              <w:pStyle w:val="TableParagraph"/>
              <w:spacing w:line="300" w:lineRule="exact"/>
              <w:ind w:left="1078" w:right="1069"/>
              <w:jc w:val="center"/>
              <w:rPr>
                <w:sz w:val="26"/>
              </w:rPr>
            </w:pPr>
            <w:r>
              <w:rPr>
                <w:sz w:val="26"/>
              </w:rPr>
              <w:t>874.8</w:t>
            </w:r>
          </w:p>
        </w:tc>
      </w:tr>
      <w:tr w:rsidR="002C2482">
        <w:trPr>
          <w:trHeight w:val="557"/>
        </w:trPr>
        <w:tc>
          <w:tcPr>
            <w:tcW w:w="1219" w:type="dxa"/>
          </w:tcPr>
          <w:p w:rsidR="002C2482" w:rsidRDefault="006A6FCD">
            <w:pPr>
              <w:pStyle w:val="TableParagraph"/>
              <w:spacing w:before="118"/>
              <w:ind w:left="9"/>
              <w:jc w:val="center"/>
              <w:rPr>
                <w:sz w:val="26"/>
              </w:rPr>
            </w:pPr>
            <w:r>
              <w:rPr>
                <w:w w:val="99"/>
                <w:sz w:val="26"/>
              </w:rPr>
              <w:t>2</w:t>
            </w:r>
          </w:p>
        </w:tc>
        <w:tc>
          <w:tcPr>
            <w:tcW w:w="2939" w:type="dxa"/>
          </w:tcPr>
          <w:p w:rsidR="002C2482" w:rsidRDefault="002C2482">
            <w:pPr>
              <w:pStyle w:val="TableParagraph"/>
              <w:spacing w:before="6"/>
              <w:rPr>
                <w:sz w:val="19"/>
              </w:rPr>
            </w:pPr>
          </w:p>
          <w:p w:rsidR="002C2482" w:rsidRDefault="006A6FCD">
            <w:pPr>
              <w:pStyle w:val="TableParagraph"/>
              <w:spacing w:line="299" w:lineRule="exact"/>
              <w:ind w:left="210" w:right="200"/>
              <w:jc w:val="center"/>
              <w:rPr>
                <w:sz w:val="26"/>
              </w:rPr>
            </w:pPr>
            <w:r>
              <w:rPr>
                <w:sz w:val="26"/>
              </w:rPr>
              <w:t>80</w:t>
            </w:r>
          </w:p>
        </w:tc>
        <w:tc>
          <w:tcPr>
            <w:tcW w:w="3060" w:type="dxa"/>
          </w:tcPr>
          <w:p w:rsidR="002C2482" w:rsidRDefault="002C2482">
            <w:pPr>
              <w:pStyle w:val="TableParagraph"/>
              <w:spacing w:before="6"/>
              <w:rPr>
                <w:sz w:val="19"/>
              </w:rPr>
            </w:pPr>
          </w:p>
          <w:p w:rsidR="002C2482" w:rsidRDefault="006A6FCD">
            <w:pPr>
              <w:pStyle w:val="TableParagraph"/>
              <w:spacing w:line="299" w:lineRule="exact"/>
              <w:ind w:left="1083" w:right="1069"/>
              <w:jc w:val="center"/>
              <w:rPr>
                <w:sz w:val="26"/>
              </w:rPr>
            </w:pPr>
            <w:r>
              <w:rPr>
                <w:sz w:val="26"/>
              </w:rPr>
              <w:t>1394.81</w:t>
            </w:r>
          </w:p>
        </w:tc>
      </w:tr>
      <w:tr w:rsidR="002C2482">
        <w:trPr>
          <w:trHeight w:val="557"/>
        </w:trPr>
        <w:tc>
          <w:tcPr>
            <w:tcW w:w="1219" w:type="dxa"/>
          </w:tcPr>
          <w:p w:rsidR="002C2482" w:rsidRDefault="006A6FCD">
            <w:pPr>
              <w:pStyle w:val="TableParagraph"/>
              <w:spacing w:before="120"/>
              <w:ind w:left="9"/>
              <w:jc w:val="center"/>
              <w:rPr>
                <w:sz w:val="26"/>
              </w:rPr>
            </w:pPr>
            <w:r>
              <w:rPr>
                <w:w w:val="99"/>
                <w:sz w:val="26"/>
              </w:rPr>
              <w:t>3</w:t>
            </w:r>
          </w:p>
        </w:tc>
        <w:tc>
          <w:tcPr>
            <w:tcW w:w="2939" w:type="dxa"/>
          </w:tcPr>
          <w:p w:rsidR="002C2482" w:rsidRDefault="002C2482">
            <w:pPr>
              <w:pStyle w:val="TableParagraph"/>
              <w:spacing w:before="5"/>
              <w:rPr>
                <w:sz w:val="19"/>
              </w:rPr>
            </w:pPr>
          </w:p>
          <w:p w:rsidR="002C2482" w:rsidRDefault="006A6FCD">
            <w:pPr>
              <w:pStyle w:val="TableParagraph"/>
              <w:spacing w:before="1" w:line="300" w:lineRule="exact"/>
              <w:ind w:left="213" w:right="200"/>
              <w:jc w:val="center"/>
              <w:rPr>
                <w:sz w:val="26"/>
              </w:rPr>
            </w:pPr>
            <w:r>
              <w:rPr>
                <w:sz w:val="26"/>
              </w:rPr>
              <w:t>100</w:t>
            </w:r>
          </w:p>
        </w:tc>
        <w:tc>
          <w:tcPr>
            <w:tcW w:w="3060" w:type="dxa"/>
          </w:tcPr>
          <w:p w:rsidR="002C2482" w:rsidRDefault="002C2482">
            <w:pPr>
              <w:pStyle w:val="TableParagraph"/>
              <w:spacing w:before="5"/>
              <w:rPr>
                <w:sz w:val="19"/>
              </w:rPr>
            </w:pPr>
          </w:p>
          <w:p w:rsidR="002C2482" w:rsidRDefault="006A6FCD">
            <w:pPr>
              <w:pStyle w:val="TableParagraph"/>
              <w:spacing w:before="1" w:line="300" w:lineRule="exact"/>
              <w:ind w:left="1083" w:right="1069"/>
              <w:jc w:val="center"/>
              <w:rPr>
                <w:sz w:val="26"/>
              </w:rPr>
            </w:pPr>
            <w:r>
              <w:rPr>
                <w:sz w:val="26"/>
              </w:rPr>
              <w:t>1784.51</w:t>
            </w:r>
          </w:p>
        </w:tc>
      </w:tr>
      <w:tr w:rsidR="002C2482">
        <w:trPr>
          <w:trHeight w:val="557"/>
        </w:trPr>
        <w:tc>
          <w:tcPr>
            <w:tcW w:w="1219" w:type="dxa"/>
          </w:tcPr>
          <w:p w:rsidR="002C2482" w:rsidRDefault="006A6FCD">
            <w:pPr>
              <w:pStyle w:val="TableParagraph"/>
              <w:spacing w:before="118"/>
              <w:ind w:left="9"/>
              <w:jc w:val="center"/>
              <w:rPr>
                <w:sz w:val="26"/>
              </w:rPr>
            </w:pPr>
            <w:r>
              <w:rPr>
                <w:w w:val="99"/>
                <w:sz w:val="26"/>
              </w:rPr>
              <w:t>4</w:t>
            </w:r>
          </w:p>
        </w:tc>
        <w:tc>
          <w:tcPr>
            <w:tcW w:w="2939" w:type="dxa"/>
          </w:tcPr>
          <w:p w:rsidR="002C2482" w:rsidRDefault="002C2482">
            <w:pPr>
              <w:pStyle w:val="TableParagraph"/>
              <w:spacing w:before="6"/>
              <w:rPr>
                <w:sz w:val="19"/>
              </w:rPr>
            </w:pPr>
          </w:p>
          <w:p w:rsidR="002C2482" w:rsidRDefault="006A6FCD">
            <w:pPr>
              <w:pStyle w:val="TableParagraph"/>
              <w:spacing w:line="298" w:lineRule="exact"/>
              <w:ind w:left="213" w:right="200"/>
              <w:jc w:val="center"/>
              <w:rPr>
                <w:sz w:val="26"/>
              </w:rPr>
            </w:pPr>
            <w:r>
              <w:rPr>
                <w:sz w:val="26"/>
              </w:rPr>
              <w:t>120</w:t>
            </w:r>
          </w:p>
        </w:tc>
        <w:tc>
          <w:tcPr>
            <w:tcW w:w="3060" w:type="dxa"/>
          </w:tcPr>
          <w:p w:rsidR="002C2482" w:rsidRDefault="002C2482">
            <w:pPr>
              <w:pStyle w:val="TableParagraph"/>
              <w:spacing w:before="6"/>
              <w:rPr>
                <w:sz w:val="19"/>
              </w:rPr>
            </w:pPr>
          </w:p>
          <w:p w:rsidR="002C2482" w:rsidRDefault="006A6FCD">
            <w:pPr>
              <w:pStyle w:val="TableParagraph"/>
              <w:spacing w:line="298" w:lineRule="exact"/>
              <w:ind w:left="1083" w:right="1069"/>
              <w:jc w:val="center"/>
              <w:rPr>
                <w:sz w:val="26"/>
              </w:rPr>
            </w:pPr>
            <w:r>
              <w:rPr>
                <w:sz w:val="26"/>
              </w:rPr>
              <w:t>2157.39</w:t>
            </w:r>
          </w:p>
        </w:tc>
      </w:tr>
      <w:tr w:rsidR="002C2482">
        <w:trPr>
          <w:trHeight w:val="556"/>
        </w:trPr>
        <w:tc>
          <w:tcPr>
            <w:tcW w:w="1219" w:type="dxa"/>
          </w:tcPr>
          <w:p w:rsidR="002C2482" w:rsidRDefault="006A6FCD">
            <w:pPr>
              <w:pStyle w:val="TableParagraph"/>
              <w:spacing w:before="118"/>
              <w:ind w:left="9"/>
              <w:jc w:val="center"/>
              <w:rPr>
                <w:sz w:val="26"/>
              </w:rPr>
            </w:pPr>
            <w:r>
              <w:rPr>
                <w:w w:val="99"/>
                <w:sz w:val="26"/>
              </w:rPr>
              <w:t>5</w:t>
            </w:r>
          </w:p>
        </w:tc>
        <w:tc>
          <w:tcPr>
            <w:tcW w:w="2939" w:type="dxa"/>
          </w:tcPr>
          <w:p w:rsidR="002C2482" w:rsidRDefault="002C2482">
            <w:pPr>
              <w:pStyle w:val="TableParagraph"/>
              <w:spacing w:before="6"/>
              <w:rPr>
                <w:sz w:val="19"/>
              </w:rPr>
            </w:pPr>
          </w:p>
          <w:p w:rsidR="002C2482" w:rsidRDefault="006A6FCD">
            <w:pPr>
              <w:pStyle w:val="TableParagraph"/>
              <w:spacing w:line="299" w:lineRule="exact"/>
              <w:ind w:left="213" w:right="200"/>
              <w:jc w:val="center"/>
              <w:rPr>
                <w:sz w:val="26"/>
              </w:rPr>
            </w:pPr>
            <w:r>
              <w:rPr>
                <w:sz w:val="26"/>
              </w:rPr>
              <w:t>150</w:t>
            </w:r>
          </w:p>
        </w:tc>
        <w:tc>
          <w:tcPr>
            <w:tcW w:w="3060" w:type="dxa"/>
          </w:tcPr>
          <w:p w:rsidR="002C2482" w:rsidRDefault="002C2482">
            <w:pPr>
              <w:pStyle w:val="TableParagraph"/>
              <w:spacing w:before="6"/>
              <w:rPr>
                <w:sz w:val="19"/>
              </w:rPr>
            </w:pPr>
          </w:p>
          <w:p w:rsidR="002C2482" w:rsidRDefault="006A6FCD">
            <w:pPr>
              <w:pStyle w:val="TableParagraph"/>
              <w:spacing w:line="299" w:lineRule="exact"/>
              <w:ind w:left="1080" w:right="1069"/>
              <w:jc w:val="center"/>
              <w:rPr>
                <w:sz w:val="26"/>
              </w:rPr>
            </w:pPr>
            <w:r>
              <w:rPr>
                <w:sz w:val="26"/>
              </w:rPr>
              <w:t>2502.4</w:t>
            </w:r>
          </w:p>
        </w:tc>
      </w:tr>
    </w:tbl>
    <w:p w:rsidR="002C2482" w:rsidRDefault="002C2482">
      <w:pPr>
        <w:spacing w:line="299" w:lineRule="exact"/>
        <w:jc w:val="center"/>
        <w:rPr>
          <w:sz w:val="26"/>
        </w:rPr>
        <w:sectPr w:rsidR="002C2482">
          <w:pgSz w:w="18720" w:h="27330"/>
          <w:pgMar w:top="1400" w:right="840" w:bottom="1420" w:left="1580" w:header="1219" w:footer="1219" w:gutter="0"/>
          <w:cols w:space="720"/>
        </w:sectPr>
      </w:pPr>
    </w:p>
    <w:p w:rsidR="002C2482" w:rsidRDefault="006A6FCD">
      <w:pPr>
        <w:pStyle w:val="BodyText"/>
        <w:spacing w:before="19"/>
        <w:ind w:left="4391" w:right="5539"/>
        <w:jc w:val="center"/>
      </w:pPr>
      <w:r>
        <w:rPr>
          <w:b/>
          <w:i/>
        </w:rPr>
        <w:t>Fig 5</w:t>
      </w:r>
      <w:r>
        <w:rPr>
          <w:b/>
        </w:rPr>
        <w:t xml:space="preserve">: </w:t>
      </w:r>
      <w:r>
        <w:t>Graph for Linearity data of PHENTERMINE.</w:t>
      </w:r>
    </w:p>
    <w:p w:rsidR="002C2482" w:rsidRDefault="006A6FCD">
      <w:pPr>
        <w:pStyle w:val="BodyText"/>
        <w:spacing w:before="4"/>
        <w:rPr>
          <w:sz w:val="17"/>
        </w:rPr>
      </w:pPr>
      <w:r>
        <w:rPr>
          <w:noProof/>
          <w:lang w:val="en-IN" w:eastAsia="en-IN"/>
        </w:rPr>
        <w:drawing>
          <wp:anchor distT="0" distB="0" distL="0" distR="0" simplePos="0" relativeHeight="20" behindDoc="0" locked="0" layoutInCell="1" allowOverlap="1">
            <wp:simplePos x="0" y="0"/>
            <wp:positionH relativeFrom="page">
              <wp:posOffset>3478847</wp:posOffset>
            </wp:positionH>
            <wp:positionV relativeFrom="paragraph">
              <wp:posOffset>159205</wp:posOffset>
            </wp:positionV>
            <wp:extent cx="4631066" cy="2779776"/>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5" cstate="print"/>
                    <a:stretch>
                      <a:fillRect/>
                    </a:stretch>
                  </pic:blipFill>
                  <pic:spPr>
                    <a:xfrm>
                      <a:off x="0" y="0"/>
                      <a:ext cx="4631066" cy="2779776"/>
                    </a:xfrm>
                    <a:prstGeom prst="rect">
                      <a:avLst/>
                    </a:prstGeom>
                  </pic:spPr>
                </pic:pic>
              </a:graphicData>
            </a:graphic>
          </wp:anchor>
        </w:drawing>
      </w:r>
    </w:p>
    <w:p w:rsidR="002C2482" w:rsidRDefault="002C2482">
      <w:pPr>
        <w:pStyle w:val="BodyText"/>
        <w:spacing w:before="8"/>
        <w:rPr>
          <w:sz w:val="20"/>
        </w:rPr>
      </w:pPr>
    </w:p>
    <w:p w:rsidR="002C2482" w:rsidRDefault="006A6FCD">
      <w:pPr>
        <w:ind w:left="4389" w:right="5539"/>
        <w:jc w:val="center"/>
        <w:rPr>
          <w:sz w:val="26"/>
        </w:rPr>
      </w:pPr>
      <w:r>
        <w:rPr>
          <w:b/>
          <w:i/>
          <w:sz w:val="26"/>
        </w:rPr>
        <w:t>Table 11</w:t>
      </w:r>
      <w:r>
        <w:rPr>
          <w:b/>
          <w:sz w:val="26"/>
        </w:rPr>
        <w:t xml:space="preserve">: </w:t>
      </w:r>
      <w:r>
        <w:rPr>
          <w:sz w:val="26"/>
        </w:rPr>
        <w:t>Linearity results of PHENTERMINE.</w:t>
      </w:r>
    </w:p>
    <w:p w:rsidR="002C2482" w:rsidRDefault="002C2482">
      <w:pPr>
        <w:pStyle w:val="BodyText"/>
        <w:rPr>
          <w:sz w:val="20"/>
        </w:rPr>
      </w:pPr>
    </w:p>
    <w:p w:rsidR="002C2482" w:rsidRDefault="002C2482">
      <w:pPr>
        <w:pStyle w:val="BodyText"/>
        <w:spacing w:before="3" w:after="1"/>
        <w:rPr>
          <w:sz w:val="21"/>
        </w:rPr>
      </w:pPr>
    </w:p>
    <w:tbl>
      <w:tblPr>
        <w:tblW w:w="0" w:type="auto"/>
        <w:tblInd w:w="4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960"/>
        <w:gridCol w:w="2156"/>
      </w:tblGrid>
      <w:tr w:rsidR="002C2482">
        <w:trPr>
          <w:trHeight w:val="635"/>
        </w:trPr>
        <w:tc>
          <w:tcPr>
            <w:tcW w:w="703" w:type="dxa"/>
          </w:tcPr>
          <w:p w:rsidR="002C2482" w:rsidRDefault="006A6FCD">
            <w:pPr>
              <w:pStyle w:val="TableParagraph"/>
              <w:spacing w:line="316" w:lineRule="exact"/>
              <w:ind w:left="147" w:right="141"/>
              <w:jc w:val="center"/>
              <w:rPr>
                <w:b/>
                <w:sz w:val="26"/>
              </w:rPr>
            </w:pPr>
            <w:r>
              <w:rPr>
                <w:b/>
                <w:sz w:val="26"/>
              </w:rPr>
              <w:t>S.N</w:t>
            </w:r>
          </w:p>
          <w:p w:rsidR="002C2482" w:rsidRDefault="006A6FCD">
            <w:pPr>
              <w:pStyle w:val="TableParagraph"/>
              <w:spacing w:line="299" w:lineRule="exact"/>
              <w:ind w:left="11"/>
              <w:jc w:val="center"/>
              <w:rPr>
                <w:b/>
                <w:sz w:val="26"/>
              </w:rPr>
            </w:pPr>
            <w:r>
              <w:rPr>
                <w:b/>
                <w:w w:val="99"/>
                <w:sz w:val="26"/>
              </w:rPr>
              <w:t>o</w:t>
            </w:r>
          </w:p>
        </w:tc>
        <w:tc>
          <w:tcPr>
            <w:tcW w:w="2960" w:type="dxa"/>
          </w:tcPr>
          <w:p w:rsidR="002C2482" w:rsidRDefault="006A6FCD">
            <w:pPr>
              <w:pStyle w:val="TableParagraph"/>
              <w:spacing w:line="316" w:lineRule="exact"/>
              <w:ind w:left="269" w:right="261"/>
              <w:jc w:val="center"/>
              <w:rPr>
                <w:b/>
                <w:sz w:val="26"/>
              </w:rPr>
            </w:pPr>
            <w:r>
              <w:rPr>
                <w:b/>
                <w:sz w:val="26"/>
              </w:rPr>
              <w:t>Parameter</w:t>
            </w:r>
          </w:p>
        </w:tc>
        <w:tc>
          <w:tcPr>
            <w:tcW w:w="2156" w:type="dxa"/>
          </w:tcPr>
          <w:p w:rsidR="002C2482" w:rsidRDefault="006A6FCD">
            <w:pPr>
              <w:pStyle w:val="TableParagraph"/>
              <w:spacing w:line="316" w:lineRule="exact"/>
              <w:ind w:left="273" w:right="263"/>
              <w:jc w:val="center"/>
              <w:rPr>
                <w:sz w:val="26"/>
              </w:rPr>
            </w:pPr>
            <w:r>
              <w:rPr>
                <w:sz w:val="26"/>
              </w:rPr>
              <w:t>PHENTERMINE</w:t>
            </w:r>
          </w:p>
        </w:tc>
      </w:tr>
      <w:tr w:rsidR="002C2482">
        <w:trPr>
          <w:trHeight w:val="520"/>
        </w:trPr>
        <w:tc>
          <w:tcPr>
            <w:tcW w:w="703" w:type="dxa"/>
          </w:tcPr>
          <w:p w:rsidR="002C2482" w:rsidRDefault="006A6FCD">
            <w:pPr>
              <w:pStyle w:val="TableParagraph"/>
              <w:spacing w:line="317" w:lineRule="exact"/>
              <w:ind w:left="7"/>
              <w:jc w:val="center"/>
              <w:rPr>
                <w:sz w:val="26"/>
              </w:rPr>
            </w:pPr>
            <w:r>
              <w:rPr>
                <w:w w:val="99"/>
                <w:sz w:val="26"/>
              </w:rPr>
              <w:t>1</w:t>
            </w:r>
          </w:p>
        </w:tc>
        <w:tc>
          <w:tcPr>
            <w:tcW w:w="2960" w:type="dxa"/>
          </w:tcPr>
          <w:p w:rsidR="002C2482" w:rsidRDefault="006A6FCD">
            <w:pPr>
              <w:pStyle w:val="TableParagraph"/>
              <w:spacing w:line="317" w:lineRule="exact"/>
              <w:ind w:left="281" w:right="261"/>
              <w:jc w:val="center"/>
              <w:rPr>
                <w:sz w:val="26"/>
              </w:rPr>
            </w:pPr>
            <w:r>
              <w:rPr>
                <w:sz w:val="26"/>
              </w:rPr>
              <w:t>Correlation coefficient</w:t>
            </w:r>
          </w:p>
        </w:tc>
        <w:tc>
          <w:tcPr>
            <w:tcW w:w="2156" w:type="dxa"/>
          </w:tcPr>
          <w:p w:rsidR="002C2482" w:rsidRDefault="006A6FCD">
            <w:pPr>
              <w:pStyle w:val="TableParagraph"/>
              <w:spacing w:before="100"/>
              <w:ind w:left="273" w:right="261"/>
              <w:jc w:val="center"/>
              <w:rPr>
                <w:sz w:val="26"/>
              </w:rPr>
            </w:pPr>
            <w:r>
              <w:rPr>
                <w:sz w:val="26"/>
              </w:rPr>
              <w:t>0.990</w:t>
            </w:r>
          </w:p>
        </w:tc>
      </w:tr>
      <w:tr w:rsidR="002C2482">
        <w:trPr>
          <w:trHeight w:val="520"/>
        </w:trPr>
        <w:tc>
          <w:tcPr>
            <w:tcW w:w="703" w:type="dxa"/>
          </w:tcPr>
          <w:p w:rsidR="002C2482" w:rsidRDefault="006A6FCD">
            <w:pPr>
              <w:pStyle w:val="TableParagraph"/>
              <w:spacing w:line="315" w:lineRule="exact"/>
              <w:ind w:left="7"/>
              <w:jc w:val="center"/>
              <w:rPr>
                <w:sz w:val="26"/>
              </w:rPr>
            </w:pPr>
            <w:r>
              <w:rPr>
                <w:w w:val="99"/>
                <w:sz w:val="26"/>
              </w:rPr>
              <w:t>2</w:t>
            </w:r>
          </w:p>
        </w:tc>
        <w:tc>
          <w:tcPr>
            <w:tcW w:w="2960" w:type="dxa"/>
          </w:tcPr>
          <w:p w:rsidR="002C2482" w:rsidRDefault="006A6FCD">
            <w:pPr>
              <w:pStyle w:val="TableParagraph"/>
              <w:spacing w:line="315" w:lineRule="exact"/>
              <w:ind w:left="273" w:right="261"/>
              <w:jc w:val="center"/>
              <w:rPr>
                <w:sz w:val="26"/>
              </w:rPr>
            </w:pPr>
            <w:r>
              <w:rPr>
                <w:sz w:val="26"/>
              </w:rPr>
              <w:t>Slope</w:t>
            </w:r>
          </w:p>
        </w:tc>
        <w:tc>
          <w:tcPr>
            <w:tcW w:w="2156" w:type="dxa"/>
          </w:tcPr>
          <w:p w:rsidR="002C2482" w:rsidRDefault="006A6FCD">
            <w:pPr>
              <w:pStyle w:val="TableParagraph"/>
              <w:spacing w:before="98"/>
              <w:ind w:left="273" w:right="261"/>
              <w:jc w:val="center"/>
              <w:rPr>
                <w:sz w:val="26"/>
              </w:rPr>
            </w:pPr>
            <w:r>
              <w:rPr>
                <w:sz w:val="26"/>
              </w:rPr>
              <w:t>16.66</w:t>
            </w:r>
          </w:p>
        </w:tc>
      </w:tr>
      <w:tr w:rsidR="002C2482">
        <w:trPr>
          <w:trHeight w:val="520"/>
        </w:trPr>
        <w:tc>
          <w:tcPr>
            <w:tcW w:w="703" w:type="dxa"/>
          </w:tcPr>
          <w:p w:rsidR="002C2482" w:rsidRDefault="006A6FCD">
            <w:pPr>
              <w:pStyle w:val="TableParagraph"/>
              <w:spacing w:line="315" w:lineRule="exact"/>
              <w:ind w:left="7"/>
              <w:jc w:val="center"/>
              <w:rPr>
                <w:sz w:val="26"/>
              </w:rPr>
            </w:pPr>
            <w:r>
              <w:rPr>
                <w:w w:val="99"/>
                <w:sz w:val="26"/>
              </w:rPr>
              <w:t>3</w:t>
            </w:r>
          </w:p>
        </w:tc>
        <w:tc>
          <w:tcPr>
            <w:tcW w:w="2960" w:type="dxa"/>
          </w:tcPr>
          <w:p w:rsidR="002C2482" w:rsidRDefault="006A6FCD">
            <w:pPr>
              <w:pStyle w:val="TableParagraph"/>
              <w:spacing w:line="315" w:lineRule="exact"/>
              <w:ind w:left="274" w:right="261"/>
              <w:jc w:val="center"/>
              <w:rPr>
                <w:sz w:val="26"/>
              </w:rPr>
            </w:pPr>
            <w:r>
              <w:rPr>
                <w:sz w:val="26"/>
              </w:rPr>
              <w:t>Intercept</w:t>
            </w:r>
          </w:p>
        </w:tc>
        <w:tc>
          <w:tcPr>
            <w:tcW w:w="2156" w:type="dxa"/>
          </w:tcPr>
          <w:p w:rsidR="002C2482" w:rsidRDefault="006A6FCD">
            <w:pPr>
              <w:pStyle w:val="TableParagraph"/>
              <w:spacing w:before="99"/>
              <w:ind w:left="273" w:right="261"/>
              <w:jc w:val="center"/>
              <w:rPr>
                <w:sz w:val="26"/>
              </w:rPr>
            </w:pPr>
            <w:r>
              <w:rPr>
                <w:sz w:val="26"/>
              </w:rPr>
              <w:t>76.72</w:t>
            </w:r>
          </w:p>
        </w:tc>
      </w:tr>
    </w:tbl>
    <w:p w:rsidR="002C2482" w:rsidRDefault="002C2482">
      <w:pPr>
        <w:pStyle w:val="BodyText"/>
        <w:spacing w:before="6"/>
        <w:rPr>
          <w:sz w:val="25"/>
        </w:rPr>
      </w:pPr>
    </w:p>
    <w:p w:rsidR="002C2482" w:rsidRDefault="006A6FCD">
      <w:pPr>
        <w:pStyle w:val="Heading2"/>
        <w:spacing w:before="47"/>
      </w:pPr>
      <w:r>
        <w:t>Acceptance criteria</w:t>
      </w:r>
    </w:p>
    <w:p w:rsidR="002C2482" w:rsidRDefault="002C2482">
      <w:pPr>
        <w:pStyle w:val="BodyText"/>
        <w:spacing w:before="12"/>
        <w:rPr>
          <w:b/>
          <w:sz w:val="22"/>
        </w:rPr>
      </w:pPr>
    </w:p>
    <w:p w:rsidR="002C2482" w:rsidRDefault="00C07BB3">
      <w:pPr>
        <w:pStyle w:val="BodyText"/>
        <w:spacing w:before="11"/>
        <w:rPr>
          <w:sz w:val="22"/>
        </w:rPr>
      </w:pPr>
      <w:r w:rsidRPr="00C07BB3">
        <w:t xml:space="preserve">Within the given range, the relationship between the concentration (in percentage) and area of </w:t>
      </w:r>
      <w:proofErr w:type="spellStart"/>
      <w:r w:rsidRPr="00C07BB3">
        <w:t>phenoltermine</w:t>
      </w:r>
      <w:proofErr w:type="spellEnd"/>
      <w:r w:rsidRPr="00C07BB3">
        <w:t xml:space="preserve"> should be linear, with a correlation value of at least 0.99.</w:t>
      </w:r>
    </w:p>
    <w:p w:rsidR="002C2482" w:rsidRDefault="006A6FCD">
      <w:pPr>
        <w:pStyle w:val="Heading2"/>
      </w:pPr>
      <w:r>
        <w:t>Result</w:t>
      </w:r>
    </w:p>
    <w:p w:rsidR="002C2482" w:rsidRDefault="002C2482">
      <w:pPr>
        <w:pStyle w:val="BodyText"/>
        <w:spacing w:before="11"/>
        <w:rPr>
          <w:b/>
          <w:sz w:val="22"/>
        </w:rPr>
      </w:pPr>
    </w:p>
    <w:p w:rsidR="002C2482" w:rsidRDefault="00C07BB3">
      <w:pPr>
        <w:pStyle w:val="BodyText"/>
        <w:spacing w:before="11"/>
      </w:pPr>
      <w:r w:rsidRPr="00C07BB3">
        <w:t xml:space="preserve">For the standard preparation, the correlation coefficient for the linear curve produced between </w:t>
      </w:r>
      <w:proofErr w:type="gramStart"/>
      <w:r w:rsidRPr="00C07BB3">
        <w:t>concentration</w:t>
      </w:r>
      <w:proofErr w:type="gramEnd"/>
      <w:r w:rsidRPr="00C07BB3">
        <w:t xml:space="preserve"> vs. area was 0.990.</w:t>
      </w:r>
    </w:p>
    <w:p w:rsidR="00C07BB3" w:rsidRDefault="00C07BB3">
      <w:pPr>
        <w:pStyle w:val="BodyText"/>
        <w:spacing w:before="11"/>
        <w:rPr>
          <w:sz w:val="22"/>
        </w:rPr>
      </w:pPr>
    </w:p>
    <w:p w:rsidR="002C2482" w:rsidRDefault="006A6FCD">
      <w:pPr>
        <w:pStyle w:val="Heading2"/>
        <w:ind w:left="349"/>
      </w:pPr>
      <w:r>
        <w:t>Specificity</w:t>
      </w:r>
    </w:p>
    <w:p w:rsidR="002C2482" w:rsidRDefault="002C2482">
      <w:pPr>
        <w:pStyle w:val="BodyText"/>
        <w:spacing w:before="12"/>
        <w:rPr>
          <w:b/>
          <w:sz w:val="22"/>
        </w:rPr>
      </w:pPr>
    </w:p>
    <w:p w:rsidR="00EA3BE4" w:rsidRPr="00EA3BE4" w:rsidRDefault="00EA3BE4" w:rsidP="00EA3BE4">
      <w:pPr>
        <w:pStyle w:val="BodyText"/>
        <w:spacing w:before="11"/>
      </w:pPr>
      <w:r w:rsidRPr="00EA3BE4">
        <w:t>An investigation was carried out to assess and identify any potential interference from blank and placebo samples. This analysis involved the examination of placebo samples, performed in triplicate, with an amount equivalent to the weight of the placebo used in a specific portion of the test preparation, as outlined in the test method. The chromatographic results obtained from the blank and placebo solutions clearly indicated the absence of any peaks at the retention times corresponding to PHENTERMINE.</w:t>
      </w:r>
    </w:p>
    <w:p w:rsidR="002C2482" w:rsidRDefault="006A6FCD">
      <w:pPr>
        <w:pStyle w:val="BodyText"/>
        <w:spacing w:before="10"/>
        <w:rPr>
          <w:sz w:val="19"/>
        </w:rPr>
      </w:pPr>
      <w:r>
        <w:rPr>
          <w:noProof/>
          <w:lang w:val="en-IN" w:eastAsia="en-IN"/>
        </w:rPr>
        <w:drawing>
          <wp:anchor distT="0" distB="0" distL="0" distR="0" simplePos="0" relativeHeight="21" behindDoc="0" locked="0" layoutInCell="1" allowOverlap="1">
            <wp:simplePos x="0" y="0"/>
            <wp:positionH relativeFrom="page">
              <wp:posOffset>1205924</wp:posOffset>
            </wp:positionH>
            <wp:positionV relativeFrom="paragraph">
              <wp:posOffset>178438</wp:posOffset>
            </wp:positionV>
            <wp:extent cx="5366857" cy="187452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6" cstate="print"/>
                    <a:stretch>
                      <a:fillRect/>
                    </a:stretch>
                  </pic:blipFill>
                  <pic:spPr>
                    <a:xfrm>
                      <a:off x="0" y="0"/>
                      <a:ext cx="5366857" cy="1874520"/>
                    </a:xfrm>
                    <a:prstGeom prst="rect">
                      <a:avLst/>
                    </a:prstGeom>
                  </pic:spPr>
                </pic:pic>
              </a:graphicData>
            </a:graphic>
          </wp:anchor>
        </w:drawing>
      </w:r>
    </w:p>
    <w:p w:rsidR="002C2482" w:rsidRDefault="002C2482">
      <w:pPr>
        <w:pStyle w:val="BodyText"/>
        <w:spacing w:before="11"/>
      </w:pPr>
    </w:p>
    <w:p w:rsidR="002C2482" w:rsidRDefault="006A6FCD">
      <w:pPr>
        <w:spacing w:before="1"/>
        <w:ind w:left="4761" w:right="5483"/>
        <w:jc w:val="center"/>
        <w:rPr>
          <w:sz w:val="26"/>
        </w:rPr>
      </w:pPr>
      <w:r>
        <w:rPr>
          <w:b/>
          <w:i/>
          <w:sz w:val="26"/>
        </w:rPr>
        <w:t>Fig 6.1</w:t>
      </w:r>
      <w:r>
        <w:rPr>
          <w:b/>
          <w:sz w:val="26"/>
        </w:rPr>
        <w:t xml:space="preserve">: </w:t>
      </w:r>
      <w:r>
        <w:rPr>
          <w:sz w:val="26"/>
        </w:rPr>
        <w:t>Chromatogram of Placebo</w:t>
      </w:r>
    </w:p>
    <w:p w:rsidR="002C2482" w:rsidRDefault="006A6FCD">
      <w:pPr>
        <w:pStyle w:val="BodyText"/>
        <w:ind w:left="3463"/>
        <w:rPr>
          <w:sz w:val="20"/>
        </w:rPr>
      </w:pPr>
      <w:r>
        <w:rPr>
          <w:noProof/>
          <w:sz w:val="20"/>
          <w:lang w:val="en-IN" w:eastAsia="en-IN"/>
        </w:rPr>
        <w:drawing>
          <wp:inline distT="0" distB="0" distL="0" distR="0">
            <wp:extent cx="5366857" cy="1874519"/>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366857" cy="1874519"/>
                    </a:xfrm>
                    <a:prstGeom prst="rect">
                      <a:avLst/>
                    </a:prstGeom>
                  </pic:spPr>
                </pic:pic>
              </a:graphicData>
            </a:graphic>
          </wp:inline>
        </w:drawing>
      </w:r>
    </w:p>
    <w:p w:rsidR="002C2482" w:rsidRDefault="006A6FCD">
      <w:pPr>
        <w:spacing w:before="76"/>
        <w:ind w:left="4761" w:right="5482"/>
        <w:jc w:val="center"/>
        <w:rPr>
          <w:sz w:val="26"/>
        </w:rPr>
      </w:pPr>
      <w:r>
        <w:rPr>
          <w:b/>
          <w:i/>
          <w:sz w:val="26"/>
        </w:rPr>
        <w:t>Fig 6.2</w:t>
      </w:r>
      <w:r>
        <w:rPr>
          <w:b/>
          <w:sz w:val="26"/>
        </w:rPr>
        <w:t xml:space="preserve">: </w:t>
      </w:r>
      <w:r>
        <w:rPr>
          <w:sz w:val="26"/>
        </w:rPr>
        <w:t>Chromatogram of Blank</w:t>
      </w:r>
    </w:p>
    <w:p w:rsidR="002C2482" w:rsidRDefault="002C2482">
      <w:pPr>
        <w:pStyle w:val="BodyText"/>
      </w:pPr>
    </w:p>
    <w:p w:rsidR="002C2482" w:rsidRDefault="002C2482">
      <w:pPr>
        <w:pStyle w:val="BodyText"/>
        <w:spacing w:before="9"/>
        <w:rPr>
          <w:sz w:val="19"/>
        </w:rPr>
      </w:pPr>
    </w:p>
    <w:p w:rsidR="002C2482" w:rsidRDefault="006A6FCD">
      <w:pPr>
        <w:pStyle w:val="Heading2"/>
      </w:pPr>
      <w:r>
        <w:t>Result</w:t>
      </w:r>
    </w:p>
    <w:p w:rsidR="002C2482" w:rsidRDefault="002C2482">
      <w:pPr>
        <w:pStyle w:val="BodyText"/>
        <w:spacing w:before="12"/>
        <w:rPr>
          <w:b/>
          <w:sz w:val="22"/>
        </w:rPr>
      </w:pPr>
    </w:p>
    <w:p w:rsidR="002C2482" w:rsidRDefault="00E66C30">
      <w:pPr>
        <w:pStyle w:val="BodyText"/>
        <w:spacing w:before="11"/>
      </w:pPr>
      <w:r w:rsidRPr="00E66C30">
        <w:t>Diluent or excipient peaks were found to not obstruct the PHENTERMINE Peak.</w:t>
      </w:r>
    </w:p>
    <w:p w:rsidR="00E66C30" w:rsidRDefault="00E66C30">
      <w:pPr>
        <w:pStyle w:val="BodyText"/>
        <w:spacing w:before="11"/>
        <w:rPr>
          <w:sz w:val="22"/>
        </w:rPr>
      </w:pPr>
    </w:p>
    <w:p w:rsidR="002C2482" w:rsidRDefault="006A6FCD">
      <w:pPr>
        <w:pStyle w:val="Heading2"/>
        <w:ind w:left="349"/>
      </w:pPr>
      <w:r>
        <w:t>Accuracy</w:t>
      </w:r>
    </w:p>
    <w:p w:rsidR="002C2482" w:rsidRDefault="002C2482">
      <w:pPr>
        <w:pStyle w:val="BodyText"/>
        <w:spacing w:before="9"/>
        <w:rPr>
          <w:b/>
          <w:sz w:val="22"/>
        </w:rPr>
      </w:pPr>
    </w:p>
    <w:p w:rsidR="002C2482" w:rsidRDefault="00BD2579" w:rsidP="00BD2579">
      <w:pPr>
        <w:sectPr w:rsidR="002C2482">
          <w:pgSz w:w="18720" w:h="27330"/>
          <w:pgMar w:top="1400" w:right="840" w:bottom="1420" w:left="1580" w:header="1219" w:footer="1219" w:gutter="0"/>
          <w:cols w:space="720"/>
        </w:sectPr>
      </w:pPr>
      <w:r w:rsidRPr="00BD2579">
        <w:rPr>
          <w:sz w:val="26"/>
          <w:szCs w:val="26"/>
        </w:rPr>
        <w:t>Recovery studies determined the method's accuracy. The formulation (</w:t>
      </w:r>
      <w:proofErr w:type="spellStart"/>
      <w:r w:rsidRPr="00BD2579">
        <w:rPr>
          <w:sz w:val="26"/>
          <w:szCs w:val="26"/>
        </w:rPr>
        <w:t>preanalysed</w:t>
      </w:r>
      <w:proofErr w:type="spellEnd"/>
      <w:r w:rsidRPr="00BD2579">
        <w:rPr>
          <w:sz w:val="26"/>
          <w:szCs w:val="26"/>
        </w:rPr>
        <w:t xml:space="preserve"> sample) was supplemented at 50%, 100%, and 150% with the drug reference standards. Three recovery studies were conducted, and Table 12 displays the percentage recovery and percentage mean recovery for each drug.</w:t>
      </w:r>
    </w:p>
    <w:p w:rsidR="002C2482" w:rsidRDefault="006A6FCD">
      <w:pPr>
        <w:pStyle w:val="BodyText"/>
        <w:ind w:left="3059"/>
        <w:rPr>
          <w:sz w:val="20"/>
        </w:rPr>
      </w:pPr>
      <w:r>
        <w:rPr>
          <w:noProof/>
          <w:sz w:val="20"/>
          <w:lang w:val="en-IN" w:eastAsia="en-IN"/>
        </w:rPr>
        <w:drawing>
          <wp:inline distT="0" distB="0" distL="0" distR="0">
            <wp:extent cx="5522535" cy="1920240"/>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7" cstate="print"/>
                    <a:stretch>
                      <a:fillRect/>
                    </a:stretch>
                  </pic:blipFill>
                  <pic:spPr>
                    <a:xfrm>
                      <a:off x="0" y="0"/>
                      <a:ext cx="5522535" cy="1920240"/>
                    </a:xfrm>
                    <a:prstGeom prst="rect">
                      <a:avLst/>
                    </a:prstGeom>
                  </pic:spPr>
                </pic:pic>
              </a:graphicData>
            </a:graphic>
          </wp:inline>
        </w:drawing>
      </w:r>
    </w:p>
    <w:p w:rsidR="002C2482" w:rsidRDefault="002C2482">
      <w:pPr>
        <w:pStyle w:val="BodyText"/>
        <w:spacing w:before="7"/>
        <w:rPr>
          <w:sz w:val="28"/>
        </w:rPr>
      </w:pPr>
    </w:p>
    <w:p w:rsidR="002C2482" w:rsidRDefault="006A6FCD">
      <w:pPr>
        <w:pStyle w:val="BodyText"/>
        <w:spacing w:before="47"/>
        <w:ind w:left="4761" w:right="5188"/>
        <w:jc w:val="center"/>
      </w:pPr>
      <w:r>
        <w:rPr>
          <w:b/>
          <w:i/>
        </w:rPr>
        <w:t>Fig 7.1</w:t>
      </w:r>
      <w:r>
        <w:t>: Chromatogram of 50%</w:t>
      </w:r>
      <w:r>
        <w:rPr>
          <w:spacing w:val="-20"/>
        </w:rPr>
        <w:t xml:space="preserve"> </w:t>
      </w:r>
      <w:r>
        <w:t>recovery-1</w:t>
      </w:r>
    </w:p>
    <w:p w:rsidR="002C2482" w:rsidRDefault="006A6FCD">
      <w:pPr>
        <w:pStyle w:val="BodyText"/>
        <w:spacing w:before="8"/>
        <w:rPr>
          <w:sz w:val="19"/>
        </w:rPr>
      </w:pPr>
      <w:r>
        <w:rPr>
          <w:noProof/>
          <w:lang w:val="en-IN" w:eastAsia="en-IN"/>
        </w:rPr>
        <w:drawing>
          <wp:anchor distT="0" distB="0" distL="0" distR="0" simplePos="0" relativeHeight="22" behindDoc="0" locked="0" layoutInCell="1" allowOverlap="1">
            <wp:simplePos x="0" y="0"/>
            <wp:positionH relativeFrom="page">
              <wp:posOffset>3065920</wp:posOffset>
            </wp:positionH>
            <wp:positionV relativeFrom="paragraph">
              <wp:posOffset>177431</wp:posOffset>
            </wp:positionV>
            <wp:extent cx="5455813" cy="1897379"/>
            <wp:effectExtent l="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8" cstate="print"/>
                    <a:stretch>
                      <a:fillRect/>
                    </a:stretch>
                  </pic:blipFill>
                  <pic:spPr>
                    <a:xfrm>
                      <a:off x="0" y="0"/>
                      <a:ext cx="5455813" cy="1897379"/>
                    </a:xfrm>
                    <a:prstGeom prst="rect">
                      <a:avLst/>
                    </a:prstGeom>
                  </pic:spPr>
                </pic:pic>
              </a:graphicData>
            </a:graphic>
          </wp:anchor>
        </w:drawing>
      </w:r>
    </w:p>
    <w:p w:rsidR="002C2482" w:rsidRDefault="002C2482">
      <w:pPr>
        <w:pStyle w:val="BodyText"/>
        <w:spacing w:before="8"/>
        <w:rPr>
          <w:sz w:val="21"/>
        </w:rPr>
      </w:pPr>
    </w:p>
    <w:p w:rsidR="002C2482" w:rsidRDefault="006A6FCD">
      <w:pPr>
        <w:ind w:left="4761" w:right="5190"/>
        <w:jc w:val="center"/>
        <w:rPr>
          <w:sz w:val="26"/>
        </w:rPr>
      </w:pPr>
      <w:r>
        <w:rPr>
          <w:b/>
          <w:i/>
          <w:sz w:val="26"/>
        </w:rPr>
        <w:t xml:space="preserve">Fig 7.2: </w:t>
      </w:r>
      <w:r>
        <w:rPr>
          <w:sz w:val="26"/>
        </w:rPr>
        <w:t>Chromatogram of 50%</w:t>
      </w:r>
      <w:r>
        <w:rPr>
          <w:spacing w:val="-20"/>
          <w:sz w:val="26"/>
        </w:rPr>
        <w:t xml:space="preserve"> </w:t>
      </w:r>
      <w:r>
        <w:rPr>
          <w:sz w:val="26"/>
        </w:rPr>
        <w:t>recovery-2</w:t>
      </w:r>
    </w:p>
    <w:p w:rsidR="002C2482" w:rsidRDefault="006A6FCD">
      <w:pPr>
        <w:pStyle w:val="BodyText"/>
        <w:spacing w:before="8"/>
        <w:rPr>
          <w:sz w:val="19"/>
        </w:rPr>
      </w:pPr>
      <w:r>
        <w:rPr>
          <w:noProof/>
          <w:lang w:val="en-IN" w:eastAsia="en-IN"/>
        </w:rPr>
        <w:drawing>
          <wp:anchor distT="0" distB="0" distL="0" distR="0" simplePos="0" relativeHeight="23" behindDoc="0" locked="0" layoutInCell="1" allowOverlap="1">
            <wp:simplePos x="0" y="0"/>
            <wp:positionH relativeFrom="page">
              <wp:posOffset>1143000</wp:posOffset>
            </wp:positionH>
            <wp:positionV relativeFrom="paragraph">
              <wp:posOffset>177336</wp:posOffset>
            </wp:positionV>
            <wp:extent cx="5522483" cy="1912238"/>
            <wp:effectExtent l="0" t="0" r="0" b="0"/>
            <wp:wrapTopAndBottom/>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9" cstate="print"/>
                    <a:stretch>
                      <a:fillRect/>
                    </a:stretch>
                  </pic:blipFill>
                  <pic:spPr>
                    <a:xfrm>
                      <a:off x="0" y="0"/>
                      <a:ext cx="5522483" cy="1912238"/>
                    </a:xfrm>
                    <a:prstGeom prst="rect">
                      <a:avLst/>
                    </a:prstGeom>
                  </pic:spPr>
                </pic:pic>
              </a:graphicData>
            </a:graphic>
          </wp:anchor>
        </w:drawing>
      </w:r>
    </w:p>
    <w:p w:rsidR="002C2482" w:rsidRDefault="002C2482">
      <w:pPr>
        <w:pStyle w:val="BodyText"/>
        <w:spacing w:before="11"/>
        <w:rPr>
          <w:sz w:val="21"/>
        </w:rPr>
      </w:pPr>
    </w:p>
    <w:p w:rsidR="002C2482" w:rsidRDefault="006A6FCD">
      <w:pPr>
        <w:pStyle w:val="BodyText"/>
        <w:ind w:left="4761" w:right="5164"/>
        <w:jc w:val="center"/>
      </w:pPr>
      <w:proofErr w:type="gramStart"/>
      <w:r>
        <w:rPr>
          <w:b/>
          <w:i/>
        </w:rPr>
        <w:t xml:space="preserve">Fig7.3 </w:t>
      </w:r>
      <w:r>
        <w:t>:</w:t>
      </w:r>
      <w:proofErr w:type="gramEnd"/>
      <w:r>
        <w:t xml:space="preserve"> Chromatogram of 50%</w:t>
      </w:r>
      <w:r>
        <w:rPr>
          <w:spacing w:val="-20"/>
        </w:rPr>
        <w:t xml:space="preserve"> </w:t>
      </w:r>
      <w:r>
        <w:t>recovery-3</w:t>
      </w:r>
    </w:p>
    <w:p w:rsidR="002C2482" w:rsidRDefault="006A6FCD">
      <w:pPr>
        <w:pStyle w:val="BodyText"/>
        <w:spacing w:before="11"/>
        <w:rPr>
          <w:sz w:val="19"/>
        </w:rPr>
      </w:pPr>
      <w:r>
        <w:rPr>
          <w:noProof/>
          <w:lang w:val="en-IN" w:eastAsia="en-IN"/>
        </w:rPr>
        <w:drawing>
          <wp:anchor distT="0" distB="0" distL="0" distR="0" simplePos="0" relativeHeight="24" behindDoc="0" locked="0" layoutInCell="1" allowOverlap="1">
            <wp:simplePos x="0" y="0"/>
            <wp:positionH relativeFrom="page">
              <wp:posOffset>3002279</wp:posOffset>
            </wp:positionH>
            <wp:positionV relativeFrom="paragraph">
              <wp:posOffset>179622</wp:posOffset>
            </wp:positionV>
            <wp:extent cx="5521870" cy="1880235"/>
            <wp:effectExtent l="0" t="0" r="0" b="0"/>
            <wp:wrapTopAndBottom/>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40" cstate="print"/>
                    <a:stretch>
                      <a:fillRect/>
                    </a:stretch>
                  </pic:blipFill>
                  <pic:spPr>
                    <a:xfrm>
                      <a:off x="0" y="0"/>
                      <a:ext cx="5521870" cy="1880235"/>
                    </a:xfrm>
                    <a:prstGeom prst="rect">
                      <a:avLst/>
                    </a:prstGeom>
                  </pic:spPr>
                </pic:pic>
              </a:graphicData>
            </a:graphic>
          </wp:anchor>
        </w:drawing>
      </w:r>
    </w:p>
    <w:p w:rsidR="002C2482" w:rsidRDefault="002C2482">
      <w:pPr>
        <w:pStyle w:val="BodyText"/>
        <w:spacing w:before="3"/>
        <w:rPr>
          <w:sz w:val="21"/>
        </w:rPr>
      </w:pPr>
    </w:p>
    <w:p w:rsidR="002C2482" w:rsidRDefault="006A6FCD">
      <w:pPr>
        <w:ind w:left="4761" w:right="5159"/>
        <w:jc w:val="center"/>
        <w:rPr>
          <w:sz w:val="26"/>
        </w:rPr>
      </w:pPr>
      <w:r>
        <w:rPr>
          <w:b/>
          <w:i/>
          <w:sz w:val="26"/>
        </w:rPr>
        <w:t>Fig 8.1</w:t>
      </w:r>
      <w:r>
        <w:rPr>
          <w:b/>
          <w:sz w:val="26"/>
        </w:rPr>
        <w:t xml:space="preserve">: </w:t>
      </w:r>
      <w:r>
        <w:rPr>
          <w:sz w:val="26"/>
        </w:rPr>
        <w:t>Chromatogram of 100%</w:t>
      </w:r>
      <w:r>
        <w:rPr>
          <w:spacing w:val="-22"/>
          <w:sz w:val="26"/>
        </w:rPr>
        <w:t xml:space="preserve"> </w:t>
      </w:r>
      <w:r>
        <w:rPr>
          <w:sz w:val="26"/>
        </w:rPr>
        <w:t>recovery-1</w:t>
      </w:r>
    </w:p>
    <w:p w:rsidR="002C2482" w:rsidRDefault="006A6FCD">
      <w:pPr>
        <w:pStyle w:val="BodyText"/>
        <w:spacing w:before="9"/>
        <w:rPr>
          <w:sz w:val="19"/>
        </w:rPr>
      </w:pPr>
      <w:r>
        <w:rPr>
          <w:noProof/>
          <w:lang w:val="en-IN" w:eastAsia="en-IN"/>
        </w:rPr>
        <w:drawing>
          <wp:anchor distT="0" distB="0" distL="0" distR="0" simplePos="0" relativeHeight="25" behindDoc="0" locked="0" layoutInCell="1" allowOverlap="1">
            <wp:simplePos x="0" y="0"/>
            <wp:positionH relativeFrom="page">
              <wp:posOffset>3002279</wp:posOffset>
            </wp:positionH>
            <wp:positionV relativeFrom="paragraph">
              <wp:posOffset>178009</wp:posOffset>
            </wp:positionV>
            <wp:extent cx="5391588" cy="187452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41" cstate="print"/>
                    <a:stretch>
                      <a:fillRect/>
                    </a:stretch>
                  </pic:blipFill>
                  <pic:spPr>
                    <a:xfrm>
                      <a:off x="0" y="0"/>
                      <a:ext cx="5391588" cy="1874520"/>
                    </a:xfrm>
                    <a:prstGeom prst="rect">
                      <a:avLst/>
                    </a:prstGeom>
                  </pic:spPr>
                </pic:pic>
              </a:graphicData>
            </a:graphic>
          </wp:anchor>
        </w:drawing>
      </w:r>
    </w:p>
    <w:p w:rsidR="002C2482" w:rsidRDefault="002C2482">
      <w:pPr>
        <w:pStyle w:val="BodyText"/>
        <w:spacing w:before="3"/>
        <w:rPr>
          <w:sz w:val="29"/>
        </w:rPr>
      </w:pPr>
    </w:p>
    <w:p w:rsidR="002C2482" w:rsidRDefault="006A6FCD">
      <w:pPr>
        <w:ind w:left="4761" w:right="5159"/>
        <w:jc w:val="center"/>
        <w:rPr>
          <w:sz w:val="26"/>
        </w:rPr>
      </w:pPr>
      <w:r>
        <w:rPr>
          <w:b/>
          <w:i/>
          <w:sz w:val="26"/>
        </w:rPr>
        <w:t>Fig 8.2</w:t>
      </w:r>
      <w:r>
        <w:rPr>
          <w:b/>
          <w:sz w:val="26"/>
        </w:rPr>
        <w:t xml:space="preserve">: </w:t>
      </w:r>
      <w:r>
        <w:rPr>
          <w:sz w:val="26"/>
        </w:rPr>
        <w:t>Chromatogram of 100%</w:t>
      </w:r>
      <w:r>
        <w:rPr>
          <w:spacing w:val="-22"/>
          <w:sz w:val="26"/>
        </w:rPr>
        <w:t xml:space="preserve"> </w:t>
      </w:r>
      <w:r>
        <w:rPr>
          <w:sz w:val="26"/>
        </w:rPr>
        <w:t>recovery-2</w:t>
      </w: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6A6FCD">
      <w:pPr>
        <w:pStyle w:val="BodyText"/>
        <w:spacing w:before="8"/>
        <w:rPr>
          <w:sz w:val="17"/>
        </w:rPr>
      </w:pPr>
      <w:r>
        <w:rPr>
          <w:noProof/>
          <w:lang w:val="en-IN" w:eastAsia="en-IN"/>
        </w:rPr>
        <w:drawing>
          <wp:anchor distT="0" distB="0" distL="0" distR="0" simplePos="0" relativeHeight="26" behindDoc="0" locked="0" layoutInCell="1" allowOverlap="1">
            <wp:simplePos x="0" y="0"/>
            <wp:positionH relativeFrom="page">
              <wp:posOffset>3239770</wp:posOffset>
            </wp:positionH>
            <wp:positionV relativeFrom="paragraph">
              <wp:posOffset>161829</wp:posOffset>
            </wp:positionV>
            <wp:extent cx="5522918" cy="1912239"/>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42" cstate="print"/>
                    <a:stretch>
                      <a:fillRect/>
                    </a:stretch>
                  </pic:blipFill>
                  <pic:spPr>
                    <a:xfrm>
                      <a:off x="0" y="0"/>
                      <a:ext cx="5522918" cy="1912239"/>
                    </a:xfrm>
                    <a:prstGeom prst="rect">
                      <a:avLst/>
                    </a:prstGeom>
                  </pic:spPr>
                </pic:pic>
              </a:graphicData>
            </a:graphic>
          </wp:anchor>
        </w:drawing>
      </w:r>
    </w:p>
    <w:p w:rsidR="002C2482" w:rsidRDefault="002C2482">
      <w:pPr>
        <w:pStyle w:val="BodyText"/>
        <w:spacing w:before="3"/>
        <w:rPr>
          <w:sz w:val="18"/>
        </w:rPr>
      </w:pPr>
    </w:p>
    <w:p w:rsidR="002C2482" w:rsidRDefault="006A6FCD">
      <w:pPr>
        <w:spacing w:before="47"/>
        <w:ind w:left="5293"/>
        <w:rPr>
          <w:sz w:val="26"/>
        </w:rPr>
      </w:pPr>
      <w:r>
        <w:rPr>
          <w:b/>
          <w:i/>
          <w:sz w:val="26"/>
        </w:rPr>
        <w:t>Fig 8.3</w:t>
      </w:r>
      <w:r>
        <w:rPr>
          <w:b/>
          <w:sz w:val="26"/>
        </w:rPr>
        <w:t xml:space="preserve">: </w:t>
      </w:r>
      <w:r>
        <w:rPr>
          <w:sz w:val="26"/>
        </w:rPr>
        <w:t>Chromatogram of 100% recovery-3</w:t>
      </w:r>
    </w:p>
    <w:p w:rsidR="002C2482" w:rsidRDefault="002C2482">
      <w:pPr>
        <w:rPr>
          <w:sz w:val="26"/>
        </w:rPr>
        <w:sectPr w:rsidR="002C2482">
          <w:pgSz w:w="18720" w:h="27330"/>
          <w:pgMar w:top="1400" w:right="840" w:bottom="1420" w:left="1580" w:header="1219" w:footer="1219" w:gutter="0"/>
          <w:cols w:space="720"/>
        </w:sectPr>
      </w:pPr>
    </w:p>
    <w:p w:rsidR="002C2482" w:rsidRDefault="006A6FCD">
      <w:pPr>
        <w:pStyle w:val="BodyText"/>
        <w:ind w:left="3148"/>
        <w:rPr>
          <w:sz w:val="20"/>
        </w:rPr>
      </w:pPr>
      <w:r>
        <w:rPr>
          <w:noProof/>
          <w:sz w:val="20"/>
          <w:lang w:val="en-IN" w:eastAsia="en-IN"/>
        </w:rPr>
        <w:drawing>
          <wp:inline distT="0" distB="0" distL="0" distR="0">
            <wp:extent cx="5458632" cy="1834134"/>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3" cstate="print"/>
                    <a:stretch>
                      <a:fillRect/>
                    </a:stretch>
                  </pic:blipFill>
                  <pic:spPr>
                    <a:xfrm>
                      <a:off x="0" y="0"/>
                      <a:ext cx="5458632" cy="1834134"/>
                    </a:xfrm>
                    <a:prstGeom prst="rect">
                      <a:avLst/>
                    </a:prstGeom>
                  </pic:spPr>
                </pic:pic>
              </a:graphicData>
            </a:graphic>
          </wp:inline>
        </w:drawing>
      </w:r>
    </w:p>
    <w:p w:rsidR="002C2482" w:rsidRDefault="002C2482">
      <w:pPr>
        <w:pStyle w:val="BodyText"/>
        <w:spacing w:before="5"/>
        <w:rPr>
          <w:sz w:val="27"/>
        </w:rPr>
      </w:pPr>
    </w:p>
    <w:p w:rsidR="002C2482" w:rsidRDefault="006A6FCD">
      <w:pPr>
        <w:spacing w:before="47"/>
        <w:ind w:left="4761" w:right="5158"/>
        <w:jc w:val="center"/>
        <w:rPr>
          <w:sz w:val="26"/>
        </w:rPr>
      </w:pPr>
      <w:r>
        <w:rPr>
          <w:b/>
          <w:i/>
          <w:sz w:val="26"/>
        </w:rPr>
        <w:t xml:space="preserve">Fig </w:t>
      </w:r>
      <w:proofErr w:type="gramStart"/>
      <w:r>
        <w:rPr>
          <w:b/>
          <w:i/>
          <w:sz w:val="26"/>
        </w:rPr>
        <w:t xml:space="preserve">9.1 </w:t>
      </w:r>
      <w:r>
        <w:rPr>
          <w:i/>
          <w:sz w:val="26"/>
        </w:rPr>
        <w:t>:</w:t>
      </w:r>
      <w:proofErr w:type="gramEnd"/>
      <w:r>
        <w:rPr>
          <w:i/>
          <w:sz w:val="26"/>
        </w:rPr>
        <w:t xml:space="preserve"> </w:t>
      </w:r>
      <w:r>
        <w:rPr>
          <w:sz w:val="26"/>
        </w:rPr>
        <w:t>Chromatogram of 150%</w:t>
      </w:r>
      <w:r>
        <w:rPr>
          <w:spacing w:val="-20"/>
          <w:sz w:val="26"/>
        </w:rPr>
        <w:t xml:space="preserve"> </w:t>
      </w:r>
      <w:r>
        <w:rPr>
          <w:sz w:val="26"/>
        </w:rPr>
        <w:t>Recovery-1.</w:t>
      </w:r>
    </w:p>
    <w:p w:rsidR="002C2482" w:rsidRDefault="006A6FCD">
      <w:pPr>
        <w:pStyle w:val="BodyText"/>
        <w:spacing w:before="8"/>
        <w:rPr>
          <w:sz w:val="19"/>
        </w:rPr>
      </w:pPr>
      <w:r>
        <w:rPr>
          <w:noProof/>
          <w:lang w:val="en-IN" w:eastAsia="en-IN"/>
        </w:rPr>
        <w:drawing>
          <wp:anchor distT="0" distB="0" distL="0" distR="0" simplePos="0" relativeHeight="27" behindDoc="0" locked="0" layoutInCell="1" allowOverlap="1">
            <wp:simplePos x="0" y="0"/>
            <wp:positionH relativeFrom="page">
              <wp:posOffset>3065920</wp:posOffset>
            </wp:positionH>
            <wp:positionV relativeFrom="paragraph">
              <wp:posOffset>177563</wp:posOffset>
            </wp:positionV>
            <wp:extent cx="5455665" cy="1897379"/>
            <wp:effectExtent l="0" t="0" r="0" b="0"/>
            <wp:wrapTopAndBottom/>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44" cstate="print"/>
                    <a:stretch>
                      <a:fillRect/>
                    </a:stretch>
                  </pic:blipFill>
                  <pic:spPr>
                    <a:xfrm>
                      <a:off x="0" y="0"/>
                      <a:ext cx="5455665" cy="1897379"/>
                    </a:xfrm>
                    <a:prstGeom prst="rect">
                      <a:avLst/>
                    </a:prstGeom>
                  </pic:spPr>
                </pic:pic>
              </a:graphicData>
            </a:graphic>
          </wp:anchor>
        </w:drawing>
      </w:r>
    </w:p>
    <w:p w:rsidR="002C2482" w:rsidRDefault="002C2482">
      <w:pPr>
        <w:pStyle w:val="BodyText"/>
        <w:spacing w:before="3"/>
        <w:rPr>
          <w:sz w:val="31"/>
        </w:rPr>
      </w:pPr>
    </w:p>
    <w:p w:rsidR="002C2482" w:rsidRDefault="006A6FCD">
      <w:pPr>
        <w:spacing w:before="1"/>
        <w:ind w:left="4761" w:right="5160"/>
        <w:jc w:val="center"/>
        <w:rPr>
          <w:sz w:val="26"/>
        </w:rPr>
      </w:pPr>
      <w:r>
        <w:rPr>
          <w:b/>
          <w:i/>
          <w:sz w:val="26"/>
        </w:rPr>
        <w:t>Fig 9.2</w:t>
      </w:r>
      <w:r>
        <w:rPr>
          <w:i/>
          <w:sz w:val="26"/>
        </w:rPr>
        <w:t xml:space="preserve">: </w:t>
      </w:r>
      <w:r>
        <w:rPr>
          <w:sz w:val="26"/>
        </w:rPr>
        <w:t>Chromatogram of 150%</w:t>
      </w:r>
      <w:r>
        <w:rPr>
          <w:spacing w:val="-21"/>
          <w:sz w:val="26"/>
        </w:rPr>
        <w:t xml:space="preserve"> </w:t>
      </w:r>
      <w:r>
        <w:rPr>
          <w:sz w:val="26"/>
        </w:rPr>
        <w:t>Recovery-2.</w:t>
      </w: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6A6FCD">
      <w:pPr>
        <w:pStyle w:val="BodyText"/>
        <w:spacing w:before="6"/>
        <w:rPr>
          <w:sz w:val="17"/>
        </w:rPr>
      </w:pPr>
      <w:r>
        <w:rPr>
          <w:noProof/>
          <w:lang w:val="en-IN" w:eastAsia="en-IN"/>
        </w:rPr>
        <w:drawing>
          <wp:anchor distT="0" distB="0" distL="0" distR="0" simplePos="0" relativeHeight="28" behindDoc="0" locked="0" layoutInCell="1" allowOverlap="1">
            <wp:simplePos x="0" y="0"/>
            <wp:positionH relativeFrom="page">
              <wp:posOffset>3065560</wp:posOffset>
            </wp:positionH>
            <wp:positionV relativeFrom="paragraph">
              <wp:posOffset>160970</wp:posOffset>
            </wp:positionV>
            <wp:extent cx="5431508" cy="1897379"/>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45" cstate="print"/>
                    <a:stretch>
                      <a:fillRect/>
                    </a:stretch>
                  </pic:blipFill>
                  <pic:spPr>
                    <a:xfrm>
                      <a:off x="0" y="0"/>
                      <a:ext cx="5431508" cy="1897379"/>
                    </a:xfrm>
                    <a:prstGeom prst="rect">
                      <a:avLst/>
                    </a:prstGeom>
                  </pic:spPr>
                </pic:pic>
              </a:graphicData>
            </a:graphic>
          </wp:anchor>
        </w:drawing>
      </w:r>
    </w:p>
    <w:p w:rsidR="002C2482" w:rsidRDefault="002C2482">
      <w:pPr>
        <w:pStyle w:val="BodyText"/>
        <w:spacing w:before="6"/>
        <w:rPr>
          <w:sz w:val="27"/>
        </w:rPr>
      </w:pPr>
    </w:p>
    <w:p w:rsidR="002C2482" w:rsidRDefault="006A6FCD">
      <w:pPr>
        <w:spacing w:before="47"/>
        <w:ind w:left="5236"/>
        <w:rPr>
          <w:sz w:val="26"/>
        </w:rPr>
      </w:pPr>
      <w:proofErr w:type="gramStart"/>
      <w:r>
        <w:rPr>
          <w:b/>
          <w:i/>
          <w:sz w:val="26"/>
        </w:rPr>
        <w:t xml:space="preserve">Fig9.3 </w:t>
      </w:r>
      <w:r>
        <w:rPr>
          <w:i/>
          <w:sz w:val="26"/>
        </w:rPr>
        <w:t>:</w:t>
      </w:r>
      <w:proofErr w:type="gramEnd"/>
      <w:r>
        <w:rPr>
          <w:i/>
          <w:sz w:val="26"/>
        </w:rPr>
        <w:t xml:space="preserve"> </w:t>
      </w:r>
      <w:r>
        <w:rPr>
          <w:sz w:val="26"/>
        </w:rPr>
        <w:t>Chromatogram of 150% Recovery-3.</w:t>
      </w:r>
    </w:p>
    <w:p w:rsidR="002C2482" w:rsidRDefault="002C2482">
      <w:pPr>
        <w:pStyle w:val="BodyText"/>
        <w:rPr>
          <w:sz w:val="20"/>
        </w:rPr>
      </w:pPr>
    </w:p>
    <w:p w:rsidR="002C2482" w:rsidRDefault="002C2482">
      <w:pPr>
        <w:pStyle w:val="BodyText"/>
        <w:rPr>
          <w:sz w:val="20"/>
        </w:rPr>
      </w:pPr>
    </w:p>
    <w:p w:rsidR="002C2482" w:rsidRDefault="006A6FCD">
      <w:pPr>
        <w:pStyle w:val="BodyText"/>
        <w:spacing w:before="10"/>
        <w:rPr>
          <w:sz w:val="28"/>
        </w:rPr>
      </w:pPr>
      <w:r>
        <w:rPr>
          <w:noProof/>
          <w:lang w:val="en-IN" w:eastAsia="en-IN"/>
        </w:rPr>
        <w:drawing>
          <wp:anchor distT="0" distB="0" distL="0" distR="0" simplePos="0" relativeHeight="29" behindDoc="0" locked="0" layoutInCell="1" allowOverlap="1">
            <wp:simplePos x="0" y="0"/>
            <wp:positionH relativeFrom="page">
              <wp:posOffset>3002279</wp:posOffset>
            </wp:positionH>
            <wp:positionV relativeFrom="paragraph">
              <wp:posOffset>248377</wp:posOffset>
            </wp:positionV>
            <wp:extent cx="5653272" cy="2508123"/>
            <wp:effectExtent l="0" t="0" r="0" b="0"/>
            <wp:wrapTopAndBottom/>
            <wp:docPr id="6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46" cstate="print"/>
                    <a:stretch>
                      <a:fillRect/>
                    </a:stretch>
                  </pic:blipFill>
                  <pic:spPr>
                    <a:xfrm>
                      <a:off x="0" y="0"/>
                      <a:ext cx="5653272" cy="2508123"/>
                    </a:xfrm>
                    <a:prstGeom prst="rect">
                      <a:avLst/>
                    </a:prstGeom>
                  </pic:spPr>
                </pic:pic>
              </a:graphicData>
            </a:graphic>
          </wp:anchor>
        </w:drawing>
      </w:r>
    </w:p>
    <w:p w:rsidR="002C2482" w:rsidRDefault="002C2482">
      <w:pPr>
        <w:pStyle w:val="BodyText"/>
        <w:spacing w:before="11"/>
        <w:rPr>
          <w:sz w:val="14"/>
        </w:rPr>
      </w:pPr>
    </w:p>
    <w:p w:rsidR="002C2482" w:rsidRDefault="006A6FCD">
      <w:pPr>
        <w:spacing w:before="47"/>
        <w:ind w:left="4986"/>
        <w:rPr>
          <w:sz w:val="26"/>
        </w:rPr>
      </w:pPr>
      <w:r>
        <w:rPr>
          <w:b/>
          <w:i/>
          <w:sz w:val="26"/>
        </w:rPr>
        <w:t>Table 12</w:t>
      </w:r>
      <w:r>
        <w:rPr>
          <w:b/>
          <w:sz w:val="26"/>
        </w:rPr>
        <w:t xml:space="preserve">: </w:t>
      </w:r>
      <w:r>
        <w:rPr>
          <w:sz w:val="26"/>
        </w:rPr>
        <w:t>Results for Recovery of PHENTERMINE.</w:t>
      </w:r>
    </w:p>
    <w:p w:rsidR="002C2482" w:rsidRDefault="002C2482">
      <w:pPr>
        <w:pStyle w:val="BodyText"/>
        <w:spacing w:before="1"/>
        <w:rPr>
          <w:sz w:val="19"/>
        </w:rPr>
      </w:pPr>
    </w:p>
    <w:p w:rsidR="002C2482" w:rsidRDefault="006A6FCD">
      <w:pPr>
        <w:pStyle w:val="Heading2"/>
        <w:spacing w:before="47"/>
      </w:pPr>
      <w:r>
        <w:t>Acceptance criteria</w:t>
      </w:r>
    </w:p>
    <w:p w:rsidR="002C2482" w:rsidRDefault="002C2482">
      <w:pPr>
        <w:pStyle w:val="BodyText"/>
        <w:spacing w:before="12"/>
        <w:rPr>
          <w:b/>
          <w:sz w:val="22"/>
        </w:rPr>
      </w:pPr>
    </w:p>
    <w:p w:rsidR="002C2482" w:rsidRDefault="006A6FCD">
      <w:pPr>
        <w:pStyle w:val="BodyText"/>
        <w:ind w:left="940"/>
      </w:pPr>
      <w:r>
        <w:t>The Average % recovery of PHENTERMINE between 98% and 102%.</w:t>
      </w:r>
    </w:p>
    <w:p w:rsidR="002C2482" w:rsidRDefault="002C2482">
      <w:pPr>
        <w:pStyle w:val="BodyText"/>
        <w:spacing w:before="1"/>
        <w:rPr>
          <w:sz w:val="19"/>
        </w:rPr>
      </w:pPr>
    </w:p>
    <w:p w:rsidR="002C2482" w:rsidRDefault="006A6FCD">
      <w:pPr>
        <w:pStyle w:val="Heading2"/>
        <w:spacing w:before="47" w:line="317" w:lineRule="exact"/>
      </w:pPr>
      <w:r>
        <w:t>Result</w:t>
      </w:r>
    </w:p>
    <w:p w:rsidR="002C2482" w:rsidRDefault="006A6FCD">
      <w:pPr>
        <w:pStyle w:val="BodyText"/>
        <w:spacing w:line="317" w:lineRule="exact"/>
        <w:ind w:left="940"/>
      </w:pPr>
      <w:r>
        <w:t>The percentage mean recovery of PHENTERMINE %</w:t>
      </w: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rPr>
          <w:sz w:val="20"/>
        </w:rPr>
      </w:pPr>
    </w:p>
    <w:p w:rsidR="002C2482" w:rsidRDefault="002C2482">
      <w:pPr>
        <w:pStyle w:val="BodyText"/>
        <w:spacing w:before="8"/>
        <w:rPr>
          <w:sz w:val="23"/>
        </w:rPr>
      </w:pPr>
    </w:p>
    <w:p w:rsidR="002C2482" w:rsidRDefault="002C2482">
      <w:pPr>
        <w:rPr>
          <w:sz w:val="23"/>
        </w:rPr>
        <w:sectPr w:rsidR="002C2482">
          <w:pgSz w:w="18720" w:h="27330"/>
          <w:pgMar w:top="1400" w:right="840" w:bottom="1400" w:left="1580" w:header="1219" w:footer="1219" w:gutter="0"/>
          <w:cols w:space="720"/>
        </w:sectPr>
      </w:pPr>
    </w:p>
    <w:p w:rsidR="002C2482" w:rsidRDefault="006A6FCD">
      <w:pPr>
        <w:pStyle w:val="Heading2"/>
        <w:spacing w:before="47"/>
      </w:pPr>
      <w:r>
        <w:t xml:space="preserve">LIMIT OF </w:t>
      </w:r>
      <w:r>
        <w:rPr>
          <w:spacing w:val="-3"/>
        </w:rPr>
        <w:t>DETECTION</w:t>
      </w:r>
    </w:p>
    <w:p w:rsidR="002C2482" w:rsidRDefault="006A6FCD">
      <w:pPr>
        <w:pStyle w:val="BodyText"/>
        <w:rPr>
          <w:b/>
        </w:rPr>
      </w:pPr>
      <w:r>
        <w:br w:type="column"/>
      </w:r>
    </w:p>
    <w:p w:rsidR="002C2482" w:rsidRDefault="002C2482">
      <w:pPr>
        <w:pStyle w:val="BodyText"/>
        <w:rPr>
          <w:b/>
        </w:rPr>
      </w:pPr>
    </w:p>
    <w:p w:rsidR="002C2482" w:rsidRDefault="002C2482">
      <w:pPr>
        <w:pStyle w:val="BodyText"/>
        <w:rPr>
          <w:b/>
        </w:rPr>
      </w:pPr>
    </w:p>
    <w:p w:rsidR="002C2482" w:rsidRDefault="006A6FCD">
      <w:pPr>
        <w:pStyle w:val="BodyText"/>
        <w:spacing w:before="177"/>
        <w:ind w:left="220"/>
      </w:pPr>
      <w:r>
        <w:t>= 3.3 * (0.6)/76.72</w:t>
      </w:r>
    </w:p>
    <w:p w:rsidR="002C2482" w:rsidRDefault="006A6FCD">
      <w:pPr>
        <w:pStyle w:val="BodyText"/>
        <w:spacing w:before="201"/>
        <w:ind w:left="704"/>
      </w:pPr>
      <w:r>
        <w:t>= 0.025</w:t>
      </w:r>
      <w:r>
        <w:rPr>
          <w:rFonts w:ascii="Times New Roman" w:hAnsi="Times New Roman"/>
        </w:rPr>
        <w:t>µ</w:t>
      </w:r>
      <w:r>
        <w:t>g/ml PHENTERMINE</w:t>
      </w:r>
    </w:p>
    <w:p w:rsidR="002C2482" w:rsidRDefault="006A6FCD">
      <w:pPr>
        <w:pStyle w:val="BodyText"/>
        <w:spacing w:before="2"/>
        <w:rPr>
          <w:sz w:val="38"/>
        </w:rPr>
      </w:pPr>
      <w:r>
        <w:br w:type="column"/>
      </w:r>
    </w:p>
    <w:p w:rsidR="002C2482" w:rsidRDefault="006A6FCD">
      <w:pPr>
        <w:pStyle w:val="BodyText"/>
        <w:spacing w:line="180" w:lineRule="auto"/>
        <w:ind w:left="220"/>
        <w:rPr>
          <w:rFonts w:ascii="Georgia" w:hAnsi="Georgia"/>
        </w:rPr>
      </w:pPr>
      <w:r>
        <w:rPr>
          <w:rFonts w:ascii="Georgia" w:hAnsi="Georgia"/>
          <w:position w:val="-19"/>
        </w:rPr>
        <w:t xml:space="preserve">LOD = </w:t>
      </w:r>
      <w:r>
        <w:rPr>
          <w:rFonts w:ascii="Georgia" w:hAnsi="Georgia"/>
        </w:rPr>
        <w:t>3.3σ</w:t>
      </w:r>
    </w:p>
    <w:p w:rsidR="002C2482" w:rsidRDefault="00CD0FA5">
      <w:pPr>
        <w:pStyle w:val="BodyText"/>
        <w:spacing w:line="234" w:lineRule="exact"/>
        <w:ind w:left="1220"/>
        <w:rPr>
          <w:rFonts w:ascii="Georgia"/>
        </w:rPr>
      </w:pPr>
      <w:r>
        <w:pict>
          <v:line id="_x0000_s1028" style="position:absolute;left:0;text-align:left;z-index:-16532480;mso-position-horizontal-relative:page" from="483.25pt,-3.6pt" to="507.7pt,-3.6pt" strokeweight=".30269mm">
            <w10:wrap anchorx="page"/>
          </v:line>
        </w:pict>
      </w:r>
      <w:r w:rsidR="006A6FCD">
        <w:rPr>
          <w:rFonts w:ascii="Georgia"/>
          <w:w w:val="88"/>
        </w:rPr>
        <w:t>S</w:t>
      </w:r>
    </w:p>
    <w:p w:rsidR="002C2482" w:rsidRDefault="002C2482">
      <w:pPr>
        <w:spacing w:line="234" w:lineRule="exact"/>
        <w:rPr>
          <w:rFonts w:ascii="Georgia"/>
        </w:rPr>
        <w:sectPr w:rsidR="002C2482">
          <w:type w:val="continuous"/>
          <w:pgSz w:w="18720" w:h="27330"/>
          <w:pgMar w:top="1400" w:right="840" w:bottom="1420" w:left="1580" w:header="720" w:footer="720" w:gutter="0"/>
          <w:cols w:num="3" w:space="720" w:equalWidth="0">
            <w:col w:w="2465" w:space="55"/>
            <w:col w:w="3788" w:space="736"/>
            <w:col w:w="9256"/>
          </w:cols>
        </w:sectPr>
      </w:pPr>
    </w:p>
    <w:p w:rsidR="002C2482" w:rsidRDefault="002C2482">
      <w:pPr>
        <w:pStyle w:val="BodyText"/>
        <w:spacing w:before="4"/>
        <w:rPr>
          <w:rFonts w:ascii="Georgia"/>
          <w:sz w:val="10"/>
        </w:rPr>
      </w:pPr>
    </w:p>
    <w:p w:rsidR="002C2482" w:rsidRDefault="006A6FCD">
      <w:pPr>
        <w:pStyle w:val="BodyText"/>
        <w:tabs>
          <w:tab w:val="left" w:pos="1535"/>
        </w:tabs>
        <w:spacing w:before="84"/>
        <w:ind w:left="364"/>
      </w:pPr>
      <w:r>
        <w:t>Where,</w:t>
      </w:r>
      <w:r>
        <w:tab/>
      </w:r>
      <w:r>
        <w:rPr>
          <w:rFonts w:ascii="Times New Roman" w:hAnsi="Times New Roman"/>
        </w:rPr>
        <w:t xml:space="preserve">σ </w:t>
      </w:r>
      <w:r>
        <w:t>= the standard deviation of the</w:t>
      </w:r>
      <w:r>
        <w:rPr>
          <w:spacing w:val="-7"/>
        </w:rPr>
        <w:t xml:space="preserve"> </w:t>
      </w:r>
      <w:r>
        <w:t>response</w:t>
      </w:r>
    </w:p>
    <w:p w:rsidR="002C2482" w:rsidRDefault="006A6FCD">
      <w:pPr>
        <w:pStyle w:val="BodyText"/>
        <w:spacing w:before="59"/>
        <w:ind w:left="2312"/>
      </w:pPr>
      <w:r>
        <w:t>S = the slope of the calibration curve</w:t>
      </w:r>
    </w:p>
    <w:p w:rsidR="002C2482" w:rsidRDefault="002C2482">
      <w:pPr>
        <w:sectPr w:rsidR="002C2482">
          <w:type w:val="continuous"/>
          <w:pgSz w:w="18720" w:h="27330"/>
          <w:pgMar w:top="1400" w:right="840" w:bottom="1420" w:left="1580" w:header="720" w:footer="720" w:gutter="0"/>
          <w:cols w:space="720"/>
        </w:sectPr>
      </w:pPr>
    </w:p>
    <w:p w:rsidR="002C2482" w:rsidRDefault="006A6FCD">
      <w:pPr>
        <w:pStyle w:val="BodyText"/>
        <w:spacing w:before="19"/>
        <w:ind w:left="220"/>
      </w:pPr>
      <w:r>
        <w:t xml:space="preserve">The slope S may be estimated from the calibration curve of the </w:t>
      </w:r>
      <w:proofErr w:type="spellStart"/>
      <w:r>
        <w:t>analyte</w:t>
      </w:r>
      <w:proofErr w:type="spellEnd"/>
      <w:r>
        <w:t>.</w:t>
      </w:r>
    </w:p>
    <w:p w:rsidR="002C2482" w:rsidRDefault="006A6FCD">
      <w:pPr>
        <w:pStyle w:val="Heading2"/>
        <w:spacing w:before="121"/>
      </w:pPr>
      <w:r>
        <w:t>Observation:</w:t>
      </w:r>
    </w:p>
    <w:p w:rsidR="002C2482" w:rsidRDefault="006A6FCD">
      <w:pPr>
        <w:pStyle w:val="BodyText"/>
        <w:spacing w:before="120"/>
        <w:ind w:left="364"/>
      </w:pPr>
      <w:r>
        <w:t>The LOD for this method was found to be 0.025</w:t>
      </w:r>
      <w:r>
        <w:rPr>
          <w:rFonts w:ascii="Times New Roman" w:hAnsi="Times New Roman"/>
        </w:rPr>
        <w:t>µ</w:t>
      </w:r>
      <w:r>
        <w:t>g/ml PHENTERMINE</w:t>
      </w:r>
    </w:p>
    <w:p w:rsidR="002C2482" w:rsidRDefault="006A6FCD">
      <w:pPr>
        <w:pStyle w:val="Heading2"/>
        <w:spacing w:before="59"/>
        <w:ind w:left="364"/>
      </w:pPr>
      <w:r>
        <w:t>LIMIT OF QUANTIFICATION (LOQ)</w:t>
      </w:r>
    </w:p>
    <w:p w:rsidR="002C2482" w:rsidRDefault="002C2482">
      <w:pPr>
        <w:pStyle w:val="BodyText"/>
        <w:spacing w:before="8"/>
        <w:rPr>
          <w:b/>
          <w:sz w:val="29"/>
        </w:rPr>
      </w:pPr>
    </w:p>
    <w:p w:rsidR="002C2482" w:rsidRDefault="002C2482">
      <w:pPr>
        <w:rPr>
          <w:sz w:val="29"/>
        </w:rPr>
        <w:sectPr w:rsidR="002C2482">
          <w:pgSz w:w="18720" w:h="27330"/>
          <w:pgMar w:top="1400" w:right="840" w:bottom="1420" w:left="1580" w:header="1219" w:footer="1219" w:gutter="0"/>
          <w:cols w:space="720"/>
        </w:sectPr>
      </w:pPr>
    </w:p>
    <w:p w:rsidR="002C2482" w:rsidRDefault="002C2482">
      <w:pPr>
        <w:pStyle w:val="BodyText"/>
        <w:rPr>
          <w:b/>
        </w:rPr>
      </w:pPr>
    </w:p>
    <w:p w:rsidR="002C2482" w:rsidRDefault="002C2482">
      <w:pPr>
        <w:pStyle w:val="BodyText"/>
        <w:rPr>
          <w:b/>
        </w:rPr>
      </w:pPr>
    </w:p>
    <w:p w:rsidR="002C2482" w:rsidRDefault="002C2482">
      <w:pPr>
        <w:pStyle w:val="BodyText"/>
        <w:rPr>
          <w:b/>
        </w:rPr>
      </w:pPr>
    </w:p>
    <w:p w:rsidR="002C2482" w:rsidRDefault="002C2482">
      <w:pPr>
        <w:pStyle w:val="BodyText"/>
        <w:rPr>
          <w:b/>
        </w:rPr>
      </w:pPr>
    </w:p>
    <w:p w:rsidR="002C2482" w:rsidRDefault="002C2482">
      <w:pPr>
        <w:pStyle w:val="BodyText"/>
        <w:rPr>
          <w:b/>
        </w:rPr>
      </w:pPr>
    </w:p>
    <w:p w:rsidR="002C2482" w:rsidRDefault="002C2482">
      <w:pPr>
        <w:pStyle w:val="BodyText"/>
        <w:spacing w:before="7"/>
        <w:rPr>
          <w:b/>
          <w:sz w:val="23"/>
        </w:rPr>
      </w:pPr>
    </w:p>
    <w:p w:rsidR="002C2482" w:rsidRDefault="006A6FCD">
      <w:pPr>
        <w:pStyle w:val="BodyText"/>
        <w:ind w:left="220"/>
      </w:pPr>
      <w:r>
        <w:t>Where</w:t>
      </w:r>
    </w:p>
    <w:p w:rsidR="002C2482" w:rsidRDefault="006A6FCD">
      <w:pPr>
        <w:pStyle w:val="BodyText"/>
      </w:pPr>
      <w:r>
        <w:br w:type="column"/>
      </w:r>
    </w:p>
    <w:p w:rsidR="002C2482" w:rsidRDefault="002C2482">
      <w:pPr>
        <w:pStyle w:val="BodyText"/>
      </w:pPr>
    </w:p>
    <w:p w:rsidR="002C2482" w:rsidRDefault="006A6FCD">
      <w:pPr>
        <w:pStyle w:val="BodyText"/>
        <w:spacing w:before="205"/>
        <w:ind w:left="906"/>
      </w:pPr>
      <w:r>
        <w:t>= 10* (0.6)/76.72</w:t>
      </w:r>
    </w:p>
    <w:p w:rsidR="002C2482" w:rsidRDefault="006A6FCD">
      <w:pPr>
        <w:pStyle w:val="BodyText"/>
        <w:spacing w:before="201"/>
        <w:ind w:left="906"/>
      </w:pPr>
      <w:r>
        <w:t>= 0.078</w:t>
      </w:r>
      <w:r>
        <w:rPr>
          <w:rFonts w:ascii="Times New Roman" w:hAnsi="Times New Roman"/>
        </w:rPr>
        <w:t>µ</w:t>
      </w:r>
      <w:r>
        <w:t>g/ml PHENTERMINE</w:t>
      </w:r>
    </w:p>
    <w:p w:rsidR="002C2482" w:rsidRDefault="002C2482">
      <w:pPr>
        <w:pStyle w:val="BodyText"/>
        <w:rPr>
          <w:sz w:val="30"/>
        </w:rPr>
      </w:pPr>
    </w:p>
    <w:p w:rsidR="002C2482" w:rsidRDefault="002C2482">
      <w:pPr>
        <w:pStyle w:val="BodyText"/>
        <w:spacing w:before="3"/>
        <w:rPr>
          <w:sz w:val="22"/>
        </w:rPr>
      </w:pPr>
    </w:p>
    <w:p w:rsidR="002C2482" w:rsidRDefault="006A6FCD">
      <w:pPr>
        <w:pStyle w:val="BodyText"/>
        <w:spacing w:line="331" w:lineRule="auto"/>
        <w:ind w:left="349" w:right="14" w:hanging="130"/>
      </w:pPr>
      <w:r>
        <w:rPr>
          <w:rFonts w:ascii="Times New Roman" w:hAnsi="Times New Roman"/>
        </w:rPr>
        <w:t xml:space="preserve">σ </w:t>
      </w:r>
      <w:r>
        <w:t>= the standard deviation of the response S = the slope of the calibration curve</w:t>
      </w:r>
    </w:p>
    <w:p w:rsidR="002C2482" w:rsidRDefault="006A6FCD">
      <w:pPr>
        <w:pStyle w:val="BodyText"/>
        <w:spacing w:before="104" w:line="434" w:lineRule="exact"/>
        <w:ind w:left="220"/>
        <w:rPr>
          <w:rFonts w:ascii="Georgia" w:hAnsi="Georgia"/>
        </w:rPr>
      </w:pPr>
      <w:r>
        <w:br w:type="column"/>
      </w:r>
      <w:r>
        <w:rPr>
          <w:rFonts w:ascii="Georgia" w:hAnsi="Georgia"/>
        </w:rPr>
        <w:t xml:space="preserve">LOQ = </w:t>
      </w:r>
      <w:r>
        <w:rPr>
          <w:rFonts w:ascii="Georgia" w:hAnsi="Georgia"/>
          <w:position w:val="20"/>
        </w:rPr>
        <w:t>10σ</w:t>
      </w:r>
    </w:p>
    <w:p w:rsidR="002C2482" w:rsidRDefault="00CD0FA5">
      <w:pPr>
        <w:pStyle w:val="BodyText"/>
        <w:spacing w:line="234" w:lineRule="exact"/>
        <w:ind w:left="1192"/>
        <w:rPr>
          <w:rFonts w:ascii="Georgia"/>
        </w:rPr>
      </w:pPr>
      <w:r>
        <w:pict>
          <v:line id="_x0000_s1027" style="position:absolute;left:0;text-align:left;z-index:-16529920;mso-position-horizontal-relative:page" from="477.35pt,-3.45pt" to="499.1pt,-3.45pt" strokeweight=".30269mm">
            <w10:wrap anchorx="page"/>
          </v:line>
        </w:pict>
      </w:r>
      <w:r w:rsidR="006A6FCD">
        <w:rPr>
          <w:rFonts w:ascii="Georgia"/>
          <w:w w:val="88"/>
        </w:rPr>
        <w:t>S</w:t>
      </w:r>
    </w:p>
    <w:p w:rsidR="002C2482" w:rsidRDefault="002C2482">
      <w:pPr>
        <w:spacing w:line="234" w:lineRule="exact"/>
        <w:rPr>
          <w:rFonts w:ascii="Georgia"/>
        </w:rPr>
        <w:sectPr w:rsidR="002C2482">
          <w:type w:val="continuous"/>
          <w:pgSz w:w="18720" w:h="27330"/>
          <w:pgMar w:top="1400" w:right="840" w:bottom="1420" w:left="1580" w:header="720" w:footer="720" w:gutter="0"/>
          <w:cols w:num="3" w:space="720" w:equalWidth="0">
            <w:col w:w="977" w:space="856"/>
            <w:col w:w="4753" w:space="343"/>
            <w:col w:w="9371"/>
          </w:cols>
        </w:sectPr>
      </w:pPr>
    </w:p>
    <w:p w:rsidR="002C2482" w:rsidRDefault="006A6FCD">
      <w:pPr>
        <w:pStyle w:val="BodyText"/>
        <w:spacing w:line="316" w:lineRule="exact"/>
        <w:ind w:left="364"/>
      </w:pPr>
      <w:r>
        <w:t xml:space="preserve">The slope S may be estimated from the calibration curve of the </w:t>
      </w:r>
      <w:proofErr w:type="spellStart"/>
      <w:r>
        <w:t>analyte</w:t>
      </w:r>
      <w:proofErr w:type="spellEnd"/>
      <w:r>
        <w:t>.</w:t>
      </w:r>
    </w:p>
    <w:p w:rsidR="002C2482" w:rsidRDefault="006A6FCD">
      <w:pPr>
        <w:pStyle w:val="Heading2"/>
        <w:spacing w:before="119"/>
        <w:ind w:left="364"/>
      </w:pPr>
      <w:proofErr w:type="gramStart"/>
      <w:r>
        <w:t>OBSERVATION :</w:t>
      </w:r>
      <w:proofErr w:type="gramEnd"/>
    </w:p>
    <w:p w:rsidR="002C2482" w:rsidRDefault="006A6FCD">
      <w:pPr>
        <w:pStyle w:val="BodyText"/>
        <w:spacing w:before="122"/>
        <w:ind w:left="220"/>
      </w:pPr>
      <w:r>
        <w:t>The LOQ for this method was found to be 0.078</w:t>
      </w:r>
      <w:r>
        <w:rPr>
          <w:rFonts w:ascii="Times New Roman" w:hAnsi="Times New Roman"/>
        </w:rPr>
        <w:t>µ</w:t>
      </w:r>
      <w:r>
        <w:t>g/ml PHENTERMINE</w:t>
      </w:r>
    </w:p>
    <w:p w:rsidR="002C2482" w:rsidRDefault="006A6FCD">
      <w:pPr>
        <w:pStyle w:val="Heading2"/>
        <w:spacing w:before="199" w:line="317" w:lineRule="exact"/>
      </w:pPr>
      <w:r>
        <w:t>Robustness</w:t>
      </w:r>
    </w:p>
    <w:p w:rsidR="00E77B99" w:rsidRDefault="00E77B99">
      <w:pPr>
        <w:pStyle w:val="BodyText"/>
        <w:spacing w:before="9"/>
      </w:pPr>
      <w:r w:rsidRPr="00E77B99">
        <w:t>It was established if the approach was robust. Table 13 below provides an overview of the outcomes that were attained by purposefully altering the procedure parameters.</w:t>
      </w:r>
    </w:p>
    <w:p w:rsidR="002C2482" w:rsidRDefault="006A6FCD">
      <w:pPr>
        <w:pStyle w:val="BodyText"/>
        <w:spacing w:before="9"/>
        <w:rPr>
          <w:sz w:val="19"/>
        </w:rPr>
      </w:pPr>
      <w:r>
        <w:rPr>
          <w:noProof/>
          <w:lang w:val="en-IN" w:eastAsia="en-IN"/>
        </w:rPr>
        <w:drawing>
          <wp:anchor distT="0" distB="0" distL="0" distR="0" simplePos="0" relativeHeight="31" behindDoc="0" locked="0" layoutInCell="1" allowOverlap="1">
            <wp:simplePos x="0" y="0"/>
            <wp:positionH relativeFrom="page">
              <wp:posOffset>1086485</wp:posOffset>
            </wp:positionH>
            <wp:positionV relativeFrom="paragraph">
              <wp:posOffset>178150</wp:posOffset>
            </wp:positionV>
            <wp:extent cx="5453033" cy="1897379"/>
            <wp:effectExtent l="0" t="0" r="0" b="0"/>
            <wp:wrapTopAndBottom/>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47" cstate="print"/>
                    <a:stretch>
                      <a:fillRect/>
                    </a:stretch>
                  </pic:blipFill>
                  <pic:spPr>
                    <a:xfrm>
                      <a:off x="0" y="0"/>
                      <a:ext cx="5453033" cy="1897379"/>
                    </a:xfrm>
                    <a:prstGeom prst="rect">
                      <a:avLst/>
                    </a:prstGeom>
                  </pic:spPr>
                </pic:pic>
              </a:graphicData>
            </a:graphic>
          </wp:anchor>
        </w:drawing>
      </w:r>
    </w:p>
    <w:p w:rsidR="002C2482" w:rsidRDefault="002C2482">
      <w:pPr>
        <w:pStyle w:val="BodyText"/>
        <w:rPr>
          <w:sz w:val="24"/>
        </w:rPr>
      </w:pPr>
    </w:p>
    <w:p w:rsidR="002C2482" w:rsidRDefault="006A6FCD">
      <w:pPr>
        <w:ind w:left="4761" w:right="5475"/>
        <w:jc w:val="center"/>
        <w:rPr>
          <w:sz w:val="26"/>
        </w:rPr>
      </w:pPr>
      <w:proofErr w:type="gramStart"/>
      <w:r>
        <w:rPr>
          <w:b/>
          <w:i/>
          <w:sz w:val="26"/>
        </w:rPr>
        <w:t xml:space="preserve">Fig.10.1 </w:t>
      </w:r>
      <w:r>
        <w:rPr>
          <w:i/>
          <w:sz w:val="26"/>
        </w:rPr>
        <w:t>:</w:t>
      </w:r>
      <w:proofErr w:type="gramEnd"/>
      <w:r>
        <w:rPr>
          <w:i/>
          <w:sz w:val="26"/>
        </w:rPr>
        <w:t xml:space="preserve"> </w:t>
      </w:r>
      <w:r>
        <w:rPr>
          <w:sz w:val="26"/>
        </w:rPr>
        <w:t>Chromatogram of flow rate at</w:t>
      </w:r>
      <w:r>
        <w:rPr>
          <w:spacing w:val="-24"/>
          <w:sz w:val="26"/>
        </w:rPr>
        <w:t xml:space="preserve"> </w:t>
      </w:r>
      <w:r>
        <w:rPr>
          <w:sz w:val="26"/>
        </w:rPr>
        <w:t>0.8mL/min.</w:t>
      </w:r>
    </w:p>
    <w:p w:rsidR="002C2482" w:rsidRDefault="006A6FCD">
      <w:pPr>
        <w:pStyle w:val="BodyText"/>
        <w:spacing w:before="9"/>
        <w:rPr>
          <w:sz w:val="19"/>
        </w:rPr>
      </w:pPr>
      <w:r>
        <w:rPr>
          <w:noProof/>
          <w:lang w:val="en-IN" w:eastAsia="en-IN"/>
        </w:rPr>
        <w:drawing>
          <wp:anchor distT="0" distB="0" distL="0" distR="0" simplePos="0" relativeHeight="32" behindDoc="0" locked="0" layoutInCell="1" allowOverlap="1">
            <wp:simplePos x="0" y="0"/>
            <wp:positionH relativeFrom="page">
              <wp:posOffset>3202364</wp:posOffset>
            </wp:positionH>
            <wp:positionV relativeFrom="paragraph">
              <wp:posOffset>178211</wp:posOffset>
            </wp:positionV>
            <wp:extent cx="5388217" cy="1843277"/>
            <wp:effectExtent l="0" t="0" r="0" b="0"/>
            <wp:wrapTopAndBottom/>
            <wp:docPr id="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48" cstate="print"/>
                    <a:stretch>
                      <a:fillRect/>
                    </a:stretch>
                  </pic:blipFill>
                  <pic:spPr>
                    <a:xfrm>
                      <a:off x="0" y="0"/>
                      <a:ext cx="5388217" cy="1843277"/>
                    </a:xfrm>
                    <a:prstGeom prst="rect">
                      <a:avLst/>
                    </a:prstGeom>
                  </pic:spPr>
                </pic:pic>
              </a:graphicData>
            </a:graphic>
          </wp:anchor>
        </w:drawing>
      </w:r>
    </w:p>
    <w:p w:rsidR="002C2482" w:rsidRDefault="002C2482">
      <w:pPr>
        <w:pStyle w:val="BodyText"/>
        <w:spacing w:before="6"/>
        <w:rPr>
          <w:sz w:val="23"/>
        </w:rPr>
      </w:pPr>
    </w:p>
    <w:p w:rsidR="002C2482" w:rsidRDefault="006A6FCD">
      <w:pPr>
        <w:ind w:left="4761" w:right="5475"/>
        <w:jc w:val="center"/>
        <w:rPr>
          <w:sz w:val="26"/>
        </w:rPr>
      </w:pPr>
      <w:r>
        <w:rPr>
          <w:b/>
          <w:i/>
          <w:sz w:val="26"/>
        </w:rPr>
        <w:t>Fig</w:t>
      </w:r>
      <w:r>
        <w:rPr>
          <w:i/>
          <w:sz w:val="26"/>
        </w:rPr>
        <w:t>.</w:t>
      </w:r>
      <w:r>
        <w:rPr>
          <w:b/>
          <w:i/>
          <w:sz w:val="26"/>
        </w:rPr>
        <w:t>10.2</w:t>
      </w:r>
      <w:r>
        <w:rPr>
          <w:b/>
          <w:sz w:val="26"/>
        </w:rPr>
        <w:t xml:space="preserve">: </w:t>
      </w:r>
      <w:r>
        <w:rPr>
          <w:sz w:val="26"/>
        </w:rPr>
        <w:t>Chromatogram of flow rate at</w:t>
      </w:r>
      <w:r>
        <w:rPr>
          <w:spacing w:val="-27"/>
          <w:sz w:val="26"/>
        </w:rPr>
        <w:t xml:space="preserve"> </w:t>
      </w:r>
      <w:r>
        <w:rPr>
          <w:sz w:val="26"/>
        </w:rPr>
        <w:t>1.2mL/min.</w:t>
      </w:r>
    </w:p>
    <w:p w:rsidR="002C2482" w:rsidRDefault="006A6FCD">
      <w:pPr>
        <w:pStyle w:val="BodyText"/>
        <w:spacing w:before="11"/>
        <w:rPr>
          <w:sz w:val="19"/>
        </w:rPr>
      </w:pPr>
      <w:r>
        <w:rPr>
          <w:noProof/>
          <w:lang w:val="en-IN" w:eastAsia="en-IN"/>
        </w:rPr>
        <w:drawing>
          <wp:anchor distT="0" distB="0" distL="0" distR="0" simplePos="0" relativeHeight="33" behindDoc="0" locked="0" layoutInCell="1" allowOverlap="1">
            <wp:simplePos x="0" y="0"/>
            <wp:positionH relativeFrom="page">
              <wp:posOffset>3264585</wp:posOffset>
            </wp:positionH>
            <wp:positionV relativeFrom="paragraph">
              <wp:posOffset>179105</wp:posOffset>
            </wp:positionV>
            <wp:extent cx="5364802" cy="1874520"/>
            <wp:effectExtent l="0" t="0" r="0" b="0"/>
            <wp:wrapTopAndBottom/>
            <wp:docPr id="7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49" cstate="print"/>
                    <a:stretch>
                      <a:fillRect/>
                    </a:stretch>
                  </pic:blipFill>
                  <pic:spPr>
                    <a:xfrm>
                      <a:off x="0" y="0"/>
                      <a:ext cx="5364802" cy="1874520"/>
                    </a:xfrm>
                    <a:prstGeom prst="rect">
                      <a:avLst/>
                    </a:prstGeom>
                  </pic:spPr>
                </pic:pic>
              </a:graphicData>
            </a:graphic>
          </wp:anchor>
        </w:drawing>
      </w:r>
    </w:p>
    <w:p w:rsidR="002C2482" w:rsidRDefault="002C2482">
      <w:pPr>
        <w:pStyle w:val="BodyText"/>
        <w:spacing w:before="5"/>
        <w:rPr>
          <w:sz w:val="24"/>
        </w:rPr>
      </w:pPr>
    </w:p>
    <w:p w:rsidR="002C2482" w:rsidRDefault="006A6FCD">
      <w:pPr>
        <w:ind w:left="4761" w:right="5474"/>
        <w:jc w:val="center"/>
        <w:rPr>
          <w:sz w:val="26"/>
        </w:rPr>
      </w:pPr>
      <w:proofErr w:type="gramStart"/>
      <w:r>
        <w:rPr>
          <w:b/>
          <w:i/>
          <w:sz w:val="26"/>
        </w:rPr>
        <w:t xml:space="preserve">Fig.11.1 </w:t>
      </w:r>
      <w:r>
        <w:rPr>
          <w:b/>
          <w:sz w:val="26"/>
        </w:rPr>
        <w:t>:</w:t>
      </w:r>
      <w:proofErr w:type="gramEnd"/>
      <w:r>
        <w:rPr>
          <w:b/>
          <w:sz w:val="26"/>
        </w:rPr>
        <w:t xml:space="preserve"> </w:t>
      </w:r>
      <w:r>
        <w:rPr>
          <w:sz w:val="26"/>
        </w:rPr>
        <w:t>Chromatogram of Temperature at</w:t>
      </w:r>
      <w:r>
        <w:rPr>
          <w:spacing w:val="-24"/>
          <w:sz w:val="26"/>
        </w:rPr>
        <w:t xml:space="preserve"> </w:t>
      </w:r>
      <w:r>
        <w:rPr>
          <w:sz w:val="26"/>
        </w:rPr>
        <w:t>35</w:t>
      </w:r>
      <w:r>
        <w:rPr>
          <w:rFonts w:ascii="Times New Roman" w:hAnsi="Times New Roman"/>
          <w:sz w:val="26"/>
        </w:rPr>
        <w:t>°</w:t>
      </w:r>
      <w:r>
        <w:rPr>
          <w:sz w:val="26"/>
        </w:rPr>
        <w:t>C</w:t>
      </w:r>
    </w:p>
    <w:p w:rsidR="002C2482" w:rsidRDefault="002C2482">
      <w:pPr>
        <w:pStyle w:val="BodyText"/>
        <w:rPr>
          <w:sz w:val="20"/>
        </w:rPr>
      </w:pPr>
    </w:p>
    <w:p w:rsidR="002C2482" w:rsidRDefault="002C2482">
      <w:pPr>
        <w:pStyle w:val="BodyText"/>
        <w:rPr>
          <w:sz w:val="20"/>
        </w:rPr>
      </w:pPr>
    </w:p>
    <w:p w:rsidR="002C2482" w:rsidRDefault="006A6FCD">
      <w:pPr>
        <w:pStyle w:val="BodyText"/>
        <w:spacing w:before="8"/>
        <w:rPr>
          <w:sz w:val="15"/>
        </w:rPr>
      </w:pPr>
      <w:r>
        <w:rPr>
          <w:noProof/>
          <w:lang w:val="en-IN" w:eastAsia="en-IN"/>
        </w:rPr>
        <w:drawing>
          <wp:anchor distT="0" distB="0" distL="0" distR="0" simplePos="0" relativeHeight="34" behindDoc="0" locked="0" layoutInCell="1" allowOverlap="1">
            <wp:simplePos x="0" y="0"/>
            <wp:positionH relativeFrom="page">
              <wp:posOffset>3139439</wp:posOffset>
            </wp:positionH>
            <wp:positionV relativeFrom="paragraph">
              <wp:posOffset>146346</wp:posOffset>
            </wp:positionV>
            <wp:extent cx="5428319" cy="1960626"/>
            <wp:effectExtent l="0" t="0" r="0" b="0"/>
            <wp:wrapTopAndBottom/>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50" cstate="print"/>
                    <a:stretch>
                      <a:fillRect/>
                    </a:stretch>
                  </pic:blipFill>
                  <pic:spPr>
                    <a:xfrm>
                      <a:off x="0" y="0"/>
                      <a:ext cx="5428319" cy="1960626"/>
                    </a:xfrm>
                    <a:prstGeom prst="rect">
                      <a:avLst/>
                    </a:prstGeom>
                  </pic:spPr>
                </pic:pic>
              </a:graphicData>
            </a:graphic>
          </wp:anchor>
        </w:drawing>
      </w:r>
    </w:p>
    <w:p w:rsidR="002C2482" w:rsidRDefault="002C2482">
      <w:pPr>
        <w:pStyle w:val="BodyText"/>
        <w:spacing w:before="10"/>
        <w:rPr>
          <w:sz w:val="18"/>
        </w:rPr>
      </w:pPr>
    </w:p>
    <w:p w:rsidR="002C2482" w:rsidRDefault="006A6FCD">
      <w:pPr>
        <w:spacing w:before="84"/>
        <w:ind w:left="5190"/>
        <w:rPr>
          <w:sz w:val="26"/>
        </w:rPr>
      </w:pPr>
      <w:r>
        <w:rPr>
          <w:b/>
          <w:i/>
          <w:sz w:val="26"/>
        </w:rPr>
        <w:t xml:space="preserve">Fig </w:t>
      </w:r>
      <w:proofErr w:type="gramStart"/>
      <w:r>
        <w:rPr>
          <w:b/>
          <w:i/>
          <w:sz w:val="26"/>
        </w:rPr>
        <w:t xml:space="preserve">11.2 </w:t>
      </w:r>
      <w:r>
        <w:rPr>
          <w:b/>
          <w:sz w:val="26"/>
        </w:rPr>
        <w:t>:</w:t>
      </w:r>
      <w:proofErr w:type="gramEnd"/>
      <w:r>
        <w:rPr>
          <w:b/>
          <w:sz w:val="26"/>
        </w:rPr>
        <w:t xml:space="preserve"> </w:t>
      </w:r>
      <w:r>
        <w:rPr>
          <w:sz w:val="26"/>
        </w:rPr>
        <w:t>Chromatogram of Temperature at</w:t>
      </w:r>
      <w:r>
        <w:rPr>
          <w:spacing w:val="-25"/>
          <w:sz w:val="26"/>
        </w:rPr>
        <w:t xml:space="preserve"> </w:t>
      </w:r>
      <w:r>
        <w:rPr>
          <w:sz w:val="26"/>
        </w:rPr>
        <w:t>45</w:t>
      </w:r>
      <w:r>
        <w:rPr>
          <w:rFonts w:ascii="Times New Roman" w:hAnsi="Times New Roman"/>
          <w:sz w:val="26"/>
        </w:rPr>
        <w:t>°</w:t>
      </w:r>
      <w:r>
        <w:rPr>
          <w:sz w:val="26"/>
        </w:rPr>
        <w:t>C</w:t>
      </w:r>
    </w:p>
    <w:p w:rsidR="002C2482" w:rsidRDefault="002C2482">
      <w:pPr>
        <w:rPr>
          <w:sz w:val="26"/>
        </w:rPr>
        <w:sectPr w:rsidR="002C2482">
          <w:type w:val="continuous"/>
          <w:pgSz w:w="18720" w:h="27330"/>
          <w:pgMar w:top="1400" w:right="840" w:bottom="1420" w:left="1580" w:header="720" w:footer="720" w:gutter="0"/>
          <w:cols w:space="720"/>
        </w:sectPr>
      </w:pPr>
    </w:p>
    <w:p w:rsidR="002C2482" w:rsidRDefault="006A6FCD">
      <w:pPr>
        <w:spacing w:before="19"/>
        <w:ind w:left="4873"/>
        <w:rPr>
          <w:sz w:val="26"/>
        </w:rPr>
      </w:pPr>
      <w:r>
        <w:rPr>
          <w:b/>
          <w:i/>
          <w:sz w:val="26"/>
        </w:rPr>
        <w:t xml:space="preserve">Table </w:t>
      </w:r>
      <w:proofErr w:type="gramStart"/>
      <w:r>
        <w:rPr>
          <w:b/>
          <w:i/>
          <w:sz w:val="26"/>
        </w:rPr>
        <w:t xml:space="preserve">13 </w:t>
      </w:r>
      <w:r>
        <w:rPr>
          <w:b/>
          <w:sz w:val="26"/>
        </w:rPr>
        <w:t>:</w:t>
      </w:r>
      <w:proofErr w:type="gramEnd"/>
      <w:r>
        <w:rPr>
          <w:b/>
          <w:sz w:val="26"/>
        </w:rPr>
        <w:t xml:space="preserve"> </w:t>
      </w:r>
      <w:r>
        <w:rPr>
          <w:sz w:val="26"/>
        </w:rPr>
        <w:t>Results for Robustness of PHENTERMINE</w:t>
      </w:r>
    </w:p>
    <w:p w:rsidR="002C2482" w:rsidRDefault="002C2482">
      <w:pPr>
        <w:pStyle w:val="BodyText"/>
        <w:rPr>
          <w:sz w:val="23"/>
        </w:rPr>
      </w:pPr>
    </w:p>
    <w:tbl>
      <w:tblPr>
        <w:tblW w:w="0" w:type="auto"/>
        <w:tblInd w:w="3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0"/>
        <w:gridCol w:w="925"/>
        <w:gridCol w:w="1415"/>
        <w:gridCol w:w="1350"/>
        <w:gridCol w:w="1735"/>
        <w:gridCol w:w="1984"/>
      </w:tblGrid>
      <w:tr w:rsidR="002C2482">
        <w:trPr>
          <w:trHeight w:val="1193"/>
        </w:trPr>
        <w:tc>
          <w:tcPr>
            <w:tcW w:w="2705" w:type="dxa"/>
            <w:gridSpan w:val="2"/>
          </w:tcPr>
          <w:p w:rsidR="002C2482" w:rsidRDefault="006A6FCD">
            <w:pPr>
              <w:pStyle w:val="TableParagraph"/>
              <w:spacing w:before="118"/>
              <w:ind w:left="605" w:right="695" w:hanging="500"/>
              <w:rPr>
                <w:b/>
                <w:sz w:val="26"/>
              </w:rPr>
            </w:pPr>
            <w:r>
              <w:rPr>
                <w:b/>
                <w:sz w:val="26"/>
              </w:rPr>
              <w:t>Chromatographic changes</w:t>
            </w:r>
          </w:p>
        </w:tc>
        <w:tc>
          <w:tcPr>
            <w:tcW w:w="1415" w:type="dxa"/>
          </w:tcPr>
          <w:p w:rsidR="002C2482" w:rsidRDefault="006A6FCD">
            <w:pPr>
              <w:pStyle w:val="TableParagraph"/>
              <w:spacing w:before="118"/>
              <w:ind w:left="-10"/>
              <w:rPr>
                <w:b/>
                <w:sz w:val="26"/>
              </w:rPr>
            </w:pPr>
            <w:proofErr w:type="spellStart"/>
            <w:r>
              <w:rPr>
                <w:b/>
                <w:sz w:val="26"/>
              </w:rPr>
              <w:t>Rt</w:t>
            </w:r>
            <w:proofErr w:type="spellEnd"/>
            <w:r>
              <w:rPr>
                <w:b/>
                <w:sz w:val="26"/>
              </w:rPr>
              <w:t>(min)</w:t>
            </w:r>
          </w:p>
        </w:tc>
        <w:tc>
          <w:tcPr>
            <w:tcW w:w="1350" w:type="dxa"/>
          </w:tcPr>
          <w:p w:rsidR="002C2482" w:rsidRDefault="006A6FCD">
            <w:pPr>
              <w:pStyle w:val="TableParagraph"/>
              <w:spacing w:before="118"/>
              <w:ind w:left="22" w:right="601" w:hanging="15"/>
              <w:rPr>
                <w:b/>
                <w:sz w:val="26"/>
              </w:rPr>
            </w:pPr>
            <w:r>
              <w:rPr>
                <w:b/>
                <w:sz w:val="26"/>
              </w:rPr>
              <w:t>Tailing Factor</w:t>
            </w:r>
          </w:p>
        </w:tc>
        <w:tc>
          <w:tcPr>
            <w:tcW w:w="1735" w:type="dxa"/>
          </w:tcPr>
          <w:p w:rsidR="002C2482" w:rsidRDefault="006A6FCD">
            <w:pPr>
              <w:pStyle w:val="TableParagraph"/>
              <w:spacing w:before="118"/>
              <w:ind w:left="227" w:hanging="279"/>
              <w:rPr>
                <w:b/>
                <w:sz w:val="26"/>
              </w:rPr>
            </w:pPr>
            <w:r>
              <w:rPr>
                <w:b/>
                <w:w w:val="95"/>
                <w:sz w:val="26"/>
              </w:rPr>
              <w:t xml:space="preserve">Theoretical </w:t>
            </w:r>
            <w:r>
              <w:rPr>
                <w:b/>
                <w:sz w:val="26"/>
              </w:rPr>
              <w:t>Plates</w:t>
            </w:r>
          </w:p>
        </w:tc>
        <w:tc>
          <w:tcPr>
            <w:tcW w:w="1984" w:type="dxa"/>
          </w:tcPr>
          <w:p w:rsidR="002C2482" w:rsidRDefault="006A6FCD">
            <w:pPr>
              <w:pStyle w:val="TableParagraph"/>
              <w:spacing w:before="118"/>
              <w:ind w:left="182" w:right="794"/>
              <w:jc w:val="center"/>
              <w:rPr>
                <w:b/>
                <w:sz w:val="26"/>
              </w:rPr>
            </w:pPr>
            <w:r>
              <w:rPr>
                <w:b/>
                <w:sz w:val="26"/>
              </w:rPr>
              <w:t>%RSD for Standard areas</w:t>
            </w:r>
          </w:p>
        </w:tc>
      </w:tr>
      <w:tr w:rsidR="002C2482">
        <w:trPr>
          <w:trHeight w:val="369"/>
        </w:trPr>
        <w:tc>
          <w:tcPr>
            <w:tcW w:w="1780" w:type="dxa"/>
            <w:vMerge w:val="restart"/>
          </w:tcPr>
          <w:p w:rsidR="002C2482" w:rsidRDefault="006A6FCD">
            <w:pPr>
              <w:pStyle w:val="TableParagraph"/>
              <w:ind w:left="89" w:right="676" w:hanging="8"/>
              <w:rPr>
                <w:sz w:val="26"/>
              </w:rPr>
            </w:pPr>
            <w:r>
              <w:rPr>
                <w:sz w:val="26"/>
              </w:rPr>
              <w:t>Flow rate (mL/min)</w:t>
            </w:r>
          </w:p>
        </w:tc>
        <w:tc>
          <w:tcPr>
            <w:tcW w:w="925" w:type="dxa"/>
          </w:tcPr>
          <w:p w:rsidR="002C2482" w:rsidRDefault="006A6FCD">
            <w:pPr>
              <w:pStyle w:val="TableParagraph"/>
              <w:spacing w:line="315" w:lineRule="exact"/>
              <w:ind w:left="-14"/>
              <w:rPr>
                <w:sz w:val="26"/>
              </w:rPr>
            </w:pPr>
            <w:r>
              <w:rPr>
                <w:sz w:val="26"/>
              </w:rPr>
              <w:t>0.4</w:t>
            </w:r>
          </w:p>
        </w:tc>
        <w:tc>
          <w:tcPr>
            <w:tcW w:w="1415" w:type="dxa"/>
          </w:tcPr>
          <w:p w:rsidR="002C2482" w:rsidRDefault="006A6FCD">
            <w:pPr>
              <w:pStyle w:val="TableParagraph"/>
              <w:spacing w:before="48" w:line="301" w:lineRule="exact"/>
              <w:ind w:right="93"/>
              <w:jc w:val="right"/>
              <w:rPr>
                <w:sz w:val="26"/>
              </w:rPr>
            </w:pPr>
            <w:r>
              <w:rPr>
                <w:sz w:val="26"/>
              </w:rPr>
              <w:t>1.871</w:t>
            </w:r>
          </w:p>
        </w:tc>
        <w:tc>
          <w:tcPr>
            <w:tcW w:w="1350" w:type="dxa"/>
          </w:tcPr>
          <w:p w:rsidR="002C2482" w:rsidRDefault="006A6FCD">
            <w:pPr>
              <w:pStyle w:val="TableParagraph"/>
              <w:spacing w:before="48" w:line="301" w:lineRule="exact"/>
              <w:ind w:right="94"/>
              <w:jc w:val="right"/>
              <w:rPr>
                <w:sz w:val="26"/>
              </w:rPr>
            </w:pPr>
            <w:r>
              <w:rPr>
                <w:sz w:val="26"/>
              </w:rPr>
              <w:t>1.63</w:t>
            </w:r>
          </w:p>
        </w:tc>
        <w:tc>
          <w:tcPr>
            <w:tcW w:w="1735" w:type="dxa"/>
          </w:tcPr>
          <w:p w:rsidR="002C2482" w:rsidRDefault="006A6FCD">
            <w:pPr>
              <w:pStyle w:val="TableParagraph"/>
              <w:spacing w:before="48" w:line="301" w:lineRule="exact"/>
              <w:ind w:right="94"/>
              <w:jc w:val="right"/>
              <w:rPr>
                <w:sz w:val="26"/>
              </w:rPr>
            </w:pPr>
            <w:r>
              <w:rPr>
                <w:w w:val="95"/>
                <w:sz w:val="26"/>
              </w:rPr>
              <w:t>4171</w:t>
            </w:r>
          </w:p>
        </w:tc>
        <w:tc>
          <w:tcPr>
            <w:tcW w:w="1984" w:type="dxa"/>
          </w:tcPr>
          <w:p w:rsidR="002C2482" w:rsidRDefault="006A6FCD">
            <w:pPr>
              <w:pStyle w:val="TableParagraph"/>
              <w:spacing w:before="48" w:line="301" w:lineRule="exact"/>
              <w:ind w:right="93"/>
              <w:jc w:val="right"/>
              <w:rPr>
                <w:sz w:val="26"/>
              </w:rPr>
            </w:pPr>
            <w:r>
              <w:rPr>
                <w:sz w:val="26"/>
              </w:rPr>
              <w:t>0.03</w:t>
            </w:r>
          </w:p>
        </w:tc>
      </w:tr>
      <w:tr w:rsidR="002C2482">
        <w:trPr>
          <w:trHeight w:val="316"/>
        </w:trPr>
        <w:tc>
          <w:tcPr>
            <w:tcW w:w="1780" w:type="dxa"/>
            <w:vMerge/>
            <w:tcBorders>
              <w:top w:val="nil"/>
            </w:tcBorders>
          </w:tcPr>
          <w:p w:rsidR="002C2482" w:rsidRDefault="002C2482">
            <w:pPr>
              <w:rPr>
                <w:sz w:val="2"/>
                <w:szCs w:val="2"/>
              </w:rPr>
            </w:pPr>
          </w:p>
        </w:tc>
        <w:tc>
          <w:tcPr>
            <w:tcW w:w="925" w:type="dxa"/>
          </w:tcPr>
          <w:p w:rsidR="002C2482" w:rsidRDefault="006A6FCD">
            <w:pPr>
              <w:pStyle w:val="TableParagraph"/>
              <w:spacing w:line="297" w:lineRule="exact"/>
              <w:ind w:left="-14"/>
              <w:rPr>
                <w:sz w:val="26"/>
              </w:rPr>
            </w:pPr>
            <w:r>
              <w:rPr>
                <w:sz w:val="26"/>
              </w:rPr>
              <w:t>0.6</w:t>
            </w:r>
          </w:p>
        </w:tc>
        <w:tc>
          <w:tcPr>
            <w:tcW w:w="1415" w:type="dxa"/>
          </w:tcPr>
          <w:p w:rsidR="002C2482" w:rsidRDefault="006A6FCD">
            <w:pPr>
              <w:pStyle w:val="TableParagraph"/>
              <w:spacing w:line="297" w:lineRule="exact"/>
              <w:ind w:right="93"/>
              <w:jc w:val="right"/>
              <w:rPr>
                <w:sz w:val="26"/>
              </w:rPr>
            </w:pPr>
            <w:r>
              <w:rPr>
                <w:sz w:val="26"/>
              </w:rPr>
              <w:t>1.523</w:t>
            </w:r>
          </w:p>
        </w:tc>
        <w:tc>
          <w:tcPr>
            <w:tcW w:w="1350" w:type="dxa"/>
          </w:tcPr>
          <w:p w:rsidR="002C2482" w:rsidRDefault="006A6FCD">
            <w:pPr>
              <w:pStyle w:val="TableParagraph"/>
              <w:spacing w:line="297" w:lineRule="exact"/>
              <w:ind w:right="94"/>
              <w:jc w:val="right"/>
              <w:rPr>
                <w:sz w:val="26"/>
              </w:rPr>
            </w:pPr>
            <w:r>
              <w:rPr>
                <w:sz w:val="26"/>
              </w:rPr>
              <w:t>1.43</w:t>
            </w:r>
          </w:p>
        </w:tc>
        <w:tc>
          <w:tcPr>
            <w:tcW w:w="1735" w:type="dxa"/>
          </w:tcPr>
          <w:p w:rsidR="002C2482" w:rsidRDefault="006A6FCD">
            <w:pPr>
              <w:pStyle w:val="TableParagraph"/>
              <w:spacing w:line="297" w:lineRule="exact"/>
              <w:ind w:right="94"/>
              <w:jc w:val="right"/>
              <w:rPr>
                <w:sz w:val="26"/>
              </w:rPr>
            </w:pPr>
            <w:r>
              <w:rPr>
                <w:w w:val="95"/>
                <w:sz w:val="26"/>
              </w:rPr>
              <w:t>3459</w:t>
            </w:r>
          </w:p>
        </w:tc>
        <w:tc>
          <w:tcPr>
            <w:tcW w:w="1984" w:type="dxa"/>
          </w:tcPr>
          <w:p w:rsidR="002C2482" w:rsidRDefault="006A6FCD">
            <w:pPr>
              <w:pStyle w:val="TableParagraph"/>
              <w:spacing w:line="297" w:lineRule="exact"/>
              <w:ind w:right="93"/>
              <w:jc w:val="right"/>
              <w:rPr>
                <w:sz w:val="26"/>
              </w:rPr>
            </w:pPr>
            <w:r>
              <w:rPr>
                <w:sz w:val="26"/>
              </w:rPr>
              <w:t>0.49</w:t>
            </w:r>
          </w:p>
        </w:tc>
      </w:tr>
      <w:tr w:rsidR="002C2482">
        <w:trPr>
          <w:trHeight w:val="315"/>
        </w:trPr>
        <w:tc>
          <w:tcPr>
            <w:tcW w:w="1780" w:type="dxa"/>
            <w:vMerge w:val="restart"/>
          </w:tcPr>
          <w:p w:rsidR="002C2482" w:rsidRDefault="006A6FCD">
            <w:pPr>
              <w:pStyle w:val="TableParagraph"/>
              <w:spacing w:line="315" w:lineRule="exact"/>
              <w:ind w:left="-51" w:right="558"/>
              <w:jc w:val="center"/>
              <w:rPr>
                <w:sz w:val="26"/>
              </w:rPr>
            </w:pPr>
            <w:proofErr w:type="spellStart"/>
            <w:r>
              <w:rPr>
                <w:w w:val="95"/>
                <w:sz w:val="26"/>
              </w:rPr>
              <w:t>Temperatur</w:t>
            </w:r>
            <w:proofErr w:type="spellEnd"/>
          </w:p>
          <w:p w:rsidR="002C2482" w:rsidRDefault="006A6FCD">
            <w:pPr>
              <w:pStyle w:val="TableParagraph"/>
              <w:spacing w:line="251" w:lineRule="exact"/>
              <w:ind w:right="615"/>
              <w:jc w:val="center"/>
              <w:rPr>
                <w:sz w:val="26"/>
              </w:rPr>
            </w:pPr>
            <w:r>
              <w:rPr>
                <w:w w:val="99"/>
                <w:sz w:val="26"/>
              </w:rPr>
              <w:t>e</w:t>
            </w:r>
          </w:p>
        </w:tc>
        <w:tc>
          <w:tcPr>
            <w:tcW w:w="925" w:type="dxa"/>
          </w:tcPr>
          <w:p w:rsidR="002C2482" w:rsidRDefault="006A6FCD">
            <w:pPr>
              <w:pStyle w:val="TableParagraph"/>
              <w:spacing w:line="295" w:lineRule="exact"/>
              <w:ind w:left="17"/>
              <w:rPr>
                <w:sz w:val="26"/>
              </w:rPr>
            </w:pPr>
            <w:r>
              <w:rPr>
                <w:sz w:val="26"/>
              </w:rPr>
              <w:t>25</w:t>
            </w:r>
          </w:p>
        </w:tc>
        <w:tc>
          <w:tcPr>
            <w:tcW w:w="1415" w:type="dxa"/>
          </w:tcPr>
          <w:p w:rsidR="002C2482" w:rsidRDefault="006A6FCD">
            <w:pPr>
              <w:pStyle w:val="TableParagraph"/>
              <w:spacing w:line="295" w:lineRule="exact"/>
              <w:ind w:right="93"/>
              <w:jc w:val="right"/>
              <w:rPr>
                <w:sz w:val="26"/>
              </w:rPr>
            </w:pPr>
            <w:r>
              <w:rPr>
                <w:sz w:val="26"/>
              </w:rPr>
              <w:t>1.628</w:t>
            </w:r>
          </w:p>
        </w:tc>
        <w:tc>
          <w:tcPr>
            <w:tcW w:w="1350" w:type="dxa"/>
          </w:tcPr>
          <w:p w:rsidR="002C2482" w:rsidRDefault="006A6FCD">
            <w:pPr>
              <w:pStyle w:val="TableParagraph"/>
              <w:spacing w:line="295" w:lineRule="exact"/>
              <w:ind w:right="94"/>
              <w:jc w:val="right"/>
              <w:rPr>
                <w:sz w:val="26"/>
              </w:rPr>
            </w:pPr>
            <w:r>
              <w:rPr>
                <w:sz w:val="26"/>
              </w:rPr>
              <w:t>1.48</w:t>
            </w:r>
          </w:p>
        </w:tc>
        <w:tc>
          <w:tcPr>
            <w:tcW w:w="1735" w:type="dxa"/>
          </w:tcPr>
          <w:p w:rsidR="002C2482" w:rsidRDefault="006A6FCD">
            <w:pPr>
              <w:pStyle w:val="TableParagraph"/>
              <w:spacing w:line="295" w:lineRule="exact"/>
              <w:ind w:right="94"/>
              <w:jc w:val="right"/>
              <w:rPr>
                <w:sz w:val="26"/>
              </w:rPr>
            </w:pPr>
            <w:r>
              <w:rPr>
                <w:w w:val="95"/>
                <w:sz w:val="26"/>
              </w:rPr>
              <w:t>3786</w:t>
            </w:r>
          </w:p>
        </w:tc>
        <w:tc>
          <w:tcPr>
            <w:tcW w:w="1984" w:type="dxa"/>
          </w:tcPr>
          <w:p w:rsidR="002C2482" w:rsidRDefault="006A6FCD">
            <w:pPr>
              <w:pStyle w:val="TableParagraph"/>
              <w:spacing w:line="295" w:lineRule="exact"/>
              <w:ind w:right="93"/>
              <w:jc w:val="right"/>
              <w:rPr>
                <w:sz w:val="26"/>
              </w:rPr>
            </w:pPr>
            <w:r>
              <w:rPr>
                <w:sz w:val="26"/>
              </w:rPr>
              <w:t>0.05</w:t>
            </w:r>
          </w:p>
        </w:tc>
      </w:tr>
      <w:tr w:rsidR="002C2482">
        <w:trPr>
          <w:trHeight w:val="260"/>
        </w:trPr>
        <w:tc>
          <w:tcPr>
            <w:tcW w:w="1780" w:type="dxa"/>
            <w:vMerge/>
            <w:tcBorders>
              <w:top w:val="nil"/>
            </w:tcBorders>
          </w:tcPr>
          <w:p w:rsidR="002C2482" w:rsidRDefault="002C2482">
            <w:pPr>
              <w:rPr>
                <w:sz w:val="2"/>
                <w:szCs w:val="2"/>
              </w:rPr>
            </w:pPr>
          </w:p>
        </w:tc>
        <w:tc>
          <w:tcPr>
            <w:tcW w:w="925" w:type="dxa"/>
          </w:tcPr>
          <w:p w:rsidR="002C2482" w:rsidRDefault="006A6FCD">
            <w:pPr>
              <w:pStyle w:val="TableParagraph"/>
              <w:spacing w:line="241" w:lineRule="exact"/>
              <w:ind w:left="17"/>
              <w:rPr>
                <w:sz w:val="26"/>
              </w:rPr>
            </w:pPr>
            <w:r>
              <w:rPr>
                <w:sz w:val="26"/>
              </w:rPr>
              <w:t>35</w:t>
            </w:r>
          </w:p>
        </w:tc>
        <w:tc>
          <w:tcPr>
            <w:tcW w:w="1415" w:type="dxa"/>
          </w:tcPr>
          <w:p w:rsidR="002C2482" w:rsidRDefault="006A6FCD">
            <w:pPr>
              <w:pStyle w:val="TableParagraph"/>
              <w:spacing w:line="241" w:lineRule="exact"/>
              <w:ind w:right="93"/>
              <w:jc w:val="right"/>
              <w:rPr>
                <w:sz w:val="26"/>
              </w:rPr>
            </w:pPr>
            <w:r>
              <w:rPr>
                <w:sz w:val="26"/>
              </w:rPr>
              <w:t>1.626</w:t>
            </w:r>
          </w:p>
        </w:tc>
        <w:tc>
          <w:tcPr>
            <w:tcW w:w="1350" w:type="dxa"/>
          </w:tcPr>
          <w:p w:rsidR="002C2482" w:rsidRDefault="006A6FCD">
            <w:pPr>
              <w:pStyle w:val="TableParagraph"/>
              <w:spacing w:line="241" w:lineRule="exact"/>
              <w:ind w:right="94"/>
              <w:jc w:val="right"/>
              <w:rPr>
                <w:sz w:val="26"/>
              </w:rPr>
            </w:pPr>
            <w:r>
              <w:rPr>
                <w:sz w:val="26"/>
              </w:rPr>
              <w:t>1.52</w:t>
            </w:r>
          </w:p>
        </w:tc>
        <w:tc>
          <w:tcPr>
            <w:tcW w:w="1735" w:type="dxa"/>
          </w:tcPr>
          <w:p w:rsidR="002C2482" w:rsidRDefault="006A6FCD">
            <w:pPr>
              <w:pStyle w:val="TableParagraph"/>
              <w:spacing w:line="241" w:lineRule="exact"/>
              <w:ind w:right="94"/>
              <w:jc w:val="right"/>
              <w:rPr>
                <w:sz w:val="26"/>
              </w:rPr>
            </w:pPr>
            <w:r>
              <w:rPr>
                <w:w w:val="95"/>
                <w:sz w:val="26"/>
              </w:rPr>
              <w:t>3434</w:t>
            </w:r>
          </w:p>
        </w:tc>
        <w:tc>
          <w:tcPr>
            <w:tcW w:w="1984" w:type="dxa"/>
          </w:tcPr>
          <w:p w:rsidR="002C2482" w:rsidRDefault="006A6FCD">
            <w:pPr>
              <w:pStyle w:val="TableParagraph"/>
              <w:spacing w:line="241" w:lineRule="exact"/>
              <w:ind w:right="93"/>
              <w:jc w:val="right"/>
              <w:rPr>
                <w:sz w:val="26"/>
              </w:rPr>
            </w:pPr>
            <w:r>
              <w:rPr>
                <w:sz w:val="26"/>
              </w:rPr>
              <w:t>0.42</w:t>
            </w:r>
          </w:p>
        </w:tc>
      </w:tr>
    </w:tbl>
    <w:p w:rsidR="002C2482" w:rsidRDefault="002C2482">
      <w:pPr>
        <w:pStyle w:val="BodyText"/>
      </w:pPr>
    </w:p>
    <w:p w:rsidR="002C2482" w:rsidRDefault="002C2482">
      <w:pPr>
        <w:pStyle w:val="BodyText"/>
        <w:spacing w:before="11"/>
        <w:rPr>
          <w:sz w:val="22"/>
        </w:rPr>
      </w:pPr>
    </w:p>
    <w:p w:rsidR="002C2482" w:rsidRDefault="006A6FCD">
      <w:pPr>
        <w:pStyle w:val="Heading2"/>
      </w:pPr>
      <w:r>
        <w:t>Result</w:t>
      </w:r>
    </w:p>
    <w:p w:rsidR="002C2482" w:rsidRDefault="002C2482">
      <w:pPr>
        <w:pStyle w:val="BodyText"/>
        <w:spacing w:before="1"/>
        <w:rPr>
          <w:b/>
          <w:sz w:val="19"/>
        </w:rPr>
      </w:pPr>
    </w:p>
    <w:p w:rsidR="002C2482" w:rsidRDefault="00E212C3">
      <w:pPr>
        <w:pStyle w:val="BodyText"/>
        <w:spacing w:before="12"/>
      </w:pPr>
      <w:r w:rsidRPr="00E212C3">
        <w:t>The tailing factor was discovered to be within tolerances for slight variations in wavelength and flow rate.</w:t>
      </w:r>
    </w:p>
    <w:p w:rsidR="00E212C3" w:rsidRDefault="00E212C3">
      <w:pPr>
        <w:pStyle w:val="BodyText"/>
        <w:spacing w:before="12"/>
        <w:rPr>
          <w:sz w:val="22"/>
        </w:rPr>
      </w:pPr>
    </w:p>
    <w:p w:rsidR="002C2482" w:rsidRDefault="006A6FCD">
      <w:pPr>
        <w:pStyle w:val="Heading2"/>
        <w:ind w:left="349"/>
      </w:pPr>
      <w:r>
        <w:t>Intermediate Precision (Ruggedness):</w:t>
      </w:r>
    </w:p>
    <w:p w:rsidR="002C2482" w:rsidRDefault="002C2482">
      <w:pPr>
        <w:pStyle w:val="BodyText"/>
        <w:spacing w:before="11"/>
        <w:rPr>
          <w:b/>
          <w:sz w:val="22"/>
        </w:rPr>
      </w:pPr>
    </w:p>
    <w:p w:rsidR="00CF7F98" w:rsidRDefault="00CF7F98">
      <w:pPr>
        <w:pStyle w:val="BodyText"/>
        <w:spacing w:before="6"/>
      </w:pPr>
      <w:r w:rsidRPr="00CF7F98">
        <w:t>Also known as within-laboratory or within-device precision, intermediate precision evaluates the degree of precision under particular circumstances. These prerequisites include repeating measurements on the same or comparable things over an extended period of time using the same measurement technique, equipment, and location.</w:t>
      </w:r>
    </w:p>
    <w:p w:rsidR="002C2482" w:rsidRDefault="006A6FCD">
      <w:pPr>
        <w:pStyle w:val="BodyText"/>
        <w:spacing w:before="6"/>
        <w:rPr>
          <w:sz w:val="16"/>
        </w:rPr>
      </w:pPr>
      <w:r>
        <w:rPr>
          <w:noProof/>
          <w:lang w:val="en-IN" w:eastAsia="en-IN"/>
        </w:rPr>
        <w:drawing>
          <wp:anchor distT="0" distB="0" distL="0" distR="0" simplePos="0" relativeHeight="36" behindDoc="0" locked="0" layoutInCell="1" allowOverlap="1">
            <wp:simplePos x="0" y="0"/>
            <wp:positionH relativeFrom="page">
              <wp:posOffset>1143000</wp:posOffset>
            </wp:positionH>
            <wp:positionV relativeFrom="paragraph">
              <wp:posOffset>153112</wp:posOffset>
            </wp:positionV>
            <wp:extent cx="5412569" cy="1874520"/>
            <wp:effectExtent l="0" t="0" r="0" b="0"/>
            <wp:wrapTopAndBottom/>
            <wp:docPr id="7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51" cstate="print"/>
                    <a:stretch>
                      <a:fillRect/>
                    </a:stretch>
                  </pic:blipFill>
                  <pic:spPr>
                    <a:xfrm>
                      <a:off x="0" y="0"/>
                      <a:ext cx="5412569" cy="1874520"/>
                    </a:xfrm>
                    <a:prstGeom prst="rect">
                      <a:avLst/>
                    </a:prstGeom>
                  </pic:spPr>
                </pic:pic>
              </a:graphicData>
            </a:graphic>
          </wp:anchor>
        </w:drawing>
      </w:r>
    </w:p>
    <w:p w:rsidR="002C2482" w:rsidRDefault="002C2482">
      <w:pPr>
        <w:pStyle w:val="BodyText"/>
        <w:spacing w:before="7"/>
        <w:rPr>
          <w:sz w:val="23"/>
        </w:rPr>
      </w:pPr>
    </w:p>
    <w:p w:rsidR="002C2482" w:rsidRDefault="006A6FCD">
      <w:pPr>
        <w:pStyle w:val="BodyText"/>
        <w:ind w:left="4761" w:right="3818"/>
        <w:jc w:val="center"/>
      </w:pPr>
      <w:r>
        <w:t>Chromatogram of Analyst-01 standard</w:t>
      </w:r>
    </w:p>
    <w:p w:rsidR="002C2482" w:rsidRDefault="006A6FCD">
      <w:pPr>
        <w:pStyle w:val="BodyText"/>
        <w:spacing w:before="4"/>
        <w:rPr>
          <w:sz w:val="16"/>
        </w:rPr>
      </w:pPr>
      <w:r>
        <w:rPr>
          <w:noProof/>
          <w:lang w:val="en-IN" w:eastAsia="en-IN"/>
        </w:rPr>
        <w:drawing>
          <wp:anchor distT="0" distB="0" distL="0" distR="0" simplePos="0" relativeHeight="37" behindDoc="0" locked="0" layoutInCell="1" allowOverlap="1">
            <wp:simplePos x="0" y="0"/>
            <wp:positionH relativeFrom="page">
              <wp:posOffset>3992234</wp:posOffset>
            </wp:positionH>
            <wp:positionV relativeFrom="paragraph">
              <wp:posOffset>151673</wp:posOffset>
            </wp:positionV>
            <wp:extent cx="5284966" cy="1851659"/>
            <wp:effectExtent l="0" t="0" r="0" b="0"/>
            <wp:wrapTopAndBottom/>
            <wp:docPr id="8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jpeg"/>
                    <pic:cNvPicPr/>
                  </pic:nvPicPr>
                  <pic:blipFill>
                    <a:blip r:embed="rId52" cstate="print"/>
                    <a:stretch>
                      <a:fillRect/>
                    </a:stretch>
                  </pic:blipFill>
                  <pic:spPr>
                    <a:xfrm>
                      <a:off x="0" y="0"/>
                      <a:ext cx="5284966" cy="1851659"/>
                    </a:xfrm>
                    <a:prstGeom prst="rect">
                      <a:avLst/>
                    </a:prstGeom>
                  </pic:spPr>
                </pic:pic>
              </a:graphicData>
            </a:graphic>
          </wp:anchor>
        </w:drawing>
      </w:r>
    </w:p>
    <w:p w:rsidR="002C2482" w:rsidRDefault="002C2482">
      <w:pPr>
        <w:pStyle w:val="BodyText"/>
        <w:spacing w:before="2"/>
        <w:rPr>
          <w:sz w:val="24"/>
        </w:rPr>
      </w:pPr>
    </w:p>
    <w:p w:rsidR="002C2482" w:rsidRDefault="006A6FCD">
      <w:pPr>
        <w:pStyle w:val="BodyText"/>
        <w:spacing w:before="1"/>
        <w:ind w:left="4761" w:right="5483"/>
        <w:jc w:val="center"/>
      </w:pPr>
      <w:r>
        <w:t>Chromatogram of Analyst-01 sample</w:t>
      </w:r>
    </w:p>
    <w:p w:rsidR="002C2482" w:rsidRDefault="006A6FCD">
      <w:pPr>
        <w:pStyle w:val="BodyText"/>
        <w:spacing w:before="6"/>
        <w:rPr>
          <w:sz w:val="16"/>
        </w:rPr>
      </w:pPr>
      <w:r>
        <w:rPr>
          <w:noProof/>
          <w:lang w:val="en-IN" w:eastAsia="en-IN"/>
        </w:rPr>
        <w:drawing>
          <wp:anchor distT="0" distB="0" distL="0" distR="0" simplePos="0" relativeHeight="38" behindDoc="0" locked="0" layoutInCell="1" allowOverlap="1">
            <wp:simplePos x="0" y="0"/>
            <wp:positionH relativeFrom="page">
              <wp:posOffset>1969135</wp:posOffset>
            </wp:positionH>
            <wp:positionV relativeFrom="paragraph">
              <wp:posOffset>152811</wp:posOffset>
            </wp:positionV>
            <wp:extent cx="5390831" cy="1874520"/>
            <wp:effectExtent l="0" t="0" r="0" b="0"/>
            <wp:wrapTopAndBottom/>
            <wp:docPr id="8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eg"/>
                    <pic:cNvPicPr/>
                  </pic:nvPicPr>
                  <pic:blipFill>
                    <a:blip r:embed="rId53" cstate="print"/>
                    <a:stretch>
                      <a:fillRect/>
                    </a:stretch>
                  </pic:blipFill>
                  <pic:spPr>
                    <a:xfrm>
                      <a:off x="0" y="0"/>
                      <a:ext cx="5390831" cy="1874520"/>
                    </a:xfrm>
                    <a:prstGeom prst="rect">
                      <a:avLst/>
                    </a:prstGeom>
                  </pic:spPr>
                </pic:pic>
              </a:graphicData>
            </a:graphic>
          </wp:anchor>
        </w:drawing>
      </w:r>
    </w:p>
    <w:p w:rsidR="002C2482" w:rsidRDefault="006A6FCD">
      <w:pPr>
        <w:pStyle w:val="BodyText"/>
        <w:spacing w:before="229"/>
        <w:ind w:left="4761" w:right="5481"/>
        <w:jc w:val="center"/>
      </w:pPr>
      <w:r>
        <w:t>Chromatogram of Analyst-02 standard</w:t>
      </w:r>
    </w:p>
    <w:p w:rsidR="002C2482" w:rsidRDefault="006A6FCD">
      <w:pPr>
        <w:pStyle w:val="BodyText"/>
        <w:spacing w:before="4"/>
        <w:rPr>
          <w:sz w:val="16"/>
        </w:rPr>
      </w:pPr>
      <w:r>
        <w:rPr>
          <w:noProof/>
          <w:lang w:val="en-IN" w:eastAsia="en-IN"/>
        </w:rPr>
        <w:drawing>
          <wp:anchor distT="0" distB="0" distL="0" distR="0" simplePos="0" relativeHeight="39" behindDoc="0" locked="0" layoutInCell="1" allowOverlap="1">
            <wp:simplePos x="0" y="0"/>
            <wp:positionH relativeFrom="page">
              <wp:posOffset>1205224</wp:posOffset>
            </wp:positionH>
            <wp:positionV relativeFrom="paragraph">
              <wp:posOffset>151521</wp:posOffset>
            </wp:positionV>
            <wp:extent cx="5323311" cy="1851660"/>
            <wp:effectExtent l="0" t="0" r="0" b="0"/>
            <wp:wrapTopAndBottom/>
            <wp:docPr id="8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54" cstate="print"/>
                    <a:stretch>
                      <a:fillRect/>
                    </a:stretch>
                  </pic:blipFill>
                  <pic:spPr>
                    <a:xfrm>
                      <a:off x="0" y="0"/>
                      <a:ext cx="5323311" cy="1851660"/>
                    </a:xfrm>
                    <a:prstGeom prst="rect">
                      <a:avLst/>
                    </a:prstGeom>
                  </pic:spPr>
                </pic:pic>
              </a:graphicData>
            </a:graphic>
          </wp:anchor>
        </w:drawing>
      </w:r>
    </w:p>
    <w:p w:rsidR="002C2482" w:rsidRDefault="002C2482">
      <w:pPr>
        <w:pStyle w:val="BodyText"/>
        <w:spacing w:before="2"/>
        <w:rPr>
          <w:sz w:val="24"/>
        </w:rPr>
      </w:pPr>
    </w:p>
    <w:p w:rsidR="002C2482" w:rsidRDefault="006A6FCD">
      <w:pPr>
        <w:pStyle w:val="BodyText"/>
        <w:ind w:left="4761" w:right="5483"/>
        <w:jc w:val="center"/>
      </w:pPr>
      <w:r>
        <w:t>Chromatogram of Analyst-02 sample</w:t>
      </w:r>
    </w:p>
    <w:p w:rsidR="002C2482" w:rsidRDefault="002C2482">
      <w:pPr>
        <w:pStyle w:val="BodyText"/>
      </w:pPr>
    </w:p>
    <w:p w:rsidR="002C2482" w:rsidRDefault="002C2482">
      <w:pPr>
        <w:pStyle w:val="BodyText"/>
      </w:pPr>
    </w:p>
    <w:p w:rsidR="002C2482" w:rsidRDefault="006A6FCD">
      <w:pPr>
        <w:spacing w:before="162"/>
        <w:ind w:left="5060"/>
        <w:rPr>
          <w:sz w:val="26"/>
        </w:rPr>
      </w:pPr>
      <w:r>
        <w:rPr>
          <w:b/>
          <w:i/>
          <w:sz w:val="26"/>
        </w:rPr>
        <w:t>Table 14</w:t>
      </w:r>
      <w:r>
        <w:rPr>
          <w:b/>
          <w:sz w:val="26"/>
        </w:rPr>
        <w:t xml:space="preserve">: </w:t>
      </w:r>
      <w:r>
        <w:rPr>
          <w:sz w:val="26"/>
        </w:rPr>
        <w:t>Ruggedness Results of PHENTERMINE</w:t>
      </w:r>
    </w:p>
    <w:p w:rsidR="002C2482" w:rsidRDefault="002C2482">
      <w:pPr>
        <w:pStyle w:val="BodyText"/>
        <w:spacing w:before="1"/>
        <w:rPr>
          <w:sz w:val="23"/>
        </w:rPr>
      </w:pPr>
    </w:p>
    <w:tbl>
      <w:tblPr>
        <w:tblW w:w="0" w:type="auto"/>
        <w:tblInd w:w="5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1350"/>
      </w:tblGrid>
      <w:tr w:rsidR="002C2482">
        <w:trPr>
          <w:trHeight w:val="736"/>
        </w:trPr>
        <w:tc>
          <w:tcPr>
            <w:tcW w:w="2342" w:type="dxa"/>
          </w:tcPr>
          <w:p w:rsidR="002C2482" w:rsidRDefault="006A6FCD">
            <w:pPr>
              <w:pStyle w:val="TableParagraph"/>
              <w:spacing w:line="315" w:lineRule="exact"/>
              <w:ind w:right="592"/>
              <w:jc w:val="right"/>
              <w:rPr>
                <w:sz w:val="26"/>
              </w:rPr>
            </w:pPr>
            <w:r>
              <w:rPr>
                <w:sz w:val="26"/>
              </w:rPr>
              <w:t>PHENTERMINE</w:t>
            </w:r>
          </w:p>
        </w:tc>
        <w:tc>
          <w:tcPr>
            <w:tcW w:w="1350" w:type="dxa"/>
          </w:tcPr>
          <w:p w:rsidR="002C2482" w:rsidRDefault="002C2482">
            <w:pPr>
              <w:pStyle w:val="TableParagraph"/>
              <w:spacing w:before="5"/>
              <w:rPr>
                <w:sz w:val="19"/>
              </w:rPr>
            </w:pPr>
          </w:p>
          <w:p w:rsidR="002C2482" w:rsidRDefault="006A6FCD">
            <w:pPr>
              <w:pStyle w:val="TableParagraph"/>
              <w:ind w:left="108"/>
              <w:rPr>
                <w:b/>
                <w:sz w:val="26"/>
              </w:rPr>
            </w:pPr>
            <w:r>
              <w:rPr>
                <w:b/>
                <w:sz w:val="26"/>
              </w:rPr>
              <w:t>%Assay</w:t>
            </w:r>
          </w:p>
        </w:tc>
      </w:tr>
      <w:tr w:rsidR="002C2482">
        <w:trPr>
          <w:trHeight w:val="555"/>
        </w:trPr>
        <w:tc>
          <w:tcPr>
            <w:tcW w:w="2342" w:type="dxa"/>
          </w:tcPr>
          <w:p w:rsidR="002C2482" w:rsidRDefault="002C2482">
            <w:pPr>
              <w:pStyle w:val="TableParagraph"/>
              <w:spacing w:before="7"/>
              <w:rPr>
                <w:sz w:val="19"/>
              </w:rPr>
            </w:pPr>
          </w:p>
          <w:p w:rsidR="002C2482" w:rsidRDefault="006A6FCD">
            <w:pPr>
              <w:pStyle w:val="TableParagraph"/>
              <w:spacing w:line="296" w:lineRule="exact"/>
              <w:ind w:right="592"/>
              <w:jc w:val="right"/>
              <w:rPr>
                <w:b/>
                <w:sz w:val="26"/>
              </w:rPr>
            </w:pPr>
            <w:r>
              <w:rPr>
                <w:b/>
                <w:sz w:val="26"/>
              </w:rPr>
              <w:t>Analyst 01</w:t>
            </w:r>
          </w:p>
        </w:tc>
        <w:tc>
          <w:tcPr>
            <w:tcW w:w="1350" w:type="dxa"/>
          </w:tcPr>
          <w:p w:rsidR="002C2482" w:rsidRDefault="002C2482">
            <w:pPr>
              <w:pStyle w:val="TableParagraph"/>
              <w:spacing w:before="5"/>
              <w:rPr>
                <w:sz w:val="19"/>
              </w:rPr>
            </w:pPr>
          </w:p>
          <w:p w:rsidR="002C2482" w:rsidRDefault="006A6FCD">
            <w:pPr>
              <w:pStyle w:val="TableParagraph"/>
              <w:spacing w:line="298" w:lineRule="exact"/>
              <w:ind w:left="315"/>
              <w:rPr>
                <w:sz w:val="26"/>
              </w:rPr>
            </w:pPr>
            <w:r>
              <w:rPr>
                <w:sz w:val="26"/>
              </w:rPr>
              <w:t>100.22</w:t>
            </w:r>
          </w:p>
        </w:tc>
      </w:tr>
    </w:tbl>
    <w:p w:rsidR="002C2482" w:rsidRDefault="002C2482">
      <w:pPr>
        <w:spacing w:line="298" w:lineRule="exact"/>
        <w:rPr>
          <w:sz w:val="26"/>
        </w:rPr>
        <w:sectPr w:rsidR="002C2482">
          <w:pgSz w:w="18720" w:h="27330"/>
          <w:pgMar w:top="1400" w:right="840" w:bottom="1420" w:left="1580" w:header="1219" w:footer="1219" w:gutter="0"/>
          <w:cols w:space="720"/>
        </w:sectPr>
      </w:pPr>
    </w:p>
    <w:tbl>
      <w:tblPr>
        <w:tblW w:w="0" w:type="auto"/>
        <w:tblInd w:w="5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2"/>
        <w:gridCol w:w="1350"/>
      </w:tblGrid>
      <w:tr w:rsidR="002C2482">
        <w:trPr>
          <w:trHeight w:val="773"/>
        </w:trPr>
        <w:tc>
          <w:tcPr>
            <w:tcW w:w="2342" w:type="dxa"/>
          </w:tcPr>
          <w:p w:rsidR="002C2482" w:rsidRDefault="002C2482">
            <w:pPr>
              <w:pStyle w:val="TableParagraph"/>
              <w:spacing w:before="8"/>
              <w:rPr>
                <w:sz w:val="19"/>
              </w:rPr>
            </w:pPr>
          </w:p>
          <w:p w:rsidR="002C2482" w:rsidRDefault="006A6FCD">
            <w:pPr>
              <w:pStyle w:val="TableParagraph"/>
              <w:ind w:left="587" w:right="575"/>
              <w:jc w:val="center"/>
              <w:rPr>
                <w:b/>
                <w:sz w:val="26"/>
              </w:rPr>
            </w:pPr>
            <w:r>
              <w:rPr>
                <w:b/>
                <w:sz w:val="26"/>
              </w:rPr>
              <w:t>Analyst 02</w:t>
            </w:r>
          </w:p>
        </w:tc>
        <w:tc>
          <w:tcPr>
            <w:tcW w:w="1350" w:type="dxa"/>
          </w:tcPr>
          <w:p w:rsidR="002C2482" w:rsidRDefault="002C2482">
            <w:pPr>
              <w:pStyle w:val="TableParagraph"/>
              <w:spacing w:before="2"/>
              <w:rPr>
                <w:sz w:val="37"/>
              </w:rPr>
            </w:pPr>
          </w:p>
          <w:p w:rsidR="002C2482" w:rsidRDefault="006A6FCD">
            <w:pPr>
              <w:pStyle w:val="TableParagraph"/>
              <w:spacing w:line="299" w:lineRule="exact"/>
              <w:ind w:left="294" w:right="280"/>
              <w:jc w:val="center"/>
              <w:rPr>
                <w:sz w:val="26"/>
              </w:rPr>
            </w:pPr>
            <w:r>
              <w:rPr>
                <w:sz w:val="26"/>
              </w:rPr>
              <w:t>100.17</w:t>
            </w:r>
          </w:p>
        </w:tc>
      </w:tr>
      <w:tr w:rsidR="002C2482">
        <w:trPr>
          <w:trHeight w:val="772"/>
        </w:trPr>
        <w:tc>
          <w:tcPr>
            <w:tcW w:w="2342" w:type="dxa"/>
          </w:tcPr>
          <w:p w:rsidR="002C2482" w:rsidRDefault="002C2482">
            <w:pPr>
              <w:pStyle w:val="TableParagraph"/>
              <w:spacing w:before="7"/>
              <w:rPr>
                <w:sz w:val="19"/>
              </w:rPr>
            </w:pPr>
          </w:p>
          <w:p w:rsidR="002C2482" w:rsidRDefault="006A6FCD">
            <w:pPr>
              <w:pStyle w:val="TableParagraph"/>
              <w:spacing w:before="1"/>
              <w:ind w:left="583" w:right="575"/>
              <w:jc w:val="center"/>
              <w:rPr>
                <w:b/>
                <w:sz w:val="26"/>
              </w:rPr>
            </w:pPr>
            <w:r>
              <w:rPr>
                <w:b/>
                <w:sz w:val="26"/>
              </w:rPr>
              <w:t>%RSD</w:t>
            </w:r>
          </w:p>
        </w:tc>
        <w:tc>
          <w:tcPr>
            <w:tcW w:w="1350" w:type="dxa"/>
          </w:tcPr>
          <w:p w:rsidR="002C2482" w:rsidRDefault="002C2482">
            <w:pPr>
              <w:pStyle w:val="TableParagraph"/>
              <w:spacing w:before="1"/>
              <w:rPr>
                <w:sz w:val="37"/>
              </w:rPr>
            </w:pPr>
          </w:p>
          <w:p w:rsidR="002C2482" w:rsidRDefault="006A6FCD">
            <w:pPr>
              <w:pStyle w:val="TableParagraph"/>
              <w:spacing w:line="300" w:lineRule="exact"/>
              <w:ind w:left="289" w:right="280"/>
              <w:jc w:val="center"/>
              <w:rPr>
                <w:sz w:val="26"/>
              </w:rPr>
            </w:pPr>
            <w:r>
              <w:rPr>
                <w:sz w:val="26"/>
              </w:rPr>
              <w:t>0.14</w:t>
            </w:r>
          </w:p>
        </w:tc>
      </w:tr>
    </w:tbl>
    <w:p w:rsidR="002C2482" w:rsidRDefault="002C2482">
      <w:pPr>
        <w:pStyle w:val="BodyText"/>
        <w:rPr>
          <w:sz w:val="20"/>
        </w:rPr>
      </w:pPr>
    </w:p>
    <w:p w:rsidR="002C2482" w:rsidRDefault="002C2482">
      <w:pPr>
        <w:pStyle w:val="BodyText"/>
        <w:rPr>
          <w:sz w:val="20"/>
        </w:rPr>
      </w:pPr>
    </w:p>
    <w:p w:rsidR="002C2482" w:rsidRDefault="002C2482">
      <w:pPr>
        <w:pStyle w:val="BodyText"/>
        <w:spacing w:before="1"/>
        <w:rPr>
          <w:sz w:val="23"/>
        </w:rPr>
      </w:pPr>
    </w:p>
    <w:p w:rsidR="002C2482" w:rsidRDefault="006A6FCD">
      <w:pPr>
        <w:pStyle w:val="Heading2"/>
        <w:spacing w:before="46"/>
      </w:pPr>
      <w:r>
        <w:t>Results:</w:t>
      </w:r>
    </w:p>
    <w:p w:rsidR="002C2482" w:rsidRDefault="002C2482">
      <w:pPr>
        <w:pStyle w:val="BodyText"/>
        <w:spacing w:before="8"/>
        <w:rPr>
          <w:b/>
          <w:sz w:val="19"/>
        </w:rPr>
      </w:pPr>
    </w:p>
    <w:p w:rsidR="002C2482" w:rsidRDefault="006A6FCD">
      <w:pPr>
        <w:pStyle w:val="BodyText"/>
        <w:ind w:left="220"/>
      </w:pPr>
      <w:r>
        <w:t>From the above results % Assay and %RSD obtained acceptance criteria so method is rugged.</w:t>
      </w:r>
    </w:p>
    <w:p w:rsidR="002C2482" w:rsidRDefault="002C2482">
      <w:pPr>
        <w:pStyle w:val="BodyText"/>
        <w:spacing w:before="10"/>
        <w:rPr>
          <w:sz w:val="19"/>
        </w:rPr>
      </w:pPr>
    </w:p>
    <w:p w:rsidR="002C2482" w:rsidRDefault="006A6FCD">
      <w:pPr>
        <w:pStyle w:val="Heading1"/>
      </w:pPr>
      <w:r>
        <w:t>CONCLUSION</w:t>
      </w:r>
    </w:p>
    <w:p w:rsidR="002C2482" w:rsidRDefault="002C2482">
      <w:pPr>
        <w:pStyle w:val="BodyText"/>
        <w:rPr>
          <w:b/>
        </w:rPr>
      </w:pPr>
    </w:p>
    <w:p w:rsidR="00000F9A" w:rsidRDefault="006A5DC0">
      <w:pPr>
        <w:pStyle w:val="Heading1"/>
        <w:spacing w:line="389" w:lineRule="exact"/>
        <w:rPr>
          <w:b w:val="0"/>
          <w:bCs w:val="0"/>
          <w:sz w:val="26"/>
          <w:szCs w:val="26"/>
        </w:rPr>
      </w:pPr>
      <w:r w:rsidRPr="006A5DC0">
        <w:rPr>
          <w:b w:val="0"/>
          <w:bCs w:val="0"/>
          <w:sz w:val="26"/>
          <w:szCs w:val="26"/>
        </w:rPr>
        <w:t xml:space="preserve">Based on the above given experimental parameters and outcomes, it was determined that the recently created phentermine estimation method was straightforward, accurate, precise, and had a high resolution. </w:t>
      </w:r>
      <w:proofErr w:type="gramStart"/>
      <w:r w:rsidRPr="006A5DC0">
        <w:rPr>
          <w:b w:val="0"/>
          <w:bCs w:val="0"/>
          <w:sz w:val="26"/>
          <w:szCs w:val="26"/>
        </w:rPr>
        <w:t>at</w:t>
      </w:r>
      <w:proofErr w:type="gramEnd"/>
      <w:r w:rsidRPr="006A5DC0">
        <w:rPr>
          <w:b w:val="0"/>
          <w:bCs w:val="0"/>
          <w:sz w:val="26"/>
          <w:szCs w:val="26"/>
        </w:rPr>
        <w:t xml:space="preserve"> the near future, the technology can be efficiently utilized for routine analysis at research institutions, approved testing laboratories studies, and quality control departments due to its shorter retention time, which also made it more cost-effective and acceptable.</w:t>
      </w:r>
    </w:p>
    <w:p w:rsidR="006A5DC0" w:rsidRDefault="006A5DC0">
      <w:pPr>
        <w:pStyle w:val="Heading1"/>
        <w:spacing w:line="389" w:lineRule="exact"/>
        <w:rPr>
          <w:b w:val="0"/>
          <w:bCs w:val="0"/>
          <w:sz w:val="26"/>
          <w:szCs w:val="26"/>
        </w:rPr>
      </w:pPr>
    </w:p>
    <w:p w:rsidR="006A5DC0" w:rsidRDefault="006A5DC0">
      <w:pPr>
        <w:pStyle w:val="Heading1"/>
        <w:spacing w:line="389" w:lineRule="exact"/>
        <w:rPr>
          <w:b w:val="0"/>
          <w:bCs w:val="0"/>
          <w:sz w:val="26"/>
          <w:szCs w:val="26"/>
        </w:rPr>
      </w:pPr>
    </w:p>
    <w:p w:rsidR="006A5DC0" w:rsidRDefault="006A5DC0">
      <w:pPr>
        <w:pStyle w:val="Heading1"/>
        <w:spacing w:line="389" w:lineRule="exact"/>
        <w:rPr>
          <w:b w:val="0"/>
          <w:bCs w:val="0"/>
          <w:sz w:val="26"/>
          <w:szCs w:val="26"/>
        </w:rPr>
      </w:pPr>
    </w:p>
    <w:p w:rsidR="006A5DC0" w:rsidRDefault="006A5DC0">
      <w:pPr>
        <w:pStyle w:val="Heading1"/>
        <w:spacing w:line="389" w:lineRule="exact"/>
        <w:rPr>
          <w:b w:val="0"/>
          <w:bCs w:val="0"/>
          <w:sz w:val="26"/>
          <w:szCs w:val="26"/>
        </w:rPr>
      </w:pPr>
    </w:p>
    <w:p w:rsidR="006A5DC0" w:rsidRDefault="006A5DC0">
      <w:pPr>
        <w:pStyle w:val="Heading1"/>
        <w:spacing w:line="389" w:lineRule="exact"/>
      </w:pPr>
    </w:p>
    <w:p w:rsidR="002C2482" w:rsidRDefault="006A6FCD">
      <w:pPr>
        <w:pStyle w:val="Heading1"/>
        <w:spacing w:line="389" w:lineRule="exact"/>
      </w:pPr>
      <w:r>
        <w:t>BIBILOGRAPHY</w:t>
      </w:r>
    </w:p>
    <w:p w:rsidR="002C2482" w:rsidRDefault="006A6FCD">
      <w:pPr>
        <w:pStyle w:val="ListParagraph"/>
        <w:numPr>
          <w:ilvl w:val="1"/>
          <w:numId w:val="1"/>
        </w:numPr>
        <w:tabs>
          <w:tab w:val="left" w:pos="940"/>
        </w:tabs>
        <w:ind w:right="892"/>
        <w:rPr>
          <w:b/>
          <w:sz w:val="26"/>
        </w:rPr>
      </w:pPr>
      <w:proofErr w:type="spellStart"/>
      <w:r>
        <w:rPr>
          <w:sz w:val="26"/>
        </w:rPr>
        <w:t>Chatwal</w:t>
      </w:r>
      <w:proofErr w:type="spellEnd"/>
      <w:r>
        <w:rPr>
          <w:b/>
          <w:sz w:val="26"/>
        </w:rPr>
        <w:t xml:space="preserve">, </w:t>
      </w:r>
      <w:r>
        <w:rPr>
          <w:sz w:val="26"/>
        </w:rPr>
        <w:t>R</w:t>
      </w:r>
      <w:r>
        <w:rPr>
          <w:b/>
          <w:sz w:val="26"/>
        </w:rPr>
        <w:t xml:space="preserve">. </w:t>
      </w:r>
      <w:r>
        <w:rPr>
          <w:sz w:val="26"/>
        </w:rPr>
        <w:t>G</w:t>
      </w:r>
      <w:r>
        <w:rPr>
          <w:b/>
          <w:sz w:val="26"/>
        </w:rPr>
        <w:t xml:space="preserve">.; </w:t>
      </w:r>
      <w:proofErr w:type="spellStart"/>
      <w:r>
        <w:rPr>
          <w:sz w:val="26"/>
        </w:rPr>
        <w:t>Anand</w:t>
      </w:r>
      <w:proofErr w:type="spellEnd"/>
      <w:r>
        <w:rPr>
          <w:b/>
          <w:sz w:val="26"/>
        </w:rPr>
        <w:t xml:space="preserve">, </w:t>
      </w:r>
      <w:r>
        <w:rPr>
          <w:sz w:val="26"/>
        </w:rPr>
        <w:t>K</w:t>
      </w:r>
      <w:r>
        <w:rPr>
          <w:b/>
          <w:sz w:val="26"/>
        </w:rPr>
        <w:t xml:space="preserve">. </w:t>
      </w:r>
      <w:r>
        <w:rPr>
          <w:sz w:val="26"/>
        </w:rPr>
        <w:t>S</w:t>
      </w:r>
      <w:r>
        <w:rPr>
          <w:b/>
          <w:sz w:val="26"/>
        </w:rPr>
        <w:t xml:space="preserve">. </w:t>
      </w:r>
      <w:r>
        <w:rPr>
          <w:sz w:val="26"/>
        </w:rPr>
        <w:t>High performance liquid chromatography</w:t>
      </w:r>
      <w:r>
        <w:rPr>
          <w:b/>
          <w:sz w:val="26"/>
        </w:rPr>
        <w:t xml:space="preserve">. </w:t>
      </w:r>
      <w:r>
        <w:rPr>
          <w:i/>
          <w:sz w:val="26"/>
        </w:rPr>
        <w:t>Instrumental methods of chemical analysis</w:t>
      </w:r>
      <w:r>
        <w:rPr>
          <w:b/>
          <w:sz w:val="26"/>
        </w:rPr>
        <w:t xml:space="preserve">, </w:t>
      </w:r>
      <w:proofErr w:type="gramStart"/>
      <w:r>
        <w:rPr>
          <w:sz w:val="26"/>
        </w:rPr>
        <w:t>5</w:t>
      </w:r>
      <w:r>
        <w:rPr>
          <w:sz w:val="26"/>
          <w:vertAlign w:val="superscript"/>
        </w:rPr>
        <w:t>th</w:t>
      </w:r>
      <w:r>
        <w:rPr>
          <w:sz w:val="26"/>
        </w:rPr>
        <w:t>ed</w:t>
      </w:r>
      <w:r>
        <w:rPr>
          <w:b/>
          <w:sz w:val="26"/>
        </w:rPr>
        <w:t>.;</w:t>
      </w:r>
      <w:proofErr w:type="gramEnd"/>
      <w:r>
        <w:rPr>
          <w:b/>
          <w:sz w:val="26"/>
        </w:rPr>
        <w:t xml:space="preserve"> </w:t>
      </w:r>
      <w:r>
        <w:rPr>
          <w:sz w:val="26"/>
        </w:rPr>
        <w:t>Himalaya publishers</w:t>
      </w:r>
      <w:r>
        <w:rPr>
          <w:b/>
          <w:sz w:val="26"/>
        </w:rPr>
        <w:t xml:space="preserve">: </w:t>
      </w:r>
      <w:r>
        <w:rPr>
          <w:sz w:val="26"/>
        </w:rPr>
        <w:t>Mumbai, 2010</w:t>
      </w:r>
      <w:r>
        <w:rPr>
          <w:b/>
          <w:sz w:val="26"/>
        </w:rPr>
        <w:t>;</w:t>
      </w:r>
      <w:r>
        <w:rPr>
          <w:b/>
          <w:spacing w:val="-2"/>
          <w:sz w:val="26"/>
        </w:rPr>
        <w:t xml:space="preserve"> </w:t>
      </w:r>
      <w:r>
        <w:rPr>
          <w:sz w:val="26"/>
        </w:rPr>
        <w:t>2.570-2.629</w:t>
      </w:r>
      <w:r>
        <w:rPr>
          <w:b/>
          <w:sz w:val="26"/>
        </w:rPr>
        <w:t>.</w:t>
      </w:r>
    </w:p>
    <w:p w:rsidR="002C2482" w:rsidRDefault="006A6FCD">
      <w:pPr>
        <w:pStyle w:val="ListParagraph"/>
        <w:numPr>
          <w:ilvl w:val="1"/>
          <w:numId w:val="1"/>
        </w:numPr>
        <w:tabs>
          <w:tab w:val="left" w:pos="940"/>
        </w:tabs>
        <w:ind w:right="891"/>
        <w:rPr>
          <w:b/>
          <w:sz w:val="26"/>
        </w:rPr>
      </w:pPr>
      <w:r>
        <w:rPr>
          <w:sz w:val="26"/>
        </w:rPr>
        <w:t>Sharma</w:t>
      </w:r>
      <w:r>
        <w:rPr>
          <w:b/>
          <w:sz w:val="26"/>
        </w:rPr>
        <w:t xml:space="preserve">, </w:t>
      </w:r>
      <w:r>
        <w:rPr>
          <w:sz w:val="26"/>
        </w:rPr>
        <w:t>B</w:t>
      </w:r>
      <w:r>
        <w:rPr>
          <w:b/>
          <w:sz w:val="26"/>
        </w:rPr>
        <w:t xml:space="preserve">. </w:t>
      </w:r>
      <w:r>
        <w:rPr>
          <w:sz w:val="26"/>
        </w:rPr>
        <w:t>K</w:t>
      </w:r>
      <w:r>
        <w:rPr>
          <w:b/>
          <w:sz w:val="26"/>
        </w:rPr>
        <w:t xml:space="preserve">. </w:t>
      </w:r>
      <w:r>
        <w:rPr>
          <w:sz w:val="26"/>
        </w:rPr>
        <w:t>High performance liquid chromatography</w:t>
      </w:r>
      <w:r>
        <w:rPr>
          <w:b/>
          <w:sz w:val="26"/>
        </w:rPr>
        <w:t xml:space="preserve">. </w:t>
      </w:r>
      <w:r>
        <w:rPr>
          <w:i/>
          <w:sz w:val="26"/>
        </w:rPr>
        <w:t>Instrumental methods of chemical analysis</w:t>
      </w:r>
      <w:r>
        <w:rPr>
          <w:b/>
          <w:sz w:val="26"/>
        </w:rPr>
        <w:t xml:space="preserve">, </w:t>
      </w:r>
      <w:r>
        <w:rPr>
          <w:sz w:val="26"/>
        </w:rPr>
        <w:t>24</w:t>
      </w:r>
      <w:r>
        <w:rPr>
          <w:sz w:val="26"/>
          <w:vertAlign w:val="superscript"/>
        </w:rPr>
        <w:t>th</w:t>
      </w:r>
      <w:r>
        <w:rPr>
          <w:sz w:val="26"/>
        </w:rPr>
        <w:t xml:space="preserve"> ed</w:t>
      </w:r>
      <w:r>
        <w:rPr>
          <w:b/>
          <w:sz w:val="26"/>
        </w:rPr>
        <w:t xml:space="preserve">.; </w:t>
      </w:r>
      <w:proofErr w:type="spellStart"/>
      <w:r>
        <w:rPr>
          <w:sz w:val="26"/>
        </w:rPr>
        <w:t>Goelpublishers</w:t>
      </w:r>
      <w:proofErr w:type="spellEnd"/>
      <w:r>
        <w:rPr>
          <w:b/>
          <w:sz w:val="26"/>
        </w:rPr>
        <w:t xml:space="preserve">: </w:t>
      </w:r>
      <w:r>
        <w:rPr>
          <w:sz w:val="26"/>
        </w:rPr>
        <w:t>Meerut</w:t>
      </w:r>
      <w:r>
        <w:rPr>
          <w:b/>
          <w:sz w:val="26"/>
        </w:rPr>
        <w:t xml:space="preserve">, </w:t>
      </w:r>
      <w:r>
        <w:rPr>
          <w:sz w:val="26"/>
        </w:rPr>
        <w:t>2005</w:t>
      </w:r>
      <w:r>
        <w:rPr>
          <w:b/>
          <w:sz w:val="26"/>
        </w:rPr>
        <w:t xml:space="preserve">; </w:t>
      </w:r>
      <w:r>
        <w:rPr>
          <w:sz w:val="26"/>
        </w:rPr>
        <w:t>295 -</w:t>
      </w:r>
      <w:r>
        <w:rPr>
          <w:spacing w:val="-2"/>
          <w:sz w:val="26"/>
        </w:rPr>
        <w:t xml:space="preserve"> </w:t>
      </w:r>
      <w:r>
        <w:rPr>
          <w:sz w:val="26"/>
        </w:rPr>
        <w:t>300</w:t>
      </w:r>
      <w:r>
        <w:rPr>
          <w:b/>
          <w:sz w:val="26"/>
        </w:rPr>
        <w:t>.</w:t>
      </w:r>
    </w:p>
    <w:p w:rsidR="002C2482" w:rsidRDefault="006A6FCD">
      <w:pPr>
        <w:pStyle w:val="ListParagraph"/>
        <w:numPr>
          <w:ilvl w:val="1"/>
          <w:numId w:val="1"/>
        </w:numPr>
        <w:tabs>
          <w:tab w:val="left" w:pos="940"/>
        </w:tabs>
        <w:spacing w:line="316" w:lineRule="exact"/>
        <w:rPr>
          <w:sz w:val="26"/>
        </w:rPr>
      </w:pPr>
      <w:proofErr w:type="spellStart"/>
      <w:r>
        <w:rPr>
          <w:sz w:val="26"/>
        </w:rPr>
        <w:t>Dong</w:t>
      </w:r>
      <w:proofErr w:type="gramStart"/>
      <w:r>
        <w:rPr>
          <w:sz w:val="26"/>
        </w:rPr>
        <w:t>,W</w:t>
      </w:r>
      <w:proofErr w:type="spellEnd"/>
      <w:proofErr w:type="gramEnd"/>
      <w:r>
        <w:rPr>
          <w:sz w:val="26"/>
        </w:rPr>
        <w:t xml:space="preserve">. M. HPLC instrumentation and trends. </w:t>
      </w:r>
      <w:r>
        <w:rPr>
          <w:i/>
          <w:sz w:val="26"/>
        </w:rPr>
        <w:t>Modern HPLC for practicing scientists</w:t>
      </w:r>
      <w:r>
        <w:rPr>
          <w:sz w:val="26"/>
        </w:rPr>
        <w:t>, USA, 2006; 5-10,</w:t>
      </w:r>
      <w:r>
        <w:rPr>
          <w:spacing w:val="-4"/>
          <w:sz w:val="26"/>
        </w:rPr>
        <w:t xml:space="preserve"> </w:t>
      </w:r>
      <w:r>
        <w:rPr>
          <w:sz w:val="26"/>
        </w:rPr>
        <w:t>78-110.</w:t>
      </w:r>
    </w:p>
    <w:p w:rsidR="002C2482" w:rsidRDefault="006A6FCD">
      <w:pPr>
        <w:pStyle w:val="ListParagraph"/>
        <w:numPr>
          <w:ilvl w:val="1"/>
          <w:numId w:val="1"/>
        </w:numPr>
        <w:tabs>
          <w:tab w:val="left" w:pos="940"/>
        </w:tabs>
        <w:spacing w:line="317" w:lineRule="exact"/>
        <w:rPr>
          <w:sz w:val="26"/>
        </w:rPr>
      </w:pPr>
      <w:r>
        <w:rPr>
          <w:sz w:val="26"/>
        </w:rPr>
        <w:t>UHPLC solvent</w:t>
      </w:r>
      <w:r>
        <w:rPr>
          <w:spacing w:val="-2"/>
          <w:sz w:val="26"/>
        </w:rPr>
        <w:t xml:space="preserve"> </w:t>
      </w:r>
      <w:r>
        <w:rPr>
          <w:sz w:val="26"/>
        </w:rPr>
        <w:t>properties</w:t>
      </w:r>
    </w:p>
    <w:p w:rsidR="002C2482" w:rsidRDefault="00CD0FA5">
      <w:pPr>
        <w:spacing w:before="2" w:line="317" w:lineRule="exact"/>
        <w:ind w:left="940"/>
        <w:rPr>
          <w:i/>
          <w:sz w:val="26"/>
        </w:rPr>
      </w:pPr>
      <w:hyperlink r:id="rId55">
        <w:r w:rsidR="006A6FCD">
          <w:rPr>
            <w:i/>
            <w:sz w:val="26"/>
          </w:rPr>
          <w:t>www.sanderkok.com/techniques/hplc/eluotropic_series_extended.htm</w:t>
        </w:r>
      </w:hyperlink>
    </w:p>
    <w:p w:rsidR="002C2482" w:rsidRDefault="006A6FCD">
      <w:pPr>
        <w:pStyle w:val="ListParagraph"/>
        <w:numPr>
          <w:ilvl w:val="1"/>
          <w:numId w:val="1"/>
        </w:numPr>
        <w:tabs>
          <w:tab w:val="left" w:pos="940"/>
        </w:tabs>
        <w:ind w:right="882"/>
        <w:rPr>
          <w:sz w:val="26"/>
        </w:rPr>
      </w:pPr>
      <w:r>
        <w:rPr>
          <w:sz w:val="26"/>
        </w:rPr>
        <w:t xml:space="preserve">Swartz, M. E.; Ira </w:t>
      </w:r>
      <w:proofErr w:type="spellStart"/>
      <w:r>
        <w:rPr>
          <w:sz w:val="26"/>
        </w:rPr>
        <w:t>Krull</w:t>
      </w:r>
      <w:proofErr w:type="spellEnd"/>
      <w:r>
        <w:rPr>
          <w:sz w:val="26"/>
        </w:rPr>
        <w:t>, S, Analytical method development</w:t>
      </w:r>
      <w:r>
        <w:rPr>
          <w:i/>
          <w:sz w:val="26"/>
        </w:rPr>
        <w:t>. Analytical method development and validation</w:t>
      </w:r>
      <w:r>
        <w:rPr>
          <w:sz w:val="26"/>
        </w:rPr>
        <w:t>, 1</w:t>
      </w:r>
      <w:r>
        <w:rPr>
          <w:sz w:val="26"/>
          <w:vertAlign w:val="superscript"/>
        </w:rPr>
        <w:t>st</w:t>
      </w:r>
      <w:r>
        <w:rPr>
          <w:sz w:val="26"/>
        </w:rPr>
        <w:t xml:space="preserve"> ed.; Marcel Dekker, </w:t>
      </w:r>
      <w:proofErr w:type="spellStart"/>
      <w:r>
        <w:rPr>
          <w:sz w:val="26"/>
        </w:rPr>
        <w:t>Inc</w:t>
      </w:r>
      <w:proofErr w:type="spellEnd"/>
      <w:r>
        <w:rPr>
          <w:sz w:val="26"/>
        </w:rPr>
        <w:t>: New York, 2009;</w:t>
      </w:r>
      <w:r>
        <w:rPr>
          <w:spacing w:val="-1"/>
          <w:sz w:val="26"/>
        </w:rPr>
        <w:t xml:space="preserve"> </w:t>
      </w:r>
      <w:r>
        <w:rPr>
          <w:sz w:val="26"/>
        </w:rPr>
        <w:t>17-80.</w:t>
      </w:r>
    </w:p>
    <w:p w:rsidR="002C2482" w:rsidRDefault="006A6FCD">
      <w:pPr>
        <w:pStyle w:val="ListParagraph"/>
        <w:numPr>
          <w:ilvl w:val="1"/>
          <w:numId w:val="1"/>
        </w:numPr>
        <w:tabs>
          <w:tab w:val="left" w:pos="940"/>
        </w:tabs>
        <w:spacing w:line="316" w:lineRule="exact"/>
        <w:rPr>
          <w:sz w:val="26"/>
        </w:rPr>
      </w:pPr>
      <w:proofErr w:type="spellStart"/>
      <w:r>
        <w:rPr>
          <w:sz w:val="26"/>
        </w:rPr>
        <w:t>Satinder</w:t>
      </w:r>
      <w:proofErr w:type="spellEnd"/>
      <w:r>
        <w:rPr>
          <w:sz w:val="26"/>
        </w:rPr>
        <w:t xml:space="preserve">, A.; Dong, M. W. Method development and validation. </w:t>
      </w:r>
      <w:r>
        <w:rPr>
          <w:i/>
          <w:sz w:val="26"/>
        </w:rPr>
        <w:t>Pharmaceutical analysis by HPLC</w:t>
      </w:r>
      <w:r>
        <w:rPr>
          <w:sz w:val="26"/>
        </w:rPr>
        <w:t>, 15</w:t>
      </w:r>
      <w:r>
        <w:rPr>
          <w:sz w:val="26"/>
          <w:vertAlign w:val="superscript"/>
        </w:rPr>
        <w:t>th</w:t>
      </w:r>
      <w:r>
        <w:rPr>
          <w:sz w:val="26"/>
        </w:rPr>
        <w:t xml:space="preserve"> ed.; New York, 2005;</w:t>
      </w:r>
      <w:r>
        <w:rPr>
          <w:spacing w:val="-20"/>
          <w:sz w:val="26"/>
        </w:rPr>
        <w:t xml:space="preserve"> </w:t>
      </w:r>
      <w:r>
        <w:rPr>
          <w:sz w:val="26"/>
        </w:rPr>
        <w:t>16-70.</w:t>
      </w:r>
    </w:p>
    <w:p w:rsidR="002C2482" w:rsidRDefault="006A6FCD">
      <w:pPr>
        <w:pStyle w:val="ListParagraph"/>
        <w:numPr>
          <w:ilvl w:val="1"/>
          <w:numId w:val="1"/>
        </w:numPr>
        <w:tabs>
          <w:tab w:val="left" w:pos="940"/>
        </w:tabs>
        <w:spacing w:line="317" w:lineRule="exact"/>
        <w:rPr>
          <w:sz w:val="26"/>
        </w:rPr>
      </w:pPr>
      <w:r>
        <w:rPr>
          <w:sz w:val="26"/>
        </w:rPr>
        <w:t xml:space="preserve">Snyder, R. L.; Kirkland, J. J.; </w:t>
      </w:r>
      <w:proofErr w:type="spellStart"/>
      <w:r>
        <w:rPr>
          <w:sz w:val="26"/>
        </w:rPr>
        <w:t>Glajch</w:t>
      </w:r>
      <w:proofErr w:type="spellEnd"/>
      <w:r>
        <w:rPr>
          <w:sz w:val="26"/>
        </w:rPr>
        <w:t xml:space="preserve">, L. J. Getting Started. </w:t>
      </w:r>
      <w:r>
        <w:rPr>
          <w:i/>
          <w:sz w:val="26"/>
        </w:rPr>
        <w:t>Practical HPLC Method Development</w:t>
      </w:r>
      <w:r>
        <w:rPr>
          <w:sz w:val="26"/>
        </w:rPr>
        <w:t>, 2</w:t>
      </w:r>
      <w:r>
        <w:rPr>
          <w:sz w:val="26"/>
          <w:vertAlign w:val="superscript"/>
        </w:rPr>
        <w:t>nd</w:t>
      </w:r>
      <w:r>
        <w:rPr>
          <w:sz w:val="26"/>
        </w:rPr>
        <w:t xml:space="preserve"> ed.; New York, 1997;</w:t>
      </w:r>
      <w:r>
        <w:rPr>
          <w:spacing w:val="-16"/>
          <w:sz w:val="26"/>
        </w:rPr>
        <w:t xml:space="preserve"> </w:t>
      </w:r>
      <w:r>
        <w:rPr>
          <w:sz w:val="26"/>
        </w:rPr>
        <w:t>30-100.</w:t>
      </w:r>
    </w:p>
    <w:p w:rsidR="002C2482" w:rsidRDefault="00CD0FA5">
      <w:pPr>
        <w:pStyle w:val="ListParagraph"/>
        <w:numPr>
          <w:ilvl w:val="1"/>
          <w:numId w:val="1"/>
        </w:numPr>
        <w:tabs>
          <w:tab w:val="left" w:pos="940"/>
        </w:tabs>
        <w:spacing w:before="1"/>
        <w:ind w:right="1003"/>
        <w:rPr>
          <w:sz w:val="26"/>
        </w:rPr>
      </w:pPr>
      <w:r>
        <w:pict>
          <v:line id="_x0000_s1026" style="position:absolute;left:0;text-align:left;z-index:15749120;mso-position-horizontal-relative:page" from="126pt,45.85pt" to="129.95pt,45.85pt" strokeweight=".84pt">
            <w10:wrap anchorx="page"/>
          </v:line>
        </w:pict>
      </w:r>
      <w:r w:rsidR="006A6FCD">
        <w:rPr>
          <w:sz w:val="26"/>
        </w:rPr>
        <w:t>Selection of buffers</w:t>
      </w:r>
      <w:hyperlink r:id="rId56">
        <w:r w:rsidR="006A6FCD">
          <w:rPr>
            <w:sz w:val="26"/>
            <w:u w:val="single"/>
          </w:rPr>
          <w:t xml:space="preserve"> </w:t>
        </w:r>
        <w:r w:rsidR="006A6FCD">
          <w:rPr>
            <w:w w:val="95"/>
            <w:sz w:val="26"/>
            <w:u w:val="single"/>
          </w:rPr>
          <w:t>http://www.sigmaaldrich.com/etc/medialib/docs/Aldrich/General_Information/labbasics_pg144.Par.0001.File.tmp/labbasics_pg144.pd</w:t>
        </w:r>
      </w:hyperlink>
      <w:r w:rsidR="006A6FCD">
        <w:rPr>
          <w:w w:val="95"/>
          <w:sz w:val="26"/>
        </w:rPr>
        <w:t xml:space="preserve">           </w:t>
      </w:r>
      <w:r w:rsidR="006A6FCD">
        <w:rPr>
          <w:sz w:val="26"/>
        </w:rPr>
        <w:t>f.</w:t>
      </w:r>
    </w:p>
    <w:p w:rsidR="002C2482" w:rsidRDefault="006A6FCD">
      <w:pPr>
        <w:pStyle w:val="ListParagraph"/>
        <w:numPr>
          <w:ilvl w:val="1"/>
          <w:numId w:val="1"/>
        </w:numPr>
        <w:tabs>
          <w:tab w:val="left" w:pos="940"/>
        </w:tabs>
        <w:spacing w:before="1"/>
        <w:ind w:right="884"/>
        <w:rPr>
          <w:sz w:val="26"/>
        </w:rPr>
      </w:pPr>
      <w:r>
        <w:rPr>
          <w:sz w:val="26"/>
        </w:rPr>
        <w:t xml:space="preserve">ICH, </w:t>
      </w:r>
      <w:r>
        <w:rPr>
          <w:i/>
          <w:sz w:val="26"/>
        </w:rPr>
        <w:t xml:space="preserve">Text on Validation of Analytical Procedures, </w:t>
      </w:r>
      <w:r>
        <w:rPr>
          <w:sz w:val="26"/>
        </w:rPr>
        <w:t xml:space="preserve">ICH </w:t>
      </w:r>
      <w:r>
        <w:rPr>
          <w:rFonts w:ascii="Times New Roman" w:hAnsi="Times New Roman"/>
          <w:sz w:val="26"/>
        </w:rPr>
        <w:t xml:space="preserve">– </w:t>
      </w:r>
      <w:r>
        <w:rPr>
          <w:sz w:val="26"/>
        </w:rPr>
        <w:t xml:space="preserve">Q2A, International Conference on </w:t>
      </w:r>
      <w:proofErr w:type="spellStart"/>
      <w:r>
        <w:rPr>
          <w:sz w:val="26"/>
        </w:rPr>
        <w:t>Harmonisation</w:t>
      </w:r>
      <w:proofErr w:type="spellEnd"/>
      <w:r>
        <w:rPr>
          <w:sz w:val="26"/>
        </w:rPr>
        <w:t>, IFPMA, Geneva, 1995, 2-3, A</w:t>
      </w:r>
      <w:r>
        <w:rPr>
          <w:rFonts w:ascii="Times New Roman" w:hAnsi="Times New Roman"/>
          <w:sz w:val="26"/>
        </w:rPr>
        <w:t>–</w:t>
      </w:r>
      <w:r>
        <w:rPr>
          <w:sz w:val="26"/>
        </w:rPr>
        <w:t>1 to</w:t>
      </w:r>
      <w:r>
        <w:rPr>
          <w:spacing w:val="-1"/>
          <w:sz w:val="26"/>
        </w:rPr>
        <w:t xml:space="preserve"> </w:t>
      </w:r>
      <w:r>
        <w:rPr>
          <w:sz w:val="26"/>
        </w:rPr>
        <w:t>A</w:t>
      </w:r>
      <w:r>
        <w:rPr>
          <w:rFonts w:ascii="Times New Roman" w:hAnsi="Times New Roman"/>
          <w:sz w:val="26"/>
        </w:rPr>
        <w:t>–</w:t>
      </w:r>
      <w:r>
        <w:rPr>
          <w:sz w:val="26"/>
        </w:rPr>
        <w:t>3.</w:t>
      </w:r>
    </w:p>
    <w:p w:rsidR="002C2482" w:rsidRDefault="006A6FCD">
      <w:pPr>
        <w:pStyle w:val="ListParagraph"/>
        <w:numPr>
          <w:ilvl w:val="1"/>
          <w:numId w:val="1"/>
        </w:numPr>
        <w:tabs>
          <w:tab w:val="left" w:pos="940"/>
        </w:tabs>
        <w:spacing w:before="1" w:line="316" w:lineRule="exact"/>
        <w:rPr>
          <w:sz w:val="26"/>
        </w:rPr>
      </w:pPr>
      <w:r>
        <w:rPr>
          <w:sz w:val="26"/>
        </w:rPr>
        <w:t xml:space="preserve">ICH, </w:t>
      </w:r>
      <w:r>
        <w:rPr>
          <w:i/>
          <w:sz w:val="26"/>
        </w:rPr>
        <w:t xml:space="preserve">Validation of Analytical Procedures: Methodology, </w:t>
      </w:r>
      <w:r>
        <w:rPr>
          <w:sz w:val="26"/>
        </w:rPr>
        <w:t xml:space="preserve">ICH </w:t>
      </w:r>
      <w:r>
        <w:rPr>
          <w:rFonts w:ascii="Times New Roman" w:hAnsi="Times New Roman"/>
          <w:sz w:val="26"/>
        </w:rPr>
        <w:t xml:space="preserve">– </w:t>
      </w:r>
      <w:r>
        <w:rPr>
          <w:sz w:val="26"/>
        </w:rPr>
        <w:t xml:space="preserve">Q2B, International Conference on </w:t>
      </w:r>
      <w:proofErr w:type="spellStart"/>
      <w:r>
        <w:rPr>
          <w:sz w:val="26"/>
        </w:rPr>
        <w:t>Harmonisation</w:t>
      </w:r>
      <w:proofErr w:type="spellEnd"/>
      <w:r>
        <w:rPr>
          <w:sz w:val="26"/>
        </w:rPr>
        <w:t>, 1996,</w:t>
      </w:r>
      <w:r>
        <w:rPr>
          <w:spacing w:val="-16"/>
          <w:sz w:val="26"/>
        </w:rPr>
        <w:t xml:space="preserve"> </w:t>
      </w:r>
      <w:r>
        <w:rPr>
          <w:sz w:val="26"/>
        </w:rPr>
        <w:t>1-3.</w:t>
      </w:r>
    </w:p>
    <w:p w:rsidR="002C2482" w:rsidRDefault="006A6FCD">
      <w:pPr>
        <w:pStyle w:val="ListParagraph"/>
        <w:numPr>
          <w:ilvl w:val="1"/>
          <w:numId w:val="1"/>
        </w:numPr>
        <w:tabs>
          <w:tab w:val="left" w:pos="940"/>
        </w:tabs>
        <w:spacing w:line="316" w:lineRule="exact"/>
        <w:rPr>
          <w:sz w:val="26"/>
        </w:rPr>
      </w:pPr>
      <w:r>
        <w:rPr>
          <w:sz w:val="26"/>
        </w:rPr>
        <w:t xml:space="preserve">ICH Guidelines, Q2 (R1) - Validation of Analytical </w:t>
      </w:r>
      <w:proofErr w:type="spellStart"/>
      <w:r>
        <w:rPr>
          <w:sz w:val="26"/>
        </w:rPr>
        <w:t>Procedures</w:t>
      </w:r>
      <w:proofErr w:type="gramStart"/>
      <w:r>
        <w:rPr>
          <w:sz w:val="26"/>
        </w:rPr>
        <w:t>:Text</w:t>
      </w:r>
      <w:proofErr w:type="spellEnd"/>
      <w:proofErr w:type="gramEnd"/>
      <w:r>
        <w:rPr>
          <w:sz w:val="26"/>
        </w:rPr>
        <w:t xml:space="preserve"> and Methodology,2005,</w:t>
      </w:r>
      <w:r>
        <w:rPr>
          <w:spacing w:val="-5"/>
          <w:sz w:val="26"/>
        </w:rPr>
        <w:t xml:space="preserve"> </w:t>
      </w:r>
      <w:r>
        <w:rPr>
          <w:sz w:val="26"/>
        </w:rPr>
        <w:t>1-6.</w:t>
      </w:r>
    </w:p>
    <w:p w:rsidR="002C2482" w:rsidRDefault="00CD0FA5">
      <w:pPr>
        <w:pStyle w:val="ListParagraph"/>
        <w:numPr>
          <w:ilvl w:val="1"/>
          <w:numId w:val="1"/>
        </w:numPr>
        <w:tabs>
          <w:tab w:val="left" w:pos="940"/>
        </w:tabs>
        <w:spacing w:line="317" w:lineRule="exact"/>
        <w:rPr>
          <w:sz w:val="26"/>
        </w:rPr>
      </w:pPr>
      <w:hyperlink r:id="rId57">
        <w:r w:rsidR="006A6FCD">
          <w:rPr>
            <w:sz w:val="26"/>
          </w:rPr>
          <w:t>https://en.wikipedia.org/wiki/Phentermine</w:t>
        </w:r>
      </w:hyperlink>
    </w:p>
    <w:p w:rsidR="002C2482" w:rsidRDefault="006A6FCD">
      <w:pPr>
        <w:pStyle w:val="ListParagraph"/>
        <w:numPr>
          <w:ilvl w:val="1"/>
          <w:numId w:val="1"/>
        </w:numPr>
        <w:tabs>
          <w:tab w:val="left" w:pos="940"/>
        </w:tabs>
        <w:spacing w:before="2"/>
        <w:rPr>
          <w:sz w:val="26"/>
        </w:rPr>
      </w:pPr>
      <w:r>
        <w:rPr>
          <w:sz w:val="26"/>
        </w:rPr>
        <w:t>https</w:t>
      </w:r>
      <w:hyperlink r:id="rId58">
        <w:r>
          <w:rPr>
            <w:sz w:val="26"/>
          </w:rPr>
          <w:t>://www.drugbank.ca/categories/DBCAT001351</w:t>
        </w:r>
      </w:hyperlink>
    </w:p>
    <w:sectPr w:rsidR="002C2482" w:rsidSect="002C2482">
      <w:pgSz w:w="18720" w:h="27330"/>
      <w:pgMar w:top="1400" w:right="840" w:bottom="1420" w:left="1580" w:header="1219" w:footer="12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FA5" w:rsidRDefault="00CD0FA5" w:rsidP="002C2482">
      <w:r>
        <w:separator/>
      </w:r>
    </w:p>
  </w:endnote>
  <w:endnote w:type="continuationSeparator" w:id="0">
    <w:p w:rsidR="00CD0FA5" w:rsidRDefault="00CD0FA5" w:rsidP="002C2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82" w:rsidRDefault="00CD0FA5">
    <w:pPr>
      <w:pStyle w:val="BodyText"/>
      <w:spacing w:line="14" w:lineRule="auto"/>
      <w:rPr>
        <w:sz w:val="20"/>
      </w:rPr>
    </w:pPr>
    <w:r>
      <w:pict>
        <v:group id="_x0000_s2061" style="position:absolute;margin-left:90pt;margin-top:1295.45pt;width:755.55pt;height:4.35pt;z-index:-16547328;mso-position-horizontal-relative:page;mso-position-vertical-relative:page" coordorigin="1800,25909" coordsize="15111,87">
          <v:line id="_x0000_s2063" style="position:absolute" from="1800,25938" to="16911,25938" strokeweight="2.88pt"/>
          <v:line id="_x0000_s2062" style="position:absolute" from="1800,25988" to="16911,25988" strokeweight=".72pt"/>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82" w:rsidRDefault="00CD0FA5">
    <w:pPr>
      <w:pStyle w:val="BodyText"/>
      <w:spacing w:line="14" w:lineRule="auto"/>
      <w:rPr>
        <w:sz w:val="20"/>
      </w:rPr>
    </w:pPr>
    <w:r>
      <w:pict>
        <v:group id="_x0000_s2055" style="position:absolute;margin-left:90pt;margin-top:1295.45pt;width:755.55pt;height:4.35pt;z-index:-16546304;mso-position-horizontal-relative:page;mso-position-vertical-relative:page" coordorigin="1800,25909" coordsize="15111,87">
          <v:line id="_x0000_s2057" style="position:absolute" from="1800,25938" to="16911,25938" strokeweight="2.88pt"/>
          <v:line id="_x0000_s2056" style="position:absolute" from="1800,25988" to="16911,25988" strokeweight=".72pt"/>
          <w10:wrap anchorx="page" anchory="page"/>
        </v:group>
      </w:pict>
    </w:r>
    <w:r w:rsidR="006A6FCD">
      <w:rPr>
        <w:noProof/>
        <w:lang w:val="en-IN" w:eastAsia="en-IN"/>
      </w:rPr>
      <w:drawing>
        <wp:anchor distT="0" distB="0" distL="0" distR="0" simplePos="0" relativeHeight="486770688" behindDoc="1" locked="0" layoutInCell="1" allowOverlap="1">
          <wp:simplePos x="0" y="0"/>
          <wp:positionH relativeFrom="page">
            <wp:posOffset>3035400</wp:posOffset>
          </wp:positionH>
          <wp:positionV relativeFrom="page">
            <wp:posOffset>13121702</wp:posOffset>
          </wp:positionV>
          <wp:extent cx="5742732" cy="1996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5742732" cy="19965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82" w:rsidRDefault="00CD0FA5">
    <w:pPr>
      <w:pStyle w:val="BodyText"/>
      <w:spacing w:line="14" w:lineRule="auto"/>
      <w:rPr>
        <w:sz w:val="20"/>
      </w:rPr>
    </w:pPr>
    <w:r>
      <w:pict>
        <v:group id="_x0000_s2049" style="position:absolute;margin-left:90pt;margin-top:1295.45pt;width:755.55pt;height:4.35pt;z-index:-16544768;mso-position-horizontal-relative:page;mso-position-vertical-relative:page" coordorigin="1800,25909" coordsize="15111,87">
          <v:line id="_x0000_s2051" style="position:absolute" from="1800,25938" to="16911,25938" strokeweight="2.88pt"/>
          <v:line id="_x0000_s2050" style="position:absolute" from="1800,25988" to="16911,25988" strokeweight=".72pt"/>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FA5" w:rsidRDefault="00CD0FA5" w:rsidP="002C2482">
      <w:r>
        <w:separator/>
      </w:r>
    </w:p>
  </w:footnote>
  <w:footnote w:type="continuationSeparator" w:id="0">
    <w:p w:rsidR="00CD0FA5" w:rsidRDefault="00CD0FA5" w:rsidP="002C24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82" w:rsidRDefault="00CD0FA5">
    <w:pPr>
      <w:pStyle w:val="BodyText"/>
      <w:spacing w:line="14" w:lineRule="auto"/>
      <w:rPr>
        <w:sz w:val="20"/>
      </w:rPr>
    </w:pPr>
    <w:r>
      <w:pict>
        <v:group id="_x0000_s2064" style="position:absolute;margin-left:90pt;margin-top:66.65pt;width:755.55pt;height:4.35pt;z-index:-16547840;mso-position-horizontal-relative:page;mso-position-vertical-relative:page" coordorigin="1800,1333" coordsize="15111,87">
          <v:line id="_x0000_s2066" style="position:absolute" from="1800,1362" to="16911,1362" strokeweight="2.88pt"/>
          <v:line id="_x0000_s2065" style="position:absolute" from="1800,1412" to="16911,1412" strokeweight=".72pt"/>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82" w:rsidRDefault="00CD0FA5">
    <w:pPr>
      <w:pStyle w:val="BodyText"/>
      <w:spacing w:line="14" w:lineRule="auto"/>
      <w:rPr>
        <w:sz w:val="20"/>
      </w:rPr>
    </w:pPr>
    <w:r>
      <w:pict>
        <v:group id="_x0000_s2058" style="position:absolute;margin-left:90pt;margin-top:66.65pt;width:755.55pt;height:4.35pt;z-index:-16546816;mso-position-horizontal-relative:page;mso-position-vertical-relative:page" coordorigin="1800,1333" coordsize="15111,87">
          <v:line id="_x0000_s2060" style="position:absolute" from="1800,1362" to="16911,1362" strokeweight="2.88pt"/>
          <v:line id="_x0000_s2059" style="position:absolute" from="1800,1412" to="16911,1412" strokeweight=".72pt"/>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82" w:rsidRDefault="00CD0FA5">
    <w:pPr>
      <w:pStyle w:val="BodyText"/>
      <w:spacing w:line="14" w:lineRule="auto"/>
      <w:rPr>
        <w:sz w:val="20"/>
      </w:rPr>
    </w:pPr>
    <w:r>
      <w:pict>
        <v:group id="_x0000_s2052" style="position:absolute;margin-left:90pt;margin-top:66.65pt;width:755.55pt;height:4.35pt;z-index:-16545280;mso-position-horizontal-relative:page;mso-position-vertical-relative:page" coordorigin="1800,1333" coordsize="15111,87">
          <v:line id="_x0000_s2054" style="position:absolute" from="1800,1362" to="16911,1362" strokeweight="2.88pt"/>
          <v:line id="_x0000_s2053" style="position:absolute" from="1800,1412" to="16911,1412" strokeweight=".72pt"/>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09D0"/>
    <w:multiLevelType w:val="hybridMultilevel"/>
    <w:tmpl w:val="08E0E36A"/>
    <w:lvl w:ilvl="0" w:tplc="1DD49BD6">
      <w:start w:val="1"/>
      <w:numFmt w:val="decimal"/>
      <w:lvlText w:val="%1."/>
      <w:lvlJc w:val="left"/>
      <w:pPr>
        <w:ind w:left="580" w:hanging="360"/>
        <w:jc w:val="left"/>
      </w:pPr>
      <w:rPr>
        <w:rFonts w:ascii="Carlito" w:eastAsia="Carlito" w:hAnsi="Carlito" w:cs="Carlito" w:hint="default"/>
        <w:w w:val="99"/>
        <w:sz w:val="26"/>
        <w:szCs w:val="26"/>
        <w:lang w:val="en-US" w:eastAsia="en-US" w:bidi="ar-SA"/>
      </w:rPr>
    </w:lvl>
    <w:lvl w:ilvl="1" w:tplc="D03C1FF4">
      <w:start w:val="1"/>
      <w:numFmt w:val="decimal"/>
      <w:lvlText w:val="%2."/>
      <w:lvlJc w:val="left"/>
      <w:pPr>
        <w:ind w:left="940" w:hanging="360"/>
        <w:jc w:val="left"/>
      </w:pPr>
      <w:rPr>
        <w:rFonts w:ascii="Carlito" w:eastAsia="Carlito" w:hAnsi="Carlito" w:cs="Carlito" w:hint="default"/>
        <w:w w:val="99"/>
        <w:sz w:val="26"/>
        <w:szCs w:val="26"/>
        <w:lang w:val="en-US" w:eastAsia="en-US" w:bidi="ar-SA"/>
      </w:rPr>
    </w:lvl>
    <w:lvl w:ilvl="2" w:tplc="56DE16BA">
      <w:numFmt w:val="bullet"/>
      <w:lvlText w:val="•"/>
      <w:lvlJc w:val="left"/>
      <w:pPr>
        <w:ind w:left="2645" w:hanging="360"/>
      </w:pPr>
      <w:rPr>
        <w:rFonts w:hint="default"/>
        <w:lang w:val="en-US" w:eastAsia="en-US" w:bidi="ar-SA"/>
      </w:rPr>
    </w:lvl>
    <w:lvl w:ilvl="3" w:tplc="54BACBAA">
      <w:numFmt w:val="bullet"/>
      <w:lvlText w:val="•"/>
      <w:lvlJc w:val="left"/>
      <w:pPr>
        <w:ind w:left="4351" w:hanging="360"/>
      </w:pPr>
      <w:rPr>
        <w:rFonts w:hint="default"/>
        <w:lang w:val="en-US" w:eastAsia="en-US" w:bidi="ar-SA"/>
      </w:rPr>
    </w:lvl>
    <w:lvl w:ilvl="4" w:tplc="CEC4BCB8">
      <w:numFmt w:val="bullet"/>
      <w:lvlText w:val="•"/>
      <w:lvlJc w:val="left"/>
      <w:pPr>
        <w:ind w:left="6057" w:hanging="360"/>
      </w:pPr>
      <w:rPr>
        <w:rFonts w:hint="default"/>
        <w:lang w:val="en-US" w:eastAsia="en-US" w:bidi="ar-SA"/>
      </w:rPr>
    </w:lvl>
    <w:lvl w:ilvl="5" w:tplc="7B944918">
      <w:numFmt w:val="bullet"/>
      <w:lvlText w:val="•"/>
      <w:lvlJc w:val="left"/>
      <w:pPr>
        <w:ind w:left="7762" w:hanging="360"/>
      </w:pPr>
      <w:rPr>
        <w:rFonts w:hint="default"/>
        <w:lang w:val="en-US" w:eastAsia="en-US" w:bidi="ar-SA"/>
      </w:rPr>
    </w:lvl>
    <w:lvl w:ilvl="6" w:tplc="833057D0">
      <w:numFmt w:val="bullet"/>
      <w:lvlText w:val="•"/>
      <w:lvlJc w:val="left"/>
      <w:pPr>
        <w:ind w:left="9468" w:hanging="360"/>
      </w:pPr>
      <w:rPr>
        <w:rFonts w:hint="default"/>
        <w:lang w:val="en-US" w:eastAsia="en-US" w:bidi="ar-SA"/>
      </w:rPr>
    </w:lvl>
    <w:lvl w:ilvl="7" w:tplc="5E16F2B6">
      <w:numFmt w:val="bullet"/>
      <w:lvlText w:val="•"/>
      <w:lvlJc w:val="left"/>
      <w:pPr>
        <w:ind w:left="11174" w:hanging="360"/>
      </w:pPr>
      <w:rPr>
        <w:rFonts w:hint="default"/>
        <w:lang w:val="en-US" w:eastAsia="en-US" w:bidi="ar-SA"/>
      </w:rPr>
    </w:lvl>
    <w:lvl w:ilvl="8" w:tplc="F7CAB1C0">
      <w:numFmt w:val="bullet"/>
      <w:lvlText w:val="•"/>
      <w:lvlJc w:val="left"/>
      <w:pPr>
        <w:ind w:left="12879" w:hanging="360"/>
      </w:pPr>
      <w:rPr>
        <w:rFonts w:hint="default"/>
        <w:lang w:val="en-US" w:eastAsia="en-US" w:bidi="ar-SA"/>
      </w:rPr>
    </w:lvl>
  </w:abstractNum>
  <w:abstractNum w:abstractNumId="1">
    <w:nsid w:val="2A221E71"/>
    <w:multiLevelType w:val="hybridMultilevel"/>
    <w:tmpl w:val="2432D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266C29"/>
    <w:multiLevelType w:val="hybridMultilevel"/>
    <w:tmpl w:val="CD0CF3D6"/>
    <w:lvl w:ilvl="0" w:tplc="E0801C10">
      <w:start w:val="8"/>
      <w:numFmt w:val="decimal"/>
      <w:lvlText w:val="%1"/>
      <w:lvlJc w:val="left"/>
      <w:pPr>
        <w:ind w:left="220" w:hanging="420"/>
        <w:jc w:val="left"/>
      </w:pPr>
      <w:rPr>
        <w:rFonts w:hint="default"/>
        <w:lang w:val="en-US" w:eastAsia="en-US" w:bidi="ar-SA"/>
      </w:rPr>
    </w:lvl>
    <w:lvl w:ilvl="1" w:tplc="FB245F40">
      <w:numFmt w:val="none"/>
      <w:lvlText w:val=""/>
      <w:lvlJc w:val="left"/>
      <w:pPr>
        <w:tabs>
          <w:tab w:val="num" w:pos="360"/>
        </w:tabs>
      </w:pPr>
    </w:lvl>
    <w:lvl w:ilvl="2" w:tplc="6FA81B36">
      <w:numFmt w:val="bullet"/>
      <w:lvlText w:val=""/>
      <w:lvlJc w:val="left"/>
      <w:pPr>
        <w:ind w:left="940" w:hanging="360"/>
      </w:pPr>
      <w:rPr>
        <w:rFonts w:ascii="Symbol" w:eastAsia="Symbol" w:hAnsi="Symbol" w:cs="Symbol" w:hint="default"/>
        <w:w w:val="99"/>
        <w:sz w:val="26"/>
        <w:szCs w:val="26"/>
        <w:lang w:val="en-US" w:eastAsia="en-US" w:bidi="ar-SA"/>
      </w:rPr>
    </w:lvl>
    <w:lvl w:ilvl="3" w:tplc="31E0D47E">
      <w:numFmt w:val="bullet"/>
      <w:lvlText w:val="•"/>
      <w:lvlJc w:val="left"/>
      <w:pPr>
        <w:ind w:left="4351" w:hanging="360"/>
      </w:pPr>
      <w:rPr>
        <w:rFonts w:hint="default"/>
        <w:lang w:val="en-US" w:eastAsia="en-US" w:bidi="ar-SA"/>
      </w:rPr>
    </w:lvl>
    <w:lvl w:ilvl="4" w:tplc="63063FE8">
      <w:numFmt w:val="bullet"/>
      <w:lvlText w:val="•"/>
      <w:lvlJc w:val="left"/>
      <w:pPr>
        <w:ind w:left="6057" w:hanging="360"/>
      </w:pPr>
      <w:rPr>
        <w:rFonts w:hint="default"/>
        <w:lang w:val="en-US" w:eastAsia="en-US" w:bidi="ar-SA"/>
      </w:rPr>
    </w:lvl>
    <w:lvl w:ilvl="5" w:tplc="016A78D6">
      <w:numFmt w:val="bullet"/>
      <w:lvlText w:val="•"/>
      <w:lvlJc w:val="left"/>
      <w:pPr>
        <w:ind w:left="7762" w:hanging="360"/>
      </w:pPr>
      <w:rPr>
        <w:rFonts w:hint="default"/>
        <w:lang w:val="en-US" w:eastAsia="en-US" w:bidi="ar-SA"/>
      </w:rPr>
    </w:lvl>
    <w:lvl w:ilvl="6" w:tplc="0630D214">
      <w:numFmt w:val="bullet"/>
      <w:lvlText w:val="•"/>
      <w:lvlJc w:val="left"/>
      <w:pPr>
        <w:ind w:left="9468" w:hanging="360"/>
      </w:pPr>
      <w:rPr>
        <w:rFonts w:hint="default"/>
        <w:lang w:val="en-US" w:eastAsia="en-US" w:bidi="ar-SA"/>
      </w:rPr>
    </w:lvl>
    <w:lvl w:ilvl="7" w:tplc="D4928B06">
      <w:numFmt w:val="bullet"/>
      <w:lvlText w:val="•"/>
      <w:lvlJc w:val="left"/>
      <w:pPr>
        <w:ind w:left="11174" w:hanging="360"/>
      </w:pPr>
      <w:rPr>
        <w:rFonts w:hint="default"/>
        <w:lang w:val="en-US" w:eastAsia="en-US" w:bidi="ar-SA"/>
      </w:rPr>
    </w:lvl>
    <w:lvl w:ilvl="8" w:tplc="C9C2BDD6">
      <w:numFmt w:val="bullet"/>
      <w:lvlText w:val="•"/>
      <w:lvlJc w:val="left"/>
      <w:pPr>
        <w:ind w:left="12879" w:hanging="360"/>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206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C2482"/>
    <w:rsid w:val="00000F9A"/>
    <w:rsid w:val="00074A6E"/>
    <w:rsid w:val="000B7EFC"/>
    <w:rsid w:val="000D0ED5"/>
    <w:rsid w:val="000F5F86"/>
    <w:rsid w:val="00126FBD"/>
    <w:rsid w:val="001A70B5"/>
    <w:rsid w:val="002A52C7"/>
    <w:rsid w:val="002C2482"/>
    <w:rsid w:val="00300C6C"/>
    <w:rsid w:val="00304F85"/>
    <w:rsid w:val="00331A1D"/>
    <w:rsid w:val="00340ADF"/>
    <w:rsid w:val="0037007A"/>
    <w:rsid w:val="00430363"/>
    <w:rsid w:val="00447C13"/>
    <w:rsid w:val="00467A74"/>
    <w:rsid w:val="004C14F7"/>
    <w:rsid w:val="005011CC"/>
    <w:rsid w:val="00594100"/>
    <w:rsid w:val="0063164E"/>
    <w:rsid w:val="006A5DC0"/>
    <w:rsid w:val="006A6FCD"/>
    <w:rsid w:val="00707CCB"/>
    <w:rsid w:val="007B7218"/>
    <w:rsid w:val="007F3999"/>
    <w:rsid w:val="00943D91"/>
    <w:rsid w:val="009C3DBF"/>
    <w:rsid w:val="009C791E"/>
    <w:rsid w:val="00AB3E74"/>
    <w:rsid w:val="00B27DDB"/>
    <w:rsid w:val="00B5743A"/>
    <w:rsid w:val="00B94257"/>
    <w:rsid w:val="00BD2579"/>
    <w:rsid w:val="00BD72EC"/>
    <w:rsid w:val="00C07BB3"/>
    <w:rsid w:val="00CC0E05"/>
    <w:rsid w:val="00CD0361"/>
    <w:rsid w:val="00CD0FA5"/>
    <w:rsid w:val="00CF7F98"/>
    <w:rsid w:val="00D50A1D"/>
    <w:rsid w:val="00DC03F0"/>
    <w:rsid w:val="00E212C3"/>
    <w:rsid w:val="00E66C30"/>
    <w:rsid w:val="00E77B99"/>
    <w:rsid w:val="00E80A68"/>
    <w:rsid w:val="00E81348"/>
    <w:rsid w:val="00EA3BE4"/>
    <w:rsid w:val="00EC4AE9"/>
    <w:rsid w:val="00F35930"/>
    <w:rsid w:val="00F445B8"/>
    <w:rsid w:val="00F8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8881BAC2-3FB2-4DEF-898F-4FEBD9E2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C2482"/>
    <w:rPr>
      <w:rFonts w:ascii="Carlito" w:eastAsia="Carlito" w:hAnsi="Carlito" w:cs="Carlito"/>
    </w:rPr>
  </w:style>
  <w:style w:type="paragraph" w:styleId="Heading1">
    <w:name w:val="heading 1"/>
    <w:basedOn w:val="Normal"/>
    <w:uiPriority w:val="1"/>
    <w:qFormat/>
    <w:rsid w:val="002C2482"/>
    <w:pPr>
      <w:ind w:left="220"/>
      <w:outlineLvl w:val="0"/>
    </w:pPr>
    <w:rPr>
      <w:b/>
      <w:bCs/>
      <w:sz w:val="32"/>
      <w:szCs w:val="32"/>
    </w:rPr>
  </w:style>
  <w:style w:type="paragraph" w:styleId="Heading2">
    <w:name w:val="heading 2"/>
    <w:basedOn w:val="Normal"/>
    <w:uiPriority w:val="1"/>
    <w:qFormat/>
    <w:rsid w:val="002C2482"/>
    <w:pPr>
      <w:ind w:left="220"/>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C2482"/>
    <w:rPr>
      <w:sz w:val="26"/>
      <w:szCs w:val="26"/>
    </w:rPr>
  </w:style>
  <w:style w:type="paragraph" w:styleId="ListParagraph">
    <w:name w:val="List Paragraph"/>
    <w:basedOn w:val="Normal"/>
    <w:uiPriority w:val="1"/>
    <w:qFormat/>
    <w:rsid w:val="002C2482"/>
    <w:pPr>
      <w:ind w:left="940" w:hanging="360"/>
    </w:pPr>
  </w:style>
  <w:style w:type="paragraph" w:customStyle="1" w:styleId="TableParagraph">
    <w:name w:val="Table Paragraph"/>
    <w:basedOn w:val="Normal"/>
    <w:uiPriority w:val="1"/>
    <w:qFormat/>
    <w:rsid w:val="002C2482"/>
  </w:style>
  <w:style w:type="paragraph" w:styleId="NormalWeb">
    <w:name w:val="Normal (Web)"/>
    <w:basedOn w:val="Normal"/>
    <w:uiPriority w:val="99"/>
    <w:semiHidden/>
    <w:unhideWhenUsed/>
    <w:rsid w:val="00340AD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0363"/>
    <w:rPr>
      <w:rFonts w:ascii="Tahoma" w:hAnsi="Tahoma" w:cs="Tahoma"/>
      <w:sz w:val="16"/>
      <w:szCs w:val="16"/>
    </w:rPr>
  </w:style>
  <w:style w:type="character" w:customStyle="1" w:styleId="BalloonTextChar">
    <w:name w:val="Balloon Text Char"/>
    <w:basedOn w:val="DefaultParagraphFont"/>
    <w:link w:val="BalloonText"/>
    <w:uiPriority w:val="99"/>
    <w:semiHidden/>
    <w:rsid w:val="00430363"/>
    <w:rPr>
      <w:rFonts w:ascii="Tahoma" w:eastAsia="Carlit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07282">
      <w:bodyDiv w:val="1"/>
      <w:marLeft w:val="0"/>
      <w:marRight w:val="0"/>
      <w:marTop w:val="0"/>
      <w:marBottom w:val="0"/>
      <w:divBdr>
        <w:top w:val="none" w:sz="0" w:space="0" w:color="auto"/>
        <w:left w:val="none" w:sz="0" w:space="0" w:color="auto"/>
        <w:bottom w:val="none" w:sz="0" w:space="0" w:color="auto"/>
        <w:right w:val="none" w:sz="0" w:space="0" w:color="auto"/>
      </w:divBdr>
    </w:div>
    <w:div w:id="1084034019">
      <w:bodyDiv w:val="1"/>
      <w:marLeft w:val="0"/>
      <w:marRight w:val="0"/>
      <w:marTop w:val="0"/>
      <w:marBottom w:val="0"/>
      <w:divBdr>
        <w:top w:val="none" w:sz="0" w:space="0" w:color="auto"/>
        <w:left w:val="none" w:sz="0" w:space="0" w:color="auto"/>
        <w:bottom w:val="none" w:sz="0" w:space="0" w:color="auto"/>
        <w:right w:val="none" w:sz="0" w:space="0" w:color="auto"/>
      </w:divBdr>
      <w:divsChild>
        <w:div w:id="1507745977">
          <w:marLeft w:val="0"/>
          <w:marRight w:val="0"/>
          <w:marTop w:val="0"/>
          <w:marBottom w:val="0"/>
          <w:divBdr>
            <w:top w:val="single" w:sz="2" w:space="0" w:color="auto"/>
            <w:left w:val="single" w:sz="2" w:space="0" w:color="auto"/>
            <w:bottom w:val="single" w:sz="8" w:space="0" w:color="auto"/>
            <w:right w:val="single" w:sz="2" w:space="0" w:color="auto"/>
          </w:divBdr>
          <w:divsChild>
            <w:div w:id="1603567170">
              <w:marLeft w:val="0"/>
              <w:marRight w:val="0"/>
              <w:marTop w:val="100"/>
              <w:marBottom w:val="100"/>
              <w:divBdr>
                <w:top w:val="single" w:sz="2" w:space="0" w:color="D9D9E3"/>
                <w:left w:val="single" w:sz="2" w:space="0" w:color="D9D9E3"/>
                <w:bottom w:val="single" w:sz="2" w:space="0" w:color="D9D9E3"/>
                <w:right w:val="single" w:sz="2" w:space="0" w:color="D9D9E3"/>
              </w:divBdr>
              <w:divsChild>
                <w:div w:id="958531420">
                  <w:marLeft w:val="0"/>
                  <w:marRight w:val="0"/>
                  <w:marTop w:val="0"/>
                  <w:marBottom w:val="0"/>
                  <w:divBdr>
                    <w:top w:val="single" w:sz="2" w:space="0" w:color="D9D9E3"/>
                    <w:left w:val="single" w:sz="2" w:space="0" w:color="D9D9E3"/>
                    <w:bottom w:val="single" w:sz="2" w:space="0" w:color="D9D9E3"/>
                    <w:right w:val="single" w:sz="2" w:space="0" w:color="D9D9E3"/>
                  </w:divBdr>
                  <w:divsChild>
                    <w:div w:id="1566066851">
                      <w:marLeft w:val="0"/>
                      <w:marRight w:val="0"/>
                      <w:marTop w:val="0"/>
                      <w:marBottom w:val="0"/>
                      <w:divBdr>
                        <w:top w:val="single" w:sz="2" w:space="0" w:color="D9D9E3"/>
                        <w:left w:val="single" w:sz="2" w:space="0" w:color="D9D9E3"/>
                        <w:bottom w:val="single" w:sz="2" w:space="0" w:color="D9D9E3"/>
                        <w:right w:val="single" w:sz="2" w:space="0" w:color="D9D9E3"/>
                      </w:divBdr>
                      <w:divsChild>
                        <w:div w:id="798499398">
                          <w:marLeft w:val="0"/>
                          <w:marRight w:val="0"/>
                          <w:marTop w:val="0"/>
                          <w:marBottom w:val="0"/>
                          <w:divBdr>
                            <w:top w:val="single" w:sz="2" w:space="0" w:color="D9D9E3"/>
                            <w:left w:val="single" w:sz="2" w:space="0" w:color="D9D9E3"/>
                            <w:bottom w:val="single" w:sz="2" w:space="0" w:color="D9D9E3"/>
                            <w:right w:val="single" w:sz="2" w:space="0" w:color="D9D9E3"/>
                          </w:divBdr>
                          <w:divsChild>
                            <w:div w:id="1154296829">
                              <w:marLeft w:val="0"/>
                              <w:marRight w:val="0"/>
                              <w:marTop w:val="0"/>
                              <w:marBottom w:val="0"/>
                              <w:divBdr>
                                <w:top w:val="single" w:sz="2" w:space="0" w:color="D9D9E3"/>
                                <w:left w:val="single" w:sz="2" w:space="0" w:color="D9D9E3"/>
                                <w:bottom w:val="single" w:sz="2" w:space="0" w:color="D9D9E3"/>
                                <w:right w:val="single" w:sz="2" w:space="0" w:color="D9D9E3"/>
                              </w:divBdr>
                              <w:divsChild>
                                <w:div w:id="13836027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73869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yperlink" Target="http://www.sanderkok.com/techniques/hplc/eluotropic_series_extended.htm" TargetMode="External"/><Relationship Id="rId7" Type="http://schemas.openxmlformats.org/officeDocument/2006/relationships/hyperlink" Target="mailto:gandlasowmya810@gmail.com"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www.drugbank.ca/categories/DBCAT001351" TargetMode="External"/><Relationship Id="rId5"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yperlink" Target="http://www.sigmaaldrich.com/etc/medialib/docs/Aldrich/General_Information/labbasics_pg144.Par.0001.File.tmp/labbasics_pg144.pdf" TargetMode="Externa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s://en.wikipedia.org/wiki/Phentermine" TargetMode="Externa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19</Pages>
  <Words>3617</Words>
  <Characters>20621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sowmya</dc:creator>
  <cp:lastModifiedBy>MicroApt</cp:lastModifiedBy>
  <cp:revision>5</cp:revision>
  <dcterms:created xsi:type="dcterms:W3CDTF">2023-10-19T04:48:00Z</dcterms:created>
  <dcterms:modified xsi:type="dcterms:W3CDTF">2023-11-25T10:15:00Z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Creator">
    <vt:lpwstr>WPS Office</vt:lpwstr>
  </property>
  <property fmtid="{D5CDD505-2E9C-101B-9397-08002B2CF9AE}" pid="4" name="LastSaved">
    <vt:filetime>2023-10-06T00:00:00Z</vt:filetime>
  </property>
</Properties>
</file>