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B541" w14:textId="061233ED" w:rsidR="004F73F0" w:rsidRDefault="00F240A4" w:rsidP="00C90044">
      <w:pPr>
        <w:jc w:val="both"/>
        <w:rPr>
          <w:rFonts w:ascii="Times New Roman" w:hAnsi="Times New Roman" w:cs="Times New Roman"/>
          <w:b/>
          <w:bCs/>
          <w:sz w:val="24"/>
          <w:szCs w:val="24"/>
        </w:rPr>
      </w:pPr>
      <w:r w:rsidRPr="00070CB6">
        <w:rPr>
          <w:rFonts w:ascii="Times New Roman" w:hAnsi="Times New Roman" w:cs="Times New Roman"/>
          <w:b/>
          <w:bCs/>
          <w:sz w:val="24"/>
          <w:szCs w:val="24"/>
        </w:rPr>
        <w:t>Lignocellulosic biomass: An economical and sustainable</w:t>
      </w:r>
      <w:r w:rsidR="00812574">
        <w:rPr>
          <w:rFonts w:ascii="Times New Roman" w:hAnsi="Times New Roman" w:cs="Times New Roman"/>
          <w:b/>
          <w:bCs/>
          <w:sz w:val="24"/>
          <w:szCs w:val="24"/>
        </w:rPr>
        <w:t xml:space="preserve"> natural</w:t>
      </w:r>
      <w:r w:rsidRPr="00070CB6">
        <w:rPr>
          <w:rFonts w:ascii="Times New Roman" w:hAnsi="Times New Roman" w:cs="Times New Roman"/>
          <w:b/>
          <w:bCs/>
          <w:sz w:val="24"/>
          <w:szCs w:val="24"/>
        </w:rPr>
        <w:t xml:space="preserve"> bioenergy source</w:t>
      </w:r>
    </w:p>
    <w:p w14:paraId="5FB77610" w14:textId="77777777" w:rsidR="00F12088" w:rsidRDefault="00F12088" w:rsidP="00070CB6">
      <w:pPr>
        <w:jc w:val="center"/>
        <w:rPr>
          <w:rFonts w:ascii="Times New Roman" w:hAnsi="Times New Roman" w:cs="Times New Roman"/>
          <w:b/>
          <w:bCs/>
          <w:sz w:val="24"/>
          <w:szCs w:val="24"/>
        </w:rPr>
      </w:pPr>
    </w:p>
    <w:p w14:paraId="20E4A984" w14:textId="533EA62E" w:rsidR="00F12088" w:rsidRPr="00F12088" w:rsidRDefault="00F12088" w:rsidP="00F12088">
      <w:pPr>
        <w:jc w:val="both"/>
        <w:rPr>
          <w:rFonts w:ascii="Times New Roman" w:hAnsi="Times New Roman" w:cs="Times New Roman"/>
          <w:sz w:val="24"/>
          <w:szCs w:val="24"/>
        </w:rPr>
      </w:pPr>
      <w:r w:rsidRPr="00F12088">
        <w:rPr>
          <w:rFonts w:ascii="Times New Roman" w:hAnsi="Times New Roman" w:cs="Times New Roman"/>
          <w:sz w:val="24"/>
          <w:szCs w:val="24"/>
        </w:rPr>
        <w:t>Kajal Kumari, Sushil Nagar</w:t>
      </w:r>
      <w:r w:rsidR="00A5484F">
        <w:rPr>
          <w:rFonts w:ascii="Times New Roman" w:hAnsi="Times New Roman" w:cs="Times New Roman"/>
          <w:sz w:val="24"/>
          <w:szCs w:val="24"/>
        </w:rPr>
        <w:t>*</w:t>
      </w:r>
      <w:r w:rsidR="00B27AD3">
        <w:rPr>
          <w:rFonts w:ascii="Times New Roman" w:hAnsi="Times New Roman" w:cs="Times New Roman"/>
          <w:sz w:val="24"/>
          <w:szCs w:val="24"/>
        </w:rPr>
        <w:t>, Sakshi Goyal, Sonu Maan</w:t>
      </w:r>
    </w:p>
    <w:p w14:paraId="394D62A3" w14:textId="77777777" w:rsidR="00A5484F" w:rsidRDefault="00A5484F" w:rsidP="00F12088">
      <w:pPr>
        <w:spacing w:after="0" w:line="360" w:lineRule="auto"/>
        <w:jc w:val="both"/>
        <w:rPr>
          <w:rFonts w:ascii="Times New Roman" w:hAnsi="Times New Roman" w:cs="Times New Roman"/>
          <w:bCs/>
          <w:sz w:val="20"/>
          <w:szCs w:val="20"/>
          <w:vertAlign w:val="superscript"/>
        </w:rPr>
      </w:pPr>
    </w:p>
    <w:p w14:paraId="3F1E6B5E" w14:textId="30BF6333" w:rsidR="00F12088" w:rsidRDefault="00F12088" w:rsidP="00F12088">
      <w:pPr>
        <w:spacing w:after="0" w:line="360" w:lineRule="auto"/>
        <w:jc w:val="both"/>
        <w:rPr>
          <w:rFonts w:ascii="Times New Roman" w:hAnsi="Times New Roman" w:cs="Times New Roman"/>
          <w:bCs/>
          <w:sz w:val="20"/>
          <w:szCs w:val="20"/>
        </w:rPr>
      </w:pPr>
      <w:r w:rsidRPr="00DB76FE">
        <w:rPr>
          <w:rFonts w:ascii="Times New Roman" w:hAnsi="Times New Roman" w:cs="Times New Roman"/>
          <w:bCs/>
          <w:sz w:val="20"/>
          <w:szCs w:val="20"/>
        </w:rPr>
        <w:t>Department of Biochemistry, College of Basic Sciences and Humanities, CCS Haryana Agricultural University, Hisar-125004 (Haryana), India</w:t>
      </w:r>
    </w:p>
    <w:p w14:paraId="50E922E4" w14:textId="7AC48319" w:rsidR="00F12088" w:rsidRDefault="00F12088" w:rsidP="00F12088">
      <w:pPr>
        <w:jc w:val="both"/>
        <w:rPr>
          <w:rFonts w:ascii="Times New Roman" w:hAnsi="Times New Roman" w:cs="Times New Roman"/>
          <w:b/>
          <w:bCs/>
          <w:sz w:val="24"/>
          <w:szCs w:val="24"/>
        </w:rPr>
      </w:pPr>
    </w:p>
    <w:p w14:paraId="5026A7F3" w14:textId="77777777" w:rsidR="00C90044" w:rsidRDefault="00C90044">
      <w:pPr>
        <w:rPr>
          <w:rFonts w:ascii="Times New Roman" w:hAnsi="Times New Roman" w:cs="Times New Roman"/>
          <w:b/>
          <w:bCs/>
          <w:sz w:val="24"/>
          <w:szCs w:val="24"/>
        </w:rPr>
      </w:pPr>
      <w:r>
        <w:rPr>
          <w:rFonts w:ascii="Times New Roman" w:hAnsi="Times New Roman" w:cs="Times New Roman"/>
          <w:b/>
          <w:bCs/>
          <w:sz w:val="24"/>
          <w:szCs w:val="24"/>
        </w:rPr>
        <w:br w:type="page"/>
      </w:r>
    </w:p>
    <w:p w14:paraId="39F5590C" w14:textId="2E42B501" w:rsidR="002E7FF9" w:rsidRDefault="002E7FF9" w:rsidP="00460F2C">
      <w:pPr>
        <w:spacing w:line="360" w:lineRule="auto"/>
        <w:jc w:val="both"/>
        <w:rPr>
          <w:rFonts w:ascii="Times New Roman" w:hAnsi="Times New Roman" w:cs="Times New Roman"/>
          <w:b/>
          <w:bCs/>
          <w:sz w:val="24"/>
          <w:szCs w:val="24"/>
        </w:rPr>
      </w:pPr>
      <w:r w:rsidRPr="00460F2C">
        <w:rPr>
          <w:rFonts w:ascii="Times New Roman" w:hAnsi="Times New Roman" w:cs="Times New Roman"/>
          <w:b/>
          <w:bCs/>
          <w:sz w:val="24"/>
          <w:szCs w:val="24"/>
        </w:rPr>
        <w:lastRenderedPageBreak/>
        <w:t>Abstract</w:t>
      </w:r>
    </w:p>
    <w:p w14:paraId="77DA832E" w14:textId="3B7EA332" w:rsidR="00270B02" w:rsidRPr="00B07925" w:rsidRDefault="00C90044" w:rsidP="00C90044">
      <w:pPr>
        <w:spacing w:line="360" w:lineRule="auto"/>
        <w:jc w:val="both"/>
        <w:rPr>
          <w:rFonts w:ascii="Times New Roman" w:hAnsi="Times New Roman" w:cs="Times New Roman"/>
          <w:sz w:val="24"/>
          <w:szCs w:val="24"/>
        </w:rPr>
      </w:pPr>
      <w:r w:rsidRPr="00C90044">
        <w:rPr>
          <w:rFonts w:ascii="Times New Roman" w:hAnsi="Times New Roman" w:cs="Times New Roman"/>
          <w:sz w:val="24"/>
          <w:szCs w:val="24"/>
        </w:rPr>
        <w:t>Lignocellulosic biomass</w:t>
      </w:r>
      <w:r w:rsidR="00AF4EDE">
        <w:rPr>
          <w:rFonts w:ascii="Times New Roman" w:hAnsi="Times New Roman" w:cs="Times New Roman"/>
          <w:sz w:val="24"/>
          <w:szCs w:val="24"/>
        </w:rPr>
        <w:t>;</w:t>
      </w:r>
      <w:r w:rsidRPr="00C90044">
        <w:rPr>
          <w:rFonts w:ascii="Times New Roman" w:hAnsi="Times New Roman" w:cs="Times New Roman"/>
          <w:sz w:val="24"/>
          <w:szCs w:val="24"/>
        </w:rPr>
        <w:t xml:space="preserve"> significantly </w:t>
      </w:r>
      <w:r w:rsidR="00AF4EDE">
        <w:rPr>
          <w:rFonts w:ascii="Times New Roman" w:hAnsi="Times New Roman" w:cs="Times New Roman"/>
          <w:sz w:val="24"/>
          <w:szCs w:val="24"/>
        </w:rPr>
        <w:t>vital</w:t>
      </w:r>
      <w:r w:rsidRPr="00C90044">
        <w:rPr>
          <w:rFonts w:ascii="Times New Roman" w:hAnsi="Times New Roman" w:cs="Times New Roman"/>
          <w:sz w:val="24"/>
          <w:szCs w:val="24"/>
        </w:rPr>
        <w:t xml:space="preserve">, </w:t>
      </w:r>
      <w:r w:rsidR="00AF4EDE" w:rsidRPr="00C90044">
        <w:rPr>
          <w:rFonts w:ascii="Times New Roman" w:hAnsi="Times New Roman" w:cs="Times New Roman"/>
          <w:sz w:val="24"/>
          <w:szCs w:val="24"/>
        </w:rPr>
        <w:t>inexpensive</w:t>
      </w:r>
      <w:r w:rsidRPr="00C90044">
        <w:rPr>
          <w:rFonts w:ascii="Times New Roman" w:hAnsi="Times New Roman" w:cs="Times New Roman"/>
          <w:sz w:val="24"/>
          <w:szCs w:val="24"/>
        </w:rPr>
        <w:t xml:space="preserve"> and </w:t>
      </w:r>
      <w:r w:rsidR="00AF4EDE">
        <w:rPr>
          <w:rFonts w:ascii="Times New Roman" w:hAnsi="Times New Roman" w:cs="Times New Roman"/>
          <w:sz w:val="24"/>
          <w:szCs w:val="24"/>
        </w:rPr>
        <w:t>widely</w:t>
      </w:r>
      <w:r w:rsidRPr="00C90044">
        <w:rPr>
          <w:rFonts w:ascii="Times New Roman" w:hAnsi="Times New Roman" w:cs="Times New Roman"/>
          <w:sz w:val="24"/>
          <w:szCs w:val="24"/>
        </w:rPr>
        <w:t xml:space="preserve"> </w:t>
      </w:r>
      <w:r w:rsidR="00AF4EDE" w:rsidRPr="00C90044">
        <w:rPr>
          <w:rFonts w:ascii="Times New Roman" w:hAnsi="Times New Roman" w:cs="Times New Roman"/>
          <w:sz w:val="24"/>
          <w:szCs w:val="24"/>
        </w:rPr>
        <w:t>existing</w:t>
      </w:r>
      <w:r w:rsidRPr="00C90044">
        <w:rPr>
          <w:rFonts w:ascii="Times New Roman" w:hAnsi="Times New Roman" w:cs="Times New Roman"/>
          <w:sz w:val="24"/>
          <w:szCs w:val="24"/>
        </w:rPr>
        <w:t xml:space="preserve"> feedstock, comprising of agr</w:t>
      </w:r>
      <w:r w:rsidR="00AF4EDE">
        <w:rPr>
          <w:rFonts w:ascii="Times New Roman" w:hAnsi="Times New Roman" w:cs="Times New Roman"/>
          <w:sz w:val="24"/>
          <w:szCs w:val="24"/>
        </w:rPr>
        <w:t>o</w:t>
      </w:r>
      <w:r w:rsidRPr="00C90044">
        <w:rPr>
          <w:rFonts w:ascii="Times New Roman" w:hAnsi="Times New Roman" w:cs="Times New Roman"/>
          <w:sz w:val="24"/>
          <w:szCs w:val="24"/>
        </w:rPr>
        <w:t xml:space="preserve"> waste</w:t>
      </w:r>
      <w:r w:rsidR="00AF4EDE">
        <w:rPr>
          <w:rFonts w:ascii="Times New Roman" w:hAnsi="Times New Roman" w:cs="Times New Roman"/>
          <w:sz w:val="24"/>
          <w:szCs w:val="24"/>
        </w:rPr>
        <w:t xml:space="preserve">/ agro </w:t>
      </w:r>
      <w:r w:rsidRPr="00C90044">
        <w:rPr>
          <w:rFonts w:ascii="Times New Roman" w:hAnsi="Times New Roman" w:cs="Times New Roman"/>
          <w:sz w:val="24"/>
          <w:szCs w:val="24"/>
        </w:rPr>
        <w:t>residues, forestry and solid wastes for</w:t>
      </w:r>
      <w:r w:rsidR="00AF4EDE">
        <w:rPr>
          <w:rFonts w:ascii="Times New Roman" w:hAnsi="Times New Roman" w:cs="Times New Roman"/>
          <w:sz w:val="24"/>
          <w:szCs w:val="24"/>
        </w:rPr>
        <w:t xml:space="preserve"> fuel</w:t>
      </w:r>
      <w:r w:rsidRPr="00C90044">
        <w:rPr>
          <w:rFonts w:ascii="Times New Roman" w:hAnsi="Times New Roman" w:cs="Times New Roman"/>
          <w:sz w:val="24"/>
          <w:szCs w:val="24"/>
        </w:rPr>
        <w:t xml:space="preserve"> production and value-added </w:t>
      </w:r>
      <w:r w:rsidR="00AF4EDE">
        <w:rPr>
          <w:rFonts w:ascii="Times New Roman" w:hAnsi="Times New Roman" w:cs="Times New Roman"/>
          <w:sz w:val="24"/>
          <w:szCs w:val="24"/>
        </w:rPr>
        <w:t>material formation</w:t>
      </w:r>
      <w:r w:rsidRPr="00C90044">
        <w:rPr>
          <w:rFonts w:ascii="Times New Roman" w:hAnsi="Times New Roman" w:cs="Times New Roman"/>
          <w:sz w:val="24"/>
          <w:szCs w:val="24"/>
        </w:rPr>
        <w:t>. Lignocellulosic biomass assists in decreased requirement of fossil fuels thus reducing environmental pollution.</w:t>
      </w:r>
      <w:r>
        <w:rPr>
          <w:rFonts w:ascii="Times New Roman" w:hAnsi="Times New Roman" w:cs="Times New Roman"/>
          <w:sz w:val="24"/>
          <w:szCs w:val="24"/>
        </w:rPr>
        <w:t xml:space="preserve"> </w:t>
      </w:r>
      <w:r w:rsidR="00B16E80" w:rsidRPr="00B16E80">
        <w:rPr>
          <w:rFonts w:ascii="Times New Roman" w:hAnsi="Times New Roman" w:cs="Times New Roman"/>
          <w:sz w:val="24"/>
          <w:szCs w:val="24"/>
        </w:rPr>
        <w:t xml:space="preserve">Economically, lignocellulosic biomass can be </w:t>
      </w:r>
      <w:r w:rsidR="00B16E80">
        <w:rPr>
          <w:rFonts w:ascii="Times New Roman" w:hAnsi="Times New Roman" w:cs="Times New Roman"/>
          <w:sz w:val="24"/>
          <w:szCs w:val="24"/>
        </w:rPr>
        <w:t>formed rapidly</w:t>
      </w:r>
      <w:r w:rsidR="00B16E80" w:rsidRPr="00B16E80">
        <w:rPr>
          <w:rFonts w:ascii="Times New Roman" w:hAnsi="Times New Roman" w:cs="Times New Roman"/>
          <w:sz w:val="24"/>
          <w:szCs w:val="24"/>
        </w:rPr>
        <w:t xml:space="preserve"> and at low cost.</w:t>
      </w:r>
      <w:r w:rsidR="00B07925" w:rsidRPr="00B07925">
        <w:t xml:space="preserve"> </w:t>
      </w:r>
      <w:r w:rsidR="00B07925" w:rsidRPr="00B07925">
        <w:rPr>
          <w:rFonts w:ascii="Times New Roman" w:hAnsi="Times New Roman" w:cs="Times New Roman"/>
          <w:sz w:val="24"/>
          <w:szCs w:val="24"/>
        </w:rPr>
        <w:t>Lignocellulosic biomass is a promising alternative to fossil fuels to meet the raw material needs of industrial production and contribute to the transition from linear to industrial cycles to meet international labour standards.</w:t>
      </w:r>
      <w:r w:rsidR="00B07925">
        <w:rPr>
          <w:rFonts w:ascii="Times New Roman" w:hAnsi="Times New Roman" w:cs="Times New Roman"/>
          <w:sz w:val="24"/>
          <w:szCs w:val="24"/>
        </w:rPr>
        <w:t xml:space="preserve"> </w:t>
      </w:r>
      <w:r w:rsidR="00460F2C" w:rsidRPr="00460F2C">
        <w:rPr>
          <w:rFonts w:ascii="Times New Roman" w:hAnsi="Times New Roman" w:cs="Times New Roman"/>
          <w:color w:val="202124"/>
          <w:sz w:val="24"/>
          <w:szCs w:val="24"/>
          <w:shd w:val="clear" w:color="auto" w:fill="FFFFFF"/>
        </w:rPr>
        <w:t xml:space="preserve">In this book chapter, we have discussed structural complexity of lignocellulosic biomass and different biomass conversion methods. along with merits and demerits of pretreatment methods.  </w:t>
      </w:r>
    </w:p>
    <w:p w14:paraId="362CB273" w14:textId="60249E51" w:rsidR="002E7FF9" w:rsidRPr="00FB7C2D" w:rsidRDefault="002E7FF9" w:rsidP="002E7FF9">
      <w:pPr>
        <w:jc w:val="both"/>
        <w:rPr>
          <w:rFonts w:ascii="Times New Roman" w:hAnsi="Times New Roman" w:cs="Times New Roman"/>
          <w:b/>
          <w:bCs/>
          <w:color w:val="202124"/>
          <w:sz w:val="24"/>
          <w:szCs w:val="24"/>
          <w:shd w:val="clear" w:color="auto" w:fill="FFFFFF"/>
        </w:rPr>
      </w:pPr>
      <w:r w:rsidRPr="00FB7C2D">
        <w:rPr>
          <w:rFonts w:ascii="Times New Roman" w:hAnsi="Times New Roman" w:cs="Times New Roman"/>
          <w:b/>
          <w:bCs/>
          <w:color w:val="202124"/>
          <w:sz w:val="24"/>
          <w:szCs w:val="24"/>
          <w:shd w:val="clear" w:color="auto" w:fill="FFFFFF"/>
        </w:rPr>
        <w:t>Introduction</w:t>
      </w:r>
    </w:p>
    <w:p w14:paraId="7AE5110F" w14:textId="0935D711" w:rsidR="0007554F" w:rsidRPr="00470B72" w:rsidRDefault="002E7FF9" w:rsidP="0007554F">
      <w:pPr>
        <w:spacing w:line="360" w:lineRule="auto"/>
        <w:jc w:val="both"/>
        <w:rPr>
          <w:rFonts w:ascii="Times New Roman" w:hAnsi="Times New Roman" w:cs="Times New Roman"/>
          <w:sz w:val="24"/>
          <w:szCs w:val="24"/>
        </w:rPr>
      </w:pPr>
      <w:r w:rsidRPr="002E7FF9">
        <w:rPr>
          <w:rFonts w:ascii="Times New Roman" w:hAnsi="Times New Roman" w:cs="Times New Roman"/>
          <w:sz w:val="24"/>
          <w:szCs w:val="24"/>
        </w:rPr>
        <w:t xml:space="preserve">Lignocellulosic biomass </w:t>
      </w:r>
      <w:r>
        <w:rPr>
          <w:rFonts w:ascii="Times New Roman" w:hAnsi="Times New Roman" w:cs="Times New Roman"/>
          <w:sz w:val="24"/>
          <w:szCs w:val="24"/>
        </w:rPr>
        <w:t xml:space="preserve">(LCB) </w:t>
      </w:r>
      <w:r w:rsidRPr="002E7FF9">
        <w:rPr>
          <w:rFonts w:ascii="Times New Roman" w:hAnsi="Times New Roman" w:cs="Times New Roman"/>
          <w:sz w:val="24"/>
          <w:szCs w:val="24"/>
        </w:rPr>
        <w:t>is the utmost</w:t>
      </w:r>
      <w:r w:rsidR="00812574">
        <w:rPr>
          <w:rFonts w:ascii="Times New Roman" w:hAnsi="Times New Roman" w:cs="Times New Roman"/>
          <w:sz w:val="24"/>
          <w:szCs w:val="24"/>
        </w:rPr>
        <w:t xml:space="preserve"> economical and</w:t>
      </w:r>
      <w:r w:rsidRPr="002E7FF9">
        <w:rPr>
          <w:rFonts w:ascii="Times New Roman" w:hAnsi="Times New Roman" w:cs="Times New Roman"/>
          <w:sz w:val="24"/>
          <w:szCs w:val="24"/>
        </w:rPr>
        <w:t xml:space="preserve"> renewable </w:t>
      </w:r>
      <w:r w:rsidR="00812574">
        <w:rPr>
          <w:rFonts w:ascii="Times New Roman" w:hAnsi="Times New Roman" w:cs="Times New Roman"/>
          <w:sz w:val="24"/>
          <w:szCs w:val="24"/>
        </w:rPr>
        <w:t xml:space="preserve">natural </w:t>
      </w:r>
      <w:r w:rsidRPr="002E7FF9">
        <w:rPr>
          <w:rFonts w:ascii="Times New Roman" w:hAnsi="Times New Roman" w:cs="Times New Roman"/>
          <w:sz w:val="24"/>
          <w:szCs w:val="24"/>
        </w:rPr>
        <w:t>feedstock</w:t>
      </w:r>
      <w:r>
        <w:rPr>
          <w:rFonts w:ascii="Times New Roman" w:hAnsi="Times New Roman" w:cs="Times New Roman"/>
          <w:sz w:val="24"/>
          <w:szCs w:val="24"/>
        </w:rPr>
        <w:t xml:space="preserve"> throughout the world. </w:t>
      </w:r>
      <w:r w:rsidRPr="002E7FF9">
        <w:rPr>
          <w:rFonts w:ascii="Times New Roman" w:hAnsi="Times New Roman" w:cs="Times New Roman"/>
          <w:sz w:val="24"/>
          <w:szCs w:val="24"/>
        </w:rPr>
        <w:t xml:space="preserve">As a result, </w:t>
      </w:r>
      <w:r w:rsidR="00247B80">
        <w:rPr>
          <w:rFonts w:ascii="Times New Roman" w:hAnsi="Times New Roman" w:cs="Times New Roman"/>
          <w:sz w:val="24"/>
          <w:szCs w:val="24"/>
        </w:rPr>
        <w:t>the interest</w:t>
      </w:r>
      <w:r w:rsidRPr="002E7FF9">
        <w:rPr>
          <w:rFonts w:ascii="Times New Roman" w:hAnsi="Times New Roman" w:cs="Times New Roman"/>
          <w:sz w:val="24"/>
          <w:szCs w:val="24"/>
        </w:rPr>
        <w:t xml:space="preserve"> has been </w:t>
      </w:r>
      <w:r w:rsidR="00247B80">
        <w:rPr>
          <w:rFonts w:ascii="Times New Roman" w:hAnsi="Times New Roman" w:cs="Times New Roman"/>
          <w:sz w:val="24"/>
          <w:szCs w:val="24"/>
        </w:rPr>
        <w:t>enhanced</w:t>
      </w:r>
      <w:r w:rsidRPr="002E7FF9">
        <w:rPr>
          <w:rFonts w:ascii="Times New Roman" w:hAnsi="Times New Roman" w:cs="Times New Roman"/>
          <w:sz w:val="24"/>
          <w:szCs w:val="24"/>
        </w:rPr>
        <w:t xml:space="preserve"> in </w:t>
      </w:r>
      <w:r w:rsidR="00247B80" w:rsidRPr="002E7FF9">
        <w:rPr>
          <w:rFonts w:ascii="Times New Roman" w:hAnsi="Times New Roman" w:cs="Times New Roman"/>
          <w:sz w:val="24"/>
          <w:szCs w:val="24"/>
        </w:rPr>
        <w:t xml:space="preserve">chemicals </w:t>
      </w:r>
      <w:r w:rsidRPr="002E7FF9">
        <w:rPr>
          <w:rFonts w:ascii="Times New Roman" w:hAnsi="Times New Roman" w:cs="Times New Roman"/>
          <w:sz w:val="24"/>
          <w:szCs w:val="24"/>
        </w:rPr>
        <w:t xml:space="preserve">development derived from </w:t>
      </w:r>
      <w:r w:rsidR="00E60E0A">
        <w:rPr>
          <w:rFonts w:ascii="Times New Roman" w:hAnsi="Times New Roman" w:cs="Times New Roman"/>
          <w:sz w:val="24"/>
          <w:szCs w:val="24"/>
        </w:rPr>
        <w:t>l</w:t>
      </w:r>
      <w:r w:rsidR="00E60E0A" w:rsidRPr="002E7FF9">
        <w:rPr>
          <w:rFonts w:ascii="Times New Roman" w:hAnsi="Times New Roman" w:cs="Times New Roman"/>
          <w:sz w:val="24"/>
          <w:szCs w:val="24"/>
        </w:rPr>
        <w:t>ignocellulosic biomass</w:t>
      </w:r>
      <w:r>
        <w:rPr>
          <w:rFonts w:ascii="Times New Roman" w:hAnsi="Times New Roman" w:cs="Times New Roman"/>
          <w:sz w:val="24"/>
          <w:szCs w:val="24"/>
        </w:rPr>
        <w:t xml:space="preserve">. </w:t>
      </w:r>
      <w:r w:rsidR="00293BB5">
        <w:rPr>
          <w:rFonts w:ascii="Times New Roman" w:hAnsi="Times New Roman" w:cs="Times New Roman"/>
          <w:sz w:val="24"/>
          <w:szCs w:val="24"/>
        </w:rPr>
        <w:t>A number of t</w:t>
      </w:r>
      <w:r w:rsidRPr="002E7FF9">
        <w:rPr>
          <w:rFonts w:ascii="Times New Roman" w:hAnsi="Times New Roman" w:cs="Times New Roman"/>
          <w:sz w:val="24"/>
          <w:szCs w:val="24"/>
        </w:rPr>
        <w:t>echn</w:t>
      </w:r>
      <w:r w:rsidR="00293BB5">
        <w:rPr>
          <w:rFonts w:ascii="Times New Roman" w:hAnsi="Times New Roman" w:cs="Times New Roman"/>
          <w:sz w:val="24"/>
          <w:szCs w:val="24"/>
        </w:rPr>
        <w:t>iques</w:t>
      </w:r>
      <w:r w:rsidRPr="002E7FF9">
        <w:rPr>
          <w:rFonts w:ascii="Times New Roman" w:hAnsi="Times New Roman" w:cs="Times New Roman"/>
          <w:sz w:val="24"/>
          <w:szCs w:val="24"/>
        </w:rPr>
        <w:t xml:space="preserve"> have been </w:t>
      </w:r>
      <w:r w:rsidR="00293BB5" w:rsidRPr="002E7FF9">
        <w:rPr>
          <w:rFonts w:ascii="Times New Roman" w:hAnsi="Times New Roman" w:cs="Times New Roman"/>
          <w:sz w:val="24"/>
          <w:szCs w:val="24"/>
        </w:rPr>
        <w:t>established</w:t>
      </w:r>
      <w:r w:rsidRPr="002E7FF9">
        <w:rPr>
          <w:rFonts w:ascii="Times New Roman" w:hAnsi="Times New Roman" w:cs="Times New Roman"/>
          <w:sz w:val="24"/>
          <w:szCs w:val="24"/>
        </w:rPr>
        <w:t xml:space="preserve"> to produce </w:t>
      </w:r>
      <w:r w:rsidR="00293BB5">
        <w:rPr>
          <w:rFonts w:ascii="Times New Roman" w:hAnsi="Times New Roman" w:cs="Times New Roman"/>
          <w:sz w:val="24"/>
          <w:szCs w:val="24"/>
        </w:rPr>
        <w:t>different</w:t>
      </w:r>
      <w:r w:rsidRPr="002E7FF9">
        <w:rPr>
          <w:rFonts w:ascii="Times New Roman" w:hAnsi="Times New Roman" w:cs="Times New Roman"/>
          <w:sz w:val="24"/>
          <w:szCs w:val="24"/>
        </w:rPr>
        <w:t xml:space="preserve"> basic chemicals </w:t>
      </w:r>
      <w:r w:rsidR="00293BB5" w:rsidRPr="002E7FF9">
        <w:rPr>
          <w:rFonts w:ascii="Times New Roman" w:hAnsi="Times New Roman" w:cs="Times New Roman"/>
          <w:sz w:val="24"/>
          <w:szCs w:val="24"/>
        </w:rPr>
        <w:t>for example</w:t>
      </w:r>
      <w:r w:rsidRPr="002E7FF9">
        <w:rPr>
          <w:rFonts w:ascii="Times New Roman" w:hAnsi="Times New Roman" w:cs="Times New Roman"/>
          <w:sz w:val="24"/>
          <w:szCs w:val="24"/>
        </w:rPr>
        <w:t xml:space="preserve"> alcohols</w:t>
      </w:r>
      <w:r w:rsidR="00293BB5">
        <w:rPr>
          <w:rFonts w:ascii="Times New Roman" w:hAnsi="Times New Roman" w:cs="Times New Roman"/>
          <w:sz w:val="24"/>
          <w:szCs w:val="24"/>
        </w:rPr>
        <w:t xml:space="preserve"> from sugars</w:t>
      </w:r>
      <w:r w:rsidRPr="002E7FF9">
        <w:rPr>
          <w:rFonts w:ascii="Times New Roman" w:hAnsi="Times New Roman" w:cs="Times New Roman"/>
          <w:sz w:val="24"/>
          <w:szCs w:val="24"/>
        </w:rPr>
        <w:t>, organic acids,</w:t>
      </w:r>
      <w:r w:rsidR="00812574">
        <w:rPr>
          <w:rFonts w:ascii="Times New Roman" w:hAnsi="Times New Roman" w:cs="Times New Roman"/>
          <w:sz w:val="24"/>
          <w:szCs w:val="24"/>
        </w:rPr>
        <w:t xml:space="preserve"> oligo and polysaccharides </w:t>
      </w:r>
      <w:r w:rsidRPr="002E7FF9">
        <w:rPr>
          <w:rFonts w:ascii="Times New Roman" w:hAnsi="Times New Roman" w:cs="Times New Roman"/>
          <w:sz w:val="24"/>
          <w:szCs w:val="24"/>
        </w:rPr>
        <w:t xml:space="preserve">using </w:t>
      </w:r>
      <w:r w:rsidR="00812574">
        <w:rPr>
          <w:rFonts w:ascii="Times New Roman" w:hAnsi="Times New Roman" w:cs="Times New Roman"/>
          <w:sz w:val="24"/>
          <w:szCs w:val="24"/>
        </w:rPr>
        <w:t xml:space="preserve">different </w:t>
      </w:r>
      <w:r w:rsidRPr="002E7FF9">
        <w:rPr>
          <w:rFonts w:ascii="Times New Roman" w:hAnsi="Times New Roman" w:cs="Times New Roman"/>
          <w:sz w:val="24"/>
          <w:szCs w:val="24"/>
        </w:rPr>
        <w:t xml:space="preserve">biorefining technologies. </w:t>
      </w:r>
      <w:r w:rsidR="00812574">
        <w:rPr>
          <w:rFonts w:ascii="Times New Roman" w:hAnsi="Times New Roman" w:cs="Times New Roman"/>
          <w:sz w:val="24"/>
          <w:szCs w:val="24"/>
        </w:rPr>
        <w:t xml:space="preserve"> </w:t>
      </w:r>
      <w:r w:rsidR="00812574" w:rsidRPr="00812574">
        <w:rPr>
          <w:rFonts w:ascii="Times New Roman" w:hAnsi="Times New Roman" w:cs="Times New Roman"/>
          <w:sz w:val="24"/>
          <w:szCs w:val="24"/>
        </w:rPr>
        <w:t xml:space="preserve">The </w:t>
      </w:r>
      <w:r w:rsidR="00812574">
        <w:rPr>
          <w:rFonts w:ascii="Times New Roman" w:hAnsi="Times New Roman" w:cs="Times New Roman"/>
          <w:sz w:val="24"/>
          <w:szCs w:val="24"/>
        </w:rPr>
        <w:t xml:space="preserve">generation </w:t>
      </w:r>
      <w:r w:rsidR="00812574" w:rsidRPr="00812574">
        <w:rPr>
          <w:rFonts w:ascii="Times New Roman" w:hAnsi="Times New Roman" w:cs="Times New Roman"/>
          <w:sz w:val="24"/>
          <w:szCs w:val="24"/>
        </w:rPr>
        <w:t xml:space="preserve">of renewable energy </w:t>
      </w:r>
      <w:r w:rsidR="00812574">
        <w:rPr>
          <w:rFonts w:ascii="Times New Roman" w:hAnsi="Times New Roman" w:cs="Times New Roman"/>
          <w:sz w:val="24"/>
          <w:szCs w:val="24"/>
        </w:rPr>
        <w:t>obtained</w:t>
      </w:r>
      <w:r w:rsidR="00812574" w:rsidRPr="00812574">
        <w:rPr>
          <w:rFonts w:ascii="Times New Roman" w:hAnsi="Times New Roman" w:cs="Times New Roman"/>
          <w:sz w:val="24"/>
          <w:szCs w:val="24"/>
        </w:rPr>
        <w:t xml:space="preserve"> from </w:t>
      </w:r>
      <w:r w:rsidR="00812574">
        <w:rPr>
          <w:rFonts w:ascii="Times New Roman" w:hAnsi="Times New Roman" w:cs="Times New Roman"/>
          <w:sz w:val="24"/>
          <w:szCs w:val="24"/>
        </w:rPr>
        <w:t>LCB</w:t>
      </w:r>
      <w:r w:rsidR="00812574" w:rsidRPr="00812574">
        <w:rPr>
          <w:rFonts w:ascii="Times New Roman" w:hAnsi="Times New Roman" w:cs="Times New Roman"/>
          <w:sz w:val="24"/>
          <w:szCs w:val="24"/>
        </w:rPr>
        <w:t xml:space="preserve"> as a substitute for fossil fuel is eventually essential for the persistence of the human rac</w:t>
      </w:r>
      <w:r w:rsidR="001B4F54">
        <w:rPr>
          <w:rFonts w:ascii="Times New Roman" w:hAnsi="Times New Roman" w:cs="Times New Roman"/>
          <w:sz w:val="24"/>
          <w:szCs w:val="24"/>
        </w:rPr>
        <w:t xml:space="preserve">e. </w:t>
      </w:r>
      <w:r w:rsidR="001B4F54" w:rsidRPr="001B4F54">
        <w:rPr>
          <w:rFonts w:ascii="Times New Roman" w:hAnsi="Times New Roman" w:cs="Times New Roman"/>
          <w:sz w:val="24"/>
          <w:szCs w:val="24"/>
        </w:rPr>
        <w:t xml:space="preserve">LCB is generally divided into three </w:t>
      </w:r>
      <w:r w:rsidR="00CB11BD">
        <w:rPr>
          <w:rFonts w:ascii="Times New Roman" w:hAnsi="Times New Roman" w:cs="Times New Roman"/>
          <w:sz w:val="24"/>
          <w:szCs w:val="24"/>
        </w:rPr>
        <w:t>categories</w:t>
      </w:r>
      <w:r w:rsidR="001B4F54" w:rsidRPr="001B4F54">
        <w:rPr>
          <w:rFonts w:ascii="Times New Roman" w:hAnsi="Times New Roman" w:cs="Times New Roman"/>
          <w:sz w:val="24"/>
          <w:szCs w:val="24"/>
        </w:rPr>
        <w:t xml:space="preserve"> of waste: biomass, primary biomass and energy crops. </w:t>
      </w:r>
      <w:r w:rsidR="00CB11BD">
        <w:rPr>
          <w:rFonts w:ascii="Times New Roman" w:hAnsi="Times New Roman" w:cs="Times New Roman"/>
          <w:sz w:val="24"/>
          <w:szCs w:val="24"/>
        </w:rPr>
        <w:t>Generally, p</w:t>
      </w:r>
      <w:r w:rsidR="00CB11BD" w:rsidRPr="001B4F54">
        <w:rPr>
          <w:rFonts w:ascii="Times New Roman" w:hAnsi="Times New Roman" w:cs="Times New Roman"/>
          <w:sz w:val="24"/>
          <w:szCs w:val="24"/>
        </w:rPr>
        <w:t>rimary biomass</w:t>
      </w:r>
      <w:r w:rsidR="00CB11BD">
        <w:rPr>
          <w:rFonts w:ascii="Times New Roman" w:hAnsi="Times New Roman" w:cs="Times New Roman"/>
          <w:sz w:val="24"/>
          <w:szCs w:val="24"/>
        </w:rPr>
        <w:t xml:space="preserve"> includes t</w:t>
      </w:r>
      <w:r w:rsidR="001B4F54" w:rsidRPr="001B4F54">
        <w:rPr>
          <w:rFonts w:ascii="Times New Roman" w:hAnsi="Times New Roman" w:cs="Times New Roman"/>
          <w:sz w:val="24"/>
          <w:szCs w:val="24"/>
        </w:rPr>
        <w:t>rees, shrubs, an</w:t>
      </w:r>
      <w:r w:rsidR="00CB11BD">
        <w:rPr>
          <w:rFonts w:ascii="Times New Roman" w:hAnsi="Times New Roman" w:cs="Times New Roman"/>
          <w:sz w:val="24"/>
          <w:szCs w:val="24"/>
        </w:rPr>
        <w:t>d</w:t>
      </w:r>
      <w:r w:rsidR="001B4F54" w:rsidRPr="001B4F54">
        <w:rPr>
          <w:rFonts w:ascii="Times New Roman" w:hAnsi="Times New Roman" w:cs="Times New Roman"/>
          <w:sz w:val="24"/>
          <w:szCs w:val="24"/>
        </w:rPr>
        <w:t xml:space="preserve"> grasses</w:t>
      </w:r>
      <w:r w:rsidR="00CB11BD">
        <w:rPr>
          <w:rFonts w:ascii="Times New Roman" w:hAnsi="Times New Roman" w:cs="Times New Roman"/>
          <w:sz w:val="24"/>
          <w:szCs w:val="24"/>
        </w:rPr>
        <w:t xml:space="preserve">, </w:t>
      </w:r>
      <w:r w:rsidR="00CB11BD" w:rsidRPr="001B4F54">
        <w:rPr>
          <w:rFonts w:ascii="Times New Roman" w:hAnsi="Times New Roman" w:cs="Times New Roman"/>
          <w:sz w:val="24"/>
          <w:szCs w:val="24"/>
        </w:rPr>
        <w:t>waste biomass</w:t>
      </w:r>
      <w:r w:rsidR="00CB11BD">
        <w:rPr>
          <w:rFonts w:ascii="Times New Roman" w:hAnsi="Times New Roman" w:cs="Times New Roman"/>
          <w:sz w:val="24"/>
          <w:szCs w:val="24"/>
        </w:rPr>
        <w:t xml:space="preserve"> comprises of a</w:t>
      </w:r>
      <w:r w:rsidR="001B4F54" w:rsidRPr="001B4F54">
        <w:rPr>
          <w:rFonts w:ascii="Times New Roman" w:hAnsi="Times New Roman" w:cs="Times New Roman"/>
          <w:sz w:val="24"/>
          <w:szCs w:val="24"/>
        </w:rPr>
        <w:t>gr</w:t>
      </w:r>
      <w:r w:rsidR="00CB11BD">
        <w:rPr>
          <w:rFonts w:ascii="Times New Roman" w:hAnsi="Times New Roman" w:cs="Times New Roman"/>
          <w:sz w:val="24"/>
          <w:szCs w:val="24"/>
        </w:rPr>
        <w:t>o</w:t>
      </w:r>
      <w:r w:rsidR="001B4F54" w:rsidRPr="001B4F54">
        <w:rPr>
          <w:rFonts w:ascii="Times New Roman" w:hAnsi="Times New Roman" w:cs="Times New Roman"/>
          <w:sz w:val="24"/>
          <w:szCs w:val="24"/>
        </w:rPr>
        <w:t xml:space="preserve"> residues, aggregates, and bagasse</w:t>
      </w:r>
      <w:r w:rsidR="00CB11BD">
        <w:rPr>
          <w:rFonts w:ascii="Times New Roman" w:hAnsi="Times New Roman" w:cs="Times New Roman"/>
          <w:sz w:val="24"/>
          <w:szCs w:val="24"/>
        </w:rPr>
        <w:t xml:space="preserve">. </w:t>
      </w:r>
      <w:r w:rsidR="001B4F54" w:rsidRPr="001B4F54">
        <w:rPr>
          <w:rFonts w:ascii="Times New Roman" w:hAnsi="Times New Roman" w:cs="Times New Roman"/>
          <w:sz w:val="24"/>
          <w:szCs w:val="24"/>
        </w:rPr>
        <w:t xml:space="preserve">Energy crops are </w:t>
      </w:r>
      <w:r w:rsidR="002C6626" w:rsidRPr="001B4F54">
        <w:rPr>
          <w:rFonts w:ascii="Times New Roman" w:hAnsi="Times New Roman" w:cs="Times New Roman"/>
          <w:sz w:val="24"/>
          <w:szCs w:val="24"/>
        </w:rPr>
        <w:t>used</w:t>
      </w:r>
      <w:r w:rsidR="002C6626">
        <w:rPr>
          <w:rFonts w:ascii="Times New Roman" w:hAnsi="Times New Roman" w:cs="Times New Roman"/>
          <w:sz w:val="24"/>
          <w:szCs w:val="24"/>
        </w:rPr>
        <w:t xml:space="preserve"> as the</w:t>
      </w:r>
      <w:r w:rsidR="002C6626" w:rsidRPr="001B4F54">
        <w:rPr>
          <w:rFonts w:ascii="Times New Roman" w:hAnsi="Times New Roman" w:cs="Times New Roman"/>
          <w:sz w:val="24"/>
          <w:szCs w:val="24"/>
        </w:rPr>
        <w:t xml:space="preserve"> </w:t>
      </w:r>
      <w:r w:rsidR="002C6626">
        <w:rPr>
          <w:rFonts w:ascii="Times New Roman" w:hAnsi="Times New Roman" w:cs="Times New Roman"/>
          <w:sz w:val="24"/>
          <w:szCs w:val="24"/>
        </w:rPr>
        <w:t xml:space="preserve">primary </w:t>
      </w:r>
      <w:r w:rsidR="001B4F54" w:rsidRPr="001B4F54">
        <w:rPr>
          <w:rFonts w:ascii="Times New Roman" w:hAnsi="Times New Roman" w:cs="Times New Roman"/>
          <w:sz w:val="24"/>
          <w:szCs w:val="24"/>
        </w:rPr>
        <w:t xml:space="preserve">raw </w:t>
      </w:r>
      <w:r w:rsidR="002C6626">
        <w:rPr>
          <w:rFonts w:ascii="Times New Roman" w:hAnsi="Times New Roman" w:cs="Times New Roman"/>
          <w:sz w:val="24"/>
          <w:szCs w:val="24"/>
        </w:rPr>
        <w:t>substrate</w:t>
      </w:r>
      <w:r w:rsidR="001B4F54" w:rsidRPr="001B4F54">
        <w:rPr>
          <w:rFonts w:ascii="Times New Roman" w:hAnsi="Times New Roman" w:cs="Times New Roman"/>
          <w:sz w:val="24"/>
          <w:szCs w:val="24"/>
        </w:rPr>
        <w:t xml:space="preserve"> for </w:t>
      </w:r>
      <w:r w:rsidR="002C6626" w:rsidRPr="00270B02">
        <w:rPr>
          <w:rFonts w:ascii="Times New Roman" w:hAnsi="Times New Roman" w:cs="Times New Roman"/>
          <w:sz w:val="24"/>
          <w:szCs w:val="24"/>
        </w:rPr>
        <w:t>second-generation biofuel</w:t>
      </w:r>
      <w:r w:rsidR="001B4F54" w:rsidRPr="001B4F54">
        <w:rPr>
          <w:rFonts w:ascii="Times New Roman" w:hAnsi="Times New Roman" w:cs="Times New Roman"/>
          <w:sz w:val="24"/>
          <w:szCs w:val="24"/>
        </w:rPr>
        <w:t xml:space="preserve"> productio</w:t>
      </w:r>
      <w:r w:rsidR="001B4F54" w:rsidRPr="00270B02">
        <w:rPr>
          <w:rFonts w:ascii="Times New Roman" w:hAnsi="Times New Roman" w:cs="Times New Roman"/>
          <w:sz w:val="24"/>
          <w:szCs w:val="24"/>
        </w:rPr>
        <w:t xml:space="preserve">n </w:t>
      </w:r>
      <w:r w:rsidR="002C6626">
        <w:rPr>
          <w:rFonts w:ascii="Times New Roman" w:hAnsi="Times New Roman" w:cs="Times New Roman"/>
          <w:sz w:val="24"/>
          <w:szCs w:val="24"/>
        </w:rPr>
        <w:t>as</w:t>
      </w:r>
      <w:r w:rsidR="001B4F54" w:rsidRPr="00270B02">
        <w:rPr>
          <w:rFonts w:ascii="Times New Roman" w:hAnsi="Times New Roman" w:cs="Times New Roman"/>
          <w:sz w:val="24"/>
          <w:szCs w:val="24"/>
        </w:rPr>
        <w:t xml:space="preserve"> they </w:t>
      </w:r>
      <w:r w:rsidR="002C6626" w:rsidRPr="00427F21">
        <w:rPr>
          <w:rFonts w:ascii="Times New Roman" w:hAnsi="Times New Roman" w:cs="Times New Roman"/>
          <w:sz w:val="24"/>
          <w:szCs w:val="24"/>
        </w:rPr>
        <w:t>propos</w:t>
      </w:r>
      <w:r w:rsidR="002C6626">
        <w:rPr>
          <w:rFonts w:ascii="Times New Roman" w:hAnsi="Times New Roman" w:cs="Times New Roman"/>
          <w:sz w:val="24"/>
          <w:szCs w:val="24"/>
        </w:rPr>
        <w:t>ed</w:t>
      </w:r>
      <w:r w:rsidR="001B4F54" w:rsidRPr="00427F21">
        <w:rPr>
          <w:rFonts w:ascii="Times New Roman" w:hAnsi="Times New Roman" w:cs="Times New Roman"/>
          <w:sz w:val="24"/>
          <w:szCs w:val="24"/>
        </w:rPr>
        <w:t xml:space="preserve"> high biomass </w:t>
      </w:r>
      <w:r w:rsidR="002C6626" w:rsidRPr="00427F21">
        <w:rPr>
          <w:rFonts w:ascii="Times New Roman" w:hAnsi="Times New Roman" w:cs="Times New Roman"/>
          <w:sz w:val="24"/>
          <w:szCs w:val="24"/>
        </w:rPr>
        <w:t>efficiency</w:t>
      </w:r>
      <w:r w:rsidR="001B4F54" w:rsidRPr="00427F21">
        <w:rPr>
          <w:rFonts w:ascii="Times New Roman" w:hAnsi="Times New Roman" w:cs="Times New Roman"/>
          <w:sz w:val="24"/>
          <w:szCs w:val="24"/>
        </w:rPr>
        <w:t>.</w:t>
      </w:r>
      <w:r w:rsidR="00427F21" w:rsidRPr="00427F21">
        <w:rPr>
          <w:rFonts w:ascii="Times New Roman" w:hAnsi="Times New Roman" w:cs="Times New Roman"/>
          <w:sz w:val="24"/>
          <w:szCs w:val="24"/>
        </w:rPr>
        <w:t xml:space="preserve"> These LCB can also be </w:t>
      </w:r>
      <w:r w:rsidR="00986F30" w:rsidRPr="00427F21">
        <w:rPr>
          <w:rFonts w:ascii="Times New Roman" w:hAnsi="Times New Roman" w:cs="Times New Roman"/>
          <w:sz w:val="24"/>
          <w:szCs w:val="24"/>
        </w:rPr>
        <w:t>employed</w:t>
      </w:r>
      <w:r w:rsidR="00427F21" w:rsidRPr="00427F21">
        <w:rPr>
          <w:rFonts w:ascii="Times New Roman" w:hAnsi="Times New Roman" w:cs="Times New Roman"/>
          <w:sz w:val="24"/>
          <w:szCs w:val="24"/>
        </w:rPr>
        <w:t xml:space="preserve"> for </w:t>
      </w:r>
      <w:r w:rsidR="00427F21" w:rsidRPr="00470B72">
        <w:rPr>
          <w:rFonts w:ascii="Times New Roman" w:hAnsi="Times New Roman" w:cs="Times New Roman"/>
          <w:sz w:val="24"/>
          <w:szCs w:val="24"/>
        </w:rPr>
        <w:t xml:space="preserve">the </w:t>
      </w:r>
      <w:r w:rsidR="00986F30" w:rsidRPr="00470B72">
        <w:rPr>
          <w:rFonts w:ascii="Times New Roman" w:hAnsi="Times New Roman" w:cs="Times New Roman"/>
          <w:sz w:val="24"/>
          <w:szCs w:val="24"/>
        </w:rPr>
        <w:t xml:space="preserve">generation of </w:t>
      </w:r>
      <w:r w:rsidR="00986F30">
        <w:rPr>
          <w:rFonts w:ascii="Times New Roman" w:hAnsi="Times New Roman" w:cs="Times New Roman"/>
          <w:sz w:val="24"/>
          <w:szCs w:val="24"/>
        </w:rPr>
        <w:t xml:space="preserve">different </w:t>
      </w:r>
      <w:r w:rsidR="00986F30" w:rsidRPr="00470B72">
        <w:rPr>
          <w:rFonts w:ascii="Times New Roman" w:hAnsi="Times New Roman" w:cs="Times New Roman"/>
          <w:sz w:val="24"/>
          <w:szCs w:val="24"/>
        </w:rPr>
        <w:t xml:space="preserve">value-added </w:t>
      </w:r>
      <w:r w:rsidR="00986F30">
        <w:rPr>
          <w:rFonts w:ascii="Times New Roman" w:hAnsi="Times New Roman" w:cs="Times New Roman"/>
          <w:sz w:val="24"/>
          <w:szCs w:val="24"/>
        </w:rPr>
        <w:t xml:space="preserve">chemicals/products </w:t>
      </w:r>
      <w:r w:rsidR="00427F21" w:rsidRPr="00470B72">
        <w:rPr>
          <w:rFonts w:ascii="Times New Roman" w:hAnsi="Times New Roman" w:cs="Times New Roman"/>
          <w:sz w:val="24"/>
          <w:szCs w:val="24"/>
        </w:rPr>
        <w:t xml:space="preserve">(Rahman et al. 2020). The </w:t>
      </w:r>
      <w:r w:rsidR="0077182F" w:rsidRPr="00470B72">
        <w:rPr>
          <w:rFonts w:ascii="Times New Roman" w:hAnsi="Times New Roman" w:cs="Times New Roman"/>
          <w:sz w:val="24"/>
          <w:szCs w:val="24"/>
        </w:rPr>
        <w:t xml:space="preserve">LCB </w:t>
      </w:r>
      <w:r w:rsidR="00427F21" w:rsidRPr="00470B72">
        <w:rPr>
          <w:rFonts w:ascii="Times New Roman" w:hAnsi="Times New Roman" w:cs="Times New Roman"/>
          <w:sz w:val="24"/>
          <w:szCs w:val="24"/>
        </w:rPr>
        <w:t>application</w:t>
      </w:r>
      <w:r w:rsidR="0077182F">
        <w:rPr>
          <w:rFonts w:ascii="Times New Roman" w:hAnsi="Times New Roman" w:cs="Times New Roman"/>
          <w:sz w:val="24"/>
          <w:szCs w:val="24"/>
        </w:rPr>
        <w:t xml:space="preserve">s are </w:t>
      </w:r>
      <w:r w:rsidR="00427F21" w:rsidRPr="00470B72">
        <w:rPr>
          <w:rFonts w:ascii="Times New Roman" w:hAnsi="Times New Roman" w:cs="Times New Roman"/>
          <w:sz w:val="24"/>
          <w:szCs w:val="24"/>
        </w:rPr>
        <w:t>expanded in several industries like biofuel production (</w:t>
      </w:r>
      <w:proofErr w:type="spellStart"/>
      <w:r w:rsidR="00427F21" w:rsidRPr="00470B72">
        <w:rPr>
          <w:rFonts w:ascii="Times New Roman" w:hAnsi="Times New Roman" w:cs="Times New Roman"/>
          <w:sz w:val="24"/>
          <w:szCs w:val="24"/>
        </w:rPr>
        <w:t>Afolalu</w:t>
      </w:r>
      <w:proofErr w:type="spellEnd"/>
      <w:r w:rsidR="00427F21" w:rsidRPr="00470B72">
        <w:rPr>
          <w:rFonts w:ascii="Times New Roman" w:hAnsi="Times New Roman" w:cs="Times New Roman"/>
          <w:sz w:val="24"/>
          <w:szCs w:val="24"/>
        </w:rPr>
        <w:t xml:space="preserve"> et al., 2021), paper industry (Limaye et al., 2017) and other pharmaceutical sectors (Bala et al., 2023).</w:t>
      </w:r>
      <w:r w:rsidR="0007554F" w:rsidRPr="00470B72">
        <w:rPr>
          <w:rFonts w:ascii="Times New Roman" w:hAnsi="Times New Roman" w:cs="Times New Roman"/>
          <w:sz w:val="24"/>
          <w:szCs w:val="24"/>
        </w:rPr>
        <w:t xml:space="preserve"> </w:t>
      </w:r>
      <w:r w:rsidR="0007554F" w:rsidRPr="00470B72">
        <w:rPr>
          <w:rFonts w:ascii="Times New Roman" w:hAnsi="Times New Roman" w:cs="Times New Roman"/>
          <w:color w:val="2E2E2E"/>
          <w:sz w:val="24"/>
          <w:szCs w:val="24"/>
        </w:rPr>
        <w:t xml:space="preserve">The LCB deliver </w:t>
      </w:r>
      <w:r w:rsidR="002E6D9E">
        <w:rPr>
          <w:rFonts w:ascii="Times New Roman" w:hAnsi="Times New Roman" w:cs="Times New Roman"/>
          <w:color w:val="2E2E2E"/>
          <w:sz w:val="24"/>
          <w:szCs w:val="24"/>
        </w:rPr>
        <w:t>nearly</w:t>
      </w:r>
      <w:r w:rsidR="0007554F" w:rsidRPr="00470B72">
        <w:rPr>
          <w:rFonts w:ascii="Times New Roman" w:hAnsi="Times New Roman" w:cs="Times New Roman"/>
          <w:color w:val="2E2E2E"/>
          <w:sz w:val="24"/>
          <w:szCs w:val="24"/>
        </w:rPr>
        <w:t xml:space="preserve"> 38</w:t>
      </w:r>
      <w:r w:rsidR="002E6D9E" w:rsidRPr="00470B72">
        <w:rPr>
          <w:rFonts w:ascii="Times New Roman" w:hAnsi="Times New Roman" w:cs="Times New Roman"/>
          <w:color w:val="2E2E2E"/>
          <w:sz w:val="24"/>
          <w:szCs w:val="24"/>
        </w:rPr>
        <w:t xml:space="preserve">% </w:t>
      </w:r>
      <w:r w:rsidR="002E6D9E">
        <w:rPr>
          <w:rFonts w:ascii="Times New Roman" w:hAnsi="Times New Roman" w:cs="Times New Roman"/>
          <w:color w:val="2E2E2E"/>
          <w:sz w:val="24"/>
          <w:szCs w:val="24"/>
        </w:rPr>
        <w:t>and</w:t>
      </w:r>
      <w:r w:rsidR="0077182F">
        <w:rPr>
          <w:rFonts w:ascii="Times New Roman" w:hAnsi="Times New Roman" w:cs="Times New Roman"/>
          <w:color w:val="2E2E2E"/>
          <w:sz w:val="24"/>
          <w:szCs w:val="24"/>
        </w:rPr>
        <w:t xml:space="preserve"> 17% </w:t>
      </w:r>
      <w:r w:rsidR="0007554F" w:rsidRPr="00470B72">
        <w:rPr>
          <w:rFonts w:ascii="Times New Roman" w:hAnsi="Times New Roman" w:cs="Times New Roman"/>
          <w:color w:val="2E2E2E"/>
          <w:sz w:val="24"/>
          <w:szCs w:val="24"/>
        </w:rPr>
        <w:t xml:space="preserve">of the direct fuel supply </w:t>
      </w:r>
      <w:r w:rsidR="002E6D9E">
        <w:rPr>
          <w:rFonts w:ascii="Times New Roman" w:hAnsi="Times New Roman" w:cs="Times New Roman"/>
          <w:color w:val="2E2E2E"/>
          <w:sz w:val="24"/>
          <w:szCs w:val="24"/>
        </w:rPr>
        <w:t xml:space="preserve">and </w:t>
      </w:r>
      <w:r w:rsidR="0007554F" w:rsidRPr="00470B72">
        <w:rPr>
          <w:rFonts w:ascii="Times New Roman" w:hAnsi="Times New Roman" w:cs="Times New Roman"/>
          <w:color w:val="2E2E2E"/>
          <w:sz w:val="24"/>
          <w:szCs w:val="24"/>
        </w:rPr>
        <w:t>electricity worldwide by 2050</w:t>
      </w:r>
      <w:r w:rsidR="0077182F">
        <w:rPr>
          <w:rFonts w:ascii="Times New Roman" w:hAnsi="Times New Roman" w:cs="Times New Roman"/>
          <w:color w:val="2E2E2E"/>
          <w:sz w:val="24"/>
          <w:szCs w:val="24"/>
        </w:rPr>
        <w:t>, respect</w:t>
      </w:r>
      <w:r w:rsidR="002E6D9E">
        <w:rPr>
          <w:rFonts w:ascii="Times New Roman" w:hAnsi="Times New Roman" w:cs="Times New Roman"/>
          <w:color w:val="2E2E2E"/>
          <w:sz w:val="24"/>
          <w:szCs w:val="24"/>
        </w:rPr>
        <w:t>i</w:t>
      </w:r>
      <w:r w:rsidR="0077182F">
        <w:rPr>
          <w:rFonts w:ascii="Times New Roman" w:hAnsi="Times New Roman" w:cs="Times New Roman"/>
          <w:color w:val="2E2E2E"/>
          <w:sz w:val="24"/>
          <w:szCs w:val="24"/>
        </w:rPr>
        <w:t>vely</w:t>
      </w:r>
      <w:r w:rsidR="0007554F" w:rsidRPr="00470B72">
        <w:rPr>
          <w:rFonts w:ascii="Times New Roman" w:hAnsi="Times New Roman" w:cs="Times New Roman"/>
          <w:color w:val="2E2E2E"/>
          <w:sz w:val="24"/>
          <w:szCs w:val="24"/>
        </w:rPr>
        <w:t xml:space="preserve"> (Ong et al., 2021).</w:t>
      </w:r>
    </w:p>
    <w:p w14:paraId="2C0FE8B9" w14:textId="41D4718F" w:rsidR="007D2A50" w:rsidRDefault="007D2A50" w:rsidP="00270B02">
      <w:pPr>
        <w:spacing w:line="360" w:lineRule="auto"/>
        <w:ind w:firstLine="720"/>
        <w:jc w:val="both"/>
        <w:rPr>
          <w:rFonts w:ascii="Times New Roman" w:hAnsi="Times New Roman" w:cs="Times New Roman"/>
          <w:sz w:val="24"/>
          <w:szCs w:val="24"/>
        </w:rPr>
      </w:pPr>
      <w:r w:rsidRPr="00470B72">
        <w:rPr>
          <w:rFonts w:ascii="Times New Roman" w:hAnsi="Times New Roman" w:cs="Times New Roman"/>
          <w:sz w:val="24"/>
          <w:szCs w:val="24"/>
        </w:rPr>
        <w:t xml:space="preserve">Bioenergy has attracted </w:t>
      </w:r>
      <w:r w:rsidR="00EC6663" w:rsidRPr="00470B72">
        <w:rPr>
          <w:rFonts w:ascii="Times New Roman" w:hAnsi="Times New Roman" w:cs="Times New Roman"/>
          <w:sz w:val="24"/>
          <w:szCs w:val="24"/>
        </w:rPr>
        <w:t>substantial</w:t>
      </w:r>
      <w:r w:rsidRPr="00470B72">
        <w:rPr>
          <w:rFonts w:ascii="Times New Roman" w:hAnsi="Times New Roman" w:cs="Times New Roman"/>
          <w:sz w:val="24"/>
          <w:szCs w:val="24"/>
        </w:rPr>
        <w:t xml:space="preserve"> </w:t>
      </w:r>
      <w:r w:rsidR="00EC6663" w:rsidRPr="00470B72">
        <w:rPr>
          <w:rFonts w:ascii="Times New Roman" w:hAnsi="Times New Roman" w:cs="Times New Roman"/>
          <w:sz w:val="24"/>
          <w:szCs w:val="24"/>
        </w:rPr>
        <w:t>attention</w:t>
      </w:r>
      <w:r w:rsidRPr="00270B02">
        <w:rPr>
          <w:rFonts w:ascii="Times New Roman" w:hAnsi="Times New Roman" w:cs="Times New Roman"/>
          <w:sz w:val="24"/>
          <w:szCs w:val="24"/>
        </w:rPr>
        <w:t xml:space="preserve"> as a </w:t>
      </w:r>
      <w:r w:rsidR="00EC6663" w:rsidRPr="00270B02">
        <w:rPr>
          <w:rFonts w:ascii="Times New Roman" w:hAnsi="Times New Roman" w:cs="Times New Roman"/>
          <w:sz w:val="24"/>
          <w:szCs w:val="24"/>
        </w:rPr>
        <w:t xml:space="preserve">source </w:t>
      </w:r>
      <w:r w:rsidR="00EC6663">
        <w:rPr>
          <w:rFonts w:ascii="Times New Roman" w:hAnsi="Times New Roman" w:cs="Times New Roman"/>
          <w:sz w:val="24"/>
          <w:szCs w:val="24"/>
        </w:rPr>
        <w:t xml:space="preserve">of </w:t>
      </w:r>
      <w:r w:rsidRPr="00270B02">
        <w:rPr>
          <w:rFonts w:ascii="Times New Roman" w:hAnsi="Times New Roman" w:cs="Times New Roman"/>
          <w:sz w:val="24"/>
          <w:szCs w:val="24"/>
        </w:rPr>
        <w:t xml:space="preserve">sustainable energy to </w:t>
      </w:r>
      <w:r w:rsidR="00EC6663" w:rsidRPr="00270B02">
        <w:rPr>
          <w:rFonts w:ascii="Times New Roman" w:hAnsi="Times New Roman" w:cs="Times New Roman"/>
          <w:sz w:val="24"/>
          <w:szCs w:val="24"/>
        </w:rPr>
        <w:t>substitute</w:t>
      </w:r>
      <w:r w:rsidRPr="00270B02">
        <w:rPr>
          <w:rFonts w:ascii="Times New Roman" w:hAnsi="Times New Roman" w:cs="Times New Roman"/>
          <w:sz w:val="24"/>
          <w:szCs w:val="24"/>
        </w:rPr>
        <w:t xml:space="preserve"> depleting fossil fuels and </w:t>
      </w:r>
      <w:r w:rsidR="00EC6663" w:rsidRPr="00270B02">
        <w:rPr>
          <w:rFonts w:ascii="Times New Roman" w:hAnsi="Times New Roman" w:cs="Times New Roman"/>
          <w:sz w:val="24"/>
          <w:szCs w:val="24"/>
        </w:rPr>
        <w:t>support</w:t>
      </w:r>
      <w:r w:rsidRPr="00270B02">
        <w:rPr>
          <w:rFonts w:ascii="Times New Roman" w:hAnsi="Times New Roman" w:cs="Times New Roman"/>
          <w:sz w:val="24"/>
          <w:szCs w:val="24"/>
        </w:rPr>
        <w:t xml:space="preserve"> tackle rising fuel prices. In </w:t>
      </w:r>
      <w:r w:rsidR="00EC6663" w:rsidRPr="00270B02">
        <w:rPr>
          <w:rFonts w:ascii="Times New Roman" w:hAnsi="Times New Roman" w:cs="Times New Roman"/>
          <w:sz w:val="24"/>
          <w:szCs w:val="24"/>
        </w:rPr>
        <w:t>calculation</w:t>
      </w:r>
      <w:r w:rsidRPr="00270B02">
        <w:rPr>
          <w:rFonts w:ascii="Times New Roman" w:hAnsi="Times New Roman" w:cs="Times New Roman"/>
          <w:sz w:val="24"/>
          <w:szCs w:val="24"/>
        </w:rPr>
        <w:t xml:space="preserve"> to basic survival </w:t>
      </w:r>
      <w:r w:rsidR="00EC6663" w:rsidRPr="00270B02">
        <w:rPr>
          <w:rFonts w:ascii="Times New Roman" w:hAnsi="Times New Roman" w:cs="Times New Roman"/>
          <w:sz w:val="24"/>
          <w:szCs w:val="24"/>
        </w:rPr>
        <w:t>desires</w:t>
      </w:r>
      <w:r w:rsidRPr="00270B02">
        <w:rPr>
          <w:rFonts w:ascii="Times New Roman" w:hAnsi="Times New Roman" w:cs="Times New Roman"/>
          <w:sz w:val="24"/>
          <w:szCs w:val="24"/>
        </w:rPr>
        <w:t xml:space="preserve"> of food, water, and oxygen, </w:t>
      </w:r>
      <w:r w:rsidR="00EC6663">
        <w:rPr>
          <w:rFonts w:ascii="Times New Roman" w:hAnsi="Times New Roman" w:cs="Times New Roman"/>
          <w:sz w:val="24"/>
          <w:szCs w:val="24"/>
        </w:rPr>
        <w:t>living organisms</w:t>
      </w:r>
      <w:r w:rsidRPr="00270B02">
        <w:rPr>
          <w:rFonts w:ascii="Times New Roman" w:hAnsi="Times New Roman" w:cs="Times New Roman"/>
          <w:sz w:val="24"/>
          <w:szCs w:val="24"/>
        </w:rPr>
        <w:t xml:space="preserve"> requires supplemental sources of energy to sustain itself</w:t>
      </w:r>
      <w:r w:rsidR="00B77EE3" w:rsidRPr="00270B02">
        <w:rPr>
          <w:rFonts w:ascii="Times New Roman" w:hAnsi="Times New Roman" w:cs="Times New Roman"/>
          <w:sz w:val="24"/>
          <w:szCs w:val="24"/>
        </w:rPr>
        <w:t xml:space="preserve"> (Nanda et al., 2015). </w:t>
      </w:r>
      <w:r w:rsidRPr="00270B02">
        <w:rPr>
          <w:rFonts w:ascii="Times New Roman" w:hAnsi="Times New Roman" w:cs="Times New Roman"/>
          <w:sz w:val="24"/>
          <w:szCs w:val="24"/>
        </w:rPr>
        <w:t xml:space="preserve">Although fossil fuels (oil, gasoline, coal, and natural gas) have </w:t>
      </w:r>
      <w:r w:rsidR="00EC6663" w:rsidRPr="00270B02">
        <w:rPr>
          <w:rFonts w:ascii="Times New Roman" w:hAnsi="Times New Roman" w:cs="Times New Roman"/>
          <w:sz w:val="24"/>
          <w:szCs w:val="24"/>
        </w:rPr>
        <w:t>enhanced</w:t>
      </w:r>
      <w:r w:rsidRPr="00270B02">
        <w:rPr>
          <w:rFonts w:ascii="Times New Roman" w:hAnsi="Times New Roman" w:cs="Times New Roman"/>
          <w:sz w:val="24"/>
          <w:szCs w:val="24"/>
        </w:rPr>
        <w:t xml:space="preserve"> industrialization </w:t>
      </w:r>
      <w:r w:rsidR="00EC6663" w:rsidRPr="00270B02">
        <w:rPr>
          <w:rFonts w:ascii="Times New Roman" w:hAnsi="Times New Roman" w:cs="Times New Roman"/>
          <w:sz w:val="24"/>
          <w:szCs w:val="24"/>
        </w:rPr>
        <w:t>global</w:t>
      </w:r>
      <w:r w:rsidR="00EC6663">
        <w:rPr>
          <w:rFonts w:ascii="Times New Roman" w:hAnsi="Times New Roman" w:cs="Times New Roman"/>
          <w:sz w:val="24"/>
          <w:szCs w:val="24"/>
        </w:rPr>
        <w:t>ly</w:t>
      </w:r>
      <w:r w:rsidR="00EC6663" w:rsidRPr="00270B02">
        <w:rPr>
          <w:rFonts w:ascii="Times New Roman" w:hAnsi="Times New Roman" w:cs="Times New Roman"/>
          <w:sz w:val="24"/>
          <w:szCs w:val="24"/>
        </w:rPr>
        <w:t xml:space="preserve"> </w:t>
      </w:r>
      <w:r w:rsidRPr="00270B02">
        <w:rPr>
          <w:rFonts w:ascii="Times New Roman" w:hAnsi="Times New Roman" w:cs="Times New Roman"/>
          <w:sz w:val="24"/>
          <w:szCs w:val="24"/>
        </w:rPr>
        <w:t xml:space="preserve">over the </w:t>
      </w:r>
      <w:r w:rsidR="00EC6663">
        <w:rPr>
          <w:rFonts w:ascii="Times New Roman" w:hAnsi="Times New Roman" w:cs="Times New Roman"/>
          <w:sz w:val="24"/>
          <w:szCs w:val="24"/>
        </w:rPr>
        <w:t xml:space="preserve">past </w:t>
      </w:r>
      <w:r w:rsidRPr="00270B02">
        <w:rPr>
          <w:rFonts w:ascii="Times New Roman" w:hAnsi="Times New Roman" w:cs="Times New Roman"/>
          <w:sz w:val="24"/>
          <w:szCs w:val="24"/>
        </w:rPr>
        <w:t xml:space="preserve">years, their </w:t>
      </w:r>
      <w:r w:rsidR="00EC6663">
        <w:rPr>
          <w:rFonts w:ascii="Times New Roman" w:hAnsi="Times New Roman" w:cs="Times New Roman"/>
          <w:sz w:val="24"/>
          <w:szCs w:val="24"/>
        </w:rPr>
        <w:t>unfavourable</w:t>
      </w:r>
      <w:r w:rsidRPr="00270B02">
        <w:rPr>
          <w:rFonts w:ascii="Times New Roman" w:hAnsi="Times New Roman" w:cs="Times New Roman"/>
          <w:sz w:val="24"/>
          <w:szCs w:val="24"/>
        </w:rPr>
        <w:t xml:space="preserve"> experiences cannot be denied. </w:t>
      </w:r>
      <w:r w:rsidR="00285AF5">
        <w:rPr>
          <w:rFonts w:ascii="Times New Roman" w:hAnsi="Times New Roman" w:cs="Times New Roman"/>
          <w:sz w:val="24"/>
          <w:szCs w:val="24"/>
        </w:rPr>
        <w:t xml:space="preserve">The use of </w:t>
      </w:r>
      <w:r w:rsidRPr="00270B02">
        <w:rPr>
          <w:rFonts w:ascii="Times New Roman" w:hAnsi="Times New Roman" w:cs="Times New Roman"/>
          <w:sz w:val="24"/>
          <w:szCs w:val="24"/>
        </w:rPr>
        <w:t xml:space="preserve">fossil fuel </w:t>
      </w:r>
      <w:r w:rsidR="004C3EBB">
        <w:rPr>
          <w:rFonts w:ascii="Times New Roman" w:hAnsi="Times New Roman" w:cs="Times New Roman"/>
          <w:sz w:val="24"/>
          <w:szCs w:val="24"/>
        </w:rPr>
        <w:t>directly led</w:t>
      </w:r>
      <w:r w:rsidR="00285AF5">
        <w:rPr>
          <w:rFonts w:ascii="Times New Roman" w:hAnsi="Times New Roman" w:cs="Times New Roman"/>
          <w:sz w:val="24"/>
          <w:szCs w:val="24"/>
        </w:rPr>
        <w:t xml:space="preserve"> to </w:t>
      </w:r>
      <w:r w:rsidRPr="00270B02">
        <w:rPr>
          <w:rFonts w:ascii="Times New Roman" w:hAnsi="Times New Roman" w:cs="Times New Roman"/>
          <w:sz w:val="24"/>
          <w:szCs w:val="24"/>
        </w:rPr>
        <w:t xml:space="preserve">increases in greenhouse </w:t>
      </w:r>
      <w:r w:rsidRPr="00270B02">
        <w:rPr>
          <w:rFonts w:ascii="Times New Roman" w:hAnsi="Times New Roman" w:cs="Times New Roman"/>
          <w:sz w:val="24"/>
          <w:szCs w:val="24"/>
        </w:rPr>
        <w:lastRenderedPageBreak/>
        <w:t>gases</w:t>
      </w:r>
      <w:r w:rsidR="00285AF5">
        <w:rPr>
          <w:rFonts w:ascii="Times New Roman" w:hAnsi="Times New Roman" w:cs="Times New Roman"/>
          <w:sz w:val="24"/>
          <w:szCs w:val="24"/>
        </w:rPr>
        <w:t>;</w:t>
      </w:r>
      <w:r w:rsidRPr="00270B02">
        <w:rPr>
          <w:rFonts w:ascii="Times New Roman" w:hAnsi="Times New Roman" w:cs="Times New Roman"/>
          <w:sz w:val="24"/>
          <w:szCs w:val="24"/>
        </w:rPr>
        <w:t xml:space="preserve"> </w:t>
      </w:r>
      <w:r w:rsidR="004C3EBB" w:rsidRPr="00270B02">
        <w:rPr>
          <w:rFonts w:ascii="Times New Roman" w:hAnsi="Times New Roman" w:cs="Times New Roman"/>
          <w:sz w:val="24"/>
          <w:szCs w:val="24"/>
        </w:rPr>
        <w:t>specifically,</w:t>
      </w:r>
      <w:r w:rsidRPr="00270B02">
        <w:rPr>
          <w:rFonts w:ascii="Times New Roman" w:hAnsi="Times New Roman" w:cs="Times New Roman"/>
          <w:sz w:val="24"/>
          <w:szCs w:val="24"/>
        </w:rPr>
        <w:t xml:space="preserve"> </w:t>
      </w:r>
      <w:r w:rsidR="00285AF5">
        <w:rPr>
          <w:rFonts w:ascii="Times New Roman" w:hAnsi="Times New Roman" w:cs="Times New Roman"/>
          <w:sz w:val="24"/>
          <w:szCs w:val="24"/>
        </w:rPr>
        <w:t xml:space="preserve">carbon dioxide. The use of </w:t>
      </w:r>
      <w:r w:rsidR="00285AF5" w:rsidRPr="00270B02">
        <w:rPr>
          <w:rFonts w:ascii="Times New Roman" w:hAnsi="Times New Roman" w:cs="Times New Roman"/>
          <w:sz w:val="24"/>
          <w:szCs w:val="24"/>
        </w:rPr>
        <w:t>oil spills</w:t>
      </w:r>
      <w:r w:rsidR="00285AF5">
        <w:rPr>
          <w:rFonts w:ascii="Times New Roman" w:hAnsi="Times New Roman" w:cs="Times New Roman"/>
          <w:sz w:val="24"/>
          <w:szCs w:val="24"/>
        </w:rPr>
        <w:t xml:space="preserve"> enhanced </w:t>
      </w:r>
      <w:r w:rsidRPr="00270B02">
        <w:rPr>
          <w:rFonts w:ascii="Times New Roman" w:hAnsi="Times New Roman" w:cs="Times New Roman"/>
          <w:sz w:val="24"/>
          <w:szCs w:val="24"/>
        </w:rPr>
        <w:t>smog in urban areas</w:t>
      </w:r>
      <w:r w:rsidR="00285AF5">
        <w:rPr>
          <w:rFonts w:ascii="Times New Roman" w:hAnsi="Times New Roman" w:cs="Times New Roman"/>
          <w:sz w:val="24"/>
          <w:szCs w:val="24"/>
        </w:rPr>
        <w:t xml:space="preserve"> along-with air and</w:t>
      </w:r>
      <w:r w:rsidRPr="00270B02">
        <w:rPr>
          <w:rFonts w:ascii="Times New Roman" w:hAnsi="Times New Roman" w:cs="Times New Roman"/>
          <w:sz w:val="24"/>
          <w:szCs w:val="24"/>
        </w:rPr>
        <w:t xml:space="preserve"> water pollution. </w:t>
      </w:r>
      <w:r w:rsidR="004C3EBB">
        <w:rPr>
          <w:rFonts w:ascii="Times New Roman" w:hAnsi="Times New Roman" w:cs="Times New Roman"/>
          <w:sz w:val="24"/>
          <w:szCs w:val="24"/>
        </w:rPr>
        <w:t xml:space="preserve">Global warming, </w:t>
      </w:r>
      <w:r w:rsidR="004C3EBB" w:rsidRPr="00270B02">
        <w:rPr>
          <w:rFonts w:ascii="Times New Roman" w:hAnsi="Times New Roman" w:cs="Times New Roman"/>
          <w:sz w:val="24"/>
          <w:szCs w:val="24"/>
        </w:rPr>
        <w:t>acid rain,</w:t>
      </w:r>
      <w:r w:rsidR="004C3EBB">
        <w:rPr>
          <w:rFonts w:ascii="Times New Roman" w:hAnsi="Times New Roman" w:cs="Times New Roman"/>
          <w:sz w:val="24"/>
          <w:szCs w:val="24"/>
        </w:rPr>
        <w:t xml:space="preserve"> different climatic variations and adverse </w:t>
      </w:r>
      <w:r w:rsidR="004C3EBB" w:rsidRPr="00270B02">
        <w:rPr>
          <w:rFonts w:ascii="Times New Roman" w:hAnsi="Times New Roman" w:cs="Times New Roman"/>
          <w:sz w:val="24"/>
          <w:szCs w:val="24"/>
        </w:rPr>
        <w:t>weather circumstances</w:t>
      </w:r>
      <w:r w:rsidR="004C3EBB">
        <w:rPr>
          <w:rFonts w:ascii="Times New Roman" w:hAnsi="Times New Roman" w:cs="Times New Roman"/>
          <w:sz w:val="24"/>
          <w:szCs w:val="24"/>
        </w:rPr>
        <w:t xml:space="preserve"> are some indirect effects of fossil fuels.</w:t>
      </w:r>
      <w:r w:rsidRPr="00270B02">
        <w:rPr>
          <w:rFonts w:ascii="Times New Roman" w:hAnsi="Times New Roman" w:cs="Times New Roman"/>
          <w:sz w:val="24"/>
          <w:szCs w:val="24"/>
        </w:rPr>
        <w:t xml:space="preserve"> Greenhouse gas (GHG) emissions, especially CO</w:t>
      </w:r>
      <w:r w:rsidRPr="004E0E4A">
        <w:rPr>
          <w:rFonts w:ascii="Times New Roman" w:hAnsi="Times New Roman" w:cs="Times New Roman"/>
          <w:sz w:val="24"/>
          <w:szCs w:val="24"/>
          <w:vertAlign w:val="subscript"/>
        </w:rPr>
        <w:t>2</w:t>
      </w:r>
      <w:r w:rsidRPr="00270B02">
        <w:rPr>
          <w:rFonts w:ascii="Times New Roman" w:hAnsi="Times New Roman" w:cs="Times New Roman"/>
          <w:sz w:val="24"/>
          <w:szCs w:val="24"/>
        </w:rPr>
        <w:t xml:space="preserve">, are </w:t>
      </w:r>
      <w:r w:rsidR="00254A1B">
        <w:rPr>
          <w:rFonts w:ascii="Times New Roman" w:hAnsi="Times New Roman" w:cs="Times New Roman"/>
          <w:sz w:val="24"/>
          <w:szCs w:val="24"/>
        </w:rPr>
        <w:t xml:space="preserve">in </w:t>
      </w:r>
      <w:r w:rsidRPr="00270B02">
        <w:rPr>
          <w:rFonts w:ascii="Times New Roman" w:hAnsi="Times New Roman" w:cs="Times New Roman"/>
          <w:sz w:val="24"/>
          <w:szCs w:val="24"/>
        </w:rPr>
        <w:t xml:space="preserve">direct </w:t>
      </w:r>
      <w:r w:rsidR="00254A1B">
        <w:rPr>
          <w:rFonts w:ascii="Times New Roman" w:hAnsi="Times New Roman" w:cs="Times New Roman"/>
          <w:sz w:val="24"/>
          <w:szCs w:val="24"/>
        </w:rPr>
        <w:t>relation with</w:t>
      </w:r>
      <w:r w:rsidRPr="00270B02">
        <w:rPr>
          <w:rFonts w:ascii="Times New Roman" w:hAnsi="Times New Roman" w:cs="Times New Roman"/>
          <w:sz w:val="24"/>
          <w:szCs w:val="24"/>
        </w:rPr>
        <w:t xml:space="preserve"> the fossil fuels</w:t>
      </w:r>
      <w:r w:rsidR="00B77EE3" w:rsidRPr="00270B02">
        <w:rPr>
          <w:rFonts w:ascii="Times New Roman" w:hAnsi="Times New Roman" w:cs="Times New Roman"/>
          <w:sz w:val="24"/>
          <w:szCs w:val="24"/>
        </w:rPr>
        <w:t xml:space="preserve"> </w:t>
      </w:r>
      <w:r w:rsidR="00F82F26">
        <w:rPr>
          <w:rFonts w:ascii="Times New Roman" w:hAnsi="Times New Roman" w:cs="Times New Roman"/>
          <w:sz w:val="24"/>
          <w:szCs w:val="24"/>
        </w:rPr>
        <w:t>utilization</w:t>
      </w:r>
      <w:r w:rsidR="00254A1B" w:rsidRPr="00270B02">
        <w:rPr>
          <w:rFonts w:ascii="Times New Roman" w:hAnsi="Times New Roman" w:cs="Times New Roman"/>
          <w:sz w:val="24"/>
          <w:szCs w:val="24"/>
        </w:rPr>
        <w:t xml:space="preserve"> </w:t>
      </w:r>
      <w:r w:rsidR="00B77EE3" w:rsidRPr="00270B02">
        <w:rPr>
          <w:rFonts w:ascii="Times New Roman" w:hAnsi="Times New Roman" w:cs="Times New Roman"/>
          <w:sz w:val="24"/>
          <w:szCs w:val="24"/>
        </w:rPr>
        <w:t>(Ehrenberg, 2012).</w:t>
      </w:r>
      <w:r w:rsidRPr="00270B02">
        <w:rPr>
          <w:rFonts w:ascii="Times New Roman" w:hAnsi="Times New Roman" w:cs="Times New Roman"/>
          <w:sz w:val="24"/>
          <w:szCs w:val="24"/>
        </w:rPr>
        <w:t xml:space="preserve"> </w:t>
      </w:r>
      <w:r w:rsidR="00492480" w:rsidRPr="00270B02">
        <w:rPr>
          <w:rFonts w:ascii="Times New Roman" w:hAnsi="Times New Roman" w:cs="Times New Roman"/>
          <w:sz w:val="24"/>
          <w:szCs w:val="24"/>
        </w:rPr>
        <w:t>Contempt</w:t>
      </w:r>
      <w:r w:rsidRPr="00270B02">
        <w:rPr>
          <w:rFonts w:ascii="Times New Roman" w:hAnsi="Times New Roman" w:cs="Times New Roman"/>
          <w:sz w:val="24"/>
          <w:szCs w:val="24"/>
        </w:rPr>
        <w:t xml:space="preserve"> </w:t>
      </w:r>
      <w:r w:rsidR="00492480">
        <w:rPr>
          <w:rFonts w:ascii="Times New Roman" w:hAnsi="Times New Roman" w:cs="Times New Roman"/>
          <w:sz w:val="24"/>
          <w:szCs w:val="24"/>
        </w:rPr>
        <w:t xml:space="preserve">to the </w:t>
      </w:r>
      <w:r w:rsidR="00492480" w:rsidRPr="00270B02">
        <w:rPr>
          <w:rFonts w:ascii="Times New Roman" w:hAnsi="Times New Roman" w:cs="Times New Roman"/>
          <w:sz w:val="24"/>
          <w:szCs w:val="24"/>
        </w:rPr>
        <w:t>growing</w:t>
      </w:r>
      <w:r w:rsidRPr="00270B02">
        <w:rPr>
          <w:rFonts w:ascii="Times New Roman" w:hAnsi="Times New Roman" w:cs="Times New Roman"/>
          <w:sz w:val="24"/>
          <w:szCs w:val="24"/>
        </w:rPr>
        <w:t xml:space="preserve"> </w:t>
      </w:r>
      <w:r w:rsidR="00492480" w:rsidRPr="00270B02">
        <w:rPr>
          <w:rFonts w:ascii="Times New Roman" w:hAnsi="Times New Roman" w:cs="Times New Roman"/>
          <w:sz w:val="24"/>
          <w:szCs w:val="24"/>
        </w:rPr>
        <w:t>charges</w:t>
      </w:r>
      <w:r w:rsidRPr="00270B02">
        <w:rPr>
          <w:rFonts w:ascii="Times New Roman" w:hAnsi="Times New Roman" w:cs="Times New Roman"/>
          <w:sz w:val="24"/>
          <w:szCs w:val="24"/>
        </w:rPr>
        <w:t xml:space="preserve">, the </w:t>
      </w:r>
      <w:r w:rsidR="00492480" w:rsidRPr="00270B02">
        <w:rPr>
          <w:rFonts w:ascii="Times New Roman" w:hAnsi="Times New Roman" w:cs="Times New Roman"/>
          <w:sz w:val="24"/>
          <w:szCs w:val="24"/>
        </w:rPr>
        <w:t>petition</w:t>
      </w:r>
      <w:r w:rsidRPr="00270B02">
        <w:rPr>
          <w:rFonts w:ascii="Times New Roman" w:hAnsi="Times New Roman" w:cs="Times New Roman"/>
          <w:sz w:val="24"/>
          <w:szCs w:val="24"/>
        </w:rPr>
        <w:t xml:space="preserve"> for fossil fuels is </w:t>
      </w:r>
      <w:r w:rsidR="00492480" w:rsidRPr="00270B02">
        <w:rPr>
          <w:rFonts w:ascii="Times New Roman" w:hAnsi="Times New Roman" w:cs="Times New Roman"/>
          <w:sz w:val="24"/>
          <w:szCs w:val="24"/>
        </w:rPr>
        <w:t>growing</w:t>
      </w:r>
      <w:r w:rsidRPr="00270B02">
        <w:rPr>
          <w:rFonts w:ascii="Times New Roman" w:hAnsi="Times New Roman" w:cs="Times New Roman"/>
          <w:sz w:val="24"/>
          <w:szCs w:val="24"/>
        </w:rPr>
        <w:t xml:space="preserve"> </w:t>
      </w:r>
      <w:r w:rsidR="00492480" w:rsidRPr="00270B02">
        <w:rPr>
          <w:rFonts w:ascii="Times New Roman" w:hAnsi="Times New Roman" w:cs="Times New Roman"/>
          <w:sz w:val="24"/>
          <w:szCs w:val="24"/>
        </w:rPr>
        <w:t>each</w:t>
      </w:r>
      <w:r w:rsidRPr="00270B02">
        <w:rPr>
          <w:rFonts w:ascii="Times New Roman" w:hAnsi="Times New Roman" w:cs="Times New Roman"/>
          <w:sz w:val="24"/>
          <w:szCs w:val="24"/>
        </w:rPr>
        <w:t xml:space="preserve"> day.</w:t>
      </w:r>
    </w:p>
    <w:p w14:paraId="5011C6BC" w14:textId="634B54EE" w:rsidR="00270B02" w:rsidRPr="00270B02" w:rsidRDefault="00270B02" w:rsidP="00270B02">
      <w:pPr>
        <w:spacing w:line="360" w:lineRule="auto"/>
        <w:ind w:firstLine="720"/>
        <w:jc w:val="both"/>
        <w:rPr>
          <w:rFonts w:ascii="Times New Roman" w:hAnsi="Times New Roman" w:cs="Times New Roman"/>
          <w:sz w:val="24"/>
          <w:szCs w:val="24"/>
        </w:rPr>
      </w:pPr>
      <w:r w:rsidRPr="00270B02">
        <w:rPr>
          <w:rFonts w:ascii="Times New Roman" w:hAnsi="Times New Roman" w:cs="Times New Roman"/>
          <w:sz w:val="24"/>
          <w:szCs w:val="24"/>
        </w:rPr>
        <w:t xml:space="preserve">Bioenergy is seen as </w:t>
      </w:r>
      <w:r w:rsidR="007625B0" w:rsidRPr="00270B02">
        <w:rPr>
          <w:rFonts w:ascii="Times New Roman" w:hAnsi="Times New Roman" w:cs="Times New Roman"/>
          <w:sz w:val="24"/>
          <w:szCs w:val="24"/>
        </w:rPr>
        <w:t>an</w:t>
      </w:r>
      <w:r w:rsidRPr="00270B02">
        <w:rPr>
          <w:rFonts w:ascii="Times New Roman" w:hAnsi="Times New Roman" w:cs="Times New Roman"/>
          <w:sz w:val="24"/>
          <w:szCs w:val="24"/>
        </w:rPr>
        <w:t xml:space="preserve"> </w:t>
      </w:r>
      <w:r w:rsidR="007625B0" w:rsidRPr="00270B02">
        <w:rPr>
          <w:rFonts w:ascii="Times New Roman" w:hAnsi="Times New Roman" w:cs="Times New Roman"/>
          <w:sz w:val="24"/>
          <w:szCs w:val="24"/>
        </w:rPr>
        <w:t>auspicious</w:t>
      </w:r>
      <w:r w:rsidRPr="00270B02">
        <w:rPr>
          <w:rFonts w:ascii="Times New Roman" w:hAnsi="Times New Roman" w:cs="Times New Roman"/>
          <w:sz w:val="24"/>
          <w:szCs w:val="24"/>
        </w:rPr>
        <w:t xml:space="preserve"> </w:t>
      </w:r>
      <w:r w:rsidR="007625B0" w:rsidRPr="00270B02">
        <w:rPr>
          <w:rFonts w:ascii="Times New Roman" w:hAnsi="Times New Roman" w:cs="Times New Roman"/>
          <w:sz w:val="24"/>
          <w:szCs w:val="24"/>
        </w:rPr>
        <w:t>reserve</w:t>
      </w:r>
      <w:r w:rsidRPr="00270B02">
        <w:rPr>
          <w:rFonts w:ascii="Times New Roman" w:hAnsi="Times New Roman" w:cs="Times New Roman"/>
          <w:sz w:val="24"/>
          <w:szCs w:val="24"/>
        </w:rPr>
        <w:t xml:space="preserve"> </w:t>
      </w:r>
      <w:r w:rsidR="007625B0">
        <w:rPr>
          <w:rFonts w:ascii="Times New Roman" w:hAnsi="Times New Roman" w:cs="Times New Roman"/>
          <w:sz w:val="24"/>
          <w:szCs w:val="24"/>
        </w:rPr>
        <w:t>due to</w:t>
      </w:r>
      <w:r w:rsidRPr="00270B02">
        <w:rPr>
          <w:rFonts w:ascii="Times New Roman" w:hAnsi="Times New Roman" w:cs="Times New Roman"/>
          <w:sz w:val="24"/>
          <w:szCs w:val="24"/>
        </w:rPr>
        <w:t xml:space="preserve"> its ecological and economic benefits are be</w:t>
      </w:r>
      <w:r w:rsidR="007625B0">
        <w:rPr>
          <w:rFonts w:ascii="Times New Roman" w:hAnsi="Times New Roman" w:cs="Times New Roman"/>
          <w:sz w:val="24"/>
          <w:szCs w:val="24"/>
        </w:rPr>
        <w:t xml:space="preserve">ing </w:t>
      </w:r>
      <w:r w:rsidRPr="00270B02">
        <w:rPr>
          <w:rFonts w:ascii="Times New Roman" w:hAnsi="Times New Roman" w:cs="Times New Roman"/>
          <w:sz w:val="24"/>
          <w:szCs w:val="24"/>
        </w:rPr>
        <w:t xml:space="preserve">more apparent </w:t>
      </w:r>
      <w:r w:rsidR="007625B0" w:rsidRPr="00270B02">
        <w:rPr>
          <w:rFonts w:ascii="Times New Roman" w:hAnsi="Times New Roman" w:cs="Times New Roman"/>
          <w:sz w:val="24"/>
          <w:szCs w:val="24"/>
        </w:rPr>
        <w:t>because of</w:t>
      </w:r>
      <w:r w:rsidRPr="00270B02">
        <w:rPr>
          <w:rFonts w:ascii="Times New Roman" w:hAnsi="Times New Roman" w:cs="Times New Roman"/>
          <w:sz w:val="24"/>
          <w:szCs w:val="24"/>
        </w:rPr>
        <w:t xml:space="preserve"> the improvement </w:t>
      </w:r>
      <w:r w:rsidR="007625B0">
        <w:rPr>
          <w:rFonts w:ascii="Times New Roman" w:hAnsi="Times New Roman" w:cs="Times New Roman"/>
          <w:sz w:val="24"/>
          <w:szCs w:val="24"/>
        </w:rPr>
        <w:t xml:space="preserve">in technical </w:t>
      </w:r>
      <w:r w:rsidR="007625B0" w:rsidRPr="00270B02">
        <w:rPr>
          <w:rFonts w:ascii="Times New Roman" w:hAnsi="Times New Roman" w:cs="Times New Roman"/>
          <w:sz w:val="24"/>
          <w:szCs w:val="24"/>
        </w:rPr>
        <w:t>expertise</w:t>
      </w:r>
      <w:r w:rsidRPr="00270B02">
        <w:rPr>
          <w:rFonts w:ascii="Times New Roman" w:hAnsi="Times New Roman" w:cs="Times New Roman"/>
          <w:sz w:val="24"/>
          <w:szCs w:val="24"/>
        </w:rPr>
        <w:t xml:space="preserve">. </w:t>
      </w:r>
      <w:r w:rsidR="008E1E67">
        <w:rPr>
          <w:rFonts w:ascii="Times New Roman" w:hAnsi="Times New Roman" w:cs="Times New Roman"/>
          <w:sz w:val="24"/>
          <w:szCs w:val="24"/>
        </w:rPr>
        <w:t>As a result of</w:t>
      </w:r>
      <w:r w:rsidRPr="00270B02">
        <w:rPr>
          <w:rFonts w:ascii="Times New Roman" w:hAnsi="Times New Roman" w:cs="Times New Roman"/>
          <w:sz w:val="24"/>
          <w:szCs w:val="24"/>
        </w:rPr>
        <w:t xml:space="preserve"> this widespread </w:t>
      </w:r>
      <w:r w:rsidR="008E1E67" w:rsidRPr="00270B02">
        <w:rPr>
          <w:rFonts w:ascii="Times New Roman" w:hAnsi="Times New Roman" w:cs="Times New Roman"/>
          <w:sz w:val="24"/>
          <w:szCs w:val="24"/>
        </w:rPr>
        <w:t>consciousness</w:t>
      </w:r>
      <w:r w:rsidRPr="00270B02">
        <w:rPr>
          <w:rFonts w:ascii="Times New Roman" w:hAnsi="Times New Roman" w:cs="Times New Roman"/>
          <w:sz w:val="24"/>
          <w:szCs w:val="24"/>
        </w:rPr>
        <w:t xml:space="preserve"> in the bioenergy </w:t>
      </w:r>
      <w:r w:rsidR="008E1E67">
        <w:rPr>
          <w:rFonts w:ascii="Times New Roman" w:hAnsi="Times New Roman" w:cs="Times New Roman"/>
          <w:sz w:val="24"/>
          <w:szCs w:val="24"/>
        </w:rPr>
        <w:t>field</w:t>
      </w:r>
      <w:r w:rsidRPr="00270B02">
        <w:rPr>
          <w:rFonts w:ascii="Times New Roman" w:hAnsi="Times New Roman" w:cs="Times New Roman"/>
          <w:sz w:val="24"/>
          <w:szCs w:val="24"/>
        </w:rPr>
        <w:t xml:space="preserve">, it is </w:t>
      </w:r>
      <w:r w:rsidR="00827DC8" w:rsidRPr="00270B02">
        <w:rPr>
          <w:rFonts w:ascii="Times New Roman" w:hAnsi="Times New Roman" w:cs="Times New Roman"/>
          <w:sz w:val="24"/>
          <w:szCs w:val="24"/>
        </w:rPr>
        <w:t>con</w:t>
      </w:r>
      <w:r w:rsidR="00827DC8">
        <w:rPr>
          <w:rFonts w:ascii="Times New Roman" w:hAnsi="Times New Roman" w:cs="Times New Roman"/>
          <w:sz w:val="24"/>
          <w:szCs w:val="24"/>
        </w:rPr>
        <w:t>templated</w:t>
      </w:r>
      <w:r w:rsidRPr="00270B02">
        <w:rPr>
          <w:rFonts w:ascii="Times New Roman" w:hAnsi="Times New Roman" w:cs="Times New Roman"/>
          <w:sz w:val="24"/>
          <w:szCs w:val="24"/>
        </w:rPr>
        <w:t xml:space="preserve"> as one of the </w:t>
      </w:r>
      <w:r w:rsidR="008E1E67" w:rsidRPr="00270B02">
        <w:rPr>
          <w:rFonts w:ascii="Times New Roman" w:hAnsi="Times New Roman" w:cs="Times New Roman"/>
          <w:sz w:val="24"/>
          <w:szCs w:val="24"/>
        </w:rPr>
        <w:t>workable</w:t>
      </w:r>
      <w:r w:rsidRPr="00270B02">
        <w:rPr>
          <w:rFonts w:ascii="Times New Roman" w:hAnsi="Times New Roman" w:cs="Times New Roman"/>
          <w:sz w:val="24"/>
          <w:szCs w:val="24"/>
        </w:rPr>
        <w:t xml:space="preserve"> </w:t>
      </w:r>
      <w:r w:rsidR="008E1E67" w:rsidRPr="00270B02">
        <w:rPr>
          <w:rFonts w:ascii="Times New Roman" w:hAnsi="Times New Roman" w:cs="Times New Roman"/>
          <w:sz w:val="24"/>
          <w:szCs w:val="24"/>
        </w:rPr>
        <w:t>growth</w:t>
      </w:r>
      <w:r w:rsidRPr="00270B02">
        <w:rPr>
          <w:rFonts w:ascii="Times New Roman" w:hAnsi="Times New Roman" w:cs="Times New Roman"/>
          <w:sz w:val="24"/>
          <w:szCs w:val="24"/>
        </w:rPr>
        <w:t xml:space="preserve"> agenda to achieve the Millennium Development Goals for 2015, </w:t>
      </w:r>
      <w:r w:rsidR="008E1E67" w:rsidRPr="00270B02">
        <w:rPr>
          <w:rFonts w:ascii="Times New Roman" w:hAnsi="Times New Roman" w:cs="Times New Roman"/>
          <w:sz w:val="24"/>
          <w:szCs w:val="24"/>
        </w:rPr>
        <w:t>particularly</w:t>
      </w:r>
      <w:r w:rsidRPr="00270B02">
        <w:rPr>
          <w:rFonts w:ascii="Times New Roman" w:hAnsi="Times New Roman" w:cs="Times New Roman"/>
          <w:sz w:val="24"/>
          <w:szCs w:val="24"/>
        </w:rPr>
        <w:t xml:space="preserve"> in the area of ​​</w:t>
      </w:r>
      <w:r w:rsidR="008E1E67">
        <w:rPr>
          <w:rFonts w:ascii="Times New Roman" w:hAnsi="Times New Roman" w:cs="Times New Roman"/>
          <w:sz w:val="24"/>
          <w:szCs w:val="24"/>
        </w:rPr>
        <w:t>combating</w:t>
      </w:r>
      <w:r w:rsidRPr="00270B02">
        <w:rPr>
          <w:rFonts w:ascii="Times New Roman" w:hAnsi="Times New Roman" w:cs="Times New Roman"/>
          <w:sz w:val="24"/>
          <w:szCs w:val="24"/>
        </w:rPr>
        <w:t xml:space="preserve"> </w:t>
      </w:r>
      <w:r w:rsidR="008E1E67" w:rsidRPr="00270B02">
        <w:rPr>
          <w:rFonts w:ascii="Times New Roman" w:hAnsi="Times New Roman" w:cs="Times New Roman"/>
          <w:sz w:val="24"/>
          <w:szCs w:val="24"/>
        </w:rPr>
        <w:t>worldwide</w:t>
      </w:r>
      <w:r w:rsidRPr="00270B02">
        <w:rPr>
          <w:rFonts w:ascii="Times New Roman" w:hAnsi="Times New Roman" w:cs="Times New Roman"/>
          <w:sz w:val="24"/>
          <w:szCs w:val="24"/>
        </w:rPr>
        <w:t xml:space="preserve"> hunger and poverty, </w:t>
      </w:r>
      <w:r w:rsidR="001B12DB" w:rsidRPr="00270B02">
        <w:rPr>
          <w:rFonts w:ascii="Times New Roman" w:hAnsi="Times New Roman" w:cs="Times New Roman"/>
          <w:sz w:val="24"/>
          <w:szCs w:val="24"/>
        </w:rPr>
        <w:t>implemented</w:t>
      </w:r>
      <w:r w:rsidRPr="00270B02">
        <w:rPr>
          <w:rFonts w:ascii="Times New Roman" w:hAnsi="Times New Roman" w:cs="Times New Roman"/>
          <w:sz w:val="24"/>
          <w:szCs w:val="24"/>
        </w:rPr>
        <w:t xml:space="preserve"> </w:t>
      </w:r>
      <w:r w:rsidR="001B12DB">
        <w:rPr>
          <w:rFonts w:ascii="Times New Roman" w:hAnsi="Times New Roman" w:cs="Times New Roman"/>
          <w:sz w:val="24"/>
          <w:szCs w:val="24"/>
        </w:rPr>
        <w:t xml:space="preserve">in 2000 </w:t>
      </w:r>
      <w:r w:rsidRPr="00270B02">
        <w:rPr>
          <w:rFonts w:ascii="Times New Roman" w:hAnsi="Times New Roman" w:cs="Times New Roman"/>
          <w:sz w:val="24"/>
          <w:szCs w:val="24"/>
        </w:rPr>
        <w:t xml:space="preserve">by the United Nations General Assembly (Nanda et al., 2015). Most importantly, the introduction and </w:t>
      </w:r>
      <w:r w:rsidR="00827DC8">
        <w:rPr>
          <w:rFonts w:ascii="Times New Roman" w:hAnsi="Times New Roman" w:cs="Times New Roman"/>
          <w:sz w:val="24"/>
          <w:szCs w:val="24"/>
        </w:rPr>
        <w:t>generation</w:t>
      </w:r>
      <w:r w:rsidRPr="00270B02">
        <w:rPr>
          <w:rFonts w:ascii="Times New Roman" w:hAnsi="Times New Roman" w:cs="Times New Roman"/>
          <w:sz w:val="24"/>
          <w:szCs w:val="24"/>
        </w:rPr>
        <w:t xml:space="preserve"> of such</w:t>
      </w:r>
      <w:r w:rsidR="00827DC8">
        <w:rPr>
          <w:rFonts w:ascii="Times New Roman" w:hAnsi="Times New Roman" w:cs="Times New Roman"/>
          <w:sz w:val="24"/>
          <w:szCs w:val="24"/>
        </w:rPr>
        <w:t xml:space="preserve"> type</w:t>
      </w:r>
      <w:r w:rsidRPr="00270B02">
        <w:rPr>
          <w:rFonts w:ascii="Times New Roman" w:hAnsi="Times New Roman" w:cs="Times New Roman"/>
          <w:sz w:val="24"/>
          <w:szCs w:val="24"/>
        </w:rPr>
        <w:t xml:space="preserve"> fuels should have </w:t>
      </w:r>
      <w:r w:rsidR="00827DC8" w:rsidRPr="00270B02">
        <w:rPr>
          <w:rFonts w:ascii="Times New Roman" w:hAnsi="Times New Roman" w:cs="Times New Roman"/>
          <w:sz w:val="24"/>
          <w:szCs w:val="24"/>
        </w:rPr>
        <w:t>negligeable</w:t>
      </w:r>
      <w:r w:rsidRPr="00270B02">
        <w:rPr>
          <w:rFonts w:ascii="Times New Roman" w:hAnsi="Times New Roman" w:cs="Times New Roman"/>
          <w:sz w:val="24"/>
          <w:szCs w:val="24"/>
        </w:rPr>
        <w:t xml:space="preserve"> </w:t>
      </w:r>
      <w:r w:rsidR="00827DC8" w:rsidRPr="00270B02">
        <w:rPr>
          <w:rFonts w:ascii="Times New Roman" w:hAnsi="Times New Roman" w:cs="Times New Roman"/>
          <w:sz w:val="24"/>
          <w:szCs w:val="24"/>
        </w:rPr>
        <w:t>effects</w:t>
      </w:r>
      <w:r w:rsidRPr="00270B02">
        <w:rPr>
          <w:rFonts w:ascii="Times New Roman" w:hAnsi="Times New Roman" w:cs="Times New Roman"/>
          <w:sz w:val="24"/>
          <w:szCs w:val="24"/>
        </w:rPr>
        <w:t xml:space="preserve"> on food web, </w:t>
      </w:r>
      <w:r w:rsidR="00827DC8" w:rsidRPr="00270B02">
        <w:rPr>
          <w:rFonts w:ascii="Times New Roman" w:hAnsi="Times New Roman" w:cs="Times New Roman"/>
          <w:sz w:val="24"/>
          <w:szCs w:val="24"/>
        </w:rPr>
        <w:t>aquatic</w:t>
      </w:r>
      <w:r w:rsidRPr="00270B02">
        <w:rPr>
          <w:rFonts w:ascii="Times New Roman" w:hAnsi="Times New Roman" w:cs="Times New Roman"/>
          <w:sz w:val="24"/>
          <w:szCs w:val="24"/>
        </w:rPr>
        <w:t xml:space="preserve"> resources, </w:t>
      </w:r>
      <w:r w:rsidR="00827DC8" w:rsidRPr="00270B02">
        <w:rPr>
          <w:rFonts w:ascii="Times New Roman" w:hAnsi="Times New Roman" w:cs="Times New Roman"/>
          <w:sz w:val="24"/>
          <w:szCs w:val="24"/>
        </w:rPr>
        <w:t>terrestrial</w:t>
      </w:r>
      <w:r w:rsidRPr="00270B02">
        <w:rPr>
          <w:rFonts w:ascii="Times New Roman" w:hAnsi="Times New Roman" w:cs="Times New Roman"/>
          <w:sz w:val="24"/>
          <w:szCs w:val="24"/>
        </w:rPr>
        <w:t xml:space="preserve"> use pattern, </w:t>
      </w:r>
      <w:r w:rsidR="00827DC8" w:rsidRPr="00270B02">
        <w:rPr>
          <w:rFonts w:ascii="Times New Roman" w:hAnsi="Times New Roman" w:cs="Times New Roman"/>
          <w:sz w:val="24"/>
          <w:szCs w:val="24"/>
        </w:rPr>
        <w:t xml:space="preserve">environment </w:t>
      </w:r>
      <w:r w:rsidRPr="00270B02">
        <w:rPr>
          <w:rFonts w:ascii="Times New Roman" w:hAnsi="Times New Roman" w:cs="Times New Roman"/>
          <w:sz w:val="24"/>
          <w:szCs w:val="24"/>
        </w:rPr>
        <w:t xml:space="preserve">and </w:t>
      </w:r>
      <w:r w:rsidR="00827DC8" w:rsidRPr="00270B02">
        <w:rPr>
          <w:rFonts w:ascii="Times New Roman" w:hAnsi="Times New Roman" w:cs="Times New Roman"/>
          <w:sz w:val="24"/>
          <w:szCs w:val="24"/>
        </w:rPr>
        <w:t>ecosystem</w:t>
      </w:r>
      <w:r w:rsidR="00827DC8">
        <w:rPr>
          <w:rFonts w:ascii="Times New Roman" w:hAnsi="Times New Roman" w:cs="Times New Roman"/>
          <w:sz w:val="24"/>
          <w:szCs w:val="24"/>
        </w:rPr>
        <w:t xml:space="preserve"> </w:t>
      </w:r>
      <w:r>
        <w:rPr>
          <w:rFonts w:ascii="Times New Roman" w:hAnsi="Times New Roman" w:cs="Times New Roman"/>
          <w:sz w:val="24"/>
          <w:szCs w:val="24"/>
        </w:rPr>
        <w:t>(Chung, 2013)</w:t>
      </w:r>
      <w:r w:rsidRPr="00270B02">
        <w:rPr>
          <w:rFonts w:ascii="Times New Roman" w:hAnsi="Times New Roman" w:cs="Times New Roman"/>
          <w:sz w:val="24"/>
          <w:szCs w:val="24"/>
        </w:rPr>
        <w:t xml:space="preserve">. </w:t>
      </w:r>
      <w:r w:rsidR="00770807">
        <w:rPr>
          <w:rFonts w:ascii="Times New Roman" w:hAnsi="Times New Roman" w:cs="Times New Roman"/>
          <w:sz w:val="24"/>
          <w:szCs w:val="24"/>
        </w:rPr>
        <w:t>Residual waste/</w:t>
      </w:r>
      <w:r w:rsidRPr="00270B02">
        <w:rPr>
          <w:rFonts w:ascii="Times New Roman" w:hAnsi="Times New Roman" w:cs="Times New Roman"/>
          <w:sz w:val="24"/>
          <w:szCs w:val="24"/>
        </w:rPr>
        <w:t xml:space="preserve">biomass is the </w:t>
      </w:r>
      <w:r w:rsidR="00770807" w:rsidRPr="00270B02">
        <w:rPr>
          <w:rFonts w:ascii="Times New Roman" w:hAnsi="Times New Roman" w:cs="Times New Roman"/>
          <w:sz w:val="24"/>
          <w:szCs w:val="24"/>
        </w:rPr>
        <w:t>utmost</w:t>
      </w:r>
      <w:r w:rsidRPr="00270B02">
        <w:rPr>
          <w:rFonts w:ascii="Times New Roman" w:hAnsi="Times New Roman" w:cs="Times New Roman"/>
          <w:sz w:val="24"/>
          <w:szCs w:val="24"/>
        </w:rPr>
        <w:t xml:space="preserve"> promising sources of energy that supports the </w:t>
      </w:r>
      <w:r w:rsidR="00770807">
        <w:rPr>
          <w:rFonts w:ascii="Times New Roman" w:hAnsi="Times New Roman" w:cs="Times New Roman"/>
          <w:sz w:val="24"/>
          <w:szCs w:val="24"/>
        </w:rPr>
        <w:t>requirement</w:t>
      </w:r>
      <w:r w:rsidRPr="00270B02">
        <w:rPr>
          <w:rFonts w:ascii="Times New Roman" w:hAnsi="Times New Roman" w:cs="Times New Roman"/>
          <w:sz w:val="24"/>
          <w:szCs w:val="24"/>
        </w:rPr>
        <w:t xml:space="preserve"> of a </w:t>
      </w:r>
      <w:r w:rsidR="00770807" w:rsidRPr="00270B02">
        <w:rPr>
          <w:rFonts w:ascii="Times New Roman" w:hAnsi="Times New Roman" w:cs="Times New Roman"/>
          <w:sz w:val="24"/>
          <w:szCs w:val="24"/>
        </w:rPr>
        <w:t>rising</w:t>
      </w:r>
      <w:r w:rsidRPr="00270B02">
        <w:rPr>
          <w:rFonts w:ascii="Times New Roman" w:hAnsi="Times New Roman" w:cs="Times New Roman"/>
          <w:sz w:val="24"/>
          <w:szCs w:val="24"/>
        </w:rPr>
        <w:t xml:space="preserve"> economy. It is therefore necessary to </w:t>
      </w:r>
      <w:r w:rsidR="00A840EA">
        <w:rPr>
          <w:rFonts w:ascii="Times New Roman" w:hAnsi="Times New Roman" w:cs="Times New Roman"/>
          <w:sz w:val="24"/>
          <w:szCs w:val="24"/>
        </w:rPr>
        <w:t>enlarge the advancement in</w:t>
      </w:r>
      <w:r w:rsidRPr="00270B02">
        <w:rPr>
          <w:rFonts w:ascii="Times New Roman" w:hAnsi="Times New Roman" w:cs="Times New Roman"/>
          <w:sz w:val="24"/>
          <w:szCs w:val="24"/>
        </w:rPr>
        <w:t xml:space="preserve"> technologies that would </w:t>
      </w:r>
      <w:r w:rsidR="00A840EA" w:rsidRPr="00270B02">
        <w:rPr>
          <w:rFonts w:ascii="Times New Roman" w:hAnsi="Times New Roman" w:cs="Times New Roman"/>
          <w:sz w:val="24"/>
          <w:szCs w:val="24"/>
        </w:rPr>
        <w:t>empower</w:t>
      </w:r>
      <w:r w:rsidRPr="00270B02">
        <w:rPr>
          <w:rFonts w:ascii="Times New Roman" w:hAnsi="Times New Roman" w:cs="Times New Roman"/>
          <w:sz w:val="24"/>
          <w:szCs w:val="24"/>
        </w:rPr>
        <w:t xml:space="preserve"> the transformation of </w:t>
      </w:r>
      <w:r w:rsidR="00A840EA">
        <w:rPr>
          <w:rFonts w:ascii="Times New Roman" w:hAnsi="Times New Roman" w:cs="Times New Roman"/>
          <w:sz w:val="24"/>
          <w:szCs w:val="24"/>
        </w:rPr>
        <w:t>residual</w:t>
      </w:r>
      <w:r w:rsidRPr="00270B02">
        <w:rPr>
          <w:rFonts w:ascii="Times New Roman" w:hAnsi="Times New Roman" w:cs="Times New Roman"/>
          <w:sz w:val="24"/>
          <w:szCs w:val="24"/>
        </w:rPr>
        <w:t xml:space="preserve"> biomass into bioenergy with regard to </w:t>
      </w:r>
      <w:r w:rsidR="00A840EA" w:rsidRPr="00270B02">
        <w:rPr>
          <w:rFonts w:ascii="Times New Roman" w:hAnsi="Times New Roman" w:cs="Times New Roman"/>
          <w:sz w:val="24"/>
          <w:szCs w:val="24"/>
        </w:rPr>
        <w:t>thermodynamical</w:t>
      </w:r>
      <w:r w:rsidRPr="00270B02">
        <w:rPr>
          <w:rFonts w:ascii="Times New Roman" w:hAnsi="Times New Roman" w:cs="Times New Roman"/>
          <w:sz w:val="24"/>
          <w:szCs w:val="24"/>
        </w:rPr>
        <w:t xml:space="preserve"> </w:t>
      </w:r>
      <w:r w:rsidR="00A840EA" w:rsidRPr="00270B02">
        <w:rPr>
          <w:rFonts w:ascii="Times New Roman" w:hAnsi="Times New Roman" w:cs="Times New Roman"/>
          <w:sz w:val="24"/>
          <w:szCs w:val="24"/>
        </w:rPr>
        <w:t>effectiveness</w:t>
      </w:r>
      <w:r w:rsidRPr="00270B02">
        <w:rPr>
          <w:rFonts w:ascii="Times New Roman" w:hAnsi="Times New Roman" w:cs="Times New Roman"/>
          <w:sz w:val="24"/>
          <w:szCs w:val="24"/>
        </w:rPr>
        <w:t xml:space="preserve"> and environmental </w:t>
      </w:r>
      <w:r w:rsidR="00A840EA" w:rsidRPr="00270B02">
        <w:rPr>
          <w:rFonts w:ascii="Times New Roman" w:hAnsi="Times New Roman" w:cs="Times New Roman"/>
          <w:sz w:val="24"/>
          <w:szCs w:val="24"/>
        </w:rPr>
        <w:t>influences</w:t>
      </w:r>
      <w:r w:rsidRPr="00270B02">
        <w:rPr>
          <w:rFonts w:ascii="Times New Roman" w:hAnsi="Times New Roman" w:cs="Times New Roman"/>
          <w:sz w:val="24"/>
          <w:szCs w:val="24"/>
        </w:rPr>
        <w:t xml:space="preserve">. In recent years, </w:t>
      </w:r>
      <w:r w:rsidR="00A840EA" w:rsidRPr="00270B02">
        <w:rPr>
          <w:rFonts w:ascii="Times New Roman" w:hAnsi="Times New Roman" w:cs="Times New Roman"/>
          <w:sz w:val="24"/>
          <w:szCs w:val="24"/>
        </w:rPr>
        <w:t>significant research</w:t>
      </w:r>
      <w:r w:rsidR="00A840EA">
        <w:rPr>
          <w:rFonts w:ascii="Times New Roman" w:hAnsi="Times New Roman" w:cs="Times New Roman"/>
          <w:sz w:val="24"/>
          <w:szCs w:val="24"/>
        </w:rPr>
        <w:t xml:space="preserve"> on </w:t>
      </w:r>
      <w:r w:rsidRPr="00270B02">
        <w:rPr>
          <w:rFonts w:ascii="Times New Roman" w:hAnsi="Times New Roman" w:cs="Times New Roman"/>
          <w:sz w:val="24"/>
          <w:szCs w:val="24"/>
        </w:rPr>
        <w:t xml:space="preserve">bioenergy has been focused on </w:t>
      </w:r>
      <w:r w:rsidR="00281C8D" w:rsidRPr="00270B02">
        <w:rPr>
          <w:rFonts w:ascii="Times New Roman" w:hAnsi="Times New Roman" w:cs="Times New Roman"/>
          <w:sz w:val="24"/>
          <w:szCs w:val="24"/>
        </w:rPr>
        <w:t>pretreatment</w:t>
      </w:r>
      <w:r w:rsidR="00281C8D">
        <w:rPr>
          <w:rFonts w:ascii="Times New Roman" w:hAnsi="Times New Roman" w:cs="Times New Roman"/>
          <w:sz w:val="24"/>
          <w:szCs w:val="24"/>
        </w:rPr>
        <w:t>,</w:t>
      </w:r>
      <w:r w:rsidR="00281C8D" w:rsidRPr="00270B02">
        <w:rPr>
          <w:rFonts w:ascii="Times New Roman" w:hAnsi="Times New Roman" w:cs="Times New Roman"/>
          <w:sz w:val="24"/>
          <w:szCs w:val="24"/>
        </w:rPr>
        <w:t xml:space="preserve"> </w:t>
      </w:r>
      <w:r w:rsidR="00A840EA" w:rsidRPr="00270B02">
        <w:rPr>
          <w:rFonts w:ascii="Times New Roman" w:hAnsi="Times New Roman" w:cs="Times New Roman"/>
          <w:sz w:val="24"/>
          <w:szCs w:val="24"/>
        </w:rPr>
        <w:t>characterization</w:t>
      </w:r>
      <w:r w:rsidRPr="00270B02">
        <w:rPr>
          <w:rFonts w:ascii="Times New Roman" w:hAnsi="Times New Roman" w:cs="Times New Roman"/>
          <w:sz w:val="24"/>
          <w:szCs w:val="24"/>
        </w:rPr>
        <w:t>, thermochemical and biochemical conversion</w:t>
      </w:r>
      <w:r w:rsidR="00A840EA" w:rsidRPr="00A840EA">
        <w:rPr>
          <w:rFonts w:ascii="Times New Roman" w:hAnsi="Times New Roman" w:cs="Times New Roman"/>
          <w:sz w:val="24"/>
          <w:szCs w:val="24"/>
        </w:rPr>
        <w:t xml:space="preserve"> </w:t>
      </w:r>
      <w:r w:rsidR="00A840EA">
        <w:rPr>
          <w:rFonts w:ascii="Times New Roman" w:hAnsi="Times New Roman" w:cs="Times New Roman"/>
          <w:sz w:val="24"/>
          <w:szCs w:val="24"/>
        </w:rPr>
        <w:t xml:space="preserve">of </w:t>
      </w:r>
      <w:r w:rsidR="00A840EA" w:rsidRPr="00270B02">
        <w:rPr>
          <w:rFonts w:ascii="Times New Roman" w:hAnsi="Times New Roman" w:cs="Times New Roman"/>
          <w:sz w:val="24"/>
          <w:szCs w:val="24"/>
        </w:rPr>
        <w:t>biomass</w:t>
      </w:r>
      <w:r w:rsidRPr="00270B02">
        <w:rPr>
          <w:rFonts w:ascii="Times New Roman" w:hAnsi="Times New Roman" w:cs="Times New Roman"/>
          <w:sz w:val="24"/>
          <w:szCs w:val="24"/>
        </w:rPr>
        <w:t>, as well as biofuel refining.</w:t>
      </w:r>
    </w:p>
    <w:p w14:paraId="7D460BF0" w14:textId="537E7872" w:rsidR="007D2A50" w:rsidRDefault="00812574" w:rsidP="0031201C">
      <w:pPr>
        <w:spacing w:line="360" w:lineRule="auto"/>
        <w:ind w:firstLine="720"/>
        <w:jc w:val="both"/>
        <w:rPr>
          <w:rFonts w:ascii="Times New Roman" w:hAnsi="Times New Roman" w:cs="Times New Roman"/>
          <w:sz w:val="24"/>
          <w:szCs w:val="24"/>
        </w:rPr>
      </w:pPr>
      <w:r w:rsidRPr="00812574">
        <w:rPr>
          <w:rFonts w:ascii="Times New Roman" w:hAnsi="Times New Roman" w:cs="Times New Roman"/>
          <w:sz w:val="24"/>
          <w:szCs w:val="24"/>
        </w:rPr>
        <w:t>In this</w:t>
      </w:r>
      <w:r>
        <w:rPr>
          <w:rFonts w:ascii="Times New Roman" w:hAnsi="Times New Roman" w:cs="Times New Roman"/>
          <w:sz w:val="24"/>
          <w:szCs w:val="24"/>
        </w:rPr>
        <w:t xml:space="preserve"> book</w:t>
      </w:r>
      <w:r w:rsidRPr="00812574">
        <w:rPr>
          <w:rFonts w:ascii="Times New Roman" w:hAnsi="Times New Roman" w:cs="Times New Roman"/>
          <w:sz w:val="24"/>
          <w:szCs w:val="24"/>
        </w:rPr>
        <w:t xml:space="preserve"> chapter, c</w:t>
      </w:r>
      <w:r>
        <w:rPr>
          <w:rFonts w:ascii="Times New Roman" w:hAnsi="Times New Roman" w:cs="Times New Roman"/>
          <w:sz w:val="24"/>
          <w:szCs w:val="24"/>
        </w:rPr>
        <w:t xml:space="preserve">haracteristics </w:t>
      </w:r>
      <w:r w:rsidRPr="00812574">
        <w:rPr>
          <w:rFonts w:ascii="Times New Roman" w:hAnsi="Times New Roman" w:cs="Times New Roman"/>
          <w:sz w:val="24"/>
          <w:szCs w:val="24"/>
        </w:rPr>
        <w:t xml:space="preserve">and structure of </w:t>
      </w:r>
      <w:r w:rsidRPr="00270B02">
        <w:rPr>
          <w:rFonts w:ascii="Times New Roman" w:hAnsi="Times New Roman" w:cs="Times New Roman"/>
          <w:sz w:val="24"/>
          <w:szCs w:val="24"/>
        </w:rPr>
        <w:t xml:space="preserve">lignocellulosic biomass are primarily introduced. Afterward, the conversion or hydrolysis, which is one of the vital processes used to produce different kind of bio-energies, is introduced. </w:t>
      </w:r>
      <w:r w:rsidR="007D2A50" w:rsidRPr="00270B02">
        <w:rPr>
          <w:rFonts w:ascii="Times New Roman" w:hAnsi="Times New Roman" w:cs="Times New Roman"/>
          <w:sz w:val="24"/>
          <w:szCs w:val="24"/>
        </w:rPr>
        <w:t>This</w:t>
      </w:r>
      <w:r w:rsidR="00270B02" w:rsidRPr="00270B02">
        <w:rPr>
          <w:rFonts w:ascii="Times New Roman" w:hAnsi="Times New Roman" w:cs="Times New Roman"/>
          <w:sz w:val="24"/>
          <w:szCs w:val="24"/>
        </w:rPr>
        <w:t xml:space="preserve"> chapter</w:t>
      </w:r>
      <w:r w:rsidR="001A0FA4">
        <w:rPr>
          <w:rFonts w:ascii="Times New Roman" w:hAnsi="Times New Roman" w:cs="Times New Roman"/>
          <w:sz w:val="24"/>
          <w:szCs w:val="24"/>
        </w:rPr>
        <w:t xml:space="preserve"> presents</w:t>
      </w:r>
      <w:r w:rsidR="007D2A50" w:rsidRPr="00270B02">
        <w:rPr>
          <w:rFonts w:ascii="Times New Roman" w:hAnsi="Times New Roman" w:cs="Times New Roman"/>
          <w:sz w:val="24"/>
          <w:szCs w:val="24"/>
        </w:rPr>
        <w:t xml:space="preserve"> an </w:t>
      </w:r>
      <w:r w:rsidR="00270B02" w:rsidRPr="00270B02">
        <w:rPr>
          <w:rFonts w:ascii="Times New Roman" w:hAnsi="Times New Roman" w:cs="Times New Roman"/>
          <w:sz w:val="24"/>
          <w:szCs w:val="24"/>
        </w:rPr>
        <w:t>effort</w:t>
      </w:r>
      <w:r w:rsidR="007D2A50" w:rsidRPr="00270B02">
        <w:rPr>
          <w:rFonts w:ascii="Times New Roman" w:hAnsi="Times New Roman" w:cs="Times New Roman"/>
          <w:sz w:val="24"/>
          <w:szCs w:val="24"/>
        </w:rPr>
        <w:t xml:space="preserve"> to </w:t>
      </w:r>
      <w:r w:rsidR="00270B02" w:rsidRPr="00270B02">
        <w:rPr>
          <w:rFonts w:ascii="Times New Roman" w:hAnsi="Times New Roman" w:cs="Times New Roman"/>
          <w:sz w:val="24"/>
          <w:szCs w:val="24"/>
        </w:rPr>
        <w:t>evaluate</w:t>
      </w:r>
      <w:r w:rsidR="007D2A50" w:rsidRPr="00270B02">
        <w:rPr>
          <w:rFonts w:ascii="Times New Roman" w:hAnsi="Times New Roman" w:cs="Times New Roman"/>
          <w:sz w:val="24"/>
          <w:szCs w:val="24"/>
        </w:rPr>
        <w:t xml:space="preserve"> the </w:t>
      </w:r>
      <w:r w:rsidR="001A0FA4" w:rsidRPr="00270B02">
        <w:rPr>
          <w:rFonts w:ascii="Times New Roman" w:hAnsi="Times New Roman" w:cs="Times New Roman"/>
          <w:sz w:val="24"/>
          <w:szCs w:val="24"/>
        </w:rPr>
        <w:t xml:space="preserve">LCB </w:t>
      </w:r>
      <w:r w:rsidR="007D2A50" w:rsidRPr="00270B02">
        <w:rPr>
          <w:rFonts w:ascii="Times New Roman" w:hAnsi="Times New Roman" w:cs="Times New Roman"/>
          <w:sz w:val="24"/>
          <w:szCs w:val="24"/>
        </w:rPr>
        <w:t xml:space="preserve">sustainability </w:t>
      </w:r>
      <w:r w:rsidR="001A0FA4" w:rsidRPr="00270B02">
        <w:rPr>
          <w:rFonts w:ascii="Times New Roman" w:hAnsi="Times New Roman" w:cs="Times New Roman"/>
          <w:sz w:val="24"/>
          <w:szCs w:val="24"/>
        </w:rPr>
        <w:t>regarding</w:t>
      </w:r>
      <w:r w:rsidR="00270B02" w:rsidRPr="00270B02">
        <w:rPr>
          <w:rFonts w:ascii="Times New Roman" w:hAnsi="Times New Roman" w:cs="Times New Roman"/>
          <w:sz w:val="24"/>
          <w:szCs w:val="24"/>
        </w:rPr>
        <w:t xml:space="preserve"> the</w:t>
      </w:r>
      <w:r w:rsidR="007D2A50" w:rsidRPr="00270B02">
        <w:rPr>
          <w:rFonts w:ascii="Times New Roman" w:hAnsi="Times New Roman" w:cs="Times New Roman"/>
          <w:sz w:val="24"/>
          <w:szCs w:val="24"/>
        </w:rPr>
        <w:t xml:space="preserve"> </w:t>
      </w:r>
      <w:r w:rsidR="00270B02" w:rsidRPr="00270B02">
        <w:rPr>
          <w:rFonts w:ascii="Times New Roman" w:hAnsi="Times New Roman" w:cs="Times New Roman"/>
          <w:sz w:val="24"/>
          <w:szCs w:val="24"/>
        </w:rPr>
        <w:t xml:space="preserve">production of </w:t>
      </w:r>
      <w:r w:rsidR="007D2A50" w:rsidRPr="00270B02">
        <w:rPr>
          <w:rFonts w:ascii="Times New Roman" w:hAnsi="Times New Roman" w:cs="Times New Roman"/>
          <w:sz w:val="24"/>
          <w:szCs w:val="24"/>
        </w:rPr>
        <w:t>next-generation biofuels.</w:t>
      </w:r>
    </w:p>
    <w:p w14:paraId="042CDADD" w14:textId="0C220964" w:rsidR="00812574" w:rsidRPr="00812574" w:rsidRDefault="00812574" w:rsidP="00812574">
      <w:pPr>
        <w:jc w:val="both"/>
        <w:rPr>
          <w:rFonts w:ascii="Times New Roman" w:hAnsi="Times New Roman" w:cs="Times New Roman"/>
          <w:b/>
          <w:bCs/>
          <w:sz w:val="24"/>
          <w:szCs w:val="24"/>
        </w:rPr>
      </w:pPr>
      <w:r w:rsidRPr="00812574">
        <w:rPr>
          <w:rFonts w:ascii="Times New Roman" w:hAnsi="Times New Roman" w:cs="Times New Roman"/>
          <w:b/>
          <w:bCs/>
          <w:sz w:val="24"/>
          <w:szCs w:val="24"/>
        </w:rPr>
        <w:t xml:space="preserve">Lignocellulosic </w:t>
      </w:r>
      <w:r w:rsidR="00D263A8">
        <w:rPr>
          <w:rFonts w:ascii="Times New Roman" w:hAnsi="Times New Roman" w:cs="Times New Roman"/>
          <w:b/>
          <w:bCs/>
          <w:sz w:val="24"/>
          <w:szCs w:val="24"/>
        </w:rPr>
        <w:t>b</w:t>
      </w:r>
      <w:r w:rsidRPr="00812574">
        <w:rPr>
          <w:rFonts w:ascii="Times New Roman" w:hAnsi="Times New Roman" w:cs="Times New Roman"/>
          <w:b/>
          <w:bCs/>
          <w:sz w:val="24"/>
          <w:szCs w:val="24"/>
        </w:rPr>
        <w:t xml:space="preserve">iomass </w:t>
      </w:r>
      <w:r w:rsidR="00D263A8">
        <w:rPr>
          <w:rFonts w:ascii="Times New Roman" w:hAnsi="Times New Roman" w:cs="Times New Roman"/>
          <w:b/>
          <w:bCs/>
          <w:sz w:val="24"/>
          <w:szCs w:val="24"/>
        </w:rPr>
        <w:t>s</w:t>
      </w:r>
      <w:r w:rsidRPr="00812574">
        <w:rPr>
          <w:rFonts w:ascii="Times New Roman" w:hAnsi="Times New Roman" w:cs="Times New Roman"/>
          <w:b/>
          <w:bCs/>
          <w:sz w:val="24"/>
          <w:szCs w:val="24"/>
        </w:rPr>
        <w:t>tructure</w:t>
      </w:r>
      <w:r w:rsidR="00D263A8" w:rsidRPr="00812574">
        <w:rPr>
          <w:rFonts w:ascii="Times New Roman" w:hAnsi="Times New Roman" w:cs="Times New Roman"/>
          <w:b/>
          <w:bCs/>
          <w:sz w:val="24"/>
          <w:szCs w:val="24"/>
        </w:rPr>
        <w:t xml:space="preserve"> and</w:t>
      </w:r>
      <w:r w:rsidR="00D263A8" w:rsidRPr="00D263A8">
        <w:rPr>
          <w:rFonts w:ascii="Times New Roman" w:hAnsi="Times New Roman" w:cs="Times New Roman"/>
          <w:b/>
          <w:bCs/>
          <w:sz w:val="24"/>
          <w:szCs w:val="24"/>
        </w:rPr>
        <w:t xml:space="preserve"> </w:t>
      </w:r>
      <w:r w:rsidR="00D263A8">
        <w:rPr>
          <w:rFonts w:ascii="Times New Roman" w:hAnsi="Times New Roman" w:cs="Times New Roman"/>
          <w:b/>
          <w:bCs/>
          <w:sz w:val="24"/>
          <w:szCs w:val="24"/>
        </w:rPr>
        <w:t>c</w:t>
      </w:r>
      <w:r w:rsidR="00D263A8" w:rsidRPr="00812574">
        <w:rPr>
          <w:rFonts w:ascii="Times New Roman" w:hAnsi="Times New Roman" w:cs="Times New Roman"/>
          <w:b/>
          <w:bCs/>
          <w:sz w:val="24"/>
          <w:szCs w:val="24"/>
        </w:rPr>
        <w:t>haracteristics</w:t>
      </w:r>
    </w:p>
    <w:p w14:paraId="4A98E770" w14:textId="60148219" w:rsidR="004560C7" w:rsidRDefault="0039206D" w:rsidP="004560C7">
      <w:pPr>
        <w:spacing w:line="360" w:lineRule="auto"/>
        <w:jc w:val="both"/>
        <w:rPr>
          <w:rFonts w:ascii="Times New Roman" w:hAnsi="Times New Roman" w:cs="Times New Roman"/>
          <w:sz w:val="24"/>
          <w:szCs w:val="24"/>
        </w:rPr>
      </w:pPr>
      <w:r w:rsidRPr="00427F21">
        <w:rPr>
          <w:rFonts w:ascii="Times New Roman" w:hAnsi="Times New Roman" w:cs="Times New Roman"/>
          <w:sz w:val="24"/>
          <w:szCs w:val="24"/>
        </w:rPr>
        <w:t xml:space="preserve">Lignocellulosic biomass </w:t>
      </w:r>
      <w:r w:rsidR="00556797" w:rsidRPr="00427F21">
        <w:rPr>
          <w:rFonts w:ascii="Times New Roman" w:hAnsi="Times New Roman" w:cs="Times New Roman"/>
          <w:sz w:val="24"/>
          <w:szCs w:val="24"/>
        </w:rPr>
        <w:t>comprises</w:t>
      </w:r>
      <w:r w:rsidRPr="00427F21">
        <w:rPr>
          <w:rFonts w:ascii="Times New Roman" w:hAnsi="Times New Roman" w:cs="Times New Roman"/>
          <w:sz w:val="24"/>
          <w:szCs w:val="24"/>
        </w:rPr>
        <w:t xml:space="preserve"> numerous agricultural </w:t>
      </w:r>
      <w:r w:rsidR="00556797">
        <w:rPr>
          <w:rFonts w:ascii="Times New Roman" w:hAnsi="Times New Roman" w:cs="Times New Roman"/>
          <w:sz w:val="24"/>
          <w:szCs w:val="24"/>
        </w:rPr>
        <w:t xml:space="preserve">waste and </w:t>
      </w:r>
      <w:r w:rsidRPr="00427F21">
        <w:rPr>
          <w:rFonts w:ascii="Times New Roman" w:hAnsi="Times New Roman" w:cs="Times New Roman"/>
          <w:sz w:val="24"/>
          <w:szCs w:val="24"/>
        </w:rPr>
        <w:t>residues</w:t>
      </w:r>
      <w:r w:rsidR="00556797">
        <w:rPr>
          <w:rFonts w:ascii="Times New Roman" w:hAnsi="Times New Roman" w:cs="Times New Roman"/>
          <w:sz w:val="24"/>
          <w:szCs w:val="24"/>
        </w:rPr>
        <w:t xml:space="preserve"> like</w:t>
      </w:r>
      <w:r w:rsidRPr="00427F21">
        <w:rPr>
          <w:rFonts w:ascii="Times New Roman" w:hAnsi="Times New Roman" w:cs="Times New Roman"/>
          <w:sz w:val="24"/>
          <w:szCs w:val="24"/>
        </w:rPr>
        <w:t xml:space="preserve"> as hardwood and softwood, pulp and paper industry waste, and energy crops. </w:t>
      </w:r>
      <w:r w:rsidR="00556797" w:rsidRPr="00427F21">
        <w:rPr>
          <w:rFonts w:ascii="Times New Roman" w:hAnsi="Times New Roman" w:cs="Times New Roman"/>
          <w:sz w:val="24"/>
          <w:szCs w:val="24"/>
        </w:rPr>
        <w:t xml:space="preserve">The chemical characteristics and </w:t>
      </w:r>
      <w:r w:rsidR="00556797">
        <w:rPr>
          <w:rFonts w:ascii="Times New Roman" w:hAnsi="Times New Roman" w:cs="Times New Roman"/>
          <w:sz w:val="24"/>
          <w:szCs w:val="24"/>
        </w:rPr>
        <w:t>features</w:t>
      </w:r>
      <w:r w:rsidR="00556797" w:rsidRPr="00427F21">
        <w:rPr>
          <w:rFonts w:ascii="Times New Roman" w:hAnsi="Times New Roman" w:cs="Times New Roman"/>
          <w:sz w:val="24"/>
          <w:szCs w:val="24"/>
        </w:rPr>
        <w:t xml:space="preserve"> of the lignocellulosic </w:t>
      </w:r>
      <w:r w:rsidR="00556797">
        <w:rPr>
          <w:rFonts w:ascii="Times New Roman" w:hAnsi="Times New Roman" w:cs="Times New Roman"/>
          <w:sz w:val="24"/>
          <w:szCs w:val="24"/>
        </w:rPr>
        <w:t>materials</w:t>
      </w:r>
      <w:r w:rsidR="00556797" w:rsidRPr="00427F21">
        <w:rPr>
          <w:rFonts w:ascii="Times New Roman" w:hAnsi="Times New Roman" w:cs="Times New Roman"/>
          <w:sz w:val="24"/>
          <w:szCs w:val="24"/>
        </w:rPr>
        <w:t xml:space="preserve"> </w:t>
      </w:r>
      <w:r w:rsidR="00556797">
        <w:rPr>
          <w:rFonts w:ascii="Times New Roman" w:hAnsi="Times New Roman" w:cs="Times New Roman"/>
          <w:sz w:val="24"/>
          <w:szCs w:val="24"/>
        </w:rPr>
        <w:t>build</w:t>
      </w:r>
      <w:r w:rsidR="00556797" w:rsidRPr="00427F21">
        <w:rPr>
          <w:rFonts w:ascii="Times New Roman" w:hAnsi="Times New Roman" w:cs="Times New Roman"/>
          <w:sz w:val="24"/>
          <w:szCs w:val="24"/>
        </w:rPr>
        <w:t xml:space="preserve"> them a suitable substrate of </w:t>
      </w:r>
      <w:r w:rsidR="00556797">
        <w:rPr>
          <w:rFonts w:ascii="Times New Roman" w:hAnsi="Times New Roman" w:cs="Times New Roman"/>
          <w:sz w:val="24"/>
          <w:szCs w:val="24"/>
        </w:rPr>
        <w:t xml:space="preserve">extensive </w:t>
      </w:r>
      <w:r w:rsidR="00556797" w:rsidRPr="00427F21">
        <w:rPr>
          <w:rFonts w:ascii="Times New Roman" w:hAnsi="Times New Roman" w:cs="Times New Roman"/>
          <w:sz w:val="24"/>
          <w:szCs w:val="24"/>
        </w:rPr>
        <w:t xml:space="preserve">biotechnological </w:t>
      </w:r>
      <w:r w:rsidR="00556797">
        <w:rPr>
          <w:rFonts w:ascii="Times New Roman" w:hAnsi="Times New Roman" w:cs="Times New Roman"/>
          <w:sz w:val="24"/>
          <w:szCs w:val="24"/>
        </w:rPr>
        <w:t>usefulness</w:t>
      </w:r>
      <w:r w:rsidR="00556797" w:rsidRPr="00427F21">
        <w:rPr>
          <w:rFonts w:ascii="Times New Roman" w:hAnsi="Times New Roman" w:cs="Times New Roman"/>
          <w:sz w:val="24"/>
          <w:szCs w:val="24"/>
        </w:rPr>
        <w:t xml:space="preserve"> (Nagar et al., 2022).</w:t>
      </w:r>
      <w:r w:rsidR="00556797">
        <w:rPr>
          <w:rFonts w:ascii="Times New Roman" w:hAnsi="Times New Roman" w:cs="Times New Roman"/>
          <w:sz w:val="24"/>
          <w:szCs w:val="24"/>
        </w:rPr>
        <w:t xml:space="preserve"> </w:t>
      </w:r>
      <w:r w:rsidR="004560C7" w:rsidRPr="00427F21">
        <w:rPr>
          <w:rFonts w:ascii="Times New Roman" w:hAnsi="Times New Roman" w:cs="Times New Roman"/>
          <w:sz w:val="24"/>
          <w:szCs w:val="24"/>
        </w:rPr>
        <w:t xml:space="preserve">The structure of </w:t>
      </w:r>
      <w:r w:rsidR="00BA144D">
        <w:rPr>
          <w:rFonts w:ascii="Times New Roman" w:hAnsi="Times New Roman" w:cs="Times New Roman"/>
          <w:sz w:val="24"/>
          <w:szCs w:val="24"/>
        </w:rPr>
        <w:t>LCB</w:t>
      </w:r>
      <w:r w:rsidR="004560C7" w:rsidRPr="00427F21">
        <w:rPr>
          <w:rFonts w:ascii="Times New Roman" w:hAnsi="Times New Roman" w:cs="Times New Roman"/>
          <w:sz w:val="24"/>
          <w:szCs w:val="24"/>
        </w:rPr>
        <w:t xml:space="preserve"> is </w:t>
      </w:r>
      <w:r w:rsidR="00BA144D" w:rsidRPr="00427F21">
        <w:rPr>
          <w:rFonts w:ascii="Times New Roman" w:hAnsi="Times New Roman" w:cs="Times New Roman"/>
          <w:sz w:val="24"/>
          <w:szCs w:val="24"/>
        </w:rPr>
        <w:t>multifaceted</w:t>
      </w:r>
      <w:r w:rsidR="004560C7" w:rsidRPr="00427F21">
        <w:rPr>
          <w:rFonts w:ascii="Times New Roman" w:hAnsi="Times New Roman" w:cs="Times New Roman"/>
          <w:sz w:val="24"/>
          <w:szCs w:val="24"/>
        </w:rPr>
        <w:t xml:space="preserve">, with </w:t>
      </w:r>
      <w:r w:rsidR="00BA144D">
        <w:rPr>
          <w:rFonts w:ascii="Times New Roman" w:hAnsi="Times New Roman" w:cs="Times New Roman"/>
          <w:sz w:val="24"/>
          <w:szCs w:val="24"/>
        </w:rPr>
        <w:t>unmanageable</w:t>
      </w:r>
      <w:r w:rsidR="004560C7" w:rsidRPr="00427F21">
        <w:rPr>
          <w:rFonts w:ascii="Times New Roman" w:hAnsi="Times New Roman" w:cs="Times New Roman"/>
          <w:sz w:val="24"/>
          <w:szCs w:val="24"/>
        </w:rPr>
        <w:t xml:space="preserve"> and </w:t>
      </w:r>
      <w:r w:rsidR="00BA144D">
        <w:rPr>
          <w:rFonts w:ascii="Times New Roman" w:hAnsi="Times New Roman" w:cs="Times New Roman"/>
          <w:sz w:val="24"/>
          <w:szCs w:val="24"/>
        </w:rPr>
        <w:t>diversified</w:t>
      </w:r>
      <w:r w:rsidR="004560C7" w:rsidRPr="00427F21">
        <w:rPr>
          <w:rFonts w:ascii="Times New Roman" w:hAnsi="Times New Roman" w:cs="Times New Roman"/>
          <w:sz w:val="24"/>
          <w:szCs w:val="24"/>
        </w:rPr>
        <w:t xml:space="preserve"> properties, and </w:t>
      </w:r>
      <w:r w:rsidR="00BA144D" w:rsidRPr="00427F21">
        <w:rPr>
          <w:rFonts w:ascii="Times New Roman" w:hAnsi="Times New Roman" w:cs="Times New Roman"/>
          <w:sz w:val="24"/>
          <w:szCs w:val="24"/>
        </w:rPr>
        <w:t>inherent</w:t>
      </w:r>
      <w:r w:rsidR="004560C7" w:rsidRPr="00427F21">
        <w:rPr>
          <w:rFonts w:ascii="Times New Roman" w:hAnsi="Times New Roman" w:cs="Times New Roman"/>
          <w:sz w:val="24"/>
          <w:szCs w:val="24"/>
        </w:rPr>
        <w:t xml:space="preserve"> holocellulose is </w:t>
      </w:r>
      <w:r w:rsidR="00BA144D" w:rsidRPr="00427F21">
        <w:rPr>
          <w:rFonts w:ascii="Times New Roman" w:hAnsi="Times New Roman" w:cs="Times New Roman"/>
          <w:sz w:val="24"/>
          <w:szCs w:val="24"/>
        </w:rPr>
        <w:t>resilient</w:t>
      </w:r>
      <w:r w:rsidR="004560C7" w:rsidRPr="00427F21">
        <w:rPr>
          <w:rFonts w:ascii="Times New Roman" w:hAnsi="Times New Roman" w:cs="Times New Roman"/>
          <w:sz w:val="24"/>
          <w:szCs w:val="24"/>
        </w:rPr>
        <w:t xml:space="preserve"> to enzymatic hydrolysis. </w:t>
      </w:r>
      <w:r w:rsidRPr="00427F21">
        <w:rPr>
          <w:rFonts w:ascii="Times New Roman" w:hAnsi="Times New Roman" w:cs="Times New Roman"/>
          <w:sz w:val="24"/>
          <w:szCs w:val="24"/>
        </w:rPr>
        <w:t xml:space="preserve">The main components of these materials are </w:t>
      </w:r>
      <w:r w:rsidR="00FD66A9" w:rsidRPr="00427F21">
        <w:rPr>
          <w:rFonts w:ascii="Times New Roman" w:hAnsi="Times New Roman" w:cs="Times New Roman"/>
          <w:sz w:val="24"/>
          <w:szCs w:val="24"/>
        </w:rPr>
        <w:t xml:space="preserve">cellulose </w:t>
      </w:r>
      <w:r w:rsidRPr="00427F21">
        <w:rPr>
          <w:rFonts w:ascii="Times New Roman" w:hAnsi="Times New Roman" w:cs="Times New Roman"/>
          <w:sz w:val="24"/>
          <w:szCs w:val="24"/>
        </w:rPr>
        <w:t xml:space="preserve">30–50%, </w:t>
      </w:r>
      <w:r w:rsidR="00FD66A9" w:rsidRPr="00427F21">
        <w:rPr>
          <w:rFonts w:ascii="Times New Roman" w:hAnsi="Times New Roman" w:cs="Times New Roman"/>
          <w:sz w:val="24"/>
          <w:szCs w:val="24"/>
        </w:rPr>
        <w:t xml:space="preserve">hemicellulose </w:t>
      </w:r>
      <w:r w:rsidRPr="00427F21">
        <w:rPr>
          <w:rFonts w:ascii="Times New Roman" w:hAnsi="Times New Roman" w:cs="Times New Roman"/>
          <w:sz w:val="24"/>
          <w:szCs w:val="24"/>
        </w:rPr>
        <w:t>20–</w:t>
      </w:r>
      <w:r w:rsidRPr="00427F21">
        <w:rPr>
          <w:rFonts w:ascii="Times New Roman" w:hAnsi="Times New Roman" w:cs="Times New Roman"/>
          <w:sz w:val="24"/>
          <w:szCs w:val="24"/>
        </w:rPr>
        <w:lastRenderedPageBreak/>
        <w:t xml:space="preserve">40%, and </w:t>
      </w:r>
      <w:r w:rsidR="00FD66A9" w:rsidRPr="00427F21">
        <w:rPr>
          <w:rFonts w:ascii="Times New Roman" w:hAnsi="Times New Roman" w:cs="Times New Roman"/>
          <w:sz w:val="24"/>
          <w:szCs w:val="24"/>
        </w:rPr>
        <w:t xml:space="preserve">lignin </w:t>
      </w:r>
      <w:r w:rsidRPr="00427F21">
        <w:rPr>
          <w:rFonts w:ascii="Times New Roman" w:hAnsi="Times New Roman" w:cs="Times New Roman"/>
          <w:sz w:val="24"/>
          <w:szCs w:val="24"/>
        </w:rPr>
        <w:t xml:space="preserve">15– 25% (Otieno &amp; Ahring, 2012; Santibanez et al., 2021). The remaining </w:t>
      </w:r>
      <w:r w:rsidR="004B73CA" w:rsidRPr="00427F21">
        <w:rPr>
          <w:rFonts w:ascii="Times New Roman" w:hAnsi="Times New Roman" w:cs="Times New Roman"/>
          <w:sz w:val="24"/>
          <w:szCs w:val="24"/>
        </w:rPr>
        <w:t>portion</w:t>
      </w:r>
      <w:r w:rsidRPr="00427F21">
        <w:rPr>
          <w:rFonts w:ascii="Times New Roman" w:hAnsi="Times New Roman" w:cs="Times New Roman"/>
          <w:sz w:val="24"/>
          <w:szCs w:val="24"/>
        </w:rPr>
        <w:t xml:space="preserve"> of lignocellulosic biomass </w:t>
      </w:r>
      <w:r w:rsidR="004B73CA" w:rsidRPr="00427F21">
        <w:rPr>
          <w:rFonts w:ascii="Times New Roman" w:hAnsi="Times New Roman" w:cs="Times New Roman"/>
          <w:sz w:val="24"/>
          <w:szCs w:val="24"/>
        </w:rPr>
        <w:t>contains</w:t>
      </w:r>
      <w:r w:rsidRPr="00427F21">
        <w:rPr>
          <w:rFonts w:ascii="Times New Roman" w:hAnsi="Times New Roman" w:cs="Times New Roman"/>
          <w:sz w:val="24"/>
          <w:szCs w:val="24"/>
        </w:rPr>
        <w:t xml:space="preserve"> </w:t>
      </w:r>
      <w:r w:rsidR="004B73CA">
        <w:rPr>
          <w:rFonts w:ascii="Times New Roman" w:hAnsi="Times New Roman" w:cs="Times New Roman"/>
          <w:sz w:val="24"/>
          <w:szCs w:val="24"/>
        </w:rPr>
        <w:t xml:space="preserve">different </w:t>
      </w:r>
      <w:r w:rsidRPr="00427F21">
        <w:rPr>
          <w:rFonts w:ascii="Times New Roman" w:hAnsi="Times New Roman" w:cs="Times New Roman"/>
          <w:sz w:val="24"/>
          <w:szCs w:val="24"/>
        </w:rPr>
        <w:t xml:space="preserve">proteins, </w:t>
      </w:r>
      <w:r w:rsidR="004B73CA" w:rsidRPr="00427F21">
        <w:rPr>
          <w:rFonts w:ascii="Times New Roman" w:hAnsi="Times New Roman" w:cs="Times New Roman"/>
          <w:sz w:val="24"/>
          <w:szCs w:val="24"/>
        </w:rPr>
        <w:t xml:space="preserve">ash </w:t>
      </w:r>
      <w:r w:rsidRPr="00427F21">
        <w:rPr>
          <w:rFonts w:ascii="Times New Roman" w:hAnsi="Times New Roman" w:cs="Times New Roman"/>
          <w:sz w:val="24"/>
          <w:szCs w:val="24"/>
        </w:rPr>
        <w:t xml:space="preserve">and </w:t>
      </w:r>
      <w:r w:rsidR="004B73CA" w:rsidRPr="00427F21">
        <w:rPr>
          <w:rFonts w:ascii="Times New Roman" w:hAnsi="Times New Roman" w:cs="Times New Roman"/>
          <w:sz w:val="24"/>
          <w:szCs w:val="24"/>
        </w:rPr>
        <w:t xml:space="preserve">oils </w:t>
      </w:r>
      <w:r w:rsidRPr="00427F21">
        <w:rPr>
          <w:rFonts w:ascii="Times New Roman" w:hAnsi="Times New Roman" w:cs="Times New Roman"/>
          <w:sz w:val="24"/>
          <w:szCs w:val="24"/>
        </w:rPr>
        <w:t>(</w:t>
      </w:r>
      <w:r w:rsidR="00427F21" w:rsidRPr="00427F21">
        <w:rPr>
          <w:rFonts w:ascii="Times New Roman" w:hAnsi="Times New Roman" w:cs="Times New Roman"/>
          <w:sz w:val="24"/>
          <w:szCs w:val="24"/>
        </w:rPr>
        <w:t>L</w:t>
      </w:r>
      <w:r w:rsidRPr="00427F21">
        <w:rPr>
          <w:rFonts w:ascii="Times New Roman" w:hAnsi="Times New Roman" w:cs="Times New Roman"/>
          <w:sz w:val="24"/>
          <w:szCs w:val="24"/>
        </w:rPr>
        <w:t>eng et al., 2010).</w:t>
      </w:r>
    </w:p>
    <w:p w14:paraId="72C6DDD6" w14:textId="7608B873" w:rsidR="005C34A1" w:rsidRDefault="005C34A1" w:rsidP="0007554F">
      <w:pPr>
        <w:spacing w:line="360" w:lineRule="auto"/>
        <w:ind w:firstLine="720"/>
        <w:jc w:val="both"/>
        <w:rPr>
          <w:rFonts w:ascii="Times New Roman" w:hAnsi="Times New Roman" w:cs="Times New Roman"/>
          <w:sz w:val="24"/>
          <w:szCs w:val="24"/>
        </w:rPr>
      </w:pPr>
      <w:r w:rsidRPr="005C34A1">
        <w:rPr>
          <w:rFonts w:ascii="Times New Roman" w:hAnsi="Times New Roman" w:cs="Times New Roman"/>
          <w:sz w:val="24"/>
          <w:szCs w:val="24"/>
        </w:rPr>
        <w:t xml:space="preserve">These three </w:t>
      </w:r>
      <w:r w:rsidR="00754B8F" w:rsidRPr="005C34A1">
        <w:rPr>
          <w:rFonts w:ascii="Times New Roman" w:hAnsi="Times New Roman" w:cs="Times New Roman"/>
          <w:sz w:val="24"/>
          <w:szCs w:val="24"/>
        </w:rPr>
        <w:t>core</w:t>
      </w:r>
      <w:r w:rsidRPr="005C34A1">
        <w:rPr>
          <w:rFonts w:ascii="Times New Roman" w:hAnsi="Times New Roman" w:cs="Times New Roman"/>
          <w:sz w:val="24"/>
          <w:szCs w:val="24"/>
        </w:rPr>
        <w:t xml:space="preserve"> co</w:t>
      </w:r>
      <w:r w:rsidR="00754B8F">
        <w:rPr>
          <w:rFonts w:ascii="Times New Roman" w:hAnsi="Times New Roman" w:cs="Times New Roman"/>
          <w:sz w:val="24"/>
          <w:szCs w:val="24"/>
        </w:rPr>
        <w:t>nstituents</w:t>
      </w:r>
      <w:r w:rsidRPr="005C34A1">
        <w:rPr>
          <w:rFonts w:ascii="Times New Roman" w:hAnsi="Times New Roman" w:cs="Times New Roman"/>
          <w:sz w:val="24"/>
          <w:szCs w:val="24"/>
        </w:rPr>
        <w:t xml:space="preserve"> </w:t>
      </w:r>
      <w:r>
        <w:rPr>
          <w:rFonts w:ascii="Times New Roman" w:hAnsi="Times New Roman" w:cs="Times New Roman"/>
          <w:sz w:val="24"/>
          <w:szCs w:val="24"/>
        </w:rPr>
        <w:t xml:space="preserve">(cellulose, hemicellulose and lignin) </w:t>
      </w:r>
      <w:r w:rsidRPr="005C34A1">
        <w:rPr>
          <w:rFonts w:ascii="Times New Roman" w:hAnsi="Times New Roman" w:cs="Times New Roman"/>
          <w:sz w:val="24"/>
          <w:szCs w:val="24"/>
        </w:rPr>
        <w:t xml:space="preserve">are </w:t>
      </w:r>
      <w:r w:rsidR="00754B8F" w:rsidRPr="005C34A1">
        <w:rPr>
          <w:rFonts w:ascii="Times New Roman" w:hAnsi="Times New Roman" w:cs="Times New Roman"/>
          <w:sz w:val="24"/>
          <w:szCs w:val="24"/>
        </w:rPr>
        <w:t>unequally</w:t>
      </w:r>
      <w:r w:rsidRPr="005C34A1">
        <w:rPr>
          <w:rFonts w:ascii="Times New Roman" w:hAnsi="Times New Roman" w:cs="Times New Roman"/>
          <w:sz w:val="24"/>
          <w:szCs w:val="24"/>
        </w:rPr>
        <w:t xml:space="preserve"> </w:t>
      </w:r>
      <w:r w:rsidR="00754B8F" w:rsidRPr="005C34A1">
        <w:rPr>
          <w:rFonts w:ascii="Times New Roman" w:hAnsi="Times New Roman" w:cs="Times New Roman"/>
          <w:sz w:val="24"/>
          <w:szCs w:val="24"/>
        </w:rPr>
        <w:t>dispersed</w:t>
      </w:r>
      <w:r w:rsidRPr="005C34A1">
        <w:rPr>
          <w:rFonts w:ascii="Times New Roman" w:hAnsi="Times New Roman" w:cs="Times New Roman"/>
          <w:sz w:val="24"/>
          <w:szCs w:val="24"/>
        </w:rPr>
        <w:t xml:space="preserve"> in the cell wall and </w:t>
      </w:r>
      <w:r w:rsidR="00754B8F" w:rsidRPr="005C34A1">
        <w:rPr>
          <w:rFonts w:ascii="Times New Roman" w:hAnsi="Times New Roman" w:cs="Times New Roman"/>
          <w:sz w:val="24"/>
          <w:szCs w:val="24"/>
        </w:rPr>
        <w:t>offer</w:t>
      </w:r>
      <w:r w:rsidRPr="005C34A1">
        <w:rPr>
          <w:rFonts w:ascii="Times New Roman" w:hAnsi="Times New Roman" w:cs="Times New Roman"/>
          <w:sz w:val="24"/>
          <w:szCs w:val="24"/>
        </w:rPr>
        <w:t xml:space="preserve"> skeletal </w:t>
      </w:r>
      <w:r w:rsidR="00754B8F">
        <w:rPr>
          <w:rFonts w:ascii="Times New Roman" w:hAnsi="Times New Roman" w:cs="Times New Roman"/>
          <w:sz w:val="24"/>
          <w:szCs w:val="24"/>
        </w:rPr>
        <w:t>framework</w:t>
      </w:r>
      <w:r w:rsidRPr="005C34A1">
        <w:rPr>
          <w:rFonts w:ascii="Times New Roman" w:hAnsi="Times New Roman" w:cs="Times New Roman"/>
          <w:sz w:val="24"/>
          <w:szCs w:val="24"/>
        </w:rPr>
        <w:t xml:space="preserve"> to plants </w:t>
      </w:r>
      <w:r w:rsidR="00CD633E">
        <w:rPr>
          <w:rFonts w:ascii="Times New Roman" w:hAnsi="Times New Roman" w:cs="Times New Roman"/>
          <w:sz w:val="24"/>
          <w:szCs w:val="24"/>
        </w:rPr>
        <w:t>(</w:t>
      </w:r>
      <w:r w:rsidR="007640BB">
        <w:rPr>
          <w:rFonts w:ascii="Times New Roman" w:hAnsi="Times New Roman" w:cs="Times New Roman"/>
          <w:sz w:val="24"/>
          <w:szCs w:val="24"/>
        </w:rPr>
        <w:t xml:space="preserve">Ong et al., 2021; </w:t>
      </w:r>
      <w:proofErr w:type="spellStart"/>
      <w:r w:rsidR="00CD633E" w:rsidRPr="00CD633E">
        <w:rPr>
          <w:rFonts w:ascii="Times New Roman" w:hAnsi="Times New Roman" w:cs="Times New Roman"/>
          <w:sz w:val="24"/>
          <w:szCs w:val="24"/>
        </w:rPr>
        <w:t>Bhagia</w:t>
      </w:r>
      <w:proofErr w:type="spellEnd"/>
      <w:r w:rsidR="00CD633E">
        <w:rPr>
          <w:rFonts w:ascii="Times New Roman" w:hAnsi="Times New Roman" w:cs="Times New Roman"/>
          <w:sz w:val="24"/>
          <w:szCs w:val="24"/>
        </w:rPr>
        <w:t xml:space="preserve"> et al., 2022)</w:t>
      </w:r>
      <w:r w:rsidRPr="005C34A1">
        <w:rPr>
          <w:rFonts w:ascii="Times New Roman" w:hAnsi="Times New Roman" w:cs="Times New Roman"/>
          <w:sz w:val="24"/>
          <w:szCs w:val="24"/>
        </w:rPr>
        <w:t xml:space="preserve">. The </w:t>
      </w:r>
      <w:r w:rsidR="00E97E0A" w:rsidRPr="005C34A1">
        <w:rPr>
          <w:rFonts w:ascii="Times New Roman" w:hAnsi="Times New Roman" w:cs="Times New Roman"/>
          <w:sz w:val="24"/>
          <w:szCs w:val="24"/>
        </w:rPr>
        <w:t>assembly</w:t>
      </w:r>
      <w:r w:rsidRPr="005C34A1">
        <w:rPr>
          <w:rFonts w:ascii="Times New Roman" w:hAnsi="Times New Roman" w:cs="Times New Roman"/>
          <w:sz w:val="24"/>
          <w:szCs w:val="24"/>
        </w:rPr>
        <w:t xml:space="preserve"> </w:t>
      </w:r>
      <w:r w:rsidR="00E97E0A" w:rsidRPr="005C34A1">
        <w:rPr>
          <w:rFonts w:ascii="Times New Roman" w:hAnsi="Times New Roman" w:cs="Times New Roman"/>
          <w:sz w:val="24"/>
          <w:szCs w:val="24"/>
        </w:rPr>
        <w:t>among</w:t>
      </w:r>
      <w:r w:rsidRPr="005C34A1">
        <w:rPr>
          <w:rFonts w:ascii="Times New Roman" w:hAnsi="Times New Roman" w:cs="Times New Roman"/>
          <w:sz w:val="24"/>
          <w:szCs w:val="24"/>
        </w:rPr>
        <w:t xml:space="preserve"> cellulose and hemicelluloses or lignin </w:t>
      </w:r>
      <w:r w:rsidR="00E97E0A" w:rsidRPr="005C34A1">
        <w:rPr>
          <w:rFonts w:ascii="Times New Roman" w:hAnsi="Times New Roman" w:cs="Times New Roman"/>
          <w:sz w:val="24"/>
          <w:szCs w:val="24"/>
        </w:rPr>
        <w:t>arises</w:t>
      </w:r>
      <w:r w:rsidRPr="005C34A1">
        <w:rPr>
          <w:rFonts w:ascii="Times New Roman" w:hAnsi="Times New Roman" w:cs="Times New Roman"/>
          <w:sz w:val="24"/>
          <w:szCs w:val="24"/>
        </w:rPr>
        <w:t xml:space="preserve"> </w:t>
      </w:r>
      <w:r w:rsidR="00E97E0A" w:rsidRPr="005C34A1">
        <w:rPr>
          <w:rFonts w:ascii="Times New Roman" w:hAnsi="Times New Roman" w:cs="Times New Roman"/>
          <w:sz w:val="24"/>
          <w:szCs w:val="24"/>
        </w:rPr>
        <w:t>primarily</w:t>
      </w:r>
      <w:r w:rsidRPr="005C34A1">
        <w:rPr>
          <w:rFonts w:ascii="Times New Roman" w:hAnsi="Times New Roman" w:cs="Times New Roman"/>
          <w:sz w:val="24"/>
          <w:szCs w:val="24"/>
        </w:rPr>
        <w:t xml:space="preserve"> through hydrogen bond</w:t>
      </w:r>
      <w:r w:rsidR="00E97E0A">
        <w:rPr>
          <w:rFonts w:ascii="Times New Roman" w:hAnsi="Times New Roman" w:cs="Times New Roman"/>
          <w:sz w:val="24"/>
          <w:szCs w:val="24"/>
        </w:rPr>
        <w:t>ing</w:t>
      </w:r>
      <w:r w:rsidRPr="005C34A1">
        <w:rPr>
          <w:rFonts w:ascii="Times New Roman" w:hAnsi="Times New Roman" w:cs="Times New Roman"/>
          <w:sz w:val="24"/>
          <w:szCs w:val="24"/>
        </w:rPr>
        <w:t xml:space="preserve">, </w:t>
      </w:r>
      <w:r w:rsidR="00E97E0A" w:rsidRPr="005C34A1">
        <w:rPr>
          <w:rFonts w:ascii="Times New Roman" w:hAnsi="Times New Roman" w:cs="Times New Roman"/>
          <w:sz w:val="24"/>
          <w:szCs w:val="24"/>
        </w:rPr>
        <w:t>although</w:t>
      </w:r>
      <w:r w:rsidRPr="005C34A1">
        <w:rPr>
          <w:rFonts w:ascii="Times New Roman" w:hAnsi="Times New Roman" w:cs="Times New Roman"/>
          <w:sz w:val="24"/>
          <w:szCs w:val="24"/>
        </w:rPr>
        <w:t xml:space="preserve"> the </w:t>
      </w:r>
      <w:r w:rsidR="00E97E0A" w:rsidRPr="005C34A1">
        <w:rPr>
          <w:rFonts w:ascii="Times New Roman" w:hAnsi="Times New Roman" w:cs="Times New Roman"/>
          <w:sz w:val="24"/>
          <w:szCs w:val="24"/>
        </w:rPr>
        <w:t>joining</w:t>
      </w:r>
      <w:r w:rsidRPr="005C34A1">
        <w:rPr>
          <w:rFonts w:ascii="Times New Roman" w:hAnsi="Times New Roman" w:cs="Times New Roman"/>
          <w:sz w:val="24"/>
          <w:szCs w:val="24"/>
        </w:rPr>
        <w:t xml:space="preserve"> </w:t>
      </w:r>
      <w:r w:rsidR="00E97E0A">
        <w:rPr>
          <w:rFonts w:ascii="Times New Roman" w:hAnsi="Times New Roman" w:cs="Times New Roman"/>
          <w:sz w:val="24"/>
          <w:szCs w:val="24"/>
        </w:rPr>
        <w:t>of</w:t>
      </w:r>
      <w:r w:rsidRPr="005C34A1">
        <w:rPr>
          <w:rFonts w:ascii="Times New Roman" w:hAnsi="Times New Roman" w:cs="Times New Roman"/>
          <w:sz w:val="24"/>
          <w:szCs w:val="24"/>
        </w:rPr>
        <w:t xml:space="preserve"> hemicelluloses and lignin </w:t>
      </w:r>
      <w:r w:rsidR="00E97E0A" w:rsidRPr="005C34A1">
        <w:rPr>
          <w:rFonts w:ascii="Times New Roman" w:hAnsi="Times New Roman" w:cs="Times New Roman"/>
          <w:sz w:val="24"/>
          <w:szCs w:val="24"/>
        </w:rPr>
        <w:t>happens</w:t>
      </w:r>
      <w:r w:rsidRPr="005C34A1">
        <w:rPr>
          <w:rFonts w:ascii="Times New Roman" w:hAnsi="Times New Roman" w:cs="Times New Roman"/>
          <w:sz w:val="24"/>
          <w:szCs w:val="24"/>
        </w:rPr>
        <w:t xml:space="preserve"> through both hydrogen a</w:t>
      </w:r>
      <w:r w:rsidR="00E41214">
        <w:rPr>
          <w:rFonts w:ascii="Times New Roman" w:hAnsi="Times New Roman" w:cs="Times New Roman"/>
          <w:sz w:val="24"/>
          <w:szCs w:val="24"/>
        </w:rPr>
        <w:t>s well as</w:t>
      </w:r>
      <w:r w:rsidRPr="005C34A1">
        <w:rPr>
          <w:rFonts w:ascii="Times New Roman" w:hAnsi="Times New Roman" w:cs="Times New Roman"/>
          <w:sz w:val="24"/>
          <w:szCs w:val="24"/>
        </w:rPr>
        <w:t xml:space="preserve"> covalent bonds</w:t>
      </w:r>
      <w:r w:rsidR="00CD633E">
        <w:rPr>
          <w:rFonts w:ascii="Times New Roman" w:hAnsi="Times New Roman" w:cs="Times New Roman"/>
          <w:sz w:val="24"/>
          <w:szCs w:val="24"/>
        </w:rPr>
        <w:t xml:space="preserve"> (Liu et al., 2015; </w:t>
      </w:r>
      <w:r w:rsidR="00CD633E" w:rsidRPr="00CD633E">
        <w:rPr>
          <w:rFonts w:ascii="Times New Roman" w:hAnsi="Times New Roman" w:cs="Times New Roman"/>
          <w:sz w:val="24"/>
          <w:szCs w:val="24"/>
        </w:rPr>
        <w:t xml:space="preserve">Galkin &amp; Samec, </w:t>
      </w:r>
      <w:r w:rsidR="00CD633E">
        <w:rPr>
          <w:rFonts w:ascii="Times New Roman" w:hAnsi="Times New Roman" w:cs="Times New Roman"/>
          <w:sz w:val="24"/>
          <w:szCs w:val="24"/>
        </w:rPr>
        <w:t>2016; Provost et al., 2022)</w:t>
      </w:r>
      <w:r w:rsidRPr="005C34A1">
        <w:rPr>
          <w:rFonts w:ascii="Times New Roman" w:hAnsi="Times New Roman" w:cs="Times New Roman"/>
          <w:sz w:val="24"/>
          <w:szCs w:val="24"/>
        </w:rPr>
        <w:t xml:space="preserve">. </w:t>
      </w:r>
      <w:r w:rsidR="00DC584A">
        <w:rPr>
          <w:rFonts w:ascii="Times New Roman" w:hAnsi="Times New Roman" w:cs="Times New Roman"/>
          <w:sz w:val="24"/>
          <w:szCs w:val="24"/>
        </w:rPr>
        <w:t>From the</w:t>
      </w:r>
      <w:r w:rsidRPr="005C34A1">
        <w:rPr>
          <w:rFonts w:ascii="Times New Roman" w:hAnsi="Times New Roman" w:cs="Times New Roman"/>
          <w:sz w:val="24"/>
          <w:szCs w:val="24"/>
        </w:rPr>
        <w:t xml:space="preserve"> structur</w:t>
      </w:r>
      <w:r w:rsidR="00DC584A">
        <w:rPr>
          <w:rFonts w:ascii="Times New Roman" w:hAnsi="Times New Roman" w:cs="Times New Roman"/>
          <w:sz w:val="24"/>
          <w:szCs w:val="24"/>
        </w:rPr>
        <w:t>al view</w:t>
      </w:r>
      <w:r w:rsidRPr="005C34A1">
        <w:rPr>
          <w:rFonts w:ascii="Times New Roman" w:hAnsi="Times New Roman" w:cs="Times New Roman"/>
          <w:sz w:val="24"/>
          <w:szCs w:val="24"/>
        </w:rPr>
        <w:t xml:space="preserve">, cellulose </w:t>
      </w:r>
      <w:r w:rsidR="00A52193">
        <w:rPr>
          <w:rFonts w:ascii="Times New Roman" w:hAnsi="Times New Roman" w:cs="Times New Roman"/>
          <w:sz w:val="24"/>
          <w:szCs w:val="24"/>
        </w:rPr>
        <w:t>also known as</w:t>
      </w:r>
      <w:r w:rsidRPr="005C34A1">
        <w:rPr>
          <w:rFonts w:ascii="Times New Roman" w:hAnsi="Times New Roman" w:cs="Times New Roman"/>
          <w:sz w:val="24"/>
          <w:szCs w:val="24"/>
        </w:rPr>
        <w:t xml:space="preserve"> a glucan polymer </w:t>
      </w:r>
      <w:r w:rsidR="00A52193">
        <w:rPr>
          <w:rFonts w:ascii="Times New Roman" w:hAnsi="Times New Roman" w:cs="Times New Roman"/>
          <w:sz w:val="24"/>
          <w:szCs w:val="24"/>
        </w:rPr>
        <w:t xml:space="preserve">consisting </w:t>
      </w:r>
      <w:r w:rsidRPr="005C34A1">
        <w:rPr>
          <w:rFonts w:ascii="Times New Roman" w:hAnsi="Times New Roman" w:cs="Times New Roman"/>
          <w:sz w:val="24"/>
          <w:szCs w:val="24"/>
        </w:rPr>
        <w:t xml:space="preserve">of d -glucopyranose units </w:t>
      </w:r>
      <w:r w:rsidR="00A52193">
        <w:rPr>
          <w:rFonts w:ascii="Times New Roman" w:hAnsi="Times New Roman" w:cs="Times New Roman"/>
          <w:sz w:val="24"/>
          <w:szCs w:val="24"/>
        </w:rPr>
        <w:t>joined through</w:t>
      </w:r>
      <w:r w:rsidRPr="005C34A1">
        <w:rPr>
          <w:rFonts w:ascii="Times New Roman" w:hAnsi="Times New Roman" w:cs="Times New Roman"/>
          <w:sz w:val="24"/>
          <w:szCs w:val="24"/>
        </w:rPr>
        <w:t xml:space="preserve"> β-(1–4)-glycosidic linkages </w:t>
      </w:r>
      <w:r w:rsidR="007640BB">
        <w:rPr>
          <w:rFonts w:ascii="Times New Roman" w:hAnsi="Times New Roman" w:cs="Times New Roman"/>
          <w:sz w:val="24"/>
          <w:szCs w:val="24"/>
        </w:rPr>
        <w:t>(</w:t>
      </w:r>
      <w:proofErr w:type="spellStart"/>
      <w:r w:rsidR="007640BB">
        <w:rPr>
          <w:rFonts w:ascii="Times New Roman" w:hAnsi="Times New Roman" w:cs="Times New Roman"/>
          <w:sz w:val="24"/>
          <w:szCs w:val="24"/>
        </w:rPr>
        <w:t>Mansora</w:t>
      </w:r>
      <w:proofErr w:type="spellEnd"/>
      <w:r w:rsidR="007640BB">
        <w:rPr>
          <w:rFonts w:ascii="Times New Roman" w:hAnsi="Times New Roman" w:cs="Times New Roman"/>
          <w:sz w:val="24"/>
          <w:szCs w:val="24"/>
        </w:rPr>
        <w:t xml:space="preserve"> et al., 2019)</w:t>
      </w:r>
      <w:r w:rsidRPr="005C34A1">
        <w:rPr>
          <w:rFonts w:ascii="Times New Roman" w:hAnsi="Times New Roman" w:cs="Times New Roman"/>
          <w:sz w:val="24"/>
          <w:szCs w:val="24"/>
        </w:rPr>
        <w:t xml:space="preserve">. </w:t>
      </w:r>
      <w:r w:rsidR="00E94D13">
        <w:rPr>
          <w:rFonts w:ascii="Times New Roman" w:hAnsi="Times New Roman" w:cs="Times New Roman"/>
          <w:sz w:val="24"/>
          <w:szCs w:val="24"/>
        </w:rPr>
        <w:t>The h</w:t>
      </w:r>
      <w:r w:rsidRPr="005C34A1">
        <w:rPr>
          <w:rFonts w:ascii="Times New Roman" w:hAnsi="Times New Roman" w:cs="Times New Roman"/>
          <w:sz w:val="24"/>
          <w:szCs w:val="24"/>
        </w:rPr>
        <w:t xml:space="preserve">emicelluloses </w:t>
      </w:r>
      <w:r w:rsidR="00E94D13">
        <w:rPr>
          <w:rFonts w:ascii="Times New Roman" w:hAnsi="Times New Roman" w:cs="Times New Roman"/>
          <w:sz w:val="24"/>
          <w:szCs w:val="24"/>
        </w:rPr>
        <w:t xml:space="preserve">possess a low degree of </w:t>
      </w:r>
      <w:r w:rsidR="00E94D13" w:rsidRPr="005C34A1">
        <w:rPr>
          <w:rFonts w:ascii="Times New Roman" w:hAnsi="Times New Roman" w:cs="Times New Roman"/>
          <w:sz w:val="24"/>
          <w:szCs w:val="24"/>
        </w:rPr>
        <w:t xml:space="preserve">polymerization </w:t>
      </w:r>
      <w:r w:rsidR="00E94D13">
        <w:rPr>
          <w:rFonts w:ascii="Times New Roman" w:hAnsi="Times New Roman" w:cs="Times New Roman"/>
          <w:sz w:val="24"/>
          <w:szCs w:val="24"/>
        </w:rPr>
        <w:t xml:space="preserve">in </w:t>
      </w:r>
      <w:proofErr w:type="spellStart"/>
      <w:r w:rsidRPr="005C34A1">
        <w:rPr>
          <w:rFonts w:ascii="Times New Roman" w:hAnsi="Times New Roman" w:cs="Times New Roman"/>
          <w:sz w:val="24"/>
          <w:szCs w:val="24"/>
        </w:rPr>
        <w:t>compar</w:t>
      </w:r>
      <w:r w:rsidR="00E94D13">
        <w:rPr>
          <w:rFonts w:ascii="Times New Roman" w:hAnsi="Times New Roman" w:cs="Times New Roman"/>
          <w:sz w:val="24"/>
          <w:szCs w:val="24"/>
        </w:rPr>
        <w:t>ision</w:t>
      </w:r>
      <w:proofErr w:type="spellEnd"/>
      <w:r w:rsidRPr="005C34A1">
        <w:rPr>
          <w:rFonts w:ascii="Times New Roman" w:hAnsi="Times New Roman" w:cs="Times New Roman"/>
          <w:sz w:val="24"/>
          <w:szCs w:val="24"/>
        </w:rPr>
        <w:t xml:space="preserve"> to cellulose. </w:t>
      </w:r>
      <w:r w:rsidR="00916798">
        <w:rPr>
          <w:rFonts w:ascii="Times New Roman" w:hAnsi="Times New Roman" w:cs="Times New Roman"/>
          <w:sz w:val="24"/>
          <w:szCs w:val="24"/>
        </w:rPr>
        <w:t>It</w:t>
      </w:r>
      <w:r w:rsidRPr="005C34A1">
        <w:rPr>
          <w:rFonts w:ascii="Times New Roman" w:hAnsi="Times New Roman" w:cs="Times New Roman"/>
          <w:sz w:val="24"/>
          <w:szCs w:val="24"/>
        </w:rPr>
        <w:t xml:space="preserve"> mainly </w:t>
      </w:r>
      <w:r w:rsidR="00916798" w:rsidRPr="005C34A1">
        <w:rPr>
          <w:rFonts w:ascii="Times New Roman" w:hAnsi="Times New Roman" w:cs="Times New Roman"/>
          <w:sz w:val="24"/>
          <w:szCs w:val="24"/>
        </w:rPr>
        <w:t>encompasses</w:t>
      </w:r>
      <w:r w:rsidRPr="005C34A1">
        <w:rPr>
          <w:rFonts w:ascii="Times New Roman" w:hAnsi="Times New Roman" w:cs="Times New Roman"/>
          <w:sz w:val="24"/>
          <w:szCs w:val="24"/>
        </w:rPr>
        <w:t xml:space="preserve"> sugars </w:t>
      </w:r>
      <w:r w:rsidR="00916798" w:rsidRPr="005C34A1">
        <w:rPr>
          <w:rFonts w:ascii="Times New Roman" w:hAnsi="Times New Roman" w:cs="Times New Roman"/>
          <w:sz w:val="24"/>
          <w:szCs w:val="24"/>
        </w:rPr>
        <w:t>for example</w:t>
      </w:r>
      <w:r w:rsidRPr="005C34A1">
        <w:rPr>
          <w:rFonts w:ascii="Times New Roman" w:hAnsi="Times New Roman" w:cs="Times New Roman"/>
          <w:sz w:val="24"/>
          <w:szCs w:val="24"/>
        </w:rPr>
        <w:t xml:space="preserve"> </w:t>
      </w:r>
      <w:r w:rsidR="00916798" w:rsidRPr="005C34A1">
        <w:rPr>
          <w:rFonts w:ascii="Times New Roman" w:hAnsi="Times New Roman" w:cs="Times New Roman"/>
          <w:sz w:val="24"/>
          <w:szCs w:val="24"/>
        </w:rPr>
        <w:t>d-glucopyranose</w:t>
      </w:r>
      <w:r w:rsidR="00916798">
        <w:rPr>
          <w:rFonts w:ascii="Times New Roman" w:hAnsi="Times New Roman" w:cs="Times New Roman"/>
          <w:sz w:val="24"/>
          <w:szCs w:val="24"/>
        </w:rPr>
        <w:t>,</w:t>
      </w:r>
      <w:r w:rsidR="00916798" w:rsidRPr="005C34A1">
        <w:rPr>
          <w:rFonts w:ascii="Times New Roman" w:hAnsi="Times New Roman" w:cs="Times New Roman"/>
          <w:sz w:val="24"/>
          <w:szCs w:val="24"/>
        </w:rPr>
        <w:t xml:space="preserve"> </w:t>
      </w:r>
      <w:r w:rsidRPr="005C34A1">
        <w:rPr>
          <w:rFonts w:ascii="Times New Roman" w:hAnsi="Times New Roman" w:cs="Times New Roman"/>
          <w:sz w:val="24"/>
          <w:szCs w:val="24"/>
        </w:rPr>
        <w:t>d-</w:t>
      </w:r>
      <w:proofErr w:type="spellStart"/>
      <w:r w:rsidRPr="005C34A1">
        <w:rPr>
          <w:rFonts w:ascii="Times New Roman" w:hAnsi="Times New Roman" w:cs="Times New Roman"/>
          <w:sz w:val="24"/>
          <w:szCs w:val="24"/>
        </w:rPr>
        <w:t>xylopyranose</w:t>
      </w:r>
      <w:proofErr w:type="spellEnd"/>
      <w:r w:rsidRPr="005C34A1">
        <w:rPr>
          <w:rFonts w:ascii="Times New Roman" w:hAnsi="Times New Roman" w:cs="Times New Roman"/>
          <w:sz w:val="24"/>
          <w:szCs w:val="24"/>
        </w:rPr>
        <w:t>, d-</w:t>
      </w:r>
      <w:proofErr w:type="spellStart"/>
      <w:r w:rsidRPr="005C34A1">
        <w:rPr>
          <w:rFonts w:ascii="Times New Roman" w:hAnsi="Times New Roman" w:cs="Times New Roman"/>
          <w:sz w:val="24"/>
          <w:szCs w:val="24"/>
        </w:rPr>
        <w:t>galactopyranose</w:t>
      </w:r>
      <w:proofErr w:type="spellEnd"/>
      <w:r w:rsidRPr="005C34A1">
        <w:rPr>
          <w:rFonts w:ascii="Times New Roman" w:hAnsi="Times New Roman" w:cs="Times New Roman"/>
          <w:sz w:val="24"/>
          <w:szCs w:val="24"/>
        </w:rPr>
        <w:t>, l-</w:t>
      </w:r>
      <w:proofErr w:type="spellStart"/>
      <w:r w:rsidRPr="005C34A1">
        <w:rPr>
          <w:rFonts w:ascii="Times New Roman" w:hAnsi="Times New Roman" w:cs="Times New Roman"/>
          <w:sz w:val="24"/>
          <w:szCs w:val="24"/>
        </w:rPr>
        <w:t>arabinofuranose</w:t>
      </w:r>
      <w:proofErr w:type="spellEnd"/>
      <w:r w:rsidRPr="005C34A1">
        <w:rPr>
          <w:rFonts w:ascii="Times New Roman" w:hAnsi="Times New Roman" w:cs="Times New Roman"/>
          <w:sz w:val="24"/>
          <w:szCs w:val="24"/>
        </w:rPr>
        <w:t>, d-</w:t>
      </w:r>
      <w:proofErr w:type="spellStart"/>
      <w:r w:rsidRPr="005C34A1">
        <w:rPr>
          <w:rFonts w:ascii="Times New Roman" w:hAnsi="Times New Roman" w:cs="Times New Roman"/>
          <w:sz w:val="24"/>
          <w:szCs w:val="24"/>
        </w:rPr>
        <w:t>mannopyranose</w:t>
      </w:r>
      <w:proofErr w:type="spellEnd"/>
      <w:r w:rsidRPr="005C34A1">
        <w:rPr>
          <w:rFonts w:ascii="Times New Roman" w:hAnsi="Times New Roman" w:cs="Times New Roman"/>
          <w:sz w:val="24"/>
          <w:szCs w:val="24"/>
        </w:rPr>
        <w:t>, and d-</w:t>
      </w:r>
      <w:proofErr w:type="spellStart"/>
      <w:r w:rsidRPr="005C34A1">
        <w:rPr>
          <w:rFonts w:ascii="Times New Roman" w:hAnsi="Times New Roman" w:cs="Times New Roman"/>
          <w:sz w:val="24"/>
          <w:szCs w:val="24"/>
        </w:rPr>
        <w:t>galactopyranosyluronic</w:t>
      </w:r>
      <w:proofErr w:type="spellEnd"/>
      <w:r w:rsidRPr="005C34A1">
        <w:rPr>
          <w:rFonts w:ascii="Times New Roman" w:hAnsi="Times New Roman" w:cs="Times New Roman"/>
          <w:sz w:val="24"/>
          <w:szCs w:val="24"/>
        </w:rPr>
        <w:t xml:space="preserve"> acid etc. In addition, lignin has its </w:t>
      </w:r>
      <w:r w:rsidR="00916798" w:rsidRPr="005C34A1">
        <w:rPr>
          <w:rFonts w:ascii="Times New Roman" w:hAnsi="Times New Roman" w:cs="Times New Roman"/>
          <w:sz w:val="24"/>
          <w:szCs w:val="24"/>
        </w:rPr>
        <w:t>particular</w:t>
      </w:r>
      <w:r w:rsidRPr="005C34A1">
        <w:rPr>
          <w:rFonts w:ascii="Times New Roman" w:hAnsi="Times New Roman" w:cs="Times New Roman"/>
          <w:sz w:val="24"/>
          <w:szCs w:val="24"/>
        </w:rPr>
        <w:t xml:space="preserve"> properties such as a three-dimensional, </w:t>
      </w:r>
      <w:r w:rsidR="00916798" w:rsidRPr="005C34A1">
        <w:rPr>
          <w:rFonts w:ascii="Times New Roman" w:hAnsi="Times New Roman" w:cs="Times New Roman"/>
          <w:sz w:val="24"/>
          <w:szCs w:val="24"/>
        </w:rPr>
        <w:t xml:space="preserve">extremely branched </w:t>
      </w:r>
      <w:r w:rsidR="00916798">
        <w:rPr>
          <w:rFonts w:ascii="Times New Roman" w:hAnsi="Times New Roman" w:cs="Times New Roman"/>
          <w:sz w:val="24"/>
          <w:szCs w:val="24"/>
        </w:rPr>
        <w:t xml:space="preserve">and </w:t>
      </w:r>
      <w:r w:rsidRPr="005C34A1">
        <w:rPr>
          <w:rFonts w:ascii="Times New Roman" w:hAnsi="Times New Roman" w:cs="Times New Roman"/>
          <w:sz w:val="24"/>
          <w:szCs w:val="24"/>
        </w:rPr>
        <w:t xml:space="preserve">amorphous phenolic polymer </w:t>
      </w:r>
      <w:r w:rsidR="007640BB">
        <w:rPr>
          <w:rFonts w:ascii="Times New Roman" w:hAnsi="Times New Roman" w:cs="Times New Roman"/>
          <w:sz w:val="24"/>
          <w:szCs w:val="24"/>
        </w:rPr>
        <w:t>(Ong et al., 2021)</w:t>
      </w:r>
      <w:r w:rsidRPr="005C34A1">
        <w:rPr>
          <w:rFonts w:ascii="Times New Roman" w:hAnsi="Times New Roman" w:cs="Times New Roman"/>
          <w:sz w:val="24"/>
          <w:szCs w:val="24"/>
        </w:rPr>
        <w:t xml:space="preserve">. Lignin is produced by an irregular process of biosynthesis composed of three </w:t>
      </w:r>
      <w:r w:rsidR="00DA738B" w:rsidRPr="005C34A1">
        <w:rPr>
          <w:rFonts w:ascii="Times New Roman" w:hAnsi="Times New Roman" w:cs="Times New Roman"/>
          <w:sz w:val="24"/>
          <w:szCs w:val="24"/>
        </w:rPr>
        <w:t>elementary</w:t>
      </w:r>
      <w:r w:rsidRPr="005C34A1">
        <w:rPr>
          <w:rFonts w:ascii="Times New Roman" w:hAnsi="Times New Roman" w:cs="Times New Roman"/>
          <w:sz w:val="24"/>
          <w:szCs w:val="24"/>
        </w:rPr>
        <w:t xml:space="preserve"> phenylpropanoid monomers</w:t>
      </w:r>
      <w:r w:rsidR="00DA738B">
        <w:rPr>
          <w:rFonts w:ascii="Times New Roman" w:hAnsi="Times New Roman" w:cs="Times New Roman"/>
          <w:sz w:val="24"/>
          <w:szCs w:val="24"/>
        </w:rPr>
        <w:t>;</w:t>
      </w:r>
      <w:r w:rsidRPr="005C34A1">
        <w:rPr>
          <w:rFonts w:ascii="Times New Roman" w:hAnsi="Times New Roman" w:cs="Times New Roman"/>
          <w:sz w:val="24"/>
          <w:szCs w:val="24"/>
        </w:rPr>
        <w:t xml:space="preserve"> p-hydroxyphenyl, </w:t>
      </w:r>
      <w:proofErr w:type="spellStart"/>
      <w:r w:rsidR="004979D6" w:rsidRPr="005C34A1">
        <w:rPr>
          <w:rFonts w:ascii="Times New Roman" w:hAnsi="Times New Roman" w:cs="Times New Roman"/>
          <w:sz w:val="24"/>
          <w:szCs w:val="24"/>
        </w:rPr>
        <w:t>syringyl</w:t>
      </w:r>
      <w:proofErr w:type="spellEnd"/>
      <w:r w:rsidR="004979D6" w:rsidRPr="005C34A1">
        <w:rPr>
          <w:rFonts w:ascii="Times New Roman" w:hAnsi="Times New Roman" w:cs="Times New Roman"/>
          <w:sz w:val="24"/>
          <w:szCs w:val="24"/>
        </w:rPr>
        <w:t xml:space="preserve"> and </w:t>
      </w:r>
      <w:proofErr w:type="spellStart"/>
      <w:r w:rsidRPr="005C34A1">
        <w:rPr>
          <w:rFonts w:ascii="Times New Roman" w:hAnsi="Times New Roman" w:cs="Times New Roman"/>
          <w:sz w:val="24"/>
          <w:szCs w:val="24"/>
        </w:rPr>
        <w:t>guaiacyl</w:t>
      </w:r>
      <w:proofErr w:type="spellEnd"/>
      <w:r>
        <w:rPr>
          <w:rFonts w:ascii="Times New Roman" w:hAnsi="Times New Roman" w:cs="Times New Roman"/>
          <w:sz w:val="24"/>
          <w:szCs w:val="24"/>
        </w:rPr>
        <w:t xml:space="preserve"> </w:t>
      </w:r>
      <w:r w:rsidRPr="005C34A1">
        <w:rPr>
          <w:rFonts w:ascii="Times New Roman" w:hAnsi="Times New Roman" w:cs="Times New Roman"/>
          <w:sz w:val="24"/>
          <w:szCs w:val="24"/>
        </w:rPr>
        <w:t xml:space="preserve">units </w:t>
      </w:r>
      <w:r w:rsidR="007640BB">
        <w:rPr>
          <w:rFonts w:ascii="Times New Roman" w:hAnsi="Times New Roman" w:cs="Times New Roman"/>
          <w:sz w:val="24"/>
          <w:szCs w:val="24"/>
        </w:rPr>
        <w:t>(</w:t>
      </w:r>
      <w:proofErr w:type="spellStart"/>
      <w:r w:rsidR="007640BB" w:rsidRPr="007640BB">
        <w:rPr>
          <w:rFonts w:ascii="Times New Roman" w:hAnsi="Times New Roman" w:cs="Times New Roman"/>
          <w:sz w:val="24"/>
          <w:szCs w:val="24"/>
        </w:rPr>
        <w:t>Katahira</w:t>
      </w:r>
      <w:proofErr w:type="spellEnd"/>
      <w:r w:rsidR="007640BB">
        <w:rPr>
          <w:rFonts w:ascii="Times New Roman" w:hAnsi="Times New Roman" w:cs="Times New Roman"/>
          <w:sz w:val="24"/>
          <w:szCs w:val="24"/>
        </w:rPr>
        <w:t xml:space="preserve"> et al., 2018)</w:t>
      </w:r>
      <w:r w:rsidRPr="005C34A1">
        <w:rPr>
          <w:rFonts w:ascii="Times New Roman" w:hAnsi="Times New Roman" w:cs="Times New Roman"/>
          <w:sz w:val="24"/>
          <w:szCs w:val="24"/>
        </w:rPr>
        <w:t>.</w:t>
      </w:r>
    </w:p>
    <w:p w14:paraId="1F3A3C1A" w14:textId="718D3C24" w:rsidR="001B4F54" w:rsidRDefault="000964E4" w:rsidP="00812574">
      <w:pPr>
        <w:jc w:val="both"/>
        <w:rPr>
          <w:rFonts w:ascii="Times New Roman" w:hAnsi="Times New Roman" w:cs="Times New Roman"/>
          <w:b/>
          <w:bCs/>
          <w:sz w:val="24"/>
          <w:szCs w:val="24"/>
        </w:rPr>
      </w:pPr>
      <w:r>
        <w:rPr>
          <w:rFonts w:ascii="Times New Roman" w:hAnsi="Times New Roman" w:cs="Times New Roman"/>
          <w:b/>
          <w:bCs/>
          <w:sz w:val="24"/>
          <w:szCs w:val="24"/>
        </w:rPr>
        <w:t>Methods of biomass conversion</w:t>
      </w:r>
    </w:p>
    <w:p w14:paraId="0391F2E6" w14:textId="1000FBEF" w:rsidR="00053621" w:rsidRDefault="00053621" w:rsidP="00416702">
      <w:pPr>
        <w:spacing w:line="360" w:lineRule="auto"/>
        <w:jc w:val="both"/>
        <w:rPr>
          <w:rFonts w:ascii="Times New Roman" w:hAnsi="Times New Roman" w:cs="Times New Roman"/>
          <w:sz w:val="24"/>
          <w:szCs w:val="24"/>
        </w:rPr>
      </w:pPr>
      <w:r w:rsidRPr="00053621">
        <w:rPr>
          <w:rFonts w:ascii="Times New Roman" w:hAnsi="Times New Roman" w:cs="Times New Roman"/>
          <w:sz w:val="24"/>
          <w:szCs w:val="24"/>
        </w:rPr>
        <w:t xml:space="preserve">In general, the two </w:t>
      </w:r>
      <w:r w:rsidR="006B4D74" w:rsidRPr="00053621">
        <w:rPr>
          <w:rFonts w:ascii="Times New Roman" w:hAnsi="Times New Roman" w:cs="Times New Roman"/>
          <w:sz w:val="24"/>
          <w:szCs w:val="24"/>
        </w:rPr>
        <w:t>utmost</w:t>
      </w:r>
      <w:r w:rsidRPr="00053621">
        <w:rPr>
          <w:rFonts w:ascii="Times New Roman" w:hAnsi="Times New Roman" w:cs="Times New Roman"/>
          <w:sz w:val="24"/>
          <w:szCs w:val="24"/>
        </w:rPr>
        <w:t xml:space="preserve"> common </w:t>
      </w:r>
      <w:r w:rsidR="006B4D74" w:rsidRPr="00053621">
        <w:rPr>
          <w:rFonts w:ascii="Times New Roman" w:hAnsi="Times New Roman" w:cs="Times New Roman"/>
          <w:sz w:val="24"/>
          <w:szCs w:val="24"/>
        </w:rPr>
        <w:t>procedures</w:t>
      </w:r>
      <w:r w:rsidRPr="00053621">
        <w:rPr>
          <w:rFonts w:ascii="Times New Roman" w:hAnsi="Times New Roman" w:cs="Times New Roman"/>
          <w:sz w:val="24"/>
          <w:szCs w:val="24"/>
        </w:rPr>
        <w:t xml:space="preserve"> used for </w:t>
      </w:r>
      <w:r w:rsidR="006B4D74" w:rsidRPr="00053621">
        <w:rPr>
          <w:rFonts w:ascii="Times New Roman" w:hAnsi="Times New Roman" w:cs="Times New Roman"/>
          <w:sz w:val="24"/>
          <w:szCs w:val="24"/>
        </w:rPr>
        <w:t>conversion</w:t>
      </w:r>
      <w:r w:rsidR="006B4D74">
        <w:rPr>
          <w:rFonts w:ascii="Times New Roman" w:hAnsi="Times New Roman" w:cs="Times New Roman"/>
          <w:sz w:val="24"/>
          <w:szCs w:val="24"/>
        </w:rPr>
        <w:t xml:space="preserve"> of</w:t>
      </w:r>
      <w:r w:rsidR="006B4D74" w:rsidRPr="00053621">
        <w:rPr>
          <w:rFonts w:ascii="Times New Roman" w:hAnsi="Times New Roman" w:cs="Times New Roman"/>
          <w:sz w:val="24"/>
          <w:szCs w:val="24"/>
        </w:rPr>
        <w:t xml:space="preserve"> </w:t>
      </w:r>
      <w:r w:rsidRPr="00053621">
        <w:rPr>
          <w:rFonts w:ascii="Times New Roman" w:hAnsi="Times New Roman" w:cs="Times New Roman"/>
          <w:sz w:val="24"/>
          <w:szCs w:val="24"/>
        </w:rPr>
        <w:t>biomass include biological/biochemical and thermochemical conversion</w:t>
      </w:r>
      <w:r w:rsidR="003D6EE9">
        <w:rPr>
          <w:rFonts w:ascii="Times New Roman" w:hAnsi="Times New Roman" w:cs="Times New Roman"/>
          <w:sz w:val="24"/>
          <w:szCs w:val="24"/>
        </w:rPr>
        <w:t xml:space="preserve"> (Figure 1)</w:t>
      </w:r>
      <w:r w:rsidRPr="00053621">
        <w:rPr>
          <w:rFonts w:ascii="Times New Roman" w:hAnsi="Times New Roman" w:cs="Times New Roman"/>
          <w:sz w:val="24"/>
          <w:szCs w:val="24"/>
        </w:rPr>
        <w:t xml:space="preserve">. In the biochemical conversion </w:t>
      </w:r>
      <w:r w:rsidR="006B4D74" w:rsidRPr="00053621">
        <w:rPr>
          <w:rFonts w:ascii="Times New Roman" w:hAnsi="Times New Roman" w:cs="Times New Roman"/>
          <w:sz w:val="24"/>
          <w:szCs w:val="24"/>
        </w:rPr>
        <w:t>method</w:t>
      </w:r>
      <w:r w:rsidRPr="00053621">
        <w:rPr>
          <w:rFonts w:ascii="Times New Roman" w:hAnsi="Times New Roman" w:cs="Times New Roman"/>
          <w:sz w:val="24"/>
          <w:szCs w:val="24"/>
        </w:rPr>
        <w:t xml:space="preserve">, enzymes are </w:t>
      </w:r>
      <w:r w:rsidR="006B4D74" w:rsidRPr="00053621">
        <w:rPr>
          <w:rFonts w:ascii="Times New Roman" w:hAnsi="Times New Roman" w:cs="Times New Roman"/>
          <w:sz w:val="24"/>
          <w:szCs w:val="24"/>
        </w:rPr>
        <w:t>positioned</w:t>
      </w:r>
      <w:r w:rsidRPr="00053621">
        <w:rPr>
          <w:rFonts w:ascii="Times New Roman" w:hAnsi="Times New Roman" w:cs="Times New Roman"/>
          <w:sz w:val="24"/>
          <w:szCs w:val="24"/>
        </w:rPr>
        <w:t xml:space="preserve"> to de</w:t>
      </w:r>
      <w:r w:rsidR="006B4D74">
        <w:rPr>
          <w:rFonts w:ascii="Times New Roman" w:hAnsi="Times New Roman" w:cs="Times New Roman"/>
          <w:sz w:val="24"/>
          <w:szCs w:val="24"/>
        </w:rPr>
        <w:t>struct</w:t>
      </w:r>
      <w:r w:rsidRPr="00053621">
        <w:rPr>
          <w:rFonts w:ascii="Times New Roman" w:hAnsi="Times New Roman" w:cs="Times New Roman"/>
          <w:sz w:val="24"/>
          <w:szCs w:val="24"/>
        </w:rPr>
        <w:t xml:space="preserve"> and decompose biomass </w:t>
      </w:r>
      <w:r w:rsidR="006B4D74" w:rsidRPr="00053621">
        <w:rPr>
          <w:rFonts w:ascii="Times New Roman" w:hAnsi="Times New Roman" w:cs="Times New Roman"/>
          <w:sz w:val="24"/>
          <w:szCs w:val="24"/>
        </w:rPr>
        <w:t>constituents</w:t>
      </w:r>
      <w:r w:rsidRPr="00053621">
        <w:rPr>
          <w:rFonts w:ascii="Times New Roman" w:hAnsi="Times New Roman" w:cs="Times New Roman"/>
          <w:sz w:val="24"/>
          <w:szCs w:val="24"/>
        </w:rPr>
        <w:t xml:space="preserve"> to produce the desir</w:t>
      </w:r>
      <w:r w:rsidR="006B4D74">
        <w:rPr>
          <w:rFonts w:ascii="Times New Roman" w:hAnsi="Times New Roman" w:cs="Times New Roman"/>
          <w:sz w:val="24"/>
          <w:szCs w:val="24"/>
        </w:rPr>
        <w:t>able</w:t>
      </w:r>
      <w:r w:rsidRPr="00053621">
        <w:rPr>
          <w:rFonts w:ascii="Times New Roman" w:hAnsi="Times New Roman" w:cs="Times New Roman"/>
          <w:sz w:val="24"/>
          <w:szCs w:val="24"/>
        </w:rPr>
        <w:t xml:space="preserve"> products</w:t>
      </w:r>
      <w:r>
        <w:rPr>
          <w:rFonts w:ascii="Times New Roman" w:hAnsi="Times New Roman" w:cs="Times New Roman"/>
          <w:sz w:val="24"/>
          <w:szCs w:val="24"/>
        </w:rPr>
        <w:t xml:space="preserve">. Whereas during </w:t>
      </w:r>
      <w:r w:rsidRPr="00053621">
        <w:rPr>
          <w:rFonts w:ascii="Times New Roman" w:hAnsi="Times New Roman" w:cs="Times New Roman"/>
          <w:sz w:val="24"/>
          <w:szCs w:val="24"/>
        </w:rPr>
        <w:t xml:space="preserve">thermochemical conversion, </w:t>
      </w:r>
      <w:r w:rsidR="00221C54">
        <w:rPr>
          <w:rFonts w:ascii="Times New Roman" w:hAnsi="Times New Roman" w:cs="Times New Roman"/>
          <w:sz w:val="24"/>
          <w:szCs w:val="24"/>
        </w:rPr>
        <w:t xml:space="preserve">increased </w:t>
      </w:r>
      <w:r w:rsidRPr="00053621">
        <w:rPr>
          <w:rFonts w:ascii="Times New Roman" w:hAnsi="Times New Roman" w:cs="Times New Roman"/>
          <w:sz w:val="24"/>
          <w:szCs w:val="24"/>
        </w:rPr>
        <w:t xml:space="preserve">temperature </w:t>
      </w:r>
      <w:r w:rsidR="00221C54">
        <w:rPr>
          <w:rFonts w:ascii="Times New Roman" w:hAnsi="Times New Roman" w:cs="Times New Roman"/>
          <w:sz w:val="24"/>
          <w:szCs w:val="24"/>
        </w:rPr>
        <w:t>and</w:t>
      </w:r>
      <w:r w:rsidRPr="00E41655">
        <w:rPr>
          <w:rFonts w:ascii="Times New Roman" w:hAnsi="Times New Roman" w:cs="Times New Roman"/>
          <w:sz w:val="24"/>
          <w:szCs w:val="24"/>
        </w:rPr>
        <w:t xml:space="preserve"> pressure </w:t>
      </w:r>
      <w:r w:rsidR="00221C54">
        <w:rPr>
          <w:rFonts w:ascii="Times New Roman" w:hAnsi="Times New Roman" w:cs="Times New Roman"/>
          <w:sz w:val="24"/>
          <w:szCs w:val="24"/>
        </w:rPr>
        <w:t xml:space="preserve">are used </w:t>
      </w:r>
      <w:r w:rsidRPr="00E41655">
        <w:rPr>
          <w:rFonts w:ascii="Times New Roman" w:hAnsi="Times New Roman" w:cs="Times New Roman"/>
          <w:sz w:val="24"/>
          <w:szCs w:val="24"/>
        </w:rPr>
        <w:t xml:space="preserve">to break down biomass in the </w:t>
      </w:r>
      <w:r w:rsidR="00221C54" w:rsidRPr="00E41655">
        <w:rPr>
          <w:rFonts w:ascii="Times New Roman" w:hAnsi="Times New Roman" w:cs="Times New Roman"/>
          <w:sz w:val="24"/>
          <w:szCs w:val="24"/>
        </w:rPr>
        <w:t>existence</w:t>
      </w:r>
      <w:r w:rsidRPr="00E41655">
        <w:rPr>
          <w:rFonts w:ascii="Times New Roman" w:hAnsi="Times New Roman" w:cs="Times New Roman"/>
          <w:sz w:val="24"/>
          <w:szCs w:val="24"/>
        </w:rPr>
        <w:t xml:space="preserve"> of chemical catalysts </w:t>
      </w:r>
      <w:r w:rsidR="00221C54">
        <w:rPr>
          <w:rFonts w:ascii="Times New Roman" w:hAnsi="Times New Roman" w:cs="Times New Roman"/>
          <w:sz w:val="24"/>
          <w:szCs w:val="24"/>
        </w:rPr>
        <w:t>for the production of</w:t>
      </w:r>
      <w:r w:rsidRPr="00E41655">
        <w:rPr>
          <w:rFonts w:ascii="Times New Roman" w:hAnsi="Times New Roman" w:cs="Times New Roman"/>
          <w:sz w:val="24"/>
          <w:szCs w:val="24"/>
        </w:rPr>
        <w:t xml:space="preserve"> fine</w:t>
      </w:r>
      <w:r w:rsidR="00221C54">
        <w:rPr>
          <w:rFonts w:ascii="Times New Roman" w:hAnsi="Times New Roman" w:cs="Times New Roman"/>
          <w:sz w:val="24"/>
          <w:szCs w:val="24"/>
        </w:rPr>
        <w:t xml:space="preserve"> and course</w:t>
      </w:r>
      <w:r w:rsidRPr="00E41655">
        <w:rPr>
          <w:rFonts w:ascii="Times New Roman" w:hAnsi="Times New Roman" w:cs="Times New Roman"/>
          <w:sz w:val="24"/>
          <w:szCs w:val="24"/>
        </w:rPr>
        <w:t xml:space="preserve"> </w:t>
      </w:r>
      <w:r w:rsidR="00221C54">
        <w:rPr>
          <w:rFonts w:ascii="Times New Roman" w:hAnsi="Times New Roman" w:cs="Times New Roman"/>
          <w:sz w:val="24"/>
          <w:szCs w:val="24"/>
        </w:rPr>
        <w:t>materials</w:t>
      </w:r>
      <w:r w:rsidRPr="00E41655">
        <w:rPr>
          <w:rFonts w:ascii="Times New Roman" w:hAnsi="Times New Roman" w:cs="Times New Roman"/>
          <w:sz w:val="24"/>
          <w:szCs w:val="24"/>
        </w:rPr>
        <w:t xml:space="preserve">, fuels and </w:t>
      </w:r>
      <w:r w:rsidR="00221C54">
        <w:rPr>
          <w:rFonts w:ascii="Times New Roman" w:hAnsi="Times New Roman" w:cs="Times New Roman"/>
          <w:sz w:val="24"/>
          <w:szCs w:val="24"/>
        </w:rPr>
        <w:t xml:space="preserve">different </w:t>
      </w:r>
      <w:r w:rsidRPr="00E41655">
        <w:rPr>
          <w:rFonts w:ascii="Times New Roman" w:hAnsi="Times New Roman" w:cs="Times New Roman"/>
          <w:sz w:val="24"/>
          <w:szCs w:val="24"/>
        </w:rPr>
        <w:t>valu</w:t>
      </w:r>
      <w:r w:rsidR="00221C54">
        <w:rPr>
          <w:rFonts w:ascii="Times New Roman" w:hAnsi="Times New Roman" w:cs="Times New Roman"/>
          <w:sz w:val="24"/>
          <w:szCs w:val="24"/>
        </w:rPr>
        <w:t>able</w:t>
      </w:r>
      <w:r w:rsidRPr="00E41655">
        <w:rPr>
          <w:rFonts w:ascii="Times New Roman" w:hAnsi="Times New Roman" w:cs="Times New Roman"/>
          <w:sz w:val="24"/>
          <w:szCs w:val="24"/>
        </w:rPr>
        <w:t xml:space="preserve"> products. Although, there is </w:t>
      </w:r>
      <w:r w:rsidR="00A3627F" w:rsidRPr="00E41655">
        <w:rPr>
          <w:rFonts w:ascii="Times New Roman" w:hAnsi="Times New Roman" w:cs="Times New Roman"/>
          <w:sz w:val="24"/>
          <w:szCs w:val="24"/>
        </w:rPr>
        <w:t>another</w:t>
      </w:r>
      <w:r w:rsidR="00A3627F">
        <w:rPr>
          <w:rFonts w:ascii="Times New Roman" w:hAnsi="Times New Roman" w:cs="Times New Roman"/>
          <w:sz w:val="24"/>
          <w:szCs w:val="24"/>
        </w:rPr>
        <w:t xml:space="preserve"> type</w:t>
      </w:r>
      <w:r w:rsidRPr="00E41655">
        <w:rPr>
          <w:rFonts w:ascii="Times New Roman" w:hAnsi="Times New Roman" w:cs="Times New Roman"/>
          <w:sz w:val="24"/>
          <w:szCs w:val="24"/>
        </w:rPr>
        <w:t xml:space="preserve"> of conversion, </w:t>
      </w:r>
      <w:r w:rsidR="00A3627F" w:rsidRPr="00E41655">
        <w:rPr>
          <w:rFonts w:ascii="Times New Roman" w:hAnsi="Times New Roman" w:cs="Times New Roman"/>
          <w:sz w:val="24"/>
          <w:szCs w:val="24"/>
        </w:rPr>
        <w:t>identified</w:t>
      </w:r>
      <w:r w:rsidRPr="00E41655">
        <w:rPr>
          <w:rFonts w:ascii="Times New Roman" w:hAnsi="Times New Roman" w:cs="Times New Roman"/>
          <w:sz w:val="24"/>
          <w:szCs w:val="24"/>
        </w:rPr>
        <w:t xml:space="preserve"> as hybrid transformation, and it </w:t>
      </w:r>
      <w:r w:rsidR="00A3627F" w:rsidRPr="00E41655">
        <w:rPr>
          <w:rFonts w:ascii="Times New Roman" w:hAnsi="Times New Roman" w:cs="Times New Roman"/>
          <w:sz w:val="24"/>
          <w:szCs w:val="24"/>
        </w:rPr>
        <w:t>associat</w:t>
      </w:r>
      <w:r w:rsidR="00A3627F">
        <w:rPr>
          <w:rFonts w:ascii="Times New Roman" w:hAnsi="Times New Roman" w:cs="Times New Roman"/>
          <w:sz w:val="24"/>
          <w:szCs w:val="24"/>
        </w:rPr>
        <w:t>ed</w:t>
      </w:r>
      <w:r w:rsidRPr="00E41655">
        <w:rPr>
          <w:rFonts w:ascii="Times New Roman" w:hAnsi="Times New Roman" w:cs="Times New Roman"/>
          <w:sz w:val="24"/>
          <w:szCs w:val="24"/>
        </w:rPr>
        <w:t xml:space="preserve"> both thermochemical a</w:t>
      </w:r>
      <w:r w:rsidR="00A3627F">
        <w:rPr>
          <w:rFonts w:ascii="Times New Roman" w:hAnsi="Times New Roman" w:cs="Times New Roman"/>
          <w:sz w:val="24"/>
          <w:szCs w:val="24"/>
        </w:rPr>
        <w:t>s well as</w:t>
      </w:r>
      <w:r w:rsidRPr="00E41655">
        <w:rPr>
          <w:rFonts w:ascii="Times New Roman" w:hAnsi="Times New Roman" w:cs="Times New Roman"/>
          <w:sz w:val="24"/>
          <w:szCs w:val="24"/>
        </w:rPr>
        <w:t xml:space="preserve"> biochemical methods</w:t>
      </w:r>
      <w:r w:rsidR="00416702" w:rsidRPr="00E41655">
        <w:rPr>
          <w:rFonts w:ascii="Times New Roman" w:hAnsi="Times New Roman" w:cs="Times New Roman"/>
          <w:sz w:val="24"/>
          <w:szCs w:val="24"/>
        </w:rPr>
        <w:t xml:space="preserve"> (Inyang et al., 2022)</w:t>
      </w:r>
      <w:r w:rsidRPr="00E41655">
        <w:rPr>
          <w:rFonts w:ascii="Times New Roman" w:hAnsi="Times New Roman" w:cs="Times New Roman"/>
          <w:sz w:val="24"/>
          <w:szCs w:val="24"/>
        </w:rPr>
        <w:t>.</w:t>
      </w:r>
    </w:p>
    <w:p w14:paraId="031E8B57" w14:textId="44E35BC6" w:rsidR="00E01943" w:rsidRDefault="00E01943" w:rsidP="00E01943">
      <w:pPr>
        <w:spacing w:line="360" w:lineRule="auto"/>
        <w:ind w:firstLine="720"/>
        <w:jc w:val="both"/>
        <w:rPr>
          <w:rFonts w:ascii="Times New Roman" w:eastAsia="Times New Roman" w:hAnsi="Times New Roman" w:cs="Times New Roman"/>
          <w:color w:val="000000"/>
          <w:kern w:val="0"/>
          <w:sz w:val="24"/>
          <w:szCs w:val="24"/>
          <w:lang w:eastAsia="en-IN"/>
          <w14:ligatures w14:val="none"/>
        </w:rPr>
      </w:pPr>
      <w:r w:rsidRPr="00E41655">
        <w:rPr>
          <w:rFonts w:ascii="Times New Roman" w:eastAsia="Times New Roman" w:hAnsi="Times New Roman" w:cs="Times New Roman"/>
          <w:color w:val="000000"/>
          <w:kern w:val="0"/>
          <w:sz w:val="24"/>
          <w:szCs w:val="24"/>
          <w:lang w:eastAsia="en-IN"/>
          <w14:ligatures w14:val="none"/>
        </w:rPr>
        <w:t>Each</w:t>
      </w:r>
      <w:r w:rsidR="00216A43">
        <w:rPr>
          <w:rFonts w:ascii="Times New Roman" w:eastAsia="Times New Roman" w:hAnsi="Times New Roman" w:cs="Times New Roman"/>
          <w:color w:val="000000"/>
          <w:kern w:val="0"/>
          <w:sz w:val="24"/>
          <w:szCs w:val="24"/>
          <w:lang w:eastAsia="en-IN"/>
          <w14:ligatures w14:val="none"/>
        </w:rPr>
        <w:t xml:space="preserve"> pathway of</w:t>
      </w:r>
      <w:r w:rsidRPr="00E41655">
        <w:rPr>
          <w:rFonts w:ascii="Times New Roman" w:eastAsia="Times New Roman" w:hAnsi="Times New Roman" w:cs="Times New Roman"/>
          <w:color w:val="000000"/>
          <w:kern w:val="0"/>
          <w:sz w:val="24"/>
          <w:szCs w:val="24"/>
          <w:lang w:eastAsia="en-IN"/>
          <w14:ligatures w14:val="none"/>
        </w:rPr>
        <w:t xml:space="preserve"> biomass conversion has </w:t>
      </w:r>
      <w:r w:rsidR="00216A43" w:rsidRPr="00E41655">
        <w:rPr>
          <w:rFonts w:ascii="Times New Roman" w:eastAsia="Times New Roman" w:hAnsi="Times New Roman" w:cs="Times New Roman"/>
          <w:color w:val="000000"/>
          <w:kern w:val="0"/>
          <w:sz w:val="24"/>
          <w:szCs w:val="24"/>
          <w:lang w:eastAsia="en-IN"/>
          <w14:ligatures w14:val="none"/>
        </w:rPr>
        <w:t>numerous</w:t>
      </w:r>
      <w:r w:rsidRPr="00E41655">
        <w:rPr>
          <w:rFonts w:ascii="Times New Roman" w:eastAsia="Times New Roman" w:hAnsi="Times New Roman" w:cs="Times New Roman"/>
          <w:color w:val="000000"/>
          <w:kern w:val="0"/>
          <w:sz w:val="24"/>
          <w:szCs w:val="24"/>
          <w:lang w:eastAsia="en-IN"/>
          <w14:ligatures w14:val="none"/>
        </w:rPr>
        <w:t xml:space="preserve"> of its own </w:t>
      </w:r>
      <w:r w:rsidR="00216A43">
        <w:rPr>
          <w:rFonts w:ascii="Times New Roman" w:eastAsia="Times New Roman" w:hAnsi="Times New Roman" w:cs="Times New Roman"/>
          <w:color w:val="000000"/>
          <w:kern w:val="0"/>
          <w:sz w:val="24"/>
          <w:szCs w:val="24"/>
          <w:lang w:eastAsia="en-IN"/>
          <w14:ligatures w14:val="none"/>
        </w:rPr>
        <w:t>advantages</w:t>
      </w:r>
      <w:r w:rsidRPr="00E41655">
        <w:rPr>
          <w:rFonts w:ascii="Times New Roman" w:eastAsia="Times New Roman" w:hAnsi="Times New Roman" w:cs="Times New Roman"/>
          <w:color w:val="000000"/>
          <w:kern w:val="0"/>
          <w:sz w:val="24"/>
          <w:szCs w:val="24"/>
          <w:lang w:eastAsia="en-IN"/>
          <w14:ligatures w14:val="none"/>
        </w:rPr>
        <w:t xml:space="preserve"> and </w:t>
      </w:r>
      <w:r w:rsidR="00216A43">
        <w:rPr>
          <w:rFonts w:ascii="Times New Roman" w:eastAsia="Times New Roman" w:hAnsi="Times New Roman" w:cs="Times New Roman"/>
          <w:color w:val="000000"/>
          <w:kern w:val="0"/>
          <w:sz w:val="24"/>
          <w:szCs w:val="24"/>
          <w:lang w:eastAsia="en-IN"/>
          <w14:ligatures w14:val="none"/>
        </w:rPr>
        <w:t>limitations</w:t>
      </w:r>
      <w:r w:rsidRPr="00E41655">
        <w:rPr>
          <w:rFonts w:ascii="Times New Roman" w:eastAsia="Times New Roman" w:hAnsi="Times New Roman" w:cs="Times New Roman"/>
          <w:color w:val="000000"/>
          <w:kern w:val="0"/>
          <w:sz w:val="24"/>
          <w:szCs w:val="24"/>
          <w:lang w:eastAsia="en-IN"/>
          <w14:ligatures w14:val="none"/>
        </w:rPr>
        <w:t xml:space="preserve">; the </w:t>
      </w:r>
      <w:r w:rsidR="00216A43" w:rsidRPr="00E41655">
        <w:rPr>
          <w:rFonts w:ascii="Times New Roman" w:eastAsia="Times New Roman" w:hAnsi="Times New Roman" w:cs="Times New Roman"/>
          <w:color w:val="000000"/>
          <w:kern w:val="0"/>
          <w:sz w:val="24"/>
          <w:szCs w:val="24"/>
          <w:lang w:eastAsia="en-IN"/>
          <w14:ligatures w14:val="none"/>
        </w:rPr>
        <w:t>suitable</w:t>
      </w:r>
      <w:r w:rsidRPr="00E41655">
        <w:rPr>
          <w:rFonts w:ascii="Times New Roman" w:eastAsia="Times New Roman" w:hAnsi="Times New Roman" w:cs="Times New Roman"/>
          <w:color w:val="000000"/>
          <w:kern w:val="0"/>
          <w:sz w:val="24"/>
          <w:szCs w:val="24"/>
          <w:lang w:eastAsia="en-IN"/>
          <w14:ligatures w14:val="none"/>
        </w:rPr>
        <w:t xml:space="preserve"> conversion pathway is </w:t>
      </w:r>
      <w:r w:rsidR="00216A43">
        <w:rPr>
          <w:rFonts w:ascii="Times New Roman" w:eastAsia="Times New Roman" w:hAnsi="Times New Roman" w:cs="Times New Roman"/>
          <w:color w:val="000000"/>
          <w:kern w:val="0"/>
          <w:sz w:val="24"/>
          <w:szCs w:val="24"/>
          <w:lang w:eastAsia="en-IN"/>
          <w14:ligatures w14:val="none"/>
        </w:rPr>
        <w:t>identified</w:t>
      </w:r>
      <w:r w:rsidRPr="00E41655">
        <w:rPr>
          <w:rFonts w:ascii="Times New Roman" w:eastAsia="Times New Roman" w:hAnsi="Times New Roman" w:cs="Times New Roman"/>
          <w:color w:val="000000"/>
          <w:kern w:val="0"/>
          <w:sz w:val="24"/>
          <w:szCs w:val="24"/>
          <w:lang w:eastAsia="en-IN"/>
          <w14:ligatures w14:val="none"/>
        </w:rPr>
        <w:t xml:space="preserve"> by </w:t>
      </w:r>
      <w:r w:rsidR="00216A43" w:rsidRPr="00E41655">
        <w:rPr>
          <w:rFonts w:ascii="Times New Roman" w:eastAsia="Times New Roman" w:hAnsi="Times New Roman" w:cs="Times New Roman"/>
          <w:color w:val="000000"/>
          <w:kern w:val="0"/>
          <w:sz w:val="24"/>
          <w:szCs w:val="24"/>
          <w:lang w:eastAsia="en-IN"/>
          <w14:ligatures w14:val="none"/>
        </w:rPr>
        <w:t>various</w:t>
      </w:r>
      <w:r w:rsidRPr="00E41655">
        <w:rPr>
          <w:rFonts w:ascii="Times New Roman" w:eastAsia="Times New Roman" w:hAnsi="Times New Roman" w:cs="Times New Roman"/>
          <w:color w:val="000000"/>
          <w:kern w:val="0"/>
          <w:sz w:val="24"/>
          <w:szCs w:val="24"/>
          <w:lang w:eastAsia="en-IN"/>
          <w14:ligatures w14:val="none"/>
        </w:rPr>
        <w:t xml:space="preserve"> factors</w:t>
      </w:r>
      <w:r w:rsidR="00216A43">
        <w:rPr>
          <w:rFonts w:ascii="Times New Roman" w:eastAsia="Times New Roman" w:hAnsi="Times New Roman" w:cs="Times New Roman"/>
          <w:color w:val="000000"/>
          <w:kern w:val="0"/>
          <w:sz w:val="24"/>
          <w:szCs w:val="24"/>
          <w:lang w:eastAsia="en-IN"/>
          <w14:ligatures w14:val="none"/>
        </w:rPr>
        <w:t xml:space="preserve"> which </w:t>
      </w:r>
      <w:proofErr w:type="gramStart"/>
      <w:r w:rsidR="00216A43">
        <w:rPr>
          <w:rFonts w:ascii="Times New Roman" w:eastAsia="Times New Roman" w:hAnsi="Times New Roman" w:cs="Times New Roman"/>
          <w:color w:val="000000"/>
          <w:kern w:val="0"/>
          <w:sz w:val="24"/>
          <w:szCs w:val="24"/>
          <w:lang w:eastAsia="en-IN"/>
          <w14:ligatures w14:val="none"/>
        </w:rPr>
        <w:t>includes</w:t>
      </w:r>
      <w:r w:rsidRPr="00E41655">
        <w:rPr>
          <w:rFonts w:ascii="Times New Roman" w:eastAsia="Times New Roman" w:hAnsi="Times New Roman" w:cs="Times New Roman"/>
          <w:color w:val="000000"/>
          <w:kern w:val="0"/>
          <w:sz w:val="24"/>
          <w:szCs w:val="24"/>
          <w:lang w:eastAsia="en-IN"/>
          <w14:ligatures w14:val="none"/>
        </w:rPr>
        <w:t xml:space="preserve">  types</w:t>
      </w:r>
      <w:proofErr w:type="gramEnd"/>
      <w:r w:rsidR="00216A43">
        <w:rPr>
          <w:rFonts w:ascii="Times New Roman" w:eastAsia="Times New Roman" w:hAnsi="Times New Roman" w:cs="Times New Roman"/>
          <w:color w:val="000000"/>
          <w:kern w:val="0"/>
          <w:sz w:val="24"/>
          <w:szCs w:val="24"/>
          <w:lang w:eastAsia="en-IN"/>
          <w14:ligatures w14:val="none"/>
        </w:rPr>
        <w:t xml:space="preserve"> of feedstocks</w:t>
      </w:r>
      <w:r w:rsidRPr="00E41655">
        <w:rPr>
          <w:rFonts w:ascii="Times New Roman" w:eastAsia="Times New Roman" w:hAnsi="Times New Roman" w:cs="Times New Roman"/>
          <w:color w:val="000000"/>
          <w:kern w:val="0"/>
          <w:sz w:val="24"/>
          <w:szCs w:val="24"/>
          <w:lang w:eastAsia="en-IN"/>
          <w14:ligatures w14:val="none"/>
        </w:rPr>
        <w:t xml:space="preserve">, technology </w:t>
      </w:r>
      <w:r w:rsidR="00216A43" w:rsidRPr="00E41655">
        <w:rPr>
          <w:rFonts w:ascii="Times New Roman" w:eastAsia="Times New Roman" w:hAnsi="Times New Roman" w:cs="Times New Roman"/>
          <w:color w:val="000000"/>
          <w:kern w:val="0"/>
          <w:sz w:val="24"/>
          <w:szCs w:val="24"/>
          <w:lang w:eastAsia="en-IN"/>
          <w14:ligatures w14:val="none"/>
        </w:rPr>
        <w:t>accessibility</w:t>
      </w:r>
      <w:r w:rsidRPr="00E41655">
        <w:rPr>
          <w:rFonts w:ascii="Times New Roman" w:eastAsia="Times New Roman" w:hAnsi="Times New Roman" w:cs="Times New Roman"/>
          <w:color w:val="000000"/>
          <w:kern w:val="0"/>
          <w:sz w:val="24"/>
          <w:szCs w:val="24"/>
          <w:lang w:eastAsia="en-IN"/>
          <w14:ligatures w14:val="none"/>
        </w:rPr>
        <w:t xml:space="preserve">, the </w:t>
      </w:r>
      <w:r w:rsidR="00216A43" w:rsidRPr="00E41655">
        <w:rPr>
          <w:rFonts w:ascii="Times New Roman" w:eastAsia="Times New Roman" w:hAnsi="Times New Roman" w:cs="Times New Roman"/>
          <w:color w:val="000000"/>
          <w:kern w:val="0"/>
          <w:sz w:val="24"/>
          <w:szCs w:val="24"/>
          <w:lang w:eastAsia="en-IN"/>
          <w14:ligatures w14:val="none"/>
        </w:rPr>
        <w:t>necessity</w:t>
      </w:r>
      <w:r w:rsidRPr="00E41655">
        <w:rPr>
          <w:rFonts w:ascii="Times New Roman" w:eastAsia="Times New Roman" w:hAnsi="Times New Roman" w:cs="Times New Roman"/>
          <w:color w:val="000000"/>
          <w:kern w:val="0"/>
          <w:sz w:val="24"/>
          <w:szCs w:val="24"/>
          <w:lang w:eastAsia="en-IN"/>
          <w14:ligatures w14:val="none"/>
        </w:rPr>
        <w:t xml:space="preserve"> for </w:t>
      </w:r>
      <w:r w:rsidR="00216A43" w:rsidRPr="00E41655">
        <w:rPr>
          <w:rFonts w:ascii="Times New Roman" w:eastAsia="Times New Roman" w:hAnsi="Times New Roman" w:cs="Times New Roman"/>
          <w:color w:val="000000"/>
          <w:kern w:val="0"/>
          <w:sz w:val="24"/>
          <w:szCs w:val="24"/>
          <w:lang w:eastAsia="en-IN"/>
          <w14:ligatures w14:val="none"/>
        </w:rPr>
        <w:t>particular</w:t>
      </w:r>
      <w:r w:rsidRPr="00E41655">
        <w:rPr>
          <w:rFonts w:ascii="Times New Roman" w:eastAsia="Times New Roman" w:hAnsi="Times New Roman" w:cs="Times New Roman"/>
          <w:color w:val="000000"/>
          <w:kern w:val="0"/>
          <w:sz w:val="24"/>
          <w:szCs w:val="24"/>
          <w:lang w:eastAsia="en-IN"/>
          <w14:ligatures w14:val="none"/>
        </w:rPr>
        <w:t xml:space="preserve"> enzymes and </w:t>
      </w:r>
      <w:r w:rsidR="00216A43" w:rsidRPr="00E41655">
        <w:rPr>
          <w:rFonts w:ascii="Times New Roman" w:eastAsia="Times New Roman" w:hAnsi="Times New Roman" w:cs="Times New Roman"/>
          <w:color w:val="000000"/>
          <w:kern w:val="0"/>
          <w:sz w:val="24"/>
          <w:szCs w:val="24"/>
          <w:lang w:eastAsia="en-IN"/>
          <w14:ligatures w14:val="none"/>
        </w:rPr>
        <w:t>vigorous</w:t>
      </w:r>
      <w:r w:rsidRPr="00E41655">
        <w:rPr>
          <w:rFonts w:ascii="Times New Roman" w:eastAsia="Times New Roman" w:hAnsi="Times New Roman" w:cs="Times New Roman"/>
          <w:color w:val="000000"/>
          <w:kern w:val="0"/>
          <w:sz w:val="24"/>
          <w:szCs w:val="24"/>
          <w:lang w:eastAsia="en-IN"/>
          <w14:ligatures w14:val="none"/>
        </w:rPr>
        <w:t xml:space="preserve"> microbes for conversion, and energy </w:t>
      </w:r>
      <w:r w:rsidR="00216A43" w:rsidRPr="00E41655">
        <w:rPr>
          <w:rFonts w:ascii="Times New Roman" w:eastAsia="Times New Roman" w:hAnsi="Times New Roman" w:cs="Times New Roman"/>
          <w:color w:val="000000"/>
          <w:kern w:val="0"/>
          <w:sz w:val="24"/>
          <w:szCs w:val="24"/>
          <w:lang w:eastAsia="en-IN"/>
          <w14:ligatures w14:val="none"/>
        </w:rPr>
        <w:t>supplies</w:t>
      </w:r>
      <w:r w:rsidRPr="00E41655">
        <w:rPr>
          <w:rFonts w:ascii="Times New Roman" w:eastAsia="Times New Roman" w:hAnsi="Times New Roman" w:cs="Times New Roman"/>
          <w:color w:val="000000"/>
          <w:kern w:val="0"/>
          <w:sz w:val="24"/>
          <w:szCs w:val="24"/>
          <w:lang w:eastAsia="en-IN"/>
          <w14:ligatures w14:val="none"/>
        </w:rPr>
        <w:t>. The different types of conversion process are described here with their definitions.</w:t>
      </w:r>
    </w:p>
    <w:p w14:paraId="5A1CF47D" w14:textId="77777777" w:rsidR="00762168" w:rsidRPr="00E41655" w:rsidRDefault="003D6EE9" w:rsidP="00762168">
      <w:pPr>
        <w:spacing w:line="360" w:lineRule="auto"/>
        <w:jc w:val="both"/>
        <w:rPr>
          <w:rFonts w:ascii="Times New Roman" w:hAnsi="Times New Roman" w:cs="Times New Roman"/>
          <w:sz w:val="24"/>
          <w:szCs w:val="24"/>
        </w:rPr>
      </w:pPr>
      <w:r w:rsidRPr="00E41655">
        <w:rPr>
          <w:rFonts w:ascii="Times New Roman" w:hAnsi="Times New Roman" w:cs="Times New Roman"/>
          <w:noProof/>
          <w:sz w:val="24"/>
          <w:szCs w:val="24"/>
        </w:rPr>
        <w:lastRenderedPageBreak/>
        <w:drawing>
          <wp:inline distT="0" distB="0" distL="0" distR="0" wp14:anchorId="1368ED32" wp14:editId="07191D5C">
            <wp:extent cx="5731510" cy="2404827"/>
            <wp:effectExtent l="0" t="0" r="21590" b="0"/>
            <wp:docPr id="451096502" name="Diagram 1">
              <a:extLst xmlns:a="http://schemas.openxmlformats.org/drawingml/2006/main">
                <a:ext uri="{FF2B5EF4-FFF2-40B4-BE49-F238E27FC236}">
                  <a16:creationId xmlns:a16="http://schemas.microsoft.com/office/drawing/2014/main" id="{9F831708-3932-D06C-7841-08DE5C87308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836CD63" w14:textId="182866E3" w:rsidR="00E41655" w:rsidRPr="00E01943" w:rsidRDefault="00762168" w:rsidP="00C4560C">
      <w:pPr>
        <w:spacing w:line="360" w:lineRule="auto"/>
        <w:jc w:val="both"/>
        <w:rPr>
          <w:rFonts w:ascii="Times New Roman" w:hAnsi="Times New Roman" w:cs="Times New Roman"/>
          <w:sz w:val="24"/>
          <w:szCs w:val="24"/>
        </w:rPr>
      </w:pPr>
      <w:r w:rsidRPr="00E41655">
        <w:rPr>
          <w:rFonts w:ascii="Times New Roman" w:hAnsi="Times New Roman" w:cs="Times New Roman"/>
          <w:b/>
          <w:bCs/>
          <w:sz w:val="24"/>
          <w:szCs w:val="24"/>
        </w:rPr>
        <w:t>Figure 1:</w:t>
      </w:r>
      <w:r w:rsidRPr="00E41655">
        <w:rPr>
          <w:rFonts w:ascii="Times New Roman" w:hAnsi="Times New Roman" w:cs="Times New Roman"/>
          <w:sz w:val="24"/>
          <w:szCs w:val="24"/>
        </w:rPr>
        <w:t xml:space="preserve"> Lignocellulosic biomass transformation methods</w:t>
      </w:r>
    </w:p>
    <w:p w14:paraId="7AE1B4CF" w14:textId="38DC5D60" w:rsidR="00DA6C0F" w:rsidRPr="00DA6C0F" w:rsidRDefault="00DA6C0F" w:rsidP="00C4560C">
      <w:pPr>
        <w:spacing w:line="360" w:lineRule="auto"/>
        <w:jc w:val="both"/>
        <w:rPr>
          <w:rFonts w:ascii="Times New Roman" w:eastAsia="Times New Roman" w:hAnsi="Times New Roman" w:cs="Times New Roman"/>
          <w:b/>
          <w:bCs/>
          <w:color w:val="000000"/>
          <w:kern w:val="0"/>
          <w:sz w:val="24"/>
          <w:szCs w:val="24"/>
          <w:lang w:eastAsia="en-IN"/>
          <w14:ligatures w14:val="none"/>
        </w:rPr>
      </w:pPr>
      <w:r>
        <w:rPr>
          <w:rFonts w:ascii="Times New Roman" w:eastAsia="Times New Roman" w:hAnsi="Times New Roman" w:cs="Times New Roman"/>
          <w:b/>
          <w:bCs/>
          <w:color w:val="000000"/>
          <w:kern w:val="0"/>
          <w:sz w:val="24"/>
          <w:szCs w:val="24"/>
          <w:lang w:eastAsia="en-IN"/>
          <w14:ligatures w14:val="none"/>
        </w:rPr>
        <w:t xml:space="preserve">Biochemical </w:t>
      </w:r>
      <w:r w:rsidR="00E01943">
        <w:rPr>
          <w:rFonts w:ascii="Times New Roman" w:eastAsia="Times New Roman" w:hAnsi="Times New Roman" w:cs="Times New Roman"/>
          <w:b/>
          <w:bCs/>
          <w:color w:val="000000"/>
          <w:kern w:val="0"/>
          <w:sz w:val="24"/>
          <w:szCs w:val="24"/>
          <w:lang w:eastAsia="en-IN"/>
          <w14:ligatures w14:val="none"/>
        </w:rPr>
        <w:t>conversions of LCB</w:t>
      </w:r>
    </w:p>
    <w:p w14:paraId="716AF5EC" w14:textId="736EC0A7" w:rsidR="00C4560C" w:rsidRPr="00E41655" w:rsidRDefault="005B65C9" w:rsidP="00C4560C">
      <w:pPr>
        <w:spacing w:line="360" w:lineRule="auto"/>
        <w:jc w:val="both"/>
        <w:rPr>
          <w:rFonts w:ascii="Times New Roman" w:eastAsia="Times New Roman" w:hAnsi="Times New Roman" w:cs="Times New Roman"/>
          <w:b/>
          <w:bCs/>
          <w:i/>
          <w:iCs/>
          <w:color w:val="000000"/>
          <w:kern w:val="0"/>
          <w:sz w:val="24"/>
          <w:szCs w:val="24"/>
          <w:lang w:eastAsia="en-IN"/>
          <w14:ligatures w14:val="none"/>
        </w:rPr>
      </w:pPr>
      <w:r w:rsidRPr="00E41655">
        <w:rPr>
          <w:rFonts w:ascii="Times New Roman" w:eastAsia="Times New Roman" w:hAnsi="Times New Roman" w:cs="Times New Roman"/>
          <w:b/>
          <w:bCs/>
          <w:i/>
          <w:iCs/>
          <w:color w:val="000000"/>
          <w:kern w:val="0"/>
          <w:sz w:val="24"/>
          <w:szCs w:val="24"/>
          <w:lang w:eastAsia="en-IN"/>
          <w14:ligatures w14:val="none"/>
        </w:rPr>
        <w:t>Fermentation</w:t>
      </w:r>
    </w:p>
    <w:p w14:paraId="4FDDABDC" w14:textId="146A88FD" w:rsidR="005B65C9" w:rsidRPr="006110EF" w:rsidRDefault="00E41655" w:rsidP="00C4560C">
      <w:pPr>
        <w:spacing w:line="360" w:lineRule="auto"/>
        <w:jc w:val="both"/>
        <w:rPr>
          <w:rFonts w:ascii="Times New Roman" w:hAnsi="Times New Roman" w:cs="Times New Roman"/>
          <w:color w:val="000000"/>
          <w:sz w:val="24"/>
          <w:szCs w:val="24"/>
        </w:rPr>
      </w:pPr>
      <w:r w:rsidRPr="00E41655">
        <w:rPr>
          <w:rFonts w:ascii="Times New Roman" w:hAnsi="Times New Roman" w:cs="Times New Roman"/>
          <w:color w:val="000000"/>
          <w:sz w:val="24"/>
          <w:szCs w:val="24"/>
        </w:rPr>
        <w:t xml:space="preserve">Fermentation is the process of </w:t>
      </w:r>
      <w:r w:rsidR="007D3B10">
        <w:rPr>
          <w:rFonts w:ascii="Times New Roman" w:hAnsi="Times New Roman" w:cs="Times New Roman"/>
          <w:color w:val="000000"/>
          <w:sz w:val="24"/>
          <w:szCs w:val="24"/>
        </w:rPr>
        <w:t xml:space="preserve">converting </w:t>
      </w:r>
      <w:r w:rsidRPr="00E41655">
        <w:rPr>
          <w:rFonts w:ascii="Times New Roman" w:hAnsi="Times New Roman" w:cs="Times New Roman"/>
          <w:color w:val="000000"/>
          <w:sz w:val="24"/>
          <w:szCs w:val="24"/>
        </w:rPr>
        <w:t xml:space="preserve">the sugar </w:t>
      </w:r>
      <w:r w:rsidR="007D3B10">
        <w:rPr>
          <w:rFonts w:ascii="Times New Roman" w:hAnsi="Times New Roman" w:cs="Times New Roman"/>
          <w:color w:val="000000"/>
          <w:sz w:val="24"/>
          <w:szCs w:val="24"/>
        </w:rPr>
        <w:t>particles</w:t>
      </w:r>
      <w:r w:rsidRPr="00E41655">
        <w:rPr>
          <w:rFonts w:ascii="Times New Roman" w:hAnsi="Times New Roman" w:cs="Times New Roman"/>
          <w:color w:val="000000"/>
          <w:sz w:val="24"/>
          <w:szCs w:val="24"/>
        </w:rPr>
        <w:t xml:space="preserve"> into simpler compo</w:t>
      </w:r>
      <w:r w:rsidR="007D3B10">
        <w:rPr>
          <w:rFonts w:ascii="Times New Roman" w:hAnsi="Times New Roman" w:cs="Times New Roman"/>
          <w:color w:val="000000"/>
          <w:sz w:val="24"/>
          <w:szCs w:val="24"/>
        </w:rPr>
        <w:t>nents</w:t>
      </w:r>
      <w:r w:rsidRPr="00E41655">
        <w:rPr>
          <w:rFonts w:ascii="Times New Roman" w:hAnsi="Times New Roman" w:cs="Times New Roman"/>
          <w:color w:val="000000"/>
          <w:sz w:val="24"/>
          <w:szCs w:val="24"/>
        </w:rPr>
        <w:t xml:space="preserve"> so as to </w:t>
      </w:r>
      <w:r w:rsidR="007D3B10">
        <w:rPr>
          <w:rFonts w:ascii="Times New Roman" w:hAnsi="Times New Roman" w:cs="Times New Roman"/>
          <w:color w:val="000000"/>
          <w:sz w:val="24"/>
          <w:szCs w:val="24"/>
        </w:rPr>
        <w:t>form</w:t>
      </w:r>
      <w:r w:rsidRPr="00E41655">
        <w:rPr>
          <w:rFonts w:ascii="Times New Roman" w:hAnsi="Times New Roman" w:cs="Times New Roman"/>
          <w:color w:val="000000"/>
          <w:sz w:val="24"/>
          <w:szCs w:val="24"/>
        </w:rPr>
        <w:t xml:space="preserve"> substances that can be u</w:t>
      </w:r>
      <w:r w:rsidR="007D3B10">
        <w:rPr>
          <w:rFonts w:ascii="Times New Roman" w:hAnsi="Times New Roman" w:cs="Times New Roman"/>
          <w:color w:val="000000"/>
          <w:sz w:val="24"/>
          <w:szCs w:val="24"/>
        </w:rPr>
        <w:t>tilized</w:t>
      </w:r>
      <w:r w:rsidRPr="00E41655">
        <w:rPr>
          <w:rFonts w:ascii="Times New Roman" w:hAnsi="Times New Roman" w:cs="Times New Roman"/>
          <w:color w:val="000000"/>
          <w:sz w:val="24"/>
          <w:szCs w:val="24"/>
        </w:rPr>
        <w:t xml:space="preserve"> in </w:t>
      </w:r>
      <w:r w:rsidR="007D3B10">
        <w:rPr>
          <w:rFonts w:ascii="Times New Roman" w:hAnsi="Times New Roman" w:cs="Times New Roman"/>
          <w:color w:val="000000"/>
          <w:sz w:val="24"/>
          <w:szCs w:val="24"/>
        </w:rPr>
        <w:t xml:space="preserve">formation of </w:t>
      </w:r>
      <w:r w:rsidRPr="00E41655">
        <w:rPr>
          <w:rFonts w:ascii="Times New Roman" w:hAnsi="Times New Roman" w:cs="Times New Roman"/>
          <w:color w:val="000000"/>
          <w:sz w:val="24"/>
          <w:szCs w:val="24"/>
        </w:rPr>
        <w:t xml:space="preserve">chemical energy or the </w:t>
      </w:r>
      <w:r w:rsidR="007D3B10">
        <w:rPr>
          <w:rFonts w:ascii="Times New Roman" w:hAnsi="Times New Roman" w:cs="Times New Roman"/>
          <w:color w:val="000000"/>
          <w:sz w:val="24"/>
          <w:szCs w:val="24"/>
        </w:rPr>
        <w:t>method</w:t>
      </w:r>
      <w:r w:rsidRPr="00E41655">
        <w:rPr>
          <w:rFonts w:ascii="Times New Roman" w:hAnsi="Times New Roman" w:cs="Times New Roman"/>
          <w:color w:val="000000"/>
          <w:sz w:val="24"/>
          <w:szCs w:val="24"/>
        </w:rPr>
        <w:t xml:space="preserve"> during which sugars get </w:t>
      </w:r>
      <w:r w:rsidR="007D3B10" w:rsidRPr="00E41655">
        <w:rPr>
          <w:rFonts w:ascii="Times New Roman" w:hAnsi="Times New Roman" w:cs="Times New Roman"/>
          <w:color w:val="000000"/>
          <w:sz w:val="24"/>
          <w:szCs w:val="24"/>
        </w:rPr>
        <w:t>converted</w:t>
      </w:r>
      <w:r w:rsidRPr="00E41655">
        <w:rPr>
          <w:rFonts w:ascii="Times New Roman" w:hAnsi="Times New Roman" w:cs="Times New Roman"/>
          <w:color w:val="000000"/>
          <w:sz w:val="24"/>
          <w:szCs w:val="24"/>
        </w:rPr>
        <w:t xml:space="preserve"> into a new product </w:t>
      </w:r>
      <w:r w:rsidR="007D3B10">
        <w:rPr>
          <w:rFonts w:ascii="Times New Roman" w:hAnsi="Times New Roman" w:cs="Times New Roman"/>
          <w:color w:val="000000"/>
          <w:sz w:val="24"/>
          <w:szCs w:val="24"/>
        </w:rPr>
        <w:t>using</w:t>
      </w:r>
      <w:r w:rsidRPr="00E41655">
        <w:rPr>
          <w:rFonts w:ascii="Times New Roman" w:hAnsi="Times New Roman" w:cs="Times New Roman"/>
          <w:color w:val="000000"/>
          <w:sz w:val="24"/>
          <w:szCs w:val="24"/>
        </w:rPr>
        <w:t xml:space="preserve"> chemical reactions supported by microorganisms. </w:t>
      </w:r>
      <w:r w:rsidR="00402A4F" w:rsidRPr="00E41655">
        <w:rPr>
          <w:rFonts w:ascii="Times New Roman" w:hAnsi="Times New Roman" w:cs="Times New Roman"/>
          <w:color w:val="000000"/>
          <w:sz w:val="24"/>
          <w:szCs w:val="24"/>
        </w:rPr>
        <w:t xml:space="preserve">All the microorganisms employed in fermentation require the essential building blocks for their synthesis: carbon source, nitrogen source, salts, and </w:t>
      </w:r>
      <w:r w:rsidRPr="00E41655">
        <w:rPr>
          <w:rFonts w:ascii="Times New Roman" w:hAnsi="Times New Roman" w:cs="Times New Roman"/>
          <w:color w:val="000000"/>
          <w:sz w:val="24"/>
          <w:szCs w:val="24"/>
        </w:rPr>
        <w:t xml:space="preserve">different </w:t>
      </w:r>
      <w:r w:rsidR="00402A4F" w:rsidRPr="00E41655">
        <w:rPr>
          <w:rFonts w:ascii="Times New Roman" w:hAnsi="Times New Roman" w:cs="Times New Roman"/>
          <w:color w:val="000000"/>
          <w:sz w:val="24"/>
          <w:szCs w:val="24"/>
        </w:rPr>
        <w:t>cofactors.</w:t>
      </w:r>
      <w:r w:rsidRPr="00E41655">
        <w:rPr>
          <w:rFonts w:ascii="Times New Roman" w:hAnsi="Times New Roman" w:cs="Times New Roman"/>
          <w:color w:val="000000"/>
          <w:sz w:val="24"/>
          <w:szCs w:val="24"/>
        </w:rPr>
        <w:t xml:space="preserve"> </w:t>
      </w:r>
      <w:r w:rsidR="005B65C9" w:rsidRPr="00E41655">
        <w:rPr>
          <w:rFonts w:ascii="Times New Roman" w:hAnsi="Times New Roman" w:cs="Times New Roman"/>
          <w:color w:val="000000"/>
          <w:sz w:val="24"/>
          <w:szCs w:val="24"/>
        </w:rPr>
        <w:t xml:space="preserve">Lignocellulosic biomass is extensively used in the field of xylanase production due to its low price and easy availability. Thus, xylanase secretion ability of Bacillus pumilus in submerged fermentation was tested using wheat bran as a substrate and a good xylanase titre was </w:t>
      </w:r>
      <w:r w:rsidR="005B65C9" w:rsidRPr="006110EF">
        <w:rPr>
          <w:rFonts w:ascii="Times New Roman" w:hAnsi="Times New Roman" w:cs="Times New Roman"/>
          <w:color w:val="000000"/>
          <w:sz w:val="24"/>
          <w:szCs w:val="24"/>
        </w:rPr>
        <w:t xml:space="preserve">achieved (Tanwar et al., 2022). Another example of LCB conversion via fermentation is the </w:t>
      </w:r>
      <w:r w:rsidR="00935756">
        <w:rPr>
          <w:rFonts w:ascii="Times New Roman" w:hAnsi="Times New Roman" w:cs="Times New Roman"/>
          <w:color w:val="000000"/>
          <w:sz w:val="24"/>
          <w:szCs w:val="24"/>
        </w:rPr>
        <w:t xml:space="preserve">generation </w:t>
      </w:r>
      <w:r w:rsidR="005B65C9" w:rsidRPr="006110EF">
        <w:rPr>
          <w:rFonts w:ascii="Times New Roman" w:hAnsi="Times New Roman" w:cs="Times New Roman"/>
          <w:color w:val="000000"/>
          <w:sz w:val="24"/>
          <w:szCs w:val="24"/>
        </w:rPr>
        <w:t xml:space="preserve">of </w:t>
      </w:r>
      <w:r w:rsidR="00935756" w:rsidRPr="006110EF">
        <w:rPr>
          <w:rFonts w:ascii="Times New Roman" w:hAnsi="Times New Roman" w:cs="Times New Roman"/>
          <w:color w:val="000000"/>
          <w:sz w:val="24"/>
          <w:szCs w:val="24"/>
        </w:rPr>
        <w:t xml:space="preserve">bioethanol </w:t>
      </w:r>
      <w:r w:rsidR="00935756">
        <w:rPr>
          <w:rFonts w:ascii="Times New Roman" w:hAnsi="Times New Roman" w:cs="Times New Roman"/>
          <w:color w:val="000000"/>
          <w:sz w:val="24"/>
          <w:szCs w:val="24"/>
        </w:rPr>
        <w:t xml:space="preserve">as a </w:t>
      </w:r>
      <w:r w:rsidR="005B65C9" w:rsidRPr="006110EF">
        <w:rPr>
          <w:rFonts w:ascii="Times New Roman" w:hAnsi="Times New Roman" w:cs="Times New Roman"/>
          <w:color w:val="000000"/>
          <w:sz w:val="24"/>
          <w:szCs w:val="24"/>
        </w:rPr>
        <w:t xml:space="preserve">second-generation </w:t>
      </w:r>
      <w:r w:rsidR="00935756">
        <w:rPr>
          <w:rFonts w:ascii="Times New Roman" w:hAnsi="Times New Roman" w:cs="Times New Roman"/>
          <w:color w:val="000000"/>
          <w:sz w:val="24"/>
          <w:szCs w:val="24"/>
        </w:rPr>
        <w:t xml:space="preserve">biofuel </w:t>
      </w:r>
      <w:r w:rsidR="005B65C9" w:rsidRPr="006110EF">
        <w:rPr>
          <w:rFonts w:ascii="Times New Roman" w:hAnsi="Times New Roman" w:cs="Times New Roman"/>
          <w:color w:val="000000"/>
          <w:sz w:val="24"/>
          <w:szCs w:val="24"/>
        </w:rPr>
        <w:t>(Malik et al., 2022).</w:t>
      </w:r>
    </w:p>
    <w:p w14:paraId="60C9FC93" w14:textId="7A7FCDCA" w:rsidR="00E41655" w:rsidRPr="006110EF" w:rsidRDefault="00E41655" w:rsidP="00C4560C">
      <w:pPr>
        <w:spacing w:line="360" w:lineRule="auto"/>
        <w:jc w:val="both"/>
        <w:rPr>
          <w:rFonts w:ascii="Times New Roman" w:hAnsi="Times New Roman" w:cs="Times New Roman"/>
          <w:b/>
          <w:bCs/>
          <w:i/>
          <w:iCs/>
          <w:color w:val="000000"/>
          <w:sz w:val="24"/>
          <w:szCs w:val="24"/>
        </w:rPr>
      </w:pPr>
      <w:r w:rsidRPr="006110EF">
        <w:rPr>
          <w:rFonts w:ascii="Times New Roman" w:hAnsi="Times New Roman" w:cs="Times New Roman"/>
          <w:b/>
          <w:bCs/>
          <w:i/>
          <w:iCs/>
          <w:color w:val="000000"/>
          <w:sz w:val="24"/>
          <w:szCs w:val="24"/>
        </w:rPr>
        <w:t>Esterification</w:t>
      </w:r>
    </w:p>
    <w:p w14:paraId="2136DD23" w14:textId="41DFF6F1" w:rsidR="009A4060" w:rsidRDefault="002C38B2" w:rsidP="00C4560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T</w:t>
      </w:r>
      <w:r w:rsidR="00E41655" w:rsidRPr="006110EF">
        <w:rPr>
          <w:rFonts w:ascii="Times New Roman" w:hAnsi="Times New Roman" w:cs="Times New Roman"/>
          <w:color w:val="000000"/>
          <w:sz w:val="24"/>
          <w:szCs w:val="24"/>
        </w:rPr>
        <w:t xml:space="preserve">he chemical reaction </w:t>
      </w:r>
      <w:r>
        <w:rPr>
          <w:rFonts w:ascii="Times New Roman" w:hAnsi="Times New Roman" w:cs="Times New Roman"/>
          <w:color w:val="000000"/>
          <w:sz w:val="24"/>
          <w:szCs w:val="24"/>
        </w:rPr>
        <w:t xml:space="preserve">of an </w:t>
      </w:r>
      <w:r w:rsidR="00E41655" w:rsidRPr="006110EF">
        <w:rPr>
          <w:rFonts w:ascii="Times New Roman" w:hAnsi="Times New Roman" w:cs="Times New Roman"/>
          <w:color w:val="000000"/>
          <w:sz w:val="24"/>
          <w:szCs w:val="24"/>
        </w:rPr>
        <w:t>alcohol and an acid</w:t>
      </w:r>
      <w:r>
        <w:rPr>
          <w:rFonts w:ascii="Times New Roman" w:hAnsi="Times New Roman" w:cs="Times New Roman"/>
          <w:color w:val="000000"/>
          <w:sz w:val="24"/>
          <w:szCs w:val="24"/>
        </w:rPr>
        <w:t xml:space="preserve"> to</w:t>
      </w:r>
      <w:r w:rsidR="00E41655" w:rsidRPr="006110EF">
        <w:rPr>
          <w:rFonts w:ascii="Times New Roman" w:hAnsi="Times New Roman" w:cs="Times New Roman"/>
          <w:color w:val="000000"/>
          <w:sz w:val="24"/>
          <w:szCs w:val="24"/>
        </w:rPr>
        <w:t xml:space="preserve"> form an </w:t>
      </w:r>
      <w:r w:rsidR="00E41655" w:rsidRPr="00E7534A">
        <w:rPr>
          <w:rFonts w:ascii="Times New Roman" w:hAnsi="Times New Roman" w:cs="Times New Roman"/>
          <w:sz w:val="24"/>
          <w:szCs w:val="24"/>
        </w:rPr>
        <w:t>ester</w:t>
      </w:r>
      <w:r w:rsidRPr="00E7534A">
        <w:rPr>
          <w:rFonts w:ascii="Times New Roman" w:hAnsi="Times New Roman" w:cs="Times New Roman"/>
          <w:sz w:val="24"/>
          <w:szCs w:val="24"/>
        </w:rPr>
        <w:t xml:space="preserve"> is known as esterification</w:t>
      </w:r>
      <w:r w:rsidR="005859F6" w:rsidRPr="00E7534A">
        <w:rPr>
          <w:rFonts w:ascii="Times New Roman" w:hAnsi="Times New Roman" w:cs="Times New Roman"/>
          <w:sz w:val="24"/>
          <w:szCs w:val="24"/>
        </w:rPr>
        <w:t>. It is an industrially important process applied for pharmaceutics, flavourings, and biodiesel production</w:t>
      </w:r>
      <w:r w:rsidR="009A4060" w:rsidRPr="00E7534A">
        <w:rPr>
          <w:rFonts w:ascii="Times New Roman" w:hAnsi="Times New Roman" w:cs="Times New Roman"/>
          <w:sz w:val="24"/>
          <w:szCs w:val="24"/>
        </w:rPr>
        <w:t xml:space="preserve">. </w:t>
      </w:r>
      <w:r w:rsidR="009A4060" w:rsidRPr="00E7534A">
        <w:rPr>
          <w:rFonts w:ascii="Times New Roman" w:hAnsi="Times New Roman" w:cs="Times New Roman"/>
          <w:sz w:val="24"/>
          <w:szCs w:val="24"/>
          <w:shd w:val="clear" w:color="auto" w:fill="FFFFFF"/>
        </w:rPr>
        <w:t xml:space="preserve">An example of biodiesel production using oleic acid catalysed by the biomass-derived </w:t>
      </w:r>
      <w:r w:rsidR="00E7534A">
        <w:rPr>
          <w:rFonts w:ascii="Times New Roman" w:hAnsi="Times New Roman" w:cs="Times New Roman"/>
          <w:sz w:val="24"/>
          <w:szCs w:val="24"/>
          <w:shd w:val="clear" w:color="auto" w:fill="FFFFFF"/>
        </w:rPr>
        <w:t>s</w:t>
      </w:r>
      <w:r w:rsidR="009A4060" w:rsidRPr="00E7534A">
        <w:rPr>
          <w:rFonts w:ascii="Times New Roman" w:hAnsi="Times New Roman" w:cs="Times New Roman"/>
          <w:sz w:val="24"/>
          <w:szCs w:val="24"/>
          <w:shd w:val="clear" w:color="auto" w:fill="FFFFFF"/>
        </w:rPr>
        <w:t>ulfonated polycyclic aromatic carbon catalysts (</w:t>
      </w:r>
      <w:r w:rsidR="00166CF3" w:rsidRPr="00E7534A">
        <w:rPr>
          <w:rFonts w:ascii="Times New Roman" w:hAnsi="Times New Roman" w:cs="Times New Roman"/>
          <w:sz w:val="24"/>
          <w:szCs w:val="24"/>
          <w:shd w:val="clear" w:color="auto" w:fill="FFFFFF"/>
        </w:rPr>
        <w:t>Yadav</w:t>
      </w:r>
      <w:r w:rsidR="009A4060" w:rsidRPr="00E7534A">
        <w:rPr>
          <w:rFonts w:ascii="Times New Roman" w:hAnsi="Times New Roman" w:cs="Times New Roman"/>
          <w:sz w:val="24"/>
          <w:szCs w:val="24"/>
          <w:shd w:val="clear" w:color="auto" w:fill="FFFFFF"/>
        </w:rPr>
        <w:t xml:space="preserve"> et al., 2023). </w:t>
      </w:r>
    </w:p>
    <w:p w14:paraId="3AF0B6B2" w14:textId="1F00E126" w:rsidR="00C62677" w:rsidRPr="00C62677" w:rsidRDefault="00C62677" w:rsidP="00C4560C">
      <w:pPr>
        <w:spacing w:line="360" w:lineRule="auto"/>
        <w:jc w:val="both"/>
        <w:rPr>
          <w:rFonts w:ascii="Times New Roman" w:hAnsi="Times New Roman" w:cs="Times New Roman"/>
          <w:b/>
          <w:bCs/>
          <w:i/>
          <w:iCs/>
          <w:color w:val="2E2E2E"/>
          <w:sz w:val="24"/>
          <w:szCs w:val="24"/>
        </w:rPr>
      </w:pPr>
      <w:r w:rsidRPr="00C62677">
        <w:rPr>
          <w:rFonts w:ascii="Times New Roman" w:hAnsi="Times New Roman" w:cs="Times New Roman"/>
          <w:b/>
          <w:bCs/>
          <w:i/>
          <w:iCs/>
          <w:color w:val="000000"/>
          <w:sz w:val="24"/>
          <w:szCs w:val="24"/>
          <w:shd w:val="clear" w:color="auto" w:fill="FFFFFF"/>
        </w:rPr>
        <w:t>Anaerobic digestion</w:t>
      </w:r>
    </w:p>
    <w:p w14:paraId="05F500F7" w14:textId="6701E410" w:rsidR="00757738" w:rsidRPr="00777B13" w:rsidRDefault="00757738" w:rsidP="00C4560C">
      <w:pPr>
        <w:spacing w:line="360" w:lineRule="auto"/>
        <w:jc w:val="both"/>
        <w:rPr>
          <w:rFonts w:ascii="Times New Roman" w:hAnsi="Times New Roman" w:cs="Times New Roman"/>
          <w:color w:val="040C28"/>
          <w:sz w:val="24"/>
          <w:szCs w:val="24"/>
        </w:rPr>
      </w:pPr>
      <w:r w:rsidRPr="00B83017">
        <w:rPr>
          <w:rFonts w:ascii="Times New Roman" w:hAnsi="Times New Roman" w:cs="Times New Roman"/>
          <w:color w:val="040C28"/>
          <w:sz w:val="24"/>
          <w:szCs w:val="24"/>
        </w:rPr>
        <w:t xml:space="preserve">It is </w:t>
      </w:r>
      <w:r w:rsidR="000557D8">
        <w:rPr>
          <w:rFonts w:ascii="Times New Roman" w:hAnsi="Times New Roman" w:cs="Times New Roman"/>
          <w:color w:val="040C28"/>
          <w:sz w:val="24"/>
          <w:szCs w:val="24"/>
        </w:rPr>
        <w:t>the</w:t>
      </w:r>
      <w:r w:rsidRPr="00B83017">
        <w:rPr>
          <w:rFonts w:ascii="Times New Roman" w:hAnsi="Times New Roman" w:cs="Times New Roman"/>
          <w:color w:val="040C28"/>
          <w:sz w:val="24"/>
          <w:szCs w:val="24"/>
        </w:rPr>
        <w:t xml:space="preserve"> process of organic matter (animal manure, wastewater biosolids, and food wastes) breakdown through microorganisms or one can say that the sequence of </w:t>
      </w:r>
      <w:r w:rsidR="000557D8">
        <w:rPr>
          <w:rFonts w:ascii="Times New Roman" w:hAnsi="Times New Roman" w:cs="Times New Roman"/>
          <w:color w:val="040C28"/>
          <w:sz w:val="24"/>
          <w:szCs w:val="24"/>
        </w:rPr>
        <w:t>reactions</w:t>
      </w:r>
      <w:r w:rsidRPr="00B83017">
        <w:rPr>
          <w:rFonts w:ascii="Times New Roman" w:hAnsi="Times New Roman" w:cs="Times New Roman"/>
          <w:color w:val="040C28"/>
          <w:sz w:val="24"/>
          <w:szCs w:val="24"/>
        </w:rPr>
        <w:t xml:space="preserve"> </w:t>
      </w:r>
      <w:r w:rsidR="000557D8">
        <w:rPr>
          <w:rFonts w:ascii="Times New Roman" w:hAnsi="Times New Roman" w:cs="Times New Roman"/>
          <w:color w:val="040C28"/>
          <w:sz w:val="24"/>
          <w:szCs w:val="24"/>
        </w:rPr>
        <w:t>through</w:t>
      </w:r>
      <w:r w:rsidRPr="00B83017">
        <w:rPr>
          <w:rFonts w:ascii="Times New Roman" w:hAnsi="Times New Roman" w:cs="Times New Roman"/>
          <w:color w:val="040C28"/>
          <w:sz w:val="24"/>
          <w:szCs w:val="24"/>
        </w:rPr>
        <w:t xml:space="preserve"> </w:t>
      </w:r>
      <w:r w:rsidRPr="00B83017">
        <w:rPr>
          <w:rFonts w:ascii="Times New Roman" w:hAnsi="Times New Roman" w:cs="Times New Roman"/>
          <w:color w:val="040C28"/>
          <w:sz w:val="24"/>
          <w:szCs w:val="24"/>
        </w:rPr>
        <w:lastRenderedPageBreak/>
        <w:t xml:space="preserve">which microorganisms </w:t>
      </w:r>
      <w:r w:rsidR="000557D8">
        <w:rPr>
          <w:rFonts w:ascii="Times New Roman" w:hAnsi="Times New Roman" w:cs="Times New Roman"/>
          <w:color w:val="040C28"/>
          <w:sz w:val="24"/>
          <w:szCs w:val="24"/>
        </w:rPr>
        <w:t>deteriorate</w:t>
      </w:r>
      <w:r w:rsidRPr="00B83017">
        <w:rPr>
          <w:rFonts w:ascii="Times New Roman" w:hAnsi="Times New Roman" w:cs="Times New Roman"/>
          <w:color w:val="040C28"/>
          <w:sz w:val="24"/>
          <w:szCs w:val="24"/>
        </w:rPr>
        <w:t xml:space="preserve"> biodegradable </w:t>
      </w:r>
      <w:r w:rsidR="00B83017" w:rsidRPr="00B83017">
        <w:rPr>
          <w:rFonts w:ascii="Times New Roman" w:hAnsi="Times New Roman" w:cs="Times New Roman"/>
          <w:color w:val="040C28"/>
          <w:sz w:val="24"/>
          <w:szCs w:val="24"/>
        </w:rPr>
        <w:t>substances</w:t>
      </w:r>
      <w:r w:rsidRPr="00B83017">
        <w:rPr>
          <w:rFonts w:ascii="Times New Roman" w:hAnsi="Times New Roman" w:cs="Times New Roman"/>
          <w:color w:val="040C28"/>
          <w:sz w:val="24"/>
          <w:szCs w:val="24"/>
        </w:rPr>
        <w:t xml:space="preserve"> in the </w:t>
      </w:r>
      <w:r w:rsidR="000557D8">
        <w:rPr>
          <w:rFonts w:ascii="Times New Roman" w:hAnsi="Times New Roman" w:cs="Times New Roman"/>
          <w:color w:val="040C28"/>
          <w:sz w:val="24"/>
          <w:szCs w:val="24"/>
        </w:rPr>
        <w:t>anaerobic conditions</w:t>
      </w:r>
      <w:r w:rsidRPr="00B83017">
        <w:rPr>
          <w:rFonts w:ascii="Times New Roman" w:hAnsi="Times New Roman" w:cs="Times New Roman"/>
          <w:color w:val="040C28"/>
          <w:sz w:val="24"/>
          <w:szCs w:val="24"/>
        </w:rPr>
        <w:t>.</w:t>
      </w:r>
      <w:r w:rsidR="00DA6C0F">
        <w:rPr>
          <w:rFonts w:ascii="Times New Roman" w:hAnsi="Times New Roman" w:cs="Times New Roman"/>
          <w:color w:val="040C28"/>
          <w:sz w:val="24"/>
          <w:szCs w:val="24"/>
        </w:rPr>
        <w:t xml:space="preserve"> </w:t>
      </w:r>
      <w:r w:rsidR="00DA6C0F" w:rsidRPr="00DA6C0F">
        <w:rPr>
          <w:rFonts w:ascii="Times New Roman" w:hAnsi="Times New Roman" w:cs="Times New Roman"/>
          <w:color w:val="040C28"/>
          <w:sz w:val="24"/>
          <w:szCs w:val="24"/>
        </w:rPr>
        <w:t xml:space="preserve">Thermophilic anaerobic digestion </w:t>
      </w:r>
      <w:r w:rsidR="00DA6C0F">
        <w:rPr>
          <w:rFonts w:ascii="Times New Roman" w:hAnsi="Times New Roman" w:cs="Times New Roman"/>
          <w:color w:val="040C28"/>
          <w:sz w:val="24"/>
          <w:szCs w:val="24"/>
        </w:rPr>
        <w:t>process</w:t>
      </w:r>
      <w:r w:rsidR="00DA6C0F" w:rsidRPr="00DA6C0F">
        <w:rPr>
          <w:rFonts w:ascii="Times New Roman" w:hAnsi="Times New Roman" w:cs="Times New Roman"/>
          <w:color w:val="040C28"/>
          <w:sz w:val="24"/>
          <w:szCs w:val="24"/>
        </w:rPr>
        <w:t xml:space="preserve"> has been implemented </w:t>
      </w:r>
      <w:r w:rsidR="00264B95">
        <w:rPr>
          <w:rFonts w:ascii="Times New Roman" w:hAnsi="Times New Roman" w:cs="Times New Roman"/>
          <w:color w:val="040C28"/>
          <w:sz w:val="24"/>
          <w:szCs w:val="24"/>
        </w:rPr>
        <w:t>globally</w:t>
      </w:r>
      <w:r w:rsidR="00DA6C0F" w:rsidRPr="00DA6C0F">
        <w:rPr>
          <w:rFonts w:ascii="Times New Roman" w:hAnsi="Times New Roman" w:cs="Times New Roman"/>
          <w:color w:val="040C28"/>
          <w:sz w:val="24"/>
          <w:szCs w:val="24"/>
        </w:rPr>
        <w:t xml:space="preserve"> </w:t>
      </w:r>
      <w:r w:rsidR="00DA6C0F" w:rsidRPr="00777B13">
        <w:rPr>
          <w:rFonts w:ascii="Times New Roman" w:hAnsi="Times New Roman" w:cs="Times New Roman"/>
          <w:color w:val="040C28"/>
          <w:sz w:val="24"/>
          <w:szCs w:val="24"/>
        </w:rPr>
        <w:t xml:space="preserve">mainly because </w:t>
      </w:r>
      <w:r w:rsidR="00264B95">
        <w:rPr>
          <w:rFonts w:ascii="Times New Roman" w:hAnsi="Times New Roman" w:cs="Times New Roman"/>
          <w:color w:val="040C28"/>
          <w:sz w:val="24"/>
          <w:szCs w:val="24"/>
        </w:rPr>
        <w:t xml:space="preserve">of </w:t>
      </w:r>
      <w:r w:rsidR="00DA6C0F" w:rsidRPr="00777B13">
        <w:rPr>
          <w:rFonts w:ascii="Times New Roman" w:hAnsi="Times New Roman" w:cs="Times New Roman"/>
          <w:color w:val="040C28"/>
          <w:sz w:val="24"/>
          <w:szCs w:val="24"/>
        </w:rPr>
        <w:t xml:space="preserve">its </w:t>
      </w:r>
      <w:r w:rsidR="00264B95">
        <w:rPr>
          <w:rFonts w:ascii="Times New Roman" w:hAnsi="Times New Roman" w:cs="Times New Roman"/>
          <w:color w:val="040C28"/>
          <w:sz w:val="24"/>
          <w:szCs w:val="24"/>
        </w:rPr>
        <w:t>sterile</w:t>
      </w:r>
      <w:r w:rsidR="00DA6C0F" w:rsidRPr="00777B13">
        <w:rPr>
          <w:rFonts w:ascii="Times New Roman" w:hAnsi="Times New Roman" w:cs="Times New Roman"/>
          <w:color w:val="040C28"/>
          <w:sz w:val="24"/>
          <w:szCs w:val="24"/>
        </w:rPr>
        <w:t xml:space="preserve"> method, </w:t>
      </w:r>
      <w:r w:rsidR="00264B95" w:rsidRPr="00777B13">
        <w:rPr>
          <w:rFonts w:ascii="Times New Roman" w:hAnsi="Times New Roman" w:cs="Times New Roman"/>
          <w:color w:val="040C28"/>
          <w:sz w:val="24"/>
          <w:szCs w:val="24"/>
        </w:rPr>
        <w:t>besides</w:t>
      </w:r>
      <w:r w:rsidR="00DA6C0F" w:rsidRPr="00777B13">
        <w:rPr>
          <w:rFonts w:ascii="Times New Roman" w:hAnsi="Times New Roman" w:cs="Times New Roman"/>
          <w:color w:val="040C28"/>
          <w:sz w:val="24"/>
          <w:szCs w:val="24"/>
        </w:rPr>
        <w:t xml:space="preserve"> increased </w:t>
      </w:r>
      <w:r w:rsidR="00264B95" w:rsidRPr="00777B13">
        <w:rPr>
          <w:rFonts w:ascii="Times New Roman" w:hAnsi="Times New Roman" w:cs="Times New Roman"/>
          <w:color w:val="040C28"/>
          <w:sz w:val="24"/>
          <w:szCs w:val="24"/>
        </w:rPr>
        <w:t xml:space="preserve">yield </w:t>
      </w:r>
      <w:r w:rsidR="00264B95">
        <w:rPr>
          <w:rFonts w:ascii="Times New Roman" w:hAnsi="Times New Roman" w:cs="Times New Roman"/>
          <w:color w:val="040C28"/>
          <w:sz w:val="24"/>
          <w:szCs w:val="24"/>
        </w:rPr>
        <w:t xml:space="preserve">of </w:t>
      </w:r>
      <w:r w:rsidR="00DA6C0F" w:rsidRPr="00777B13">
        <w:rPr>
          <w:rFonts w:ascii="Times New Roman" w:hAnsi="Times New Roman" w:cs="Times New Roman"/>
          <w:color w:val="040C28"/>
          <w:sz w:val="24"/>
          <w:szCs w:val="24"/>
        </w:rPr>
        <w:t xml:space="preserve">biogas and decreased hydraulic retention </w:t>
      </w:r>
      <w:r w:rsidR="00264B95" w:rsidRPr="00777B13">
        <w:rPr>
          <w:rFonts w:ascii="Times New Roman" w:hAnsi="Times New Roman" w:cs="Times New Roman"/>
          <w:color w:val="040C28"/>
          <w:sz w:val="24"/>
          <w:szCs w:val="24"/>
        </w:rPr>
        <w:t>period</w:t>
      </w:r>
      <w:r w:rsidR="00DA6C0F" w:rsidRPr="00777B13">
        <w:rPr>
          <w:rFonts w:ascii="Times New Roman" w:hAnsi="Times New Roman" w:cs="Times New Roman"/>
          <w:color w:val="040C28"/>
          <w:sz w:val="24"/>
          <w:szCs w:val="24"/>
        </w:rPr>
        <w:t xml:space="preserve">. Considering the high metabolic </w:t>
      </w:r>
      <w:r w:rsidR="00315751" w:rsidRPr="00777B13">
        <w:rPr>
          <w:rFonts w:ascii="Times New Roman" w:hAnsi="Times New Roman" w:cs="Times New Roman"/>
          <w:color w:val="040C28"/>
          <w:sz w:val="24"/>
          <w:szCs w:val="24"/>
        </w:rPr>
        <w:t>proportion</w:t>
      </w:r>
      <w:r w:rsidR="00DA6C0F" w:rsidRPr="00777B13">
        <w:rPr>
          <w:rFonts w:ascii="Times New Roman" w:hAnsi="Times New Roman" w:cs="Times New Roman"/>
          <w:color w:val="040C28"/>
          <w:sz w:val="24"/>
          <w:szCs w:val="24"/>
        </w:rPr>
        <w:t xml:space="preserve">, thermophiles are widely investigated as an effective inoculum for LCB </w:t>
      </w:r>
      <w:r w:rsidR="007E522E" w:rsidRPr="00777B13">
        <w:rPr>
          <w:rFonts w:ascii="Times New Roman" w:hAnsi="Times New Roman" w:cs="Times New Roman"/>
          <w:color w:val="040C28"/>
          <w:sz w:val="24"/>
          <w:szCs w:val="24"/>
        </w:rPr>
        <w:t>deprivation</w:t>
      </w:r>
      <w:r w:rsidR="00DA6C0F" w:rsidRPr="00777B13">
        <w:rPr>
          <w:rFonts w:ascii="Times New Roman" w:hAnsi="Times New Roman" w:cs="Times New Roman"/>
          <w:color w:val="040C28"/>
          <w:sz w:val="24"/>
          <w:szCs w:val="24"/>
        </w:rPr>
        <w:t xml:space="preserve"> and </w:t>
      </w:r>
      <w:r w:rsidR="007E522E" w:rsidRPr="00777B13">
        <w:rPr>
          <w:rFonts w:ascii="Times New Roman" w:hAnsi="Times New Roman" w:cs="Times New Roman"/>
          <w:color w:val="040C28"/>
          <w:sz w:val="24"/>
          <w:szCs w:val="24"/>
        </w:rPr>
        <w:t>upgraded</w:t>
      </w:r>
      <w:r w:rsidR="00DA6C0F" w:rsidRPr="00777B13">
        <w:rPr>
          <w:rFonts w:ascii="Times New Roman" w:hAnsi="Times New Roman" w:cs="Times New Roman"/>
          <w:color w:val="040C28"/>
          <w:sz w:val="24"/>
          <w:szCs w:val="24"/>
        </w:rPr>
        <w:t xml:space="preserve"> biomethane </w:t>
      </w:r>
      <w:r w:rsidR="007E522E">
        <w:rPr>
          <w:rFonts w:ascii="Times New Roman" w:hAnsi="Times New Roman" w:cs="Times New Roman"/>
          <w:color w:val="040C28"/>
          <w:sz w:val="24"/>
          <w:szCs w:val="24"/>
        </w:rPr>
        <w:t>formation</w:t>
      </w:r>
      <w:r w:rsidR="00DA6C0F" w:rsidRPr="00777B13">
        <w:rPr>
          <w:rFonts w:ascii="Times New Roman" w:hAnsi="Times New Roman" w:cs="Times New Roman"/>
          <w:color w:val="040C28"/>
          <w:sz w:val="24"/>
          <w:szCs w:val="24"/>
        </w:rPr>
        <w:t xml:space="preserve"> (Singh et al., 2023).</w:t>
      </w:r>
    </w:p>
    <w:p w14:paraId="5122443D" w14:textId="302B18F6" w:rsidR="00DA6C0F" w:rsidRPr="00777B13" w:rsidRDefault="00DA6C0F" w:rsidP="00C4560C">
      <w:pPr>
        <w:spacing w:line="360" w:lineRule="auto"/>
        <w:jc w:val="both"/>
        <w:rPr>
          <w:rFonts w:ascii="Times New Roman" w:hAnsi="Times New Roman" w:cs="Times New Roman"/>
          <w:b/>
          <w:bCs/>
          <w:color w:val="040C28"/>
          <w:sz w:val="24"/>
          <w:szCs w:val="24"/>
        </w:rPr>
      </w:pPr>
      <w:r w:rsidRPr="00777B13">
        <w:rPr>
          <w:rFonts w:ascii="Times New Roman" w:hAnsi="Times New Roman" w:cs="Times New Roman"/>
          <w:b/>
          <w:bCs/>
          <w:color w:val="040C28"/>
          <w:sz w:val="24"/>
          <w:szCs w:val="24"/>
        </w:rPr>
        <w:t>Thermochemical conversions</w:t>
      </w:r>
      <w:r w:rsidR="00E01943">
        <w:rPr>
          <w:rFonts w:ascii="Times New Roman" w:hAnsi="Times New Roman" w:cs="Times New Roman"/>
          <w:b/>
          <w:bCs/>
          <w:color w:val="040C28"/>
          <w:sz w:val="24"/>
          <w:szCs w:val="24"/>
        </w:rPr>
        <w:t xml:space="preserve"> of LCB</w:t>
      </w:r>
    </w:p>
    <w:p w14:paraId="1AC4B1D3" w14:textId="4969633A" w:rsidR="00DA6C0F" w:rsidRPr="00777B13" w:rsidRDefault="00DA6C0F" w:rsidP="00C4560C">
      <w:pPr>
        <w:spacing w:line="360" w:lineRule="auto"/>
        <w:jc w:val="both"/>
        <w:rPr>
          <w:rFonts w:ascii="Times New Roman" w:hAnsi="Times New Roman" w:cs="Times New Roman"/>
          <w:b/>
          <w:bCs/>
          <w:i/>
          <w:iCs/>
          <w:color w:val="040C28"/>
          <w:sz w:val="24"/>
          <w:szCs w:val="24"/>
        </w:rPr>
      </w:pPr>
      <w:r w:rsidRPr="00777B13">
        <w:rPr>
          <w:rFonts w:ascii="Times New Roman" w:hAnsi="Times New Roman" w:cs="Times New Roman"/>
          <w:b/>
          <w:bCs/>
          <w:i/>
          <w:iCs/>
          <w:color w:val="040C28"/>
          <w:sz w:val="24"/>
          <w:szCs w:val="24"/>
        </w:rPr>
        <w:t>Gasification</w:t>
      </w:r>
    </w:p>
    <w:p w14:paraId="09CC6BB0" w14:textId="2DAD1885" w:rsidR="00777B13" w:rsidRDefault="00D67F69" w:rsidP="00C4560C">
      <w:pPr>
        <w:spacing w:line="360" w:lineRule="auto"/>
        <w:jc w:val="both"/>
        <w:rPr>
          <w:rFonts w:ascii="Times New Roman" w:hAnsi="Times New Roman" w:cs="Times New Roman"/>
          <w:color w:val="2E2E2E"/>
          <w:sz w:val="24"/>
          <w:szCs w:val="24"/>
        </w:rPr>
      </w:pPr>
      <w:r w:rsidRPr="00777B13">
        <w:rPr>
          <w:rFonts w:ascii="Times New Roman" w:hAnsi="Times New Roman" w:cs="Times New Roman"/>
          <w:sz w:val="24"/>
          <w:szCs w:val="24"/>
        </w:rPr>
        <w:t>Gasification is a process which utilizes heat, pressure, and steam to transform biomass or carbonaceous materials directly into a gas.</w:t>
      </w:r>
      <w:r w:rsidR="00777B13" w:rsidRPr="00777B13">
        <w:rPr>
          <w:rFonts w:ascii="Times New Roman" w:hAnsi="Times New Roman" w:cs="Times New Roman"/>
          <w:sz w:val="24"/>
          <w:szCs w:val="24"/>
        </w:rPr>
        <w:t xml:space="preserve"> </w:t>
      </w:r>
      <w:r w:rsidR="00777B13" w:rsidRPr="00777B13">
        <w:rPr>
          <w:rFonts w:ascii="Times New Roman" w:hAnsi="Times New Roman" w:cs="Times New Roman"/>
          <w:color w:val="2E2E2E"/>
          <w:sz w:val="24"/>
          <w:szCs w:val="24"/>
        </w:rPr>
        <w:t xml:space="preserve">The supercritical water gasification (SCWG) of </w:t>
      </w:r>
      <w:r w:rsidR="007E0625">
        <w:rPr>
          <w:rFonts w:ascii="Times New Roman" w:hAnsi="Times New Roman" w:cs="Times New Roman"/>
          <w:color w:val="2E2E2E"/>
          <w:sz w:val="24"/>
          <w:szCs w:val="24"/>
        </w:rPr>
        <w:t>waste</w:t>
      </w:r>
      <w:r w:rsidR="00777B13" w:rsidRPr="00777B13">
        <w:rPr>
          <w:rFonts w:ascii="Times New Roman" w:hAnsi="Times New Roman" w:cs="Times New Roman"/>
          <w:color w:val="2E2E2E"/>
          <w:sz w:val="24"/>
          <w:szCs w:val="24"/>
        </w:rPr>
        <w:t xml:space="preserve"> biomass for hydrogen </w:t>
      </w:r>
      <w:r w:rsidR="007E0625">
        <w:rPr>
          <w:rFonts w:ascii="Times New Roman" w:hAnsi="Times New Roman" w:cs="Times New Roman"/>
          <w:color w:val="2E2E2E"/>
          <w:sz w:val="24"/>
          <w:szCs w:val="24"/>
        </w:rPr>
        <w:t>generation</w:t>
      </w:r>
      <w:r w:rsidR="00777B13" w:rsidRPr="00777B13">
        <w:rPr>
          <w:rFonts w:ascii="Times New Roman" w:hAnsi="Times New Roman" w:cs="Times New Roman"/>
          <w:color w:val="2E2E2E"/>
          <w:sz w:val="24"/>
          <w:szCs w:val="24"/>
        </w:rPr>
        <w:t xml:space="preserve"> was reported earlier (Wang et al., 2023).</w:t>
      </w:r>
    </w:p>
    <w:p w14:paraId="5E74E964" w14:textId="56D18964" w:rsidR="006A4497" w:rsidRPr="00BC37FE" w:rsidRDefault="006A4497" w:rsidP="00C4560C">
      <w:pPr>
        <w:spacing w:line="360" w:lineRule="auto"/>
        <w:jc w:val="both"/>
        <w:rPr>
          <w:rFonts w:ascii="Times New Roman" w:hAnsi="Times New Roman" w:cs="Times New Roman"/>
          <w:b/>
          <w:bCs/>
          <w:i/>
          <w:iCs/>
          <w:sz w:val="24"/>
          <w:szCs w:val="24"/>
        </w:rPr>
      </w:pPr>
      <w:r w:rsidRPr="00F02AE2">
        <w:rPr>
          <w:rFonts w:ascii="Times New Roman" w:hAnsi="Times New Roman" w:cs="Times New Roman"/>
          <w:b/>
          <w:bCs/>
          <w:i/>
          <w:iCs/>
          <w:color w:val="2E2E2E"/>
          <w:sz w:val="24"/>
          <w:szCs w:val="24"/>
        </w:rPr>
        <w:t>Liquefication</w:t>
      </w:r>
    </w:p>
    <w:p w14:paraId="2FAE8EA5" w14:textId="7789AB20" w:rsidR="00F02AE2" w:rsidRPr="00BC37FE" w:rsidRDefault="006A4497" w:rsidP="00C4560C">
      <w:pPr>
        <w:spacing w:line="360" w:lineRule="auto"/>
        <w:jc w:val="both"/>
        <w:rPr>
          <w:rFonts w:ascii="Times New Roman" w:hAnsi="Times New Roman" w:cs="Times New Roman"/>
          <w:sz w:val="24"/>
          <w:szCs w:val="24"/>
        </w:rPr>
      </w:pPr>
      <w:r w:rsidRPr="00BC37FE">
        <w:rPr>
          <w:rFonts w:ascii="Times New Roman" w:hAnsi="Times New Roman" w:cs="Times New Roman"/>
          <w:sz w:val="24"/>
          <w:szCs w:val="24"/>
        </w:rPr>
        <w:t xml:space="preserve">Liquefication is a thermochemical conversion of the carbonaceous matters of biomass into liquid products in the </w:t>
      </w:r>
      <w:r w:rsidR="00981908" w:rsidRPr="00BC37FE">
        <w:rPr>
          <w:rFonts w:ascii="Times New Roman" w:hAnsi="Times New Roman" w:cs="Times New Roman"/>
          <w:sz w:val="24"/>
          <w:szCs w:val="24"/>
        </w:rPr>
        <w:t>existence</w:t>
      </w:r>
      <w:r w:rsidRPr="00BC37FE">
        <w:rPr>
          <w:rFonts w:ascii="Times New Roman" w:hAnsi="Times New Roman" w:cs="Times New Roman"/>
          <w:sz w:val="24"/>
          <w:szCs w:val="24"/>
        </w:rPr>
        <w:t xml:space="preserve"> of a solvent</w:t>
      </w:r>
      <w:r w:rsidR="00B56CA2" w:rsidRPr="00BC37FE">
        <w:rPr>
          <w:rFonts w:ascii="Times New Roman" w:hAnsi="Times New Roman" w:cs="Times New Roman"/>
          <w:sz w:val="24"/>
          <w:szCs w:val="24"/>
        </w:rPr>
        <w:t xml:space="preserve"> at relatively</w:t>
      </w:r>
      <w:r w:rsidR="00981908" w:rsidRPr="00BC37FE">
        <w:rPr>
          <w:rFonts w:ascii="Times New Roman" w:hAnsi="Times New Roman" w:cs="Times New Roman"/>
          <w:sz w:val="24"/>
          <w:szCs w:val="24"/>
        </w:rPr>
        <w:t xml:space="preserve"> decreased</w:t>
      </w:r>
      <w:r w:rsidR="00B56CA2" w:rsidRPr="00BC37FE">
        <w:rPr>
          <w:rFonts w:ascii="Times New Roman" w:hAnsi="Times New Roman" w:cs="Times New Roman"/>
          <w:sz w:val="24"/>
          <w:szCs w:val="24"/>
        </w:rPr>
        <w:t xml:space="preserve"> temperature (Li et al., 2022)</w:t>
      </w:r>
      <w:r w:rsidRPr="00BC37FE">
        <w:rPr>
          <w:rFonts w:ascii="Times New Roman" w:hAnsi="Times New Roman" w:cs="Times New Roman"/>
          <w:sz w:val="24"/>
          <w:szCs w:val="24"/>
        </w:rPr>
        <w:t>. The conversion of LCB to bio-oils is generally termed as direct liquefication.</w:t>
      </w:r>
      <w:r w:rsidR="00F02AE2" w:rsidRPr="00BC37FE">
        <w:rPr>
          <w:rFonts w:ascii="Times New Roman" w:hAnsi="Times New Roman" w:cs="Times New Roman"/>
          <w:sz w:val="24"/>
          <w:szCs w:val="24"/>
        </w:rPr>
        <w:t xml:space="preserve"> In a previous study, spent catalyst (V</w:t>
      </w:r>
      <w:r w:rsidR="00F02AE2" w:rsidRPr="00BC37FE">
        <w:rPr>
          <w:rFonts w:ascii="Times New Roman" w:hAnsi="Times New Roman" w:cs="Times New Roman"/>
          <w:sz w:val="24"/>
          <w:szCs w:val="24"/>
          <w:vertAlign w:val="subscript"/>
        </w:rPr>
        <w:t>2</w:t>
      </w:r>
      <w:r w:rsidR="00F02AE2" w:rsidRPr="00BC37FE">
        <w:rPr>
          <w:rFonts w:ascii="Times New Roman" w:hAnsi="Times New Roman" w:cs="Times New Roman"/>
          <w:sz w:val="24"/>
          <w:szCs w:val="24"/>
        </w:rPr>
        <w:t>O</w:t>
      </w:r>
      <w:r w:rsidR="00F02AE2" w:rsidRPr="00BC37FE">
        <w:rPr>
          <w:rFonts w:ascii="Times New Roman" w:hAnsi="Times New Roman" w:cs="Times New Roman"/>
          <w:sz w:val="24"/>
          <w:szCs w:val="24"/>
          <w:vertAlign w:val="subscript"/>
        </w:rPr>
        <w:t>5</w:t>
      </w:r>
      <w:r w:rsidR="00F02AE2" w:rsidRPr="00BC37FE">
        <w:rPr>
          <w:rFonts w:ascii="Times New Roman" w:hAnsi="Times New Roman" w:cs="Times New Roman"/>
          <w:sz w:val="24"/>
          <w:szCs w:val="24"/>
        </w:rPr>
        <w:t>-WO</w:t>
      </w:r>
      <w:r w:rsidR="00F02AE2" w:rsidRPr="00BC37FE">
        <w:rPr>
          <w:rFonts w:ascii="Times New Roman" w:hAnsi="Times New Roman" w:cs="Times New Roman"/>
          <w:sz w:val="24"/>
          <w:szCs w:val="24"/>
          <w:vertAlign w:val="subscript"/>
        </w:rPr>
        <w:t>3</w:t>
      </w:r>
      <w:r w:rsidR="00F02AE2" w:rsidRPr="00BC37FE">
        <w:rPr>
          <w:rFonts w:ascii="Times New Roman" w:hAnsi="Times New Roman" w:cs="Times New Roman"/>
          <w:sz w:val="24"/>
          <w:szCs w:val="24"/>
        </w:rPr>
        <w:t>/TiO</w:t>
      </w:r>
      <w:r w:rsidR="00F02AE2" w:rsidRPr="00BC37FE">
        <w:rPr>
          <w:rFonts w:ascii="Times New Roman" w:hAnsi="Times New Roman" w:cs="Times New Roman"/>
          <w:sz w:val="24"/>
          <w:szCs w:val="24"/>
          <w:vertAlign w:val="subscript"/>
        </w:rPr>
        <w:t xml:space="preserve">2 </w:t>
      </w:r>
      <w:r w:rsidR="00F02AE2" w:rsidRPr="00BC37FE">
        <w:rPr>
          <w:rFonts w:ascii="Times New Roman" w:hAnsi="Times New Roman" w:cs="Times New Roman"/>
          <w:sz w:val="24"/>
          <w:szCs w:val="24"/>
        </w:rPr>
        <w:t xml:space="preserve">was potentially </w:t>
      </w:r>
      <w:r w:rsidR="009E3E23" w:rsidRPr="00BC37FE">
        <w:rPr>
          <w:rFonts w:ascii="Times New Roman" w:hAnsi="Times New Roman" w:cs="Times New Roman"/>
          <w:sz w:val="24"/>
          <w:szCs w:val="24"/>
        </w:rPr>
        <w:t>employed</w:t>
      </w:r>
      <w:r w:rsidR="00F02AE2" w:rsidRPr="00BC37FE">
        <w:rPr>
          <w:rFonts w:ascii="Times New Roman" w:hAnsi="Times New Roman" w:cs="Times New Roman"/>
          <w:sz w:val="24"/>
          <w:szCs w:val="24"/>
        </w:rPr>
        <w:t xml:space="preserve"> as the catalyst in hydrothermal liquefaction </w:t>
      </w:r>
      <w:r w:rsidR="00835A0F" w:rsidRPr="00BC37FE">
        <w:rPr>
          <w:rFonts w:ascii="Times New Roman" w:hAnsi="Times New Roman" w:cs="Times New Roman"/>
          <w:sz w:val="24"/>
          <w:szCs w:val="24"/>
        </w:rPr>
        <w:t>for the</w:t>
      </w:r>
      <w:r w:rsidR="00F02AE2" w:rsidRPr="00BC37FE">
        <w:rPr>
          <w:rFonts w:ascii="Times New Roman" w:hAnsi="Times New Roman" w:cs="Times New Roman"/>
          <w:sz w:val="24"/>
          <w:szCs w:val="24"/>
        </w:rPr>
        <w:t xml:space="preserve"> produc</w:t>
      </w:r>
      <w:r w:rsidR="00835A0F" w:rsidRPr="00BC37FE">
        <w:rPr>
          <w:rFonts w:ascii="Times New Roman" w:hAnsi="Times New Roman" w:cs="Times New Roman"/>
          <w:sz w:val="24"/>
          <w:szCs w:val="24"/>
        </w:rPr>
        <w:t>tion of</w:t>
      </w:r>
      <w:r w:rsidR="00F02AE2" w:rsidRPr="00BC37FE">
        <w:rPr>
          <w:rFonts w:ascii="Times New Roman" w:hAnsi="Times New Roman" w:cs="Times New Roman"/>
          <w:sz w:val="24"/>
          <w:szCs w:val="24"/>
        </w:rPr>
        <w:t xml:space="preserve"> bio-oil (Qian et al., 2022).</w:t>
      </w:r>
    </w:p>
    <w:p w14:paraId="37684F70" w14:textId="3E7FAD91" w:rsidR="00F02AE2" w:rsidRPr="00BC37FE" w:rsidRDefault="00F02AE2" w:rsidP="00C4560C">
      <w:pPr>
        <w:spacing w:line="360" w:lineRule="auto"/>
        <w:jc w:val="both"/>
        <w:rPr>
          <w:rFonts w:ascii="Times New Roman" w:hAnsi="Times New Roman" w:cs="Times New Roman"/>
          <w:b/>
          <w:bCs/>
          <w:i/>
          <w:iCs/>
          <w:sz w:val="24"/>
          <w:szCs w:val="24"/>
        </w:rPr>
      </w:pPr>
      <w:r w:rsidRPr="00BC37FE">
        <w:rPr>
          <w:rFonts w:ascii="Times New Roman" w:hAnsi="Times New Roman" w:cs="Times New Roman"/>
          <w:b/>
          <w:bCs/>
          <w:i/>
          <w:iCs/>
          <w:sz w:val="24"/>
          <w:szCs w:val="24"/>
        </w:rPr>
        <w:t>Pyrolysis</w:t>
      </w:r>
    </w:p>
    <w:p w14:paraId="5B89863C" w14:textId="05F4BF01" w:rsidR="00732389" w:rsidRDefault="00F02AE2" w:rsidP="00C4560C">
      <w:pPr>
        <w:spacing w:line="360" w:lineRule="auto"/>
        <w:jc w:val="both"/>
        <w:rPr>
          <w:rFonts w:ascii="Times New Roman" w:hAnsi="Times New Roman" w:cs="Times New Roman"/>
          <w:color w:val="2E2E2E"/>
          <w:sz w:val="24"/>
          <w:szCs w:val="24"/>
        </w:rPr>
      </w:pPr>
      <w:r w:rsidRPr="00BC37FE">
        <w:rPr>
          <w:rFonts w:ascii="Times New Roman" w:hAnsi="Times New Roman" w:cs="Times New Roman"/>
          <w:sz w:val="24"/>
          <w:szCs w:val="24"/>
        </w:rPr>
        <w:t xml:space="preserve">It is a thermochemical process of biomass decomposition taking place in absence or limited supply of oxygen. </w:t>
      </w:r>
      <w:r w:rsidR="00D83505" w:rsidRPr="00BC37FE">
        <w:rPr>
          <w:rFonts w:ascii="Times New Roman" w:hAnsi="Times New Roman" w:cs="Times New Roman"/>
          <w:sz w:val="24"/>
          <w:szCs w:val="24"/>
        </w:rPr>
        <w:t xml:space="preserve">Syngas or the synthesis gas is a valuable flammable </w:t>
      </w:r>
      <w:r w:rsidR="00D83505" w:rsidRPr="00D83505">
        <w:rPr>
          <w:rFonts w:ascii="Times New Roman" w:hAnsi="Times New Roman" w:cs="Times New Roman"/>
          <w:color w:val="2E2E2E"/>
          <w:sz w:val="24"/>
          <w:szCs w:val="24"/>
        </w:rPr>
        <w:t>mixture of hydrogen and carbon monoxide</w:t>
      </w:r>
      <w:r w:rsidR="00D83505">
        <w:rPr>
          <w:rFonts w:ascii="Times New Roman" w:hAnsi="Times New Roman" w:cs="Times New Roman"/>
          <w:color w:val="2E2E2E"/>
          <w:sz w:val="24"/>
          <w:szCs w:val="24"/>
        </w:rPr>
        <w:t xml:space="preserve"> gases</w:t>
      </w:r>
      <w:r w:rsidR="006D7216">
        <w:rPr>
          <w:rFonts w:ascii="Times New Roman" w:hAnsi="Times New Roman" w:cs="Times New Roman"/>
          <w:color w:val="2E2E2E"/>
          <w:sz w:val="24"/>
          <w:szCs w:val="24"/>
        </w:rPr>
        <w:t xml:space="preserve"> </w:t>
      </w:r>
      <w:r w:rsidR="00D83505">
        <w:rPr>
          <w:rFonts w:ascii="Times New Roman" w:hAnsi="Times New Roman" w:cs="Times New Roman"/>
          <w:color w:val="2E2E2E"/>
          <w:sz w:val="24"/>
          <w:szCs w:val="24"/>
        </w:rPr>
        <w:t xml:space="preserve">with </w:t>
      </w:r>
      <w:r w:rsidR="00D83505" w:rsidRPr="00D83505">
        <w:rPr>
          <w:rFonts w:ascii="Times New Roman" w:hAnsi="Times New Roman" w:cs="Times New Roman"/>
          <w:color w:val="2E2E2E"/>
          <w:sz w:val="24"/>
          <w:szCs w:val="24"/>
        </w:rPr>
        <w:t>smaller quantities of methane, carbon dioxide and hydrocarbons</w:t>
      </w:r>
      <w:r w:rsidR="00D83505">
        <w:rPr>
          <w:rFonts w:ascii="Times New Roman" w:hAnsi="Times New Roman" w:cs="Times New Roman"/>
          <w:color w:val="2E2E2E"/>
          <w:sz w:val="24"/>
          <w:szCs w:val="24"/>
        </w:rPr>
        <w:t xml:space="preserve"> (Awe et al., 2017)</w:t>
      </w:r>
      <w:r w:rsidR="00D83505" w:rsidRPr="00D83505">
        <w:rPr>
          <w:rFonts w:ascii="Times New Roman" w:hAnsi="Times New Roman" w:cs="Times New Roman"/>
          <w:color w:val="2E2E2E"/>
          <w:sz w:val="24"/>
          <w:szCs w:val="24"/>
        </w:rPr>
        <w:t>.</w:t>
      </w:r>
      <w:r w:rsidR="00732389">
        <w:rPr>
          <w:rFonts w:ascii="Times New Roman" w:hAnsi="Times New Roman" w:cs="Times New Roman"/>
          <w:color w:val="2E2E2E"/>
          <w:sz w:val="24"/>
          <w:szCs w:val="24"/>
        </w:rPr>
        <w:t xml:space="preserve"> The use of thermochemical process pyrolysis was greatly employed previously (Ghodke et al., 2023; Sridevi et al., 2023).</w:t>
      </w:r>
    </w:p>
    <w:p w14:paraId="0C283C4F" w14:textId="316F9CFA" w:rsidR="005E4C72" w:rsidRDefault="005E4C72" w:rsidP="00C4560C">
      <w:pPr>
        <w:spacing w:line="360" w:lineRule="auto"/>
        <w:jc w:val="both"/>
        <w:rPr>
          <w:rFonts w:ascii="Times New Roman" w:hAnsi="Times New Roman" w:cs="Times New Roman"/>
          <w:b/>
          <w:bCs/>
          <w:i/>
          <w:iCs/>
          <w:color w:val="2E2E2E"/>
          <w:sz w:val="24"/>
          <w:szCs w:val="24"/>
        </w:rPr>
      </w:pPr>
      <w:r w:rsidRPr="005E4C72">
        <w:rPr>
          <w:rFonts w:ascii="Times New Roman" w:hAnsi="Times New Roman" w:cs="Times New Roman"/>
          <w:b/>
          <w:bCs/>
          <w:i/>
          <w:iCs/>
          <w:color w:val="2E2E2E"/>
          <w:sz w:val="24"/>
          <w:szCs w:val="24"/>
        </w:rPr>
        <w:t>Combustion</w:t>
      </w:r>
    </w:p>
    <w:p w14:paraId="7596F4D0" w14:textId="5CF3B47B" w:rsidR="000E1266" w:rsidRDefault="000E1266" w:rsidP="00C4560C">
      <w:pPr>
        <w:spacing w:line="360" w:lineRule="auto"/>
        <w:jc w:val="both"/>
        <w:rPr>
          <w:rFonts w:ascii="Times New Roman" w:hAnsi="Times New Roman" w:cs="Times New Roman"/>
          <w:color w:val="2E2E2E"/>
          <w:sz w:val="24"/>
          <w:szCs w:val="24"/>
        </w:rPr>
      </w:pPr>
      <w:r>
        <w:rPr>
          <w:rFonts w:ascii="Times New Roman" w:hAnsi="Times New Roman" w:cs="Times New Roman"/>
          <w:color w:val="2E2E2E"/>
          <w:sz w:val="24"/>
          <w:szCs w:val="24"/>
        </w:rPr>
        <w:t>Biomass c</w:t>
      </w:r>
      <w:r w:rsidRPr="000E1266">
        <w:rPr>
          <w:rFonts w:ascii="Times New Roman" w:hAnsi="Times New Roman" w:cs="Times New Roman"/>
          <w:color w:val="2E2E2E"/>
          <w:sz w:val="24"/>
          <w:szCs w:val="24"/>
        </w:rPr>
        <w:t>ombustion is the most common</w:t>
      </w:r>
      <w:r>
        <w:rPr>
          <w:rFonts w:ascii="Times New Roman" w:hAnsi="Times New Roman" w:cs="Times New Roman"/>
          <w:color w:val="2E2E2E"/>
          <w:sz w:val="24"/>
          <w:szCs w:val="24"/>
        </w:rPr>
        <w:t xml:space="preserve"> process</w:t>
      </w:r>
      <w:r w:rsidRPr="000E1266">
        <w:rPr>
          <w:rFonts w:ascii="Times New Roman" w:hAnsi="Times New Roman" w:cs="Times New Roman"/>
          <w:color w:val="2E2E2E"/>
          <w:sz w:val="24"/>
          <w:szCs w:val="24"/>
        </w:rPr>
        <w:t xml:space="preserve"> of consecutive heterogeneous and homogeneous reactions</w:t>
      </w:r>
      <w:r>
        <w:rPr>
          <w:rFonts w:ascii="Times New Roman" w:hAnsi="Times New Roman" w:cs="Times New Roman"/>
          <w:color w:val="2E2E2E"/>
          <w:sz w:val="24"/>
          <w:szCs w:val="24"/>
        </w:rPr>
        <w:t xml:space="preserve"> for</w:t>
      </w:r>
      <w:r w:rsidRPr="000E1266">
        <w:rPr>
          <w:rFonts w:ascii="Times New Roman" w:hAnsi="Times New Roman" w:cs="Times New Roman"/>
          <w:color w:val="2E2E2E"/>
          <w:sz w:val="24"/>
          <w:szCs w:val="24"/>
        </w:rPr>
        <w:t xml:space="preserve"> converting </w:t>
      </w:r>
      <w:r>
        <w:rPr>
          <w:rFonts w:ascii="Times New Roman" w:hAnsi="Times New Roman" w:cs="Times New Roman"/>
          <w:color w:val="2E2E2E"/>
          <w:sz w:val="24"/>
          <w:szCs w:val="24"/>
        </w:rPr>
        <w:t xml:space="preserve">the </w:t>
      </w:r>
      <w:r w:rsidRPr="000E1266">
        <w:rPr>
          <w:rFonts w:ascii="Times New Roman" w:hAnsi="Times New Roman" w:cs="Times New Roman"/>
          <w:color w:val="2E2E2E"/>
          <w:sz w:val="24"/>
          <w:szCs w:val="24"/>
        </w:rPr>
        <w:t>solid biomass fuels to energy</w:t>
      </w:r>
      <w:r w:rsidR="00D36966">
        <w:rPr>
          <w:rFonts w:ascii="Times New Roman" w:hAnsi="Times New Roman" w:cs="Times New Roman"/>
          <w:color w:val="2E2E2E"/>
          <w:sz w:val="24"/>
          <w:szCs w:val="24"/>
        </w:rPr>
        <w:t xml:space="preserve"> (</w:t>
      </w:r>
      <w:proofErr w:type="spellStart"/>
      <w:r w:rsidR="00D36966">
        <w:rPr>
          <w:rFonts w:ascii="Times New Roman" w:hAnsi="Times New Roman" w:cs="Times New Roman"/>
          <w:color w:val="2E2E2E"/>
          <w:sz w:val="24"/>
          <w:szCs w:val="24"/>
        </w:rPr>
        <w:t>Mizakova</w:t>
      </w:r>
      <w:proofErr w:type="spellEnd"/>
      <w:r w:rsidR="00D36966">
        <w:rPr>
          <w:rFonts w:ascii="Times New Roman" w:hAnsi="Times New Roman" w:cs="Times New Roman"/>
          <w:color w:val="2E2E2E"/>
          <w:sz w:val="24"/>
          <w:szCs w:val="24"/>
        </w:rPr>
        <w:t xml:space="preserve"> et al., 2021).</w:t>
      </w:r>
      <w:r w:rsidR="009C16AC">
        <w:rPr>
          <w:rFonts w:ascii="Times New Roman" w:hAnsi="Times New Roman" w:cs="Times New Roman"/>
          <w:color w:val="2E2E2E"/>
          <w:sz w:val="24"/>
          <w:szCs w:val="24"/>
        </w:rPr>
        <w:t xml:space="preserve"> </w:t>
      </w:r>
      <w:r w:rsidR="009C16AC" w:rsidRPr="009C16AC">
        <w:rPr>
          <w:rFonts w:ascii="Times New Roman" w:hAnsi="Times New Roman" w:cs="Times New Roman"/>
          <w:color w:val="2E2E2E"/>
          <w:sz w:val="24"/>
          <w:szCs w:val="24"/>
        </w:rPr>
        <w:t xml:space="preserve">The co-combustion behaviours </w:t>
      </w:r>
      <w:r w:rsidR="009C16AC">
        <w:rPr>
          <w:rFonts w:ascii="Times New Roman" w:hAnsi="Times New Roman" w:cs="Times New Roman"/>
          <w:color w:val="2E2E2E"/>
          <w:sz w:val="24"/>
          <w:szCs w:val="24"/>
        </w:rPr>
        <w:t xml:space="preserve">of </w:t>
      </w:r>
      <w:r w:rsidR="006D7216" w:rsidRPr="009C16AC">
        <w:rPr>
          <w:rFonts w:ascii="Times New Roman" w:hAnsi="Times New Roman" w:cs="Times New Roman"/>
          <w:color w:val="2E2E2E"/>
          <w:sz w:val="24"/>
          <w:szCs w:val="24"/>
        </w:rPr>
        <w:t xml:space="preserve">lignocellulosic biomass </w:t>
      </w:r>
      <w:r w:rsidR="006D7216">
        <w:rPr>
          <w:rFonts w:ascii="Times New Roman" w:hAnsi="Times New Roman" w:cs="Times New Roman"/>
          <w:color w:val="2E2E2E"/>
          <w:sz w:val="24"/>
          <w:szCs w:val="24"/>
        </w:rPr>
        <w:t xml:space="preserve">with </w:t>
      </w:r>
      <w:r w:rsidR="009C16AC" w:rsidRPr="009C16AC">
        <w:rPr>
          <w:rFonts w:ascii="Times New Roman" w:hAnsi="Times New Roman" w:cs="Times New Roman"/>
          <w:color w:val="2E2E2E"/>
          <w:sz w:val="24"/>
          <w:szCs w:val="24"/>
        </w:rPr>
        <w:t>coal, coal and hemicellulose/cellulose/lignin and the</w:t>
      </w:r>
      <w:r w:rsidR="009C16AC">
        <w:rPr>
          <w:rFonts w:ascii="Times New Roman" w:hAnsi="Times New Roman" w:cs="Times New Roman"/>
          <w:color w:val="2E2E2E"/>
          <w:sz w:val="24"/>
          <w:szCs w:val="24"/>
        </w:rPr>
        <w:t>ir</w:t>
      </w:r>
      <w:r w:rsidR="009C16AC" w:rsidRPr="009C16AC">
        <w:rPr>
          <w:rFonts w:ascii="Times New Roman" w:hAnsi="Times New Roman" w:cs="Times New Roman"/>
          <w:color w:val="2E2E2E"/>
          <w:sz w:val="24"/>
          <w:szCs w:val="24"/>
        </w:rPr>
        <w:t xml:space="preserve"> synergistic effects were investigated</w:t>
      </w:r>
      <w:r w:rsidR="009C16AC">
        <w:rPr>
          <w:rFonts w:ascii="Times New Roman" w:hAnsi="Times New Roman" w:cs="Times New Roman"/>
          <w:color w:val="2E2E2E"/>
          <w:sz w:val="24"/>
          <w:szCs w:val="24"/>
        </w:rPr>
        <w:t xml:space="preserve"> (Wang et al., 2022).</w:t>
      </w:r>
    </w:p>
    <w:p w14:paraId="5888478C" w14:textId="77777777" w:rsidR="00EC3600" w:rsidRPr="005E4C72" w:rsidRDefault="00EC3600" w:rsidP="00C4560C">
      <w:pPr>
        <w:spacing w:line="360" w:lineRule="auto"/>
        <w:jc w:val="both"/>
        <w:rPr>
          <w:rFonts w:ascii="Times New Roman" w:hAnsi="Times New Roman" w:cs="Times New Roman"/>
          <w:color w:val="2E2E2E"/>
          <w:sz w:val="24"/>
          <w:szCs w:val="24"/>
        </w:rPr>
      </w:pPr>
    </w:p>
    <w:p w14:paraId="7D13359A" w14:textId="7939129D" w:rsidR="001B4F54" w:rsidRDefault="001B4F54" w:rsidP="00C4560C">
      <w:pPr>
        <w:spacing w:line="360" w:lineRule="auto"/>
        <w:jc w:val="both"/>
        <w:rPr>
          <w:rFonts w:ascii="Times New Roman" w:eastAsia="Times New Roman" w:hAnsi="Times New Roman" w:cs="Times New Roman"/>
          <w:b/>
          <w:bCs/>
          <w:color w:val="000000"/>
          <w:kern w:val="0"/>
          <w:sz w:val="24"/>
          <w:szCs w:val="24"/>
          <w:lang w:eastAsia="en-IN"/>
          <w14:ligatures w14:val="none"/>
        </w:rPr>
      </w:pPr>
      <w:r w:rsidRPr="001B4F54">
        <w:rPr>
          <w:rFonts w:ascii="Times New Roman" w:eastAsia="Times New Roman" w:hAnsi="Times New Roman" w:cs="Times New Roman"/>
          <w:b/>
          <w:bCs/>
          <w:color w:val="000000"/>
          <w:kern w:val="0"/>
          <w:sz w:val="24"/>
          <w:szCs w:val="24"/>
          <w:lang w:eastAsia="en-IN"/>
          <w14:ligatures w14:val="none"/>
        </w:rPr>
        <w:lastRenderedPageBreak/>
        <w:t>Pretreatment</w:t>
      </w:r>
      <w:r w:rsidR="00464CE6">
        <w:rPr>
          <w:rFonts w:ascii="Times New Roman" w:eastAsia="Times New Roman" w:hAnsi="Times New Roman" w:cs="Times New Roman"/>
          <w:b/>
          <w:bCs/>
          <w:color w:val="000000"/>
          <w:kern w:val="0"/>
          <w:sz w:val="24"/>
          <w:szCs w:val="24"/>
          <w:lang w:eastAsia="en-IN"/>
          <w14:ligatures w14:val="none"/>
        </w:rPr>
        <w:t xml:space="preserve"> of lignocellulosic biomass</w:t>
      </w:r>
    </w:p>
    <w:p w14:paraId="4CD7BF75" w14:textId="0EF670CE" w:rsidR="009C16AC" w:rsidRPr="00EC3600" w:rsidRDefault="007D6C41" w:rsidP="00EC3600">
      <w:p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r w:rsidRPr="007D6C41">
        <w:rPr>
          <w:rFonts w:ascii="Times New Roman" w:hAnsi="Times New Roman" w:cs="Times New Roman"/>
          <w:sz w:val="24"/>
          <w:szCs w:val="24"/>
        </w:rPr>
        <w:t xml:space="preserve">The </w:t>
      </w:r>
      <w:r>
        <w:rPr>
          <w:rFonts w:ascii="Times New Roman" w:hAnsi="Times New Roman" w:cs="Times New Roman"/>
          <w:sz w:val="24"/>
          <w:szCs w:val="24"/>
        </w:rPr>
        <w:t>main</w:t>
      </w:r>
      <w:r w:rsidRPr="007D6C41">
        <w:rPr>
          <w:rFonts w:ascii="Times New Roman" w:hAnsi="Times New Roman" w:cs="Times New Roman"/>
          <w:sz w:val="24"/>
          <w:szCs w:val="24"/>
        </w:rPr>
        <w:t xml:space="preserve"> </w:t>
      </w:r>
      <w:proofErr w:type="spellStart"/>
      <w:r w:rsidR="006528F5">
        <w:rPr>
          <w:rFonts w:ascii="Times New Roman" w:hAnsi="Times New Roman" w:cs="Times New Roman"/>
          <w:sz w:val="24"/>
          <w:szCs w:val="24"/>
        </w:rPr>
        <w:t>focuse</w:t>
      </w:r>
      <w:proofErr w:type="spellEnd"/>
      <w:r w:rsidRPr="007D6C41">
        <w:rPr>
          <w:rFonts w:ascii="Times New Roman" w:hAnsi="Times New Roman" w:cs="Times New Roman"/>
          <w:sz w:val="24"/>
          <w:szCs w:val="24"/>
        </w:rPr>
        <w:t xml:space="preserve"> of the pretreatment pro</w:t>
      </w:r>
      <w:r>
        <w:rPr>
          <w:rFonts w:ascii="Times New Roman" w:hAnsi="Times New Roman" w:cs="Times New Roman"/>
          <w:sz w:val="24"/>
          <w:szCs w:val="24"/>
        </w:rPr>
        <w:t>tocols</w:t>
      </w:r>
      <w:r w:rsidRPr="007D6C41">
        <w:rPr>
          <w:rFonts w:ascii="Times New Roman" w:hAnsi="Times New Roman" w:cs="Times New Roman"/>
          <w:sz w:val="24"/>
          <w:szCs w:val="24"/>
        </w:rPr>
        <w:t xml:space="preserve"> is to d</w:t>
      </w:r>
      <w:r w:rsidR="006528F5">
        <w:rPr>
          <w:rFonts w:ascii="Times New Roman" w:hAnsi="Times New Roman" w:cs="Times New Roman"/>
          <w:sz w:val="24"/>
          <w:szCs w:val="24"/>
        </w:rPr>
        <w:t>isassemble</w:t>
      </w:r>
      <w:r w:rsidRPr="007D6C41">
        <w:rPr>
          <w:rFonts w:ascii="Times New Roman" w:hAnsi="Times New Roman" w:cs="Times New Roman"/>
          <w:sz w:val="24"/>
          <w:szCs w:val="24"/>
        </w:rPr>
        <w:t xml:space="preserve"> the </w:t>
      </w:r>
      <w:r w:rsidR="006528F5" w:rsidRPr="007D6C41">
        <w:rPr>
          <w:rFonts w:ascii="Times New Roman" w:hAnsi="Times New Roman" w:cs="Times New Roman"/>
          <w:sz w:val="24"/>
          <w:szCs w:val="24"/>
        </w:rPr>
        <w:t>multifaceted</w:t>
      </w:r>
      <w:r w:rsidRPr="007D6C41">
        <w:rPr>
          <w:rFonts w:ascii="Times New Roman" w:hAnsi="Times New Roman" w:cs="Times New Roman"/>
          <w:sz w:val="24"/>
          <w:szCs w:val="24"/>
        </w:rPr>
        <w:t xml:space="preserve"> </w:t>
      </w:r>
      <w:r>
        <w:rPr>
          <w:rFonts w:ascii="Times New Roman" w:hAnsi="Times New Roman" w:cs="Times New Roman"/>
          <w:sz w:val="24"/>
          <w:szCs w:val="24"/>
        </w:rPr>
        <w:t xml:space="preserve">structure of </w:t>
      </w:r>
      <w:r w:rsidRPr="007D6C41">
        <w:rPr>
          <w:rFonts w:ascii="Times New Roman" w:hAnsi="Times New Roman" w:cs="Times New Roman"/>
          <w:sz w:val="24"/>
          <w:szCs w:val="24"/>
        </w:rPr>
        <w:t xml:space="preserve">biomass </w:t>
      </w:r>
      <w:r>
        <w:rPr>
          <w:rFonts w:ascii="Times New Roman" w:hAnsi="Times New Roman" w:cs="Times New Roman"/>
          <w:sz w:val="24"/>
          <w:szCs w:val="24"/>
        </w:rPr>
        <w:t>to make each</w:t>
      </w:r>
      <w:r w:rsidRPr="007D6C41">
        <w:rPr>
          <w:rFonts w:ascii="Times New Roman" w:hAnsi="Times New Roman" w:cs="Times New Roman"/>
          <w:sz w:val="24"/>
          <w:szCs w:val="24"/>
        </w:rPr>
        <w:t xml:space="preserve"> biopolymer </w:t>
      </w:r>
      <w:r w:rsidRPr="00EA7163">
        <w:rPr>
          <w:rFonts w:ascii="Times New Roman" w:hAnsi="Times New Roman" w:cs="Times New Roman"/>
          <w:sz w:val="24"/>
          <w:szCs w:val="24"/>
        </w:rPr>
        <w:t>easily utilized for the fuels, chemicals and power</w:t>
      </w:r>
      <w:r w:rsidR="006528F5">
        <w:rPr>
          <w:rFonts w:ascii="Times New Roman" w:hAnsi="Times New Roman" w:cs="Times New Roman"/>
          <w:sz w:val="24"/>
          <w:szCs w:val="24"/>
        </w:rPr>
        <w:t xml:space="preserve"> production</w:t>
      </w:r>
      <w:r w:rsidRPr="00EA7163">
        <w:rPr>
          <w:rFonts w:ascii="Times New Roman" w:hAnsi="Times New Roman" w:cs="Times New Roman"/>
          <w:sz w:val="24"/>
          <w:szCs w:val="24"/>
        </w:rPr>
        <w:t xml:space="preserve">. Pretreatment is also </w:t>
      </w:r>
      <w:r w:rsidR="0069591F">
        <w:rPr>
          <w:rFonts w:ascii="Times New Roman" w:hAnsi="Times New Roman" w:cs="Times New Roman"/>
          <w:sz w:val="24"/>
          <w:szCs w:val="24"/>
        </w:rPr>
        <w:t>taken</w:t>
      </w:r>
      <w:r w:rsidRPr="00EA7163">
        <w:rPr>
          <w:rFonts w:ascii="Times New Roman" w:hAnsi="Times New Roman" w:cs="Times New Roman"/>
          <w:sz w:val="24"/>
          <w:szCs w:val="24"/>
        </w:rPr>
        <w:t xml:space="preserve"> as the central </w:t>
      </w:r>
      <w:r w:rsidR="0069591F">
        <w:rPr>
          <w:rFonts w:ascii="Times New Roman" w:hAnsi="Times New Roman" w:cs="Times New Roman"/>
          <w:sz w:val="24"/>
          <w:szCs w:val="24"/>
        </w:rPr>
        <w:t xml:space="preserve">main </w:t>
      </w:r>
      <w:r w:rsidRPr="00EA7163">
        <w:rPr>
          <w:rFonts w:ascii="Times New Roman" w:hAnsi="Times New Roman" w:cs="Times New Roman"/>
          <w:sz w:val="24"/>
          <w:szCs w:val="24"/>
        </w:rPr>
        <w:t xml:space="preserve">unit </w:t>
      </w:r>
      <w:r w:rsidR="0069591F" w:rsidRPr="00EA7163">
        <w:rPr>
          <w:rFonts w:ascii="Times New Roman" w:hAnsi="Times New Roman" w:cs="Times New Roman"/>
          <w:sz w:val="24"/>
          <w:szCs w:val="24"/>
        </w:rPr>
        <w:t>procedure</w:t>
      </w:r>
      <w:r w:rsidRPr="00EA7163">
        <w:rPr>
          <w:rFonts w:ascii="Times New Roman" w:hAnsi="Times New Roman" w:cs="Times New Roman"/>
          <w:sz w:val="24"/>
          <w:szCs w:val="24"/>
        </w:rPr>
        <w:t xml:space="preserve"> which </w:t>
      </w:r>
      <w:r w:rsidR="0069591F">
        <w:rPr>
          <w:rFonts w:ascii="Times New Roman" w:hAnsi="Times New Roman" w:cs="Times New Roman"/>
          <w:sz w:val="24"/>
          <w:szCs w:val="24"/>
        </w:rPr>
        <w:t>impacts</w:t>
      </w:r>
      <w:r w:rsidRPr="00EA7163">
        <w:rPr>
          <w:rFonts w:ascii="Times New Roman" w:hAnsi="Times New Roman" w:cs="Times New Roman"/>
          <w:sz w:val="24"/>
          <w:szCs w:val="24"/>
        </w:rPr>
        <w:t xml:space="preserve"> the </w:t>
      </w:r>
      <w:r w:rsidR="0069591F" w:rsidRPr="00EA7163">
        <w:rPr>
          <w:rFonts w:ascii="Times New Roman" w:hAnsi="Times New Roman" w:cs="Times New Roman"/>
          <w:sz w:val="24"/>
          <w:szCs w:val="24"/>
        </w:rPr>
        <w:t>efficacy</w:t>
      </w:r>
      <w:r w:rsidRPr="00EA7163">
        <w:rPr>
          <w:rFonts w:ascii="Times New Roman" w:hAnsi="Times New Roman" w:cs="Times New Roman"/>
          <w:sz w:val="24"/>
          <w:szCs w:val="24"/>
        </w:rPr>
        <w:t xml:space="preserve"> of biomass processing techniques (</w:t>
      </w:r>
      <w:proofErr w:type="spellStart"/>
      <w:r w:rsidRPr="00EA7163">
        <w:rPr>
          <w:rFonts w:ascii="Times New Roman" w:hAnsi="Times New Roman" w:cs="Times New Roman"/>
          <w:color w:val="222222"/>
          <w:sz w:val="24"/>
          <w:szCs w:val="24"/>
          <w:shd w:val="clear" w:color="auto" w:fill="FFFFFF"/>
        </w:rPr>
        <w:t>Guragain</w:t>
      </w:r>
      <w:proofErr w:type="spellEnd"/>
      <w:r w:rsidRPr="00EA7163">
        <w:rPr>
          <w:rFonts w:ascii="Times New Roman" w:hAnsi="Times New Roman" w:cs="Times New Roman"/>
          <w:color w:val="222222"/>
          <w:sz w:val="24"/>
          <w:szCs w:val="24"/>
          <w:shd w:val="clear" w:color="auto" w:fill="FFFFFF"/>
        </w:rPr>
        <w:t xml:space="preserve"> and </w:t>
      </w:r>
      <w:proofErr w:type="spellStart"/>
      <w:r w:rsidRPr="00EA7163">
        <w:rPr>
          <w:rFonts w:ascii="Times New Roman" w:hAnsi="Times New Roman" w:cs="Times New Roman"/>
          <w:color w:val="222222"/>
          <w:sz w:val="24"/>
          <w:szCs w:val="24"/>
          <w:shd w:val="clear" w:color="auto" w:fill="FFFFFF"/>
        </w:rPr>
        <w:t>Vadlani</w:t>
      </w:r>
      <w:proofErr w:type="spellEnd"/>
      <w:r w:rsidRPr="00EA7163">
        <w:rPr>
          <w:rFonts w:ascii="Times New Roman" w:hAnsi="Times New Roman" w:cs="Times New Roman"/>
          <w:color w:val="222222"/>
          <w:sz w:val="24"/>
          <w:szCs w:val="24"/>
          <w:shd w:val="clear" w:color="auto" w:fill="FFFFFF"/>
        </w:rPr>
        <w:t>, 2021).</w:t>
      </w:r>
      <w:r w:rsidR="00923591" w:rsidRPr="00EA7163">
        <w:rPr>
          <w:rFonts w:ascii="Times New Roman" w:hAnsi="Times New Roman" w:cs="Times New Roman"/>
          <w:color w:val="222222"/>
          <w:sz w:val="24"/>
          <w:szCs w:val="24"/>
          <w:shd w:val="clear" w:color="auto" w:fill="FFFFFF"/>
        </w:rPr>
        <w:t xml:space="preserve"> Several pretreatment </w:t>
      </w:r>
      <w:r w:rsidR="0069591F" w:rsidRPr="00EA7163">
        <w:rPr>
          <w:rFonts w:ascii="Times New Roman" w:hAnsi="Times New Roman" w:cs="Times New Roman"/>
          <w:color w:val="222222"/>
          <w:sz w:val="24"/>
          <w:szCs w:val="24"/>
          <w:shd w:val="clear" w:color="auto" w:fill="FFFFFF"/>
        </w:rPr>
        <w:t>approaches</w:t>
      </w:r>
      <w:r w:rsidR="00923591" w:rsidRPr="00EA7163">
        <w:rPr>
          <w:rFonts w:ascii="Times New Roman" w:hAnsi="Times New Roman" w:cs="Times New Roman"/>
          <w:color w:val="222222"/>
          <w:sz w:val="24"/>
          <w:szCs w:val="24"/>
          <w:shd w:val="clear" w:color="auto" w:fill="FFFFFF"/>
        </w:rPr>
        <w:t xml:space="preserve"> are </w:t>
      </w:r>
      <w:r w:rsidR="0069591F">
        <w:rPr>
          <w:rFonts w:ascii="Times New Roman" w:hAnsi="Times New Roman" w:cs="Times New Roman"/>
          <w:color w:val="222222"/>
          <w:sz w:val="24"/>
          <w:szCs w:val="24"/>
          <w:shd w:val="clear" w:color="auto" w:fill="FFFFFF"/>
        </w:rPr>
        <w:t>existing</w:t>
      </w:r>
      <w:r w:rsidR="00923591" w:rsidRPr="00EA7163">
        <w:rPr>
          <w:rFonts w:ascii="Times New Roman" w:hAnsi="Times New Roman" w:cs="Times New Roman"/>
          <w:color w:val="222222"/>
          <w:sz w:val="24"/>
          <w:szCs w:val="24"/>
          <w:shd w:val="clear" w:color="auto" w:fill="FFFFFF"/>
        </w:rPr>
        <w:t xml:space="preserve"> such as physical, chemical, </w:t>
      </w:r>
      <w:proofErr w:type="spellStart"/>
      <w:r w:rsidR="00923591" w:rsidRPr="00EA7163">
        <w:rPr>
          <w:rFonts w:ascii="Times New Roman" w:hAnsi="Times New Roman" w:cs="Times New Roman"/>
          <w:color w:val="222222"/>
          <w:sz w:val="24"/>
          <w:szCs w:val="24"/>
          <w:shd w:val="clear" w:color="auto" w:fill="FFFFFF"/>
        </w:rPr>
        <w:t>physico</w:t>
      </w:r>
      <w:proofErr w:type="spellEnd"/>
      <w:r w:rsidR="00923591" w:rsidRPr="00EA7163">
        <w:rPr>
          <w:rFonts w:ascii="Times New Roman" w:hAnsi="Times New Roman" w:cs="Times New Roman"/>
          <w:color w:val="222222"/>
          <w:sz w:val="24"/>
          <w:szCs w:val="24"/>
          <w:shd w:val="clear" w:color="auto" w:fill="FFFFFF"/>
        </w:rPr>
        <w:t>-chemical, and biological pretreatments.</w:t>
      </w:r>
      <w:r w:rsidR="00EA7163" w:rsidRPr="00EA7163">
        <w:rPr>
          <w:rFonts w:ascii="Times New Roman" w:hAnsi="Times New Roman" w:cs="Times New Roman"/>
          <w:color w:val="222222"/>
          <w:sz w:val="24"/>
          <w:szCs w:val="24"/>
          <w:shd w:val="clear" w:color="auto" w:fill="FFFFFF"/>
        </w:rPr>
        <w:t xml:space="preserve"> </w:t>
      </w:r>
      <w:r w:rsidR="00EA7163" w:rsidRPr="00EA7163">
        <w:rPr>
          <w:rFonts w:ascii="Times New Roman" w:hAnsi="Times New Roman" w:cs="Times New Roman"/>
          <w:sz w:val="24"/>
          <w:szCs w:val="24"/>
        </w:rPr>
        <w:t xml:space="preserve">The pre-treatment set up determine the potency of the process; higher the yield produced </w:t>
      </w:r>
      <w:r w:rsidR="00EA7163" w:rsidRPr="009D75BE">
        <w:rPr>
          <w:rFonts w:ascii="Times New Roman" w:hAnsi="Times New Roman" w:cs="Times New Roman"/>
          <w:sz w:val="24"/>
          <w:szCs w:val="24"/>
        </w:rPr>
        <w:t xml:space="preserve">better the process (Otieno and Ahring, 2012). </w:t>
      </w:r>
      <w:r w:rsidR="00EC3600">
        <w:rPr>
          <w:rFonts w:ascii="Times New Roman" w:eastAsia="Times New Roman" w:hAnsi="Times New Roman" w:cs="Times New Roman"/>
          <w:color w:val="222222"/>
          <w:kern w:val="0"/>
          <w:sz w:val="24"/>
          <w:szCs w:val="24"/>
          <w:lang w:eastAsia="en-IN"/>
          <w14:ligatures w14:val="none"/>
        </w:rPr>
        <w:t xml:space="preserve">Different </w:t>
      </w:r>
      <w:r w:rsidR="0069591F">
        <w:rPr>
          <w:rFonts w:ascii="Times New Roman" w:eastAsia="Times New Roman" w:hAnsi="Times New Roman" w:cs="Times New Roman"/>
          <w:color w:val="222222"/>
          <w:kern w:val="0"/>
          <w:sz w:val="24"/>
          <w:szCs w:val="24"/>
          <w:lang w:eastAsia="en-IN"/>
          <w14:ligatures w14:val="none"/>
        </w:rPr>
        <w:t>merits</w:t>
      </w:r>
      <w:r w:rsidR="00EC3600">
        <w:rPr>
          <w:rFonts w:ascii="Times New Roman" w:eastAsia="Times New Roman" w:hAnsi="Times New Roman" w:cs="Times New Roman"/>
          <w:color w:val="222222"/>
          <w:kern w:val="0"/>
          <w:sz w:val="24"/>
          <w:szCs w:val="24"/>
          <w:lang w:eastAsia="en-IN"/>
          <w14:ligatures w14:val="none"/>
        </w:rPr>
        <w:t xml:space="preserve"> and </w:t>
      </w:r>
      <w:r w:rsidR="0069591F">
        <w:rPr>
          <w:rFonts w:ascii="Times New Roman" w:eastAsia="Times New Roman" w:hAnsi="Times New Roman" w:cs="Times New Roman"/>
          <w:color w:val="222222"/>
          <w:kern w:val="0"/>
          <w:sz w:val="24"/>
          <w:szCs w:val="24"/>
          <w:lang w:eastAsia="en-IN"/>
          <w14:ligatures w14:val="none"/>
        </w:rPr>
        <w:t xml:space="preserve">demerits </w:t>
      </w:r>
      <w:r w:rsidR="00EC3600">
        <w:rPr>
          <w:rFonts w:ascii="Times New Roman" w:eastAsia="Times New Roman" w:hAnsi="Times New Roman" w:cs="Times New Roman"/>
          <w:color w:val="222222"/>
          <w:kern w:val="0"/>
          <w:sz w:val="24"/>
          <w:szCs w:val="24"/>
          <w:lang w:eastAsia="en-IN"/>
          <w14:ligatures w14:val="none"/>
        </w:rPr>
        <w:t xml:space="preserve">of the pretreatment </w:t>
      </w:r>
      <w:r w:rsidR="0069591F">
        <w:rPr>
          <w:rFonts w:ascii="Times New Roman" w:eastAsia="Times New Roman" w:hAnsi="Times New Roman" w:cs="Times New Roman"/>
          <w:color w:val="222222"/>
          <w:kern w:val="0"/>
          <w:sz w:val="24"/>
          <w:szCs w:val="24"/>
          <w:lang w:eastAsia="en-IN"/>
          <w14:ligatures w14:val="none"/>
        </w:rPr>
        <w:t>procedures</w:t>
      </w:r>
      <w:r w:rsidR="00EC3600">
        <w:rPr>
          <w:rFonts w:ascii="Times New Roman" w:eastAsia="Times New Roman" w:hAnsi="Times New Roman" w:cs="Times New Roman"/>
          <w:color w:val="222222"/>
          <w:kern w:val="0"/>
          <w:sz w:val="24"/>
          <w:szCs w:val="24"/>
          <w:lang w:eastAsia="en-IN"/>
          <w14:ligatures w14:val="none"/>
        </w:rPr>
        <w:t xml:space="preserve"> are described in table 1. </w:t>
      </w:r>
      <w:r w:rsidR="009D75BE" w:rsidRPr="009D75BE">
        <w:rPr>
          <w:rFonts w:ascii="Times New Roman" w:hAnsi="Times New Roman" w:cs="Times New Roman"/>
          <w:sz w:val="24"/>
          <w:szCs w:val="24"/>
        </w:rPr>
        <w:t xml:space="preserve">Some of the pretreatment methods are listed </w:t>
      </w:r>
      <w:r w:rsidR="0069591F">
        <w:rPr>
          <w:rFonts w:ascii="Times New Roman" w:hAnsi="Times New Roman" w:cs="Times New Roman"/>
          <w:sz w:val="24"/>
          <w:szCs w:val="24"/>
        </w:rPr>
        <w:t>below</w:t>
      </w:r>
      <w:r w:rsidR="009D75BE" w:rsidRPr="009D75BE">
        <w:rPr>
          <w:rFonts w:ascii="Times New Roman" w:hAnsi="Times New Roman" w:cs="Times New Roman"/>
          <w:sz w:val="24"/>
          <w:szCs w:val="24"/>
        </w:rPr>
        <w:t>:</w:t>
      </w:r>
    </w:p>
    <w:p w14:paraId="35FC99F3" w14:textId="181423B9" w:rsidR="009D75BE" w:rsidRPr="00EC3600" w:rsidRDefault="009D75BE" w:rsidP="00EC3600">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r w:rsidRPr="00EC3600">
        <w:rPr>
          <w:rFonts w:ascii="Times New Roman" w:eastAsia="Times New Roman" w:hAnsi="Times New Roman" w:cs="Times New Roman"/>
          <w:color w:val="222222"/>
          <w:kern w:val="0"/>
          <w:sz w:val="24"/>
          <w:szCs w:val="24"/>
          <w:lang w:eastAsia="en-IN"/>
          <w14:ligatures w14:val="none"/>
        </w:rPr>
        <w:t xml:space="preserve">Physical methods: microwave </w:t>
      </w:r>
      <w:r w:rsidR="00FF4A9C" w:rsidRPr="00EC3600">
        <w:rPr>
          <w:rFonts w:ascii="Times New Roman" w:eastAsia="Times New Roman" w:hAnsi="Times New Roman" w:cs="Times New Roman"/>
          <w:color w:val="222222"/>
          <w:kern w:val="0"/>
          <w:sz w:val="24"/>
          <w:szCs w:val="24"/>
          <w:lang w:eastAsia="en-IN"/>
          <w14:ligatures w14:val="none"/>
        </w:rPr>
        <w:t xml:space="preserve">and extrusion </w:t>
      </w:r>
      <w:r w:rsidRPr="00EC3600">
        <w:rPr>
          <w:rFonts w:ascii="Times New Roman" w:eastAsia="Times New Roman" w:hAnsi="Times New Roman" w:cs="Times New Roman"/>
          <w:color w:val="222222"/>
          <w:kern w:val="0"/>
          <w:sz w:val="24"/>
          <w:szCs w:val="24"/>
          <w:lang w:eastAsia="en-IN"/>
          <w14:ligatures w14:val="none"/>
        </w:rPr>
        <w:t>pretreatment.</w:t>
      </w:r>
    </w:p>
    <w:p w14:paraId="36AAC3C4" w14:textId="3F92482F" w:rsidR="009D75BE" w:rsidRPr="00EC3600" w:rsidRDefault="009D75BE" w:rsidP="00EC3600">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r w:rsidRPr="00EC3600">
        <w:rPr>
          <w:rFonts w:ascii="Times New Roman" w:eastAsia="Times New Roman" w:hAnsi="Times New Roman" w:cs="Times New Roman"/>
          <w:color w:val="222222"/>
          <w:kern w:val="0"/>
          <w:sz w:val="24"/>
          <w:szCs w:val="24"/>
          <w:lang w:eastAsia="en-IN"/>
          <w14:ligatures w14:val="none"/>
        </w:rPr>
        <w:t>Chemical methods: acid pretreatment and alkali pretreatment</w:t>
      </w:r>
    </w:p>
    <w:p w14:paraId="5B2F2599" w14:textId="77777777" w:rsidR="00026774" w:rsidRPr="00EC3600" w:rsidRDefault="00026774" w:rsidP="00026774">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r w:rsidRPr="00EC3600">
        <w:rPr>
          <w:rFonts w:ascii="Times New Roman" w:eastAsia="Times New Roman" w:hAnsi="Times New Roman" w:cs="Times New Roman"/>
          <w:color w:val="222222"/>
          <w:kern w:val="0"/>
          <w:sz w:val="24"/>
          <w:szCs w:val="24"/>
          <w:lang w:eastAsia="en-IN"/>
          <w14:ligatures w14:val="none"/>
        </w:rPr>
        <w:t>Biological methods: use of microorganisms</w:t>
      </w:r>
    </w:p>
    <w:p w14:paraId="5024F810" w14:textId="1542275C" w:rsidR="009D75BE" w:rsidRPr="00EC3600" w:rsidRDefault="009D75BE" w:rsidP="00EC3600">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proofErr w:type="spellStart"/>
      <w:r w:rsidRPr="00EC3600">
        <w:rPr>
          <w:rFonts w:ascii="Times New Roman" w:eastAsia="Times New Roman" w:hAnsi="Times New Roman" w:cs="Times New Roman"/>
          <w:color w:val="222222"/>
          <w:kern w:val="0"/>
          <w:sz w:val="24"/>
          <w:szCs w:val="24"/>
          <w:lang w:eastAsia="en-IN"/>
          <w14:ligatures w14:val="none"/>
        </w:rPr>
        <w:t>Physico</w:t>
      </w:r>
      <w:proofErr w:type="spellEnd"/>
      <w:r w:rsidRPr="00EC3600">
        <w:rPr>
          <w:rFonts w:ascii="Times New Roman" w:eastAsia="Times New Roman" w:hAnsi="Times New Roman" w:cs="Times New Roman"/>
          <w:color w:val="222222"/>
          <w:kern w:val="0"/>
          <w:sz w:val="24"/>
          <w:szCs w:val="24"/>
          <w:lang w:eastAsia="en-IN"/>
          <w14:ligatures w14:val="none"/>
        </w:rPr>
        <w:t xml:space="preserve">-chemical methods: steam explosion and ammonia </w:t>
      </w:r>
      <w:proofErr w:type="spellStart"/>
      <w:r w:rsidRPr="00EC3600">
        <w:rPr>
          <w:rFonts w:ascii="Times New Roman" w:eastAsia="Times New Roman" w:hAnsi="Times New Roman" w:cs="Times New Roman"/>
          <w:color w:val="222222"/>
          <w:kern w:val="0"/>
          <w:sz w:val="24"/>
          <w:szCs w:val="24"/>
          <w:lang w:eastAsia="en-IN"/>
          <w14:ligatures w14:val="none"/>
        </w:rPr>
        <w:t>fiber</w:t>
      </w:r>
      <w:proofErr w:type="spellEnd"/>
      <w:r w:rsidRPr="00EC3600">
        <w:rPr>
          <w:rFonts w:ascii="Times New Roman" w:eastAsia="Times New Roman" w:hAnsi="Times New Roman" w:cs="Times New Roman"/>
          <w:color w:val="222222"/>
          <w:kern w:val="0"/>
          <w:sz w:val="24"/>
          <w:szCs w:val="24"/>
          <w:lang w:eastAsia="en-IN"/>
          <w14:ligatures w14:val="none"/>
        </w:rPr>
        <w:t xml:space="preserve"> explosion</w:t>
      </w:r>
    </w:p>
    <w:p w14:paraId="6C32EF6F" w14:textId="01D80B46" w:rsidR="00F12088" w:rsidRDefault="00F12088" w:rsidP="00F12088">
      <w:p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r>
        <w:rPr>
          <w:rFonts w:ascii="Times New Roman" w:eastAsia="Times New Roman" w:hAnsi="Times New Roman" w:cs="Times New Roman"/>
          <w:color w:val="222222"/>
          <w:kern w:val="0"/>
          <w:sz w:val="24"/>
          <w:szCs w:val="24"/>
          <w:lang w:eastAsia="en-IN"/>
          <w14:ligatures w14:val="none"/>
        </w:rPr>
        <w:t xml:space="preserve">Table 1: Different pretreatment methods and their advantages and </w:t>
      </w:r>
      <w:r w:rsidR="006E1F44">
        <w:rPr>
          <w:rFonts w:ascii="Times New Roman" w:eastAsia="Times New Roman" w:hAnsi="Times New Roman" w:cs="Times New Roman"/>
          <w:color w:val="222222"/>
          <w:kern w:val="0"/>
          <w:sz w:val="24"/>
          <w:szCs w:val="24"/>
          <w:lang w:eastAsia="en-IN"/>
          <w14:ligatures w14:val="none"/>
        </w:rPr>
        <w:t>limitations</w:t>
      </w:r>
    </w:p>
    <w:tbl>
      <w:tblPr>
        <w:tblStyle w:val="TableGrid"/>
        <w:tblW w:w="0" w:type="auto"/>
        <w:tblLook w:val="04A0" w:firstRow="1" w:lastRow="0" w:firstColumn="1" w:lastColumn="0" w:noHBand="0" w:noVBand="1"/>
      </w:tblPr>
      <w:tblGrid>
        <w:gridCol w:w="1580"/>
        <w:gridCol w:w="4652"/>
        <w:gridCol w:w="2784"/>
      </w:tblGrid>
      <w:tr w:rsidR="00F12088" w:rsidRPr="00F66F10" w14:paraId="57F5376B" w14:textId="77777777" w:rsidTr="008D2E57">
        <w:tc>
          <w:tcPr>
            <w:tcW w:w="1580" w:type="dxa"/>
          </w:tcPr>
          <w:p w14:paraId="1B54D44F" w14:textId="77777777" w:rsidR="00F12088" w:rsidRPr="00F66F10" w:rsidRDefault="00F12088" w:rsidP="008D2E57">
            <w:pPr>
              <w:jc w:val="center"/>
              <w:rPr>
                <w:rFonts w:ascii="Times New Roman" w:hAnsi="Times New Roman" w:cs="Times New Roman"/>
                <w:b/>
                <w:bCs/>
                <w:sz w:val="24"/>
                <w:szCs w:val="24"/>
              </w:rPr>
            </w:pPr>
            <w:r w:rsidRPr="00F66F10">
              <w:rPr>
                <w:rFonts w:ascii="Times New Roman" w:hAnsi="Times New Roman" w:cs="Times New Roman"/>
                <w:b/>
                <w:bCs/>
                <w:sz w:val="24"/>
                <w:szCs w:val="24"/>
              </w:rPr>
              <w:t>Pretreatment method</w:t>
            </w:r>
          </w:p>
        </w:tc>
        <w:tc>
          <w:tcPr>
            <w:tcW w:w="4652" w:type="dxa"/>
          </w:tcPr>
          <w:p w14:paraId="2061A554" w14:textId="77777777" w:rsidR="00F12088" w:rsidRPr="00F66F10" w:rsidRDefault="00F12088" w:rsidP="008D2E57">
            <w:pPr>
              <w:jc w:val="center"/>
              <w:rPr>
                <w:rFonts w:ascii="Times New Roman" w:hAnsi="Times New Roman" w:cs="Times New Roman"/>
                <w:b/>
                <w:bCs/>
                <w:sz w:val="24"/>
                <w:szCs w:val="24"/>
              </w:rPr>
            </w:pPr>
            <w:r w:rsidRPr="00F66F10">
              <w:rPr>
                <w:rFonts w:ascii="Times New Roman" w:hAnsi="Times New Roman" w:cs="Times New Roman"/>
                <w:b/>
                <w:bCs/>
                <w:sz w:val="24"/>
                <w:szCs w:val="24"/>
              </w:rPr>
              <w:t>Advantages</w:t>
            </w:r>
          </w:p>
        </w:tc>
        <w:tc>
          <w:tcPr>
            <w:tcW w:w="2784" w:type="dxa"/>
          </w:tcPr>
          <w:p w14:paraId="5D105E0E" w14:textId="7BD153DF" w:rsidR="00F12088" w:rsidRPr="00F66F10" w:rsidRDefault="006E1F44" w:rsidP="008D2E57">
            <w:pPr>
              <w:jc w:val="center"/>
              <w:rPr>
                <w:rFonts w:ascii="Times New Roman" w:hAnsi="Times New Roman" w:cs="Times New Roman"/>
                <w:b/>
                <w:bCs/>
                <w:sz w:val="24"/>
                <w:szCs w:val="24"/>
              </w:rPr>
            </w:pPr>
            <w:r>
              <w:rPr>
                <w:rFonts w:ascii="Times New Roman" w:hAnsi="Times New Roman" w:cs="Times New Roman"/>
                <w:b/>
                <w:bCs/>
                <w:sz w:val="24"/>
                <w:szCs w:val="24"/>
              </w:rPr>
              <w:t>Limitations</w:t>
            </w:r>
          </w:p>
        </w:tc>
      </w:tr>
      <w:tr w:rsidR="00F12088" w:rsidRPr="00F66F10" w14:paraId="706B7EC9" w14:textId="77777777" w:rsidTr="008D2E57">
        <w:tc>
          <w:tcPr>
            <w:tcW w:w="1580" w:type="dxa"/>
          </w:tcPr>
          <w:p w14:paraId="755BF922" w14:textId="77777777" w:rsidR="00F12088" w:rsidRPr="00F66F10" w:rsidRDefault="00F12088" w:rsidP="008D2E57">
            <w:pPr>
              <w:rPr>
                <w:rFonts w:ascii="Times New Roman" w:hAnsi="Times New Roman" w:cs="Times New Roman"/>
                <w:sz w:val="24"/>
                <w:szCs w:val="24"/>
              </w:rPr>
            </w:pPr>
            <w:r w:rsidRPr="00F66F10">
              <w:rPr>
                <w:rFonts w:ascii="Times New Roman" w:hAnsi="Times New Roman" w:cs="Times New Roman"/>
                <w:sz w:val="24"/>
                <w:szCs w:val="24"/>
              </w:rPr>
              <w:t xml:space="preserve">Physical </w:t>
            </w:r>
          </w:p>
        </w:tc>
        <w:tc>
          <w:tcPr>
            <w:tcW w:w="4652" w:type="dxa"/>
          </w:tcPr>
          <w:p w14:paraId="64717174" w14:textId="77777777" w:rsidR="00F12088" w:rsidRPr="00F66F10" w:rsidRDefault="00F12088" w:rsidP="00F12088">
            <w:pPr>
              <w:pStyle w:val="ListParagraph"/>
              <w:numPr>
                <w:ilvl w:val="0"/>
                <w:numId w:val="2"/>
              </w:numPr>
              <w:ind w:left="290"/>
              <w:jc w:val="both"/>
              <w:rPr>
                <w:rFonts w:ascii="Times New Roman" w:hAnsi="Times New Roman" w:cs="Times New Roman"/>
                <w:color w:val="222222"/>
                <w:sz w:val="24"/>
                <w:szCs w:val="24"/>
                <w:shd w:val="clear" w:color="auto" w:fill="FFFFFF"/>
              </w:rPr>
            </w:pPr>
            <w:r w:rsidRPr="00F66F10">
              <w:rPr>
                <w:rFonts w:ascii="Times New Roman" w:hAnsi="Times New Roman" w:cs="Times New Roman"/>
                <w:color w:val="222222"/>
                <w:sz w:val="24"/>
                <w:szCs w:val="24"/>
                <w:shd w:val="clear" w:color="auto" w:fill="FFFFFF"/>
              </w:rPr>
              <w:t>No inhibitory compounds formation</w:t>
            </w:r>
          </w:p>
          <w:p w14:paraId="6F1A62C1" w14:textId="77777777" w:rsidR="00F12088" w:rsidRPr="00F66F10" w:rsidRDefault="00F12088" w:rsidP="00F12088">
            <w:pPr>
              <w:pStyle w:val="ListParagraph"/>
              <w:numPr>
                <w:ilvl w:val="0"/>
                <w:numId w:val="2"/>
              </w:numPr>
              <w:ind w:left="290"/>
              <w:jc w:val="both"/>
              <w:rPr>
                <w:rFonts w:ascii="Times New Roman" w:hAnsi="Times New Roman" w:cs="Times New Roman"/>
                <w:color w:val="222222"/>
                <w:sz w:val="24"/>
                <w:szCs w:val="24"/>
                <w:shd w:val="clear" w:color="auto" w:fill="FFFFFF"/>
              </w:rPr>
            </w:pPr>
            <w:r w:rsidRPr="00F66F10">
              <w:rPr>
                <w:rFonts w:ascii="Times New Roman" w:hAnsi="Times New Roman" w:cs="Times New Roman"/>
                <w:color w:val="222222"/>
                <w:sz w:val="24"/>
                <w:szCs w:val="24"/>
                <w:shd w:val="clear" w:color="auto" w:fill="FFFFFF"/>
              </w:rPr>
              <w:t>Easy process monitoring </w:t>
            </w:r>
          </w:p>
          <w:p w14:paraId="624B6A5E" w14:textId="77777777" w:rsidR="00F12088" w:rsidRPr="00F66F10" w:rsidRDefault="00F12088" w:rsidP="00F12088">
            <w:pPr>
              <w:pStyle w:val="ListParagraph"/>
              <w:numPr>
                <w:ilvl w:val="0"/>
                <w:numId w:val="2"/>
              </w:numPr>
              <w:ind w:left="290"/>
              <w:jc w:val="both"/>
              <w:rPr>
                <w:rFonts w:ascii="Times New Roman" w:hAnsi="Times New Roman" w:cs="Times New Roman"/>
                <w:color w:val="222222"/>
                <w:sz w:val="24"/>
                <w:szCs w:val="24"/>
                <w:shd w:val="clear" w:color="auto" w:fill="FFFFFF"/>
              </w:rPr>
            </w:pPr>
            <w:r w:rsidRPr="00F66F10">
              <w:rPr>
                <w:rFonts w:ascii="Times New Roman" w:hAnsi="Times New Roman" w:cs="Times New Roman"/>
                <w:color w:val="222222"/>
                <w:sz w:val="24"/>
                <w:szCs w:val="24"/>
                <w:shd w:val="clear" w:color="auto" w:fill="FFFFFF"/>
              </w:rPr>
              <w:t>Continuous and controlled process</w:t>
            </w:r>
          </w:p>
          <w:p w14:paraId="023C737D" w14:textId="77777777" w:rsidR="00F12088" w:rsidRPr="00F66F10" w:rsidRDefault="00F12088" w:rsidP="00F12088">
            <w:pPr>
              <w:pStyle w:val="ListParagraph"/>
              <w:numPr>
                <w:ilvl w:val="0"/>
                <w:numId w:val="2"/>
              </w:numPr>
              <w:ind w:left="290"/>
              <w:jc w:val="both"/>
              <w:rPr>
                <w:rFonts w:ascii="Times New Roman" w:hAnsi="Times New Roman" w:cs="Times New Roman"/>
                <w:color w:val="222222"/>
                <w:sz w:val="24"/>
                <w:szCs w:val="24"/>
                <w:shd w:val="clear" w:color="auto" w:fill="FFFFFF"/>
              </w:rPr>
            </w:pPr>
            <w:r w:rsidRPr="00F66F10">
              <w:rPr>
                <w:rFonts w:ascii="Times New Roman" w:hAnsi="Times New Roman" w:cs="Times New Roman"/>
                <w:color w:val="222222"/>
                <w:sz w:val="24"/>
                <w:szCs w:val="24"/>
                <w:shd w:val="clear" w:color="auto" w:fill="FFFFFF"/>
              </w:rPr>
              <w:t>Combined with other pretreatment methods</w:t>
            </w:r>
          </w:p>
          <w:p w14:paraId="642745FE" w14:textId="77777777" w:rsidR="00F12088" w:rsidRPr="00F66F10" w:rsidRDefault="00F12088" w:rsidP="00F12088">
            <w:pPr>
              <w:pStyle w:val="ListParagraph"/>
              <w:numPr>
                <w:ilvl w:val="0"/>
                <w:numId w:val="2"/>
              </w:numPr>
              <w:ind w:left="290"/>
              <w:jc w:val="both"/>
              <w:rPr>
                <w:rFonts w:ascii="Times New Roman" w:hAnsi="Times New Roman" w:cs="Times New Roman"/>
                <w:sz w:val="24"/>
                <w:szCs w:val="24"/>
              </w:rPr>
            </w:pPr>
            <w:r w:rsidRPr="00F66F10">
              <w:rPr>
                <w:rFonts w:ascii="Times New Roman" w:hAnsi="Times New Roman" w:cs="Times New Roman"/>
                <w:sz w:val="24"/>
                <w:szCs w:val="24"/>
              </w:rPr>
              <w:t>No need of biomass washing</w:t>
            </w:r>
          </w:p>
        </w:tc>
        <w:tc>
          <w:tcPr>
            <w:tcW w:w="2784" w:type="dxa"/>
          </w:tcPr>
          <w:p w14:paraId="51B51B55"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Lack of data analysis</w:t>
            </w:r>
          </w:p>
          <w:p w14:paraId="2BE6789A"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Energy consuming process</w:t>
            </w:r>
          </w:p>
          <w:p w14:paraId="43AD74ED"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 xml:space="preserve">May lead to burning of material </w:t>
            </w:r>
          </w:p>
        </w:tc>
      </w:tr>
      <w:tr w:rsidR="00F12088" w:rsidRPr="00F66F10" w14:paraId="57488752" w14:textId="77777777" w:rsidTr="008D2E57">
        <w:tc>
          <w:tcPr>
            <w:tcW w:w="1580" w:type="dxa"/>
          </w:tcPr>
          <w:p w14:paraId="66EBEB4A" w14:textId="77777777" w:rsidR="00F12088" w:rsidRPr="00F66F10" w:rsidRDefault="00F12088" w:rsidP="008D2E57">
            <w:pPr>
              <w:rPr>
                <w:rFonts w:ascii="Times New Roman" w:hAnsi="Times New Roman" w:cs="Times New Roman"/>
                <w:sz w:val="24"/>
                <w:szCs w:val="24"/>
              </w:rPr>
            </w:pPr>
            <w:r w:rsidRPr="00F66F10">
              <w:rPr>
                <w:rFonts w:ascii="Times New Roman" w:hAnsi="Times New Roman" w:cs="Times New Roman"/>
                <w:sz w:val="24"/>
                <w:szCs w:val="24"/>
              </w:rPr>
              <w:t>Chemical</w:t>
            </w:r>
          </w:p>
        </w:tc>
        <w:tc>
          <w:tcPr>
            <w:tcW w:w="4652" w:type="dxa"/>
          </w:tcPr>
          <w:p w14:paraId="03AE62E8"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 xml:space="preserve">Can be designed for separate hemicellulose and cellulose hydrolysate </w:t>
            </w:r>
          </w:p>
          <w:p w14:paraId="54151CC5"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Effective delignification (alkali treatment)</w:t>
            </w:r>
          </w:p>
          <w:p w14:paraId="48FD9E23"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Cost saving for xylanase enzyme</w:t>
            </w:r>
          </w:p>
        </w:tc>
        <w:tc>
          <w:tcPr>
            <w:tcW w:w="2784" w:type="dxa"/>
          </w:tcPr>
          <w:p w14:paraId="44A8861F"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 xml:space="preserve">Production of unintended product </w:t>
            </w:r>
          </w:p>
          <w:p w14:paraId="102E3233"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Environmental concerns due to high use of chemicals</w:t>
            </w:r>
          </w:p>
        </w:tc>
      </w:tr>
      <w:tr w:rsidR="00F12088" w:rsidRPr="00F66F10" w14:paraId="63DD76D3" w14:textId="77777777" w:rsidTr="008D2E57">
        <w:tc>
          <w:tcPr>
            <w:tcW w:w="1580" w:type="dxa"/>
          </w:tcPr>
          <w:p w14:paraId="147C48DB" w14:textId="77777777" w:rsidR="00F12088" w:rsidRPr="00F66F10" w:rsidRDefault="00F12088" w:rsidP="008D2E57">
            <w:pPr>
              <w:rPr>
                <w:rFonts w:ascii="Times New Roman" w:hAnsi="Times New Roman" w:cs="Times New Roman"/>
                <w:sz w:val="24"/>
                <w:szCs w:val="24"/>
              </w:rPr>
            </w:pPr>
            <w:proofErr w:type="spellStart"/>
            <w:r w:rsidRPr="00F66F10">
              <w:rPr>
                <w:rFonts w:ascii="Times New Roman" w:hAnsi="Times New Roman" w:cs="Times New Roman"/>
                <w:sz w:val="24"/>
                <w:szCs w:val="24"/>
              </w:rPr>
              <w:t>Physico</w:t>
            </w:r>
            <w:proofErr w:type="spellEnd"/>
            <w:r w:rsidRPr="00F66F10">
              <w:rPr>
                <w:rFonts w:ascii="Times New Roman" w:hAnsi="Times New Roman" w:cs="Times New Roman"/>
                <w:sz w:val="24"/>
                <w:szCs w:val="24"/>
              </w:rPr>
              <w:t>-chemical</w:t>
            </w:r>
          </w:p>
        </w:tc>
        <w:tc>
          <w:tcPr>
            <w:tcW w:w="4652" w:type="dxa"/>
          </w:tcPr>
          <w:p w14:paraId="7F03BAE4" w14:textId="7E985E8E"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 xml:space="preserve">Relatively </w:t>
            </w:r>
            <w:r w:rsidR="00507E75">
              <w:rPr>
                <w:rFonts w:ascii="Times New Roman" w:hAnsi="Times New Roman" w:cs="Times New Roman"/>
                <w:sz w:val="24"/>
                <w:szCs w:val="24"/>
              </w:rPr>
              <w:t>low</w:t>
            </w:r>
            <w:r w:rsidRPr="00F66F10">
              <w:rPr>
                <w:rFonts w:ascii="Times New Roman" w:hAnsi="Times New Roman" w:cs="Times New Roman"/>
                <w:sz w:val="24"/>
                <w:szCs w:val="24"/>
              </w:rPr>
              <w:t xml:space="preserve"> dilution of released materials</w:t>
            </w:r>
          </w:p>
          <w:p w14:paraId="4D25CC04" w14:textId="36706420"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High particle biomass can be used</w:t>
            </w:r>
          </w:p>
          <w:p w14:paraId="3E1093CA"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High selectivity for delignification (AFEX)</w:t>
            </w:r>
          </w:p>
          <w:p w14:paraId="1D027A29"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No use of additional chemicals (LHW)</w:t>
            </w:r>
          </w:p>
          <w:p w14:paraId="03153F34" w14:textId="03B24922"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Minim</w:t>
            </w:r>
            <w:r w:rsidR="00507E75">
              <w:rPr>
                <w:rFonts w:ascii="Times New Roman" w:hAnsi="Times New Roman" w:cs="Times New Roman"/>
                <w:sz w:val="24"/>
                <w:szCs w:val="24"/>
              </w:rPr>
              <w:t>al generation</w:t>
            </w:r>
            <w:r w:rsidRPr="00F66F10">
              <w:rPr>
                <w:rFonts w:ascii="Times New Roman" w:hAnsi="Times New Roman" w:cs="Times New Roman"/>
                <w:sz w:val="24"/>
                <w:szCs w:val="24"/>
              </w:rPr>
              <w:t xml:space="preserve"> of inhibitory compo</w:t>
            </w:r>
            <w:r w:rsidR="00507E75">
              <w:rPr>
                <w:rFonts w:ascii="Times New Roman" w:hAnsi="Times New Roman" w:cs="Times New Roman"/>
                <w:sz w:val="24"/>
                <w:szCs w:val="24"/>
              </w:rPr>
              <w:t>nents</w:t>
            </w:r>
          </w:p>
        </w:tc>
        <w:tc>
          <w:tcPr>
            <w:tcW w:w="2784" w:type="dxa"/>
          </w:tcPr>
          <w:p w14:paraId="61266C3B"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Cost of solvent recovery</w:t>
            </w:r>
          </w:p>
          <w:p w14:paraId="1A12F213"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Environmental concerns</w:t>
            </w:r>
          </w:p>
        </w:tc>
      </w:tr>
      <w:tr w:rsidR="00F12088" w:rsidRPr="00F66F10" w14:paraId="3DA55A52" w14:textId="77777777" w:rsidTr="008D2E57">
        <w:tc>
          <w:tcPr>
            <w:tcW w:w="1580" w:type="dxa"/>
          </w:tcPr>
          <w:p w14:paraId="42247822" w14:textId="77777777" w:rsidR="00F12088" w:rsidRPr="00F66F10" w:rsidRDefault="00F12088" w:rsidP="008D2E57">
            <w:pPr>
              <w:rPr>
                <w:rFonts w:ascii="Times New Roman" w:hAnsi="Times New Roman" w:cs="Times New Roman"/>
                <w:sz w:val="24"/>
                <w:szCs w:val="24"/>
              </w:rPr>
            </w:pPr>
            <w:r w:rsidRPr="00F66F10">
              <w:rPr>
                <w:rFonts w:ascii="Times New Roman" w:hAnsi="Times New Roman" w:cs="Times New Roman"/>
                <w:sz w:val="24"/>
                <w:szCs w:val="24"/>
              </w:rPr>
              <w:t>Biological</w:t>
            </w:r>
          </w:p>
        </w:tc>
        <w:tc>
          <w:tcPr>
            <w:tcW w:w="4652" w:type="dxa"/>
          </w:tcPr>
          <w:p w14:paraId="0C219762"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No inhibitory compounds are produced</w:t>
            </w:r>
          </w:p>
          <w:p w14:paraId="7FB934B5"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Environment friendly</w:t>
            </w:r>
          </w:p>
        </w:tc>
        <w:tc>
          <w:tcPr>
            <w:tcW w:w="2784" w:type="dxa"/>
          </w:tcPr>
          <w:p w14:paraId="7F28071A" w14:textId="77777777" w:rsidR="00F12088" w:rsidRPr="00F66F10" w:rsidRDefault="00F12088" w:rsidP="00F12088">
            <w:pPr>
              <w:pStyle w:val="ListParagraph"/>
              <w:numPr>
                <w:ilvl w:val="0"/>
                <w:numId w:val="2"/>
              </w:numPr>
              <w:ind w:left="290"/>
              <w:rPr>
                <w:rFonts w:ascii="Times New Roman" w:hAnsi="Times New Roman" w:cs="Times New Roman"/>
                <w:sz w:val="24"/>
                <w:szCs w:val="24"/>
              </w:rPr>
            </w:pPr>
            <w:r w:rsidRPr="00F66F10">
              <w:rPr>
                <w:rFonts w:ascii="Times New Roman" w:hAnsi="Times New Roman" w:cs="Times New Roman"/>
                <w:sz w:val="24"/>
                <w:szCs w:val="24"/>
              </w:rPr>
              <w:t>Strict control over the process is required</w:t>
            </w:r>
          </w:p>
        </w:tc>
      </w:tr>
    </w:tbl>
    <w:p w14:paraId="12138566" w14:textId="1AEEF501" w:rsidR="00966DF2" w:rsidRDefault="00F12088" w:rsidP="00E17531">
      <w:pPr>
        <w:rPr>
          <w:rFonts w:ascii="Times New Roman" w:hAnsi="Times New Roman" w:cs="Times New Roman"/>
        </w:rPr>
      </w:pPr>
      <w:r w:rsidRPr="00F66F10">
        <w:rPr>
          <w:rFonts w:ascii="Times New Roman" w:hAnsi="Times New Roman" w:cs="Times New Roman"/>
          <w:sz w:val="24"/>
          <w:szCs w:val="24"/>
        </w:rPr>
        <w:t>*</w:t>
      </w:r>
      <w:r w:rsidRPr="00F66F10">
        <w:rPr>
          <w:rFonts w:ascii="Times New Roman" w:hAnsi="Times New Roman" w:cs="Times New Roman"/>
        </w:rPr>
        <w:t xml:space="preserve">AFEX: Ammonia </w:t>
      </w:r>
      <w:proofErr w:type="spellStart"/>
      <w:r w:rsidRPr="00F66F10">
        <w:rPr>
          <w:rFonts w:ascii="Times New Roman" w:hAnsi="Times New Roman" w:cs="Times New Roman"/>
        </w:rPr>
        <w:t>fiber</w:t>
      </w:r>
      <w:proofErr w:type="spellEnd"/>
      <w:r w:rsidRPr="00F66F10">
        <w:rPr>
          <w:rFonts w:ascii="Times New Roman" w:hAnsi="Times New Roman" w:cs="Times New Roman"/>
        </w:rPr>
        <w:t xml:space="preserve"> explosion pretreatment, LHW: Liquid hot water treatment</w:t>
      </w:r>
    </w:p>
    <w:p w14:paraId="375004F2" w14:textId="77777777" w:rsidR="00E17531" w:rsidRDefault="00E17531" w:rsidP="00E17531">
      <w:pPr>
        <w:rPr>
          <w:rFonts w:ascii="Times New Roman" w:hAnsi="Times New Roman" w:cs="Times New Roman"/>
        </w:rPr>
      </w:pPr>
    </w:p>
    <w:p w14:paraId="3FE04FC6" w14:textId="77777777" w:rsidR="00E17531" w:rsidRDefault="00E17531" w:rsidP="00E17531">
      <w:pPr>
        <w:rPr>
          <w:rFonts w:ascii="Times New Roman" w:hAnsi="Times New Roman" w:cs="Times New Roman"/>
        </w:rPr>
      </w:pPr>
    </w:p>
    <w:p w14:paraId="7A224260" w14:textId="77777777" w:rsidR="00E17531" w:rsidRPr="00E17531" w:rsidRDefault="00E17531" w:rsidP="00E17531">
      <w:pPr>
        <w:rPr>
          <w:rFonts w:ascii="Times New Roman" w:hAnsi="Times New Roman" w:cs="Times New Roman"/>
        </w:rPr>
      </w:pPr>
    </w:p>
    <w:p w14:paraId="2CEF442F" w14:textId="52B55891" w:rsidR="001B4F54" w:rsidRDefault="00F12088" w:rsidP="00812574">
      <w:pPr>
        <w:jc w:val="both"/>
        <w:rPr>
          <w:rFonts w:ascii="Times New Roman" w:hAnsi="Times New Roman" w:cs="Times New Roman"/>
          <w:b/>
          <w:bCs/>
          <w:sz w:val="24"/>
          <w:szCs w:val="24"/>
        </w:rPr>
      </w:pPr>
      <w:r>
        <w:rPr>
          <w:rFonts w:ascii="Times New Roman" w:hAnsi="Times New Roman" w:cs="Times New Roman"/>
          <w:b/>
          <w:bCs/>
          <w:sz w:val="24"/>
          <w:szCs w:val="24"/>
        </w:rPr>
        <w:lastRenderedPageBreak/>
        <w:t>Conclusion</w:t>
      </w:r>
    </w:p>
    <w:p w14:paraId="0B83BF85" w14:textId="38740A21" w:rsidR="00966DF2" w:rsidRDefault="00966DF2" w:rsidP="00D96866">
      <w:pPr>
        <w:spacing w:line="360" w:lineRule="auto"/>
        <w:jc w:val="both"/>
        <w:rPr>
          <w:rFonts w:ascii="Times New Roman" w:hAnsi="Times New Roman" w:cs="Times New Roman"/>
          <w:sz w:val="24"/>
          <w:szCs w:val="24"/>
        </w:rPr>
      </w:pPr>
      <w:r>
        <w:rPr>
          <w:rFonts w:ascii="Times New Roman" w:hAnsi="Times New Roman"/>
          <w:sz w:val="24"/>
          <w:szCs w:val="24"/>
        </w:rPr>
        <w:t>The lignocellulosic biomass contributes to</w:t>
      </w:r>
      <w:r w:rsidRPr="0056617E">
        <w:rPr>
          <w:rFonts w:ascii="Times New Roman" w:hAnsi="Times New Roman"/>
          <w:sz w:val="24"/>
          <w:szCs w:val="24"/>
        </w:rPr>
        <w:t xml:space="preserve"> economic value </w:t>
      </w:r>
      <w:r>
        <w:rPr>
          <w:rFonts w:ascii="Times New Roman" w:hAnsi="Times New Roman"/>
          <w:sz w:val="24"/>
          <w:szCs w:val="24"/>
        </w:rPr>
        <w:t xml:space="preserve">as the bioenergy production is without an </w:t>
      </w:r>
      <w:r w:rsidRPr="0056617E">
        <w:rPr>
          <w:rFonts w:ascii="Times New Roman" w:hAnsi="Times New Roman"/>
          <w:sz w:val="24"/>
          <w:szCs w:val="24"/>
        </w:rPr>
        <w:t>increase of the agricultural areas</w:t>
      </w:r>
      <w:r>
        <w:rPr>
          <w:rFonts w:ascii="Times New Roman" w:hAnsi="Times New Roman"/>
          <w:sz w:val="24"/>
          <w:szCs w:val="24"/>
        </w:rPr>
        <w:t>.</w:t>
      </w:r>
      <w:r w:rsidR="00D96866">
        <w:rPr>
          <w:rFonts w:ascii="Times New Roman" w:hAnsi="Times New Roman"/>
          <w:sz w:val="24"/>
          <w:szCs w:val="24"/>
        </w:rPr>
        <w:t xml:space="preserve"> </w:t>
      </w:r>
      <w:r w:rsidRPr="00966DF2">
        <w:rPr>
          <w:rFonts w:ascii="Times New Roman" w:hAnsi="Times New Roman" w:cs="Times New Roman"/>
          <w:sz w:val="24"/>
          <w:szCs w:val="24"/>
        </w:rPr>
        <w:t xml:space="preserve">The </w:t>
      </w:r>
      <w:r w:rsidR="005B6F9F" w:rsidRPr="00966DF2">
        <w:rPr>
          <w:rFonts w:ascii="Times New Roman" w:hAnsi="Times New Roman" w:cs="Times New Roman"/>
          <w:sz w:val="24"/>
          <w:szCs w:val="24"/>
        </w:rPr>
        <w:t>expansion</w:t>
      </w:r>
      <w:r w:rsidRPr="00966DF2">
        <w:rPr>
          <w:rFonts w:ascii="Times New Roman" w:hAnsi="Times New Roman" w:cs="Times New Roman"/>
          <w:sz w:val="24"/>
          <w:szCs w:val="24"/>
        </w:rPr>
        <w:t xml:space="preserve"> of </w:t>
      </w:r>
      <w:r w:rsidR="005B6F9F" w:rsidRPr="00966DF2">
        <w:rPr>
          <w:rFonts w:ascii="Times New Roman" w:hAnsi="Times New Roman" w:cs="Times New Roman"/>
          <w:sz w:val="24"/>
          <w:szCs w:val="24"/>
        </w:rPr>
        <w:t>effective</w:t>
      </w:r>
      <w:r w:rsidRPr="00966DF2">
        <w:rPr>
          <w:rFonts w:ascii="Times New Roman" w:hAnsi="Times New Roman" w:cs="Times New Roman"/>
          <w:sz w:val="24"/>
          <w:szCs w:val="24"/>
        </w:rPr>
        <w:t xml:space="preserve"> and economically feasible pretreatment method</w:t>
      </w:r>
      <w:r>
        <w:rPr>
          <w:rFonts w:ascii="Times New Roman" w:hAnsi="Times New Roman" w:cs="Times New Roman"/>
          <w:sz w:val="24"/>
          <w:szCs w:val="24"/>
        </w:rPr>
        <w:t xml:space="preserve"> </w:t>
      </w:r>
      <w:r w:rsidRPr="00966DF2">
        <w:rPr>
          <w:rFonts w:ascii="Times New Roman" w:hAnsi="Times New Roman" w:cs="Times New Roman"/>
          <w:sz w:val="24"/>
          <w:szCs w:val="24"/>
        </w:rPr>
        <w:t xml:space="preserve">is </w:t>
      </w:r>
      <w:r w:rsidR="005B6F9F">
        <w:rPr>
          <w:rFonts w:ascii="Times New Roman" w:hAnsi="Times New Roman" w:cs="Times New Roman"/>
          <w:sz w:val="24"/>
          <w:szCs w:val="24"/>
        </w:rPr>
        <w:t>essential</w:t>
      </w:r>
      <w:r w:rsidRPr="00966DF2">
        <w:rPr>
          <w:rFonts w:ascii="Times New Roman" w:hAnsi="Times New Roman" w:cs="Times New Roman"/>
          <w:sz w:val="24"/>
          <w:szCs w:val="24"/>
        </w:rPr>
        <w:t xml:space="preserve"> for a sustainable bio</w:t>
      </w:r>
      <w:r>
        <w:rPr>
          <w:rFonts w:ascii="Times New Roman" w:hAnsi="Times New Roman" w:cs="Times New Roman"/>
          <w:sz w:val="24"/>
          <w:szCs w:val="24"/>
        </w:rPr>
        <w:t>energy production</w:t>
      </w:r>
      <w:r w:rsidRPr="00966DF2">
        <w:rPr>
          <w:rFonts w:ascii="Times New Roman" w:hAnsi="Times New Roman" w:cs="Times New Roman"/>
          <w:sz w:val="24"/>
          <w:szCs w:val="24"/>
        </w:rPr>
        <w:t xml:space="preserve">. </w:t>
      </w:r>
      <w:r w:rsidR="005B6F9F" w:rsidRPr="00966DF2">
        <w:rPr>
          <w:rFonts w:ascii="Times New Roman" w:hAnsi="Times New Roman" w:cs="Times New Roman"/>
          <w:sz w:val="24"/>
          <w:szCs w:val="24"/>
        </w:rPr>
        <w:t>Though</w:t>
      </w:r>
      <w:r w:rsidRPr="00966DF2">
        <w:rPr>
          <w:rFonts w:ascii="Times New Roman" w:hAnsi="Times New Roman" w:cs="Times New Roman"/>
          <w:sz w:val="24"/>
          <w:szCs w:val="24"/>
        </w:rPr>
        <w:t xml:space="preserve">, the development of a </w:t>
      </w:r>
      <w:r w:rsidR="005B6F9F" w:rsidRPr="00966DF2">
        <w:rPr>
          <w:rFonts w:ascii="Times New Roman" w:hAnsi="Times New Roman" w:cs="Times New Roman"/>
          <w:sz w:val="24"/>
          <w:szCs w:val="24"/>
        </w:rPr>
        <w:t>sole</w:t>
      </w:r>
      <w:r w:rsidRPr="00966DF2">
        <w:rPr>
          <w:rFonts w:ascii="Times New Roman" w:hAnsi="Times New Roman" w:cs="Times New Roman"/>
          <w:sz w:val="24"/>
          <w:szCs w:val="24"/>
        </w:rPr>
        <w:t xml:space="preserve"> pretreatment </w:t>
      </w:r>
      <w:r w:rsidR="005B6F9F" w:rsidRPr="00966DF2">
        <w:rPr>
          <w:rFonts w:ascii="Times New Roman" w:hAnsi="Times New Roman" w:cs="Times New Roman"/>
          <w:sz w:val="24"/>
          <w:szCs w:val="24"/>
        </w:rPr>
        <w:t>process</w:t>
      </w:r>
      <w:r w:rsidRPr="00966DF2">
        <w:rPr>
          <w:rFonts w:ascii="Times New Roman" w:hAnsi="Times New Roman" w:cs="Times New Roman"/>
          <w:sz w:val="24"/>
          <w:szCs w:val="24"/>
        </w:rPr>
        <w:t xml:space="preserve"> for all </w:t>
      </w:r>
      <w:r w:rsidR="005B6F9F" w:rsidRPr="00966DF2">
        <w:rPr>
          <w:rFonts w:ascii="Times New Roman" w:hAnsi="Times New Roman" w:cs="Times New Roman"/>
          <w:sz w:val="24"/>
          <w:szCs w:val="24"/>
        </w:rPr>
        <w:t>categories</w:t>
      </w:r>
      <w:r w:rsidRPr="00966DF2">
        <w:rPr>
          <w:rFonts w:ascii="Times New Roman" w:hAnsi="Times New Roman" w:cs="Times New Roman"/>
          <w:sz w:val="24"/>
          <w:szCs w:val="24"/>
        </w:rPr>
        <w:t xml:space="preserve"> of input raw materials is </w:t>
      </w:r>
      <w:r w:rsidR="005B6F9F" w:rsidRPr="00966DF2">
        <w:rPr>
          <w:rFonts w:ascii="Times New Roman" w:hAnsi="Times New Roman" w:cs="Times New Roman"/>
          <w:sz w:val="24"/>
          <w:szCs w:val="24"/>
        </w:rPr>
        <w:t>nearly</w:t>
      </w:r>
      <w:r w:rsidRPr="00966DF2">
        <w:rPr>
          <w:rFonts w:ascii="Times New Roman" w:hAnsi="Times New Roman" w:cs="Times New Roman"/>
          <w:sz w:val="24"/>
          <w:szCs w:val="24"/>
        </w:rPr>
        <w:t xml:space="preserve"> impossible </w:t>
      </w:r>
      <w:r w:rsidR="005B6F9F">
        <w:rPr>
          <w:rFonts w:ascii="Times New Roman" w:hAnsi="Times New Roman" w:cs="Times New Roman"/>
          <w:sz w:val="24"/>
          <w:szCs w:val="24"/>
        </w:rPr>
        <w:t>because of</w:t>
      </w:r>
      <w:r w:rsidRPr="00966DF2">
        <w:rPr>
          <w:rFonts w:ascii="Times New Roman" w:hAnsi="Times New Roman" w:cs="Times New Roman"/>
          <w:sz w:val="24"/>
          <w:szCs w:val="24"/>
        </w:rPr>
        <w:t xml:space="preserve"> the </w:t>
      </w:r>
      <w:r w:rsidR="005B6F9F" w:rsidRPr="00966DF2">
        <w:rPr>
          <w:rFonts w:ascii="Times New Roman" w:hAnsi="Times New Roman" w:cs="Times New Roman"/>
          <w:sz w:val="24"/>
          <w:szCs w:val="24"/>
        </w:rPr>
        <w:t>considerable</w:t>
      </w:r>
      <w:r w:rsidRPr="00966DF2">
        <w:rPr>
          <w:rFonts w:ascii="Times New Roman" w:hAnsi="Times New Roman" w:cs="Times New Roman"/>
          <w:sz w:val="24"/>
          <w:szCs w:val="24"/>
        </w:rPr>
        <w:t xml:space="preserve"> differences in the composition </w:t>
      </w:r>
      <w:r>
        <w:rPr>
          <w:rFonts w:ascii="Times New Roman" w:hAnsi="Times New Roman" w:cs="Times New Roman"/>
          <w:sz w:val="24"/>
          <w:szCs w:val="24"/>
        </w:rPr>
        <w:t xml:space="preserve">and </w:t>
      </w:r>
      <w:r w:rsidR="005B6F9F" w:rsidRPr="00966DF2">
        <w:rPr>
          <w:rFonts w:ascii="Times New Roman" w:hAnsi="Times New Roman" w:cs="Times New Roman"/>
          <w:sz w:val="24"/>
          <w:szCs w:val="24"/>
        </w:rPr>
        <w:t>multifaceted</w:t>
      </w:r>
      <w:r w:rsidRPr="00966DF2">
        <w:rPr>
          <w:rFonts w:ascii="Times New Roman" w:hAnsi="Times New Roman" w:cs="Times New Roman"/>
          <w:sz w:val="24"/>
          <w:szCs w:val="24"/>
        </w:rPr>
        <w:t xml:space="preserve"> biomass </w:t>
      </w:r>
      <w:r w:rsidR="005B6F9F">
        <w:rPr>
          <w:rFonts w:ascii="Times New Roman" w:hAnsi="Times New Roman" w:cs="Times New Roman"/>
          <w:sz w:val="24"/>
          <w:szCs w:val="24"/>
        </w:rPr>
        <w:t>framework</w:t>
      </w:r>
      <w:r w:rsidRPr="00966DF2">
        <w:rPr>
          <w:rFonts w:ascii="Times New Roman" w:hAnsi="Times New Roman" w:cs="Times New Roman"/>
          <w:sz w:val="24"/>
          <w:szCs w:val="24"/>
        </w:rPr>
        <w:t xml:space="preserve">. Each pretreatment </w:t>
      </w:r>
      <w:r w:rsidR="00A97A78">
        <w:rPr>
          <w:rFonts w:ascii="Times New Roman" w:hAnsi="Times New Roman" w:cs="Times New Roman"/>
          <w:sz w:val="24"/>
          <w:szCs w:val="24"/>
        </w:rPr>
        <w:t>procedure</w:t>
      </w:r>
      <w:r w:rsidRPr="00966DF2">
        <w:rPr>
          <w:rFonts w:ascii="Times New Roman" w:hAnsi="Times New Roman" w:cs="Times New Roman"/>
          <w:sz w:val="24"/>
          <w:szCs w:val="24"/>
        </w:rPr>
        <w:t xml:space="preserve"> is </w:t>
      </w:r>
      <w:r w:rsidR="00A97A78" w:rsidRPr="00966DF2">
        <w:rPr>
          <w:rFonts w:ascii="Times New Roman" w:hAnsi="Times New Roman" w:cs="Times New Roman"/>
          <w:sz w:val="24"/>
          <w:szCs w:val="24"/>
        </w:rPr>
        <w:t>accompanying</w:t>
      </w:r>
      <w:r w:rsidRPr="00966DF2">
        <w:rPr>
          <w:rFonts w:ascii="Times New Roman" w:hAnsi="Times New Roman" w:cs="Times New Roman"/>
          <w:sz w:val="24"/>
          <w:szCs w:val="24"/>
        </w:rPr>
        <w:t xml:space="preserve"> with its own advantages and </w:t>
      </w:r>
      <w:r w:rsidR="00A97A78">
        <w:rPr>
          <w:rFonts w:ascii="Times New Roman" w:hAnsi="Times New Roman" w:cs="Times New Roman"/>
          <w:sz w:val="24"/>
          <w:szCs w:val="24"/>
        </w:rPr>
        <w:t>disadvantages</w:t>
      </w:r>
      <w:r w:rsidRPr="00966DF2">
        <w:rPr>
          <w:rFonts w:ascii="Times New Roman" w:hAnsi="Times New Roman" w:cs="Times New Roman"/>
          <w:sz w:val="24"/>
          <w:szCs w:val="24"/>
        </w:rPr>
        <w:t xml:space="preserve">, which in turn </w:t>
      </w:r>
      <w:r w:rsidR="00042C29">
        <w:rPr>
          <w:rFonts w:ascii="Times New Roman" w:hAnsi="Times New Roman" w:cs="Times New Roman"/>
          <w:sz w:val="24"/>
          <w:szCs w:val="24"/>
        </w:rPr>
        <w:t>relay</w:t>
      </w:r>
      <w:r w:rsidRPr="00966DF2">
        <w:rPr>
          <w:rFonts w:ascii="Times New Roman" w:hAnsi="Times New Roman" w:cs="Times New Roman"/>
          <w:sz w:val="24"/>
          <w:szCs w:val="24"/>
        </w:rPr>
        <w:t xml:space="preserve"> on the co</w:t>
      </w:r>
      <w:r w:rsidR="00042C29">
        <w:rPr>
          <w:rFonts w:ascii="Times New Roman" w:hAnsi="Times New Roman" w:cs="Times New Roman"/>
          <w:sz w:val="24"/>
          <w:szCs w:val="24"/>
        </w:rPr>
        <w:t>nstitution</w:t>
      </w:r>
      <w:r w:rsidRPr="00966DF2">
        <w:rPr>
          <w:rFonts w:ascii="Times New Roman" w:hAnsi="Times New Roman" w:cs="Times New Roman"/>
          <w:sz w:val="24"/>
          <w:szCs w:val="24"/>
        </w:rPr>
        <w:t xml:space="preserve"> and structure of the biomass. </w:t>
      </w:r>
      <w:r w:rsidR="00042C29" w:rsidRPr="00966DF2">
        <w:rPr>
          <w:rFonts w:ascii="Times New Roman" w:hAnsi="Times New Roman" w:cs="Times New Roman"/>
          <w:sz w:val="24"/>
          <w:szCs w:val="24"/>
        </w:rPr>
        <w:t>Consequently</w:t>
      </w:r>
      <w:r w:rsidRPr="00966DF2">
        <w:rPr>
          <w:rFonts w:ascii="Times New Roman" w:hAnsi="Times New Roman" w:cs="Times New Roman"/>
          <w:sz w:val="24"/>
          <w:szCs w:val="24"/>
        </w:rPr>
        <w:t xml:space="preserve">, the </w:t>
      </w:r>
      <w:r w:rsidR="00042C29" w:rsidRPr="00966DF2">
        <w:rPr>
          <w:rFonts w:ascii="Times New Roman" w:hAnsi="Times New Roman" w:cs="Times New Roman"/>
          <w:sz w:val="24"/>
          <w:szCs w:val="24"/>
        </w:rPr>
        <w:t>amalgamation</w:t>
      </w:r>
      <w:r w:rsidRPr="00966DF2">
        <w:rPr>
          <w:rFonts w:ascii="Times New Roman" w:hAnsi="Times New Roman" w:cs="Times New Roman"/>
          <w:sz w:val="24"/>
          <w:szCs w:val="24"/>
        </w:rPr>
        <w:t xml:space="preserve"> of two or more pretreatment </w:t>
      </w:r>
      <w:r w:rsidR="00042C29" w:rsidRPr="00966DF2">
        <w:rPr>
          <w:rFonts w:ascii="Times New Roman" w:hAnsi="Times New Roman" w:cs="Times New Roman"/>
          <w:sz w:val="24"/>
          <w:szCs w:val="24"/>
        </w:rPr>
        <w:t>procedures</w:t>
      </w:r>
      <w:r w:rsidRPr="00966DF2">
        <w:rPr>
          <w:rFonts w:ascii="Times New Roman" w:hAnsi="Times New Roman" w:cs="Times New Roman"/>
          <w:sz w:val="24"/>
          <w:szCs w:val="24"/>
        </w:rPr>
        <w:t xml:space="preserve"> with </w:t>
      </w:r>
      <w:r w:rsidR="00042C29">
        <w:rPr>
          <w:rFonts w:ascii="Times New Roman" w:hAnsi="Times New Roman" w:cs="Times New Roman"/>
          <w:sz w:val="24"/>
          <w:szCs w:val="24"/>
        </w:rPr>
        <w:t>systematic</w:t>
      </w:r>
      <w:r w:rsidRPr="00966DF2">
        <w:rPr>
          <w:rFonts w:ascii="Times New Roman" w:hAnsi="Times New Roman" w:cs="Times New Roman"/>
          <w:sz w:val="24"/>
          <w:szCs w:val="24"/>
        </w:rPr>
        <w:t xml:space="preserve"> energy </w:t>
      </w:r>
      <w:r w:rsidR="00042C29" w:rsidRPr="00966DF2">
        <w:rPr>
          <w:rFonts w:ascii="Times New Roman" w:hAnsi="Times New Roman" w:cs="Times New Roman"/>
          <w:sz w:val="24"/>
          <w:szCs w:val="24"/>
        </w:rPr>
        <w:t>incorporation</w:t>
      </w:r>
      <w:r w:rsidRPr="00966DF2">
        <w:rPr>
          <w:rFonts w:ascii="Times New Roman" w:hAnsi="Times New Roman" w:cs="Times New Roman"/>
          <w:sz w:val="24"/>
          <w:szCs w:val="24"/>
        </w:rPr>
        <w:t xml:space="preserve"> would be a</w:t>
      </w:r>
      <w:r w:rsidR="00042C29">
        <w:rPr>
          <w:rFonts w:ascii="Times New Roman" w:hAnsi="Times New Roman" w:cs="Times New Roman"/>
          <w:sz w:val="24"/>
          <w:szCs w:val="24"/>
        </w:rPr>
        <w:t>n</w:t>
      </w:r>
      <w:r w:rsidRPr="00966DF2">
        <w:rPr>
          <w:rFonts w:ascii="Times New Roman" w:hAnsi="Times New Roman" w:cs="Times New Roman"/>
          <w:sz w:val="24"/>
          <w:szCs w:val="24"/>
        </w:rPr>
        <w:t xml:space="preserve"> </w:t>
      </w:r>
      <w:r w:rsidR="00042C29" w:rsidRPr="00966DF2">
        <w:rPr>
          <w:rFonts w:ascii="Times New Roman" w:hAnsi="Times New Roman" w:cs="Times New Roman"/>
          <w:sz w:val="24"/>
          <w:szCs w:val="24"/>
        </w:rPr>
        <w:t>extra</w:t>
      </w:r>
      <w:r w:rsidRPr="00966DF2">
        <w:rPr>
          <w:rFonts w:ascii="Times New Roman" w:hAnsi="Times New Roman" w:cs="Times New Roman"/>
          <w:sz w:val="24"/>
          <w:szCs w:val="24"/>
        </w:rPr>
        <w:t xml:space="preserve"> effective </w:t>
      </w:r>
      <w:r w:rsidR="00042C29" w:rsidRPr="00966DF2">
        <w:rPr>
          <w:rFonts w:ascii="Times New Roman" w:hAnsi="Times New Roman" w:cs="Times New Roman"/>
          <w:sz w:val="24"/>
          <w:szCs w:val="24"/>
        </w:rPr>
        <w:t>selection</w:t>
      </w:r>
      <w:r w:rsidRPr="00966DF2">
        <w:rPr>
          <w:rFonts w:ascii="Times New Roman" w:hAnsi="Times New Roman" w:cs="Times New Roman"/>
          <w:sz w:val="24"/>
          <w:szCs w:val="24"/>
        </w:rPr>
        <w:t xml:space="preserve"> to </w:t>
      </w:r>
      <w:r w:rsidR="00042C29">
        <w:rPr>
          <w:rFonts w:ascii="Times New Roman" w:hAnsi="Times New Roman" w:cs="Times New Roman"/>
          <w:sz w:val="24"/>
          <w:szCs w:val="24"/>
        </w:rPr>
        <w:t>establish</w:t>
      </w:r>
      <w:r w:rsidRPr="00966DF2">
        <w:rPr>
          <w:rFonts w:ascii="Times New Roman" w:hAnsi="Times New Roman" w:cs="Times New Roman"/>
          <w:sz w:val="24"/>
          <w:szCs w:val="24"/>
        </w:rPr>
        <w:t xml:space="preserve"> a sustainable lignocellulosic industry. </w:t>
      </w:r>
    </w:p>
    <w:p w14:paraId="664F65EC" w14:textId="77777777" w:rsidR="00DD6EDD" w:rsidRPr="00966DF2" w:rsidRDefault="00DD6EDD" w:rsidP="00812574">
      <w:pPr>
        <w:jc w:val="both"/>
        <w:rPr>
          <w:rFonts w:ascii="Times New Roman" w:hAnsi="Times New Roman" w:cs="Times New Roman"/>
          <w:sz w:val="24"/>
          <w:szCs w:val="24"/>
        </w:rPr>
      </w:pPr>
    </w:p>
    <w:p w14:paraId="659BE02F" w14:textId="1FF4475F" w:rsidR="00442D02" w:rsidRDefault="00442D02" w:rsidP="00812574">
      <w:pPr>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525AA252"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proofErr w:type="spellStart"/>
      <w:r w:rsidRPr="00BD2330">
        <w:rPr>
          <w:rFonts w:ascii="Times New Roman" w:hAnsi="Times New Roman" w:cs="Times New Roman"/>
          <w:sz w:val="24"/>
          <w:szCs w:val="24"/>
        </w:rPr>
        <w:t>Afolalu</w:t>
      </w:r>
      <w:proofErr w:type="spellEnd"/>
      <w:r w:rsidRPr="00BD2330">
        <w:rPr>
          <w:rFonts w:ascii="Times New Roman" w:hAnsi="Times New Roman" w:cs="Times New Roman"/>
          <w:sz w:val="24"/>
          <w:szCs w:val="24"/>
        </w:rPr>
        <w:t xml:space="preserve">, S. A., Yusuf, O. O., Abioye, A. A., </w:t>
      </w:r>
      <w:proofErr w:type="spellStart"/>
      <w:r w:rsidRPr="00BD2330">
        <w:rPr>
          <w:rFonts w:ascii="Times New Roman" w:hAnsi="Times New Roman" w:cs="Times New Roman"/>
          <w:sz w:val="24"/>
          <w:szCs w:val="24"/>
        </w:rPr>
        <w:t>Emetere</w:t>
      </w:r>
      <w:proofErr w:type="spellEnd"/>
      <w:r w:rsidRPr="00BD2330">
        <w:rPr>
          <w:rFonts w:ascii="Times New Roman" w:hAnsi="Times New Roman" w:cs="Times New Roman"/>
          <w:sz w:val="24"/>
          <w:szCs w:val="24"/>
        </w:rPr>
        <w:t xml:space="preserve">, M. E., </w:t>
      </w:r>
      <w:proofErr w:type="spellStart"/>
      <w:r w:rsidRPr="00BD2330">
        <w:rPr>
          <w:rFonts w:ascii="Times New Roman" w:hAnsi="Times New Roman" w:cs="Times New Roman"/>
          <w:sz w:val="24"/>
          <w:szCs w:val="24"/>
        </w:rPr>
        <w:t>Ongbali</w:t>
      </w:r>
      <w:proofErr w:type="spellEnd"/>
      <w:r w:rsidRPr="00BD2330">
        <w:rPr>
          <w:rFonts w:ascii="Times New Roman" w:hAnsi="Times New Roman" w:cs="Times New Roman"/>
          <w:sz w:val="24"/>
          <w:szCs w:val="24"/>
        </w:rPr>
        <w:t xml:space="preserve">, S. O., &amp; Samuel, O. D. (2021). Biofuel; A sustainable renewable source of energy-a review. In IOP Conference Series: </w:t>
      </w:r>
      <w:r w:rsidRPr="006275BF">
        <w:rPr>
          <w:rFonts w:ascii="Times New Roman" w:hAnsi="Times New Roman" w:cs="Times New Roman"/>
          <w:i/>
          <w:iCs/>
          <w:sz w:val="24"/>
          <w:szCs w:val="24"/>
        </w:rPr>
        <w:t>Earth and Environmental Science</w:t>
      </w:r>
      <w:r w:rsidRPr="00BD2330">
        <w:rPr>
          <w:rFonts w:ascii="Times New Roman" w:hAnsi="Times New Roman" w:cs="Times New Roman"/>
          <w:sz w:val="24"/>
          <w:szCs w:val="24"/>
        </w:rPr>
        <w:t>, 665(1): 012040.</w:t>
      </w:r>
    </w:p>
    <w:p w14:paraId="7A11FB87"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 xml:space="preserve">Awe, O. W., Zhao, Y., </w:t>
      </w:r>
      <w:proofErr w:type="spellStart"/>
      <w:r w:rsidRPr="00BD2330">
        <w:rPr>
          <w:rFonts w:ascii="Times New Roman" w:hAnsi="Times New Roman" w:cs="Times New Roman"/>
          <w:color w:val="222222"/>
          <w:sz w:val="24"/>
          <w:szCs w:val="24"/>
          <w:shd w:val="clear" w:color="auto" w:fill="FFFFFF"/>
        </w:rPr>
        <w:t>Nzihou</w:t>
      </w:r>
      <w:proofErr w:type="spellEnd"/>
      <w:r w:rsidRPr="00BD2330">
        <w:rPr>
          <w:rFonts w:ascii="Times New Roman" w:hAnsi="Times New Roman" w:cs="Times New Roman"/>
          <w:color w:val="222222"/>
          <w:sz w:val="24"/>
          <w:szCs w:val="24"/>
          <w:shd w:val="clear" w:color="auto" w:fill="FFFFFF"/>
        </w:rPr>
        <w:t xml:space="preserve">, A., Minh, D. P., &amp; </w:t>
      </w:r>
      <w:proofErr w:type="spellStart"/>
      <w:r w:rsidRPr="00BD2330">
        <w:rPr>
          <w:rFonts w:ascii="Times New Roman" w:hAnsi="Times New Roman" w:cs="Times New Roman"/>
          <w:color w:val="222222"/>
          <w:sz w:val="24"/>
          <w:szCs w:val="24"/>
          <w:shd w:val="clear" w:color="auto" w:fill="FFFFFF"/>
        </w:rPr>
        <w:t>Lyczko</w:t>
      </w:r>
      <w:proofErr w:type="spellEnd"/>
      <w:r w:rsidRPr="00BD2330">
        <w:rPr>
          <w:rFonts w:ascii="Times New Roman" w:hAnsi="Times New Roman" w:cs="Times New Roman"/>
          <w:color w:val="222222"/>
          <w:sz w:val="24"/>
          <w:szCs w:val="24"/>
          <w:shd w:val="clear" w:color="auto" w:fill="FFFFFF"/>
        </w:rPr>
        <w:t>, N. (2017). A review of biogas utilisation, purification and upgrading technologies. </w:t>
      </w:r>
      <w:r w:rsidRPr="00BD2330">
        <w:rPr>
          <w:rFonts w:ascii="Times New Roman" w:hAnsi="Times New Roman" w:cs="Times New Roman"/>
          <w:i/>
          <w:iCs/>
          <w:color w:val="222222"/>
          <w:sz w:val="24"/>
          <w:szCs w:val="24"/>
          <w:shd w:val="clear" w:color="auto" w:fill="FFFFFF"/>
        </w:rPr>
        <w:t xml:space="preserve">Waste and Biomass </w:t>
      </w:r>
      <w:proofErr w:type="spellStart"/>
      <w:r w:rsidRPr="00BD2330">
        <w:rPr>
          <w:rFonts w:ascii="Times New Roman" w:hAnsi="Times New Roman" w:cs="Times New Roman"/>
          <w:i/>
          <w:iCs/>
          <w:color w:val="222222"/>
          <w:sz w:val="24"/>
          <w:szCs w:val="24"/>
          <w:shd w:val="clear" w:color="auto" w:fill="FFFFFF"/>
        </w:rPr>
        <w:t>Valorization</w:t>
      </w:r>
      <w:proofErr w:type="spellEnd"/>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8</w:t>
      </w:r>
      <w:r w:rsidRPr="00BD2330">
        <w:rPr>
          <w:rFonts w:ascii="Times New Roman" w:hAnsi="Times New Roman" w:cs="Times New Roman"/>
          <w:color w:val="222222"/>
          <w:sz w:val="24"/>
          <w:szCs w:val="24"/>
          <w:shd w:val="clear" w:color="auto" w:fill="FFFFFF"/>
        </w:rPr>
        <w:t>, 267-283.</w:t>
      </w:r>
    </w:p>
    <w:p w14:paraId="1EEB5EC9"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r w:rsidRPr="00BD2330">
        <w:rPr>
          <w:rFonts w:ascii="Times New Roman" w:hAnsi="Times New Roman" w:cs="Times New Roman"/>
          <w:sz w:val="24"/>
          <w:szCs w:val="24"/>
        </w:rPr>
        <w:t xml:space="preserve">Bala, S., Garg, D., Sridhar, K., Inbaraj, B. S., Singh, R., Kamma, S., ... &amp; Sharma, M. (2023). Transformation of agro-waste into value-added bioproducts and bioactive compounds: Micro/nano formulations and application in the agri-food-pharma sector. </w:t>
      </w:r>
      <w:r w:rsidRPr="006275BF">
        <w:rPr>
          <w:rFonts w:ascii="Times New Roman" w:hAnsi="Times New Roman" w:cs="Times New Roman"/>
          <w:i/>
          <w:iCs/>
          <w:sz w:val="24"/>
          <w:szCs w:val="24"/>
        </w:rPr>
        <w:t>Bioengineering</w:t>
      </w:r>
      <w:r w:rsidRPr="00BD2330">
        <w:rPr>
          <w:rFonts w:ascii="Times New Roman" w:hAnsi="Times New Roman" w:cs="Times New Roman"/>
          <w:sz w:val="24"/>
          <w:szCs w:val="24"/>
        </w:rPr>
        <w:t>, 10(2): 152.</w:t>
      </w:r>
    </w:p>
    <w:p w14:paraId="469FF87F"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bookmarkStart w:id="0" w:name="_Hlk144379447"/>
      <w:proofErr w:type="spellStart"/>
      <w:r w:rsidRPr="00BD2330">
        <w:rPr>
          <w:rFonts w:ascii="Times New Roman" w:hAnsi="Times New Roman" w:cs="Times New Roman"/>
          <w:color w:val="222222"/>
          <w:sz w:val="24"/>
          <w:szCs w:val="24"/>
          <w:shd w:val="clear" w:color="auto" w:fill="FFFFFF"/>
        </w:rPr>
        <w:t>Bhagia</w:t>
      </w:r>
      <w:bookmarkEnd w:id="0"/>
      <w:proofErr w:type="spellEnd"/>
      <w:r w:rsidRPr="00BD2330">
        <w:rPr>
          <w:rFonts w:ascii="Times New Roman" w:hAnsi="Times New Roman" w:cs="Times New Roman"/>
          <w:color w:val="222222"/>
          <w:sz w:val="24"/>
          <w:szCs w:val="24"/>
          <w:shd w:val="clear" w:color="auto" w:fill="FFFFFF"/>
        </w:rPr>
        <w:t xml:space="preserve">, S., </w:t>
      </w:r>
      <w:proofErr w:type="spellStart"/>
      <w:r w:rsidRPr="00BD2330">
        <w:rPr>
          <w:rFonts w:ascii="Times New Roman" w:hAnsi="Times New Roman" w:cs="Times New Roman"/>
          <w:color w:val="222222"/>
          <w:sz w:val="24"/>
          <w:szCs w:val="24"/>
          <w:shd w:val="clear" w:color="auto" w:fill="FFFFFF"/>
        </w:rPr>
        <w:t>Ďurkovic</w:t>
      </w:r>
      <w:proofErr w:type="spellEnd"/>
      <w:r w:rsidRPr="00BD2330">
        <w:rPr>
          <w:rFonts w:ascii="Times New Roman" w:hAnsi="Times New Roman" w:cs="Times New Roman"/>
          <w:color w:val="222222"/>
          <w:sz w:val="24"/>
          <w:szCs w:val="24"/>
          <w:shd w:val="clear" w:color="auto" w:fill="FFFFFF"/>
        </w:rPr>
        <w:t xml:space="preserve">̌, J., </w:t>
      </w:r>
      <w:proofErr w:type="spellStart"/>
      <w:r w:rsidRPr="00BD2330">
        <w:rPr>
          <w:rFonts w:ascii="Times New Roman" w:hAnsi="Times New Roman" w:cs="Times New Roman"/>
          <w:color w:val="222222"/>
          <w:sz w:val="24"/>
          <w:szCs w:val="24"/>
          <w:shd w:val="clear" w:color="auto" w:fill="FFFFFF"/>
        </w:rPr>
        <w:t>Lagaňa</w:t>
      </w:r>
      <w:proofErr w:type="spellEnd"/>
      <w:r w:rsidRPr="00BD2330">
        <w:rPr>
          <w:rFonts w:ascii="Times New Roman" w:hAnsi="Times New Roman" w:cs="Times New Roman"/>
          <w:color w:val="222222"/>
          <w:sz w:val="24"/>
          <w:szCs w:val="24"/>
          <w:shd w:val="clear" w:color="auto" w:fill="FFFFFF"/>
        </w:rPr>
        <w:t xml:space="preserve">, R., </w:t>
      </w:r>
      <w:proofErr w:type="spellStart"/>
      <w:r w:rsidRPr="00BD2330">
        <w:rPr>
          <w:rFonts w:ascii="Times New Roman" w:hAnsi="Times New Roman" w:cs="Times New Roman"/>
          <w:color w:val="222222"/>
          <w:sz w:val="24"/>
          <w:szCs w:val="24"/>
          <w:shd w:val="clear" w:color="auto" w:fill="FFFFFF"/>
        </w:rPr>
        <w:t>Kardosova</w:t>
      </w:r>
      <w:proofErr w:type="spellEnd"/>
      <w:r w:rsidRPr="00BD2330">
        <w:rPr>
          <w:rFonts w:ascii="Times New Roman" w:hAnsi="Times New Roman" w:cs="Times New Roman"/>
          <w:color w:val="222222"/>
          <w:sz w:val="24"/>
          <w:szCs w:val="24"/>
          <w:shd w:val="clear" w:color="auto" w:fill="FFFFFF"/>
        </w:rPr>
        <w:t xml:space="preserve">, M., Kacik, F., </w:t>
      </w:r>
      <w:proofErr w:type="spellStart"/>
      <w:r w:rsidRPr="00BD2330">
        <w:rPr>
          <w:rFonts w:ascii="Times New Roman" w:hAnsi="Times New Roman" w:cs="Times New Roman"/>
          <w:color w:val="222222"/>
          <w:sz w:val="24"/>
          <w:szCs w:val="24"/>
          <w:shd w:val="clear" w:color="auto" w:fill="FFFFFF"/>
        </w:rPr>
        <w:t>Cernescu</w:t>
      </w:r>
      <w:proofErr w:type="spellEnd"/>
      <w:r w:rsidRPr="00BD2330">
        <w:rPr>
          <w:rFonts w:ascii="Times New Roman" w:hAnsi="Times New Roman" w:cs="Times New Roman"/>
          <w:color w:val="222222"/>
          <w:sz w:val="24"/>
          <w:szCs w:val="24"/>
          <w:shd w:val="clear" w:color="auto" w:fill="FFFFFF"/>
        </w:rPr>
        <w:t xml:space="preserve">, A., ... &amp; </w:t>
      </w:r>
      <w:proofErr w:type="spellStart"/>
      <w:r w:rsidRPr="00BD2330">
        <w:rPr>
          <w:rFonts w:ascii="Times New Roman" w:hAnsi="Times New Roman" w:cs="Times New Roman"/>
          <w:color w:val="222222"/>
          <w:sz w:val="24"/>
          <w:szCs w:val="24"/>
          <w:shd w:val="clear" w:color="auto" w:fill="FFFFFF"/>
        </w:rPr>
        <w:t>Ragauskas</w:t>
      </w:r>
      <w:proofErr w:type="spellEnd"/>
      <w:r w:rsidRPr="00BD2330">
        <w:rPr>
          <w:rFonts w:ascii="Times New Roman" w:hAnsi="Times New Roman" w:cs="Times New Roman"/>
          <w:color w:val="222222"/>
          <w:sz w:val="24"/>
          <w:szCs w:val="24"/>
          <w:shd w:val="clear" w:color="auto" w:fill="FFFFFF"/>
        </w:rPr>
        <w:t>, A. J. (2022). Nanoscale FTIR and mechanical mapping of plant cell walls for understanding biomass deconstruction. </w:t>
      </w:r>
      <w:r w:rsidRPr="00BD2330">
        <w:rPr>
          <w:rFonts w:ascii="Times New Roman" w:hAnsi="Times New Roman" w:cs="Times New Roman"/>
          <w:i/>
          <w:iCs/>
          <w:color w:val="222222"/>
          <w:sz w:val="24"/>
          <w:szCs w:val="24"/>
          <w:shd w:val="clear" w:color="auto" w:fill="FFFFFF"/>
        </w:rPr>
        <w:t>ACS sustainable chemistry &amp; engineering</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10</w:t>
      </w:r>
      <w:r w:rsidRPr="00BD2330">
        <w:rPr>
          <w:rFonts w:ascii="Times New Roman" w:hAnsi="Times New Roman" w:cs="Times New Roman"/>
          <w:color w:val="222222"/>
          <w:sz w:val="24"/>
          <w:szCs w:val="24"/>
          <w:shd w:val="clear" w:color="auto" w:fill="FFFFFF"/>
        </w:rPr>
        <w:t>(9), 3016-3026.</w:t>
      </w:r>
    </w:p>
    <w:p w14:paraId="020CF1D0"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Chung, J. N. (2013). Grand challenges in bioenergy and biofuel research: engineering and technology development, environmental impact, and sustainability. </w:t>
      </w:r>
      <w:r w:rsidRPr="00BD2330">
        <w:rPr>
          <w:rFonts w:ascii="Times New Roman" w:hAnsi="Times New Roman" w:cs="Times New Roman"/>
          <w:i/>
          <w:iCs/>
          <w:color w:val="222222"/>
          <w:sz w:val="24"/>
          <w:szCs w:val="24"/>
          <w:shd w:val="clear" w:color="auto" w:fill="FFFFFF"/>
        </w:rPr>
        <w:t>Frontiers in Energy Research</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w:t>
      </w:r>
      <w:r w:rsidRPr="00BD2330">
        <w:rPr>
          <w:rFonts w:ascii="Times New Roman" w:hAnsi="Times New Roman" w:cs="Times New Roman"/>
          <w:color w:val="222222"/>
          <w:sz w:val="24"/>
          <w:szCs w:val="24"/>
          <w:shd w:val="clear" w:color="auto" w:fill="FFFFFF"/>
        </w:rPr>
        <w:t>, 4.</w:t>
      </w:r>
    </w:p>
    <w:p w14:paraId="45A56B97"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Ehrenberg, R. (2012). The facts behind the frack: Scientists weigh in on the hydraulic fracturing debate. </w:t>
      </w:r>
      <w:r w:rsidRPr="00BD2330">
        <w:rPr>
          <w:rFonts w:ascii="Times New Roman" w:hAnsi="Times New Roman" w:cs="Times New Roman"/>
          <w:i/>
          <w:iCs/>
          <w:color w:val="222222"/>
          <w:sz w:val="24"/>
          <w:szCs w:val="24"/>
          <w:shd w:val="clear" w:color="auto" w:fill="FFFFFF"/>
        </w:rPr>
        <w:t>Science News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182</w:t>
      </w:r>
      <w:r w:rsidRPr="00BD2330">
        <w:rPr>
          <w:rFonts w:ascii="Times New Roman" w:hAnsi="Times New Roman" w:cs="Times New Roman"/>
          <w:color w:val="222222"/>
          <w:sz w:val="24"/>
          <w:szCs w:val="24"/>
          <w:shd w:val="clear" w:color="auto" w:fill="FFFFFF"/>
        </w:rPr>
        <w:t>(5), 20-25.</w:t>
      </w:r>
    </w:p>
    <w:p w14:paraId="761D4E14"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bookmarkStart w:id="1" w:name="_Hlk144379663"/>
      <w:r w:rsidRPr="00BD2330">
        <w:rPr>
          <w:rFonts w:ascii="Times New Roman" w:hAnsi="Times New Roman" w:cs="Times New Roman"/>
          <w:color w:val="222222"/>
          <w:sz w:val="24"/>
          <w:szCs w:val="24"/>
          <w:shd w:val="clear" w:color="auto" w:fill="FFFFFF"/>
        </w:rPr>
        <w:t xml:space="preserve">Galkin, M. V., &amp; Samec, </w:t>
      </w:r>
      <w:bookmarkEnd w:id="1"/>
      <w:r w:rsidRPr="00BD2330">
        <w:rPr>
          <w:rFonts w:ascii="Times New Roman" w:hAnsi="Times New Roman" w:cs="Times New Roman"/>
          <w:color w:val="222222"/>
          <w:sz w:val="24"/>
          <w:szCs w:val="24"/>
          <w:shd w:val="clear" w:color="auto" w:fill="FFFFFF"/>
        </w:rPr>
        <w:t xml:space="preserve">J. S. (2016). Lignin </w:t>
      </w:r>
      <w:proofErr w:type="spellStart"/>
      <w:r w:rsidRPr="00BD2330">
        <w:rPr>
          <w:rFonts w:ascii="Times New Roman" w:hAnsi="Times New Roman" w:cs="Times New Roman"/>
          <w:color w:val="222222"/>
          <w:sz w:val="24"/>
          <w:szCs w:val="24"/>
          <w:shd w:val="clear" w:color="auto" w:fill="FFFFFF"/>
        </w:rPr>
        <w:t>valorization</w:t>
      </w:r>
      <w:proofErr w:type="spellEnd"/>
      <w:r w:rsidRPr="00BD2330">
        <w:rPr>
          <w:rFonts w:ascii="Times New Roman" w:hAnsi="Times New Roman" w:cs="Times New Roman"/>
          <w:color w:val="222222"/>
          <w:sz w:val="24"/>
          <w:szCs w:val="24"/>
          <w:shd w:val="clear" w:color="auto" w:fill="FFFFFF"/>
        </w:rPr>
        <w:t xml:space="preserve"> through catalytic lignocellulose fractionation: a fundamental platform for the future biorefinery. </w:t>
      </w:r>
      <w:proofErr w:type="spellStart"/>
      <w:r w:rsidRPr="00BD2330">
        <w:rPr>
          <w:rFonts w:ascii="Times New Roman" w:hAnsi="Times New Roman" w:cs="Times New Roman"/>
          <w:i/>
          <w:iCs/>
          <w:color w:val="222222"/>
          <w:sz w:val="24"/>
          <w:szCs w:val="24"/>
          <w:shd w:val="clear" w:color="auto" w:fill="FFFFFF"/>
        </w:rPr>
        <w:t>ChemSusChem</w:t>
      </w:r>
      <w:proofErr w:type="spellEnd"/>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9</w:t>
      </w:r>
      <w:r w:rsidRPr="00BD2330">
        <w:rPr>
          <w:rFonts w:ascii="Times New Roman" w:hAnsi="Times New Roman" w:cs="Times New Roman"/>
          <w:color w:val="222222"/>
          <w:sz w:val="24"/>
          <w:szCs w:val="24"/>
          <w:shd w:val="clear" w:color="auto" w:fill="FFFFFF"/>
        </w:rPr>
        <w:t>(13), 1544-1558.</w:t>
      </w:r>
    </w:p>
    <w:p w14:paraId="5D495E62"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Ghodke, P. K., Sharma, A. K., Jayaseelan, A., &amp; Gopinath, K. P. (2023). Hydrogen-rich syngas production from the lignocellulosic biomass by catalytic gasification: A state of art review on advance technologies, economic challenges, and future prospectus. </w:t>
      </w:r>
      <w:r w:rsidRPr="00BD2330">
        <w:rPr>
          <w:rFonts w:ascii="Times New Roman" w:hAnsi="Times New Roman" w:cs="Times New Roman"/>
          <w:i/>
          <w:iCs/>
          <w:color w:val="222222"/>
          <w:sz w:val="24"/>
          <w:szCs w:val="24"/>
          <w:shd w:val="clear" w:color="auto" w:fill="FFFFFF"/>
        </w:rPr>
        <w:t>Fuel</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342</w:t>
      </w:r>
      <w:r w:rsidRPr="00BD2330">
        <w:rPr>
          <w:rFonts w:ascii="Times New Roman" w:hAnsi="Times New Roman" w:cs="Times New Roman"/>
          <w:color w:val="222222"/>
          <w:sz w:val="24"/>
          <w:szCs w:val="24"/>
          <w:shd w:val="clear" w:color="auto" w:fill="FFFFFF"/>
        </w:rPr>
        <w:t>, 127800.</w:t>
      </w:r>
    </w:p>
    <w:p w14:paraId="62B6BF06"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proofErr w:type="spellStart"/>
      <w:r w:rsidRPr="00BD2330">
        <w:rPr>
          <w:rFonts w:ascii="Times New Roman" w:hAnsi="Times New Roman" w:cs="Times New Roman"/>
          <w:color w:val="222222"/>
          <w:sz w:val="24"/>
          <w:szCs w:val="24"/>
          <w:shd w:val="clear" w:color="auto" w:fill="FFFFFF"/>
        </w:rPr>
        <w:lastRenderedPageBreak/>
        <w:t>Guragain</w:t>
      </w:r>
      <w:proofErr w:type="spellEnd"/>
      <w:r w:rsidRPr="00BD2330">
        <w:rPr>
          <w:rFonts w:ascii="Times New Roman" w:hAnsi="Times New Roman" w:cs="Times New Roman"/>
          <w:color w:val="222222"/>
          <w:sz w:val="24"/>
          <w:szCs w:val="24"/>
          <w:shd w:val="clear" w:color="auto" w:fill="FFFFFF"/>
        </w:rPr>
        <w:t xml:space="preserve">, Y. N., &amp; </w:t>
      </w:r>
      <w:proofErr w:type="spellStart"/>
      <w:r w:rsidRPr="00BD2330">
        <w:rPr>
          <w:rFonts w:ascii="Times New Roman" w:hAnsi="Times New Roman" w:cs="Times New Roman"/>
          <w:color w:val="222222"/>
          <w:sz w:val="24"/>
          <w:szCs w:val="24"/>
          <w:shd w:val="clear" w:color="auto" w:fill="FFFFFF"/>
        </w:rPr>
        <w:t>Vadlani</w:t>
      </w:r>
      <w:proofErr w:type="spellEnd"/>
      <w:r w:rsidRPr="00BD2330">
        <w:rPr>
          <w:rFonts w:ascii="Times New Roman" w:hAnsi="Times New Roman" w:cs="Times New Roman"/>
          <w:color w:val="222222"/>
          <w:sz w:val="24"/>
          <w:szCs w:val="24"/>
          <w:shd w:val="clear" w:color="auto" w:fill="FFFFFF"/>
        </w:rPr>
        <w:t>, P. V. (2021). Renewable biomass utilization: A way forward to establish sustainable chemical and processing industries. </w:t>
      </w:r>
      <w:r w:rsidRPr="00BD2330">
        <w:rPr>
          <w:rFonts w:ascii="Times New Roman" w:hAnsi="Times New Roman" w:cs="Times New Roman"/>
          <w:i/>
          <w:iCs/>
          <w:color w:val="222222"/>
          <w:sz w:val="24"/>
          <w:szCs w:val="24"/>
          <w:shd w:val="clear" w:color="auto" w:fill="FFFFFF"/>
        </w:rPr>
        <w:t>Clean Technologies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3</w:t>
      </w:r>
      <w:r w:rsidRPr="00BD2330">
        <w:rPr>
          <w:rFonts w:ascii="Times New Roman" w:hAnsi="Times New Roman" w:cs="Times New Roman"/>
          <w:color w:val="222222"/>
          <w:sz w:val="24"/>
          <w:szCs w:val="24"/>
          <w:shd w:val="clear" w:color="auto" w:fill="FFFFFF"/>
        </w:rPr>
        <w:t>(1), 243-259.</w:t>
      </w:r>
    </w:p>
    <w:p w14:paraId="17CB38D3"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 xml:space="preserve">Inyang, V., </w:t>
      </w:r>
      <w:proofErr w:type="spellStart"/>
      <w:r w:rsidRPr="00BD2330">
        <w:rPr>
          <w:rFonts w:ascii="Times New Roman" w:hAnsi="Times New Roman" w:cs="Times New Roman"/>
          <w:color w:val="222222"/>
          <w:sz w:val="24"/>
          <w:szCs w:val="24"/>
          <w:shd w:val="clear" w:color="auto" w:fill="FFFFFF"/>
        </w:rPr>
        <w:t>Laseinde</w:t>
      </w:r>
      <w:proofErr w:type="spellEnd"/>
      <w:r w:rsidRPr="00BD2330">
        <w:rPr>
          <w:rFonts w:ascii="Times New Roman" w:hAnsi="Times New Roman" w:cs="Times New Roman"/>
          <w:color w:val="222222"/>
          <w:sz w:val="24"/>
          <w:szCs w:val="24"/>
          <w:shd w:val="clear" w:color="auto" w:fill="FFFFFF"/>
        </w:rPr>
        <w:t>, O. T., &amp; Kanakana, G. M. (2022). Techniques and applications of lignocellulose biomass sources as transport fuels and other bioproducts. </w:t>
      </w:r>
      <w:r w:rsidRPr="00BD2330">
        <w:rPr>
          <w:rFonts w:ascii="Times New Roman" w:hAnsi="Times New Roman" w:cs="Times New Roman"/>
          <w:i/>
          <w:iCs/>
          <w:color w:val="222222"/>
          <w:sz w:val="24"/>
          <w:szCs w:val="24"/>
          <w:shd w:val="clear" w:color="auto" w:fill="FFFFFF"/>
        </w:rPr>
        <w:t>International Journal of Low-Carbon Technologies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17</w:t>
      </w:r>
      <w:r w:rsidRPr="00BD2330">
        <w:rPr>
          <w:rFonts w:ascii="Times New Roman" w:hAnsi="Times New Roman" w:cs="Times New Roman"/>
          <w:color w:val="222222"/>
          <w:sz w:val="24"/>
          <w:szCs w:val="24"/>
          <w:shd w:val="clear" w:color="auto" w:fill="FFFFFF"/>
        </w:rPr>
        <w:t>, 900-909.</w:t>
      </w:r>
    </w:p>
    <w:p w14:paraId="6A4FC2DA"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bookmarkStart w:id="2" w:name="_Hlk144380186"/>
      <w:proofErr w:type="spellStart"/>
      <w:r w:rsidRPr="00BD2330">
        <w:rPr>
          <w:rFonts w:ascii="Times New Roman" w:hAnsi="Times New Roman" w:cs="Times New Roman"/>
          <w:color w:val="222222"/>
          <w:sz w:val="24"/>
          <w:szCs w:val="24"/>
          <w:shd w:val="clear" w:color="auto" w:fill="FFFFFF"/>
        </w:rPr>
        <w:t>Katahira</w:t>
      </w:r>
      <w:bookmarkEnd w:id="2"/>
      <w:proofErr w:type="spellEnd"/>
      <w:r w:rsidRPr="00BD2330">
        <w:rPr>
          <w:rFonts w:ascii="Times New Roman" w:hAnsi="Times New Roman" w:cs="Times New Roman"/>
          <w:color w:val="222222"/>
          <w:sz w:val="24"/>
          <w:szCs w:val="24"/>
          <w:shd w:val="clear" w:color="auto" w:fill="FFFFFF"/>
        </w:rPr>
        <w:t>, R., Elder, T. J., &amp; Beckham, G. T. Chapter 1. A Brief Introduction to Lignin Structure, 2018.</w:t>
      </w:r>
    </w:p>
    <w:p w14:paraId="10F31AFC"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Leng, L., Zhang, W., Peng, H., Li, H., Jiang, S., &amp; Huang, H. (2020). Nitrogen in bio-oil produced from hydrothermal liquefaction of biomass: A review. </w:t>
      </w:r>
      <w:r w:rsidRPr="00BD2330">
        <w:rPr>
          <w:rFonts w:ascii="Times New Roman" w:hAnsi="Times New Roman" w:cs="Times New Roman"/>
          <w:i/>
          <w:iCs/>
          <w:color w:val="222222"/>
          <w:sz w:val="24"/>
          <w:szCs w:val="24"/>
          <w:shd w:val="clear" w:color="auto" w:fill="FFFFFF"/>
        </w:rPr>
        <w:t>Chemical Engineering Journal</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401</w:t>
      </w:r>
      <w:r w:rsidRPr="00BD2330">
        <w:rPr>
          <w:rFonts w:ascii="Times New Roman" w:hAnsi="Times New Roman" w:cs="Times New Roman"/>
          <w:color w:val="222222"/>
          <w:sz w:val="24"/>
          <w:szCs w:val="24"/>
          <w:shd w:val="clear" w:color="auto" w:fill="FFFFFF"/>
        </w:rPr>
        <w:t>, 126030.</w:t>
      </w:r>
    </w:p>
    <w:p w14:paraId="595EFDB4"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Li, Q., Yuan, X., Hu, X., Meers, E., Ong, H. C., Chen, W. H., ... &amp; Ok, Y. S. (2022). Co-liquefaction of mixed biomass feedstocks for bio-oil production: a critical review. </w:t>
      </w:r>
      <w:r w:rsidRPr="00BD2330">
        <w:rPr>
          <w:rFonts w:ascii="Times New Roman" w:hAnsi="Times New Roman" w:cs="Times New Roman"/>
          <w:i/>
          <w:iCs/>
          <w:color w:val="222222"/>
          <w:sz w:val="24"/>
          <w:szCs w:val="24"/>
          <w:shd w:val="clear" w:color="auto" w:fill="FFFFFF"/>
        </w:rPr>
        <w:t>Renewable and Sustainable Energy Reviews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154</w:t>
      </w:r>
      <w:r w:rsidRPr="00BD2330">
        <w:rPr>
          <w:rFonts w:ascii="Times New Roman" w:hAnsi="Times New Roman" w:cs="Times New Roman"/>
          <w:color w:val="222222"/>
          <w:sz w:val="24"/>
          <w:szCs w:val="24"/>
          <w:shd w:val="clear" w:color="auto" w:fill="FFFFFF"/>
        </w:rPr>
        <w:t>, 111814.</w:t>
      </w:r>
    </w:p>
    <w:p w14:paraId="2C37B929"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r w:rsidRPr="00BD2330">
        <w:rPr>
          <w:rFonts w:ascii="Times New Roman" w:hAnsi="Times New Roman" w:cs="Times New Roman"/>
          <w:sz w:val="24"/>
          <w:szCs w:val="24"/>
        </w:rPr>
        <w:t>Limaye, L., Patil, R., Ranadive, P., &amp; Kamath, G. (2017). Application of potent actinomycete strains for biodegradation of domestic agro-waste by composting and treatment of pulp-paper mill effluent. Advances in Microbiology, 7(1): 94-108.</w:t>
      </w:r>
    </w:p>
    <w:p w14:paraId="70C71A68"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Liu, M., Yang, J., Liu, Z., He, W., Liu, Q., Li, Y., &amp; Yang, Y. (2015). Cleavage of covalent bonds in the pyrolysis of lignin, cellulose, and hemicellulose. </w:t>
      </w:r>
      <w:r w:rsidRPr="00BD2330">
        <w:rPr>
          <w:rFonts w:ascii="Times New Roman" w:hAnsi="Times New Roman" w:cs="Times New Roman"/>
          <w:i/>
          <w:iCs/>
          <w:color w:val="222222"/>
          <w:sz w:val="24"/>
          <w:szCs w:val="24"/>
          <w:shd w:val="clear" w:color="auto" w:fill="FFFFFF"/>
        </w:rPr>
        <w:t>Energy &amp; Fuels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29</w:t>
      </w:r>
      <w:r w:rsidRPr="00BD2330">
        <w:rPr>
          <w:rFonts w:ascii="Times New Roman" w:hAnsi="Times New Roman" w:cs="Times New Roman"/>
          <w:color w:val="222222"/>
          <w:sz w:val="24"/>
          <w:szCs w:val="24"/>
          <w:shd w:val="clear" w:color="auto" w:fill="FFFFFF"/>
        </w:rPr>
        <w:t>(9), 5773-5780.</w:t>
      </w:r>
    </w:p>
    <w:p w14:paraId="214CF0AF"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Malik, K., Sharma, P., Yang, Y., Zhang, P., Zhang, L., Xing, X., ... &amp; Li, X. (2022). Lignocellulosic biomass for bioethanol: Insight into the advanced pretreatment and fermentation approaches. </w:t>
      </w:r>
      <w:r w:rsidRPr="00BD2330">
        <w:rPr>
          <w:rFonts w:ascii="Times New Roman" w:hAnsi="Times New Roman" w:cs="Times New Roman"/>
          <w:i/>
          <w:iCs/>
          <w:color w:val="222222"/>
          <w:sz w:val="24"/>
          <w:szCs w:val="24"/>
          <w:shd w:val="clear" w:color="auto" w:fill="FFFFFF"/>
        </w:rPr>
        <w:t>Industrial Crops and Products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188</w:t>
      </w:r>
      <w:r w:rsidRPr="00BD2330">
        <w:rPr>
          <w:rFonts w:ascii="Times New Roman" w:hAnsi="Times New Roman" w:cs="Times New Roman"/>
          <w:color w:val="222222"/>
          <w:sz w:val="24"/>
          <w:szCs w:val="24"/>
          <w:shd w:val="clear" w:color="auto" w:fill="FFFFFF"/>
        </w:rPr>
        <w:t>, 115569.</w:t>
      </w:r>
    </w:p>
    <w:p w14:paraId="1FBA2871"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proofErr w:type="spellStart"/>
      <w:r w:rsidRPr="00BD2330">
        <w:rPr>
          <w:rFonts w:ascii="Times New Roman" w:hAnsi="Times New Roman" w:cs="Times New Roman"/>
          <w:color w:val="222222"/>
          <w:sz w:val="24"/>
          <w:szCs w:val="24"/>
          <w:shd w:val="clear" w:color="auto" w:fill="FFFFFF"/>
        </w:rPr>
        <w:t>Mansora</w:t>
      </w:r>
      <w:proofErr w:type="spellEnd"/>
      <w:r w:rsidRPr="00BD2330">
        <w:rPr>
          <w:rFonts w:ascii="Times New Roman" w:hAnsi="Times New Roman" w:cs="Times New Roman"/>
          <w:color w:val="222222"/>
          <w:sz w:val="24"/>
          <w:szCs w:val="24"/>
          <w:shd w:val="clear" w:color="auto" w:fill="FFFFFF"/>
        </w:rPr>
        <w:t xml:space="preserve">, A. M., Lima, J. S., Anib, F. N., </w:t>
      </w:r>
      <w:proofErr w:type="spellStart"/>
      <w:r w:rsidRPr="00BD2330">
        <w:rPr>
          <w:rFonts w:ascii="Times New Roman" w:hAnsi="Times New Roman" w:cs="Times New Roman"/>
          <w:color w:val="222222"/>
          <w:sz w:val="24"/>
          <w:szCs w:val="24"/>
          <w:shd w:val="clear" w:color="auto" w:fill="FFFFFF"/>
        </w:rPr>
        <w:t>Hashima</w:t>
      </w:r>
      <w:proofErr w:type="spellEnd"/>
      <w:r w:rsidRPr="00BD2330">
        <w:rPr>
          <w:rFonts w:ascii="Times New Roman" w:hAnsi="Times New Roman" w:cs="Times New Roman"/>
          <w:color w:val="222222"/>
          <w:sz w:val="24"/>
          <w:szCs w:val="24"/>
          <w:shd w:val="clear" w:color="auto" w:fill="FFFFFF"/>
        </w:rPr>
        <w:t>, H., &amp; Hoa, W. S. (2019). Characteristics of cellulose, hemicellulose and lignin of MD2 pineapple biomass. </w:t>
      </w:r>
      <w:r w:rsidRPr="00BD2330">
        <w:rPr>
          <w:rFonts w:ascii="Times New Roman" w:hAnsi="Times New Roman" w:cs="Times New Roman"/>
          <w:i/>
          <w:iCs/>
          <w:color w:val="222222"/>
          <w:sz w:val="24"/>
          <w:szCs w:val="24"/>
          <w:shd w:val="clear" w:color="auto" w:fill="FFFFFF"/>
        </w:rPr>
        <w:t>Chem. Eng</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72</w:t>
      </w:r>
      <w:r w:rsidRPr="00BD2330">
        <w:rPr>
          <w:rFonts w:ascii="Times New Roman" w:hAnsi="Times New Roman" w:cs="Times New Roman"/>
          <w:color w:val="222222"/>
          <w:sz w:val="24"/>
          <w:szCs w:val="24"/>
          <w:shd w:val="clear" w:color="auto" w:fill="FFFFFF"/>
        </w:rPr>
        <w:t>(1), 79-84.</w:t>
      </w:r>
    </w:p>
    <w:p w14:paraId="43AE39BD"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proofErr w:type="spellStart"/>
      <w:r w:rsidRPr="00BD2330">
        <w:rPr>
          <w:rFonts w:ascii="Times New Roman" w:hAnsi="Times New Roman" w:cs="Times New Roman"/>
          <w:color w:val="222222"/>
          <w:sz w:val="24"/>
          <w:szCs w:val="24"/>
          <w:shd w:val="clear" w:color="auto" w:fill="FFFFFF"/>
        </w:rPr>
        <w:t>Mižáková</w:t>
      </w:r>
      <w:proofErr w:type="spellEnd"/>
      <w:r w:rsidRPr="00BD2330">
        <w:rPr>
          <w:rFonts w:ascii="Times New Roman" w:hAnsi="Times New Roman" w:cs="Times New Roman"/>
          <w:color w:val="222222"/>
          <w:sz w:val="24"/>
          <w:szCs w:val="24"/>
          <w:shd w:val="clear" w:color="auto" w:fill="FFFFFF"/>
        </w:rPr>
        <w:t xml:space="preserve">, J., </w:t>
      </w:r>
      <w:proofErr w:type="spellStart"/>
      <w:r w:rsidRPr="00BD2330">
        <w:rPr>
          <w:rFonts w:ascii="Times New Roman" w:hAnsi="Times New Roman" w:cs="Times New Roman"/>
          <w:color w:val="222222"/>
          <w:sz w:val="24"/>
          <w:szCs w:val="24"/>
          <w:shd w:val="clear" w:color="auto" w:fill="FFFFFF"/>
        </w:rPr>
        <w:t>Piteľ</w:t>
      </w:r>
      <w:proofErr w:type="spellEnd"/>
      <w:r w:rsidRPr="00BD2330">
        <w:rPr>
          <w:rFonts w:ascii="Times New Roman" w:hAnsi="Times New Roman" w:cs="Times New Roman"/>
          <w:color w:val="222222"/>
          <w:sz w:val="24"/>
          <w:szCs w:val="24"/>
          <w:shd w:val="clear" w:color="auto" w:fill="FFFFFF"/>
        </w:rPr>
        <w:t xml:space="preserve">, J., </w:t>
      </w:r>
      <w:proofErr w:type="spellStart"/>
      <w:r w:rsidRPr="00BD2330">
        <w:rPr>
          <w:rFonts w:ascii="Times New Roman" w:hAnsi="Times New Roman" w:cs="Times New Roman"/>
          <w:color w:val="222222"/>
          <w:sz w:val="24"/>
          <w:szCs w:val="24"/>
          <w:shd w:val="clear" w:color="auto" w:fill="FFFFFF"/>
        </w:rPr>
        <w:t>Hošovský</w:t>
      </w:r>
      <w:proofErr w:type="spellEnd"/>
      <w:r w:rsidRPr="00BD2330">
        <w:rPr>
          <w:rFonts w:ascii="Times New Roman" w:hAnsi="Times New Roman" w:cs="Times New Roman"/>
          <w:color w:val="222222"/>
          <w:sz w:val="24"/>
          <w:szCs w:val="24"/>
          <w:shd w:val="clear" w:color="auto" w:fill="FFFFFF"/>
        </w:rPr>
        <w:t xml:space="preserve">, A., Pavlenko, I., </w:t>
      </w:r>
      <w:proofErr w:type="spellStart"/>
      <w:r w:rsidRPr="00BD2330">
        <w:rPr>
          <w:rFonts w:ascii="Times New Roman" w:hAnsi="Times New Roman" w:cs="Times New Roman"/>
          <w:color w:val="222222"/>
          <w:sz w:val="24"/>
          <w:szCs w:val="24"/>
          <w:shd w:val="clear" w:color="auto" w:fill="FFFFFF"/>
        </w:rPr>
        <w:t>Ochowiak</w:t>
      </w:r>
      <w:proofErr w:type="spellEnd"/>
      <w:r w:rsidRPr="00BD2330">
        <w:rPr>
          <w:rFonts w:ascii="Times New Roman" w:hAnsi="Times New Roman" w:cs="Times New Roman"/>
          <w:color w:val="222222"/>
          <w:sz w:val="24"/>
          <w:szCs w:val="24"/>
          <w:shd w:val="clear" w:color="auto" w:fill="FFFFFF"/>
        </w:rPr>
        <w:t xml:space="preserve">, M., &amp; </w:t>
      </w:r>
      <w:proofErr w:type="spellStart"/>
      <w:r w:rsidRPr="00BD2330">
        <w:rPr>
          <w:rFonts w:ascii="Times New Roman" w:hAnsi="Times New Roman" w:cs="Times New Roman"/>
          <w:color w:val="222222"/>
          <w:sz w:val="24"/>
          <w:szCs w:val="24"/>
          <w:shd w:val="clear" w:color="auto" w:fill="FFFFFF"/>
        </w:rPr>
        <w:t>Khovanskyi</w:t>
      </w:r>
      <w:proofErr w:type="spellEnd"/>
      <w:r w:rsidRPr="00BD2330">
        <w:rPr>
          <w:rFonts w:ascii="Times New Roman" w:hAnsi="Times New Roman" w:cs="Times New Roman"/>
          <w:color w:val="222222"/>
          <w:sz w:val="24"/>
          <w:szCs w:val="24"/>
          <w:shd w:val="clear" w:color="auto" w:fill="FFFFFF"/>
        </w:rPr>
        <w:t>, S. (2021). Biomass combustion control in small and medium-scale boilers based on low cost sensing the trend of carbon monoxide emissions. </w:t>
      </w:r>
      <w:r w:rsidRPr="00BD2330">
        <w:rPr>
          <w:rFonts w:ascii="Times New Roman" w:hAnsi="Times New Roman" w:cs="Times New Roman"/>
          <w:i/>
          <w:iCs/>
          <w:color w:val="222222"/>
          <w:sz w:val="24"/>
          <w:szCs w:val="24"/>
          <w:shd w:val="clear" w:color="auto" w:fill="FFFFFF"/>
        </w:rPr>
        <w:t>Processes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9</w:t>
      </w:r>
      <w:r w:rsidRPr="00BD2330">
        <w:rPr>
          <w:rFonts w:ascii="Times New Roman" w:hAnsi="Times New Roman" w:cs="Times New Roman"/>
          <w:color w:val="222222"/>
          <w:sz w:val="24"/>
          <w:szCs w:val="24"/>
          <w:shd w:val="clear" w:color="auto" w:fill="FFFFFF"/>
        </w:rPr>
        <w:t>(11), 2030.</w:t>
      </w:r>
    </w:p>
    <w:p w14:paraId="0DE9D477"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r w:rsidRPr="00BD2330">
        <w:rPr>
          <w:rFonts w:ascii="Times New Roman" w:hAnsi="Times New Roman" w:cs="Times New Roman"/>
          <w:sz w:val="24"/>
          <w:szCs w:val="24"/>
        </w:rPr>
        <w:t xml:space="preserve">Nagar, S., Kumari, K., Goyal, S., Sonu, </w:t>
      </w:r>
      <w:proofErr w:type="spellStart"/>
      <w:r w:rsidRPr="00BD2330">
        <w:rPr>
          <w:rFonts w:ascii="Times New Roman" w:hAnsi="Times New Roman" w:cs="Times New Roman"/>
          <w:sz w:val="24"/>
          <w:szCs w:val="24"/>
        </w:rPr>
        <w:t>Kharor</w:t>
      </w:r>
      <w:proofErr w:type="spellEnd"/>
      <w:r w:rsidRPr="00BD2330">
        <w:rPr>
          <w:rFonts w:ascii="Times New Roman" w:hAnsi="Times New Roman" w:cs="Times New Roman"/>
          <w:sz w:val="24"/>
          <w:szCs w:val="24"/>
        </w:rPr>
        <w:t>, N. (2022). Different Type of Paper Pulping and Process of Green Bleaching. Chemical Science Review and Letters, 11(24): 410-416.</w:t>
      </w:r>
    </w:p>
    <w:p w14:paraId="5E8893AC"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 xml:space="preserve">Nanda, S., </w:t>
      </w:r>
      <w:proofErr w:type="spellStart"/>
      <w:r w:rsidRPr="00BD2330">
        <w:rPr>
          <w:rFonts w:ascii="Times New Roman" w:hAnsi="Times New Roman" w:cs="Times New Roman"/>
          <w:color w:val="222222"/>
          <w:sz w:val="24"/>
          <w:szCs w:val="24"/>
          <w:shd w:val="clear" w:color="auto" w:fill="FFFFFF"/>
        </w:rPr>
        <w:t>Azargohar</w:t>
      </w:r>
      <w:proofErr w:type="spellEnd"/>
      <w:r w:rsidRPr="00BD2330">
        <w:rPr>
          <w:rFonts w:ascii="Times New Roman" w:hAnsi="Times New Roman" w:cs="Times New Roman"/>
          <w:color w:val="222222"/>
          <w:sz w:val="24"/>
          <w:szCs w:val="24"/>
          <w:shd w:val="clear" w:color="auto" w:fill="FFFFFF"/>
        </w:rPr>
        <w:t>, R., Dalai, A. K., &amp; Kozinski, J. A. (2015). An assessment on the sustainability of lignocellulosic biomass for biorefining. </w:t>
      </w:r>
      <w:r w:rsidRPr="00BD2330">
        <w:rPr>
          <w:rFonts w:ascii="Times New Roman" w:hAnsi="Times New Roman" w:cs="Times New Roman"/>
          <w:i/>
          <w:iCs/>
          <w:color w:val="222222"/>
          <w:sz w:val="24"/>
          <w:szCs w:val="24"/>
          <w:shd w:val="clear" w:color="auto" w:fill="FFFFFF"/>
        </w:rPr>
        <w:t>Renewable and Sustainable Energy Reviews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50</w:t>
      </w:r>
      <w:r w:rsidRPr="00BD2330">
        <w:rPr>
          <w:rFonts w:ascii="Times New Roman" w:hAnsi="Times New Roman" w:cs="Times New Roman"/>
          <w:color w:val="222222"/>
          <w:sz w:val="24"/>
          <w:szCs w:val="24"/>
          <w:shd w:val="clear" w:color="auto" w:fill="FFFFFF"/>
        </w:rPr>
        <w:t xml:space="preserve">, 925-941. </w:t>
      </w:r>
    </w:p>
    <w:p w14:paraId="38962166"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 xml:space="preserve">Ong, H. C., Yu, K. L., Chen, W. H., </w:t>
      </w:r>
      <w:proofErr w:type="spellStart"/>
      <w:r w:rsidRPr="00BD2330">
        <w:rPr>
          <w:rFonts w:ascii="Times New Roman" w:hAnsi="Times New Roman" w:cs="Times New Roman"/>
          <w:color w:val="222222"/>
          <w:sz w:val="24"/>
          <w:szCs w:val="24"/>
          <w:shd w:val="clear" w:color="auto" w:fill="FFFFFF"/>
        </w:rPr>
        <w:t>Pillejera</w:t>
      </w:r>
      <w:proofErr w:type="spellEnd"/>
      <w:r w:rsidRPr="00BD2330">
        <w:rPr>
          <w:rFonts w:ascii="Times New Roman" w:hAnsi="Times New Roman" w:cs="Times New Roman"/>
          <w:color w:val="222222"/>
          <w:sz w:val="24"/>
          <w:szCs w:val="24"/>
          <w:shd w:val="clear" w:color="auto" w:fill="FFFFFF"/>
        </w:rPr>
        <w:t xml:space="preserve">, M. K., Bi, X., Tran, K. Q., ... &amp; </w:t>
      </w:r>
      <w:proofErr w:type="spellStart"/>
      <w:r w:rsidRPr="00BD2330">
        <w:rPr>
          <w:rFonts w:ascii="Times New Roman" w:hAnsi="Times New Roman" w:cs="Times New Roman"/>
          <w:color w:val="222222"/>
          <w:sz w:val="24"/>
          <w:szCs w:val="24"/>
          <w:shd w:val="clear" w:color="auto" w:fill="FFFFFF"/>
        </w:rPr>
        <w:t>Petrissans</w:t>
      </w:r>
      <w:proofErr w:type="spellEnd"/>
      <w:r w:rsidRPr="00BD2330">
        <w:rPr>
          <w:rFonts w:ascii="Times New Roman" w:hAnsi="Times New Roman" w:cs="Times New Roman"/>
          <w:color w:val="222222"/>
          <w:sz w:val="24"/>
          <w:szCs w:val="24"/>
          <w:shd w:val="clear" w:color="auto" w:fill="FFFFFF"/>
        </w:rPr>
        <w:t>, M. (2021). Variation of lignocellulosic biomass structure from torrefaction: A critical review. </w:t>
      </w:r>
      <w:r w:rsidRPr="00BD2330">
        <w:rPr>
          <w:rFonts w:ascii="Times New Roman" w:hAnsi="Times New Roman" w:cs="Times New Roman"/>
          <w:i/>
          <w:iCs/>
          <w:color w:val="222222"/>
          <w:sz w:val="24"/>
          <w:szCs w:val="24"/>
          <w:shd w:val="clear" w:color="auto" w:fill="FFFFFF"/>
        </w:rPr>
        <w:t>Renewable and Sustainable Energy Reviews</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152</w:t>
      </w:r>
      <w:r w:rsidRPr="00BD2330">
        <w:rPr>
          <w:rFonts w:ascii="Times New Roman" w:hAnsi="Times New Roman" w:cs="Times New Roman"/>
          <w:color w:val="222222"/>
          <w:sz w:val="24"/>
          <w:szCs w:val="24"/>
          <w:shd w:val="clear" w:color="auto" w:fill="FFFFFF"/>
        </w:rPr>
        <w:t>, 111698.</w:t>
      </w:r>
    </w:p>
    <w:p w14:paraId="728C1FD1"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r w:rsidRPr="00BD2330">
        <w:rPr>
          <w:rFonts w:ascii="Times New Roman" w:hAnsi="Times New Roman" w:cs="Times New Roman"/>
          <w:sz w:val="24"/>
          <w:szCs w:val="24"/>
        </w:rPr>
        <w:t xml:space="preserve">Otieno, D. O., &amp; Ahring, B. K. (2012). The potential for oligosaccharide production from the hemicellulose fraction of biomasses through pretreatment processes: xylooligosaccharides (XOS), </w:t>
      </w:r>
      <w:proofErr w:type="spellStart"/>
      <w:r w:rsidRPr="00BD2330">
        <w:rPr>
          <w:rFonts w:ascii="Times New Roman" w:hAnsi="Times New Roman" w:cs="Times New Roman"/>
          <w:sz w:val="24"/>
          <w:szCs w:val="24"/>
        </w:rPr>
        <w:t>arabinooligosaccharides</w:t>
      </w:r>
      <w:proofErr w:type="spellEnd"/>
      <w:r w:rsidRPr="00BD2330">
        <w:rPr>
          <w:rFonts w:ascii="Times New Roman" w:hAnsi="Times New Roman" w:cs="Times New Roman"/>
          <w:sz w:val="24"/>
          <w:szCs w:val="24"/>
        </w:rPr>
        <w:t xml:space="preserve"> (AOS), and mannooligosaccharides (MOS). Carbohydrate Research, 360: 84–92.</w:t>
      </w:r>
    </w:p>
    <w:p w14:paraId="04AD85FF"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 xml:space="preserve">Provost, V., </w:t>
      </w:r>
      <w:proofErr w:type="spellStart"/>
      <w:r w:rsidRPr="00BD2330">
        <w:rPr>
          <w:rFonts w:ascii="Times New Roman" w:hAnsi="Times New Roman" w:cs="Times New Roman"/>
          <w:color w:val="222222"/>
          <w:sz w:val="24"/>
          <w:szCs w:val="24"/>
          <w:shd w:val="clear" w:color="auto" w:fill="FFFFFF"/>
        </w:rPr>
        <w:t>Dumarcay</w:t>
      </w:r>
      <w:proofErr w:type="spellEnd"/>
      <w:r w:rsidRPr="00BD2330">
        <w:rPr>
          <w:rFonts w:ascii="Times New Roman" w:hAnsi="Times New Roman" w:cs="Times New Roman"/>
          <w:color w:val="222222"/>
          <w:sz w:val="24"/>
          <w:szCs w:val="24"/>
          <w:shd w:val="clear" w:color="auto" w:fill="FFFFFF"/>
        </w:rPr>
        <w:t xml:space="preserve">, S., Ziegler-Devin, I., </w:t>
      </w:r>
      <w:proofErr w:type="spellStart"/>
      <w:r w:rsidRPr="00BD2330">
        <w:rPr>
          <w:rFonts w:ascii="Times New Roman" w:hAnsi="Times New Roman" w:cs="Times New Roman"/>
          <w:color w:val="222222"/>
          <w:sz w:val="24"/>
          <w:szCs w:val="24"/>
          <w:shd w:val="clear" w:color="auto" w:fill="FFFFFF"/>
        </w:rPr>
        <w:t>Boltoeva</w:t>
      </w:r>
      <w:proofErr w:type="spellEnd"/>
      <w:r w:rsidRPr="00BD2330">
        <w:rPr>
          <w:rFonts w:ascii="Times New Roman" w:hAnsi="Times New Roman" w:cs="Times New Roman"/>
          <w:color w:val="222222"/>
          <w:sz w:val="24"/>
          <w:szCs w:val="24"/>
          <w:shd w:val="clear" w:color="auto" w:fill="FFFFFF"/>
        </w:rPr>
        <w:t xml:space="preserve">, M., </w:t>
      </w:r>
      <w:proofErr w:type="spellStart"/>
      <w:r w:rsidRPr="00BD2330">
        <w:rPr>
          <w:rFonts w:ascii="Times New Roman" w:hAnsi="Times New Roman" w:cs="Times New Roman"/>
          <w:color w:val="222222"/>
          <w:sz w:val="24"/>
          <w:szCs w:val="24"/>
          <w:shd w:val="clear" w:color="auto" w:fill="FFFFFF"/>
        </w:rPr>
        <w:t>Trébouet</w:t>
      </w:r>
      <w:proofErr w:type="spellEnd"/>
      <w:r w:rsidRPr="00BD2330">
        <w:rPr>
          <w:rFonts w:ascii="Times New Roman" w:hAnsi="Times New Roman" w:cs="Times New Roman"/>
          <w:color w:val="222222"/>
          <w:sz w:val="24"/>
          <w:szCs w:val="24"/>
          <w:shd w:val="clear" w:color="auto" w:fill="FFFFFF"/>
        </w:rPr>
        <w:t>, D., &amp; Villain-Gambier, M. (2022). Deep eutectic solvent pretreatment of biomass: Influence of hydrogen bond donor and temperature on lignin extraction with high β-O-4 content. </w:t>
      </w:r>
      <w:r w:rsidRPr="00BD2330">
        <w:rPr>
          <w:rFonts w:ascii="Times New Roman" w:hAnsi="Times New Roman" w:cs="Times New Roman"/>
          <w:i/>
          <w:iCs/>
          <w:color w:val="222222"/>
          <w:sz w:val="24"/>
          <w:szCs w:val="24"/>
          <w:shd w:val="clear" w:color="auto" w:fill="FFFFFF"/>
        </w:rPr>
        <w:t>Bioresource technology</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349</w:t>
      </w:r>
      <w:r w:rsidRPr="00BD2330">
        <w:rPr>
          <w:rFonts w:ascii="Times New Roman" w:hAnsi="Times New Roman" w:cs="Times New Roman"/>
          <w:color w:val="222222"/>
          <w:sz w:val="24"/>
          <w:szCs w:val="24"/>
          <w:shd w:val="clear" w:color="auto" w:fill="FFFFFF"/>
        </w:rPr>
        <w:t>, 126837.</w:t>
      </w:r>
    </w:p>
    <w:p w14:paraId="0FFA3EDD"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lastRenderedPageBreak/>
        <w:t xml:space="preserve">Qian, L., Zhao, B., Wang, H., Bao, G., Hu, Y., Xu, C. C., &amp; Long, H. (2022). </w:t>
      </w:r>
      <w:proofErr w:type="spellStart"/>
      <w:r w:rsidRPr="00BD2330">
        <w:rPr>
          <w:rFonts w:ascii="Times New Roman" w:hAnsi="Times New Roman" w:cs="Times New Roman"/>
          <w:color w:val="222222"/>
          <w:sz w:val="24"/>
          <w:szCs w:val="24"/>
          <w:shd w:val="clear" w:color="auto" w:fill="FFFFFF"/>
        </w:rPr>
        <w:t>Valorization</w:t>
      </w:r>
      <w:proofErr w:type="spellEnd"/>
      <w:r w:rsidRPr="00BD2330">
        <w:rPr>
          <w:rFonts w:ascii="Times New Roman" w:hAnsi="Times New Roman" w:cs="Times New Roman"/>
          <w:color w:val="222222"/>
          <w:sz w:val="24"/>
          <w:szCs w:val="24"/>
          <w:shd w:val="clear" w:color="auto" w:fill="FFFFFF"/>
        </w:rPr>
        <w:t xml:space="preserve"> of the spent catalyst from flue gas </w:t>
      </w:r>
      <w:proofErr w:type="spellStart"/>
      <w:r w:rsidRPr="00BD2330">
        <w:rPr>
          <w:rFonts w:ascii="Times New Roman" w:hAnsi="Times New Roman" w:cs="Times New Roman"/>
          <w:color w:val="222222"/>
          <w:sz w:val="24"/>
          <w:szCs w:val="24"/>
          <w:shd w:val="clear" w:color="auto" w:fill="FFFFFF"/>
        </w:rPr>
        <w:t>denitrogenation</w:t>
      </w:r>
      <w:proofErr w:type="spellEnd"/>
      <w:r w:rsidRPr="00BD2330">
        <w:rPr>
          <w:rFonts w:ascii="Times New Roman" w:hAnsi="Times New Roman" w:cs="Times New Roman"/>
          <w:color w:val="222222"/>
          <w:sz w:val="24"/>
          <w:szCs w:val="24"/>
          <w:shd w:val="clear" w:color="auto" w:fill="FFFFFF"/>
        </w:rPr>
        <w:t xml:space="preserve"> by improving bio-oil production from hydrothermal liquefaction of pinewood sawdust. </w:t>
      </w:r>
      <w:r w:rsidRPr="00BD2330">
        <w:rPr>
          <w:rFonts w:ascii="Times New Roman" w:hAnsi="Times New Roman" w:cs="Times New Roman"/>
          <w:i/>
          <w:iCs/>
          <w:color w:val="222222"/>
          <w:sz w:val="24"/>
          <w:szCs w:val="24"/>
          <w:shd w:val="clear" w:color="auto" w:fill="FFFFFF"/>
        </w:rPr>
        <w:t>Fuel</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312</w:t>
      </w:r>
      <w:r w:rsidRPr="00BD2330">
        <w:rPr>
          <w:rFonts w:ascii="Times New Roman" w:hAnsi="Times New Roman" w:cs="Times New Roman"/>
          <w:color w:val="222222"/>
          <w:sz w:val="24"/>
          <w:szCs w:val="24"/>
          <w:shd w:val="clear" w:color="auto" w:fill="FFFFFF"/>
        </w:rPr>
        <w:t>, 122804.</w:t>
      </w:r>
    </w:p>
    <w:p w14:paraId="0E4A52BE"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r w:rsidRPr="00BD2330">
        <w:rPr>
          <w:rFonts w:ascii="Times New Roman" w:hAnsi="Times New Roman" w:cs="Times New Roman"/>
          <w:sz w:val="24"/>
          <w:szCs w:val="24"/>
        </w:rPr>
        <w:t>Rahman, M. S., H. Mondal, M. I., Yeasmin, M. S., Sayeed, M. A., Hossain, M. A., &amp; Ahmed, M. B. (2020). Conversion of lignocellulosic corn agro-waste into cellulose derivative and its potential application as pharmaceutical excipient. Processes, 8(6): 711.</w:t>
      </w:r>
    </w:p>
    <w:p w14:paraId="54550E2D" w14:textId="77777777" w:rsidR="00442D02" w:rsidRPr="00BD2330" w:rsidRDefault="00442D02" w:rsidP="00442D02">
      <w:pPr>
        <w:pStyle w:val="ListParagraph"/>
        <w:numPr>
          <w:ilvl w:val="0"/>
          <w:numId w:val="4"/>
        </w:numPr>
        <w:jc w:val="both"/>
        <w:rPr>
          <w:rFonts w:ascii="Times New Roman" w:hAnsi="Times New Roman" w:cs="Times New Roman"/>
          <w:sz w:val="24"/>
          <w:szCs w:val="24"/>
        </w:rPr>
      </w:pPr>
      <w:proofErr w:type="spellStart"/>
      <w:r w:rsidRPr="00BD2330">
        <w:rPr>
          <w:rFonts w:ascii="Times New Roman" w:hAnsi="Times New Roman" w:cs="Times New Roman"/>
          <w:sz w:val="24"/>
          <w:szCs w:val="24"/>
        </w:rPr>
        <w:t>Santibáñez</w:t>
      </w:r>
      <w:proofErr w:type="spellEnd"/>
      <w:r w:rsidRPr="00BD2330">
        <w:rPr>
          <w:rFonts w:ascii="Times New Roman" w:hAnsi="Times New Roman" w:cs="Times New Roman"/>
          <w:sz w:val="24"/>
          <w:szCs w:val="24"/>
        </w:rPr>
        <w:t>, L., Henríquez, C., Corro-Tejeda, R., Bernal, S., Armijo, B., &amp; Salazar, O. (2021). Xylooligosaccharides from lignocellulosic biomass: A comprehensive review. Carbohydrate Polymers, 251: 117118.</w:t>
      </w:r>
    </w:p>
    <w:p w14:paraId="5E0DB54E"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Singh, R., Hans, M., Kumar, S., &amp; Yadav, Y. K. (2023). Thermophilic Anaerobic Digestion: An Advancement towards Enhanced Biogas Production from Lignocellulosic Biomass. </w:t>
      </w:r>
      <w:r w:rsidRPr="00BD2330">
        <w:rPr>
          <w:rFonts w:ascii="Times New Roman" w:hAnsi="Times New Roman" w:cs="Times New Roman"/>
          <w:i/>
          <w:iCs/>
          <w:color w:val="222222"/>
          <w:sz w:val="24"/>
          <w:szCs w:val="24"/>
          <w:shd w:val="clear" w:color="auto" w:fill="FFFFFF"/>
        </w:rPr>
        <w:t>Sustainability</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15</w:t>
      </w:r>
      <w:r w:rsidRPr="00BD2330">
        <w:rPr>
          <w:rFonts w:ascii="Times New Roman" w:hAnsi="Times New Roman" w:cs="Times New Roman"/>
          <w:color w:val="222222"/>
          <w:sz w:val="24"/>
          <w:szCs w:val="24"/>
          <w:shd w:val="clear" w:color="auto" w:fill="FFFFFF"/>
        </w:rPr>
        <w:t>(3), 1859.</w:t>
      </w:r>
    </w:p>
    <w:p w14:paraId="4EF14CD3"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Sridevi, V., Surya, D. V., Reddy, B. R., Shah, M., Gautam, R., Kumar, T. H., ... &amp; Basak, T. (2023). Challenges and opportunities in the production of sustainable hydrogen from lignocellulosic biomass using microwave-assisted pyrolysis: A review. </w:t>
      </w:r>
      <w:r w:rsidRPr="00BD2330">
        <w:rPr>
          <w:rFonts w:ascii="Times New Roman" w:hAnsi="Times New Roman" w:cs="Times New Roman"/>
          <w:i/>
          <w:iCs/>
          <w:color w:val="222222"/>
          <w:sz w:val="24"/>
          <w:szCs w:val="24"/>
          <w:shd w:val="clear" w:color="auto" w:fill="FFFFFF"/>
        </w:rPr>
        <w:t>International Journal of Hydrogen Energy</w:t>
      </w:r>
      <w:r w:rsidRPr="00BD2330">
        <w:rPr>
          <w:rFonts w:ascii="Times New Roman" w:hAnsi="Times New Roman" w:cs="Times New Roman"/>
          <w:color w:val="222222"/>
          <w:sz w:val="24"/>
          <w:szCs w:val="24"/>
          <w:shd w:val="clear" w:color="auto" w:fill="FFFFFF"/>
        </w:rPr>
        <w:t>.</w:t>
      </w:r>
    </w:p>
    <w:p w14:paraId="1A1D0C2D"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sz w:val="24"/>
          <w:szCs w:val="24"/>
        </w:rPr>
        <w:t>Tanwar, E., Nagar, S., Kumari, K., Mallesh, G., &amp; Goyal, S. (2022). Enrichment of papaya juice using covalently immobilized xylanase from Bacillus pumilus SV-85S. Biomass Conversion and Biorefinery, 12: 1-17.</w:t>
      </w:r>
    </w:p>
    <w:p w14:paraId="6768E5CC"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 xml:space="preserve">Wang, Qing, Xu Zhang, Da Cui, </w:t>
      </w:r>
      <w:proofErr w:type="spellStart"/>
      <w:r w:rsidRPr="00BD2330">
        <w:rPr>
          <w:rFonts w:ascii="Times New Roman" w:hAnsi="Times New Roman" w:cs="Times New Roman"/>
          <w:color w:val="222222"/>
          <w:sz w:val="24"/>
          <w:szCs w:val="24"/>
          <w:shd w:val="clear" w:color="auto" w:fill="FFFFFF"/>
        </w:rPr>
        <w:t>Jingru</w:t>
      </w:r>
      <w:proofErr w:type="spellEnd"/>
      <w:r w:rsidRPr="00BD2330">
        <w:rPr>
          <w:rFonts w:ascii="Times New Roman" w:hAnsi="Times New Roman" w:cs="Times New Roman"/>
          <w:color w:val="222222"/>
          <w:sz w:val="24"/>
          <w:szCs w:val="24"/>
          <w:shd w:val="clear" w:color="auto" w:fill="FFFFFF"/>
        </w:rPr>
        <w:t xml:space="preserve"> Bai, </w:t>
      </w:r>
      <w:proofErr w:type="spellStart"/>
      <w:r w:rsidRPr="00BD2330">
        <w:rPr>
          <w:rFonts w:ascii="Times New Roman" w:hAnsi="Times New Roman" w:cs="Times New Roman"/>
          <w:color w:val="222222"/>
          <w:sz w:val="24"/>
          <w:szCs w:val="24"/>
          <w:shd w:val="clear" w:color="auto" w:fill="FFFFFF"/>
        </w:rPr>
        <w:t>Zhichao</w:t>
      </w:r>
      <w:proofErr w:type="spellEnd"/>
      <w:r w:rsidRPr="00BD2330">
        <w:rPr>
          <w:rFonts w:ascii="Times New Roman" w:hAnsi="Times New Roman" w:cs="Times New Roman"/>
          <w:color w:val="222222"/>
          <w:sz w:val="24"/>
          <w:szCs w:val="24"/>
          <w:shd w:val="clear" w:color="auto" w:fill="FFFFFF"/>
        </w:rPr>
        <w:t xml:space="preserve"> Wang, Faxing Xu, and </w:t>
      </w:r>
      <w:proofErr w:type="spellStart"/>
      <w:r w:rsidRPr="00BD2330">
        <w:rPr>
          <w:rFonts w:ascii="Times New Roman" w:hAnsi="Times New Roman" w:cs="Times New Roman"/>
          <w:color w:val="222222"/>
          <w:sz w:val="24"/>
          <w:szCs w:val="24"/>
          <w:shd w:val="clear" w:color="auto" w:fill="FFFFFF"/>
        </w:rPr>
        <w:t>Zhenye</w:t>
      </w:r>
      <w:proofErr w:type="spellEnd"/>
      <w:r w:rsidRPr="00BD2330">
        <w:rPr>
          <w:rFonts w:ascii="Times New Roman" w:hAnsi="Times New Roman" w:cs="Times New Roman"/>
          <w:color w:val="222222"/>
          <w:sz w:val="24"/>
          <w:szCs w:val="24"/>
          <w:shd w:val="clear" w:color="auto" w:fill="FFFFFF"/>
        </w:rPr>
        <w:t xml:space="preserve"> Wang. "Advances in supercritical water gasification of lignocellulosic biomass for hydrogen production." </w:t>
      </w:r>
      <w:r w:rsidRPr="00BD2330">
        <w:rPr>
          <w:rFonts w:ascii="Times New Roman" w:hAnsi="Times New Roman" w:cs="Times New Roman"/>
          <w:i/>
          <w:iCs/>
          <w:color w:val="222222"/>
          <w:sz w:val="24"/>
          <w:szCs w:val="24"/>
          <w:shd w:val="clear" w:color="auto" w:fill="FFFFFF"/>
        </w:rPr>
        <w:t>Journal of Analytical and Applied Pyrolysis</w:t>
      </w:r>
      <w:r w:rsidRPr="00BD2330">
        <w:rPr>
          <w:rFonts w:ascii="Times New Roman" w:hAnsi="Times New Roman" w:cs="Times New Roman"/>
          <w:color w:val="222222"/>
          <w:sz w:val="24"/>
          <w:szCs w:val="24"/>
          <w:shd w:val="clear" w:color="auto" w:fill="FFFFFF"/>
        </w:rPr>
        <w:t> 170 (2023): 105934.</w:t>
      </w:r>
    </w:p>
    <w:p w14:paraId="3E44BFF1"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Wang, S., Zou, C., Lou, C., Yang, H., Pu, Y., Luo, J., ... &amp; Li, Z. (2022). Influence of the synergistic effects between coal and hemicellulose/cellulose/lignin on the co-combustion of coal and lignocellulosic biomass. </w:t>
      </w:r>
      <w:r w:rsidRPr="00BD2330">
        <w:rPr>
          <w:rFonts w:ascii="Times New Roman" w:hAnsi="Times New Roman" w:cs="Times New Roman"/>
          <w:i/>
          <w:iCs/>
          <w:color w:val="222222"/>
          <w:sz w:val="24"/>
          <w:szCs w:val="24"/>
          <w:shd w:val="clear" w:color="auto" w:fill="FFFFFF"/>
        </w:rPr>
        <w:t>Fuel</w:t>
      </w:r>
      <w:r w:rsidRPr="00BD2330">
        <w:rPr>
          <w:rFonts w:ascii="Times New Roman" w:hAnsi="Times New Roman" w:cs="Times New Roman"/>
          <w:color w:val="222222"/>
          <w:sz w:val="24"/>
          <w:szCs w:val="24"/>
          <w:shd w:val="clear" w:color="auto" w:fill="FFFFFF"/>
        </w:rPr>
        <w:t>, </w:t>
      </w:r>
      <w:r w:rsidRPr="00BD2330">
        <w:rPr>
          <w:rFonts w:ascii="Times New Roman" w:hAnsi="Times New Roman" w:cs="Times New Roman"/>
          <w:i/>
          <w:iCs/>
          <w:color w:val="222222"/>
          <w:sz w:val="24"/>
          <w:szCs w:val="24"/>
          <w:shd w:val="clear" w:color="auto" w:fill="FFFFFF"/>
        </w:rPr>
        <w:t>311</w:t>
      </w:r>
      <w:r w:rsidRPr="00BD2330">
        <w:rPr>
          <w:rFonts w:ascii="Times New Roman" w:hAnsi="Times New Roman" w:cs="Times New Roman"/>
          <w:color w:val="222222"/>
          <w:sz w:val="24"/>
          <w:szCs w:val="24"/>
          <w:shd w:val="clear" w:color="auto" w:fill="FFFFFF"/>
        </w:rPr>
        <w:t>, 122585.</w:t>
      </w:r>
    </w:p>
    <w:p w14:paraId="6E844B8D" w14:textId="77777777" w:rsidR="00442D02" w:rsidRPr="00BD2330" w:rsidRDefault="00442D02" w:rsidP="00442D02">
      <w:pPr>
        <w:pStyle w:val="ListParagraph"/>
        <w:numPr>
          <w:ilvl w:val="0"/>
          <w:numId w:val="4"/>
        </w:numPr>
        <w:jc w:val="both"/>
        <w:rPr>
          <w:rFonts w:ascii="Times New Roman" w:hAnsi="Times New Roman" w:cs="Times New Roman"/>
          <w:color w:val="222222"/>
          <w:sz w:val="24"/>
          <w:szCs w:val="24"/>
          <w:shd w:val="clear" w:color="auto" w:fill="FFFFFF"/>
        </w:rPr>
      </w:pPr>
      <w:r w:rsidRPr="00BD2330">
        <w:rPr>
          <w:rFonts w:ascii="Times New Roman" w:hAnsi="Times New Roman" w:cs="Times New Roman"/>
          <w:color w:val="222222"/>
          <w:sz w:val="24"/>
          <w:szCs w:val="24"/>
          <w:shd w:val="clear" w:color="auto" w:fill="FFFFFF"/>
        </w:rPr>
        <w:t xml:space="preserve">Yadav, N., Yadav, G., &amp; </w:t>
      </w:r>
      <w:proofErr w:type="spellStart"/>
      <w:r w:rsidRPr="00BD2330">
        <w:rPr>
          <w:rFonts w:ascii="Times New Roman" w:hAnsi="Times New Roman" w:cs="Times New Roman"/>
          <w:color w:val="222222"/>
          <w:sz w:val="24"/>
          <w:szCs w:val="24"/>
          <w:shd w:val="clear" w:color="auto" w:fill="FFFFFF"/>
        </w:rPr>
        <w:t>Ahmaruzzaman</w:t>
      </w:r>
      <w:proofErr w:type="spellEnd"/>
      <w:r w:rsidRPr="00BD2330">
        <w:rPr>
          <w:rFonts w:ascii="Times New Roman" w:hAnsi="Times New Roman" w:cs="Times New Roman"/>
          <w:color w:val="222222"/>
          <w:sz w:val="24"/>
          <w:szCs w:val="24"/>
          <w:shd w:val="clear" w:color="auto" w:fill="FFFFFF"/>
        </w:rPr>
        <w:t>, M. (2023). Biomass‐derived sulfonated polycyclic aromatic carbon catalysts for biodiesel production by esterification reaction. </w:t>
      </w:r>
      <w:r w:rsidRPr="00BD2330">
        <w:rPr>
          <w:rFonts w:ascii="Times New Roman" w:hAnsi="Times New Roman" w:cs="Times New Roman"/>
          <w:i/>
          <w:iCs/>
          <w:color w:val="222222"/>
          <w:sz w:val="24"/>
          <w:szCs w:val="24"/>
          <w:shd w:val="clear" w:color="auto" w:fill="FFFFFF"/>
        </w:rPr>
        <w:t>Biofuels, Bioproducts and Biorefining</w:t>
      </w:r>
      <w:r w:rsidRPr="00BD2330">
        <w:rPr>
          <w:rFonts w:ascii="Times New Roman" w:hAnsi="Times New Roman" w:cs="Times New Roman"/>
          <w:color w:val="222222"/>
          <w:sz w:val="24"/>
          <w:szCs w:val="24"/>
          <w:shd w:val="clear" w:color="auto" w:fill="FFFFFF"/>
        </w:rPr>
        <w:t>.</w:t>
      </w:r>
    </w:p>
    <w:p w14:paraId="5C1C6889" w14:textId="77777777" w:rsidR="00442D02" w:rsidRPr="001B4F54" w:rsidRDefault="00442D02" w:rsidP="00812574">
      <w:pPr>
        <w:jc w:val="both"/>
        <w:rPr>
          <w:rFonts w:ascii="Times New Roman" w:hAnsi="Times New Roman" w:cs="Times New Roman"/>
          <w:b/>
          <w:bCs/>
          <w:sz w:val="24"/>
          <w:szCs w:val="24"/>
        </w:rPr>
      </w:pPr>
    </w:p>
    <w:p w14:paraId="41A9C867" w14:textId="77777777" w:rsidR="002E7FF9" w:rsidRPr="002E7FF9" w:rsidRDefault="002E7FF9" w:rsidP="002E7FF9">
      <w:pPr>
        <w:jc w:val="both"/>
        <w:rPr>
          <w:rFonts w:ascii="Times New Roman" w:hAnsi="Times New Roman" w:cs="Times New Roman"/>
          <w:sz w:val="24"/>
          <w:szCs w:val="24"/>
        </w:rPr>
      </w:pPr>
    </w:p>
    <w:sectPr w:rsidR="002E7FF9" w:rsidRPr="002E7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3049F"/>
    <w:multiLevelType w:val="multilevel"/>
    <w:tmpl w:val="D65C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FD21EF"/>
    <w:multiLevelType w:val="hybridMultilevel"/>
    <w:tmpl w:val="E962E4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73A5136"/>
    <w:multiLevelType w:val="hybridMultilevel"/>
    <w:tmpl w:val="BAFE4F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87D204F"/>
    <w:multiLevelType w:val="hybridMultilevel"/>
    <w:tmpl w:val="51967F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95798810">
    <w:abstractNumId w:val="0"/>
  </w:num>
  <w:num w:numId="2" w16cid:durableId="226764011">
    <w:abstractNumId w:val="1"/>
  </w:num>
  <w:num w:numId="3" w16cid:durableId="1005523670">
    <w:abstractNumId w:val="2"/>
  </w:num>
  <w:num w:numId="4" w16cid:durableId="1548179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F2"/>
    <w:rsid w:val="00026774"/>
    <w:rsid w:val="00042C29"/>
    <w:rsid w:val="00053621"/>
    <w:rsid w:val="000557D8"/>
    <w:rsid w:val="00070CB6"/>
    <w:rsid w:val="0007554F"/>
    <w:rsid w:val="000964E4"/>
    <w:rsid w:val="000E1266"/>
    <w:rsid w:val="00166CF3"/>
    <w:rsid w:val="001A0FA4"/>
    <w:rsid w:val="001B12DB"/>
    <w:rsid w:val="001B4F54"/>
    <w:rsid w:val="00216A43"/>
    <w:rsid w:val="00221C54"/>
    <w:rsid w:val="00247B80"/>
    <w:rsid w:val="00254A1B"/>
    <w:rsid w:val="00264B95"/>
    <w:rsid w:val="00270B02"/>
    <w:rsid w:val="00281C8D"/>
    <w:rsid w:val="00285AF5"/>
    <w:rsid w:val="00293BB5"/>
    <w:rsid w:val="002A3967"/>
    <w:rsid w:val="002C38B2"/>
    <w:rsid w:val="002C6626"/>
    <w:rsid w:val="002E6D9E"/>
    <w:rsid w:val="002E7FF9"/>
    <w:rsid w:val="0031201C"/>
    <w:rsid w:val="00315751"/>
    <w:rsid w:val="0039206D"/>
    <w:rsid w:val="003D6EE9"/>
    <w:rsid w:val="003F7D64"/>
    <w:rsid w:val="00402A4F"/>
    <w:rsid w:val="00416702"/>
    <w:rsid w:val="00427F21"/>
    <w:rsid w:val="00442D02"/>
    <w:rsid w:val="00445337"/>
    <w:rsid w:val="004560C7"/>
    <w:rsid w:val="00460F2C"/>
    <w:rsid w:val="00464CE6"/>
    <w:rsid w:val="00470B72"/>
    <w:rsid w:val="00492480"/>
    <w:rsid w:val="004979D6"/>
    <w:rsid w:val="004B73CA"/>
    <w:rsid w:val="004C3EBB"/>
    <w:rsid w:val="004E0E4A"/>
    <w:rsid w:val="004F73F0"/>
    <w:rsid w:val="00507E75"/>
    <w:rsid w:val="00556797"/>
    <w:rsid w:val="005859F6"/>
    <w:rsid w:val="005B65C9"/>
    <w:rsid w:val="005B6F9F"/>
    <w:rsid w:val="005C34A1"/>
    <w:rsid w:val="005E4C72"/>
    <w:rsid w:val="006110EF"/>
    <w:rsid w:val="006275BF"/>
    <w:rsid w:val="006528F5"/>
    <w:rsid w:val="0069591F"/>
    <w:rsid w:val="006A4497"/>
    <w:rsid w:val="006B4D74"/>
    <w:rsid w:val="006D7216"/>
    <w:rsid w:val="006E1F44"/>
    <w:rsid w:val="00732389"/>
    <w:rsid w:val="00754B8F"/>
    <w:rsid w:val="00757738"/>
    <w:rsid w:val="00762168"/>
    <w:rsid w:val="007625B0"/>
    <w:rsid w:val="007640BB"/>
    <w:rsid w:val="00770733"/>
    <w:rsid w:val="00770807"/>
    <w:rsid w:val="0077182F"/>
    <w:rsid w:val="00777B13"/>
    <w:rsid w:val="007D2A50"/>
    <w:rsid w:val="007D3B10"/>
    <w:rsid w:val="007D6C41"/>
    <w:rsid w:val="007E0625"/>
    <w:rsid w:val="007E522E"/>
    <w:rsid w:val="00812574"/>
    <w:rsid w:val="00827DC8"/>
    <w:rsid w:val="00835A0F"/>
    <w:rsid w:val="00890359"/>
    <w:rsid w:val="008E1E67"/>
    <w:rsid w:val="00916798"/>
    <w:rsid w:val="00923591"/>
    <w:rsid w:val="00935756"/>
    <w:rsid w:val="00966DF2"/>
    <w:rsid w:val="00981908"/>
    <w:rsid w:val="00986F30"/>
    <w:rsid w:val="009A4060"/>
    <w:rsid w:val="009C16AC"/>
    <w:rsid w:val="009D75BE"/>
    <w:rsid w:val="009E3E23"/>
    <w:rsid w:val="00A3627F"/>
    <w:rsid w:val="00A52193"/>
    <w:rsid w:val="00A5484F"/>
    <w:rsid w:val="00A64892"/>
    <w:rsid w:val="00A840EA"/>
    <w:rsid w:val="00A97A78"/>
    <w:rsid w:val="00AF4EDE"/>
    <w:rsid w:val="00B036F2"/>
    <w:rsid w:val="00B07925"/>
    <w:rsid w:val="00B16E80"/>
    <w:rsid w:val="00B202AC"/>
    <w:rsid w:val="00B27AD3"/>
    <w:rsid w:val="00B56CA2"/>
    <w:rsid w:val="00B77EE3"/>
    <w:rsid w:val="00B83017"/>
    <w:rsid w:val="00BA144D"/>
    <w:rsid w:val="00BC37FE"/>
    <w:rsid w:val="00C4560C"/>
    <w:rsid w:val="00C62677"/>
    <w:rsid w:val="00C90044"/>
    <w:rsid w:val="00CB11BD"/>
    <w:rsid w:val="00CD633E"/>
    <w:rsid w:val="00CF4C31"/>
    <w:rsid w:val="00D263A8"/>
    <w:rsid w:val="00D36966"/>
    <w:rsid w:val="00D67F69"/>
    <w:rsid w:val="00D83505"/>
    <w:rsid w:val="00D96866"/>
    <w:rsid w:val="00DA6C0F"/>
    <w:rsid w:val="00DA738B"/>
    <w:rsid w:val="00DC584A"/>
    <w:rsid w:val="00DD6EDD"/>
    <w:rsid w:val="00E01943"/>
    <w:rsid w:val="00E17531"/>
    <w:rsid w:val="00E41214"/>
    <w:rsid w:val="00E41655"/>
    <w:rsid w:val="00E60E0A"/>
    <w:rsid w:val="00E7534A"/>
    <w:rsid w:val="00E94D13"/>
    <w:rsid w:val="00E97132"/>
    <w:rsid w:val="00E97E0A"/>
    <w:rsid w:val="00EA7163"/>
    <w:rsid w:val="00EC3600"/>
    <w:rsid w:val="00EC6663"/>
    <w:rsid w:val="00F02AE2"/>
    <w:rsid w:val="00F12088"/>
    <w:rsid w:val="00F240A4"/>
    <w:rsid w:val="00F82F26"/>
    <w:rsid w:val="00FB7C2D"/>
    <w:rsid w:val="00FD66A9"/>
    <w:rsid w:val="00FF4A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657C"/>
  <w15:chartTrackingRefBased/>
  <w15:docId w15:val="{21A5E71C-4B42-4089-BCD5-037DCDE5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4F5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F54"/>
    <w:rPr>
      <w:rFonts w:ascii="Times New Roman" w:eastAsia="Times New Roman" w:hAnsi="Times New Roman" w:cs="Times New Roman"/>
      <w:b/>
      <w:bCs/>
      <w:kern w:val="0"/>
      <w:sz w:val="36"/>
      <w:szCs w:val="36"/>
      <w:lang w:eastAsia="en-IN"/>
      <w14:ligatures w14:val="none"/>
    </w:rPr>
  </w:style>
  <w:style w:type="table" w:styleId="TableGrid">
    <w:name w:val="Table Grid"/>
    <w:basedOn w:val="TableNormal"/>
    <w:uiPriority w:val="39"/>
    <w:rsid w:val="00F1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7197">
      <w:bodyDiv w:val="1"/>
      <w:marLeft w:val="0"/>
      <w:marRight w:val="0"/>
      <w:marTop w:val="0"/>
      <w:marBottom w:val="0"/>
      <w:divBdr>
        <w:top w:val="none" w:sz="0" w:space="0" w:color="auto"/>
        <w:left w:val="none" w:sz="0" w:space="0" w:color="auto"/>
        <w:bottom w:val="none" w:sz="0" w:space="0" w:color="auto"/>
        <w:right w:val="none" w:sz="0" w:space="0" w:color="auto"/>
      </w:divBdr>
    </w:div>
    <w:div w:id="215244290">
      <w:bodyDiv w:val="1"/>
      <w:marLeft w:val="0"/>
      <w:marRight w:val="0"/>
      <w:marTop w:val="0"/>
      <w:marBottom w:val="0"/>
      <w:divBdr>
        <w:top w:val="none" w:sz="0" w:space="0" w:color="auto"/>
        <w:left w:val="none" w:sz="0" w:space="0" w:color="auto"/>
        <w:bottom w:val="none" w:sz="0" w:space="0" w:color="auto"/>
        <w:right w:val="none" w:sz="0" w:space="0" w:color="auto"/>
      </w:divBdr>
    </w:div>
    <w:div w:id="229972490">
      <w:bodyDiv w:val="1"/>
      <w:marLeft w:val="0"/>
      <w:marRight w:val="0"/>
      <w:marTop w:val="0"/>
      <w:marBottom w:val="0"/>
      <w:divBdr>
        <w:top w:val="none" w:sz="0" w:space="0" w:color="auto"/>
        <w:left w:val="none" w:sz="0" w:space="0" w:color="auto"/>
        <w:bottom w:val="none" w:sz="0" w:space="0" w:color="auto"/>
        <w:right w:val="none" w:sz="0" w:space="0" w:color="auto"/>
      </w:divBdr>
    </w:div>
    <w:div w:id="640959483">
      <w:bodyDiv w:val="1"/>
      <w:marLeft w:val="0"/>
      <w:marRight w:val="0"/>
      <w:marTop w:val="0"/>
      <w:marBottom w:val="0"/>
      <w:divBdr>
        <w:top w:val="none" w:sz="0" w:space="0" w:color="auto"/>
        <w:left w:val="none" w:sz="0" w:space="0" w:color="auto"/>
        <w:bottom w:val="none" w:sz="0" w:space="0" w:color="auto"/>
        <w:right w:val="none" w:sz="0" w:space="0" w:color="auto"/>
      </w:divBdr>
    </w:div>
    <w:div w:id="719328887">
      <w:bodyDiv w:val="1"/>
      <w:marLeft w:val="0"/>
      <w:marRight w:val="0"/>
      <w:marTop w:val="0"/>
      <w:marBottom w:val="0"/>
      <w:divBdr>
        <w:top w:val="none" w:sz="0" w:space="0" w:color="auto"/>
        <w:left w:val="none" w:sz="0" w:space="0" w:color="auto"/>
        <w:bottom w:val="none" w:sz="0" w:space="0" w:color="auto"/>
        <w:right w:val="none" w:sz="0" w:space="0" w:color="auto"/>
      </w:divBdr>
    </w:div>
    <w:div w:id="846822710">
      <w:bodyDiv w:val="1"/>
      <w:marLeft w:val="0"/>
      <w:marRight w:val="0"/>
      <w:marTop w:val="0"/>
      <w:marBottom w:val="0"/>
      <w:divBdr>
        <w:top w:val="none" w:sz="0" w:space="0" w:color="auto"/>
        <w:left w:val="none" w:sz="0" w:space="0" w:color="auto"/>
        <w:bottom w:val="none" w:sz="0" w:space="0" w:color="auto"/>
        <w:right w:val="none" w:sz="0" w:space="0" w:color="auto"/>
      </w:divBdr>
    </w:div>
    <w:div w:id="1081096509">
      <w:bodyDiv w:val="1"/>
      <w:marLeft w:val="0"/>
      <w:marRight w:val="0"/>
      <w:marTop w:val="0"/>
      <w:marBottom w:val="0"/>
      <w:divBdr>
        <w:top w:val="none" w:sz="0" w:space="0" w:color="auto"/>
        <w:left w:val="none" w:sz="0" w:space="0" w:color="auto"/>
        <w:bottom w:val="none" w:sz="0" w:space="0" w:color="auto"/>
        <w:right w:val="none" w:sz="0" w:space="0" w:color="auto"/>
      </w:divBdr>
    </w:div>
    <w:div w:id="1183594659">
      <w:bodyDiv w:val="1"/>
      <w:marLeft w:val="0"/>
      <w:marRight w:val="0"/>
      <w:marTop w:val="0"/>
      <w:marBottom w:val="0"/>
      <w:divBdr>
        <w:top w:val="none" w:sz="0" w:space="0" w:color="auto"/>
        <w:left w:val="none" w:sz="0" w:space="0" w:color="auto"/>
        <w:bottom w:val="none" w:sz="0" w:space="0" w:color="auto"/>
        <w:right w:val="none" w:sz="0" w:space="0" w:color="auto"/>
      </w:divBdr>
      <w:divsChild>
        <w:div w:id="1185362628">
          <w:marLeft w:val="0"/>
          <w:marRight w:val="0"/>
          <w:marTop w:val="0"/>
          <w:marBottom w:val="0"/>
          <w:divBdr>
            <w:top w:val="none" w:sz="0" w:space="0" w:color="auto"/>
            <w:left w:val="none" w:sz="0" w:space="0" w:color="auto"/>
            <w:bottom w:val="none" w:sz="0" w:space="0" w:color="auto"/>
            <w:right w:val="none" w:sz="0" w:space="0" w:color="auto"/>
          </w:divBdr>
        </w:div>
        <w:div w:id="762183958">
          <w:marLeft w:val="0"/>
          <w:marRight w:val="0"/>
          <w:marTop w:val="0"/>
          <w:marBottom w:val="0"/>
          <w:divBdr>
            <w:top w:val="none" w:sz="0" w:space="0" w:color="auto"/>
            <w:left w:val="none" w:sz="0" w:space="0" w:color="auto"/>
            <w:bottom w:val="none" w:sz="0" w:space="0" w:color="auto"/>
            <w:right w:val="none" w:sz="0" w:space="0" w:color="auto"/>
          </w:divBdr>
        </w:div>
        <w:div w:id="808013541">
          <w:marLeft w:val="0"/>
          <w:marRight w:val="0"/>
          <w:marTop w:val="0"/>
          <w:marBottom w:val="0"/>
          <w:divBdr>
            <w:top w:val="none" w:sz="0" w:space="0" w:color="auto"/>
            <w:left w:val="none" w:sz="0" w:space="0" w:color="auto"/>
            <w:bottom w:val="none" w:sz="0" w:space="0" w:color="auto"/>
            <w:right w:val="none" w:sz="0" w:space="0" w:color="auto"/>
          </w:divBdr>
        </w:div>
        <w:div w:id="1295721513">
          <w:marLeft w:val="0"/>
          <w:marRight w:val="0"/>
          <w:marTop w:val="0"/>
          <w:marBottom w:val="0"/>
          <w:divBdr>
            <w:top w:val="none" w:sz="0" w:space="0" w:color="auto"/>
            <w:left w:val="none" w:sz="0" w:space="0" w:color="auto"/>
            <w:bottom w:val="none" w:sz="0" w:space="0" w:color="auto"/>
            <w:right w:val="none" w:sz="0" w:space="0" w:color="auto"/>
          </w:divBdr>
        </w:div>
      </w:divsChild>
    </w:div>
    <w:div w:id="18266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5FFC36-EC66-46E6-A18F-03372249C54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09FD3C29-7D30-4E2F-B404-6DA6D571E7AE}">
      <dgm:prSet phldrT="[Text]" custT="1"/>
      <dgm:spPr/>
      <dgm:t>
        <a:bodyPr/>
        <a:lstStyle/>
        <a:p>
          <a:r>
            <a:rPr lang="en-US" sz="1200" dirty="0">
              <a:latin typeface="Times New Roman" panose="02020603050405020304" pitchFamily="18" charset="0"/>
              <a:cs typeface="Times New Roman" panose="02020603050405020304" pitchFamily="18" charset="0"/>
            </a:rPr>
            <a:t>Lignocellulosic biomass conversion</a:t>
          </a:r>
          <a:endParaRPr lang="en-IN" sz="1200" dirty="0">
            <a:latin typeface="Times New Roman" panose="02020603050405020304" pitchFamily="18" charset="0"/>
            <a:cs typeface="Times New Roman" panose="02020603050405020304" pitchFamily="18" charset="0"/>
          </a:endParaRPr>
        </a:p>
      </dgm:t>
    </dgm:pt>
    <dgm:pt modelId="{CC96C983-660A-4A3A-8977-413A17B17BC2}" type="parTrans" cxnId="{AA69D501-DD29-48C6-B3E0-7593C0FAE7A3}">
      <dgm:prSet/>
      <dgm:spPr/>
      <dgm:t>
        <a:bodyPr/>
        <a:lstStyle/>
        <a:p>
          <a:endParaRPr lang="en-IN" sz="1200">
            <a:latin typeface="Times New Roman" panose="02020603050405020304" pitchFamily="18" charset="0"/>
            <a:cs typeface="Times New Roman" panose="02020603050405020304" pitchFamily="18" charset="0"/>
          </a:endParaRPr>
        </a:p>
      </dgm:t>
    </dgm:pt>
    <dgm:pt modelId="{97586DE0-1F42-4657-8E72-7814347E18D6}" type="sibTrans" cxnId="{AA69D501-DD29-48C6-B3E0-7593C0FAE7A3}">
      <dgm:prSet/>
      <dgm:spPr/>
      <dgm:t>
        <a:bodyPr/>
        <a:lstStyle/>
        <a:p>
          <a:endParaRPr lang="en-IN" sz="1200">
            <a:latin typeface="Times New Roman" panose="02020603050405020304" pitchFamily="18" charset="0"/>
            <a:cs typeface="Times New Roman" panose="02020603050405020304" pitchFamily="18" charset="0"/>
          </a:endParaRPr>
        </a:p>
      </dgm:t>
    </dgm:pt>
    <dgm:pt modelId="{D3F4FF3B-3777-40E3-B5DC-056B5F3C33BA}">
      <dgm:prSet phldrT="[Text]" custT="1"/>
      <dgm:spPr/>
      <dgm:t>
        <a:bodyPr/>
        <a:lstStyle/>
        <a:p>
          <a:r>
            <a:rPr lang="en-US" sz="1200" dirty="0">
              <a:latin typeface="Times New Roman" panose="02020603050405020304" pitchFamily="18" charset="0"/>
              <a:cs typeface="Times New Roman" panose="02020603050405020304" pitchFamily="18" charset="0"/>
            </a:rPr>
            <a:t>Biochemical</a:t>
          </a:r>
          <a:endParaRPr lang="en-IN" sz="1200" dirty="0">
            <a:latin typeface="Times New Roman" panose="02020603050405020304" pitchFamily="18" charset="0"/>
            <a:cs typeface="Times New Roman" panose="02020603050405020304" pitchFamily="18" charset="0"/>
          </a:endParaRPr>
        </a:p>
      </dgm:t>
    </dgm:pt>
    <dgm:pt modelId="{CBBF30B0-1E69-46AA-A12D-B4D183DE5F41}" type="parTrans" cxnId="{6459DDE4-38B4-4E6E-AD23-8FECCC8BF6C0}">
      <dgm:prSet/>
      <dgm:spPr/>
      <dgm:t>
        <a:bodyPr/>
        <a:lstStyle/>
        <a:p>
          <a:endParaRPr lang="en-IN" sz="1200">
            <a:latin typeface="Times New Roman" panose="02020603050405020304" pitchFamily="18" charset="0"/>
            <a:cs typeface="Times New Roman" panose="02020603050405020304" pitchFamily="18" charset="0"/>
          </a:endParaRPr>
        </a:p>
      </dgm:t>
    </dgm:pt>
    <dgm:pt modelId="{95799E9D-67D4-4CAB-B78F-89C10565BF00}" type="sibTrans" cxnId="{6459DDE4-38B4-4E6E-AD23-8FECCC8BF6C0}">
      <dgm:prSet/>
      <dgm:spPr/>
      <dgm:t>
        <a:bodyPr/>
        <a:lstStyle/>
        <a:p>
          <a:endParaRPr lang="en-IN" sz="1200">
            <a:latin typeface="Times New Roman" panose="02020603050405020304" pitchFamily="18" charset="0"/>
            <a:cs typeface="Times New Roman" panose="02020603050405020304" pitchFamily="18" charset="0"/>
          </a:endParaRPr>
        </a:p>
      </dgm:t>
    </dgm:pt>
    <dgm:pt modelId="{290A1892-9D67-46D1-94BB-1F9CBD9C9300}">
      <dgm:prSet phldrT="[Text]" custT="1"/>
      <dgm:spPr/>
      <dgm:t>
        <a:bodyPr/>
        <a:lstStyle/>
        <a:p>
          <a:r>
            <a:rPr lang="en-US" sz="900" dirty="0">
              <a:latin typeface="Times New Roman" panose="02020603050405020304" pitchFamily="18" charset="0"/>
              <a:cs typeface="Times New Roman" panose="02020603050405020304" pitchFamily="18" charset="0"/>
            </a:rPr>
            <a:t>Fermentation</a:t>
          </a:r>
        </a:p>
        <a:p>
          <a:r>
            <a:rPr lang="en-US" sz="900" dirty="0">
              <a:latin typeface="Times New Roman" panose="02020603050405020304" pitchFamily="18" charset="0"/>
              <a:cs typeface="Times New Roman" panose="02020603050405020304" pitchFamily="18" charset="0"/>
            </a:rPr>
            <a:t>(Bioethanol)</a:t>
          </a:r>
        </a:p>
      </dgm:t>
    </dgm:pt>
    <dgm:pt modelId="{F0BFF36C-B166-468D-B582-68889F81EF9D}" type="parTrans" cxnId="{9CBC52BC-8A68-49DE-8603-419064C611FF}">
      <dgm:prSet/>
      <dgm:spPr/>
      <dgm:t>
        <a:bodyPr/>
        <a:lstStyle/>
        <a:p>
          <a:endParaRPr lang="en-IN" sz="1200">
            <a:latin typeface="Times New Roman" panose="02020603050405020304" pitchFamily="18" charset="0"/>
            <a:cs typeface="Times New Roman" panose="02020603050405020304" pitchFamily="18" charset="0"/>
          </a:endParaRPr>
        </a:p>
      </dgm:t>
    </dgm:pt>
    <dgm:pt modelId="{3DD37E5D-DF22-4BF5-AE1B-4B2D87F34C03}" type="sibTrans" cxnId="{9CBC52BC-8A68-49DE-8603-419064C611FF}">
      <dgm:prSet/>
      <dgm:spPr/>
      <dgm:t>
        <a:bodyPr/>
        <a:lstStyle/>
        <a:p>
          <a:endParaRPr lang="en-IN" sz="1200">
            <a:latin typeface="Times New Roman" panose="02020603050405020304" pitchFamily="18" charset="0"/>
            <a:cs typeface="Times New Roman" panose="02020603050405020304" pitchFamily="18" charset="0"/>
          </a:endParaRPr>
        </a:p>
      </dgm:t>
    </dgm:pt>
    <dgm:pt modelId="{908CBC53-A962-412E-8CC0-BCBC02859A6A}">
      <dgm:prSet phldrT="[Text]" custT="1"/>
      <dgm:spPr/>
      <dgm:t>
        <a:bodyPr/>
        <a:lstStyle/>
        <a:p>
          <a:r>
            <a:rPr lang="en-US" sz="900" dirty="0">
              <a:latin typeface="Times New Roman" panose="02020603050405020304" pitchFamily="18" charset="0"/>
              <a:cs typeface="Times New Roman" panose="02020603050405020304" pitchFamily="18" charset="0"/>
            </a:rPr>
            <a:t>Esterification</a:t>
          </a:r>
        </a:p>
        <a:p>
          <a:r>
            <a:rPr lang="en-US" sz="900" dirty="0">
              <a:latin typeface="Times New Roman" panose="02020603050405020304" pitchFamily="18" charset="0"/>
              <a:cs typeface="Times New Roman" panose="02020603050405020304" pitchFamily="18" charset="0"/>
            </a:rPr>
            <a:t>(Biodisel)</a:t>
          </a:r>
        </a:p>
      </dgm:t>
    </dgm:pt>
    <dgm:pt modelId="{7DCB5562-56AC-465C-93A0-D01303821246}" type="parTrans" cxnId="{7ADEFF71-D51C-493B-8B74-184A91BD72CE}">
      <dgm:prSet/>
      <dgm:spPr/>
      <dgm:t>
        <a:bodyPr/>
        <a:lstStyle/>
        <a:p>
          <a:endParaRPr lang="en-IN" sz="1200">
            <a:latin typeface="Times New Roman" panose="02020603050405020304" pitchFamily="18" charset="0"/>
            <a:cs typeface="Times New Roman" panose="02020603050405020304" pitchFamily="18" charset="0"/>
          </a:endParaRPr>
        </a:p>
      </dgm:t>
    </dgm:pt>
    <dgm:pt modelId="{3DD6463B-B94D-4FA5-BBDC-E2B19FAA4732}" type="sibTrans" cxnId="{7ADEFF71-D51C-493B-8B74-184A91BD72CE}">
      <dgm:prSet/>
      <dgm:spPr/>
      <dgm:t>
        <a:bodyPr/>
        <a:lstStyle/>
        <a:p>
          <a:endParaRPr lang="en-IN" sz="1200">
            <a:latin typeface="Times New Roman" panose="02020603050405020304" pitchFamily="18" charset="0"/>
            <a:cs typeface="Times New Roman" panose="02020603050405020304" pitchFamily="18" charset="0"/>
          </a:endParaRPr>
        </a:p>
      </dgm:t>
    </dgm:pt>
    <dgm:pt modelId="{930D8134-C82C-4670-AD21-D57F6AA0B3FD}">
      <dgm:prSet phldrT="[Text]" custT="1"/>
      <dgm:spPr/>
      <dgm:t>
        <a:bodyPr/>
        <a:lstStyle/>
        <a:p>
          <a:r>
            <a:rPr lang="en-US" sz="1200" dirty="0">
              <a:latin typeface="Times New Roman" panose="02020603050405020304" pitchFamily="18" charset="0"/>
              <a:cs typeface="Times New Roman" panose="02020603050405020304" pitchFamily="18" charset="0"/>
            </a:rPr>
            <a:t>Thermochemical</a:t>
          </a:r>
          <a:endParaRPr lang="en-IN" sz="1200" dirty="0">
            <a:latin typeface="Times New Roman" panose="02020603050405020304" pitchFamily="18" charset="0"/>
            <a:cs typeface="Times New Roman" panose="02020603050405020304" pitchFamily="18" charset="0"/>
          </a:endParaRPr>
        </a:p>
      </dgm:t>
    </dgm:pt>
    <dgm:pt modelId="{65ED9692-1A1B-470B-B5C3-FA814DF27EEF}" type="parTrans" cxnId="{1D102369-14F0-41BD-9E5E-FA40866CC10F}">
      <dgm:prSet/>
      <dgm:spPr/>
      <dgm:t>
        <a:bodyPr/>
        <a:lstStyle/>
        <a:p>
          <a:endParaRPr lang="en-IN" sz="1200">
            <a:latin typeface="Times New Roman" panose="02020603050405020304" pitchFamily="18" charset="0"/>
            <a:cs typeface="Times New Roman" panose="02020603050405020304" pitchFamily="18" charset="0"/>
          </a:endParaRPr>
        </a:p>
      </dgm:t>
    </dgm:pt>
    <dgm:pt modelId="{6AEDA03B-AECE-42EA-9808-B67613C9F43F}" type="sibTrans" cxnId="{1D102369-14F0-41BD-9E5E-FA40866CC10F}">
      <dgm:prSet/>
      <dgm:spPr/>
      <dgm:t>
        <a:bodyPr/>
        <a:lstStyle/>
        <a:p>
          <a:endParaRPr lang="en-IN" sz="1200">
            <a:latin typeface="Times New Roman" panose="02020603050405020304" pitchFamily="18" charset="0"/>
            <a:cs typeface="Times New Roman" panose="02020603050405020304" pitchFamily="18" charset="0"/>
          </a:endParaRPr>
        </a:p>
      </dgm:t>
    </dgm:pt>
    <dgm:pt modelId="{C183959B-644F-42C1-B5B5-3B50BED95F21}">
      <dgm:prSet phldrT="[Text]" custT="1"/>
      <dgm:spPr/>
      <dgm:t>
        <a:bodyPr/>
        <a:lstStyle/>
        <a:p>
          <a:r>
            <a:rPr lang="en-US" sz="900" dirty="0">
              <a:latin typeface="Times New Roman" panose="02020603050405020304" pitchFamily="18" charset="0"/>
              <a:cs typeface="Times New Roman" panose="02020603050405020304" pitchFamily="18" charset="0"/>
            </a:rPr>
            <a:t>Gasification</a:t>
          </a:r>
        </a:p>
        <a:p>
          <a:r>
            <a:rPr lang="en-US" sz="900" dirty="0">
              <a:latin typeface="Times New Roman" panose="02020603050405020304" pitchFamily="18" charset="0"/>
              <a:cs typeface="Times New Roman" panose="02020603050405020304" pitchFamily="18" charset="0"/>
            </a:rPr>
            <a:t>(Fuel gas)</a:t>
          </a:r>
          <a:endParaRPr lang="en-IN" sz="900" dirty="0">
            <a:latin typeface="Times New Roman" panose="02020603050405020304" pitchFamily="18" charset="0"/>
            <a:cs typeface="Times New Roman" panose="02020603050405020304" pitchFamily="18" charset="0"/>
          </a:endParaRPr>
        </a:p>
      </dgm:t>
    </dgm:pt>
    <dgm:pt modelId="{7BC13562-3AD9-4319-ABF8-B22817A1E919}" type="parTrans" cxnId="{C1068777-2FFD-4771-9095-8BB16E0ED688}">
      <dgm:prSet/>
      <dgm:spPr/>
      <dgm:t>
        <a:bodyPr/>
        <a:lstStyle/>
        <a:p>
          <a:endParaRPr lang="en-IN" sz="1200">
            <a:latin typeface="Times New Roman" panose="02020603050405020304" pitchFamily="18" charset="0"/>
            <a:cs typeface="Times New Roman" panose="02020603050405020304" pitchFamily="18" charset="0"/>
          </a:endParaRPr>
        </a:p>
      </dgm:t>
    </dgm:pt>
    <dgm:pt modelId="{F4135C99-E4AE-4CFC-B1E0-8D4AC86F8B7F}" type="sibTrans" cxnId="{C1068777-2FFD-4771-9095-8BB16E0ED688}">
      <dgm:prSet/>
      <dgm:spPr/>
      <dgm:t>
        <a:bodyPr/>
        <a:lstStyle/>
        <a:p>
          <a:endParaRPr lang="en-IN" sz="1200">
            <a:latin typeface="Times New Roman" panose="02020603050405020304" pitchFamily="18" charset="0"/>
            <a:cs typeface="Times New Roman" panose="02020603050405020304" pitchFamily="18" charset="0"/>
          </a:endParaRPr>
        </a:p>
      </dgm:t>
    </dgm:pt>
    <dgm:pt modelId="{6E21647B-E93C-4879-A88C-609D4D242575}">
      <dgm:prSet phldrT="[Text]" custT="1"/>
      <dgm:spPr/>
      <dgm:t>
        <a:bodyPr/>
        <a:lstStyle/>
        <a:p>
          <a:r>
            <a:rPr lang="en-US" sz="900" dirty="0">
              <a:latin typeface="Times New Roman" panose="02020603050405020304" pitchFamily="18" charset="0"/>
              <a:cs typeface="Times New Roman" panose="02020603050405020304" pitchFamily="18" charset="0"/>
            </a:rPr>
            <a:t>Anaerobic digestion</a:t>
          </a:r>
        </a:p>
        <a:p>
          <a:r>
            <a:rPr lang="en-US" sz="900" dirty="0">
              <a:latin typeface="Times New Roman" panose="02020603050405020304" pitchFamily="18" charset="0"/>
              <a:cs typeface="Times New Roman" panose="02020603050405020304" pitchFamily="18" charset="0"/>
            </a:rPr>
            <a:t>(Biogas)</a:t>
          </a:r>
          <a:endParaRPr lang="en-IN" sz="900" dirty="0">
            <a:latin typeface="Times New Roman" panose="02020603050405020304" pitchFamily="18" charset="0"/>
            <a:cs typeface="Times New Roman" panose="02020603050405020304" pitchFamily="18" charset="0"/>
          </a:endParaRPr>
        </a:p>
      </dgm:t>
    </dgm:pt>
    <dgm:pt modelId="{24EC7244-78DC-4D66-8475-BA2D6191C0BC}" type="parTrans" cxnId="{832E0D01-EF4B-4EDE-9143-E89D59B2E422}">
      <dgm:prSet/>
      <dgm:spPr/>
      <dgm:t>
        <a:bodyPr/>
        <a:lstStyle/>
        <a:p>
          <a:endParaRPr lang="en-IN" sz="1200">
            <a:latin typeface="Times New Roman" panose="02020603050405020304" pitchFamily="18" charset="0"/>
            <a:cs typeface="Times New Roman" panose="02020603050405020304" pitchFamily="18" charset="0"/>
          </a:endParaRPr>
        </a:p>
      </dgm:t>
    </dgm:pt>
    <dgm:pt modelId="{05643129-E670-4B48-9EF2-4700C7CCFA85}" type="sibTrans" cxnId="{832E0D01-EF4B-4EDE-9143-E89D59B2E422}">
      <dgm:prSet/>
      <dgm:spPr/>
      <dgm:t>
        <a:bodyPr/>
        <a:lstStyle/>
        <a:p>
          <a:endParaRPr lang="en-IN" sz="1200">
            <a:latin typeface="Times New Roman" panose="02020603050405020304" pitchFamily="18" charset="0"/>
            <a:cs typeface="Times New Roman" panose="02020603050405020304" pitchFamily="18" charset="0"/>
          </a:endParaRPr>
        </a:p>
      </dgm:t>
    </dgm:pt>
    <dgm:pt modelId="{D4937C45-9D61-44AA-AC39-815967C31AB9}">
      <dgm:prSet phldrT="[Text]" custT="1"/>
      <dgm:spPr/>
      <dgm:t>
        <a:bodyPr/>
        <a:lstStyle/>
        <a:p>
          <a:r>
            <a:rPr lang="en-US" sz="900" dirty="0">
              <a:latin typeface="Times New Roman" panose="02020603050405020304" pitchFamily="18" charset="0"/>
              <a:cs typeface="Times New Roman" panose="02020603050405020304" pitchFamily="18" charset="0"/>
            </a:rPr>
            <a:t>Liquefication</a:t>
          </a:r>
        </a:p>
        <a:p>
          <a:r>
            <a:rPr lang="en-US" sz="900" dirty="0">
              <a:latin typeface="Times New Roman" panose="02020603050405020304" pitchFamily="18" charset="0"/>
              <a:cs typeface="Times New Roman" panose="02020603050405020304" pitchFamily="18" charset="0"/>
            </a:rPr>
            <a:t>(Bio-oils)</a:t>
          </a:r>
          <a:endParaRPr lang="en-IN" sz="900" dirty="0">
            <a:latin typeface="Times New Roman" panose="02020603050405020304" pitchFamily="18" charset="0"/>
            <a:cs typeface="Times New Roman" panose="02020603050405020304" pitchFamily="18" charset="0"/>
          </a:endParaRPr>
        </a:p>
      </dgm:t>
    </dgm:pt>
    <dgm:pt modelId="{AFBD3DFA-8D18-4444-A29F-51D3F683B352}" type="parTrans" cxnId="{AC2EA6D8-2B58-42C2-A130-4F6AF5171898}">
      <dgm:prSet/>
      <dgm:spPr/>
      <dgm:t>
        <a:bodyPr/>
        <a:lstStyle/>
        <a:p>
          <a:endParaRPr lang="en-IN" sz="1200">
            <a:latin typeface="Times New Roman" panose="02020603050405020304" pitchFamily="18" charset="0"/>
            <a:cs typeface="Times New Roman" panose="02020603050405020304" pitchFamily="18" charset="0"/>
          </a:endParaRPr>
        </a:p>
      </dgm:t>
    </dgm:pt>
    <dgm:pt modelId="{A6FAFA72-BC4A-4F90-9C73-2FF7DDDA4723}" type="sibTrans" cxnId="{AC2EA6D8-2B58-42C2-A130-4F6AF5171898}">
      <dgm:prSet/>
      <dgm:spPr/>
      <dgm:t>
        <a:bodyPr/>
        <a:lstStyle/>
        <a:p>
          <a:endParaRPr lang="en-IN" sz="1200">
            <a:latin typeface="Times New Roman" panose="02020603050405020304" pitchFamily="18" charset="0"/>
            <a:cs typeface="Times New Roman" panose="02020603050405020304" pitchFamily="18" charset="0"/>
          </a:endParaRPr>
        </a:p>
      </dgm:t>
    </dgm:pt>
    <dgm:pt modelId="{994ACFC9-AFC2-4E72-9BB4-2C82D7186FAD}">
      <dgm:prSet phldrT="[Text]" custT="1"/>
      <dgm:spPr/>
      <dgm:t>
        <a:bodyPr/>
        <a:lstStyle/>
        <a:p>
          <a:r>
            <a:rPr lang="en-US" sz="900" dirty="0">
              <a:latin typeface="Times New Roman" panose="02020603050405020304" pitchFamily="18" charset="0"/>
              <a:cs typeface="Times New Roman" panose="02020603050405020304" pitchFamily="18" charset="0"/>
            </a:rPr>
            <a:t>Pyrolysis</a:t>
          </a:r>
        </a:p>
        <a:p>
          <a:r>
            <a:rPr lang="en-US" sz="900" dirty="0">
              <a:latin typeface="Times New Roman" panose="02020603050405020304" pitchFamily="18" charset="0"/>
              <a:cs typeface="Times New Roman" panose="02020603050405020304" pitchFamily="18" charset="0"/>
            </a:rPr>
            <a:t>(Syngas)</a:t>
          </a:r>
          <a:endParaRPr lang="en-IN" sz="900" dirty="0">
            <a:latin typeface="Times New Roman" panose="02020603050405020304" pitchFamily="18" charset="0"/>
            <a:cs typeface="Times New Roman" panose="02020603050405020304" pitchFamily="18" charset="0"/>
          </a:endParaRPr>
        </a:p>
      </dgm:t>
    </dgm:pt>
    <dgm:pt modelId="{EFB2576E-D2BF-4D1D-A09A-BDE85F609711}" type="parTrans" cxnId="{0C6AD53F-6A80-4F4C-A724-326E5A9905C0}">
      <dgm:prSet/>
      <dgm:spPr/>
      <dgm:t>
        <a:bodyPr/>
        <a:lstStyle/>
        <a:p>
          <a:endParaRPr lang="en-IN" sz="1200">
            <a:latin typeface="Times New Roman" panose="02020603050405020304" pitchFamily="18" charset="0"/>
            <a:cs typeface="Times New Roman" panose="02020603050405020304" pitchFamily="18" charset="0"/>
          </a:endParaRPr>
        </a:p>
      </dgm:t>
    </dgm:pt>
    <dgm:pt modelId="{268BCDB4-D7A2-464B-809D-6D596B9E7FC9}" type="sibTrans" cxnId="{0C6AD53F-6A80-4F4C-A724-326E5A9905C0}">
      <dgm:prSet/>
      <dgm:spPr/>
      <dgm:t>
        <a:bodyPr/>
        <a:lstStyle/>
        <a:p>
          <a:endParaRPr lang="en-IN" sz="1200">
            <a:latin typeface="Times New Roman" panose="02020603050405020304" pitchFamily="18" charset="0"/>
            <a:cs typeface="Times New Roman" panose="02020603050405020304" pitchFamily="18" charset="0"/>
          </a:endParaRPr>
        </a:p>
      </dgm:t>
    </dgm:pt>
    <dgm:pt modelId="{E019B35F-0FA2-4680-9E02-8A5FEB15FEBD}">
      <dgm:prSet phldrT="[Text]" custT="1"/>
      <dgm:spPr/>
      <dgm:t>
        <a:bodyPr/>
        <a:lstStyle/>
        <a:p>
          <a:r>
            <a:rPr lang="en-US" sz="900" dirty="0">
              <a:latin typeface="Times New Roman" panose="02020603050405020304" pitchFamily="18" charset="0"/>
              <a:cs typeface="Times New Roman" panose="02020603050405020304" pitchFamily="18" charset="0"/>
            </a:rPr>
            <a:t>Combustion</a:t>
          </a:r>
        </a:p>
        <a:p>
          <a:r>
            <a:rPr lang="en-US" sz="900" dirty="0">
              <a:latin typeface="Times New Roman" panose="02020603050405020304" pitchFamily="18" charset="0"/>
              <a:cs typeface="Times New Roman" panose="02020603050405020304" pitchFamily="18" charset="0"/>
            </a:rPr>
            <a:t>(Heat and power)</a:t>
          </a:r>
          <a:endParaRPr lang="en-IN" sz="900" dirty="0">
            <a:latin typeface="Times New Roman" panose="02020603050405020304" pitchFamily="18" charset="0"/>
            <a:cs typeface="Times New Roman" panose="02020603050405020304" pitchFamily="18" charset="0"/>
          </a:endParaRPr>
        </a:p>
      </dgm:t>
    </dgm:pt>
    <dgm:pt modelId="{176E8E56-230E-44F7-AA25-C2C106276D05}" type="parTrans" cxnId="{F8C2A0ED-F0BF-43F3-9298-C657B861D42A}">
      <dgm:prSet/>
      <dgm:spPr/>
      <dgm:t>
        <a:bodyPr/>
        <a:lstStyle/>
        <a:p>
          <a:endParaRPr lang="en-IN" sz="1200">
            <a:latin typeface="Times New Roman" panose="02020603050405020304" pitchFamily="18" charset="0"/>
            <a:cs typeface="Times New Roman" panose="02020603050405020304" pitchFamily="18" charset="0"/>
          </a:endParaRPr>
        </a:p>
      </dgm:t>
    </dgm:pt>
    <dgm:pt modelId="{CF0FF869-2A31-42D7-B3D2-45C7A4861792}" type="sibTrans" cxnId="{F8C2A0ED-F0BF-43F3-9298-C657B861D42A}">
      <dgm:prSet/>
      <dgm:spPr/>
      <dgm:t>
        <a:bodyPr/>
        <a:lstStyle/>
        <a:p>
          <a:endParaRPr lang="en-IN" sz="1200">
            <a:latin typeface="Times New Roman" panose="02020603050405020304" pitchFamily="18" charset="0"/>
            <a:cs typeface="Times New Roman" panose="02020603050405020304" pitchFamily="18" charset="0"/>
          </a:endParaRPr>
        </a:p>
      </dgm:t>
    </dgm:pt>
    <dgm:pt modelId="{0AA8367C-6A49-4BCC-88E5-F533186EA8E4}" type="pres">
      <dgm:prSet presAssocID="{6A5FFC36-EC66-46E6-A18F-03372249C548}" presName="hierChild1" presStyleCnt="0">
        <dgm:presLayoutVars>
          <dgm:chPref val="1"/>
          <dgm:dir/>
          <dgm:animOne val="branch"/>
          <dgm:animLvl val="lvl"/>
          <dgm:resizeHandles/>
        </dgm:presLayoutVars>
      </dgm:prSet>
      <dgm:spPr/>
    </dgm:pt>
    <dgm:pt modelId="{D51B9F21-CA77-45B4-9CE2-6C89EE5B5A2B}" type="pres">
      <dgm:prSet presAssocID="{09FD3C29-7D30-4E2F-B404-6DA6D571E7AE}" presName="hierRoot1" presStyleCnt="0"/>
      <dgm:spPr/>
    </dgm:pt>
    <dgm:pt modelId="{5DDF9934-01C9-460C-86E6-815606AE5FF7}" type="pres">
      <dgm:prSet presAssocID="{09FD3C29-7D30-4E2F-B404-6DA6D571E7AE}" presName="composite" presStyleCnt="0"/>
      <dgm:spPr/>
    </dgm:pt>
    <dgm:pt modelId="{D08BA1CA-34E2-4049-9B44-545C4C10909E}" type="pres">
      <dgm:prSet presAssocID="{09FD3C29-7D30-4E2F-B404-6DA6D571E7AE}" presName="background" presStyleLbl="node0" presStyleIdx="0" presStyleCnt="1"/>
      <dgm:spPr>
        <a:noFill/>
      </dgm:spPr>
    </dgm:pt>
    <dgm:pt modelId="{AEA68D03-4A60-484D-973E-7621D389C54E}" type="pres">
      <dgm:prSet presAssocID="{09FD3C29-7D30-4E2F-B404-6DA6D571E7AE}" presName="text" presStyleLbl="fgAcc0" presStyleIdx="0" presStyleCnt="1" custScaleX="259620">
        <dgm:presLayoutVars>
          <dgm:chPref val="3"/>
        </dgm:presLayoutVars>
      </dgm:prSet>
      <dgm:spPr/>
    </dgm:pt>
    <dgm:pt modelId="{4622C379-A087-4657-BE23-7AD352151941}" type="pres">
      <dgm:prSet presAssocID="{09FD3C29-7D30-4E2F-B404-6DA6D571E7AE}" presName="hierChild2" presStyleCnt="0"/>
      <dgm:spPr/>
    </dgm:pt>
    <dgm:pt modelId="{FD353811-DDBC-4F06-A7BD-6B6F141C1910}" type="pres">
      <dgm:prSet presAssocID="{CBBF30B0-1E69-46AA-A12D-B4D183DE5F41}" presName="Name10" presStyleLbl="parChTrans1D2" presStyleIdx="0" presStyleCnt="2"/>
      <dgm:spPr/>
    </dgm:pt>
    <dgm:pt modelId="{06648BED-8288-4245-AEF7-1C5F9DFCA02A}" type="pres">
      <dgm:prSet presAssocID="{D3F4FF3B-3777-40E3-B5DC-056B5F3C33BA}" presName="hierRoot2" presStyleCnt="0"/>
      <dgm:spPr/>
    </dgm:pt>
    <dgm:pt modelId="{8D0CEB32-F2D4-42C9-AA06-FD3DA56C66F1}" type="pres">
      <dgm:prSet presAssocID="{D3F4FF3B-3777-40E3-B5DC-056B5F3C33BA}" presName="composite2" presStyleCnt="0"/>
      <dgm:spPr/>
    </dgm:pt>
    <dgm:pt modelId="{337F8DAA-4477-45B2-8840-997F90213958}" type="pres">
      <dgm:prSet presAssocID="{D3F4FF3B-3777-40E3-B5DC-056B5F3C33BA}" presName="background2" presStyleLbl="node2" presStyleIdx="0" presStyleCnt="2"/>
      <dgm:spPr>
        <a:noFill/>
      </dgm:spPr>
    </dgm:pt>
    <dgm:pt modelId="{009384BC-FABB-4521-AE19-8D1635CCE9FE}" type="pres">
      <dgm:prSet presAssocID="{D3F4FF3B-3777-40E3-B5DC-056B5F3C33BA}" presName="text2" presStyleLbl="fgAcc2" presStyleIdx="0" presStyleCnt="2" custScaleX="186920">
        <dgm:presLayoutVars>
          <dgm:chPref val="3"/>
        </dgm:presLayoutVars>
      </dgm:prSet>
      <dgm:spPr/>
    </dgm:pt>
    <dgm:pt modelId="{9E26AAF0-AE14-4129-977F-FED72FEBF797}" type="pres">
      <dgm:prSet presAssocID="{D3F4FF3B-3777-40E3-B5DC-056B5F3C33BA}" presName="hierChild3" presStyleCnt="0"/>
      <dgm:spPr/>
    </dgm:pt>
    <dgm:pt modelId="{A3F2506C-43CC-41B6-864D-1BD1ADFB03EE}" type="pres">
      <dgm:prSet presAssocID="{F0BFF36C-B166-468D-B582-68889F81EF9D}" presName="Name17" presStyleLbl="parChTrans1D3" presStyleIdx="0" presStyleCnt="7"/>
      <dgm:spPr/>
    </dgm:pt>
    <dgm:pt modelId="{C145A22D-0F48-4586-8063-0540945C2983}" type="pres">
      <dgm:prSet presAssocID="{290A1892-9D67-46D1-94BB-1F9CBD9C9300}" presName="hierRoot3" presStyleCnt="0"/>
      <dgm:spPr/>
    </dgm:pt>
    <dgm:pt modelId="{4B9FEAC5-88FD-436A-9264-9B7D09D7DA2E}" type="pres">
      <dgm:prSet presAssocID="{290A1892-9D67-46D1-94BB-1F9CBD9C9300}" presName="composite3" presStyleCnt="0"/>
      <dgm:spPr/>
    </dgm:pt>
    <dgm:pt modelId="{182B2D57-2716-465A-A7A7-D2B974449B7D}" type="pres">
      <dgm:prSet presAssocID="{290A1892-9D67-46D1-94BB-1F9CBD9C9300}" presName="background3" presStyleLbl="node3" presStyleIdx="0" presStyleCnt="7"/>
      <dgm:spPr>
        <a:noFill/>
      </dgm:spPr>
    </dgm:pt>
    <dgm:pt modelId="{656F2C5B-8E45-4BFA-9BD9-A4C13FCB72A9}" type="pres">
      <dgm:prSet presAssocID="{290A1892-9D67-46D1-94BB-1F9CBD9C9300}" presName="text3" presStyleLbl="fgAcc3" presStyleIdx="0" presStyleCnt="7" custScaleX="124442">
        <dgm:presLayoutVars>
          <dgm:chPref val="3"/>
        </dgm:presLayoutVars>
      </dgm:prSet>
      <dgm:spPr/>
    </dgm:pt>
    <dgm:pt modelId="{0D63985E-7104-468F-8308-D61C0A96F41C}" type="pres">
      <dgm:prSet presAssocID="{290A1892-9D67-46D1-94BB-1F9CBD9C9300}" presName="hierChild4" presStyleCnt="0"/>
      <dgm:spPr/>
    </dgm:pt>
    <dgm:pt modelId="{B53CC0AF-C08C-4D77-B8BE-57F7354A3F27}" type="pres">
      <dgm:prSet presAssocID="{7DCB5562-56AC-465C-93A0-D01303821246}" presName="Name17" presStyleLbl="parChTrans1D3" presStyleIdx="1" presStyleCnt="7"/>
      <dgm:spPr/>
    </dgm:pt>
    <dgm:pt modelId="{AF828A5E-8604-486A-A2E4-90F1C8F01B73}" type="pres">
      <dgm:prSet presAssocID="{908CBC53-A962-412E-8CC0-BCBC02859A6A}" presName="hierRoot3" presStyleCnt="0"/>
      <dgm:spPr/>
    </dgm:pt>
    <dgm:pt modelId="{E1C9395C-499E-427F-8E6A-28BEECB23F1A}" type="pres">
      <dgm:prSet presAssocID="{908CBC53-A962-412E-8CC0-BCBC02859A6A}" presName="composite3" presStyleCnt="0"/>
      <dgm:spPr/>
    </dgm:pt>
    <dgm:pt modelId="{929F1B52-91DE-498B-81D9-1C856D4C0970}" type="pres">
      <dgm:prSet presAssocID="{908CBC53-A962-412E-8CC0-BCBC02859A6A}" presName="background3" presStyleLbl="node3" presStyleIdx="1" presStyleCnt="7"/>
      <dgm:spPr>
        <a:noFill/>
      </dgm:spPr>
    </dgm:pt>
    <dgm:pt modelId="{91C1F75A-AF6A-43CF-9A01-D7739827BAE3}" type="pres">
      <dgm:prSet presAssocID="{908CBC53-A962-412E-8CC0-BCBC02859A6A}" presName="text3" presStyleLbl="fgAcc3" presStyleIdx="1" presStyleCnt="7" custScaleX="120549">
        <dgm:presLayoutVars>
          <dgm:chPref val="3"/>
        </dgm:presLayoutVars>
      </dgm:prSet>
      <dgm:spPr/>
    </dgm:pt>
    <dgm:pt modelId="{7C3745CD-79A7-4A94-B974-F8466B993C53}" type="pres">
      <dgm:prSet presAssocID="{908CBC53-A962-412E-8CC0-BCBC02859A6A}" presName="hierChild4" presStyleCnt="0"/>
      <dgm:spPr/>
    </dgm:pt>
    <dgm:pt modelId="{AD4908CB-4C8C-4ECB-8E37-9B4652FD4A74}" type="pres">
      <dgm:prSet presAssocID="{24EC7244-78DC-4D66-8475-BA2D6191C0BC}" presName="Name17" presStyleLbl="parChTrans1D3" presStyleIdx="2" presStyleCnt="7"/>
      <dgm:spPr/>
    </dgm:pt>
    <dgm:pt modelId="{907111A4-9A6A-4F3C-8FEB-19F2E567F396}" type="pres">
      <dgm:prSet presAssocID="{6E21647B-E93C-4879-A88C-609D4D242575}" presName="hierRoot3" presStyleCnt="0"/>
      <dgm:spPr/>
    </dgm:pt>
    <dgm:pt modelId="{7FBD3E3E-5168-41C4-AD4F-7A2A62EBCB3C}" type="pres">
      <dgm:prSet presAssocID="{6E21647B-E93C-4879-A88C-609D4D242575}" presName="composite3" presStyleCnt="0"/>
      <dgm:spPr/>
    </dgm:pt>
    <dgm:pt modelId="{A7262DCF-26B1-4222-A5B8-A21C8C820AB5}" type="pres">
      <dgm:prSet presAssocID="{6E21647B-E93C-4879-A88C-609D4D242575}" presName="background3" presStyleLbl="node3" presStyleIdx="2" presStyleCnt="7"/>
      <dgm:spPr>
        <a:noFill/>
      </dgm:spPr>
    </dgm:pt>
    <dgm:pt modelId="{758EBFB5-6A11-4B30-94A8-33325390D303}" type="pres">
      <dgm:prSet presAssocID="{6E21647B-E93C-4879-A88C-609D4D242575}" presName="text3" presStyleLbl="fgAcc3" presStyleIdx="2" presStyleCnt="7">
        <dgm:presLayoutVars>
          <dgm:chPref val="3"/>
        </dgm:presLayoutVars>
      </dgm:prSet>
      <dgm:spPr/>
    </dgm:pt>
    <dgm:pt modelId="{036A91B9-4801-4B07-A690-966DA685C33F}" type="pres">
      <dgm:prSet presAssocID="{6E21647B-E93C-4879-A88C-609D4D242575}" presName="hierChild4" presStyleCnt="0"/>
      <dgm:spPr/>
    </dgm:pt>
    <dgm:pt modelId="{353F8963-10CC-47C5-A708-AA9618F8F975}" type="pres">
      <dgm:prSet presAssocID="{65ED9692-1A1B-470B-B5C3-FA814DF27EEF}" presName="Name10" presStyleLbl="parChTrans1D2" presStyleIdx="1" presStyleCnt="2"/>
      <dgm:spPr/>
    </dgm:pt>
    <dgm:pt modelId="{A6FC7976-736B-4A04-85C6-B0B1E8A46B8B}" type="pres">
      <dgm:prSet presAssocID="{930D8134-C82C-4670-AD21-D57F6AA0B3FD}" presName="hierRoot2" presStyleCnt="0"/>
      <dgm:spPr/>
    </dgm:pt>
    <dgm:pt modelId="{92A8367C-A19F-4B09-B11C-96967CBCF8FE}" type="pres">
      <dgm:prSet presAssocID="{930D8134-C82C-4670-AD21-D57F6AA0B3FD}" presName="composite2" presStyleCnt="0"/>
      <dgm:spPr/>
    </dgm:pt>
    <dgm:pt modelId="{6A250C3A-53BF-4746-87C8-64B8BA0F4CF3}" type="pres">
      <dgm:prSet presAssocID="{930D8134-C82C-4670-AD21-D57F6AA0B3FD}" presName="background2" presStyleLbl="node2" presStyleIdx="1" presStyleCnt="2"/>
      <dgm:spPr>
        <a:noFill/>
      </dgm:spPr>
    </dgm:pt>
    <dgm:pt modelId="{FEC57BAE-E568-412B-B900-120D509D5AC4}" type="pres">
      <dgm:prSet presAssocID="{930D8134-C82C-4670-AD21-D57F6AA0B3FD}" presName="text2" presStyleLbl="fgAcc2" presStyleIdx="1" presStyleCnt="2" custScaleX="221660">
        <dgm:presLayoutVars>
          <dgm:chPref val="3"/>
        </dgm:presLayoutVars>
      </dgm:prSet>
      <dgm:spPr/>
    </dgm:pt>
    <dgm:pt modelId="{1BEC6CAF-4032-4D81-9D2E-E3156527286E}" type="pres">
      <dgm:prSet presAssocID="{930D8134-C82C-4670-AD21-D57F6AA0B3FD}" presName="hierChild3" presStyleCnt="0"/>
      <dgm:spPr/>
    </dgm:pt>
    <dgm:pt modelId="{98A93F5C-7881-4F62-ADC0-6B9A85A37017}" type="pres">
      <dgm:prSet presAssocID="{7BC13562-3AD9-4319-ABF8-B22817A1E919}" presName="Name17" presStyleLbl="parChTrans1D3" presStyleIdx="3" presStyleCnt="7"/>
      <dgm:spPr/>
    </dgm:pt>
    <dgm:pt modelId="{C062FE98-C42B-4965-8956-4F2D71A707F6}" type="pres">
      <dgm:prSet presAssocID="{C183959B-644F-42C1-B5B5-3B50BED95F21}" presName="hierRoot3" presStyleCnt="0"/>
      <dgm:spPr/>
    </dgm:pt>
    <dgm:pt modelId="{855D230C-760F-42AE-9D76-987F4D16AB51}" type="pres">
      <dgm:prSet presAssocID="{C183959B-644F-42C1-B5B5-3B50BED95F21}" presName="composite3" presStyleCnt="0"/>
      <dgm:spPr/>
    </dgm:pt>
    <dgm:pt modelId="{4602F613-2371-4C61-BC1E-8A5BF5A185BC}" type="pres">
      <dgm:prSet presAssocID="{C183959B-644F-42C1-B5B5-3B50BED95F21}" presName="background3" presStyleLbl="node3" presStyleIdx="3" presStyleCnt="7"/>
      <dgm:spPr>
        <a:noFill/>
      </dgm:spPr>
    </dgm:pt>
    <dgm:pt modelId="{4B2B4367-0571-4DFC-BB5E-B8117A3C772C}" type="pres">
      <dgm:prSet presAssocID="{C183959B-644F-42C1-B5B5-3B50BED95F21}" presName="text3" presStyleLbl="fgAcc3" presStyleIdx="3" presStyleCnt="7" custScaleX="123353">
        <dgm:presLayoutVars>
          <dgm:chPref val="3"/>
        </dgm:presLayoutVars>
      </dgm:prSet>
      <dgm:spPr/>
    </dgm:pt>
    <dgm:pt modelId="{88E355BC-941E-4F31-91DE-961403FBF7DF}" type="pres">
      <dgm:prSet presAssocID="{C183959B-644F-42C1-B5B5-3B50BED95F21}" presName="hierChild4" presStyleCnt="0"/>
      <dgm:spPr/>
    </dgm:pt>
    <dgm:pt modelId="{59D78878-EB92-4143-88E6-75D7F37905B4}" type="pres">
      <dgm:prSet presAssocID="{AFBD3DFA-8D18-4444-A29F-51D3F683B352}" presName="Name17" presStyleLbl="parChTrans1D3" presStyleIdx="4" presStyleCnt="7"/>
      <dgm:spPr/>
    </dgm:pt>
    <dgm:pt modelId="{CA442CB7-787D-49C2-8A6E-73308B591DB7}" type="pres">
      <dgm:prSet presAssocID="{D4937C45-9D61-44AA-AC39-815967C31AB9}" presName="hierRoot3" presStyleCnt="0"/>
      <dgm:spPr/>
    </dgm:pt>
    <dgm:pt modelId="{7F67E4A9-D70F-487E-9DD5-24B4D15839F4}" type="pres">
      <dgm:prSet presAssocID="{D4937C45-9D61-44AA-AC39-815967C31AB9}" presName="composite3" presStyleCnt="0"/>
      <dgm:spPr/>
    </dgm:pt>
    <dgm:pt modelId="{B150EDB0-0310-45B2-BB2C-9C5FC4B994D3}" type="pres">
      <dgm:prSet presAssocID="{D4937C45-9D61-44AA-AC39-815967C31AB9}" presName="background3" presStyleLbl="node3" presStyleIdx="4" presStyleCnt="7"/>
      <dgm:spPr>
        <a:noFill/>
      </dgm:spPr>
    </dgm:pt>
    <dgm:pt modelId="{BCACF05E-96B3-44FD-9EA9-5BAD08D819CE}" type="pres">
      <dgm:prSet presAssocID="{D4937C45-9D61-44AA-AC39-815967C31AB9}" presName="text3" presStyleLbl="fgAcc3" presStyleIdx="4" presStyleCnt="7" custScaleX="130399">
        <dgm:presLayoutVars>
          <dgm:chPref val="3"/>
        </dgm:presLayoutVars>
      </dgm:prSet>
      <dgm:spPr/>
    </dgm:pt>
    <dgm:pt modelId="{C283080E-A98D-4D0D-BE71-C6D09200DA01}" type="pres">
      <dgm:prSet presAssocID="{D4937C45-9D61-44AA-AC39-815967C31AB9}" presName="hierChild4" presStyleCnt="0"/>
      <dgm:spPr/>
    </dgm:pt>
    <dgm:pt modelId="{1F7ADFB4-15C4-4C9A-AAC2-AF340AA21205}" type="pres">
      <dgm:prSet presAssocID="{EFB2576E-D2BF-4D1D-A09A-BDE85F609711}" presName="Name17" presStyleLbl="parChTrans1D3" presStyleIdx="5" presStyleCnt="7"/>
      <dgm:spPr/>
    </dgm:pt>
    <dgm:pt modelId="{F7F7D7E6-9EAF-4A72-92A0-99A957F5B528}" type="pres">
      <dgm:prSet presAssocID="{994ACFC9-AFC2-4E72-9BB4-2C82D7186FAD}" presName="hierRoot3" presStyleCnt="0"/>
      <dgm:spPr/>
    </dgm:pt>
    <dgm:pt modelId="{8B0DCBCF-8E22-411E-9F08-365BC51AADA3}" type="pres">
      <dgm:prSet presAssocID="{994ACFC9-AFC2-4E72-9BB4-2C82D7186FAD}" presName="composite3" presStyleCnt="0"/>
      <dgm:spPr/>
    </dgm:pt>
    <dgm:pt modelId="{31C6563D-B289-4293-933C-680755128AF5}" type="pres">
      <dgm:prSet presAssocID="{994ACFC9-AFC2-4E72-9BB4-2C82D7186FAD}" presName="background3" presStyleLbl="node3" presStyleIdx="5" presStyleCnt="7"/>
      <dgm:spPr>
        <a:noFill/>
      </dgm:spPr>
    </dgm:pt>
    <dgm:pt modelId="{B74DCE46-555B-4F13-9B79-4E48F64DE9E1}" type="pres">
      <dgm:prSet presAssocID="{994ACFC9-AFC2-4E72-9BB4-2C82D7186FAD}" presName="text3" presStyleLbl="fgAcc3" presStyleIdx="5" presStyleCnt="7">
        <dgm:presLayoutVars>
          <dgm:chPref val="3"/>
        </dgm:presLayoutVars>
      </dgm:prSet>
      <dgm:spPr/>
    </dgm:pt>
    <dgm:pt modelId="{319BA01E-E9E0-4190-8C64-C7D71DC28462}" type="pres">
      <dgm:prSet presAssocID="{994ACFC9-AFC2-4E72-9BB4-2C82D7186FAD}" presName="hierChild4" presStyleCnt="0"/>
      <dgm:spPr/>
    </dgm:pt>
    <dgm:pt modelId="{89D079BF-EE54-4590-A1DF-798D23A3B5F5}" type="pres">
      <dgm:prSet presAssocID="{176E8E56-230E-44F7-AA25-C2C106276D05}" presName="Name17" presStyleLbl="parChTrans1D3" presStyleIdx="6" presStyleCnt="7"/>
      <dgm:spPr/>
    </dgm:pt>
    <dgm:pt modelId="{DE898F53-2784-4A37-9607-C341DD5CCBC2}" type="pres">
      <dgm:prSet presAssocID="{E019B35F-0FA2-4680-9E02-8A5FEB15FEBD}" presName="hierRoot3" presStyleCnt="0"/>
      <dgm:spPr/>
    </dgm:pt>
    <dgm:pt modelId="{CE3083F5-E0B2-400F-B919-8D27857C0629}" type="pres">
      <dgm:prSet presAssocID="{E019B35F-0FA2-4680-9E02-8A5FEB15FEBD}" presName="composite3" presStyleCnt="0"/>
      <dgm:spPr/>
    </dgm:pt>
    <dgm:pt modelId="{35B46BF8-3C71-4927-96B3-0A9AE0A8B184}" type="pres">
      <dgm:prSet presAssocID="{E019B35F-0FA2-4680-9E02-8A5FEB15FEBD}" presName="background3" presStyleLbl="node3" presStyleIdx="6" presStyleCnt="7"/>
      <dgm:spPr>
        <a:noFill/>
      </dgm:spPr>
    </dgm:pt>
    <dgm:pt modelId="{A9BED012-4C4C-44C5-A417-BC26476D0C27}" type="pres">
      <dgm:prSet presAssocID="{E019B35F-0FA2-4680-9E02-8A5FEB15FEBD}" presName="text3" presStyleLbl="fgAcc3" presStyleIdx="6" presStyleCnt="7" custScaleX="108558">
        <dgm:presLayoutVars>
          <dgm:chPref val="3"/>
        </dgm:presLayoutVars>
      </dgm:prSet>
      <dgm:spPr/>
    </dgm:pt>
    <dgm:pt modelId="{66EC71AC-C6EB-4486-AF7D-31D8FED883C0}" type="pres">
      <dgm:prSet presAssocID="{E019B35F-0FA2-4680-9E02-8A5FEB15FEBD}" presName="hierChild4" presStyleCnt="0"/>
      <dgm:spPr/>
    </dgm:pt>
  </dgm:ptLst>
  <dgm:cxnLst>
    <dgm:cxn modelId="{832E0D01-EF4B-4EDE-9143-E89D59B2E422}" srcId="{D3F4FF3B-3777-40E3-B5DC-056B5F3C33BA}" destId="{6E21647B-E93C-4879-A88C-609D4D242575}" srcOrd="2" destOrd="0" parTransId="{24EC7244-78DC-4D66-8475-BA2D6191C0BC}" sibTransId="{05643129-E670-4B48-9EF2-4700C7CCFA85}"/>
    <dgm:cxn modelId="{AA69D501-DD29-48C6-B3E0-7593C0FAE7A3}" srcId="{6A5FFC36-EC66-46E6-A18F-03372249C548}" destId="{09FD3C29-7D30-4E2F-B404-6DA6D571E7AE}" srcOrd="0" destOrd="0" parTransId="{CC96C983-660A-4A3A-8977-413A17B17BC2}" sibTransId="{97586DE0-1F42-4657-8E72-7814347E18D6}"/>
    <dgm:cxn modelId="{896CD70D-B0FF-4DE0-8C85-C9293193DAC6}" type="presOf" srcId="{65ED9692-1A1B-470B-B5C3-FA814DF27EEF}" destId="{353F8963-10CC-47C5-A708-AA9618F8F975}" srcOrd="0" destOrd="0" presId="urn:microsoft.com/office/officeart/2005/8/layout/hierarchy1"/>
    <dgm:cxn modelId="{2564AC28-2E6F-4F39-820F-D6B4EC3B24E3}" type="presOf" srcId="{E019B35F-0FA2-4680-9E02-8A5FEB15FEBD}" destId="{A9BED012-4C4C-44C5-A417-BC26476D0C27}" srcOrd="0" destOrd="0" presId="urn:microsoft.com/office/officeart/2005/8/layout/hierarchy1"/>
    <dgm:cxn modelId="{19E22835-0144-4573-BE30-904BA694BAAF}" type="presOf" srcId="{D4937C45-9D61-44AA-AC39-815967C31AB9}" destId="{BCACF05E-96B3-44FD-9EA9-5BAD08D819CE}" srcOrd="0" destOrd="0" presId="urn:microsoft.com/office/officeart/2005/8/layout/hierarchy1"/>
    <dgm:cxn modelId="{AE00463C-1DC6-4994-B044-3598004473FC}" type="presOf" srcId="{930D8134-C82C-4670-AD21-D57F6AA0B3FD}" destId="{FEC57BAE-E568-412B-B900-120D509D5AC4}" srcOrd="0" destOrd="0" presId="urn:microsoft.com/office/officeart/2005/8/layout/hierarchy1"/>
    <dgm:cxn modelId="{0C6AD53F-6A80-4F4C-A724-326E5A9905C0}" srcId="{930D8134-C82C-4670-AD21-D57F6AA0B3FD}" destId="{994ACFC9-AFC2-4E72-9BB4-2C82D7186FAD}" srcOrd="2" destOrd="0" parTransId="{EFB2576E-D2BF-4D1D-A09A-BDE85F609711}" sibTransId="{268BCDB4-D7A2-464B-809D-6D596B9E7FC9}"/>
    <dgm:cxn modelId="{20674840-63F8-48AC-AFA2-023AE64EA7CD}" type="presOf" srcId="{AFBD3DFA-8D18-4444-A29F-51D3F683B352}" destId="{59D78878-EB92-4143-88E6-75D7F37905B4}" srcOrd="0" destOrd="0" presId="urn:microsoft.com/office/officeart/2005/8/layout/hierarchy1"/>
    <dgm:cxn modelId="{1D102369-14F0-41BD-9E5E-FA40866CC10F}" srcId="{09FD3C29-7D30-4E2F-B404-6DA6D571E7AE}" destId="{930D8134-C82C-4670-AD21-D57F6AA0B3FD}" srcOrd="1" destOrd="0" parTransId="{65ED9692-1A1B-470B-B5C3-FA814DF27EEF}" sibTransId="{6AEDA03B-AECE-42EA-9808-B67613C9F43F}"/>
    <dgm:cxn modelId="{7ADEFF71-D51C-493B-8B74-184A91BD72CE}" srcId="{D3F4FF3B-3777-40E3-B5DC-056B5F3C33BA}" destId="{908CBC53-A962-412E-8CC0-BCBC02859A6A}" srcOrd="1" destOrd="0" parTransId="{7DCB5562-56AC-465C-93A0-D01303821246}" sibTransId="{3DD6463B-B94D-4FA5-BBDC-E2B19FAA4732}"/>
    <dgm:cxn modelId="{02FCD773-C4C4-4A5B-ACE3-C764A7FB8C14}" type="presOf" srcId="{6E21647B-E93C-4879-A88C-609D4D242575}" destId="{758EBFB5-6A11-4B30-94A8-33325390D303}" srcOrd="0" destOrd="0" presId="urn:microsoft.com/office/officeart/2005/8/layout/hierarchy1"/>
    <dgm:cxn modelId="{77160F55-DD68-41E1-A2F0-DF949113BB11}" type="presOf" srcId="{F0BFF36C-B166-468D-B582-68889F81EF9D}" destId="{A3F2506C-43CC-41B6-864D-1BD1ADFB03EE}" srcOrd="0" destOrd="0" presId="urn:microsoft.com/office/officeart/2005/8/layout/hierarchy1"/>
    <dgm:cxn modelId="{C1068777-2FFD-4771-9095-8BB16E0ED688}" srcId="{930D8134-C82C-4670-AD21-D57F6AA0B3FD}" destId="{C183959B-644F-42C1-B5B5-3B50BED95F21}" srcOrd="0" destOrd="0" parTransId="{7BC13562-3AD9-4319-ABF8-B22817A1E919}" sibTransId="{F4135C99-E4AE-4CFC-B1E0-8D4AC86F8B7F}"/>
    <dgm:cxn modelId="{E5503782-E0EE-4075-80BA-26EB605C2089}" type="presOf" srcId="{09FD3C29-7D30-4E2F-B404-6DA6D571E7AE}" destId="{AEA68D03-4A60-484D-973E-7621D389C54E}" srcOrd="0" destOrd="0" presId="urn:microsoft.com/office/officeart/2005/8/layout/hierarchy1"/>
    <dgm:cxn modelId="{B2121B8C-0241-4A2D-9E68-CEB085768C5D}" type="presOf" srcId="{994ACFC9-AFC2-4E72-9BB4-2C82D7186FAD}" destId="{B74DCE46-555B-4F13-9B79-4E48F64DE9E1}" srcOrd="0" destOrd="0" presId="urn:microsoft.com/office/officeart/2005/8/layout/hierarchy1"/>
    <dgm:cxn modelId="{B567C498-2BCF-490B-8F43-9961CD48FCD3}" type="presOf" srcId="{7BC13562-3AD9-4319-ABF8-B22817A1E919}" destId="{98A93F5C-7881-4F62-ADC0-6B9A85A37017}" srcOrd="0" destOrd="0" presId="urn:microsoft.com/office/officeart/2005/8/layout/hierarchy1"/>
    <dgm:cxn modelId="{BF2752A1-1905-46CE-82E6-68460F8718BD}" type="presOf" srcId="{C183959B-644F-42C1-B5B5-3B50BED95F21}" destId="{4B2B4367-0571-4DFC-BB5E-B8117A3C772C}" srcOrd="0" destOrd="0" presId="urn:microsoft.com/office/officeart/2005/8/layout/hierarchy1"/>
    <dgm:cxn modelId="{842A2EAA-7FC5-4280-B08E-A4C5F6C6D5CB}" type="presOf" srcId="{6A5FFC36-EC66-46E6-A18F-03372249C548}" destId="{0AA8367C-6A49-4BCC-88E5-F533186EA8E4}" srcOrd="0" destOrd="0" presId="urn:microsoft.com/office/officeart/2005/8/layout/hierarchy1"/>
    <dgm:cxn modelId="{0CDB1DB3-A5C6-4C82-A37F-3465635467F5}" type="presOf" srcId="{24EC7244-78DC-4D66-8475-BA2D6191C0BC}" destId="{AD4908CB-4C8C-4ECB-8E37-9B4652FD4A74}" srcOrd="0" destOrd="0" presId="urn:microsoft.com/office/officeart/2005/8/layout/hierarchy1"/>
    <dgm:cxn modelId="{9CBC52BC-8A68-49DE-8603-419064C611FF}" srcId="{D3F4FF3B-3777-40E3-B5DC-056B5F3C33BA}" destId="{290A1892-9D67-46D1-94BB-1F9CBD9C9300}" srcOrd="0" destOrd="0" parTransId="{F0BFF36C-B166-468D-B582-68889F81EF9D}" sibTransId="{3DD37E5D-DF22-4BF5-AE1B-4B2D87F34C03}"/>
    <dgm:cxn modelId="{2F4010C3-E2CC-47E8-B656-F2064131D1A4}" type="presOf" srcId="{CBBF30B0-1E69-46AA-A12D-B4D183DE5F41}" destId="{FD353811-DDBC-4F06-A7BD-6B6F141C1910}" srcOrd="0" destOrd="0" presId="urn:microsoft.com/office/officeart/2005/8/layout/hierarchy1"/>
    <dgm:cxn modelId="{8C11CAD0-7126-42DF-96A8-7EB0441AD1AF}" type="presOf" srcId="{176E8E56-230E-44F7-AA25-C2C106276D05}" destId="{89D079BF-EE54-4590-A1DF-798D23A3B5F5}" srcOrd="0" destOrd="0" presId="urn:microsoft.com/office/officeart/2005/8/layout/hierarchy1"/>
    <dgm:cxn modelId="{233753D4-3095-4F98-A18A-C6F9F5F209D9}" type="presOf" srcId="{290A1892-9D67-46D1-94BB-1F9CBD9C9300}" destId="{656F2C5B-8E45-4BFA-9BD9-A4C13FCB72A9}" srcOrd="0" destOrd="0" presId="urn:microsoft.com/office/officeart/2005/8/layout/hierarchy1"/>
    <dgm:cxn modelId="{AC2EA6D8-2B58-42C2-A130-4F6AF5171898}" srcId="{930D8134-C82C-4670-AD21-D57F6AA0B3FD}" destId="{D4937C45-9D61-44AA-AC39-815967C31AB9}" srcOrd="1" destOrd="0" parTransId="{AFBD3DFA-8D18-4444-A29F-51D3F683B352}" sibTransId="{A6FAFA72-BC4A-4F90-9C73-2FF7DDDA4723}"/>
    <dgm:cxn modelId="{6459DDE4-38B4-4E6E-AD23-8FECCC8BF6C0}" srcId="{09FD3C29-7D30-4E2F-B404-6DA6D571E7AE}" destId="{D3F4FF3B-3777-40E3-B5DC-056B5F3C33BA}" srcOrd="0" destOrd="0" parTransId="{CBBF30B0-1E69-46AA-A12D-B4D183DE5F41}" sibTransId="{95799E9D-67D4-4CAB-B78F-89C10565BF00}"/>
    <dgm:cxn modelId="{8C2DF6EA-5353-46A0-8333-15D046960130}" type="presOf" srcId="{D3F4FF3B-3777-40E3-B5DC-056B5F3C33BA}" destId="{009384BC-FABB-4521-AE19-8D1635CCE9FE}" srcOrd="0" destOrd="0" presId="urn:microsoft.com/office/officeart/2005/8/layout/hierarchy1"/>
    <dgm:cxn modelId="{F8C2A0ED-F0BF-43F3-9298-C657B861D42A}" srcId="{930D8134-C82C-4670-AD21-D57F6AA0B3FD}" destId="{E019B35F-0FA2-4680-9E02-8A5FEB15FEBD}" srcOrd="3" destOrd="0" parTransId="{176E8E56-230E-44F7-AA25-C2C106276D05}" sibTransId="{CF0FF869-2A31-42D7-B3D2-45C7A4861792}"/>
    <dgm:cxn modelId="{E72A29FB-E3B6-4E3E-876A-E1F2414AFDC7}" type="presOf" srcId="{EFB2576E-D2BF-4D1D-A09A-BDE85F609711}" destId="{1F7ADFB4-15C4-4C9A-AAC2-AF340AA21205}" srcOrd="0" destOrd="0" presId="urn:microsoft.com/office/officeart/2005/8/layout/hierarchy1"/>
    <dgm:cxn modelId="{4798C4FB-496E-4162-9B20-91DEDB139001}" type="presOf" srcId="{7DCB5562-56AC-465C-93A0-D01303821246}" destId="{B53CC0AF-C08C-4D77-B8BE-57F7354A3F27}" srcOrd="0" destOrd="0" presId="urn:microsoft.com/office/officeart/2005/8/layout/hierarchy1"/>
    <dgm:cxn modelId="{EEB0E2FD-3F5E-4305-AF9C-3CF2BE8FF168}" type="presOf" srcId="{908CBC53-A962-412E-8CC0-BCBC02859A6A}" destId="{91C1F75A-AF6A-43CF-9A01-D7739827BAE3}" srcOrd="0" destOrd="0" presId="urn:microsoft.com/office/officeart/2005/8/layout/hierarchy1"/>
    <dgm:cxn modelId="{22FC5C49-ABAC-4803-B360-FEFA04ED2397}" type="presParOf" srcId="{0AA8367C-6A49-4BCC-88E5-F533186EA8E4}" destId="{D51B9F21-CA77-45B4-9CE2-6C89EE5B5A2B}" srcOrd="0" destOrd="0" presId="urn:microsoft.com/office/officeart/2005/8/layout/hierarchy1"/>
    <dgm:cxn modelId="{189BFF5F-F1AE-40A9-A4BE-14BB3BC16993}" type="presParOf" srcId="{D51B9F21-CA77-45B4-9CE2-6C89EE5B5A2B}" destId="{5DDF9934-01C9-460C-86E6-815606AE5FF7}" srcOrd="0" destOrd="0" presId="urn:microsoft.com/office/officeart/2005/8/layout/hierarchy1"/>
    <dgm:cxn modelId="{A2738DAB-016B-46CB-93BD-8E5A8277143B}" type="presParOf" srcId="{5DDF9934-01C9-460C-86E6-815606AE5FF7}" destId="{D08BA1CA-34E2-4049-9B44-545C4C10909E}" srcOrd="0" destOrd="0" presId="urn:microsoft.com/office/officeart/2005/8/layout/hierarchy1"/>
    <dgm:cxn modelId="{C30E04AD-BC94-4BD3-B8A3-FFD1EEA8F8A8}" type="presParOf" srcId="{5DDF9934-01C9-460C-86E6-815606AE5FF7}" destId="{AEA68D03-4A60-484D-973E-7621D389C54E}" srcOrd="1" destOrd="0" presId="urn:microsoft.com/office/officeart/2005/8/layout/hierarchy1"/>
    <dgm:cxn modelId="{7A613034-443B-44B7-B251-84C367A3B2D8}" type="presParOf" srcId="{D51B9F21-CA77-45B4-9CE2-6C89EE5B5A2B}" destId="{4622C379-A087-4657-BE23-7AD352151941}" srcOrd="1" destOrd="0" presId="urn:microsoft.com/office/officeart/2005/8/layout/hierarchy1"/>
    <dgm:cxn modelId="{116A6A4E-A971-4F21-8038-FADBFE96EE5D}" type="presParOf" srcId="{4622C379-A087-4657-BE23-7AD352151941}" destId="{FD353811-DDBC-4F06-A7BD-6B6F141C1910}" srcOrd="0" destOrd="0" presId="urn:microsoft.com/office/officeart/2005/8/layout/hierarchy1"/>
    <dgm:cxn modelId="{6B2E8457-05AF-4B75-990F-A378E58A24AC}" type="presParOf" srcId="{4622C379-A087-4657-BE23-7AD352151941}" destId="{06648BED-8288-4245-AEF7-1C5F9DFCA02A}" srcOrd="1" destOrd="0" presId="urn:microsoft.com/office/officeart/2005/8/layout/hierarchy1"/>
    <dgm:cxn modelId="{8BD88AE7-285E-4E7D-80A7-88390CA3D989}" type="presParOf" srcId="{06648BED-8288-4245-AEF7-1C5F9DFCA02A}" destId="{8D0CEB32-F2D4-42C9-AA06-FD3DA56C66F1}" srcOrd="0" destOrd="0" presId="urn:microsoft.com/office/officeart/2005/8/layout/hierarchy1"/>
    <dgm:cxn modelId="{855B6ABB-3AAE-4A42-A9EA-0828C216F00E}" type="presParOf" srcId="{8D0CEB32-F2D4-42C9-AA06-FD3DA56C66F1}" destId="{337F8DAA-4477-45B2-8840-997F90213958}" srcOrd="0" destOrd="0" presId="urn:microsoft.com/office/officeart/2005/8/layout/hierarchy1"/>
    <dgm:cxn modelId="{763BE1F7-0E61-4701-8030-FAF5F21AE557}" type="presParOf" srcId="{8D0CEB32-F2D4-42C9-AA06-FD3DA56C66F1}" destId="{009384BC-FABB-4521-AE19-8D1635CCE9FE}" srcOrd="1" destOrd="0" presId="urn:microsoft.com/office/officeart/2005/8/layout/hierarchy1"/>
    <dgm:cxn modelId="{EB8E1986-6646-4ABF-AE17-1B4B29AA1B23}" type="presParOf" srcId="{06648BED-8288-4245-AEF7-1C5F9DFCA02A}" destId="{9E26AAF0-AE14-4129-977F-FED72FEBF797}" srcOrd="1" destOrd="0" presId="urn:microsoft.com/office/officeart/2005/8/layout/hierarchy1"/>
    <dgm:cxn modelId="{A0B3E4CC-8466-42FB-A61B-720180F0CED1}" type="presParOf" srcId="{9E26AAF0-AE14-4129-977F-FED72FEBF797}" destId="{A3F2506C-43CC-41B6-864D-1BD1ADFB03EE}" srcOrd="0" destOrd="0" presId="urn:microsoft.com/office/officeart/2005/8/layout/hierarchy1"/>
    <dgm:cxn modelId="{2CF4CAA8-DAF5-4CDB-B490-E8A41B5C6A3F}" type="presParOf" srcId="{9E26AAF0-AE14-4129-977F-FED72FEBF797}" destId="{C145A22D-0F48-4586-8063-0540945C2983}" srcOrd="1" destOrd="0" presId="urn:microsoft.com/office/officeart/2005/8/layout/hierarchy1"/>
    <dgm:cxn modelId="{343FE763-3EDB-42C7-AE97-DF468F4D94BA}" type="presParOf" srcId="{C145A22D-0F48-4586-8063-0540945C2983}" destId="{4B9FEAC5-88FD-436A-9264-9B7D09D7DA2E}" srcOrd="0" destOrd="0" presId="urn:microsoft.com/office/officeart/2005/8/layout/hierarchy1"/>
    <dgm:cxn modelId="{0F422190-8134-4468-9F7F-C8FDABBDFAEE}" type="presParOf" srcId="{4B9FEAC5-88FD-436A-9264-9B7D09D7DA2E}" destId="{182B2D57-2716-465A-A7A7-D2B974449B7D}" srcOrd="0" destOrd="0" presId="urn:microsoft.com/office/officeart/2005/8/layout/hierarchy1"/>
    <dgm:cxn modelId="{71A19370-BEED-44FA-91C7-FB0541B7741E}" type="presParOf" srcId="{4B9FEAC5-88FD-436A-9264-9B7D09D7DA2E}" destId="{656F2C5B-8E45-4BFA-9BD9-A4C13FCB72A9}" srcOrd="1" destOrd="0" presId="urn:microsoft.com/office/officeart/2005/8/layout/hierarchy1"/>
    <dgm:cxn modelId="{01525427-23F0-44E1-B25B-D7ED6F5AAA98}" type="presParOf" srcId="{C145A22D-0F48-4586-8063-0540945C2983}" destId="{0D63985E-7104-468F-8308-D61C0A96F41C}" srcOrd="1" destOrd="0" presId="urn:microsoft.com/office/officeart/2005/8/layout/hierarchy1"/>
    <dgm:cxn modelId="{44DA2CFE-714F-4FA1-B4BD-9EE9E80D6117}" type="presParOf" srcId="{9E26AAF0-AE14-4129-977F-FED72FEBF797}" destId="{B53CC0AF-C08C-4D77-B8BE-57F7354A3F27}" srcOrd="2" destOrd="0" presId="urn:microsoft.com/office/officeart/2005/8/layout/hierarchy1"/>
    <dgm:cxn modelId="{B779FCE9-75AE-4AEB-86D6-23C6EF170AEC}" type="presParOf" srcId="{9E26AAF0-AE14-4129-977F-FED72FEBF797}" destId="{AF828A5E-8604-486A-A2E4-90F1C8F01B73}" srcOrd="3" destOrd="0" presId="urn:microsoft.com/office/officeart/2005/8/layout/hierarchy1"/>
    <dgm:cxn modelId="{5E1AABA5-9C80-4A5C-A21E-F543EE8F959C}" type="presParOf" srcId="{AF828A5E-8604-486A-A2E4-90F1C8F01B73}" destId="{E1C9395C-499E-427F-8E6A-28BEECB23F1A}" srcOrd="0" destOrd="0" presId="urn:microsoft.com/office/officeart/2005/8/layout/hierarchy1"/>
    <dgm:cxn modelId="{24AD12F2-37A0-4708-B47F-A31731A90FB8}" type="presParOf" srcId="{E1C9395C-499E-427F-8E6A-28BEECB23F1A}" destId="{929F1B52-91DE-498B-81D9-1C856D4C0970}" srcOrd="0" destOrd="0" presId="urn:microsoft.com/office/officeart/2005/8/layout/hierarchy1"/>
    <dgm:cxn modelId="{D6C251F0-101F-4C34-A738-A542A290AE92}" type="presParOf" srcId="{E1C9395C-499E-427F-8E6A-28BEECB23F1A}" destId="{91C1F75A-AF6A-43CF-9A01-D7739827BAE3}" srcOrd="1" destOrd="0" presId="urn:microsoft.com/office/officeart/2005/8/layout/hierarchy1"/>
    <dgm:cxn modelId="{C5470984-02DA-4DF2-A207-B95FC1EE6ED3}" type="presParOf" srcId="{AF828A5E-8604-486A-A2E4-90F1C8F01B73}" destId="{7C3745CD-79A7-4A94-B974-F8466B993C53}" srcOrd="1" destOrd="0" presId="urn:microsoft.com/office/officeart/2005/8/layout/hierarchy1"/>
    <dgm:cxn modelId="{C4389576-36E4-4DF7-B57E-04D25AF83C25}" type="presParOf" srcId="{9E26AAF0-AE14-4129-977F-FED72FEBF797}" destId="{AD4908CB-4C8C-4ECB-8E37-9B4652FD4A74}" srcOrd="4" destOrd="0" presId="urn:microsoft.com/office/officeart/2005/8/layout/hierarchy1"/>
    <dgm:cxn modelId="{3C516050-CF63-4C1A-B334-F5F972D5BBB6}" type="presParOf" srcId="{9E26AAF0-AE14-4129-977F-FED72FEBF797}" destId="{907111A4-9A6A-4F3C-8FEB-19F2E567F396}" srcOrd="5" destOrd="0" presId="urn:microsoft.com/office/officeart/2005/8/layout/hierarchy1"/>
    <dgm:cxn modelId="{138F93F2-52BF-463D-AE99-1515D68FDD67}" type="presParOf" srcId="{907111A4-9A6A-4F3C-8FEB-19F2E567F396}" destId="{7FBD3E3E-5168-41C4-AD4F-7A2A62EBCB3C}" srcOrd="0" destOrd="0" presId="urn:microsoft.com/office/officeart/2005/8/layout/hierarchy1"/>
    <dgm:cxn modelId="{2846E9FF-391E-4EE9-ADF6-5BEDE068BA8B}" type="presParOf" srcId="{7FBD3E3E-5168-41C4-AD4F-7A2A62EBCB3C}" destId="{A7262DCF-26B1-4222-A5B8-A21C8C820AB5}" srcOrd="0" destOrd="0" presId="urn:microsoft.com/office/officeart/2005/8/layout/hierarchy1"/>
    <dgm:cxn modelId="{AEDF29F4-E9B4-4DF1-B2DD-DC439E913789}" type="presParOf" srcId="{7FBD3E3E-5168-41C4-AD4F-7A2A62EBCB3C}" destId="{758EBFB5-6A11-4B30-94A8-33325390D303}" srcOrd="1" destOrd="0" presId="urn:microsoft.com/office/officeart/2005/8/layout/hierarchy1"/>
    <dgm:cxn modelId="{71D20E2E-FA88-4357-80B6-789BB89AD48D}" type="presParOf" srcId="{907111A4-9A6A-4F3C-8FEB-19F2E567F396}" destId="{036A91B9-4801-4B07-A690-966DA685C33F}" srcOrd="1" destOrd="0" presId="urn:microsoft.com/office/officeart/2005/8/layout/hierarchy1"/>
    <dgm:cxn modelId="{515E41C5-CFC5-41F0-8678-CF135F95E282}" type="presParOf" srcId="{4622C379-A087-4657-BE23-7AD352151941}" destId="{353F8963-10CC-47C5-A708-AA9618F8F975}" srcOrd="2" destOrd="0" presId="urn:microsoft.com/office/officeart/2005/8/layout/hierarchy1"/>
    <dgm:cxn modelId="{4239EF7B-D004-402F-AA57-05D43F373173}" type="presParOf" srcId="{4622C379-A087-4657-BE23-7AD352151941}" destId="{A6FC7976-736B-4A04-85C6-B0B1E8A46B8B}" srcOrd="3" destOrd="0" presId="urn:microsoft.com/office/officeart/2005/8/layout/hierarchy1"/>
    <dgm:cxn modelId="{FF9C6D00-AA9A-4FE9-8C6A-3E1C13C676C7}" type="presParOf" srcId="{A6FC7976-736B-4A04-85C6-B0B1E8A46B8B}" destId="{92A8367C-A19F-4B09-B11C-96967CBCF8FE}" srcOrd="0" destOrd="0" presId="urn:microsoft.com/office/officeart/2005/8/layout/hierarchy1"/>
    <dgm:cxn modelId="{68E680EF-2331-4CEE-BCDB-185DBF14DC38}" type="presParOf" srcId="{92A8367C-A19F-4B09-B11C-96967CBCF8FE}" destId="{6A250C3A-53BF-4746-87C8-64B8BA0F4CF3}" srcOrd="0" destOrd="0" presId="urn:microsoft.com/office/officeart/2005/8/layout/hierarchy1"/>
    <dgm:cxn modelId="{19E4D18E-FC68-4990-B0E4-440AA97D9B82}" type="presParOf" srcId="{92A8367C-A19F-4B09-B11C-96967CBCF8FE}" destId="{FEC57BAE-E568-412B-B900-120D509D5AC4}" srcOrd="1" destOrd="0" presId="urn:microsoft.com/office/officeart/2005/8/layout/hierarchy1"/>
    <dgm:cxn modelId="{9A987FE0-B1FE-411F-9AA5-89119FD0E9D0}" type="presParOf" srcId="{A6FC7976-736B-4A04-85C6-B0B1E8A46B8B}" destId="{1BEC6CAF-4032-4D81-9D2E-E3156527286E}" srcOrd="1" destOrd="0" presId="urn:microsoft.com/office/officeart/2005/8/layout/hierarchy1"/>
    <dgm:cxn modelId="{9D0F42FF-12E6-4E1C-80C8-CBBC6BBF2173}" type="presParOf" srcId="{1BEC6CAF-4032-4D81-9D2E-E3156527286E}" destId="{98A93F5C-7881-4F62-ADC0-6B9A85A37017}" srcOrd="0" destOrd="0" presId="urn:microsoft.com/office/officeart/2005/8/layout/hierarchy1"/>
    <dgm:cxn modelId="{4C015307-A98F-4257-8E8C-3D7402F6BC7E}" type="presParOf" srcId="{1BEC6CAF-4032-4D81-9D2E-E3156527286E}" destId="{C062FE98-C42B-4965-8956-4F2D71A707F6}" srcOrd="1" destOrd="0" presId="urn:microsoft.com/office/officeart/2005/8/layout/hierarchy1"/>
    <dgm:cxn modelId="{8123531E-D8F0-4369-874E-B94250CDB496}" type="presParOf" srcId="{C062FE98-C42B-4965-8956-4F2D71A707F6}" destId="{855D230C-760F-42AE-9D76-987F4D16AB51}" srcOrd="0" destOrd="0" presId="urn:microsoft.com/office/officeart/2005/8/layout/hierarchy1"/>
    <dgm:cxn modelId="{7918645F-4459-4F24-9FF0-C3208F303344}" type="presParOf" srcId="{855D230C-760F-42AE-9D76-987F4D16AB51}" destId="{4602F613-2371-4C61-BC1E-8A5BF5A185BC}" srcOrd="0" destOrd="0" presId="urn:microsoft.com/office/officeart/2005/8/layout/hierarchy1"/>
    <dgm:cxn modelId="{F71EE82F-AA1C-4FA5-B4B9-9614CA9AA48C}" type="presParOf" srcId="{855D230C-760F-42AE-9D76-987F4D16AB51}" destId="{4B2B4367-0571-4DFC-BB5E-B8117A3C772C}" srcOrd="1" destOrd="0" presId="urn:microsoft.com/office/officeart/2005/8/layout/hierarchy1"/>
    <dgm:cxn modelId="{A393FD6C-DBF1-4AB7-A50A-61B48416D162}" type="presParOf" srcId="{C062FE98-C42B-4965-8956-4F2D71A707F6}" destId="{88E355BC-941E-4F31-91DE-961403FBF7DF}" srcOrd="1" destOrd="0" presId="urn:microsoft.com/office/officeart/2005/8/layout/hierarchy1"/>
    <dgm:cxn modelId="{59474CF7-0797-4971-BCCD-866C3DA88F39}" type="presParOf" srcId="{1BEC6CAF-4032-4D81-9D2E-E3156527286E}" destId="{59D78878-EB92-4143-88E6-75D7F37905B4}" srcOrd="2" destOrd="0" presId="urn:microsoft.com/office/officeart/2005/8/layout/hierarchy1"/>
    <dgm:cxn modelId="{A0C485E8-CD72-4102-BC04-7B422AD7A1B6}" type="presParOf" srcId="{1BEC6CAF-4032-4D81-9D2E-E3156527286E}" destId="{CA442CB7-787D-49C2-8A6E-73308B591DB7}" srcOrd="3" destOrd="0" presId="urn:microsoft.com/office/officeart/2005/8/layout/hierarchy1"/>
    <dgm:cxn modelId="{0D213D0A-C9EB-48DC-8CDC-FFE6772D72AD}" type="presParOf" srcId="{CA442CB7-787D-49C2-8A6E-73308B591DB7}" destId="{7F67E4A9-D70F-487E-9DD5-24B4D15839F4}" srcOrd="0" destOrd="0" presId="urn:microsoft.com/office/officeart/2005/8/layout/hierarchy1"/>
    <dgm:cxn modelId="{9101463D-6451-416B-ABC0-F0ADD16DDE07}" type="presParOf" srcId="{7F67E4A9-D70F-487E-9DD5-24B4D15839F4}" destId="{B150EDB0-0310-45B2-BB2C-9C5FC4B994D3}" srcOrd="0" destOrd="0" presId="urn:microsoft.com/office/officeart/2005/8/layout/hierarchy1"/>
    <dgm:cxn modelId="{97819F40-0F79-4DC7-B659-294157407AB8}" type="presParOf" srcId="{7F67E4A9-D70F-487E-9DD5-24B4D15839F4}" destId="{BCACF05E-96B3-44FD-9EA9-5BAD08D819CE}" srcOrd="1" destOrd="0" presId="urn:microsoft.com/office/officeart/2005/8/layout/hierarchy1"/>
    <dgm:cxn modelId="{85077192-9739-405E-AD9B-6DA014840FFF}" type="presParOf" srcId="{CA442CB7-787D-49C2-8A6E-73308B591DB7}" destId="{C283080E-A98D-4D0D-BE71-C6D09200DA01}" srcOrd="1" destOrd="0" presId="urn:microsoft.com/office/officeart/2005/8/layout/hierarchy1"/>
    <dgm:cxn modelId="{83AD2B55-C09D-4AC9-AFC0-6C7DFA13F328}" type="presParOf" srcId="{1BEC6CAF-4032-4D81-9D2E-E3156527286E}" destId="{1F7ADFB4-15C4-4C9A-AAC2-AF340AA21205}" srcOrd="4" destOrd="0" presId="urn:microsoft.com/office/officeart/2005/8/layout/hierarchy1"/>
    <dgm:cxn modelId="{48CE8578-CCC1-4677-871C-28847AB923D3}" type="presParOf" srcId="{1BEC6CAF-4032-4D81-9D2E-E3156527286E}" destId="{F7F7D7E6-9EAF-4A72-92A0-99A957F5B528}" srcOrd="5" destOrd="0" presId="urn:microsoft.com/office/officeart/2005/8/layout/hierarchy1"/>
    <dgm:cxn modelId="{06C730D8-88A2-4943-8209-DC6AF213C33B}" type="presParOf" srcId="{F7F7D7E6-9EAF-4A72-92A0-99A957F5B528}" destId="{8B0DCBCF-8E22-411E-9F08-365BC51AADA3}" srcOrd="0" destOrd="0" presId="urn:microsoft.com/office/officeart/2005/8/layout/hierarchy1"/>
    <dgm:cxn modelId="{D5473814-9E7F-46C1-980C-33C9007359BF}" type="presParOf" srcId="{8B0DCBCF-8E22-411E-9F08-365BC51AADA3}" destId="{31C6563D-B289-4293-933C-680755128AF5}" srcOrd="0" destOrd="0" presId="urn:microsoft.com/office/officeart/2005/8/layout/hierarchy1"/>
    <dgm:cxn modelId="{A2D9EDD1-0A24-438A-820E-7D42D56B5ED5}" type="presParOf" srcId="{8B0DCBCF-8E22-411E-9F08-365BC51AADA3}" destId="{B74DCE46-555B-4F13-9B79-4E48F64DE9E1}" srcOrd="1" destOrd="0" presId="urn:microsoft.com/office/officeart/2005/8/layout/hierarchy1"/>
    <dgm:cxn modelId="{DCC6FFDB-1459-4B11-A8F6-16DA917A55F7}" type="presParOf" srcId="{F7F7D7E6-9EAF-4A72-92A0-99A957F5B528}" destId="{319BA01E-E9E0-4190-8C64-C7D71DC28462}" srcOrd="1" destOrd="0" presId="urn:microsoft.com/office/officeart/2005/8/layout/hierarchy1"/>
    <dgm:cxn modelId="{D904F2C1-9DA0-4BEF-AAD9-5E0B63082D81}" type="presParOf" srcId="{1BEC6CAF-4032-4D81-9D2E-E3156527286E}" destId="{89D079BF-EE54-4590-A1DF-798D23A3B5F5}" srcOrd="6" destOrd="0" presId="urn:microsoft.com/office/officeart/2005/8/layout/hierarchy1"/>
    <dgm:cxn modelId="{C40ED12C-3284-48B4-88EB-6B850E425A4D}" type="presParOf" srcId="{1BEC6CAF-4032-4D81-9D2E-E3156527286E}" destId="{DE898F53-2784-4A37-9607-C341DD5CCBC2}" srcOrd="7" destOrd="0" presId="urn:microsoft.com/office/officeart/2005/8/layout/hierarchy1"/>
    <dgm:cxn modelId="{B3A5A9C6-6F89-4FD9-A11B-E8ED4B2AADB0}" type="presParOf" srcId="{DE898F53-2784-4A37-9607-C341DD5CCBC2}" destId="{CE3083F5-E0B2-400F-B919-8D27857C0629}" srcOrd="0" destOrd="0" presId="urn:microsoft.com/office/officeart/2005/8/layout/hierarchy1"/>
    <dgm:cxn modelId="{1E64C6CD-D154-4C80-8A16-AE9872F4301C}" type="presParOf" srcId="{CE3083F5-E0B2-400F-B919-8D27857C0629}" destId="{35B46BF8-3C71-4927-96B3-0A9AE0A8B184}" srcOrd="0" destOrd="0" presId="urn:microsoft.com/office/officeart/2005/8/layout/hierarchy1"/>
    <dgm:cxn modelId="{3F07B20B-163B-4BF8-A2A1-FFCD9AD20101}" type="presParOf" srcId="{CE3083F5-E0B2-400F-B919-8D27857C0629}" destId="{A9BED012-4C4C-44C5-A417-BC26476D0C27}" srcOrd="1" destOrd="0" presId="urn:microsoft.com/office/officeart/2005/8/layout/hierarchy1"/>
    <dgm:cxn modelId="{2EACB1E1-5D28-4F70-B757-E25770892548}" type="presParOf" srcId="{DE898F53-2784-4A37-9607-C341DD5CCBC2}" destId="{66EC71AC-C6EB-4486-AF7D-31D8FED883C0}"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D079BF-EE54-4590-A1DF-798D23A3B5F5}">
      <dsp:nvSpPr>
        <dsp:cNvPr id="0" name=""/>
        <dsp:cNvSpPr/>
      </dsp:nvSpPr>
      <dsp:spPr>
        <a:xfrm>
          <a:off x="4071352" y="1361770"/>
          <a:ext cx="1265410" cy="175074"/>
        </a:xfrm>
        <a:custGeom>
          <a:avLst/>
          <a:gdLst/>
          <a:ahLst/>
          <a:cxnLst/>
          <a:rect l="0" t="0" r="0" b="0"/>
          <a:pathLst>
            <a:path>
              <a:moveTo>
                <a:pt x="0" y="0"/>
              </a:moveTo>
              <a:lnTo>
                <a:pt x="0" y="119308"/>
              </a:lnTo>
              <a:lnTo>
                <a:pt x="1265410" y="119308"/>
              </a:lnTo>
              <a:lnTo>
                <a:pt x="1265410"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7ADFB4-15C4-4C9A-AAC2-AF340AA21205}">
      <dsp:nvSpPr>
        <dsp:cNvPr id="0" name=""/>
        <dsp:cNvSpPr/>
      </dsp:nvSpPr>
      <dsp:spPr>
        <a:xfrm>
          <a:off x="4071352" y="1361770"/>
          <a:ext cx="503903" cy="175074"/>
        </a:xfrm>
        <a:custGeom>
          <a:avLst/>
          <a:gdLst/>
          <a:ahLst/>
          <a:cxnLst/>
          <a:rect l="0" t="0" r="0" b="0"/>
          <a:pathLst>
            <a:path>
              <a:moveTo>
                <a:pt x="0" y="0"/>
              </a:moveTo>
              <a:lnTo>
                <a:pt x="0" y="119308"/>
              </a:lnTo>
              <a:lnTo>
                <a:pt x="503903" y="119308"/>
              </a:lnTo>
              <a:lnTo>
                <a:pt x="503903"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D78878-EB92-4143-88E6-75D7F37905B4}">
      <dsp:nvSpPr>
        <dsp:cNvPr id="0" name=""/>
        <dsp:cNvSpPr/>
      </dsp:nvSpPr>
      <dsp:spPr>
        <a:xfrm>
          <a:off x="3748009" y="1361770"/>
          <a:ext cx="323343" cy="175074"/>
        </a:xfrm>
        <a:custGeom>
          <a:avLst/>
          <a:gdLst/>
          <a:ahLst/>
          <a:cxnLst/>
          <a:rect l="0" t="0" r="0" b="0"/>
          <a:pathLst>
            <a:path>
              <a:moveTo>
                <a:pt x="323343" y="0"/>
              </a:moveTo>
              <a:lnTo>
                <a:pt x="323343" y="119308"/>
              </a:lnTo>
              <a:lnTo>
                <a:pt x="0" y="119308"/>
              </a:lnTo>
              <a:lnTo>
                <a:pt x="0"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A93F5C-7881-4F62-ADC0-6B9A85A37017}">
      <dsp:nvSpPr>
        <dsp:cNvPr id="0" name=""/>
        <dsp:cNvSpPr/>
      </dsp:nvSpPr>
      <dsp:spPr>
        <a:xfrm>
          <a:off x="2850473" y="1361770"/>
          <a:ext cx="1220879" cy="175074"/>
        </a:xfrm>
        <a:custGeom>
          <a:avLst/>
          <a:gdLst/>
          <a:ahLst/>
          <a:cxnLst/>
          <a:rect l="0" t="0" r="0" b="0"/>
          <a:pathLst>
            <a:path>
              <a:moveTo>
                <a:pt x="1220879" y="0"/>
              </a:moveTo>
              <a:lnTo>
                <a:pt x="1220879" y="119308"/>
              </a:lnTo>
              <a:lnTo>
                <a:pt x="0" y="119308"/>
              </a:lnTo>
              <a:lnTo>
                <a:pt x="0"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3F8963-10CC-47C5-A708-AA9618F8F975}">
      <dsp:nvSpPr>
        <dsp:cNvPr id="0" name=""/>
        <dsp:cNvSpPr/>
      </dsp:nvSpPr>
      <dsp:spPr>
        <a:xfrm>
          <a:off x="2674592" y="804440"/>
          <a:ext cx="1396760" cy="175074"/>
        </a:xfrm>
        <a:custGeom>
          <a:avLst/>
          <a:gdLst/>
          <a:ahLst/>
          <a:cxnLst/>
          <a:rect l="0" t="0" r="0" b="0"/>
          <a:pathLst>
            <a:path>
              <a:moveTo>
                <a:pt x="0" y="0"/>
              </a:moveTo>
              <a:lnTo>
                <a:pt x="0" y="119308"/>
              </a:lnTo>
              <a:lnTo>
                <a:pt x="1396760" y="119308"/>
              </a:lnTo>
              <a:lnTo>
                <a:pt x="1396760" y="175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4908CB-4C8C-4ECB-8E37-9B4652FD4A74}">
      <dsp:nvSpPr>
        <dsp:cNvPr id="0" name=""/>
        <dsp:cNvSpPr/>
      </dsp:nvSpPr>
      <dsp:spPr>
        <a:xfrm>
          <a:off x="1173268" y="1361770"/>
          <a:ext cx="871166" cy="175074"/>
        </a:xfrm>
        <a:custGeom>
          <a:avLst/>
          <a:gdLst/>
          <a:ahLst/>
          <a:cxnLst/>
          <a:rect l="0" t="0" r="0" b="0"/>
          <a:pathLst>
            <a:path>
              <a:moveTo>
                <a:pt x="0" y="0"/>
              </a:moveTo>
              <a:lnTo>
                <a:pt x="0" y="119308"/>
              </a:lnTo>
              <a:lnTo>
                <a:pt x="871166" y="119308"/>
              </a:lnTo>
              <a:lnTo>
                <a:pt x="871166"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3CC0AF-C08C-4D77-B8BE-57F7354A3F27}">
      <dsp:nvSpPr>
        <dsp:cNvPr id="0" name=""/>
        <dsp:cNvSpPr/>
      </dsp:nvSpPr>
      <dsp:spPr>
        <a:xfrm>
          <a:off x="1127548" y="1361770"/>
          <a:ext cx="91440" cy="175074"/>
        </a:xfrm>
        <a:custGeom>
          <a:avLst/>
          <a:gdLst/>
          <a:ahLst/>
          <a:cxnLst/>
          <a:rect l="0" t="0" r="0" b="0"/>
          <a:pathLst>
            <a:path>
              <a:moveTo>
                <a:pt x="45720" y="0"/>
              </a:moveTo>
              <a:lnTo>
                <a:pt x="45720" y="119308"/>
              </a:lnTo>
              <a:lnTo>
                <a:pt x="119287" y="119308"/>
              </a:lnTo>
              <a:lnTo>
                <a:pt x="119287"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F2506C-43CC-41B6-864D-1BD1ADFB03EE}">
      <dsp:nvSpPr>
        <dsp:cNvPr id="0" name=""/>
        <dsp:cNvSpPr/>
      </dsp:nvSpPr>
      <dsp:spPr>
        <a:xfrm>
          <a:off x="375668" y="1361770"/>
          <a:ext cx="797599" cy="175074"/>
        </a:xfrm>
        <a:custGeom>
          <a:avLst/>
          <a:gdLst/>
          <a:ahLst/>
          <a:cxnLst/>
          <a:rect l="0" t="0" r="0" b="0"/>
          <a:pathLst>
            <a:path>
              <a:moveTo>
                <a:pt x="797599" y="0"/>
              </a:moveTo>
              <a:lnTo>
                <a:pt x="797599" y="119308"/>
              </a:lnTo>
              <a:lnTo>
                <a:pt x="0" y="119308"/>
              </a:lnTo>
              <a:lnTo>
                <a:pt x="0" y="175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353811-DDBC-4F06-A7BD-6B6F141C1910}">
      <dsp:nvSpPr>
        <dsp:cNvPr id="0" name=""/>
        <dsp:cNvSpPr/>
      </dsp:nvSpPr>
      <dsp:spPr>
        <a:xfrm>
          <a:off x="1173268" y="804440"/>
          <a:ext cx="1501324" cy="175074"/>
        </a:xfrm>
        <a:custGeom>
          <a:avLst/>
          <a:gdLst/>
          <a:ahLst/>
          <a:cxnLst/>
          <a:rect l="0" t="0" r="0" b="0"/>
          <a:pathLst>
            <a:path>
              <a:moveTo>
                <a:pt x="1501324" y="0"/>
              </a:moveTo>
              <a:lnTo>
                <a:pt x="1501324" y="119308"/>
              </a:lnTo>
              <a:lnTo>
                <a:pt x="0" y="119308"/>
              </a:lnTo>
              <a:lnTo>
                <a:pt x="0" y="175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BA1CA-34E2-4049-9B44-545C4C10909E}">
      <dsp:nvSpPr>
        <dsp:cNvPr id="0" name=""/>
        <dsp:cNvSpPr/>
      </dsp:nvSpPr>
      <dsp:spPr>
        <a:xfrm>
          <a:off x="1893166" y="422185"/>
          <a:ext cx="1562851"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A68D03-4A60-484D-973E-7621D389C54E}">
      <dsp:nvSpPr>
        <dsp:cNvPr id="0" name=""/>
        <dsp:cNvSpPr/>
      </dsp:nvSpPr>
      <dsp:spPr>
        <a:xfrm>
          <a:off x="1960052" y="485727"/>
          <a:ext cx="1562851"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Times New Roman" panose="02020603050405020304" pitchFamily="18" charset="0"/>
              <a:cs typeface="Times New Roman" panose="02020603050405020304" pitchFamily="18" charset="0"/>
            </a:rPr>
            <a:t>Lignocellulosic biomass conversion</a:t>
          </a:r>
          <a:endParaRPr lang="en-IN" sz="1200" kern="1200" dirty="0">
            <a:latin typeface="Times New Roman" panose="02020603050405020304" pitchFamily="18" charset="0"/>
            <a:cs typeface="Times New Roman" panose="02020603050405020304" pitchFamily="18" charset="0"/>
          </a:endParaRPr>
        </a:p>
      </dsp:txBody>
      <dsp:txXfrm>
        <a:off x="1971248" y="496923"/>
        <a:ext cx="1540459" cy="359863"/>
      </dsp:txXfrm>
    </dsp:sp>
    <dsp:sp modelId="{337F8DAA-4477-45B2-8840-997F90213958}">
      <dsp:nvSpPr>
        <dsp:cNvPr id="0" name=""/>
        <dsp:cNvSpPr/>
      </dsp:nvSpPr>
      <dsp:spPr>
        <a:xfrm>
          <a:off x="610660" y="979514"/>
          <a:ext cx="1125214"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9384BC-FABB-4521-AE19-8D1635CCE9FE}">
      <dsp:nvSpPr>
        <dsp:cNvPr id="0" name=""/>
        <dsp:cNvSpPr/>
      </dsp:nvSpPr>
      <dsp:spPr>
        <a:xfrm>
          <a:off x="677547" y="1043056"/>
          <a:ext cx="1125214"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Times New Roman" panose="02020603050405020304" pitchFamily="18" charset="0"/>
              <a:cs typeface="Times New Roman" panose="02020603050405020304" pitchFamily="18" charset="0"/>
            </a:rPr>
            <a:t>Biochemical</a:t>
          </a:r>
          <a:endParaRPr lang="en-IN" sz="1200" kern="1200" dirty="0">
            <a:latin typeface="Times New Roman" panose="02020603050405020304" pitchFamily="18" charset="0"/>
            <a:cs typeface="Times New Roman" panose="02020603050405020304" pitchFamily="18" charset="0"/>
          </a:endParaRPr>
        </a:p>
      </dsp:txBody>
      <dsp:txXfrm>
        <a:off x="688743" y="1054252"/>
        <a:ext cx="1102822" cy="359863"/>
      </dsp:txXfrm>
    </dsp:sp>
    <dsp:sp modelId="{182B2D57-2716-465A-A7A7-D2B974449B7D}">
      <dsp:nvSpPr>
        <dsp:cNvPr id="0" name=""/>
        <dsp:cNvSpPr/>
      </dsp:nvSpPr>
      <dsp:spPr>
        <a:xfrm>
          <a:off x="1113" y="1536844"/>
          <a:ext cx="749111"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6F2C5B-8E45-4BFA-9BD9-A4C13FCB72A9}">
      <dsp:nvSpPr>
        <dsp:cNvPr id="0" name=""/>
        <dsp:cNvSpPr/>
      </dsp:nvSpPr>
      <dsp:spPr>
        <a:xfrm>
          <a:off x="67999" y="1600386"/>
          <a:ext cx="749111"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Fermentation</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(Bioethanol)</a:t>
          </a:r>
        </a:p>
      </dsp:txBody>
      <dsp:txXfrm>
        <a:off x="79195" y="1611582"/>
        <a:ext cx="726719" cy="359863"/>
      </dsp:txXfrm>
    </dsp:sp>
    <dsp:sp modelId="{929F1B52-91DE-498B-81D9-1C856D4C0970}">
      <dsp:nvSpPr>
        <dsp:cNvPr id="0" name=""/>
        <dsp:cNvSpPr/>
      </dsp:nvSpPr>
      <dsp:spPr>
        <a:xfrm>
          <a:off x="883997" y="1536844"/>
          <a:ext cx="725676"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C1F75A-AF6A-43CF-9A01-D7739827BAE3}">
      <dsp:nvSpPr>
        <dsp:cNvPr id="0" name=""/>
        <dsp:cNvSpPr/>
      </dsp:nvSpPr>
      <dsp:spPr>
        <a:xfrm>
          <a:off x="950883" y="1600386"/>
          <a:ext cx="725676"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Esterification</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(Biodisel)</a:t>
          </a:r>
        </a:p>
      </dsp:txBody>
      <dsp:txXfrm>
        <a:off x="962079" y="1611582"/>
        <a:ext cx="703284" cy="359863"/>
      </dsp:txXfrm>
    </dsp:sp>
    <dsp:sp modelId="{A7262DCF-26B1-4222-A5B8-A21C8C820AB5}">
      <dsp:nvSpPr>
        <dsp:cNvPr id="0" name=""/>
        <dsp:cNvSpPr/>
      </dsp:nvSpPr>
      <dsp:spPr>
        <a:xfrm>
          <a:off x="1743446" y="1536844"/>
          <a:ext cx="601976"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8EBFB5-6A11-4B30-94A8-33325390D303}">
      <dsp:nvSpPr>
        <dsp:cNvPr id="0" name=""/>
        <dsp:cNvSpPr/>
      </dsp:nvSpPr>
      <dsp:spPr>
        <a:xfrm>
          <a:off x="1810332" y="1600386"/>
          <a:ext cx="601976"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Anaerobic digestion</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(Biogas)</a:t>
          </a:r>
          <a:endParaRPr lang="en-IN" sz="900" kern="1200" dirty="0">
            <a:latin typeface="Times New Roman" panose="02020603050405020304" pitchFamily="18" charset="0"/>
            <a:cs typeface="Times New Roman" panose="02020603050405020304" pitchFamily="18" charset="0"/>
          </a:endParaRPr>
        </a:p>
      </dsp:txBody>
      <dsp:txXfrm>
        <a:off x="1821528" y="1611582"/>
        <a:ext cx="579584" cy="359863"/>
      </dsp:txXfrm>
    </dsp:sp>
    <dsp:sp modelId="{6A250C3A-53BF-4746-87C8-64B8BA0F4CF3}">
      <dsp:nvSpPr>
        <dsp:cNvPr id="0" name=""/>
        <dsp:cNvSpPr/>
      </dsp:nvSpPr>
      <dsp:spPr>
        <a:xfrm>
          <a:off x="3404182" y="979514"/>
          <a:ext cx="1334341"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C57BAE-E568-412B-B900-120D509D5AC4}">
      <dsp:nvSpPr>
        <dsp:cNvPr id="0" name=""/>
        <dsp:cNvSpPr/>
      </dsp:nvSpPr>
      <dsp:spPr>
        <a:xfrm>
          <a:off x="3471068" y="1043056"/>
          <a:ext cx="1334341"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Times New Roman" panose="02020603050405020304" pitchFamily="18" charset="0"/>
              <a:cs typeface="Times New Roman" panose="02020603050405020304" pitchFamily="18" charset="0"/>
            </a:rPr>
            <a:t>Thermochemical</a:t>
          </a:r>
          <a:endParaRPr lang="en-IN" sz="1200" kern="1200" dirty="0">
            <a:latin typeface="Times New Roman" panose="02020603050405020304" pitchFamily="18" charset="0"/>
            <a:cs typeface="Times New Roman" panose="02020603050405020304" pitchFamily="18" charset="0"/>
          </a:endParaRPr>
        </a:p>
      </dsp:txBody>
      <dsp:txXfrm>
        <a:off x="3482264" y="1054252"/>
        <a:ext cx="1311949" cy="359863"/>
      </dsp:txXfrm>
    </dsp:sp>
    <dsp:sp modelId="{4602F613-2371-4C61-BC1E-8A5BF5A185BC}">
      <dsp:nvSpPr>
        <dsp:cNvPr id="0" name=""/>
        <dsp:cNvSpPr/>
      </dsp:nvSpPr>
      <dsp:spPr>
        <a:xfrm>
          <a:off x="2479195" y="1536844"/>
          <a:ext cx="742556"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2B4367-0571-4DFC-BB5E-B8117A3C772C}">
      <dsp:nvSpPr>
        <dsp:cNvPr id="0" name=""/>
        <dsp:cNvSpPr/>
      </dsp:nvSpPr>
      <dsp:spPr>
        <a:xfrm>
          <a:off x="2546081" y="1600386"/>
          <a:ext cx="742556"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Gasification</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(Fuel gas)</a:t>
          </a:r>
          <a:endParaRPr lang="en-IN" sz="900" kern="1200" dirty="0">
            <a:latin typeface="Times New Roman" panose="02020603050405020304" pitchFamily="18" charset="0"/>
            <a:cs typeface="Times New Roman" panose="02020603050405020304" pitchFamily="18" charset="0"/>
          </a:endParaRPr>
        </a:p>
      </dsp:txBody>
      <dsp:txXfrm>
        <a:off x="2557277" y="1611582"/>
        <a:ext cx="720164" cy="359863"/>
      </dsp:txXfrm>
    </dsp:sp>
    <dsp:sp modelId="{B150EDB0-0310-45B2-BB2C-9C5FC4B994D3}">
      <dsp:nvSpPr>
        <dsp:cNvPr id="0" name=""/>
        <dsp:cNvSpPr/>
      </dsp:nvSpPr>
      <dsp:spPr>
        <a:xfrm>
          <a:off x="3355524" y="1536844"/>
          <a:ext cx="784971"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ACF05E-96B3-44FD-9EA9-5BAD08D819CE}">
      <dsp:nvSpPr>
        <dsp:cNvPr id="0" name=""/>
        <dsp:cNvSpPr/>
      </dsp:nvSpPr>
      <dsp:spPr>
        <a:xfrm>
          <a:off x="3422410" y="1600386"/>
          <a:ext cx="784971"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Liquefication</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(Bio-oils)</a:t>
          </a:r>
          <a:endParaRPr lang="en-IN" sz="900" kern="1200" dirty="0">
            <a:latin typeface="Times New Roman" panose="02020603050405020304" pitchFamily="18" charset="0"/>
            <a:cs typeface="Times New Roman" panose="02020603050405020304" pitchFamily="18" charset="0"/>
          </a:endParaRPr>
        </a:p>
      </dsp:txBody>
      <dsp:txXfrm>
        <a:off x="3433606" y="1611582"/>
        <a:ext cx="762579" cy="359863"/>
      </dsp:txXfrm>
    </dsp:sp>
    <dsp:sp modelId="{31C6563D-B289-4293-933C-680755128AF5}">
      <dsp:nvSpPr>
        <dsp:cNvPr id="0" name=""/>
        <dsp:cNvSpPr/>
      </dsp:nvSpPr>
      <dsp:spPr>
        <a:xfrm>
          <a:off x="4274267" y="1536844"/>
          <a:ext cx="601976"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4DCE46-555B-4F13-9B79-4E48F64DE9E1}">
      <dsp:nvSpPr>
        <dsp:cNvPr id="0" name=""/>
        <dsp:cNvSpPr/>
      </dsp:nvSpPr>
      <dsp:spPr>
        <a:xfrm>
          <a:off x="4341154" y="1600386"/>
          <a:ext cx="601976"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Pyrolysis</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(Syngas)</a:t>
          </a:r>
          <a:endParaRPr lang="en-IN" sz="900" kern="1200" dirty="0">
            <a:latin typeface="Times New Roman" panose="02020603050405020304" pitchFamily="18" charset="0"/>
            <a:cs typeface="Times New Roman" panose="02020603050405020304" pitchFamily="18" charset="0"/>
          </a:endParaRPr>
        </a:p>
      </dsp:txBody>
      <dsp:txXfrm>
        <a:off x="4352350" y="1611582"/>
        <a:ext cx="579584" cy="359863"/>
      </dsp:txXfrm>
    </dsp:sp>
    <dsp:sp modelId="{35B46BF8-3C71-4927-96B3-0A9AE0A8B184}">
      <dsp:nvSpPr>
        <dsp:cNvPr id="0" name=""/>
        <dsp:cNvSpPr/>
      </dsp:nvSpPr>
      <dsp:spPr>
        <a:xfrm>
          <a:off x="5010016" y="1536844"/>
          <a:ext cx="653493" cy="38225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BED012-4C4C-44C5-A417-BC26476D0C27}">
      <dsp:nvSpPr>
        <dsp:cNvPr id="0" name=""/>
        <dsp:cNvSpPr/>
      </dsp:nvSpPr>
      <dsp:spPr>
        <a:xfrm>
          <a:off x="5076903" y="1600386"/>
          <a:ext cx="653493" cy="3822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Combustion</a:t>
          </a:r>
        </a:p>
        <a:p>
          <a:pPr marL="0" lvl="0" indent="0" algn="ctr" defTabSz="400050">
            <a:lnSpc>
              <a:spcPct val="90000"/>
            </a:lnSpc>
            <a:spcBef>
              <a:spcPct val="0"/>
            </a:spcBef>
            <a:spcAft>
              <a:spcPct val="35000"/>
            </a:spcAft>
            <a:buNone/>
          </a:pPr>
          <a:r>
            <a:rPr lang="en-US" sz="900" kern="1200" dirty="0">
              <a:latin typeface="Times New Roman" panose="02020603050405020304" pitchFamily="18" charset="0"/>
              <a:cs typeface="Times New Roman" panose="02020603050405020304" pitchFamily="18" charset="0"/>
            </a:rPr>
            <a:t>(Heat and power)</a:t>
          </a:r>
          <a:endParaRPr lang="en-IN" sz="900" kern="1200" dirty="0">
            <a:latin typeface="Times New Roman" panose="02020603050405020304" pitchFamily="18" charset="0"/>
            <a:cs typeface="Times New Roman" panose="02020603050405020304" pitchFamily="18" charset="0"/>
          </a:endParaRPr>
        </a:p>
      </dsp:txBody>
      <dsp:txXfrm>
        <a:off x="5088099" y="1611582"/>
        <a:ext cx="631101" cy="3598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KAJAL KUMARI</dc:creator>
  <cp:keywords/>
  <dc:description/>
  <cp:lastModifiedBy>KAJAL KUMARI</cp:lastModifiedBy>
  <cp:revision>2</cp:revision>
  <dcterms:created xsi:type="dcterms:W3CDTF">2023-09-25T05:45:00Z</dcterms:created>
  <dcterms:modified xsi:type="dcterms:W3CDTF">2023-09-25T05:45:00Z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58e00479a60465c4bd874706cc94370889110badb659b82270a022b021b35737</vt:lpwstr>
  </property>
</Properties>
</file>