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166" w:rsidRPr="007A35AB" w:rsidRDefault="007A35AB" w:rsidP="007A35AB">
      <w:pPr>
        <w:jc w:val="center"/>
        <w:rPr>
          <w:rFonts w:ascii="Times New Roman" w:hAnsi="Times New Roman" w:cs="Times New Roman"/>
          <w:b/>
          <w:sz w:val="24"/>
          <w:szCs w:val="24"/>
        </w:rPr>
      </w:pPr>
      <w:r w:rsidRPr="007A35AB">
        <w:rPr>
          <w:rFonts w:ascii="Times New Roman" w:hAnsi="Times New Roman" w:cs="Times New Roman"/>
          <w:b/>
          <w:sz w:val="24"/>
          <w:szCs w:val="24"/>
        </w:rPr>
        <w:t>CHEMICAL STABILITY OF DRUGS</w:t>
      </w:r>
    </w:p>
    <w:p w:rsidR="00D648A5" w:rsidRPr="007A35AB" w:rsidRDefault="00D648A5" w:rsidP="00D648A5">
      <w:pPr>
        <w:jc w:val="both"/>
        <w:rPr>
          <w:rFonts w:ascii="Times New Roman" w:hAnsi="Times New Roman" w:cs="Times New Roman"/>
          <w:sz w:val="24"/>
          <w:szCs w:val="24"/>
        </w:rPr>
      </w:pPr>
      <w:r w:rsidRPr="007A35AB">
        <w:rPr>
          <w:rFonts w:ascii="Times New Roman" w:hAnsi="Times New Roman" w:cs="Times New Roman"/>
          <w:sz w:val="24"/>
          <w:szCs w:val="24"/>
        </w:rPr>
        <w:t>Chapter Objectives:</w:t>
      </w:r>
    </w:p>
    <w:p w:rsidR="00D648A5" w:rsidRPr="007A35AB" w:rsidRDefault="00D648A5" w:rsidP="004174EA">
      <w:pPr>
        <w:spacing w:after="0"/>
        <w:jc w:val="both"/>
        <w:rPr>
          <w:rFonts w:ascii="Times New Roman" w:hAnsi="Times New Roman" w:cs="Times New Roman"/>
          <w:sz w:val="24"/>
          <w:szCs w:val="24"/>
        </w:rPr>
      </w:pPr>
      <w:r w:rsidRPr="007A35AB">
        <w:rPr>
          <w:rFonts w:ascii="Times New Roman" w:hAnsi="Times New Roman" w:cs="Times New Roman"/>
          <w:sz w:val="24"/>
          <w:szCs w:val="24"/>
        </w:rPr>
        <w:t>1. Understanding the importance of chemical stability in pharmaceuticals to ensure safety and efficacy.</w:t>
      </w:r>
    </w:p>
    <w:p w:rsidR="00D648A5" w:rsidRPr="007A35AB" w:rsidRDefault="00D648A5" w:rsidP="004174EA">
      <w:pPr>
        <w:spacing w:after="0"/>
        <w:jc w:val="both"/>
        <w:rPr>
          <w:rFonts w:ascii="Times New Roman" w:hAnsi="Times New Roman" w:cs="Times New Roman"/>
          <w:sz w:val="24"/>
          <w:szCs w:val="24"/>
        </w:rPr>
      </w:pPr>
      <w:r w:rsidRPr="007A35AB">
        <w:rPr>
          <w:rFonts w:ascii="Times New Roman" w:hAnsi="Times New Roman" w:cs="Times New Roman"/>
          <w:sz w:val="24"/>
          <w:szCs w:val="24"/>
        </w:rPr>
        <w:t>2. Identifying the factors that can influence the chemical stability of drugs and how to control them.</w:t>
      </w:r>
    </w:p>
    <w:p w:rsidR="00D648A5" w:rsidRPr="007A35AB" w:rsidRDefault="00D648A5" w:rsidP="004174EA">
      <w:pPr>
        <w:spacing w:after="0"/>
        <w:jc w:val="both"/>
        <w:rPr>
          <w:rFonts w:ascii="Times New Roman" w:hAnsi="Times New Roman" w:cs="Times New Roman"/>
          <w:sz w:val="24"/>
          <w:szCs w:val="24"/>
        </w:rPr>
      </w:pPr>
      <w:r w:rsidRPr="007A35AB">
        <w:rPr>
          <w:rFonts w:ascii="Times New Roman" w:hAnsi="Times New Roman" w:cs="Times New Roman"/>
          <w:sz w:val="24"/>
          <w:szCs w:val="24"/>
        </w:rPr>
        <w:t>3. Learning about the various chemical degradation pathways and their implications for drug stability.</w:t>
      </w:r>
    </w:p>
    <w:p w:rsidR="00D648A5" w:rsidRPr="007A35AB" w:rsidRDefault="00D648A5" w:rsidP="004174EA">
      <w:pPr>
        <w:spacing w:after="0"/>
        <w:jc w:val="both"/>
        <w:rPr>
          <w:rFonts w:ascii="Times New Roman" w:hAnsi="Times New Roman" w:cs="Times New Roman"/>
          <w:sz w:val="24"/>
          <w:szCs w:val="24"/>
        </w:rPr>
      </w:pPr>
      <w:r w:rsidRPr="007A35AB">
        <w:rPr>
          <w:rFonts w:ascii="Times New Roman" w:hAnsi="Times New Roman" w:cs="Times New Roman"/>
          <w:sz w:val="24"/>
          <w:szCs w:val="24"/>
        </w:rPr>
        <w:t>4. Grasping the kinetics of chemical degradation to predict a drug's shelf-life.</w:t>
      </w:r>
    </w:p>
    <w:p w:rsidR="00D648A5" w:rsidRPr="007A35AB" w:rsidRDefault="00D648A5" w:rsidP="004174EA">
      <w:pPr>
        <w:spacing w:after="0"/>
        <w:jc w:val="both"/>
        <w:rPr>
          <w:rFonts w:ascii="Times New Roman" w:hAnsi="Times New Roman" w:cs="Times New Roman"/>
          <w:sz w:val="24"/>
          <w:szCs w:val="24"/>
        </w:rPr>
      </w:pPr>
      <w:r w:rsidRPr="007A35AB">
        <w:rPr>
          <w:rFonts w:ascii="Times New Roman" w:hAnsi="Times New Roman" w:cs="Times New Roman"/>
          <w:sz w:val="24"/>
          <w:szCs w:val="24"/>
        </w:rPr>
        <w:t>5. Familiarizing oneself with stability testing methods and interpretation of stability data.</w:t>
      </w:r>
    </w:p>
    <w:p w:rsidR="00D648A5" w:rsidRPr="007A35AB" w:rsidRDefault="00D648A5" w:rsidP="004174EA">
      <w:pPr>
        <w:spacing w:after="0"/>
        <w:jc w:val="both"/>
        <w:rPr>
          <w:rFonts w:ascii="Times New Roman" w:hAnsi="Times New Roman" w:cs="Times New Roman"/>
          <w:sz w:val="24"/>
          <w:szCs w:val="24"/>
        </w:rPr>
      </w:pPr>
      <w:r w:rsidRPr="007A35AB">
        <w:rPr>
          <w:rFonts w:ascii="Times New Roman" w:hAnsi="Times New Roman" w:cs="Times New Roman"/>
          <w:sz w:val="24"/>
          <w:szCs w:val="24"/>
        </w:rPr>
        <w:t xml:space="preserve">6. Exploring how drug formulation, </w:t>
      </w:r>
      <w:proofErr w:type="spellStart"/>
      <w:r w:rsidRPr="007A35AB">
        <w:rPr>
          <w:rFonts w:ascii="Times New Roman" w:hAnsi="Times New Roman" w:cs="Times New Roman"/>
          <w:sz w:val="24"/>
          <w:szCs w:val="24"/>
        </w:rPr>
        <w:t>excipients</w:t>
      </w:r>
      <w:proofErr w:type="spellEnd"/>
      <w:r w:rsidRPr="007A35AB">
        <w:rPr>
          <w:rFonts w:ascii="Times New Roman" w:hAnsi="Times New Roman" w:cs="Times New Roman"/>
          <w:sz w:val="24"/>
          <w:szCs w:val="24"/>
        </w:rPr>
        <w:t>, packaging, and storage conditions can impact chemical stability.</w:t>
      </w:r>
    </w:p>
    <w:p w:rsidR="00D648A5" w:rsidRDefault="00D648A5" w:rsidP="004174EA">
      <w:pPr>
        <w:spacing w:after="0"/>
        <w:jc w:val="both"/>
        <w:rPr>
          <w:rFonts w:ascii="Times New Roman" w:hAnsi="Times New Roman" w:cs="Times New Roman"/>
          <w:sz w:val="24"/>
          <w:szCs w:val="24"/>
        </w:rPr>
      </w:pPr>
      <w:r w:rsidRPr="007A35AB">
        <w:rPr>
          <w:rFonts w:ascii="Times New Roman" w:hAnsi="Times New Roman" w:cs="Times New Roman"/>
          <w:sz w:val="24"/>
          <w:szCs w:val="24"/>
        </w:rPr>
        <w:t xml:space="preserve">7. Gaining the knowledge and skills required to make informed decisions regarding drug stability </w:t>
      </w:r>
      <w:r>
        <w:rPr>
          <w:rFonts w:ascii="Times New Roman" w:hAnsi="Times New Roman" w:cs="Times New Roman"/>
          <w:sz w:val="24"/>
          <w:szCs w:val="24"/>
        </w:rPr>
        <w:t>in the pharmaceutical industry.</w:t>
      </w:r>
    </w:p>
    <w:p w:rsidR="004174EA" w:rsidRPr="007A35AB" w:rsidRDefault="004174EA" w:rsidP="004174EA">
      <w:pPr>
        <w:spacing w:after="0"/>
        <w:jc w:val="both"/>
        <w:rPr>
          <w:rFonts w:ascii="Times New Roman" w:hAnsi="Times New Roman" w:cs="Times New Roman"/>
          <w:sz w:val="24"/>
          <w:szCs w:val="24"/>
        </w:rPr>
      </w:pPr>
    </w:p>
    <w:p w:rsidR="00D648A5" w:rsidRPr="007A35AB" w:rsidRDefault="00D648A5" w:rsidP="004174EA">
      <w:pPr>
        <w:spacing w:after="0"/>
        <w:ind w:firstLine="720"/>
        <w:jc w:val="both"/>
        <w:rPr>
          <w:rFonts w:ascii="Times New Roman" w:hAnsi="Times New Roman" w:cs="Times New Roman"/>
          <w:sz w:val="24"/>
          <w:szCs w:val="24"/>
        </w:rPr>
      </w:pPr>
      <w:r w:rsidRPr="007A35AB">
        <w:rPr>
          <w:rFonts w:ascii="Times New Roman" w:hAnsi="Times New Roman" w:cs="Times New Roman"/>
          <w:sz w:val="24"/>
          <w:szCs w:val="24"/>
        </w:rPr>
        <w:t>Overall, the chapter on the chemical stability of drugs serves as a foundational resource for pharmaceutical scientists, researchers, and professionals involved in drug development, manufacturing, and quality control. It equips them with the essential knowledge and tools to ensure the quality and safety of pharmaceutical products throughout their lifecycle.</w:t>
      </w:r>
    </w:p>
    <w:p w:rsidR="00D648A5" w:rsidRDefault="00D648A5" w:rsidP="007A35AB">
      <w:pPr>
        <w:jc w:val="both"/>
        <w:rPr>
          <w:rFonts w:ascii="Times New Roman" w:hAnsi="Times New Roman" w:cs="Times New Roman"/>
          <w:sz w:val="24"/>
          <w:szCs w:val="24"/>
        </w:rPr>
      </w:pPr>
    </w:p>
    <w:p w:rsidR="00D648A5" w:rsidRDefault="00D648A5" w:rsidP="007A35AB">
      <w:pPr>
        <w:jc w:val="both"/>
        <w:rPr>
          <w:rFonts w:ascii="Times New Roman" w:hAnsi="Times New Roman" w:cs="Times New Roman"/>
          <w:sz w:val="24"/>
          <w:szCs w:val="24"/>
        </w:rPr>
      </w:pPr>
    </w:p>
    <w:p w:rsidR="00D648A5" w:rsidRPr="007A35AB" w:rsidRDefault="00D648A5" w:rsidP="007A35AB">
      <w:pPr>
        <w:jc w:val="both"/>
        <w:rPr>
          <w:rFonts w:ascii="Times New Roman" w:hAnsi="Times New Roman" w:cs="Times New Roman"/>
          <w:sz w:val="24"/>
          <w:szCs w:val="24"/>
        </w:rPr>
      </w:pPr>
      <w:r>
        <w:rPr>
          <w:rFonts w:ascii="Times New Roman" w:hAnsi="Times New Roman" w:cs="Times New Roman"/>
          <w:sz w:val="24"/>
          <w:szCs w:val="24"/>
        </w:rPr>
        <w:t>“</w:t>
      </w:r>
      <w:r w:rsidRPr="00A56416">
        <w:rPr>
          <w:rFonts w:ascii="Times New Roman" w:hAnsi="Times New Roman" w:cs="Times New Roman"/>
          <w:b/>
          <w:sz w:val="24"/>
          <w:szCs w:val="24"/>
        </w:rPr>
        <w:t>Chemical Stability</w:t>
      </w:r>
      <w:r>
        <w:rPr>
          <w:rFonts w:ascii="Times New Roman" w:hAnsi="Times New Roman" w:cs="Times New Roman"/>
          <w:sz w:val="24"/>
          <w:szCs w:val="24"/>
        </w:rPr>
        <w:t>”</w:t>
      </w:r>
      <w:r w:rsidRPr="007A35AB">
        <w:rPr>
          <w:rFonts w:ascii="Times New Roman" w:hAnsi="Times New Roman" w:cs="Times New Roman"/>
          <w:sz w:val="24"/>
          <w:szCs w:val="24"/>
        </w:rPr>
        <w:t xml:space="preserve"> refers to the ability of a chemical substance or compound to remain unchanged or resist decomposition or degradation over time under specific environmental conditions. </w:t>
      </w:r>
      <w:r w:rsidR="00DF3166" w:rsidRPr="007A35AB">
        <w:rPr>
          <w:rFonts w:ascii="Times New Roman" w:hAnsi="Times New Roman" w:cs="Times New Roman"/>
          <w:sz w:val="24"/>
          <w:szCs w:val="24"/>
        </w:rPr>
        <w:t>Chemical stability in pharmaceuticals refers to the ability of a drug or pharmaceutical product to maintain its chemical composition and quality over time, under various storage conditions. It is a critical attribute that ensures the safety, efficacy, and reliability of pharmaceutical products throughout their shelf life. Chemical instability can lead to changes in the drug's chemical structure, potency, or the formation of harmful degradation products, which can have serious consequences for patients.</w:t>
      </w:r>
      <w:r>
        <w:rPr>
          <w:rFonts w:ascii="Times New Roman" w:hAnsi="Times New Roman" w:cs="Times New Roman"/>
          <w:sz w:val="24"/>
          <w:szCs w:val="24"/>
        </w:rPr>
        <w:t xml:space="preserve"> </w:t>
      </w:r>
      <w:r w:rsidRPr="007A35AB">
        <w:rPr>
          <w:rFonts w:ascii="Times New Roman" w:hAnsi="Times New Roman" w:cs="Times New Roman"/>
          <w:sz w:val="24"/>
          <w:szCs w:val="24"/>
        </w:rPr>
        <w:t>Chemical stability is crucial in various fields, including pharmaceuticals, food chemistry, and materials science, as it ensures the effectiveness, safety, and shelf-life of products.</w:t>
      </w:r>
    </w:p>
    <w:p w:rsidR="00DF3166" w:rsidRPr="007A35AB" w:rsidRDefault="00DF3166" w:rsidP="007A35AB">
      <w:pPr>
        <w:jc w:val="both"/>
        <w:rPr>
          <w:rFonts w:ascii="Times New Roman" w:hAnsi="Times New Roman" w:cs="Times New Roman"/>
          <w:sz w:val="24"/>
          <w:szCs w:val="24"/>
        </w:rPr>
      </w:pPr>
      <w:r w:rsidRPr="007A35AB">
        <w:rPr>
          <w:rFonts w:ascii="Times New Roman" w:hAnsi="Times New Roman" w:cs="Times New Roman"/>
          <w:sz w:val="24"/>
          <w:szCs w:val="24"/>
        </w:rPr>
        <w:t>Here are some key aspects of the definition and importance of chemical stability in pharmaceuticals:</w:t>
      </w:r>
    </w:p>
    <w:p w:rsidR="00DF3166" w:rsidRPr="007A35AB" w:rsidRDefault="00DF3166" w:rsidP="007A35AB">
      <w:pPr>
        <w:jc w:val="both"/>
        <w:rPr>
          <w:rFonts w:ascii="Times New Roman" w:hAnsi="Times New Roman" w:cs="Times New Roman"/>
          <w:sz w:val="24"/>
          <w:szCs w:val="24"/>
        </w:rPr>
      </w:pPr>
      <w:r w:rsidRPr="007A35AB">
        <w:rPr>
          <w:rFonts w:ascii="Times New Roman" w:hAnsi="Times New Roman" w:cs="Times New Roman"/>
          <w:sz w:val="24"/>
          <w:szCs w:val="24"/>
        </w:rPr>
        <w:t>1. Definition:</w:t>
      </w:r>
    </w:p>
    <w:p w:rsidR="00DF3166" w:rsidRPr="007A35AB" w:rsidRDefault="00DF3166" w:rsidP="007A35AB">
      <w:pPr>
        <w:jc w:val="both"/>
        <w:rPr>
          <w:rFonts w:ascii="Times New Roman" w:hAnsi="Times New Roman" w:cs="Times New Roman"/>
          <w:sz w:val="24"/>
          <w:szCs w:val="24"/>
        </w:rPr>
      </w:pPr>
      <w:r w:rsidRPr="007A35AB">
        <w:rPr>
          <w:rFonts w:ascii="Times New Roman" w:hAnsi="Times New Roman" w:cs="Times New Roman"/>
          <w:sz w:val="24"/>
          <w:szCs w:val="24"/>
        </w:rPr>
        <w:t xml:space="preserve">   - Chemical stability involves the preservation of the drug's molecular structure, potency, and purity during manufacturing, storage, and distribution.</w:t>
      </w:r>
    </w:p>
    <w:p w:rsidR="00DF3166" w:rsidRPr="007A35AB" w:rsidRDefault="00DF3166" w:rsidP="007A35AB">
      <w:pPr>
        <w:jc w:val="both"/>
        <w:rPr>
          <w:rFonts w:ascii="Times New Roman" w:hAnsi="Times New Roman" w:cs="Times New Roman"/>
          <w:sz w:val="24"/>
          <w:szCs w:val="24"/>
        </w:rPr>
      </w:pPr>
      <w:r w:rsidRPr="007A35AB">
        <w:rPr>
          <w:rFonts w:ascii="Times New Roman" w:hAnsi="Times New Roman" w:cs="Times New Roman"/>
          <w:sz w:val="24"/>
          <w:szCs w:val="24"/>
        </w:rPr>
        <w:t xml:space="preserve">   - It includes the prevention of chemical reactions that can lead to degradation, such as hydrolysis, oxidation, photolysis, and </w:t>
      </w:r>
      <w:proofErr w:type="spellStart"/>
      <w:r w:rsidRPr="007A35AB">
        <w:rPr>
          <w:rFonts w:ascii="Times New Roman" w:hAnsi="Times New Roman" w:cs="Times New Roman"/>
          <w:sz w:val="24"/>
          <w:szCs w:val="24"/>
        </w:rPr>
        <w:t>racemization</w:t>
      </w:r>
      <w:proofErr w:type="spellEnd"/>
      <w:r w:rsidRPr="007A35AB">
        <w:rPr>
          <w:rFonts w:ascii="Times New Roman" w:hAnsi="Times New Roman" w:cs="Times New Roman"/>
          <w:sz w:val="24"/>
          <w:szCs w:val="24"/>
        </w:rPr>
        <w:t>.</w:t>
      </w:r>
    </w:p>
    <w:p w:rsidR="00DF3166" w:rsidRPr="007A35AB" w:rsidRDefault="00DF3166" w:rsidP="007A35AB">
      <w:pPr>
        <w:jc w:val="both"/>
        <w:rPr>
          <w:rFonts w:ascii="Times New Roman" w:hAnsi="Times New Roman" w:cs="Times New Roman"/>
          <w:sz w:val="24"/>
          <w:szCs w:val="24"/>
        </w:rPr>
      </w:pPr>
      <w:r w:rsidRPr="007A35AB">
        <w:rPr>
          <w:rFonts w:ascii="Times New Roman" w:hAnsi="Times New Roman" w:cs="Times New Roman"/>
          <w:sz w:val="24"/>
          <w:szCs w:val="24"/>
        </w:rPr>
        <w:lastRenderedPageBreak/>
        <w:t>2. Importance of Chemical Stability:</w:t>
      </w:r>
    </w:p>
    <w:p w:rsidR="00DF3166" w:rsidRPr="007A35AB" w:rsidRDefault="00DF3166" w:rsidP="007A35AB">
      <w:pPr>
        <w:jc w:val="both"/>
        <w:rPr>
          <w:rFonts w:ascii="Times New Roman" w:hAnsi="Times New Roman" w:cs="Times New Roman"/>
          <w:sz w:val="24"/>
          <w:szCs w:val="24"/>
        </w:rPr>
      </w:pPr>
      <w:r w:rsidRPr="007A35AB">
        <w:rPr>
          <w:rFonts w:ascii="Times New Roman" w:hAnsi="Times New Roman" w:cs="Times New Roman"/>
          <w:sz w:val="24"/>
          <w:szCs w:val="24"/>
        </w:rPr>
        <w:t xml:space="preserve">   a. Safety: Ensuring chemical stability is crucial for patient safety. Any degradation or formation of impurities can lead to adverse effects or reduced therapeutic efficacy.</w:t>
      </w:r>
    </w:p>
    <w:p w:rsidR="00DF3166" w:rsidRPr="007A35AB" w:rsidRDefault="00DF3166" w:rsidP="007A35AB">
      <w:pPr>
        <w:jc w:val="both"/>
        <w:rPr>
          <w:rFonts w:ascii="Times New Roman" w:hAnsi="Times New Roman" w:cs="Times New Roman"/>
          <w:sz w:val="24"/>
          <w:szCs w:val="24"/>
        </w:rPr>
      </w:pPr>
      <w:r w:rsidRPr="007A35AB">
        <w:rPr>
          <w:rFonts w:ascii="Times New Roman" w:hAnsi="Times New Roman" w:cs="Times New Roman"/>
          <w:sz w:val="24"/>
          <w:szCs w:val="24"/>
        </w:rPr>
        <w:t xml:space="preserve">   b. Efficacy: Pharmaceutical products are designed to provide specific therapeutic effects. Chemical instability can alter the drug's efficacy, rendering it less effective or potentially ineffective.</w:t>
      </w:r>
    </w:p>
    <w:p w:rsidR="00DF3166" w:rsidRPr="007A35AB" w:rsidRDefault="00DF3166" w:rsidP="007A35AB">
      <w:pPr>
        <w:jc w:val="both"/>
        <w:rPr>
          <w:rFonts w:ascii="Times New Roman" w:hAnsi="Times New Roman" w:cs="Times New Roman"/>
          <w:sz w:val="24"/>
          <w:szCs w:val="24"/>
        </w:rPr>
      </w:pPr>
      <w:r w:rsidRPr="007A35AB">
        <w:rPr>
          <w:rFonts w:ascii="Times New Roman" w:hAnsi="Times New Roman" w:cs="Times New Roman"/>
          <w:sz w:val="24"/>
          <w:szCs w:val="24"/>
        </w:rPr>
        <w:t xml:space="preserve">   c. Regulatory Compliance: Regulatory agencies, such as the U.S. Food and Drug Administration (FDA) and the European Medicines Agency (EMA), require pharmaceutical manufacturers to demonstrate the chemical stability of their products as part of the drug approval process. Compliance with stability testing is essential for obtaining and maintaining marketing authorization.</w:t>
      </w:r>
    </w:p>
    <w:p w:rsidR="00DF3166" w:rsidRPr="007A35AB" w:rsidRDefault="00DF3166" w:rsidP="007A35AB">
      <w:pPr>
        <w:jc w:val="both"/>
        <w:rPr>
          <w:rFonts w:ascii="Times New Roman" w:hAnsi="Times New Roman" w:cs="Times New Roman"/>
          <w:sz w:val="24"/>
          <w:szCs w:val="24"/>
        </w:rPr>
      </w:pPr>
      <w:r w:rsidRPr="007A35AB">
        <w:rPr>
          <w:rFonts w:ascii="Times New Roman" w:hAnsi="Times New Roman" w:cs="Times New Roman"/>
          <w:sz w:val="24"/>
          <w:szCs w:val="24"/>
        </w:rPr>
        <w:t xml:space="preserve">   d. Shelf Life: Chemical stability studies help </w:t>
      </w:r>
      <w:proofErr w:type="gramStart"/>
      <w:r w:rsidRPr="007A35AB">
        <w:rPr>
          <w:rFonts w:ascii="Times New Roman" w:hAnsi="Times New Roman" w:cs="Times New Roman"/>
          <w:sz w:val="24"/>
          <w:szCs w:val="24"/>
        </w:rPr>
        <w:t>establish</w:t>
      </w:r>
      <w:proofErr w:type="gramEnd"/>
      <w:r w:rsidRPr="007A35AB">
        <w:rPr>
          <w:rFonts w:ascii="Times New Roman" w:hAnsi="Times New Roman" w:cs="Times New Roman"/>
          <w:sz w:val="24"/>
          <w:szCs w:val="24"/>
        </w:rPr>
        <w:t xml:space="preserve"> the shelf life or expiration date of pharmaceutical products. This information guides storage recommendations and helps prevent the use of expired or degraded medications.</w:t>
      </w:r>
    </w:p>
    <w:p w:rsidR="00DF3166" w:rsidRPr="007A35AB" w:rsidRDefault="00DF3166" w:rsidP="007A35AB">
      <w:pPr>
        <w:jc w:val="both"/>
        <w:rPr>
          <w:rFonts w:ascii="Times New Roman" w:hAnsi="Times New Roman" w:cs="Times New Roman"/>
          <w:sz w:val="24"/>
          <w:szCs w:val="24"/>
        </w:rPr>
      </w:pPr>
      <w:r w:rsidRPr="007A35AB">
        <w:rPr>
          <w:rFonts w:ascii="Times New Roman" w:hAnsi="Times New Roman" w:cs="Times New Roman"/>
          <w:sz w:val="24"/>
          <w:szCs w:val="24"/>
        </w:rPr>
        <w:t xml:space="preserve">   e. Quality Control: Pharmaceutical companies use stability testing to monitor the quality of their products over time. This ensures that batches of drugs meet established quality standards and remain consistent from batch to batch.</w:t>
      </w:r>
    </w:p>
    <w:p w:rsidR="00DF3166" w:rsidRPr="007A35AB" w:rsidRDefault="00DF3166" w:rsidP="007A35AB">
      <w:pPr>
        <w:jc w:val="both"/>
        <w:rPr>
          <w:rFonts w:ascii="Times New Roman" w:hAnsi="Times New Roman" w:cs="Times New Roman"/>
          <w:sz w:val="24"/>
          <w:szCs w:val="24"/>
        </w:rPr>
      </w:pPr>
      <w:r w:rsidRPr="007A35AB">
        <w:rPr>
          <w:rFonts w:ascii="Times New Roman" w:hAnsi="Times New Roman" w:cs="Times New Roman"/>
          <w:sz w:val="24"/>
          <w:szCs w:val="24"/>
        </w:rPr>
        <w:t xml:space="preserve">   f. Cost Savings: Ensuring chemical stability can save pharmaceutical companies money by reducing the need for frequent reformulation and production changes due to degradation issues.</w:t>
      </w:r>
    </w:p>
    <w:p w:rsidR="00DF3166" w:rsidRPr="007A35AB" w:rsidRDefault="00DF3166" w:rsidP="007A35AB">
      <w:pPr>
        <w:jc w:val="both"/>
        <w:rPr>
          <w:rFonts w:ascii="Times New Roman" w:hAnsi="Times New Roman" w:cs="Times New Roman"/>
          <w:sz w:val="24"/>
          <w:szCs w:val="24"/>
        </w:rPr>
      </w:pPr>
      <w:r w:rsidRPr="007A35AB">
        <w:rPr>
          <w:rFonts w:ascii="Times New Roman" w:hAnsi="Times New Roman" w:cs="Times New Roman"/>
          <w:sz w:val="24"/>
          <w:szCs w:val="24"/>
        </w:rPr>
        <w:t xml:space="preserve">   g. Patient Confidence: Consistently stable pharmaceutical products enhance patient trust and confidence in the medications they use. Patients can rely on the product's consistent quality and efficacy.</w:t>
      </w:r>
    </w:p>
    <w:p w:rsidR="00D648A5" w:rsidRDefault="00DF3166" w:rsidP="007A35AB">
      <w:pPr>
        <w:jc w:val="both"/>
        <w:rPr>
          <w:rFonts w:ascii="Times New Roman" w:hAnsi="Times New Roman" w:cs="Times New Roman"/>
          <w:sz w:val="24"/>
          <w:szCs w:val="24"/>
        </w:rPr>
      </w:pPr>
      <w:r w:rsidRPr="007A35AB">
        <w:rPr>
          <w:rFonts w:ascii="Times New Roman" w:hAnsi="Times New Roman" w:cs="Times New Roman"/>
          <w:sz w:val="24"/>
          <w:szCs w:val="24"/>
        </w:rPr>
        <w:t xml:space="preserve">   h. Legal and Ethical Considerations: The pharmaceutical industry is subject to legal and ethical standards that require companies to provide safe and effective products to patients. Failure to ensure chemical stability may result in legal consequences and damage to a company's reputation.</w:t>
      </w:r>
    </w:p>
    <w:p w:rsidR="00782A89" w:rsidRPr="007A35AB" w:rsidRDefault="00782A89" w:rsidP="004174EA">
      <w:pPr>
        <w:ind w:firstLine="720"/>
        <w:jc w:val="both"/>
        <w:rPr>
          <w:rFonts w:ascii="Times New Roman" w:hAnsi="Times New Roman" w:cs="Times New Roman"/>
          <w:sz w:val="24"/>
          <w:szCs w:val="24"/>
        </w:rPr>
      </w:pPr>
      <w:r w:rsidRPr="007A35AB">
        <w:rPr>
          <w:rFonts w:ascii="Times New Roman" w:hAnsi="Times New Roman" w:cs="Times New Roman"/>
          <w:sz w:val="24"/>
          <w:szCs w:val="24"/>
        </w:rPr>
        <w:t>Understanding chemical stability is essential in various industries, including pharmaceuticals, food production, and materials science. Here are some basics of chemical stability:</w:t>
      </w:r>
    </w:p>
    <w:p w:rsidR="00782A89" w:rsidRPr="007A35AB" w:rsidRDefault="00782A89" w:rsidP="007A35AB">
      <w:pPr>
        <w:jc w:val="both"/>
        <w:rPr>
          <w:rFonts w:ascii="Times New Roman" w:hAnsi="Times New Roman" w:cs="Times New Roman"/>
          <w:sz w:val="24"/>
          <w:szCs w:val="24"/>
        </w:rPr>
      </w:pPr>
      <w:r w:rsidRPr="007A35AB">
        <w:rPr>
          <w:rFonts w:ascii="Times New Roman" w:hAnsi="Times New Roman" w:cs="Times New Roman"/>
          <w:sz w:val="24"/>
          <w:szCs w:val="24"/>
        </w:rPr>
        <w:t>1. Decomposition Reactions: Chemical stability is often related to the likelihood of a substance undergoing decomposition reactions. Decomposition involves the breakdown of a chemical compound into simpler substances, which can result from exposure to heat, light, or other factors.</w:t>
      </w:r>
    </w:p>
    <w:p w:rsidR="00597EA0" w:rsidRDefault="00782A89" w:rsidP="007A35AB">
      <w:pPr>
        <w:jc w:val="both"/>
        <w:rPr>
          <w:rFonts w:ascii="Times New Roman" w:hAnsi="Times New Roman" w:cs="Times New Roman"/>
          <w:sz w:val="24"/>
          <w:szCs w:val="24"/>
        </w:rPr>
      </w:pPr>
      <w:r w:rsidRPr="007A35AB">
        <w:rPr>
          <w:rFonts w:ascii="Times New Roman" w:hAnsi="Times New Roman" w:cs="Times New Roman"/>
          <w:sz w:val="24"/>
          <w:szCs w:val="24"/>
        </w:rPr>
        <w:t>2. Factors Affecting Chemical Stability:</w:t>
      </w:r>
      <w:r w:rsidR="00597EA0">
        <w:rPr>
          <w:rFonts w:ascii="Times New Roman" w:hAnsi="Times New Roman" w:cs="Times New Roman"/>
          <w:sz w:val="24"/>
          <w:szCs w:val="24"/>
        </w:rPr>
        <w:t xml:space="preserve"> </w:t>
      </w:r>
      <w:r w:rsidRPr="007A35AB">
        <w:rPr>
          <w:rFonts w:ascii="Times New Roman" w:hAnsi="Times New Roman" w:cs="Times New Roman"/>
          <w:sz w:val="24"/>
          <w:szCs w:val="24"/>
        </w:rPr>
        <w:t>Temperature</w:t>
      </w:r>
      <w:r w:rsidR="00597EA0">
        <w:rPr>
          <w:rFonts w:ascii="Times New Roman" w:hAnsi="Times New Roman" w:cs="Times New Roman"/>
          <w:sz w:val="24"/>
          <w:szCs w:val="24"/>
        </w:rPr>
        <w:t xml:space="preserve">, </w:t>
      </w:r>
      <w:r w:rsidRPr="007A35AB">
        <w:rPr>
          <w:rFonts w:ascii="Times New Roman" w:hAnsi="Times New Roman" w:cs="Times New Roman"/>
          <w:sz w:val="24"/>
          <w:szCs w:val="24"/>
        </w:rPr>
        <w:t>Light</w:t>
      </w:r>
      <w:r w:rsidR="00597EA0">
        <w:rPr>
          <w:rFonts w:ascii="Times New Roman" w:hAnsi="Times New Roman" w:cs="Times New Roman"/>
          <w:sz w:val="24"/>
          <w:szCs w:val="24"/>
        </w:rPr>
        <w:t xml:space="preserve">, </w:t>
      </w:r>
      <w:r w:rsidRPr="007A35AB">
        <w:rPr>
          <w:rFonts w:ascii="Times New Roman" w:hAnsi="Times New Roman" w:cs="Times New Roman"/>
          <w:sz w:val="24"/>
          <w:szCs w:val="24"/>
        </w:rPr>
        <w:t>Moisture</w:t>
      </w:r>
      <w:r w:rsidR="00597EA0">
        <w:rPr>
          <w:rFonts w:ascii="Times New Roman" w:hAnsi="Times New Roman" w:cs="Times New Roman"/>
          <w:sz w:val="24"/>
          <w:szCs w:val="24"/>
        </w:rPr>
        <w:t xml:space="preserve">, </w:t>
      </w:r>
      <w:r w:rsidRPr="007A35AB">
        <w:rPr>
          <w:rFonts w:ascii="Times New Roman" w:hAnsi="Times New Roman" w:cs="Times New Roman"/>
          <w:sz w:val="24"/>
          <w:szCs w:val="24"/>
        </w:rPr>
        <w:t>Oxygen</w:t>
      </w:r>
      <w:r w:rsidR="00597EA0">
        <w:rPr>
          <w:rFonts w:ascii="Times New Roman" w:hAnsi="Times New Roman" w:cs="Times New Roman"/>
          <w:sz w:val="24"/>
          <w:szCs w:val="24"/>
        </w:rPr>
        <w:t xml:space="preserve">, pH etc. </w:t>
      </w:r>
      <w:r w:rsidRPr="007A35AB">
        <w:rPr>
          <w:rFonts w:ascii="Times New Roman" w:hAnsi="Times New Roman" w:cs="Times New Roman"/>
          <w:sz w:val="24"/>
          <w:szCs w:val="24"/>
        </w:rPr>
        <w:t xml:space="preserve"> </w:t>
      </w:r>
    </w:p>
    <w:p w:rsidR="00782A89" w:rsidRPr="007A35AB" w:rsidRDefault="00782A89" w:rsidP="007A35AB">
      <w:pPr>
        <w:jc w:val="both"/>
        <w:rPr>
          <w:rFonts w:ascii="Times New Roman" w:hAnsi="Times New Roman" w:cs="Times New Roman"/>
          <w:sz w:val="24"/>
          <w:szCs w:val="24"/>
        </w:rPr>
      </w:pPr>
      <w:r w:rsidRPr="007A35AB">
        <w:rPr>
          <w:rFonts w:ascii="Times New Roman" w:hAnsi="Times New Roman" w:cs="Times New Roman"/>
          <w:sz w:val="24"/>
          <w:szCs w:val="24"/>
        </w:rPr>
        <w:lastRenderedPageBreak/>
        <w:t>3. Shelf Life: The concept of shelf life is closely related to chemical stability. It represents the period during which a product remains stable and maintains its intended properties under specified storage conditions. For example, food products, pharmaceuticals, and cosmetics all have defined shelf lives.</w:t>
      </w:r>
    </w:p>
    <w:p w:rsidR="00782A89" w:rsidRPr="007A35AB" w:rsidRDefault="00782A89" w:rsidP="007A35AB">
      <w:pPr>
        <w:jc w:val="both"/>
        <w:rPr>
          <w:rFonts w:ascii="Times New Roman" w:hAnsi="Times New Roman" w:cs="Times New Roman"/>
          <w:sz w:val="24"/>
          <w:szCs w:val="24"/>
        </w:rPr>
      </w:pPr>
      <w:r w:rsidRPr="007A35AB">
        <w:rPr>
          <w:rFonts w:ascii="Times New Roman" w:hAnsi="Times New Roman" w:cs="Times New Roman"/>
          <w:sz w:val="24"/>
          <w:szCs w:val="24"/>
        </w:rPr>
        <w:t>4. Stability Testing: In various industries, including pharmaceuticals and food manufacturing, stability testing is conducted to assess how a product will perform over time. This involves subjecting the product to accelerated aging conditions, such as elevated temperatures and humidity, to predict its stability under real-world storage conditions.</w:t>
      </w:r>
    </w:p>
    <w:p w:rsidR="00782A89" w:rsidRPr="007A35AB" w:rsidRDefault="00782A89" w:rsidP="007A35AB">
      <w:pPr>
        <w:jc w:val="both"/>
        <w:rPr>
          <w:rFonts w:ascii="Times New Roman" w:hAnsi="Times New Roman" w:cs="Times New Roman"/>
          <w:sz w:val="24"/>
          <w:szCs w:val="24"/>
        </w:rPr>
      </w:pPr>
      <w:r w:rsidRPr="007A35AB">
        <w:rPr>
          <w:rFonts w:ascii="Times New Roman" w:hAnsi="Times New Roman" w:cs="Times New Roman"/>
          <w:sz w:val="24"/>
          <w:szCs w:val="24"/>
        </w:rPr>
        <w:t>5. Packaging and Storage: Proper packaging and storage conditions play a crucial role in maintaining chemical stability. Hermetic seals, moisture barriers, and UV-protective materials are often used to protect products from environmental factors.</w:t>
      </w:r>
    </w:p>
    <w:p w:rsidR="00782A89" w:rsidRPr="007A35AB" w:rsidRDefault="00782A89" w:rsidP="007A35AB">
      <w:pPr>
        <w:jc w:val="both"/>
        <w:rPr>
          <w:rFonts w:ascii="Times New Roman" w:hAnsi="Times New Roman" w:cs="Times New Roman"/>
          <w:sz w:val="24"/>
          <w:szCs w:val="24"/>
        </w:rPr>
      </w:pPr>
      <w:r w:rsidRPr="007A35AB">
        <w:rPr>
          <w:rFonts w:ascii="Times New Roman" w:hAnsi="Times New Roman" w:cs="Times New Roman"/>
          <w:sz w:val="24"/>
          <w:szCs w:val="24"/>
        </w:rPr>
        <w:t xml:space="preserve">6. Stability Indicators: Chemical stability can be monitored using various indicators, such as changes in </w:t>
      </w:r>
      <w:proofErr w:type="spellStart"/>
      <w:r w:rsidRPr="007A35AB">
        <w:rPr>
          <w:rFonts w:ascii="Times New Roman" w:hAnsi="Times New Roman" w:cs="Times New Roman"/>
          <w:sz w:val="24"/>
          <w:szCs w:val="24"/>
        </w:rPr>
        <w:t>color</w:t>
      </w:r>
      <w:proofErr w:type="spellEnd"/>
      <w:r w:rsidRPr="007A35AB">
        <w:rPr>
          <w:rFonts w:ascii="Times New Roman" w:hAnsi="Times New Roman" w:cs="Times New Roman"/>
          <w:sz w:val="24"/>
          <w:szCs w:val="24"/>
        </w:rPr>
        <w:t xml:space="preserve">, </w:t>
      </w:r>
      <w:proofErr w:type="spellStart"/>
      <w:r w:rsidRPr="007A35AB">
        <w:rPr>
          <w:rFonts w:ascii="Times New Roman" w:hAnsi="Times New Roman" w:cs="Times New Roman"/>
          <w:sz w:val="24"/>
          <w:szCs w:val="24"/>
        </w:rPr>
        <w:t>odor</w:t>
      </w:r>
      <w:proofErr w:type="spellEnd"/>
      <w:r w:rsidRPr="007A35AB">
        <w:rPr>
          <w:rFonts w:ascii="Times New Roman" w:hAnsi="Times New Roman" w:cs="Times New Roman"/>
          <w:sz w:val="24"/>
          <w:szCs w:val="24"/>
        </w:rPr>
        <w:t>, texture, or the presence of precipitates. Analytical techniques like spectroscopy, chromatography, and mass spectrometry are used to assess chemical changes quantitatively.</w:t>
      </w:r>
    </w:p>
    <w:p w:rsidR="00782A89" w:rsidRPr="007A35AB" w:rsidRDefault="00782A89" w:rsidP="007A35AB">
      <w:pPr>
        <w:jc w:val="both"/>
        <w:rPr>
          <w:rFonts w:ascii="Times New Roman" w:hAnsi="Times New Roman" w:cs="Times New Roman"/>
          <w:sz w:val="24"/>
          <w:szCs w:val="24"/>
        </w:rPr>
      </w:pPr>
      <w:r w:rsidRPr="007A35AB">
        <w:rPr>
          <w:rFonts w:ascii="Times New Roman" w:hAnsi="Times New Roman" w:cs="Times New Roman"/>
          <w:sz w:val="24"/>
          <w:szCs w:val="24"/>
        </w:rPr>
        <w:t>7. Stabilizers and Antioxidants: Some chemical compounds are inherently unstable and require the addition of stabilizers or antioxidants to extend their shelf life. These additives can scavenge free radicals or inhibit specific reactions that lead to degradation.</w:t>
      </w:r>
    </w:p>
    <w:p w:rsidR="00782A89" w:rsidRPr="007A35AB" w:rsidRDefault="00782A89" w:rsidP="007A35AB">
      <w:pPr>
        <w:jc w:val="both"/>
        <w:rPr>
          <w:rFonts w:ascii="Times New Roman" w:hAnsi="Times New Roman" w:cs="Times New Roman"/>
          <w:sz w:val="24"/>
          <w:szCs w:val="24"/>
        </w:rPr>
      </w:pPr>
      <w:r w:rsidRPr="007A35AB">
        <w:rPr>
          <w:rFonts w:ascii="Times New Roman" w:hAnsi="Times New Roman" w:cs="Times New Roman"/>
          <w:sz w:val="24"/>
          <w:szCs w:val="24"/>
        </w:rPr>
        <w:t>8. Regulatory Guidelines: Many industries have regulatory agencies that establish guidelines and standards for testing and ensuring the chemical stability of products. Compliance with these regulations is essential for safety and product quality.</w:t>
      </w:r>
    </w:p>
    <w:p w:rsidR="00782A89" w:rsidRPr="00A56416" w:rsidRDefault="004174EA" w:rsidP="007A35AB">
      <w:pPr>
        <w:jc w:val="both"/>
        <w:rPr>
          <w:rFonts w:ascii="Times New Roman" w:hAnsi="Times New Roman" w:cs="Times New Roman"/>
          <w:b/>
          <w:sz w:val="24"/>
          <w:szCs w:val="24"/>
        </w:rPr>
      </w:pPr>
      <w:r w:rsidRPr="00A56416">
        <w:rPr>
          <w:rFonts w:ascii="Times New Roman" w:hAnsi="Times New Roman" w:cs="Times New Roman"/>
          <w:b/>
          <w:sz w:val="24"/>
          <w:szCs w:val="24"/>
        </w:rPr>
        <w:t>Factors Affecting Chemical Stability:</w:t>
      </w:r>
    </w:p>
    <w:p w:rsidR="00782A89" w:rsidRPr="007A35AB" w:rsidRDefault="00A56416" w:rsidP="007A35AB">
      <w:pPr>
        <w:jc w:val="both"/>
        <w:rPr>
          <w:rFonts w:ascii="Times New Roman" w:hAnsi="Times New Roman" w:cs="Times New Roman"/>
          <w:sz w:val="24"/>
          <w:szCs w:val="24"/>
        </w:rPr>
      </w:pPr>
      <w:r>
        <w:rPr>
          <w:rFonts w:ascii="Times New Roman" w:hAnsi="Times New Roman" w:cs="Times New Roman"/>
          <w:sz w:val="24"/>
          <w:szCs w:val="24"/>
        </w:rPr>
        <w:t>1. Temperature</w:t>
      </w:r>
      <w:r w:rsidR="00782A89" w:rsidRPr="007A35AB">
        <w:rPr>
          <w:rFonts w:ascii="Times New Roman" w:hAnsi="Times New Roman" w:cs="Times New Roman"/>
          <w:sz w:val="24"/>
          <w:szCs w:val="24"/>
        </w:rPr>
        <w:t>: Temperature plays a significant role in chemical stability. Higher temperatures can increase the rate of chemical reactions, leading to decomposition or degradation of the substance. Conversely, lower temperatures can slow down reactions and enhance stability. Proper temperature control is essential for preserving the stability of many products.</w:t>
      </w:r>
    </w:p>
    <w:p w:rsidR="00782A89" w:rsidRPr="007A35AB" w:rsidRDefault="00A56416" w:rsidP="007A35AB">
      <w:pPr>
        <w:jc w:val="both"/>
        <w:rPr>
          <w:rFonts w:ascii="Times New Roman" w:hAnsi="Times New Roman" w:cs="Times New Roman"/>
          <w:sz w:val="24"/>
          <w:szCs w:val="24"/>
        </w:rPr>
      </w:pPr>
      <w:r>
        <w:rPr>
          <w:rFonts w:ascii="Times New Roman" w:hAnsi="Times New Roman" w:cs="Times New Roman"/>
          <w:sz w:val="24"/>
          <w:szCs w:val="24"/>
        </w:rPr>
        <w:t>2. Humidity</w:t>
      </w:r>
      <w:r w:rsidR="00782A89" w:rsidRPr="007A35AB">
        <w:rPr>
          <w:rFonts w:ascii="Times New Roman" w:hAnsi="Times New Roman" w:cs="Times New Roman"/>
          <w:sz w:val="24"/>
          <w:szCs w:val="24"/>
        </w:rPr>
        <w:t xml:space="preserve">: The presence of water </w:t>
      </w:r>
      <w:proofErr w:type="spellStart"/>
      <w:r w:rsidR="00782A89" w:rsidRPr="007A35AB">
        <w:rPr>
          <w:rFonts w:ascii="Times New Roman" w:hAnsi="Times New Roman" w:cs="Times New Roman"/>
          <w:sz w:val="24"/>
          <w:szCs w:val="24"/>
        </w:rPr>
        <w:t>vapor</w:t>
      </w:r>
      <w:proofErr w:type="spellEnd"/>
      <w:r w:rsidR="00782A89" w:rsidRPr="007A35AB">
        <w:rPr>
          <w:rFonts w:ascii="Times New Roman" w:hAnsi="Times New Roman" w:cs="Times New Roman"/>
          <w:sz w:val="24"/>
          <w:szCs w:val="24"/>
        </w:rPr>
        <w:t xml:space="preserve"> in the environment can affect the chemical stability of substances. Water can participate in chemical reactions, promote hydrolysis, and lead to the degradation of compounds. Moisture-sensitive materials need to be stored in dry conditions or with proper moisture barriers to maintain stability.</w:t>
      </w:r>
    </w:p>
    <w:p w:rsidR="00782A89" w:rsidRPr="007A35AB" w:rsidRDefault="00782A89" w:rsidP="007A35AB">
      <w:pPr>
        <w:jc w:val="both"/>
        <w:rPr>
          <w:rFonts w:ascii="Times New Roman" w:hAnsi="Times New Roman" w:cs="Times New Roman"/>
          <w:sz w:val="24"/>
          <w:szCs w:val="24"/>
        </w:rPr>
      </w:pPr>
      <w:r w:rsidRPr="007A35AB">
        <w:rPr>
          <w:rFonts w:ascii="Times New Roman" w:hAnsi="Times New Roman" w:cs="Times New Roman"/>
          <w:sz w:val="24"/>
          <w:szCs w:val="24"/>
        </w:rPr>
        <w:t xml:space="preserve">3. </w:t>
      </w:r>
      <w:proofErr w:type="gramStart"/>
      <w:r w:rsidRPr="007A35AB">
        <w:rPr>
          <w:rFonts w:ascii="Times New Roman" w:hAnsi="Times New Roman" w:cs="Times New Roman"/>
          <w:sz w:val="24"/>
          <w:szCs w:val="24"/>
        </w:rPr>
        <w:t>pH</w:t>
      </w:r>
      <w:proofErr w:type="gramEnd"/>
      <w:r w:rsidRPr="007A35AB">
        <w:rPr>
          <w:rFonts w:ascii="Times New Roman" w:hAnsi="Times New Roman" w:cs="Times New Roman"/>
          <w:sz w:val="24"/>
          <w:szCs w:val="24"/>
        </w:rPr>
        <w:t xml:space="preserve"> (Acidity or Alkalinity): The pH level of the environment can influence chemical stability. Some substances are sensitive to changes in pH and can undergo acid-base reactions, which may result in degradation. Controlling the pH of a solution or medium is critical in industries such as pharmaceuticals and food processing to ensure stability.</w:t>
      </w:r>
    </w:p>
    <w:p w:rsidR="00782A89" w:rsidRPr="007A35AB" w:rsidRDefault="00782A89" w:rsidP="007A35AB">
      <w:pPr>
        <w:jc w:val="both"/>
        <w:rPr>
          <w:rFonts w:ascii="Times New Roman" w:hAnsi="Times New Roman" w:cs="Times New Roman"/>
          <w:sz w:val="24"/>
          <w:szCs w:val="24"/>
        </w:rPr>
      </w:pPr>
      <w:r w:rsidRPr="007A35AB">
        <w:rPr>
          <w:rFonts w:ascii="Times New Roman" w:hAnsi="Times New Roman" w:cs="Times New Roman"/>
          <w:sz w:val="24"/>
          <w:szCs w:val="24"/>
        </w:rPr>
        <w:t xml:space="preserve">4. Light: Exposure to light, especially ultraviolet (UV) radiation, can accelerate chemical reactions and cause </w:t>
      </w:r>
      <w:proofErr w:type="spellStart"/>
      <w:r w:rsidRPr="007A35AB">
        <w:rPr>
          <w:rFonts w:ascii="Times New Roman" w:hAnsi="Times New Roman" w:cs="Times New Roman"/>
          <w:sz w:val="24"/>
          <w:szCs w:val="24"/>
        </w:rPr>
        <w:t>photodegradation</w:t>
      </w:r>
      <w:proofErr w:type="spellEnd"/>
      <w:r w:rsidRPr="007A35AB">
        <w:rPr>
          <w:rFonts w:ascii="Times New Roman" w:hAnsi="Times New Roman" w:cs="Times New Roman"/>
          <w:sz w:val="24"/>
          <w:szCs w:val="24"/>
        </w:rPr>
        <w:t xml:space="preserve">. Many organic compounds, including some drugs and </w:t>
      </w:r>
      <w:r w:rsidRPr="007A35AB">
        <w:rPr>
          <w:rFonts w:ascii="Times New Roman" w:hAnsi="Times New Roman" w:cs="Times New Roman"/>
          <w:sz w:val="24"/>
          <w:szCs w:val="24"/>
        </w:rPr>
        <w:lastRenderedPageBreak/>
        <w:t>food ingredients, are susceptible to photodecomposition. Light-resistant packaging and storage in dark conditions are common strategies to preserve stability.</w:t>
      </w:r>
    </w:p>
    <w:p w:rsidR="00782A89" w:rsidRPr="007A35AB" w:rsidRDefault="00782A89" w:rsidP="007A35AB">
      <w:pPr>
        <w:jc w:val="both"/>
        <w:rPr>
          <w:rFonts w:ascii="Times New Roman" w:hAnsi="Times New Roman" w:cs="Times New Roman"/>
          <w:sz w:val="24"/>
          <w:szCs w:val="24"/>
        </w:rPr>
      </w:pPr>
      <w:r w:rsidRPr="007A35AB">
        <w:rPr>
          <w:rFonts w:ascii="Times New Roman" w:hAnsi="Times New Roman" w:cs="Times New Roman"/>
          <w:sz w:val="24"/>
          <w:szCs w:val="24"/>
        </w:rPr>
        <w:t>5. Oxygen: Oxygen can oxidize and react with various substances, leading to degradation or spoilage. Packaging materials often include oxygen barriers to prevent the ingress of oxygen, especially for products prone to oxidation, such as oils, fats, and certain pharmaceuticals.</w:t>
      </w:r>
    </w:p>
    <w:p w:rsidR="00597EA0" w:rsidRDefault="00597EA0" w:rsidP="007A35AB">
      <w:pPr>
        <w:jc w:val="both"/>
        <w:rPr>
          <w:rFonts w:ascii="Times New Roman" w:hAnsi="Times New Roman" w:cs="Times New Roman"/>
          <w:sz w:val="24"/>
          <w:szCs w:val="24"/>
        </w:rPr>
      </w:pPr>
    </w:p>
    <w:p w:rsidR="00782A89" w:rsidRPr="00D648A5" w:rsidRDefault="004174EA" w:rsidP="007A35AB">
      <w:pPr>
        <w:jc w:val="both"/>
        <w:rPr>
          <w:rFonts w:ascii="Times New Roman" w:hAnsi="Times New Roman" w:cs="Times New Roman"/>
          <w:b/>
          <w:sz w:val="24"/>
          <w:szCs w:val="24"/>
        </w:rPr>
      </w:pPr>
      <w:r w:rsidRPr="00D648A5">
        <w:rPr>
          <w:rFonts w:ascii="Times New Roman" w:hAnsi="Times New Roman" w:cs="Times New Roman"/>
          <w:b/>
          <w:sz w:val="24"/>
          <w:szCs w:val="24"/>
        </w:rPr>
        <w:t>ROLE OF EXCIPIENTS IN ENHANCING CHEMICAL STABILITY OF DRUGS</w:t>
      </w:r>
    </w:p>
    <w:p w:rsidR="00782A89" w:rsidRPr="007A35AB" w:rsidRDefault="00782A89" w:rsidP="007A35AB">
      <w:pPr>
        <w:jc w:val="both"/>
        <w:rPr>
          <w:rFonts w:ascii="Times New Roman" w:hAnsi="Times New Roman" w:cs="Times New Roman"/>
          <w:sz w:val="24"/>
          <w:szCs w:val="24"/>
        </w:rPr>
      </w:pPr>
      <w:proofErr w:type="spellStart"/>
      <w:r w:rsidRPr="007A35AB">
        <w:rPr>
          <w:rFonts w:ascii="Times New Roman" w:hAnsi="Times New Roman" w:cs="Times New Roman"/>
          <w:sz w:val="24"/>
          <w:szCs w:val="24"/>
        </w:rPr>
        <w:t>Excipients</w:t>
      </w:r>
      <w:proofErr w:type="spellEnd"/>
      <w:r w:rsidRPr="007A35AB">
        <w:rPr>
          <w:rFonts w:ascii="Times New Roman" w:hAnsi="Times New Roman" w:cs="Times New Roman"/>
          <w:sz w:val="24"/>
          <w:szCs w:val="24"/>
        </w:rPr>
        <w:t xml:space="preserve"> play a crucial role in enhancing the chemical stability of drugs in pharmaceutical formulations. </w:t>
      </w:r>
      <w:proofErr w:type="spellStart"/>
      <w:r w:rsidRPr="007A35AB">
        <w:rPr>
          <w:rFonts w:ascii="Times New Roman" w:hAnsi="Times New Roman" w:cs="Times New Roman"/>
          <w:sz w:val="24"/>
          <w:szCs w:val="24"/>
        </w:rPr>
        <w:t>Excipients</w:t>
      </w:r>
      <w:proofErr w:type="spellEnd"/>
      <w:r w:rsidRPr="007A35AB">
        <w:rPr>
          <w:rFonts w:ascii="Times New Roman" w:hAnsi="Times New Roman" w:cs="Times New Roman"/>
          <w:sz w:val="24"/>
          <w:szCs w:val="24"/>
        </w:rPr>
        <w:t xml:space="preserve"> are inactive ingredients added to drug formulations alongside the active pharmaceutical ingredient (API) to improve the drug's stability, safety, bioavailability, and overall performance. Here's how </w:t>
      </w:r>
      <w:proofErr w:type="spellStart"/>
      <w:r w:rsidRPr="007A35AB">
        <w:rPr>
          <w:rFonts w:ascii="Times New Roman" w:hAnsi="Times New Roman" w:cs="Times New Roman"/>
          <w:sz w:val="24"/>
          <w:szCs w:val="24"/>
        </w:rPr>
        <w:t>excipients</w:t>
      </w:r>
      <w:proofErr w:type="spellEnd"/>
      <w:r w:rsidRPr="007A35AB">
        <w:rPr>
          <w:rFonts w:ascii="Times New Roman" w:hAnsi="Times New Roman" w:cs="Times New Roman"/>
          <w:sz w:val="24"/>
          <w:szCs w:val="24"/>
        </w:rPr>
        <w:t xml:space="preserve"> contribute to enhancing the chemical stability of drugs:</w:t>
      </w:r>
    </w:p>
    <w:p w:rsidR="00782A89" w:rsidRPr="007A35AB" w:rsidRDefault="00782A89" w:rsidP="007A35AB">
      <w:pPr>
        <w:numPr>
          <w:ilvl w:val="0"/>
          <w:numId w:val="1"/>
        </w:numPr>
        <w:jc w:val="both"/>
        <w:rPr>
          <w:rFonts w:ascii="Times New Roman" w:hAnsi="Times New Roman" w:cs="Times New Roman"/>
          <w:sz w:val="24"/>
          <w:szCs w:val="24"/>
        </w:rPr>
      </w:pPr>
      <w:r w:rsidRPr="0046015A">
        <w:rPr>
          <w:rFonts w:ascii="Times New Roman" w:hAnsi="Times New Roman" w:cs="Times New Roman"/>
          <w:bCs/>
          <w:sz w:val="24"/>
          <w:szCs w:val="24"/>
        </w:rPr>
        <w:t>Antioxidants</w:t>
      </w:r>
      <w:r w:rsidRPr="0046015A">
        <w:rPr>
          <w:rFonts w:ascii="Times New Roman" w:hAnsi="Times New Roman" w:cs="Times New Roman"/>
          <w:sz w:val="24"/>
          <w:szCs w:val="24"/>
        </w:rPr>
        <w:t>:</w:t>
      </w:r>
      <w:r w:rsidRPr="007A35AB">
        <w:rPr>
          <w:rFonts w:ascii="Times New Roman" w:hAnsi="Times New Roman" w:cs="Times New Roman"/>
          <w:sz w:val="24"/>
          <w:szCs w:val="24"/>
        </w:rPr>
        <w:t xml:space="preserve"> </w:t>
      </w:r>
      <w:proofErr w:type="spellStart"/>
      <w:r w:rsidRPr="007A35AB">
        <w:rPr>
          <w:rFonts w:ascii="Times New Roman" w:hAnsi="Times New Roman" w:cs="Times New Roman"/>
          <w:sz w:val="24"/>
          <w:szCs w:val="24"/>
        </w:rPr>
        <w:t>Excipients</w:t>
      </w:r>
      <w:proofErr w:type="spellEnd"/>
      <w:r w:rsidRPr="007A35AB">
        <w:rPr>
          <w:rFonts w:ascii="Times New Roman" w:hAnsi="Times New Roman" w:cs="Times New Roman"/>
          <w:sz w:val="24"/>
          <w:szCs w:val="24"/>
        </w:rPr>
        <w:t xml:space="preserve"> like antioxidants (e.g., ascorbic acid, </w:t>
      </w:r>
      <w:proofErr w:type="spellStart"/>
      <w:r w:rsidRPr="007A35AB">
        <w:rPr>
          <w:rFonts w:ascii="Times New Roman" w:hAnsi="Times New Roman" w:cs="Times New Roman"/>
          <w:sz w:val="24"/>
          <w:szCs w:val="24"/>
        </w:rPr>
        <w:t>tocopherols</w:t>
      </w:r>
      <w:proofErr w:type="spellEnd"/>
      <w:r w:rsidRPr="007A35AB">
        <w:rPr>
          <w:rFonts w:ascii="Times New Roman" w:hAnsi="Times New Roman" w:cs="Times New Roman"/>
          <w:sz w:val="24"/>
          <w:szCs w:val="24"/>
        </w:rPr>
        <w:t>) are added to pharmaceutical formulations to protect the drug from oxidative degradation. They scavenge free radicals and prevent oxidation reactions that can lead to the breakdown of the drug's active compounds.</w:t>
      </w:r>
    </w:p>
    <w:p w:rsidR="00782A89" w:rsidRPr="007A35AB" w:rsidRDefault="00782A89" w:rsidP="007A35AB">
      <w:pPr>
        <w:numPr>
          <w:ilvl w:val="0"/>
          <w:numId w:val="1"/>
        </w:numPr>
        <w:jc w:val="both"/>
        <w:rPr>
          <w:rFonts w:ascii="Times New Roman" w:hAnsi="Times New Roman" w:cs="Times New Roman"/>
          <w:sz w:val="24"/>
          <w:szCs w:val="24"/>
        </w:rPr>
      </w:pPr>
      <w:r w:rsidRPr="0046015A">
        <w:rPr>
          <w:rFonts w:ascii="Times New Roman" w:hAnsi="Times New Roman" w:cs="Times New Roman"/>
          <w:bCs/>
          <w:sz w:val="24"/>
          <w:szCs w:val="24"/>
        </w:rPr>
        <w:t>Chelating Agents</w:t>
      </w:r>
      <w:r w:rsidRPr="0046015A">
        <w:rPr>
          <w:rFonts w:ascii="Times New Roman" w:hAnsi="Times New Roman" w:cs="Times New Roman"/>
          <w:sz w:val="24"/>
          <w:szCs w:val="24"/>
        </w:rPr>
        <w:t>: S</w:t>
      </w:r>
      <w:r w:rsidRPr="007A35AB">
        <w:rPr>
          <w:rFonts w:ascii="Times New Roman" w:hAnsi="Times New Roman" w:cs="Times New Roman"/>
          <w:sz w:val="24"/>
          <w:szCs w:val="24"/>
        </w:rPr>
        <w:t xml:space="preserve">ome </w:t>
      </w:r>
      <w:proofErr w:type="spellStart"/>
      <w:r w:rsidRPr="007A35AB">
        <w:rPr>
          <w:rFonts w:ascii="Times New Roman" w:hAnsi="Times New Roman" w:cs="Times New Roman"/>
          <w:sz w:val="24"/>
          <w:szCs w:val="24"/>
        </w:rPr>
        <w:t>excipients</w:t>
      </w:r>
      <w:proofErr w:type="spellEnd"/>
      <w:r w:rsidRPr="007A35AB">
        <w:rPr>
          <w:rFonts w:ascii="Times New Roman" w:hAnsi="Times New Roman" w:cs="Times New Roman"/>
          <w:sz w:val="24"/>
          <w:szCs w:val="24"/>
        </w:rPr>
        <w:t xml:space="preserve"> act as chelating agents (e.g., EDTA) to sequester metal ions that can catalyze degradation reactions. These metal ions can promote the formation of reactive species that degrade the drug.</w:t>
      </w:r>
    </w:p>
    <w:p w:rsidR="00782A89" w:rsidRPr="007A35AB" w:rsidRDefault="00782A89" w:rsidP="007A35AB">
      <w:pPr>
        <w:numPr>
          <w:ilvl w:val="0"/>
          <w:numId w:val="1"/>
        </w:numPr>
        <w:jc w:val="both"/>
        <w:rPr>
          <w:rFonts w:ascii="Times New Roman" w:hAnsi="Times New Roman" w:cs="Times New Roman"/>
          <w:sz w:val="24"/>
          <w:szCs w:val="24"/>
        </w:rPr>
      </w:pPr>
      <w:r w:rsidRPr="0046015A">
        <w:rPr>
          <w:rFonts w:ascii="Times New Roman" w:hAnsi="Times New Roman" w:cs="Times New Roman"/>
          <w:bCs/>
          <w:sz w:val="24"/>
          <w:szCs w:val="24"/>
        </w:rPr>
        <w:t>Buffering Agents</w:t>
      </w:r>
      <w:r w:rsidRPr="0046015A">
        <w:rPr>
          <w:rFonts w:ascii="Times New Roman" w:hAnsi="Times New Roman" w:cs="Times New Roman"/>
          <w:sz w:val="24"/>
          <w:szCs w:val="24"/>
        </w:rPr>
        <w:t xml:space="preserve">: </w:t>
      </w:r>
      <w:proofErr w:type="spellStart"/>
      <w:r w:rsidRPr="0046015A">
        <w:rPr>
          <w:rFonts w:ascii="Times New Roman" w:hAnsi="Times New Roman" w:cs="Times New Roman"/>
          <w:sz w:val="24"/>
          <w:szCs w:val="24"/>
        </w:rPr>
        <w:t>Excipients</w:t>
      </w:r>
      <w:proofErr w:type="spellEnd"/>
      <w:r w:rsidRPr="0046015A">
        <w:rPr>
          <w:rFonts w:ascii="Times New Roman" w:hAnsi="Times New Roman" w:cs="Times New Roman"/>
          <w:sz w:val="24"/>
          <w:szCs w:val="24"/>
        </w:rPr>
        <w:t xml:space="preserve"> like buffering agents (e.g., citric acid, phosphate buffers) help maintain</w:t>
      </w:r>
      <w:r w:rsidRPr="007A35AB">
        <w:rPr>
          <w:rFonts w:ascii="Times New Roman" w:hAnsi="Times New Roman" w:cs="Times New Roman"/>
          <w:sz w:val="24"/>
          <w:szCs w:val="24"/>
        </w:rPr>
        <w:t xml:space="preserve"> a stable pH environment in the formulation. Many drugs are sensitive to pH changes, and buffering agents ensure that the pH remains within an acceptable range, preventing pH-induced degradation.</w:t>
      </w:r>
    </w:p>
    <w:p w:rsidR="00782A89" w:rsidRPr="007A35AB" w:rsidRDefault="00782A89" w:rsidP="007A35AB">
      <w:pPr>
        <w:numPr>
          <w:ilvl w:val="0"/>
          <w:numId w:val="1"/>
        </w:numPr>
        <w:jc w:val="both"/>
        <w:rPr>
          <w:rFonts w:ascii="Times New Roman" w:hAnsi="Times New Roman" w:cs="Times New Roman"/>
          <w:sz w:val="24"/>
          <w:szCs w:val="24"/>
        </w:rPr>
      </w:pPr>
      <w:r w:rsidRPr="0046015A">
        <w:rPr>
          <w:rFonts w:ascii="Times New Roman" w:hAnsi="Times New Roman" w:cs="Times New Roman"/>
          <w:bCs/>
          <w:sz w:val="24"/>
          <w:szCs w:val="24"/>
        </w:rPr>
        <w:t>Desiccants</w:t>
      </w:r>
      <w:r w:rsidRPr="0046015A">
        <w:rPr>
          <w:rFonts w:ascii="Times New Roman" w:hAnsi="Times New Roman" w:cs="Times New Roman"/>
          <w:sz w:val="24"/>
          <w:szCs w:val="24"/>
        </w:rPr>
        <w:t>: Moisture</w:t>
      </w:r>
      <w:r w:rsidRPr="007A35AB">
        <w:rPr>
          <w:rFonts w:ascii="Times New Roman" w:hAnsi="Times New Roman" w:cs="Times New Roman"/>
          <w:sz w:val="24"/>
          <w:szCs w:val="24"/>
        </w:rPr>
        <w:t xml:space="preserve"> can accelerate the degradation of many drugs. Desiccants (e.g., silica gel, molecular sieves) are used to absorb moisture and keep the formulation dry, thereby preserving the drug's stability.</w:t>
      </w:r>
    </w:p>
    <w:p w:rsidR="00782A89" w:rsidRPr="007A35AB" w:rsidRDefault="00782A89" w:rsidP="007A35AB">
      <w:pPr>
        <w:numPr>
          <w:ilvl w:val="0"/>
          <w:numId w:val="1"/>
        </w:numPr>
        <w:jc w:val="both"/>
        <w:rPr>
          <w:rFonts w:ascii="Times New Roman" w:hAnsi="Times New Roman" w:cs="Times New Roman"/>
          <w:sz w:val="24"/>
          <w:szCs w:val="24"/>
        </w:rPr>
      </w:pPr>
      <w:r w:rsidRPr="0046015A">
        <w:rPr>
          <w:rFonts w:ascii="Times New Roman" w:hAnsi="Times New Roman" w:cs="Times New Roman"/>
          <w:bCs/>
          <w:sz w:val="24"/>
          <w:szCs w:val="24"/>
        </w:rPr>
        <w:t>Stabilizing Agents</w:t>
      </w:r>
      <w:r w:rsidRPr="0046015A">
        <w:rPr>
          <w:rFonts w:ascii="Times New Roman" w:hAnsi="Times New Roman" w:cs="Times New Roman"/>
          <w:sz w:val="24"/>
          <w:szCs w:val="24"/>
        </w:rPr>
        <w:t>:</w:t>
      </w:r>
      <w:r w:rsidRPr="007A35AB">
        <w:rPr>
          <w:rFonts w:ascii="Times New Roman" w:hAnsi="Times New Roman" w:cs="Times New Roman"/>
          <w:sz w:val="24"/>
          <w:szCs w:val="24"/>
        </w:rPr>
        <w:t xml:space="preserve"> Some </w:t>
      </w:r>
      <w:proofErr w:type="spellStart"/>
      <w:r w:rsidRPr="007A35AB">
        <w:rPr>
          <w:rFonts w:ascii="Times New Roman" w:hAnsi="Times New Roman" w:cs="Times New Roman"/>
          <w:sz w:val="24"/>
          <w:szCs w:val="24"/>
        </w:rPr>
        <w:t>excipients</w:t>
      </w:r>
      <w:proofErr w:type="spellEnd"/>
      <w:r w:rsidRPr="007A35AB">
        <w:rPr>
          <w:rFonts w:ascii="Times New Roman" w:hAnsi="Times New Roman" w:cs="Times New Roman"/>
          <w:sz w:val="24"/>
          <w:szCs w:val="24"/>
        </w:rPr>
        <w:t xml:space="preserve">, known as stabilizers, are specifically designed to enhance the stability of certain drugs. For example, surfactants can stabilize emulsions and suspensions, while </w:t>
      </w:r>
      <w:proofErr w:type="spellStart"/>
      <w:r w:rsidRPr="007A35AB">
        <w:rPr>
          <w:rFonts w:ascii="Times New Roman" w:hAnsi="Times New Roman" w:cs="Times New Roman"/>
          <w:sz w:val="24"/>
          <w:szCs w:val="24"/>
        </w:rPr>
        <w:t>cyclodextrins</w:t>
      </w:r>
      <w:proofErr w:type="spellEnd"/>
      <w:r w:rsidRPr="007A35AB">
        <w:rPr>
          <w:rFonts w:ascii="Times New Roman" w:hAnsi="Times New Roman" w:cs="Times New Roman"/>
          <w:sz w:val="24"/>
          <w:szCs w:val="24"/>
        </w:rPr>
        <w:t xml:space="preserve"> can improve the stability of poorly soluble drugs by forming inclusion complexes.</w:t>
      </w:r>
    </w:p>
    <w:p w:rsidR="00782A89" w:rsidRPr="0046015A" w:rsidRDefault="00782A89" w:rsidP="007A35AB">
      <w:pPr>
        <w:numPr>
          <w:ilvl w:val="0"/>
          <w:numId w:val="1"/>
        </w:numPr>
        <w:jc w:val="both"/>
        <w:rPr>
          <w:rFonts w:ascii="Times New Roman" w:hAnsi="Times New Roman" w:cs="Times New Roman"/>
          <w:sz w:val="24"/>
          <w:szCs w:val="24"/>
        </w:rPr>
      </w:pPr>
      <w:r w:rsidRPr="0046015A">
        <w:rPr>
          <w:rFonts w:ascii="Times New Roman" w:hAnsi="Times New Roman" w:cs="Times New Roman"/>
          <w:bCs/>
          <w:sz w:val="24"/>
          <w:szCs w:val="24"/>
        </w:rPr>
        <w:t>Co-solvents</w:t>
      </w:r>
      <w:r w:rsidRPr="0046015A">
        <w:rPr>
          <w:rFonts w:ascii="Times New Roman" w:hAnsi="Times New Roman" w:cs="Times New Roman"/>
          <w:sz w:val="24"/>
          <w:szCs w:val="24"/>
        </w:rPr>
        <w:t xml:space="preserve">: Co-solvents like propylene glycol or ethanol can improve the solubility and stability of poorly water-soluble drugs by acting as </w:t>
      </w:r>
      <w:proofErr w:type="spellStart"/>
      <w:r w:rsidRPr="0046015A">
        <w:rPr>
          <w:rFonts w:ascii="Times New Roman" w:hAnsi="Times New Roman" w:cs="Times New Roman"/>
          <w:sz w:val="24"/>
          <w:szCs w:val="24"/>
        </w:rPr>
        <w:t>solubilizing</w:t>
      </w:r>
      <w:proofErr w:type="spellEnd"/>
      <w:r w:rsidRPr="0046015A">
        <w:rPr>
          <w:rFonts w:ascii="Times New Roman" w:hAnsi="Times New Roman" w:cs="Times New Roman"/>
          <w:sz w:val="24"/>
          <w:szCs w:val="24"/>
        </w:rPr>
        <w:t xml:space="preserve"> agents.</w:t>
      </w:r>
    </w:p>
    <w:p w:rsidR="00782A89" w:rsidRPr="0046015A" w:rsidRDefault="00782A89" w:rsidP="007A35AB">
      <w:pPr>
        <w:numPr>
          <w:ilvl w:val="0"/>
          <w:numId w:val="1"/>
        </w:numPr>
        <w:jc w:val="both"/>
        <w:rPr>
          <w:rFonts w:ascii="Times New Roman" w:hAnsi="Times New Roman" w:cs="Times New Roman"/>
          <w:sz w:val="24"/>
          <w:szCs w:val="24"/>
        </w:rPr>
      </w:pPr>
      <w:r w:rsidRPr="0046015A">
        <w:rPr>
          <w:rFonts w:ascii="Times New Roman" w:hAnsi="Times New Roman" w:cs="Times New Roman"/>
          <w:bCs/>
          <w:sz w:val="24"/>
          <w:szCs w:val="24"/>
        </w:rPr>
        <w:t>Fillers and Binders</w:t>
      </w:r>
      <w:r w:rsidRPr="0046015A">
        <w:rPr>
          <w:rFonts w:ascii="Times New Roman" w:hAnsi="Times New Roman" w:cs="Times New Roman"/>
          <w:sz w:val="24"/>
          <w:szCs w:val="24"/>
        </w:rPr>
        <w:t xml:space="preserve">: In solid dosage forms (e.g., tablets), </w:t>
      </w:r>
      <w:proofErr w:type="spellStart"/>
      <w:r w:rsidRPr="0046015A">
        <w:rPr>
          <w:rFonts w:ascii="Times New Roman" w:hAnsi="Times New Roman" w:cs="Times New Roman"/>
          <w:sz w:val="24"/>
          <w:szCs w:val="24"/>
        </w:rPr>
        <w:t>excipients</w:t>
      </w:r>
      <w:proofErr w:type="spellEnd"/>
      <w:r w:rsidRPr="0046015A">
        <w:rPr>
          <w:rFonts w:ascii="Times New Roman" w:hAnsi="Times New Roman" w:cs="Times New Roman"/>
          <w:sz w:val="24"/>
          <w:szCs w:val="24"/>
        </w:rPr>
        <w:t xml:space="preserve"> like fillers (e.g., lactose, microcrystalline cellulose) and binders (e.g., starch, </w:t>
      </w:r>
      <w:proofErr w:type="spellStart"/>
      <w:r w:rsidRPr="0046015A">
        <w:rPr>
          <w:rFonts w:ascii="Times New Roman" w:hAnsi="Times New Roman" w:cs="Times New Roman"/>
          <w:sz w:val="24"/>
          <w:szCs w:val="24"/>
        </w:rPr>
        <w:t>polyvinylpyrrolidone</w:t>
      </w:r>
      <w:proofErr w:type="spellEnd"/>
      <w:r w:rsidRPr="0046015A">
        <w:rPr>
          <w:rFonts w:ascii="Times New Roman" w:hAnsi="Times New Roman" w:cs="Times New Roman"/>
          <w:sz w:val="24"/>
          <w:szCs w:val="24"/>
        </w:rPr>
        <w:t>) help maintain the physical integrity of the tablet and protect the drug from mechanical stress.</w:t>
      </w:r>
    </w:p>
    <w:p w:rsidR="00782A89" w:rsidRPr="0046015A" w:rsidRDefault="00782A89" w:rsidP="007A35AB">
      <w:pPr>
        <w:numPr>
          <w:ilvl w:val="0"/>
          <w:numId w:val="1"/>
        </w:numPr>
        <w:jc w:val="both"/>
        <w:rPr>
          <w:rFonts w:ascii="Times New Roman" w:hAnsi="Times New Roman" w:cs="Times New Roman"/>
          <w:sz w:val="24"/>
          <w:szCs w:val="24"/>
        </w:rPr>
      </w:pPr>
      <w:r w:rsidRPr="0046015A">
        <w:rPr>
          <w:rFonts w:ascii="Times New Roman" w:hAnsi="Times New Roman" w:cs="Times New Roman"/>
          <w:bCs/>
          <w:sz w:val="24"/>
          <w:szCs w:val="24"/>
        </w:rPr>
        <w:lastRenderedPageBreak/>
        <w:t>Film Coating</w:t>
      </w:r>
      <w:r w:rsidRPr="0046015A">
        <w:rPr>
          <w:rFonts w:ascii="Times New Roman" w:hAnsi="Times New Roman" w:cs="Times New Roman"/>
          <w:sz w:val="24"/>
          <w:szCs w:val="24"/>
        </w:rPr>
        <w:t>: Film coatings are applied to tablets and capsules to provide a protective barrier against environmental factors like moisture and light. They can also mask the taste of bitter drugs.</w:t>
      </w:r>
    </w:p>
    <w:p w:rsidR="00782A89" w:rsidRPr="0046015A" w:rsidRDefault="00782A89" w:rsidP="007A35AB">
      <w:pPr>
        <w:numPr>
          <w:ilvl w:val="0"/>
          <w:numId w:val="1"/>
        </w:numPr>
        <w:jc w:val="both"/>
        <w:rPr>
          <w:rFonts w:ascii="Times New Roman" w:hAnsi="Times New Roman" w:cs="Times New Roman"/>
          <w:sz w:val="24"/>
          <w:szCs w:val="24"/>
        </w:rPr>
      </w:pPr>
      <w:r w:rsidRPr="0046015A">
        <w:rPr>
          <w:rFonts w:ascii="Times New Roman" w:hAnsi="Times New Roman" w:cs="Times New Roman"/>
          <w:bCs/>
          <w:sz w:val="24"/>
          <w:szCs w:val="24"/>
        </w:rPr>
        <w:t>Preservatives</w:t>
      </w:r>
      <w:r w:rsidRPr="0046015A">
        <w:rPr>
          <w:rFonts w:ascii="Times New Roman" w:hAnsi="Times New Roman" w:cs="Times New Roman"/>
          <w:sz w:val="24"/>
          <w:szCs w:val="24"/>
        </w:rPr>
        <w:t xml:space="preserve">: In multi-dose liquid formulations, preservatives (e.g., benzyl alcohol, </w:t>
      </w:r>
      <w:proofErr w:type="spellStart"/>
      <w:r w:rsidRPr="0046015A">
        <w:rPr>
          <w:rFonts w:ascii="Times New Roman" w:hAnsi="Times New Roman" w:cs="Times New Roman"/>
          <w:sz w:val="24"/>
          <w:szCs w:val="24"/>
        </w:rPr>
        <w:t>parabens</w:t>
      </w:r>
      <w:proofErr w:type="spellEnd"/>
      <w:r w:rsidRPr="0046015A">
        <w:rPr>
          <w:rFonts w:ascii="Times New Roman" w:hAnsi="Times New Roman" w:cs="Times New Roman"/>
          <w:sz w:val="24"/>
          <w:szCs w:val="24"/>
        </w:rPr>
        <w:t>) are added to prevent microbial growth, which could lead to drug degradation.</w:t>
      </w:r>
    </w:p>
    <w:p w:rsidR="00782A89" w:rsidRPr="0046015A" w:rsidRDefault="00782A89" w:rsidP="007A35AB">
      <w:pPr>
        <w:numPr>
          <w:ilvl w:val="0"/>
          <w:numId w:val="1"/>
        </w:numPr>
        <w:jc w:val="both"/>
        <w:rPr>
          <w:rFonts w:ascii="Times New Roman" w:hAnsi="Times New Roman" w:cs="Times New Roman"/>
          <w:sz w:val="24"/>
          <w:szCs w:val="24"/>
        </w:rPr>
      </w:pPr>
      <w:r w:rsidRPr="0046015A">
        <w:rPr>
          <w:rFonts w:ascii="Times New Roman" w:hAnsi="Times New Roman" w:cs="Times New Roman"/>
          <w:bCs/>
          <w:sz w:val="24"/>
          <w:szCs w:val="24"/>
        </w:rPr>
        <w:t>Surfactants and Emulsifiers</w:t>
      </w:r>
      <w:r w:rsidRPr="0046015A">
        <w:rPr>
          <w:rFonts w:ascii="Times New Roman" w:hAnsi="Times New Roman" w:cs="Times New Roman"/>
          <w:sz w:val="24"/>
          <w:szCs w:val="24"/>
        </w:rPr>
        <w:t xml:space="preserve">: These </w:t>
      </w:r>
      <w:proofErr w:type="spellStart"/>
      <w:r w:rsidRPr="0046015A">
        <w:rPr>
          <w:rFonts w:ascii="Times New Roman" w:hAnsi="Times New Roman" w:cs="Times New Roman"/>
          <w:sz w:val="24"/>
          <w:szCs w:val="24"/>
        </w:rPr>
        <w:t>excipients</w:t>
      </w:r>
      <w:proofErr w:type="spellEnd"/>
      <w:r w:rsidRPr="0046015A">
        <w:rPr>
          <w:rFonts w:ascii="Times New Roman" w:hAnsi="Times New Roman" w:cs="Times New Roman"/>
          <w:sz w:val="24"/>
          <w:szCs w:val="24"/>
        </w:rPr>
        <w:t xml:space="preserve"> can enhance the solubility and stability of poorly soluble drugs, particularly in liquid formulations. They also help maintain the uniform distribution of the drug in suspensions and emulsions.</w:t>
      </w:r>
    </w:p>
    <w:p w:rsidR="00782A89" w:rsidRPr="0046015A" w:rsidRDefault="00782A89" w:rsidP="007A35AB">
      <w:pPr>
        <w:numPr>
          <w:ilvl w:val="0"/>
          <w:numId w:val="1"/>
        </w:numPr>
        <w:jc w:val="both"/>
        <w:rPr>
          <w:rFonts w:ascii="Times New Roman" w:hAnsi="Times New Roman" w:cs="Times New Roman"/>
          <w:sz w:val="24"/>
          <w:szCs w:val="24"/>
        </w:rPr>
      </w:pPr>
      <w:r w:rsidRPr="0046015A">
        <w:rPr>
          <w:rFonts w:ascii="Times New Roman" w:hAnsi="Times New Roman" w:cs="Times New Roman"/>
          <w:bCs/>
          <w:sz w:val="24"/>
          <w:szCs w:val="24"/>
        </w:rPr>
        <w:t>Antimicrobial Agents</w:t>
      </w:r>
      <w:r w:rsidRPr="0046015A">
        <w:rPr>
          <w:rFonts w:ascii="Times New Roman" w:hAnsi="Times New Roman" w:cs="Times New Roman"/>
          <w:sz w:val="24"/>
          <w:szCs w:val="24"/>
        </w:rPr>
        <w:t xml:space="preserve">: These </w:t>
      </w:r>
      <w:proofErr w:type="spellStart"/>
      <w:r w:rsidRPr="0046015A">
        <w:rPr>
          <w:rFonts w:ascii="Times New Roman" w:hAnsi="Times New Roman" w:cs="Times New Roman"/>
          <w:sz w:val="24"/>
          <w:szCs w:val="24"/>
        </w:rPr>
        <w:t>excipients</w:t>
      </w:r>
      <w:proofErr w:type="spellEnd"/>
      <w:r w:rsidRPr="0046015A">
        <w:rPr>
          <w:rFonts w:ascii="Times New Roman" w:hAnsi="Times New Roman" w:cs="Times New Roman"/>
          <w:sz w:val="24"/>
          <w:szCs w:val="24"/>
        </w:rPr>
        <w:t xml:space="preserve"> prevent microbial contamination, which can lead to degradation or alteration of the drug.</w:t>
      </w:r>
    </w:p>
    <w:p w:rsidR="00782A89" w:rsidRPr="0046015A" w:rsidRDefault="00782A89" w:rsidP="007A35AB">
      <w:pPr>
        <w:numPr>
          <w:ilvl w:val="0"/>
          <w:numId w:val="1"/>
        </w:numPr>
        <w:jc w:val="both"/>
        <w:rPr>
          <w:rFonts w:ascii="Times New Roman" w:hAnsi="Times New Roman" w:cs="Times New Roman"/>
          <w:sz w:val="24"/>
          <w:szCs w:val="24"/>
        </w:rPr>
      </w:pPr>
      <w:r w:rsidRPr="0046015A">
        <w:rPr>
          <w:rFonts w:ascii="Times New Roman" w:hAnsi="Times New Roman" w:cs="Times New Roman"/>
          <w:bCs/>
          <w:sz w:val="24"/>
          <w:szCs w:val="24"/>
        </w:rPr>
        <w:t>Filler-Binders</w:t>
      </w:r>
      <w:r w:rsidRPr="0046015A">
        <w:rPr>
          <w:rFonts w:ascii="Times New Roman" w:hAnsi="Times New Roman" w:cs="Times New Roman"/>
          <w:sz w:val="24"/>
          <w:szCs w:val="24"/>
        </w:rPr>
        <w:t>: In solid dosage forms like tablets, filler-binders help maintain the physical integrity of the tablet, ensuring uniform distribution of the drug and preventing degradation due to mechanical stress.</w:t>
      </w:r>
    </w:p>
    <w:p w:rsidR="0046015A" w:rsidRDefault="0046015A" w:rsidP="0046015A">
      <w:pPr>
        <w:jc w:val="both"/>
        <w:rPr>
          <w:rFonts w:ascii="Times New Roman" w:hAnsi="Times New Roman" w:cs="Times New Roman"/>
          <w:sz w:val="24"/>
          <w:szCs w:val="24"/>
        </w:rPr>
      </w:pPr>
    </w:p>
    <w:p w:rsidR="00A13DEE" w:rsidRPr="0046015A" w:rsidRDefault="004174EA" w:rsidP="0046015A">
      <w:pPr>
        <w:jc w:val="both"/>
        <w:rPr>
          <w:rFonts w:ascii="Times New Roman" w:hAnsi="Times New Roman" w:cs="Times New Roman"/>
          <w:b/>
          <w:sz w:val="24"/>
          <w:szCs w:val="24"/>
        </w:rPr>
      </w:pPr>
      <w:r w:rsidRPr="0046015A">
        <w:rPr>
          <w:rFonts w:ascii="Times New Roman" w:hAnsi="Times New Roman" w:cs="Times New Roman"/>
          <w:b/>
          <w:sz w:val="24"/>
          <w:szCs w:val="24"/>
        </w:rPr>
        <w:t xml:space="preserve">DEGRADATION PATHWAYS </w:t>
      </w:r>
    </w:p>
    <w:p w:rsidR="00A13DEE" w:rsidRPr="007A35AB" w:rsidRDefault="00A13DEE" w:rsidP="007A35AB">
      <w:pPr>
        <w:jc w:val="both"/>
        <w:rPr>
          <w:rFonts w:ascii="Times New Roman" w:hAnsi="Times New Roman" w:cs="Times New Roman"/>
          <w:sz w:val="24"/>
          <w:szCs w:val="24"/>
        </w:rPr>
      </w:pPr>
      <w:r w:rsidRPr="007A35AB">
        <w:rPr>
          <w:rFonts w:ascii="Times New Roman" w:hAnsi="Times New Roman" w:cs="Times New Roman"/>
          <w:sz w:val="24"/>
          <w:szCs w:val="24"/>
        </w:rPr>
        <w:t>Chemical stability is a critical factor in pharmaceutical drug development, as the degradation of drugs can lead to reduced efficacy and potentially harmful side effects. Various degradation pathways can affect the stability of drugs, including:</w:t>
      </w:r>
    </w:p>
    <w:p w:rsidR="00A13DEE" w:rsidRPr="0046015A" w:rsidRDefault="00A13DEE" w:rsidP="007A35AB">
      <w:pPr>
        <w:numPr>
          <w:ilvl w:val="0"/>
          <w:numId w:val="2"/>
        </w:numPr>
        <w:jc w:val="both"/>
        <w:rPr>
          <w:rFonts w:ascii="Times New Roman" w:hAnsi="Times New Roman" w:cs="Times New Roman"/>
          <w:sz w:val="24"/>
          <w:szCs w:val="24"/>
        </w:rPr>
      </w:pPr>
      <w:r w:rsidRPr="0046015A">
        <w:rPr>
          <w:rFonts w:ascii="Times New Roman" w:hAnsi="Times New Roman" w:cs="Times New Roman"/>
          <w:bCs/>
          <w:sz w:val="24"/>
          <w:szCs w:val="24"/>
        </w:rPr>
        <w:t>Hydrolysis</w:t>
      </w:r>
      <w:r w:rsidRPr="0046015A">
        <w:rPr>
          <w:rFonts w:ascii="Times New Roman" w:hAnsi="Times New Roman" w:cs="Times New Roman"/>
          <w:sz w:val="24"/>
          <w:szCs w:val="24"/>
        </w:rPr>
        <w:t>: Hydrolysis involves the cleavage of chemical bonds in a drug molecule by water. This process can lead to the formation of degradation products, which may be less active or even toxic. Hydrolysis is a common degradation pathway for drugs containing ester or amide functional groups.</w:t>
      </w:r>
    </w:p>
    <w:p w:rsidR="00A13DEE" w:rsidRPr="0046015A" w:rsidRDefault="00A13DEE" w:rsidP="007A35AB">
      <w:pPr>
        <w:numPr>
          <w:ilvl w:val="0"/>
          <w:numId w:val="2"/>
        </w:numPr>
        <w:jc w:val="both"/>
        <w:rPr>
          <w:rFonts w:ascii="Times New Roman" w:hAnsi="Times New Roman" w:cs="Times New Roman"/>
          <w:sz w:val="24"/>
          <w:szCs w:val="24"/>
        </w:rPr>
      </w:pPr>
      <w:r w:rsidRPr="0046015A">
        <w:rPr>
          <w:rFonts w:ascii="Times New Roman" w:hAnsi="Times New Roman" w:cs="Times New Roman"/>
          <w:bCs/>
          <w:sz w:val="24"/>
          <w:szCs w:val="24"/>
        </w:rPr>
        <w:t>Oxidation</w:t>
      </w:r>
      <w:r w:rsidRPr="0046015A">
        <w:rPr>
          <w:rFonts w:ascii="Times New Roman" w:hAnsi="Times New Roman" w:cs="Times New Roman"/>
          <w:sz w:val="24"/>
          <w:szCs w:val="24"/>
        </w:rPr>
        <w:t>: Oxidation is a reaction in which a drug molecule loses electrons, often in the presence of oxygen. It can result in the formation of reactive oxygen species (ROS) that can damage the drug molecule and lead to its degradation. Antioxidants are often added to pharmaceutical formulations to mitigate oxidation.</w:t>
      </w:r>
    </w:p>
    <w:p w:rsidR="00A13DEE" w:rsidRPr="0046015A" w:rsidRDefault="00A13DEE" w:rsidP="007A35AB">
      <w:pPr>
        <w:numPr>
          <w:ilvl w:val="0"/>
          <w:numId w:val="2"/>
        </w:numPr>
        <w:jc w:val="both"/>
        <w:rPr>
          <w:rFonts w:ascii="Times New Roman" w:hAnsi="Times New Roman" w:cs="Times New Roman"/>
          <w:sz w:val="24"/>
          <w:szCs w:val="24"/>
        </w:rPr>
      </w:pPr>
      <w:r w:rsidRPr="0046015A">
        <w:rPr>
          <w:rFonts w:ascii="Times New Roman" w:hAnsi="Times New Roman" w:cs="Times New Roman"/>
          <w:bCs/>
          <w:sz w:val="24"/>
          <w:szCs w:val="24"/>
        </w:rPr>
        <w:t>Photolysis</w:t>
      </w:r>
      <w:r w:rsidRPr="0046015A">
        <w:rPr>
          <w:rFonts w:ascii="Times New Roman" w:hAnsi="Times New Roman" w:cs="Times New Roman"/>
          <w:sz w:val="24"/>
          <w:szCs w:val="24"/>
        </w:rPr>
        <w:t xml:space="preserve">: Photolysis involves the degradation of a drug molecule due to exposure to light, especially UV light. Light can break chemical bonds in the drug molecule, leading to the formation of </w:t>
      </w:r>
      <w:proofErr w:type="spellStart"/>
      <w:r w:rsidRPr="0046015A">
        <w:rPr>
          <w:rFonts w:ascii="Times New Roman" w:hAnsi="Times New Roman" w:cs="Times New Roman"/>
          <w:sz w:val="24"/>
          <w:szCs w:val="24"/>
        </w:rPr>
        <w:t>photodegradation</w:t>
      </w:r>
      <w:proofErr w:type="spellEnd"/>
      <w:r w:rsidRPr="0046015A">
        <w:rPr>
          <w:rFonts w:ascii="Times New Roman" w:hAnsi="Times New Roman" w:cs="Times New Roman"/>
          <w:sz w:val="24"/>
          <w:szCs w:val="24"/>
        </w:rPr>
        <w:t xml:space="preserve"> products. Proper packaging and storage conditions, such as amber containers and protection from direct sunlight, are used to prevent photolysis.</w:t>
      </w:r>
    </w:p>
    <w:p w:rsidR="00A13DEE" w:rsidRPr="0046015A" w:rsidRDefault="00A13DEE" w:rsidP="007A35AB">
      <w:pPr>
        <w:numPr>
          <w:ilvl w:val="0"/>
          <w:numId w:val="2"/>
        </w:numPr>
        <w:jc w:val="both"/>
        <w:rPr>
          <w:rFonts w:ascii="Times New Roman" w:hAnsi="Times New Roman" w:cs="Times New Roman"/>
          <w:sz w:val="24"/>
          <w:szCs w:val="24"/>
        </w:rPr>
      </w:pPr>
      <w:proofErr w:type="spellStart"/>
      <w:r w:rsidRPr="0046015A">
        <w:rPr>
          <w:rFonts w:ascii="Times New Roman" w:hAnsi="Times New Roman" w:cs="Times New Roman"/>
          <w:bCs/>
          <w:sz w:val="24"/>
          <w:szCs w:val="24"/>
        </w:rPr>
        <w:t>Isomerization</w:t>
      </w:r>
      <w:proofErr w:type="spellEnd"/>
      <w:r w:rsidRPr="0046015A">
        <w:rPr>
          <w:rFonts w:ascii="Times New Roman" w:hAnsi="Times New Roman" w:cs="Times New Roman"/>
          <w:sz w:val="24"/>
          <w:szCs w:val="24"/>
        </w:rPr>
        <w:t xml:space="preserve">: </w:t>
      </w:r>
      <w:proofErr w:type="spellStart"/>
      <w:r w:rsidRPr="0046015A">
        <w:rPr>
          <w:rFonts w:ascii="Times New Roman" w:hAnsi="Times New Roman" w:cs="Times New Roman"/>
          <w:sz w:val="24"/>
          <w:szCs w:val="24"/>
        </w:rPr>
        <w:t>Isomerization</w:t>
      </w:r>
      <w:proofErr w:type="spellEnd"/>
      <w:r w:rsidRPr="0046015A">
        <w:rPr>
          <w:rFonts w:ascii="Times New Roman" w:hAnsi="Times New Roman" w:cs="Times New Roman"/>
          <w:sz w:val="24"/>
          <w:szCs w:val="24"/>
        </w:rPr>
        <w:t xml:space="preserve"> is the </w:t>
      </w:r>
      <w:proofErr w:type="spellStart"/>
      <w:r w:rsidRPr="0046015A">
        <w:rPr>
          <w:rFonts w:ascii="Times New Roman" w:hAnsi="Times New Roman" w:cs="Times New Roman"/>
          <w:sz w:val="24"/>
          <w:szCs w:val="24"/>
        </w:rPr>
        <w:t>interconversion</w:t>
      </w:r>
      <w:proofErr w:type="spellEnd"/>
      <w:r w:rsidRPr="0046015A">
        <w:rPr>
          <w:rFonts w:ascii="Times New Roman" w:hAnsi="Times New Roman" w:cs="Times New Roman"/>
          <w:sz w:val="24"/>
          <w:szCs w:val="24"/>
        </w:rPr>
        <w:t xml:space="preserve"> of isomers, which are molecules with the same chemical formula but different structural arrangements. In drug stability, it can lead to the formation of inactive or toxic isomers. </w:t>
      </w:r>
      <w:proofErr w:type="spellStart"/>
      <w:r w:rsidRPr="0046015A">
        <w:rPr>
          <w:rFonts w:ascii="Times New Roman" w:hAnsi="Times New Roman" w:cs="Times New Roman"/>
          <w:sz w:val="24"/>
          <w:szCs w:val="24"/>
        </w:rPr>
        <w:t>Isomerization</w:t>
      </w:r>
      <w:proofErr w:type="spellEnd"/>
      <w:r w:rsidRPr="0046015A">
        <w:rPr>
          <w:rFonts w:ascii="Times New Roman" w:hAnsi="Times New Roman" w:cs="Times New Roman"/>
          <w:sz w:val="24"/>
          <w:szCs w:val="24"/>
        </w:rPr>
        <w:t xml:space="preserve"> can occur due to temperature, pH, or other environmental factors.</w:t>
      </w:r>
    </w:p>
    <w:p w:rsidR="00A13DEE" w:rsidRPr="0046015A" w:rsidRDefault="00A13DEE" w:rsidP="007A35AB">
      <w:pPr>
        <w:numPr>
          <w:ilvl w:val="0"/>
          <w:numId w:val="2"/>
        </w:numPr>
        <w:jc w:val="both"/>
        <w:rPr>
          <w:rFonts w:ascii="Times New Roman" w:hAnsi="Times New Roman" w:cs="Times New Roman"/>
          <w:sz w:val="24"/>
          <w:szCs w:val="24"/>
        </w:rPr>
      </w:pPr>
      <w:r w:rsidRPr="0046015A">
        <w:rPr>
          <w:rFonts w:ascii="Times New Roman" w:hAnsi="Times New Roman" w:cs="Times New Roman"/>
          <w:bCs/>
          <w:sz w:val="24"/>
          <w:szCs w:val="24"/>
        </w:rPr>
        <w:lastRenderedPageBreak/>
        <w:t>Polymerization</w:t>
      </w:r>
      <w:r w:rsidRPr="0046015A">
        <w:rPr>
          <w:rFonts w:ascii="Times New Roman" w:hAnsi="Times New Roman" w:cs="Times New Roman"/>
          <w:sz w:val="24"/>
          <w:szCs w:val="24"/>
        </w:rPr>
        <w:t>: Polymerization is a process where small drug molecules combine to form larger molecules or polymers. This can occur when drugs contain reactive functional groups that can undergo polymerization reactions. Polymerization can result in altered drug properties or the formation of insoluble precipitates.</w:t>
      </w:r>
    </w:p>
    <w:p w:rsidR="00A13DEE" w:rsidRPr="0046015A" w:rsidRDefault="00A13DEE" w:rsidP="007A35AB">
      <w:pPr>
        <w:numPr>
          <w:ilvl w:val="0"/>
          <w:numId w:val="2"/>
        </w:numPr>
        <w:jc w:val="both"/>
        <w:rPr>
          <w:rFonts w:ascii="Times New Roman" w:hAnsi="Times New Roman" w:cs="Times New Roman"/>
          <w:sz w:val="24"/>
          <w:szCs w:val="24"/>
        </w:rPr>
      </w:pPr>
      <w:r w:rsidRPr="0046015A">
        <w:rPr>
          <w:rFonts w:ascii="Times New Roman" w:hAnsi="Times New Roman" w:cs="Times New Roman"/>
          <w:bCs/>
          <w:sz w:val="24"/>
          <w:szCs w:val="24"/>
        </w:rPr>
        <w:t>Other Degradation Pathways</w:t>
      </w:r>
      <w:r w:rsidRPr="0046015A">
        <w:rPr>
          <w:rFonts w:ascii="Times New Roman" w:hAnsi="Times New Roman" w:cs="Times New Roman"/>
          <w:sz w:val="24"/>
          <w:szCs w:val="24"/>
        </w:rPr>
        <w:t xml:space="preserve">: Depending on the specific drug and its chemical structure, there may be other degradation pathways. For example, some drugs may undergo </w:t>
      </w:r>
      <w:proofErr w:type="spellStart"/>
      <w:r w:rsidRPr="0046015A">
        <w:rPr>
          <w:rFonts w:ascii="Times New Roman" w:hAnsi="Times New Roman" w:cs="Times New Roman"/>
          <w:sz w:val="24"/>
          <w:szCs w:val="24"/>
        </w:rPr>
        <w:t>deamination</w:t>
      </w:r>
      <w:proofErr w:type="spellEnd"/>
      <w:r w:rsidRPr="0046015A">
        <w:rPr>
          <w:rFonts w:ascii="Times New Roman" w:hAnsi="Times New Roman" w:cs="Times New Roman"/>
          <w:sz w:val="24"/>
          <w:szCs w:val="24"/>
        </w:rPr>
        <w:t xml:space="preserve">, </w:t>
      </w:r>
      <w:proofErr w:type="spellStart"/>
      <w:r w:rsidRPr="0046015A">
        <w:rPr>
          <w:rFonts w:ascii="Times New Roman" w:hAnsi="Times New Roman" w:cs="Times New Roman"/>
          <w:sz w:val="24"/>
          <w:szCs w:val="24"/>
        </w:rPr>
        <w:t>decarboxylation</w:t>
      </w:r>
      <w:proofErr w:type="spellEnd"/>
      <w:r w:rsidRPr="0046015A">
        <w:rPr>
          <w:rFonts w:ascii="Times New Roman" w:hAnsi="Times New Roman" w:cs="Times New Roman"/>
          <w:sz w:val="24"/>
          <w:szCs w:val="24"/>
        </w:rPr>
        <w:t>, or other types of chemical transformations leading to degradation.</w:t>
      </w:r>
    </w:p>
    <w:p w:rsidR="00A13DEE" w:rsidRPr="007A35AB" w:rsidRDefault="00A13DEE" w:rsidP="004174EA">
      <w:pPr>
        <w:ind w:firstLine="360"/>
        <w:jc w:val="both"/>
        <w:rPr>
          <w:rFonts w:ascii="Times New Roman" w:hAnsi="Times New Roman" w:cs="Times New Roman"/>
          <w:sz w:val="24"/>
          <w:szCs w:val="24"/>
        </w:rPr>
      </w:pPr>
      <w:r w:rsidRPr="007A35AB">
        <w:rPr>
          <w:rFonts w:ascii="Times New Roman" w:hAnsi="Times New Roman" w:cs="Times New Roman"/>
          <w:sz w:val="24"/>
          <w:szCs w:val="24"/>
        </w:rPr>
        <w:t>To ensure the chemical stability of drugs, pharmaceutical scientists conduct extensive stability testing under various environmental conditions, such as temperature, humidity, and light exposure. These studies help identify and mitigate potential degradation pathways and ensure that the drug remains safe and effective throughout its shelf life. Additionally, appropriate packaging, storage, and formulation strategies are employed to minimize the impact of these degradation pathways.</w:t>
      </w:r>
    </w:p>
    <w:p w:rsidR="0046015A" w:rsidRDefault="0046015A" w:rsidP="007A35AB">
      <w:pPr>
        <w:jc w:val="both"/>
        <w:rPr>
          <w:rFonts w:ascii="Times New Roman" w:hAnsi="Times New Roman" w:cs="Times New Roman"/>
          <w:sz w:val="24"/>
          <w:szCs w:val="24"/>
        </w:rPr>
      </w:pPr>
    </w:p>
    <w:p w:rsidR="00A13DEE" w:rsidRPr="007A35AB" w:rsidRDefault="004174EA" w:rsidP="0046015A">
      <w:pPr>
        <w:jc w:val="both"/>
        <w:rPr>
          <w:rFonts w:ascii="Times New Roman" w:hAnsi="Times New Roman" w:cs="Times New Roman"/>
          <w:sz w:val="24"/>
          <w:szCs w:val="24"/>
        </w:rPr>
      </w:pPr>
      <w:r w:rsidRPr="0046015A">
        <w:rPr>
          <w:rFonts w:ascii="Times New Roman" w:hAnsi="Times New Roman" w:cs="Times New Roman"/>
          <w:b/>
          <w:sz w:val="24"/>
          <w:szCs w:val="24"/>
        </w:rPr>
        <w:t>ANALYTICAL TECHNIQUES FOR STABILITY TESTING OF DRUGS</w:t>
      </w:r>
      <w:r w:rsidRPr="007A35AB">
        <w:rPr>
          <w:rFonts w:ascii="Times New Roman" w:hAnsi="Times New Roman" w:cs="Times New Roman"/>
          <w:sz w:val="24"/>
          <w:szCs w:val="24"/>
        </w:rPr>
        <w:t xml:space="preserve"> </w:t>
      </w:r>
    </w:p>
    <w:p w:rsidR="00A13DEE" w:rsidRPr="007A35AB" w:rsidRDefault="00A13DEE" w:rsidP="007A35AB">
      <w:pPr>
        <w:jc w:val="both"/>
        <w:rPr>
          <w:rFonts w:ascii="Times New Roman" w:hAnsi="Times New Roman" w:cs="Times New Roman"/>
          <w:sz w:val="24"/>
          <w:szCs w:val="24"/>
        </w:rPr>
      </w:pPr>
      <w:r w:rsidRPr="007A35AB">
        <w:rPr>
          <w:rFonts w:ascii="Times New Roman" w:hAnsi="Times New Roman" w:cs="Times New Roman"/>
          <w:sz w:val="24"/>
          <w:szCs w:val="24"/>
        </w:rPr>
        <w:t>Analytical techniques play a crucial role in stability testing of drugs to ensure the safety, efficacy, and quality of pharmaceutical products. Here is an overview of the analytical techniques commonly used in stability testing:</w:t>
      </w:r>
    </w:p>
    <w:p w:rsidR="00A13DEE" w:rsidRPr="0046015A" w:rsidRDefault="00A13DEE" w:rsidP="007A35AB">
      <w:pPr>
        <w:numPr>
          <w:ilvl w:val="0"/>
          <w:numId w:val="3"/>
        </w:numPr>
        <w:jc w:val="both"/>
        <w:rPr>
          <w:rFonts w:ascii="Times New Roman" w:hAnsi="Times New Roman" w:cs="Times New Roman"/>
          <w:sz w:val="24"/>
          <w:szCs w:val="24"/>
        </w:rPr>
      </w:pPr>
      <w:r w:rsidRPr="0046015A">
        <w:rPr>
          <w:rFonts w:ascii="Times New Roman" w:hAnsi="Times New Roman" w:cs="Times New Roman"/>
          <w:bCs/>
          <w:sz w:val="24"/>
          <w:szCs w:val="24"/>
        </w:rPr>
        <w:t>High-Performance Liquid Chromatography (HPLC):</w:t>
      </w:r>
      <w:r w:rsidRPr="0046015A">
        <w:rPr>
          <w:rFonts w:ascii="Times New Roman" w:hAnsi="Times New Roman" w:cs="Times New Roman"/>
          <w:sz w:val="24"/>
          <w:szCs w:val="24"/>
        </w:rPr>
        <w:t xml:space="preserve"> HPLC is widely used for analyzing the chemical composition and stability of drugs. It can separate and quantify various components within a drug formulation and detect degradation products. HPLC is particularly useful for monitoring changes in drug potency and the presence of impurities.</w:t>
      </w:r>
    </w:p>
    <w:p w:rsidR="00A13DEE" w:rsidRPr="0046015A" w:rsidRDefault="00A13DEE" w:rsidP="007A35AB">
      <w:pPr>
        <w:numPr>
          <w:ilvl w:val="0"/>
          <w:numId w:val="3"/>
        </w:numPr>
        <w:jc w:val="both"/>
        <w:rPr>
          <w:rFonts w:ascii="Times New Roman" w:hAnsi="Times New Roman" w:cs="Times New Roman"/>
          <w:sz w:val="24"/>
          <w:szCs w:val="24"/>
        </w:rPr>
      </w:pPr>
      <w:r w:rsidRPr="0046015A">
        <w:rPr>
          <w:rFonts w:ascii="Times New Roman" w:hAnsi="Times New Roman" w:cs="Times New Roman"/>
          <w:bCs/>
          <w:sz w:val="24"/>
          <w:szCs w:val="24"/>
        </w:rPr>
        <w:t>Gas Chromatography (GC):</w:t>
      </w:r>
      <w:r w:rsidRPr="0046015A">
        <w:rPr>
          <w:rFonts w:ascii="Times New Roman" w:hAnsi="Times New Roman" w:cs="Times New Roman"/>
          <w:sz w:val="24"/>
          <w:szCs w:val="24"/>
        </w:rPr>
        <w:t xml:space="preserve"> GC is employed for the analysis of volatile and semi-volatile compounds. It is especially useful for detecting and quantifying volatile impurities, residual solvents, and degradation products in drug formulations.</w:t>
      </w:r>
    </w:p>
    <w:p w:rsidR="00A13DEE" w:rsidRPr="0046015A" w:rsidRDefault="00A13DEE" w:rsidP="007A35AB">
      <w:pPr>
        <w:numPr>
          <w:ilvl w:val="0"/>
          <w:numId w:val="3"/>
        </w:numPr>
        <w:jc w:val="both"/>
        <w:rPr>
          <w:rFonts w:ascii="Times New Roman" w:hAnsi="Times New Roman" w:cs="Times New Roman"/>
          <w:sz w:val="24"/>
          <w:szCs w:val="24"/>
        </w:rPr>
      </w:pPr>
      <w:r w:rsidRPr="0046015A">
        <w:rPr>
          <w:rFonts w:ascii="Times New Roman" w:hAnsi="Times New Roman" w:cs="Times New Roman"/>
          <w:bCs/>
          <w:sz w:val="24"/>
          <w:szCs w:val="24"/>
        </w:rPr>
        <w:t>Mass Spectrometry (MS):</w:t>
      </w:r>
      <w:r w:rsidRPr="0046015A">
        <w:rPr>
          <w:rFonts w:ascii="Times New Roman" w:hAnsi="Times New Roman" w:cs="Times New Roman"/>
          <w:sz w:val="24"/>
          <w:szCs w:val="24"/>
        </w:rPr>
        <w:t xml:space="preserve"> Mass spectrometry is a powerful technique used in stability testing to identify and quantify drugs and their degradation products. It provides high specificity and sensitivity, making it valuable for structural elucidation and impurity profiling.</w:t>
      </w:r>
    </w:p>
    <w:p w:rsidR="00A13DEE" w:rsidRPr="0046015A" w:rsidRDefault="00A13DEE" w:rsidP="007A35AB">
      <w:pPr>
        <w:numPr>
          <w:ilvl w:val="0"/>
          <w:numId w:val="3"/>
        </w:numPr>
        <w:jc w:val="both"/>
        <w:rPr>
          <w:rFonts w:ascii="Times New Roman" w:hAnsi="Times New Roman" w:cs="Times New Roman"/>
          <w:sz w:val="24"/>
          <w:szCs w:val="24"/>
        </w:rPr>
      </w:pPr>
      <w:r w:rsidRPr="0046015A">
        <w:rPr>
          <w:rFonts w:ascii="Times New Roman" w:hAnsi="Times New Roman" w:cs="Times New Roman"/>
          <w:bCs/>
          <w:sz w:val="24"/>
          <w:szCs w:val="24"/>
        </w:rPr>
        <w:t>Fourier Transform Infrared Spectroscopy (FTIR):</w:t>
      </w:r>
      <w:r w:rsidRPr="0046015A">
        <w:rPr>
          <w:rFonts w:ascii="Times New Roman" w:hAnsi="Times New Roman" w:cs="Times New Roman"/>
          <w:sz w:val="24"/>
          <w:szCs w:val="24"/>
        </w:rPr>
        <w:t xml:space="preserve"> FTIR spectroscopy is used to study the chemical composition and structure of drugs. It can identify functional groups and detect changes in drug formulations due to degradation or other factors.</w:t>
      </w:r>
    </w:p>
    <w:p w:rsidR="00A13DEE" w:rsidRPr="0046015A" w:rsidRDefault="00A13DEE" w:rsidP="007A35AB">
      <w:pPr>
        <w:numPr>
          <w:ilvl w:val="0"/>
          <w:numId w:val="3"/>
        </w:numPr>
        <w:jc w:val="both"/>
        <w:rPr>
          <w:rFonts w:ascii="Times New Roman" w:hAnsi="Times New Roman" w:cs="Times New Roman"/>
          <w:sz w:val="24"/>
          <w:szCs w:val="24"/>
        </w:rPr>
      </w:pPr>
      <w:r w:rsidRPr="0046015A">
        <w:rPr>
          <w:rFonts w:ascii="Times New Roman" w:hAnsi="Times New Roman" w:cs="Times New Roman"/>
          <w:bCs/>
          <w:sz w:val="24"/>
          <w:szCs w:val="24"/>
        </w:rPr>
        <w:t>Nuclear Magnetic Resonance (NMR):</w:t>
      </w:r>
      <w:r w:rsidRPr="0046015A">
        <w:rPr>
          <w:rFonts w:ascii="Times New Roman" w:hAnsi="Times New Roman" w:cs="Times New Roman"/>
          <w:sz w:val="24"/>
          <w:szCs w:val="24"/>
        </w:rPr>
        <w:t xml:space="preserve"> NMR spectroscopy is employed to elucidate the chemical structure of drugs and identify structural changes or degradation products. It is particularly useful for characterizing complex organic compounds.</w:t>
      </w:r>
    </w:p>
    <w:p w:rsidR="00A13DEE" w:rsidRPr="0046015A" w:rsidRDefault="00A13DEE" w:rsidP="007A35AB">
      <w:pPr>
        <w:numPr>
          <w:ilvl w:val="0"/>
          <w:numId w:val="3"/>
        </w:numPr>
        <w:jc w:val="both"/>
        <w:rPr>
          <w:rFonts w:ascii="Times New Roman" w:hAnsi="Times New Roman" w:cs="Times New Roman"/>
          <w:sz w:val="24"/>
          <w:szCs w:val="24"/>
        </w:rPr>
      </w:pPr>
      <w:r w:rsidRPr="0046015A">
        <w:rPr>
          <w:rFonts w:ascii="Times New Roman" w:hAnsi="Times New Roman" w:cs="Times New Roman"/>
          <w:bCs/>
          <w:sz w:val="24"/>
          <w:szCs w:val="24"/>
        </w:rPr>
        <w:lastRenderedPageBreak/>
        <w:t xml:space="preserve">Differential Scanning </w:t>
      </w:r>
      <w:proofErr w:type="spellStart"/>
      <w:r w:rsidRPr="0046015A">
        <w:rPr>
          <w:rFonts w:ascii="Times New Roman" w:hAnsi="Times New Roman" w:cs="Times New Roman"/>
          <w:bCs/>
          <w:sz w:val="24"/>
          <w:szCs w:val="24"/>
        </w:rPr>
        <w:t>Calorimetry</w:t>
      </w:r>
      <w:proofErr w:type="spellEnd"/>
      <w:r w:rsidRPr="0046015A">
        <w:rPr>
          <w:rFonts w:ascii="Times New Roman" w:hAnsi="Times New Roman" w:cs="Times New Roman"/>
          <w:bCs/>
          <w:sz w:val="24"/>
          <w:szCs w:val="24"/>
        </w:rPr>
        <w:t xml:space="preserve"> (DSC):</w:t>
      </w:r>
      <w:r w:rsidRPr="0046015A">
        <w:rPr>
          <w:rFonts w:ascii="Times New Roman" w:hAnsi="Times New Roman" w:cs="Times New Roman"/>
          <w:sz w:val="24"/>
          <w:szCs w:val="24"/>
        </w:rPr>
        <w:t xml:space="preserve"> DSC measures the heat flow associated with phase transitions and chemical reactions in drug formulations. It is used to determine the thermal stability of drugs and detect changes in their physical properties, such as melting points and glass transition temperatures.</w:t>
      </w:r>
    </w:p>
    <w:p w:rsidR="00A13DEE" w:rsidRPr="0046015A" w:rsidRDefault="00A13DEE" w:rsidP="007A35AB">
      <w:pPr>
        <w:jc w:val="both"/>
        <w:rPr>
          <w:rFonts w:ascii="Times New Roman" w:hAnsi="Times New Roman" w:cs="Times New Roman"/>
          <w:sz w:val="24"/>
          <w:szCs w:val="24"/>
        </w:rPr>
      </w:pPr>
      <w:r w:rsidRPr="0046015A">
        <w:rPr>
          <w:rFonts w:ascii="Times New Roman" w:hAnsi="Times New Roman" w:cs="Times New Roman"/>
          <w:sz w:val="24"/>
          <w:szCs w:val="24"/>
        </w:rPr>
        <w:t>Additional techniques that are often used in stability testing include:</w:t>
      </w:r>
    </w:p>
    <w:p w:rsidR="00A13DEE" w:rsidRPr="0046015A" w:rsidRDefault="00A13DEE" w:rsidP="007A35AB">
      <w:pPr>
        <w:numPr>
          <w:ilvl w:val="0"/>
          <w:numId w:val="4"/>
        </w:numPr>
        <w:jc w:val="both"/>
        <w:rPr>
          <w:rFonts w:ascii="Times New Roman" w:hAnsi="Times New Roman" w:cs="Times New Roman"/>
          <w:sz w:val="24"/>
          <w:szCs w:val="24"/>
        </w:rPr>
      </w:pPr>
      <w:r w:rsidRPr="0046015A">
        <w:rPr>
          <w:rFonts w:ascii="Times New Roman" w:hAnsi="Times New Roman" w:cs="Times New Roman"/>
          <w:bCs/>
          <w:sz w:val="24"/>
          <w:szCs w:val="24"/>
        </w:rPr>
        <w:t>UV-Visible Spectroscopy:</w:t>
      </w:r>
      <w:r w:rsidRPr="0046015A">
        <w:rPr>
          <w:rFonts w:ascii="Times New Roman" w:hAnsi="Times New Roman" w:cs="Times New Roman"/>
          <w:sz w:val="24"/>
          <w:szCs w:val="24"/>
        </w:rPr>
        <w:t xml:space="preserve"> UV-Visible spectroscopy is employed to assess the concentration of drugs and monitor changes in their absorbance spectra. It is useful for detecting degradation caused by light exposure or chemical reactions.</w:t>
      </w:r>
    </w:p>
    <w:p w:rsidR="00A13DEE" w:rsidRPr="0046015A" w:rsidRDefault="00A13DEE" w:rsidP="007A35AB">
      <w:pPr>
        <w:numPr>
          <w:ilvl w:val="0"/>
          <w:numId w:val="4"/>
        </w:numPr>
        <w:jc w:val="both"/>
        <w:rPr>
          <w:rFonts w:ascii="Times New Roman" w:hAnsi="Times New Roman" w:cs="Times New Roman"/>
          <w:sz w:val="24"/>
          <w:szCs w:val="24"/>
        </w:rPr>
      </w:pPr>
      <w:r w:rsidRPr="0046015A">
        <w:rPr>
          <w:rFonts w:ascii="Times New Roman" w:hAnsi="Times New Roman" w:cs="Times New Roman"/>
          <w:bCs/>
          <w:sz w:val="24"/>
          <w:szCs w:val="24"/>
        </w:rPr>
        <w:t>X-ray Diffraction (XRD):</w:t>
      </w:r>
      <w:r w:rsidRPr="0046015A">
        <w:rPr>
          <w:rFonts w:ascii="Times New Roman" w:hAnsi="Times New Roman" w:cs="Times New Roman"/>
          <w:sz w:val="24"/>
          <w:szCs w:val="24"/>
        </w:rPr>
        <w:t xml:space="preserve"> XRD is used to study the crystalline structure of drugs and detect changes in crystal form or polymorphism, which can impact drug stability.</w:t>
      </w:r>
    </w:p>
    <w:p w:rsidR="00A13DEE" w:rsidRPr="0046015A" w:rsidRDefault="00A13DEE" w:rsidP="007A35AB">
      <w:pPr>
        <w:numPr>
          <w:ilvl w:val="0"/>
          <w:numId w:val="4"/>
        </w:numPr>
        <w:jc w:val="both"/>
        <w:rPr>
          <w:rFonts w:ascii="Times New Roman" w:hAnsi="Times New Roman" w:cs="Times New Roman"/>
          <w:sz w:val="24"/>
          <w:szCs w:val="24"/>
        </w:rPr>
      </w:pPr>
      <w:r w:rsidRPr="0046015A">
        <w:rPr>
          <w:rFonts w:ascii="Times New Roman" w:hAnsi="Times New Roman" w:cs="Times New Roman"/>
          <w:bCs/>
          <w:sz w:val="24"/>
          <w:szCs w:val="24"/>
        </w:rPr>
        <w:t>Titration Techniques:</w:t>
      </w:r>
      <w:r w:rsidRPr="0046015A">
        <w:rPr>
          <w:rFonts w:ascii="Times New Roman" w:hAnsi="Times New Roman" w:cs="Times New Roman"/>
          <w:sz w:val="24"/>
          <w:szCs w:val="24"/>
        </w:rPr>
        <w:t xml:space="preserve"> Various titration methods, such as </w:t>
      </w:r>
      <w:proofErr w:type="spellStart"/>
      <w:r w:rsidRPr="0046015A">
        <w:rPr>
          <w:rFonts w:ascii="Times New Roman" w:hAnsi="Times New Roman" w:cs="Times New Roman"/>
          <w:sz w:val="24"/>
          <w:szCs w:val="24"/>
        </w:rPr>
        <w:t>potentiometric</w:t>
      </w:r>
      <w:proofErr w:type="spellEnd"/>
      <w:r w:rsidRPr="0046015A">
        <w:rPr>
          <w:rFonts w:ascii="Times New Roman" w:hAnsi="Times New Roman" w:cs="Times New Roman"/>
          <w:sz w:val="24"/>
          <w:szCs w:val="24"/>
        </w:rPr>
        <w:t xml:space="preserve"> and acid-base titrations, can be used to assess the chemical stability of drugs by measuring changes in pH, acidity, or alkalinity.</w:t>
      </w:r>
    </w:p>
    <w:p w:rsidR="00A13DEE" w:rsidRPr="0046015A" w:rsidRDefault="00A13DEE" w:rsidP="007A35AB">
      <w:pPr>
        <w:numPr>
          <w:ilvl w:val="0"/>
          <w:numId w:val="4"/>
        </w:numPr>
        <w:jc w:val="both"/>
        <w:rPr>
          <w:rFonts w:ascii="Times New Roman" w:hAnsi="Times New Roman" w:cs="Times New Roman"/>
          <w:sz w:val="24"/>
          <w:szCs w:val="24"/>
        </w:rPr>
      </w:pPr>
      <w:r w:rsidRPr="0046015A">
        <w:rPr>
          <w:rFonts w:ascii="Times New Roman" w:hAnsi="Times New Roman" w:cs="Times New Roman"/>
          <w:bCs/>
          <w:sz w:val="24"/>
          <w:szCs w:val="24"/>
        </w:rPr>
        <w:t>Stability-Indicating Assays:</w:t>
      </w:r>
      <w:r w:rsidRPr="0046015A">
        <w:rPr>
          <w:rFonts w:ascii="Times New Roman" w:hAnsi="Times New Roman" w:cs="Times New Roman"/>
          <w:sz w:val="24"/>
          <w:szCs w:val="24"/>
        </w:rPr>
        <w:t xml:space="preserve"> These are specific analytical methods designed to detect and quantify degradation products, impurities, and changes in drug quality over time. They often combine multiple techniques to ensure the comprehensive evaluation of drug stability.</w:t>
      </w:r>
    </w:p>
    <w:p w:rsidR="00A13DEE" w:rsidRPr="0046015A" w:rsidRDefault="00A13DEE" w:rsidP="007A35AB">
      <w:pPr>
        <w:jc w:val="both"/>
        <w:rPr>
          <w:rFonts w:ascii="Times New Roman" w:hAnsi="Times New Roman" w:cs="Times New Roman"/>
          <w:sz w:val="24"/>
          <w:szCs w:val="24"/>
        </w:rPr>
      </w:pPr>
      <w:r w:rsidRPr="0046015A">
        <w:rPr>
          <w:rFonts w:ascii="Times New Roman" w:hAnsi="Times New Roman" w:cs="Times New Roman"/>
          <w:sz w:val="24"/>
          <w:szCs w:val="24"/>
        </w:rPr>
        <w:t>Stability testing typically involves subjecting drug formulations to various stress conditions (e.g., temperature, humidity, light) and then analyzing them using these analytical techniques to assess their stability and shelf-life. These methods help pharmaceutical companies ensure that drugs remain safe and effective throughout their intended shelf-life.</w:t>
      </w:r>
    </w:p>
    <w:p w:rsidR="0046015A" w:rsidRDefault="0046015A" w:rsidP="007A35AB">
      <w:pPr>
        <w:jc w:val="both"/>
        <w:rPr>
          <w:rFonts w:ascii="Times New Roman" w:hAnsi="Times New Roman" w:cs="Times New Roman"/>
          <w:sz w:val="24"/>
          <w:szCs w:val="24"/>
        </w:rPr>
      </w:pPr>
    </w:p>
    <w:p w:rsidR="00A13DEE" w:rsidRPr="007A35AB" w:rsidRDefault="004174EA" w:rsidP="0046015A">
      <w:pPr>
        <w:jc w:val="both"/>
        <w:rPr>
          <w:rFonts w:ascii="Times New Roman" w:hAnsi="Times New Roman" w:cs="Times New Roman"/>
          <w:sz w:val="24"/>
          <w:szCs w:val="24"/>
        </w:rPr>
      </w:pPr>
      <w:r w:rsidRPr="0046015A">
        <w:rPr>
          <w:rFonts w:ascii="Times New Roman" w:hAnsi="Times New Roman" w:cs="Times New Roman"/>
          <w:b/>
          <w:sz w:val="24"/>
          <w:szCs w:val="24"/>
        </w:rPr>
        <w:t>KINETICS OF DRUG DEGRADATION</w:t>
      </w:r>
      <w:r w:rsidRPr="007A35AB">
        <w:rPr>
          <w:rFonts w:ascii="Times New Roman" w:hAnsi="Times New Roman" w:cs="Times New Roman"/>
          <w:sz w:val="24"/>
          <w:szCs w:val="24"/>
        </w:rPr>
        <w:t xml:space="preserve"> </w:t>
      </w:r>
    </w:p>
    <w:p w:rsidR="00A13DEE" w:rsidRPr="007A35AB" w:rsidRDefault="00A13DEE" w:rsidP="007A35AB">
      <w:pPr>
        <w:jc w:val="both"/>
        <w:rPr>
          <w:rFonts w:ascii="Times New Roman" w:hAnsi="Times New Roman" w:cs="Times New Roman"/>
          <w:sz w:val="24"/>
          <w:szCs w:val="24"/>
        </w:rPr>
      </w:pPr>
      <w:r w:rsidRPr="007A35AB">
        <w:rPr>
          <w:rFonts w:ascii="Times New Roman" w:hAnsi="Times New Roman" w:cs="Times New Roman"/>
          <w:sz w:val="24"/>
          <w:szCs w:val="24"/>
        </w:rPr>
        <w:t>The kinetics of drug degradation is a crucial aspect of pharmaceutical science, as it helps determine the stability and shelf-life of drugs. Here are some key concepts related to drug degradation kinetics:</w:t>
      </w:r>
    </w:p>
    <w:p w:rsidR="00A13DEE" w:rsidRPr="007A35AB" w:rsidRDefault="00A13DEE" w:rsidP="007A35AB">
      <w:pPr>
        <w:numPr>
          <w:ilvl w:val="0"/>
          <w:numId w:val="5"/>
        </w:numPr>
        <w:jc w:val="both"/>
        <w:rPr>
          <w:rFonts w:ascii="Times New Roman" w:hAnsi="Times New Roman" w:cs="Times New Roman"/>
          <w:sz w:val="24"/>
          <w:szCs w:val="24"/>
        </w:rPr>
      </w:pPr>
      <w:r w:rsidRPr="007A35AB">
        <w:rPr>
          <w:rFonts w:ascii="Times New Roman" w:hAnsi="Times New Roman" w:cs="Times New Roman"/>
          <w:b/>
          <w:bCs/>
          <w:sz w:val="24"/>
          <w:szCs w:val="24"/>
        </w:rPr>
        <w:t>Zero-Order Kinetics</w:t>
      </w:r>
      <w:r w:rsidRPr="007A35AB">
        <w:rPr>
          <w:rFonts w:ascii="Times New Roman" w:hAnsi="Times New Roman" w:cs="Times New Roman"/>
          <w:sz w:val="24"/>
          <w:szCs w:val="24"/>
        </w:rPr>
        <w:t>:</w:t>
      </w:r>
    </w:p>
    <w:p w:rsidR="00C274F6" w:rsidRDefault="00A13DEE" w:rsidP="00C274F6">
      <w:pPr>
        <w:pStyle w:val="ListParagraph"/>
        <w:numPr>
          <w:ilvl w:val="0"/>
          <w:numId w:val="11"/>
        </w:numPr>
        <w:spacing w:after="0"/>
        <w:jc w:val="both"/>
        <w:rPr>
          <w:rFonts w:ascii="Times New Roman" w:hAnsi="Times New Roman" w:cs="Times New Roman"/>
          <w:sz w:val="24"/>
          <w:szCs w:val="24"/>
        </w:rPr>
      </w:pPr>
      <w:r w:rsidRPr="00C274F6">
        <w:rPr>
          <w:rFonts w:ascii="Times New Roman" w:hAnsi="Times New Roman" w:cs="Times New Roman"/>
          <w:sz w:val="24"/>
          <w:szCs w:val="24"/>
        </w:rPr>
        <w:t>Zero-order kinetics describes a reaction in which the rate of degradation is independent of the concentration of the drug.</w:t>
      </w:r>
    </w:p>
    <w:p w:rsidR="00C274F6" w:rsidRDefault="00A13DEE" w:rsidP="00C274F6">
      <w:pPr>
        <w:pStyle w:val="ListParagraph"/>
        <w:numPr>
          <w:ilvl w:val="0"/>
          <w:numId w:val="11"/>
        </w:numPr>
        <w:spacing w:after="0"/>
        <w:jc w:val="both"/>
        <w:rPr>
          <w:rFonts w:ascii="Times New Roman" w:hAnsi="Times New Roman" w:cs="Times New Roman"/>
          <w:sz w:val="24"/>
          <w:szCs w:val="24"/>
        </w:rPr>
      </w:pPr>
      <w:r w:rsidRPr="00C274F6">
        <w:rPr>
          <w:rFonts w:ascii="Times New Roman" w:hAnsi="Times New Roman" w:cs="Times New Roman"/>
          <w:sz w:val="24"/>
          <w:szCs w:val="24"/>
        </w:rPr>
        <w:t>In this type of reaction, a constant amount of drug degrades per unit of time.</w:t>
      </w:r>
    </w:p>
    <w:p w:rsidR="00C274F6" w:rsidRDefault="00A13DEE" w:rsidP="00C274F6">
      <w:pPr>
        <w:pStyle w:val="ListParagraph"/>
        <w:numPr>
          <w:ilvl w:val="0"/>
          <w:numId w:val="11"/>
        </w:numPr>
        <w:spacing w:after="0"/>
        <w:jc w:val="both"/>
        <w:rPr>
          <w:rFonts w:ascii="Times New Roman" w:hAnsi="Times New Roman" w:cs="Times New Roman"/>
          <w:sz w:val="24"/>
          <w:szCs w:val="24"/>
        </w:rPr>
      </w:pPr>
      <w:r w:rsidRPr="00C274F6">
        <w:rPr>
          <w:rFonts w:ascii="Times New Roman" w:hAnsi="Times New Roman" w:cs="Times New Roman"/>
          <w:sz w:val="24"/>
          <w:szCs w:val="24"/>
        </w:rPr>
        <w:t>The rate of drug degradation remains the same regardless of how much drug is initially present.</w:t>
      </w:r>
    </w:p>
    <w:p w:rsidR="00A13DEE" w:rsidRPr="00C274F6" w:rsidRDefault="00A13DEE" w:rsidP="00C274F6">
      <w:pPr>
        <w:pStyle w:val="ListParagraph"/>
        <w:numPr>
          <w:ilvl w:val="0"/>
          <w:numId w:val="11"/>
        </w:numPr>
        <w:spacing w:after="0"/>
        <w:jc w:val="both"/>
        <w:rPr>
          <w:rFonts w:ascii="Times New Roman" w:hAnsi="Times New Roman" w:cs="Times New Roman"/>
          <w:sz w:val="24"/>
          <w:szCs w:val="24"/>
        </w:rPr>
      </w:pPr>
      <w:r w:rsidRPr="00C274F6">
        <w:rPr>
          <w:rFonts w:ascii="Times New Roman" w:hAnsi="Times New Roman" w:cs="Times New Roman"/>
          <w:sz w:val="24"/>
          <w:szCs w:val="24"/>
        </w:rPr>
        <w:t>Zero-order degradation is relatively uncommon in pharmaceuticals but can occur under certain conditions.</w:t>
      </w:r>
    </w:p>
    <w:p w:rsidR="0046015A" w:rsidRPr="007A35AB" w:rsidRDefault="0046015A" w:rsidP="0046015A">
      <w:pPr>
        <w:spacing w:after="0"/>
        <w:ind w:left="1080"/>
        <w:jc w:val="both"/>
        <w:rPr>
          <w:rFonts w:ascii="Times New Roman" w:hAnsi="Times New Roman" w:cs="Times New Roman"/>
          <w:sz w:val="24"/>
          <w:szCs w:val="24"/>
        </w:rPr>
      </w:pPr>
    </w:p>
    <w:p w:rsidR="00A13DEE" w:rsidRPr="007A35AB" w:rsidRDefault="00A13DEE" w:rsidP="0046015A">
      <w:pPr>
        <w:numPr>
          <w:ilvl w:val="0"/>
          <w:numId w:val="5"/>
        </w:numPr>
        <w:spacing w:after="0"/>
        <w:jc w:val="both"/>
        <w:rPr>
          <w:rFonts w:ascii="Times New Roman" w:hAnsi="Times New Roman" w:cs="Times New Roman"/>
          <w:sz w:val="24"/>
          <w:szCs w:val="24"/>
        </w:rPr>
      </w:pPr>
      <w:r w:rsidRPr="007A35AB">
        <w:rPr>
          <w:rFonts w:ascii="Times New Roman" w:hAnsi="Times New Roman" w:cs="Times New Roman"/>
          <w:b/>
          <w:bCs/>
          <w:sz w:val="24"/>
          <w:szCs w:val="24"/>
        </w:rPr>
        <w:t>First-Order Kinetics</w:t>
      </w:r>
      <w:r w:rsidRPr="007A35AB">
        <w:rPr>
          <w:rFonts w:ascii="Times New Roman" w:hAnsi="Times New Roman" w:cs="Times New Roman"/>
          <w:sz w:val="24"/>
          <w:szCs w:val="24"/>
        </w:rPr>
        <w:t>:</w:t>
      </w:r>
    </w:p>
    <w:p w:rsidR="00C274F6" w:rsidRDefault="00A13DEE" w:rsidP="00C274F6">
      <w:pPr>
        <w:pStyle w:val="ListParagraph"/>
        <w:numPr>
          <w:ilvl w:val="0"/>
          <w:numId w:val="12"/>
        </w:numPr>
        <w:spacing w:after="0"/>
        <w:jc w:val="both"/>
        <w:rPr>
          <w:rFonts w:ascii="Times New Roman" w:hAnsi="Times New Roman" w:cs="Times New Roman"/>
          <w:sz w:val="24"/>
          <w:szCs w:val="24"/>
        </w:rPr>
      </w:pPr>
      <w:r w:rsidRPr="00C274F6">
        <w:rPr>
          <w:rFonts w:ascii="Times New Roman" w:hAnsi="Times New Roman" w:cs="Times New Roman"/>
          <w:sz w:val="24"/>
          <w:szCs w:val="24"/>
        </w:rPr>
        <w:lastRenderedPageBreak/>
        <w:t>First-order kinetics is a more common type of drug degradation.</w:t>
      </w:r>
    </w:p>
    <w:p w:rsidR="00C274F6" w:rsidRDefault="00A13DEE" w:rsidP="00C274F6">
      <w:pPr>
        <w:pStyle w:val="ListParagraph"/>
        <w:numPr>
          <w:ilvl w:val="0"/>
          <w:numId w:val="12"/>
        </w:numPr>
        <w:spacing w:after="0"/>
        <w:jc w:val="both"/>
        <w:rPr>
          <w:rFonts w:ascii="Times New Roman" w:hAnsi="Times New Roman" w:cs="Times New Roman"/>
          <w:sz w:val="24"/>
          <w:szCs w:val="24"/>
        </w:rPr>
      </w:pPr>
      <w:r w:rsidRPr="00C274F6">
        <w:rPr>
          <w:rFonts w:ascii="Times New Roman" w:hAnsi="Times New Roman" w:cs="Times New Roman"/>
          <w:sz w:val="24"/>
          <w:szCs w:val="24"/>
        </w:rPr>
        <w:t>In first-order kinetics, the rate of degradation is directly proportional to the concentration of the drug.</w:t>
      </w:r>
    </w:p>
    <w:p w:rsidR="00C274F6" w:rsidRDefault="00A13DEE" w:rsidP="00C274F6">
      <w:pPr>
        <w:pStyle w:val="ListParagraph"/>
        <w:numPr>
          <w:ilvl w:val="0"/>
          <w:numId w:val="12"/>
        </w:numPr>
        <w:spacing w:after="0"/>
        <w:jc w:val="both"/>
        <w:rPr>
          <w:rFonts w:ascii="Times New Roman" w:hAnsi="Times New Roman" w:cs="Times New Roman"/>
          <w:sz w:val="24"/>
          <w:szCs w:val="24"/>
        </w:rPr>
      </w:pPr>
      <w:r w:rsidRPr="00C274F6">
        <w:rPr>
          <w:rFonts w:ascii="Times New Roman" w:hAnsi="Times New Roman" w:cs="Times New Roman"/>
          <w:sz w:val="24"/>
          <w:szCs w:val="24"/>
        </w:rPr>
        <w:t xml:space="preserve">Mathematically, this can be described as </w:t>
      </w:r>
      <w:proofErr w:type="gramStart"/>
      <w:r w:rsidRPr="00C274F6">
        <w:rPr>
          <w:rFonts w:ascii="Times New Roman" w:hAnsi="Times New Roman" w:cs="Times New Roman"/>
          <w:sz w:val="24"/>
          <w:szCs w:val="24"/>
        </w:rPr>
        <w:t>d[</w:t>
      </w:r>
      <w:proofErr w:type="gramEnd"/>
      <w:r w:rsidRPr="00C274F6">
        <w:rPr>
          <w:rFonts w:ascii="Times New Roman" w:hAnsi="Times New Roman" w:cs="Times New Roman"/>
          <w:sz w:val="24"/>
          <w:szCs w:val="24"/>
        </w:rPr>
        <w:t>A]/</w:t>
      </w:r>
      <w:proofErr w:type="spellStart"/>
      <w:r w:rsidRPr="00C274F6">
        <w:rPr>
          <w:rFonts w:ascii="Times New Roman" w:hAnsi="Times New Roman" w:cs="Times New Roman"/>
          <w:sz w:val="24"/>
          <w:szCs w:val="24"/>
        </w:rPr>
        <w:t>dt</w:t>
      </w:r>
      <w:proofErr w:type="spellEnd"/>
      <w:r w:rsidRPr="00C274F6">
        <w:rPr>
          <w:rFonts w:ascii="Times New Roman" w:hAnsi="Times New Roman" w:cs="Times New Roman"/>
          <w:sz w:val="24"/>
          <w:szCs w:val="24"/>
        </w:rPr>
        <w:t xml:space="preserve"> = -k[A], where [A] is the concentration of the drug and k is the rate constant.</w:t>
      </w:r>
    </w:p>
    <w:p w:rsidR="00A13DEE" w:rsidRPr="00C274F6" w:rsidRDefault="00A13DEE" w:rsidP="00C274F6">
      <w:pPr>
        <w:pStyle w:val="ListParagraph"/>
        <w:numPr>
          <w:ilvl w:val="0"/>
          <w:numId w:val="12"/>
        </w:numPr>
        <w:spacing w:after="0"/>
        <w:jc w:val="both"/>
        <w:rPr>
          <w:rFonts w:ascii="Times New Roman" w:hAnsi="Times New Roman" w:cs="Times New Roman"/>
          <w:sz w:val="24"/>
          <w:szCs w:val="24"/>
        </w:rPr>
      </w:pPr>
      <w:r w:rsidRPr="00C274F6">
        <w:rPr>
          <w:rFonts w:ascii="Times New Roman" w:hAnsi="Times New Roman" w:cs="Times New Roman"/>
          <w:sz w:val="24"/>
          <w:szCs w:val="24"/>
        </w:rPr>
        <w:t>As the drug concentration decreases, the rate of degradation also decreases.</w:t>
      </w:r>
    </w:p>
    <w:p w:rsidR="0046015A" w:rsidRPr="007A35AB" w:rsidRDefault="0046015A" w:rsidP="0046015A">
      <w:pPr>
        <w:spacing w:after="0"/>
        <w:ind w:left="1440"/>
        <w:jc w:val="both"/>
        <w:rPr>
          <w:rFonts w:ascii="Times New Roman" w:hAnsi="Times New Roman" w:cs="Times New Roman"/>
          <w:sz w:val="24"/>
          <w:szCs w:val="24"/>
        </w:rPr>
      </w:pPr>
    </w:p>
    <w:p w:rsidR="00A13DEE" w:rsidRPr="007A35AB" w:rsidRDefault="00A13DEE" w:rsidP="0046015A">
      <w:pPr>
        <w:numPr>
          <w:ilvl w:val="0"/>
          <w:numId w:val="5"/>
        </w:numPr>
        <w:spacing w:after="0"/>
        <w:jc w:val="both"/>
        <w:rPr>
          <w:rFonts w:ascii="Times New Roman" w:hAnsi="Times New Roman" w:cs="Times New Roman"/>
          <w:sz w:val="24"/>
          <w:szCs w:val="24"/>
        </w:rPr>
      </w:pPr>
      <w:r w:rsidRPr="007A35AB">
        <w:rPr>
          <w:rFonts w:ascii="Times New Roman" w:hAnsi="Times New Roman" w:cs="Times New Roman"/>
          <w:b/>
          <w:bCs/>
          <w:sz w:val="24"/>
          <w:szCs w:val="24"/>
        </w:rPr>
        <w:t>Arrhenius Equation</w:t>
      </w:r>
      <w:r w:rsidRPr="007A35AB">
        <w:rPr>
          <w:rFonts w:ascii="Times New Roman" w:hAnsi="Times New Roman" w:cs="Times New Roman"/>
          <w:sz w:val="24"/>
          <w:szCs w:val="24"/>
        </w:rPr>
        <w:t>:</w:t>
      </w:r>
    </w:p>
    <w:p w:rsidR="00C274F6" w:rsidRDefault="00A13DEE" w:rsidP="00C274F6">
      <w:pPr>
        <w:pStyle w:val="ListParagraph"/>
        <w:numPr>
          <w:ilvl w:val="0"/>
          <w:numId w:val="13"/>
        </w:numPr>
        <w:spacing w:after="0"/>
        <w:jc w:val="both"/>
        <w:rPr>
          <w:rFonts w:ascii="Times New Roman" w:hAnsi="Times New Roman" w:cs="Times New Roman"/>
          <w:sz w:val="24"/>
          <w:szCs w:val="24"/>
        </w:rPr>
      </w:pPr>
      <w:r w:rsidRPr="00C274F6">
        <w:rPr>
          <w:rFonts w:ascii="Times New Roman" w:hAnsi="Times New Roman" w:cs="Times New Roman"/>
          <w:sz w:val="24"/>
          <w:szCs w:val="24"/>
        </w:rPr>
        <w:t>The Arrhenius equation is used to describe the temperature dependence of reaction rates, including drug degradation rates.</w:t>
      </w:r>
    </w:p>
    <w:p w:rsidR="00C274F6" w:rsidRDefault="00A13DEE" w:rsidP="00C274F6">
      <w:pPr>
        <w:pStyle w:val="ListParagraph"/>
        <w:numPr>
          <w:ilvl w:val="0"/>
          <w:numId w:val="13"/>
        </w:numPr>
        <w:spacing w:after="0"/>
        <w:jc w:val="both"/>
        <w:rPr>
          <w:rFonts w:ascii="Times New Roman" w:hAnsi="Times New Roman" w:cs="Times New Roman"/>
          <w:sz w:val="24"/>
          <w:szCs w:val="24"/>
        </w:rPr>
      </w:pPr>
      <w:r w:rsidRPr="00C274F6">
        <w:rPr>
          <w:rFonts w:ascii="Times New Roman" w:hAnsi="Times New Roman" w:cs="Times New Roman"/>
          <w:sz w:val="24"/>
          <w:szCs w:val="24"/>
        </w:rPr>
        <w:t>It is typically written as k = A * exp(-Ea / (RT)), where k is the rate constant, A is the pre-exponential factor, Ea is the activation energy, R is the gas constant, and T is the absolute temperature in Kelvin.</w:t>
      </w:r>
    </w:p>
    <w:p w:rsidR="00A13DEE" w:rsidRPr="00C274F6" w:rsidRDefault="00A13DEE" w:rsidP="00C274F6">
      <w:pPr>
        <w:pStyle w:val="ListParagraph"/>
        <w:numPr>
          <w:ilvl w:val="0"/>
          <w:numId w:val="13"/>
        </w:numPr>
        <w:spacing w:after="0"/>
        <w:jc w:val="both"/>
        <w:rPr>
          <w:rFonts w:ascii="Times New Roman" w:hAnsi="Times New Roman" w:cs="Times New Roman"/>
          <w:sz w:val="24"/>
          <w:szCs w:val="24"/>
        </w:rPr>
      </w:pPr>
      <w:r w:rsidRPr="00C274F6">
        <w:rPr>
          <w:rFonts w:ascii="Times New Roman" w:hAnsi="Times New Roman" w:cs="Times New Roman"/>
          <w:sz w:val="24"/>
          <w:szCs w:val="24"/>
        </w:rPr>
        <w:t>The Arrhenius equation helps predict how the rate of drug degradation changes with temperature, which is essential for stability testing and shelf-life determination.</w:t>
      </w:r>
    </w:p>
    <w:p w:rsidR="0046015A" w:rsidRPr="007A35AB" w:rsidRDefault="0046015A" w:rsidP="0046015A">
      <w:pPr>
        <w:spacing w:after="0"/>
        <w:ind w:left="1440"/>
        <w:jc w:val="both"/>
        <w:rPr>
          <w:rFonts w:ascii="Times New Roman" w:hAnsi="Times New Roman" w:cs="Times New Roman"/>
          <w:sz w:val="24"/>
          <w:szCs w:val="24"/>
        </w:rPr>
      </w:pPr>
    </w:p>
    <w:p w:rsidR="00A13DEE" w:rsidRPr="007A35AB" w:rsidRDefault="00A13DEE" w:rsidP="0046015A">
      <w:pPr>
        <w:numPr>
          <w:ilvl w:val="0"/>
          <w:numId w:val="5"/>
        </w:numPr>
        <w:spacing w:after="0"/>
        <w:jc w:val="both"/>
        <w:rPr>
          <w:rFonts w:ascii="Times New Roman" w:hAnsi="Times New Roman" w:cs="Times New Roman"/>
          <w:sz w:val="24"/>
          <w:szCs w:val="24"/>
        </w:rPr>
      </w:pPr>
      <w:r w:rsidRPr="007A35AB">
        <w:rPr>
          <w:rFonts w:ascii="Times New Roman" w:hAnsi="Times New Roman" w:cs="Times New Roman"/>
          <w:b/>
          <w:bCs/>
          <w:sz w:val="24"/>
          <w:szCs w:val="24"/>
        </w:rPr>
        <w:t>Shelf-Life Determination</w:t>
      </w:r>
      <w:r w:rsidRPr="007A35AB">
        <w:rPr>
          <w:rFonts w:ascii="Times New Roman" w:hAnsi="Times New Roman" w:cs="Times New Roman"/>
          <w:sz w:val="24"/>
          <w:szCs w:val="24"/>
        </w:rPr>
        <w:t>:</w:t>
      </w:r>
    </w:p>
    <w:p w:rsidR="00C274F6" w:rsidRDefault="00A13DEE" w:rsidP="00C274F6">
      <w:pPr>
        <w:pStyle w:val="ListParagraph"/>
        <w:numPr>
          <w:ilvl w:val="0"/>
          <w:numId w:val="14"/>
        </w:numPr>
        <w:spacing w:after="0"/>
        <w:jc w:val="both"/>
        <w:rPr>
          <w:rFonts w:ascii="Times New Roman" w:hAnsi="Times New Roman" w:cs="Times New Roman"/>
          <w:sz w:val="24"/>
          <w:szCs w:val="24"/>
        </w:rPr>
      </w:pPr>
      <w:r w:rsidRPr="00C274F6">
        <w:rPr>
          <w:rFonts w:ascii="Times New Roman" w:hAnsi="Times New Roman" w:cs="Times New Roman"/>
          <w:sz w:val="24"/>
          <w:szCs w:val="24"/>
        </w:rPr>
        <w:t>Shelf-life is the period during which a drug product remains stable and meets its specifications when stored under recommended conditions.</w:t>
      </w:r>
    </w:p>
    <w:p w:rsidR="00C274F6" w:rsidRDefault="00A13DEE" w:rsidP="00C274F6">
      <w:pPr>
        <w:pStyle w:val="ListParagraph"/>
        <w:numPr>
          <w:ilvl w:val="0"/>
          <w:numId w:val="14"/>
        </w:numPr>
        <w:spacing w:after="0"/>
        <w:jc w:val="both"/>
        <w:rPr>
          <w:rFonts w:ascii="Times New Roman" w:hAnsi="Times New Roman" w:cs="Times New Roman"/>
          <w:sz w:val="24"/>
          <w:szCs w:val="24"/>
        </w:rPr>
      </w:pPr>
      <w:r w:rsidRPr="00C274F6">
        <w:rPr>
          <w:rFonts w:ascii="Times New Roman" w:hAnsi="Times New Roman" w:cs="Times New Roman"/>
          <w:sz w:val="24"/>
          <w:szCs w:val="24"/>
        </w:rPr>
        <w:t>Shelf-life determination involves studying the kinetics of drug degradation to estimate how long the drug will remain effective and safe for use.</w:t>
      </w:r>
    </w:p>
    <w:p w:rsidR="00C274F6" w:rsidRDefault="00A13DEE" w:rsidP="00C274F6">
      <w:pPr>
        <w:pStyle w:val="ListParagraph"/>
        <w:numPr>
          <w:ilvl w:val="0"/>
          <w:numId w:val="14"/>
        </w:numPr>
        <w:spacing w:after="0"/>
        <w:jc w:val="both"/>
        <w:rPr>
          <w:rFonts w:ascii="Times New Roman" w:hAnsi="Times New Roman" w:cs="Times New Roman"/>
          <w:sz w:val="24"/>
          <w:szCs w:val="24"/>
        </w:rPr>
      </w:pPr>
      <w:r w:rsidRPr="00C274F6">
        <w:rPr>
          <w:rFonts w:ascii="Times New Roman" w:hAnsi="Times New Roman" w:cs="Times New Roman"/>
          <w:sz w:val="24"/>
          <w:szCs w:val="24"/>
        </w:rPr>
        <w:t>Accelerated stability studies are often conducted at elevated temperatures to assess the rate of degradation and determine the Arrhenius parameters (A and Ea).</w:t>
      </w:r>
    </w:p>
    <w:p w:rsidR="0046015A" w:rsidRPr="00C274F6" w:rsidRDefault="00A13DEE" w:rsidP="00C274F6">
      <w:pPr>
        <w:pStyle w:val="ListParagraph"/>
        <w:numPr>
          <w:ilvl w:val="0"/>
          <w:numId w:val="14"/>
        </w:numPr>
        <w:spacing w:after="0"/>
        <w:jc w:val="both"/>
        <w:rPr>
          <w:rFonts w:ascii="Times New Roman" w:hAnsi="Times New Roman" w:cs="Times New Roman"/>
          <w:sz w:val="24"/>
          <w:szCs w:val="24"/>
        </w:rPr>
      </w:pPr>
      <w:r w:rsidRPr="00C274F6">
        <w:rPr>
          <w:rFonts w:ascii="Times New Roman" w:hAnsi="Times New Roman" w:cs="Times New Roman"/>
          <w:sz w:val="24"/>
          <w:szCs w:val="24"/>
        </w:rPr>
        <w:t>These data are then used to extrapolate the drug's stability at room temperature and calculate the expiration date or shelf-life.</w:t>
      </w:r>
    </w:p>
    <w:p w:rsidR="0046015A" w:rsidRDefault="0046015A" w:rsidP="007A35AB">
      <w:pPr>
        <w:jc w:val="both"/>
        <w:rPr>
          <w:rFonts w:ascii="Times New Roman" w:hAnsi="Times New Roman" w:cs="Times New Roman"/>
          <w:sz w:val="24"/>
          <w:szCs w:val="24"/>
        </w:rPr>
      </w:pPr>
    </w:p>
    <w:p w:rsidR="00A13DEE" w:rsidRPr="00C274F6" w:rsidRDefault="00614E1A" w:rsidP="007A35AB">
      <w:pPr>
        <w:jc w:val="both"/>
        <w:rPr>
          <w:rFonts w:ascii="Times New Roman" w:hAnsi="Times New Roman" w:cs="Times New Roman"/>
          <w:b/>
          <w:sz w:val="24"/>
          <w:szCs w:val="24"/>
        </w:rPr>
      </w:pPr>
      <w:r w:rsidRPr="0046015A">
        <w:rPr>
          <w:rFonts w:ascii="Times New Roman" w:hAnsi="Times New Roman" w:cs="Times New Roman"/>
          <w:b/>
          <w:sz w:val="24"/>
          <w:szCs w:val="24"/>
        </w:rPr>
        <w:t>STABILITY TESTING OF DRUGS AND REGULATORY REQUIREMENTS</w:t>
      </w:r>
    </w:p>
    <w:p w:rsidR="00A13DEE" w:rsidRPr="007A35AB" w:rsidRDefault="00A13DEE" w:rsidP="007A35AB">
      <w:pPr>
        <w:jc w:val="both"/>
        <w:rPr>
          <w:rFonts w:ascii="Times New Roman" w:hAnsi="Times New Roman" w:cs="Times New Roman"/>
          <w:sz w:val="24"/>
          <w:szCs w:val="24"/>
        </w:rPr>
      </w:pPr>
      <w:r w:rsidRPr="007A35AB">
        <w:rPr>
          <w:rFonts w:ascii="Times New Roman" w:hAnsi="Times New Roman" w:cs="Times New Roman"/>
          <w:sz w:val="24"/>
          <w:szCs w:val="24"/>
        </w:rPr>
        <w:t>Stability testing is a critical component of the pharmaceutical development process, ensuring the safety, efficacy, and quality of drugs throughout their shelf life. Regulatory agencies worldwide have established guidelines to standardize stability testing practices, with the International Council for Harmonisation (ICH) playing a central role in setting global standards. This document explores the key aspects of stability testing, including ICH guidelines, accelerated stability testing, long-term stability testing, in-use stability testing, real-time stability studies, and reporting and documentation.</w:t>
      </w:r>
    </w:p>
    <w:p w:rsidR="00A13DEE" w:rsidRPr="00C274F6" w:rsidRDefault="00A13DEE" w:rsidP="007A35AB">
      <w:pPr>
        <w:jc w:val="both"/>
        <w:rPr>
          <w:rFonts w:ascii="Times New Roman" w:hAnsi="Times New Roman" w:cs="Times New Roman"/>
          <w:b/>
          <w:sz w:val="24"/>
          <w:szCs w:val="24"/>
        </w:rPr>
      </w:pPr>
      <w:r w:rsidRPr="00C274F6">
        <w:rPr>
          <w:rFonts w:ascii="Times New Roman" w:hAnsi="Times New Roman" w:cs="Times New Roman"/>
          <w:b/>
          <w:sz w:val="24"/>
          <w:szCs w:val="24"/>
        </w:rPr>
        <w:t>ICH Guidelines for Stability Testing</w:t>
      </w:r>
      <w:r w:rsidR="00C274F6" w:rsidRPr="00C274F6">
        <w:rPr>
          <w:rFonts w:ascii="Times New Roman" w:hAnsi="Times New Roman" w:cs="Times New Roman"/>
          <w:b/>
          <w:sz w:val="24"/>
          <w:szCs w:val="24"/>
        </w:rPr>
        <w:t>:</w:t>
      </w:r>
    </w:p>
    <w:p w:rsidR="00A13DEE" w:rsidRPr="007A35AB" w:rsidRDefault="00A13DEE" w:rsidP="007A35AB">
      <w:pPr>
        <w:jc w:val="both"/>
        <w:rPr>
          <w:rFonts w:ascii="Times New Roman" w:hAnsi="Times New Roman" w:cs="Times New Roman"/>
          <w:sz w:val="24"/>
          <w:szCs w:val="24"/>
        </w:rPr>
      </w:pPr>
      <w:r w:rsidRPr="007A35AB">
        <w:rPr>
          <w:rFonts w:ascii="Times New Roman" w:hAnsi="Times New Roman" w:cs="Times New Roman"/>
          <w:sz w:val="24"/>
          <w:szCs w:val="24"/>
        </w:rPr>
        <w:t>The ICH has developed a set of guidelines that provide a harmonized framework for conducting stability testing of drugs and biopharmaceuticals. These guidelines are applicable to various regions, including the United States (FDA), European Union (EMA), and Japan (PMDA). The most relevant guidelines include:</w:t>
      </w:r>
    </w:p>
    <w:p w:rsidR="00A13DEE" w:rsidRPr="007A35AB" w:rsidRDefault="00A13DEE" w:rsidP="007A35AB">
      <w:pPr>
        <w:jc w:val="both"/>
        <w:rPr>
          <w:rFonts w:ascii="Times New Roman" w:hAnsi="Times New Roman" w:cs="Times New Roman"/>
          <w:sz w:val="24"/>
          <w:szCs w:val="24"/>
        </w:rPr>
      </w:pPr>
      <w:r w:rsidRPr="007A35AB">
        <w:rPr>
          <w:rFonts w:ascii="Times New Roman" w:hAnsi="Times New Roman" w:cs="Times New Roman"/>
          <w:sz w:val="24"/>
          <w:szCs w:val="24"/>
        </w:rPr>
        <w:lastRenderedPageBreak/>
        <w:t>1. ICH Q1A (R2): Stability Testing of New Drug Substances and Products - This guideline outlines the general principles of stability testing, including the types of studies, storage conditions, and the significance of stability data in the drug approval process.</w:t>
      </w:r>
    </w:p>
    <w:p w:rsidR="00A13DEE" w:rsidRPr="007A35AB" w:rsidRDefault="00A13DEE" w:rsidP="007A35AB">
      <w:pPr>
        <w:jc w:val="both"/>
        <w:rPr>
          <w:rFonts w:ascii="Times New Roman" w:hAnsi="Times New Roman" w:cs="Times New Roman"/>
          <w:sz w:val="24"/>
          <w:szCs w:val="24"/>
        </w:rPr>
      </w:pPr>
      <w:r w:rsidRPr="007A35AB">
        <w:rPr>
          <w:rFonts w:ascii="Times New Roman" w:hAnsi="Times New Roman" w:cs="Times New Roman"/>
          <w:sz w:val="24"/>
          <w:szCs w:val="24"/>
        </w:rPr>
        <w:t xml:space="preserve">2. ICH Q1B: </w:t>
      </w:r>
      <w:proofErr w:type="spellStart"/>
      <w:r w:rsidRPr="007A35AB">
        <w:rPr>
          <w:rFonts w:ascii="Times New Roman" w:hAnsi="Times New Roman" w:cs="Times New Roman"/>
          <w:sz w:val="24"/>
          <w:szCs w:val="24"/>
        </w:rPr>
        <w:t>Photostability</w:t>
      </w:r>
      <w:proofErr w:type="spellEnd"/>
      <w:r w:rsidRPr="007A35AB">
        <w:rPr>
          <w:rFonts w:ascii="Times New Roman" w:hAnsi="Times New Roman" w:cs="Times New Roman"/>
          <w:sz w:val="24"/>
          <w:szCs w:val="24"/>
        </w:rPr>
        <w:t xml:space="preserve"> Testing of New Drug Substances and Products - Focuses on evaluating the drug's susceptibility to light exposure, especially for products intended for external use, such as creams and lotions.</w:t>
      </w:r>
    </w:p>
    <w:p w:rsidR="00A13DEE" w:rsidRPr="007A35AB" w:rsidRDefault="00A13DEE" w:rsidP="007A35AB">
      <w:pPr>
        <w:jc w:val="both"/>
        <w:rPr>
          <w:rFonts w:ascii="Times New Roman" w:hAnsi="Times New Roman" w:cs="Times New Roman"/>
          <w:sz w:val="24"/>
          <w:szCs w:val="24"/>
        </w:rPr>
      </w:pPr>
      <w:r w:rsidRPr="007A35AB">
        <w:rPr>
          <w:rFonts w:ascii="Times New Roman" w:hAnsi="Times New Roman" w:cs="Times New Roman"/>
          <w:sz w:val="24"/>
          <w:szCs w:val="24"/>
        </w:rPr>
        <w:t xml:space="preserve">3. ICH Q1C: Stability Testing for New Dosage Forms - Provides guidance on conducting stability testing for specific dosage forms like oral solids, liquids, and </w:t>
      </w:r>
      <w:proofErr w:type="spellStart"/>
      <w:r w:rsidRPr="007A35AB">
        <w:rPr>
          <w:rFonts w:ascii="Times New Roman" w:hAnsi="Times New Roman" w:cs="Times New Roman"/>
          <w:sz w:val="24"/>
          <w:szCs w:val="24"/>
        </w:rPr>
        <w:t>injectables</w:t>
      </w:r>
      <w:proofErr w:type="spellEnd"/>
      <w:r w:rsidRPr="007A35AB">
        <w:rPr>
          <w:rFonts w:ascii="Times New Roman" w:hAnsi="Times New Roman" w:cs="Times New Roman"/>
          <w:sz w:val="24"/>
          <w:szCs w:val="24"/>
        </w:rPr>
        <w:t>.</w:t>
      </w:r>
    </w:p>
    <w:p w:rsidR="00A13DEE" w:rsidRPr="007A35AB" w:rsidRDefault="00A13DEE" w:rsidP="007A35AB">
      <w:pPr>
        <w:jc w:val="both"/>
        <w:rPr>
          <w:rFonts w:ascii="Times New Roman" w:hAnsi="Times New Roman" w:cs="Times New Roman"/>
          <w:sz w:val="24"/>
          <w:szCs w:val="24"/>
        </w:rPr>
      </w:pPr>
      <w:r w:rsidRPr="007A35AB">
        <w:rPr>
          <w:rFonts w:ascii="Times New Roman" w:hAnsi="Times New Roman" w:cs="Times New Roman"/>
          <w:sz w:val="24"/>
          <w:szCs w:val="24"/>
        </w:rPr>
        <w:t xml:space="preserve">4. ICH Q1D: Bracketing and </w:t>
      </w:r>
      <w:proofErr w:type="spellStart"/>
      <w:r w:rsidRPr="007A35AB">
        <w:rPr>
          <w:rFonts w:ascii="Times New Roman" w:hAnsi="Times New Roman" w:cs="Times New Roman"/>
          <w:sz w:val="24"/>
          <w:szCs w:val="24"/>
        </w:rPr>
        <w:t>Matrixing</w:t>
      </w:r>
      <w:proofErr w:type="spellEnd"/>
      <w:r w:rsidRPr="007A35AB">
        <w:rPr>
          <w:rFonts w:ascii="Times New Roman" w:hAnsi="Times New Roman" w:cs="Times New Roman"/>
          <w:sz w:val="24"/>
          <w:szCs w:val="24"/>
        </w:rPr>
        <w:t xml:space="preserve"> Designs for Stability Testing of New Drug Substances and Products - Describes strategies for reducing the number of stability tests required by grouping similar products and conditions.</w:t>
      </w:r>
    </w:p>
    <w:p w:rsidR="00A13DEE" w:rsidRPr="007A35AB" w:rsidRDefault="00A13DEE" w:rsidP="007A35AB">
      <w:pPr>
        <w:jc w:val="both"/>
        <w:rPr>
          <w:rFonts w:ascii="Times New Roman" w:hAnsi="Times New Roman" w:cs="Times New Roman"/>
          <w:sz w:val="24"/>
          <w:szCs w:val="24"/>
        </w:rPr>
      </w:pPr>
      <w:r w:rsidRPr="007A35AB">
        <w:rPr>
          <w:rFonts w:ascii="Times New Roman" w:hAnsi="Times New Roman" w:cs="Times New Roman"/>
          <w:sz w:val="24"/>
          <w:szCs w:val="24"/>
        </w:rPr>
        <w:t>5. ICH Q1E: Evaluation of Stability Data - Offers principles for assessing stability data and determining appropriate storage conditions for drug products.</w:t>
      </w:r>
    </w:p>
    <w:p w:rsidR="00A13DEE" w:rsidRPr="00000FC4" w:rsidRDefault="00A13DEE" w:rsidP="007A35AB">
      <w:pPr>
        <w:jc w:val="both"/>
        <w:rPr>
          <w:rFonts w:ascii="Times New Roman" w:hAnsi="Times New Roman" w:cs="Times New Roman"/>
          <w:b/>
          <w:sz w:val="24"/>
          <w:szCs w:val="24"/>
        </w:rPr>
      </w:pPr>
      <w:r w:rsidRPr="00000FC4">
        <w:rPr>
          <w:rFonts w:ascii="Times New Roman" w:hAnsi="Times New Roman" w:cs="Times New Roman"/>
          <w:b/>
          <w:sz w:val="24"/>
          <w:szCs w:val="24"/>
        </w:rPr>
        <w:t>Types of Stability Testing</w:t>
      </w:r>
    </w:p>
    <w:p w:rsidR="00A13DEE" w:rsidRPr="007A35AB" w:rsidRDefault="005C728D" w:rsidP="007A35AB">
      <w:pPr>
        <w:jc w:val="both"/>
        <w:rPr>
          <w:rFonts w:ascii="Times New Roman" w:hAnsi="Times New Roman" w:cs="Times New Roman"/>
          <w:sz w:val="24"/>
          <w:szCs w:val="24"/>
        </w:rPr>
      </w:pPr>
      <w:r>
        <w:rPr>
          <w:rFonts w:ascii="Times New Roman" w:hAnsi="Times New Roman" w:cs="Times New Roman"/>
          <w:sz w:val="24"/>
          <w:szCs w:val="24"/>
        </w:rPr>
        <w:t xml:space="preserve">1. </w:t>
      </w:r>
      <w:r w:rsidR="00A13DEE" w:rsidRPr="007A35AB">
        <w:rPr>
          <w:rFonts w:ascii="Times New Roman" w:hAnsi="Times New Roman" w:cs="Times New Roman"/>
          <w:sz w:val="24"/>
          <w:szCs w:val="24"/>
        </w:rPr>
        <w:t>Accelerated Stability Testing</w:t>
      </w:r>
      <w:r w:rsidR="00000FC4">
        <w:rPr>
          <w:rFonts w:ascii="Times New Roman" w:hAnsi="Times New Roman" w:cs="Times New Roman"/>
          <w:sz w:val="24"/>
          <w:szCs w:val="24"/>
        </w:rPr>
        <w:t>:</w:t>
      </w:r>
      <w:r>
        <w:rPr>
          <w:rFonts w:ascii="Times New Roman" w:hAnsi="Times New Roman" w:cs="Times New Roman"/>
          <w:sz w:val="24"/>
          <w:szCs w:val="24"/>
        </w:rPr>
        <w:t xml:space="preserve"> </w:t>
      </w:r>
      <w:r w:rsidR="00A13DEE" w:rsidRPr="007A35AB">
        <w:rPr>
          <w:rFonts w:ascii="Times New Roman" w:hAnsi="Times New Roman" w:cs="Times New Roman"/>
          <w:sz w:val="24"/>
          <w:szCs w:val="24"/>
        </w:rPr>
        <w:t>Accelerated stability testing is an essential part of the drug development process. It involves exposing drug products to elevated stress conditions, such as high temperatures and humidity, to accelerate degradation processes and predict their stability under normal storage conditions. This testing provides valuable information on product shelf life, packaging requirements, and potential degradation pathways.</w:t>
      </w:r>
    </w:p>
    <w:p w:rsidR="00A13DEE" w:rsidRPr="007A35AB" w:rsidRDefault="005C728D" w:rsidP="007A35AB">
      <w:pPr>
        <w:jc w:val="both"/>
        <w:rPr>
          <w:rFonts w:ascii="Times New Roman" w:hAnsi="Times New Roman" w:cs="Times New Roman"/>
          <w:sz w:val="24"/>
          <w:szCs w:val="24"/>
        </w:rPr>
      </w:pPr>
      <w:r>
        <w:rPr>
          <w:rFonts w:ascii="Times New Roman" w:hAnsi="Times New Roman" w:cs="Times New Roman"/>
          <w:sz w:val="24"/>
          <w:szCs w:val="24"/>
        </w:rPr>
        <w:t xml:space="preserve">2. </w:t>
      </w:r>
      <w:r w:rsidR="00A13DEE" w:rsidRPr="007A35AB">
        <w:rPr>
          <w:rFonts w:ascii="Times New Roman" w:hAnsi="Times New Roman" w:cs="Times New Roman"/>
          <w:sz w:val="24"/>
          <w:szCs w:val="24"/>
        </w:rPr>
        <w:t>Long-Term Stability Testing</w:t>
      </w:r>
      <w:r w:rsidR="00000FC4">
        <w:rPr>
          <w:rFonts w:ascii="Times New Roman" w:hAnsi="Times New Roman" w:cs="Times New Roman"/>
          <w:sz w:val="24"/>
          <w:szCs w:val="24"/>
        </w:rPr>
        <w:t>:</w:t>
      </w:r>
      <w:r>
        <w:rPr>
          <w:rFonts w:ascii="Times New Roman" w:hAnsi="Times New Roman" w:cs="Times New Roman"/>
          <w:sz w:val="24"/>
          <w:szCs w:val="24"/>
        </w:rPr>
        <w:t xml:space="preserve"> </w:t>
      </w:r>
      <w:r w:rsidR="00A13DEE" w:rsidRPr="007A35AB">
        <w:rPr>
          <w:rFonts w:ascii="Times New Roman" w:hAnsi="Times New Roman" w:cs="Times New Roman"/>
          <w:sz w:val="24"/>
          <w:szCs w:val="24"/>
        </w:rPr>
        <w:t xml:space="preserve">Long-term stability testing, also known as real-time stability </w:t>
      </w:r>
      <w:proofErr w:type="gramStart"/>
      <w:r w:rsidR="00A13DEE" w:rsidRPr="007A35AB">
        <w:rPr>
          <w:rFonts w:ascii="Times New Roman" w:hAnsi="Times New Roman" w:cs="Times New Roman"/>
          <w:sz w:val="24"/>
          <w:szCs w:val="24"/>
        </w:rPr>
        <w:t>testing,</w:t>
      </w:r>
      <w:proofErr w:type="gramEnd"/>
      <w:r w:rsidR="00A13DEE" w:rsidRPr="007A35AB">
        <w:rPr>
          <w:rFonts w:ascii="Times New Roman" w:hAnsi="Times New Roman" w:cs="Times New Roman"/>
          <w:sz w:val="24"/>
          <w:szCs w:val="24"/>
        </w:rPr>
        <w:t xml:space="preserve"> assesses a drug product's stability under recommended storage conditions throughout its entire shelf life. This study typically lasts for a minimum of 12 to 24 months and provides crucial data for establishing expiration dates.</w:t>
      </w:r>
    </w:p>
    <w:p w:rsidR="00A13DEE" w:rsidRPr="007A35AB" w:rsidRDefault="005C728D" w:rsidP="007A35AB">
      <w:pPr>
        <w:jc w:val="both"/>
        <w:rPr>
          <w:rFonts w:ascii="Times New Roman" w:hAnsi="Times New Roman" w:cs="Times New Roman"/>
          <w:sz w:val="24"/>
          <w:szCs w:val="24"/>
        </w:rPr>
      </w:pPr>
      <w:r>
        <w:rPr>
          <w:rFonts w:ascii="Times New Roman" w:hAnsi="Times New Roman" w:cs="Times New Roman"/>
          <w:sz w:val="24"/>
          <w:szCs w:val="24"/>
        </w:rPr>
        <w:t xml:space="preserve">3. </w:t>
      </w:r>
      <w:r w:rsidR="00A13DEE" w:rsidRPr="007A35AB">
        <w:rPr>
          <w:rFonts w:ascii="Times New Roman" w:hAnsi="Times New Roman" w:cs="Times New Roman"/>
          <w:sz w:val="24"/>
          <w:szCs w:val="24"/>
        </w:rPr>
        <w:t>In-Use Stability Testing</w:t>
      </w:r>
      <w:r>
        <w:rPr>
          <w:rFonts w:ascii="Times New Roman" w:hAnsi="Times New Roman" w:cs="Times New Roman"/>
          <w:sz w:val="24"/>
          <w:szCs w:val="24"/>
        </w:rPr>
        <w:t xml:space="preserve">: </w:t>
      </w:r>
      <w:r w:rsidR="00A13DEE" w:rsidRPr="007A35AB">
        <w:rPr>
          <w:rFonts w:ascii="Times New Roman" w:hAnsi="Times New Roman" w:cs="Times New Roman"/>
          <w:sz w:val="24"/>
          <w:szCs w:val="24"/>
        </w:rPr>
        <w:t>In-use stability testing focuses on evaluating drug products' stability after opening and partial use by patients or healthcare professionals. It helps determine if the product remains safe and effective during practical usage conditions, considering factors like container closures and dispensing.</w:t>
      </w:r>
    </w:p>
    <w:p w:rsidR="00A13DEE" w:rsidRPr="007A35AB" w:rsidRDefault="005C728D" w:rsidP="007A35AB">
      <w:pPr>
        <w:jc w:val="both"/>
        <w:rPr>
          <w:rFonts w:ascii="Times New Roman" w:hAnsi="Times New Roman" w:cs="Times New Roman"/>
          <w:sz w:val="24"/>
          <w:szCs w:val="24"/>
        </w:rPr>
      </w:pPr>
      <w:r>
        <w:rPr>
          <w:rFonts w:ascii="Times New Roman" w:hAnsi="Times New Roman" w:cs="Times New Roman"/>
          <w:sz w:val="24"/>
          <w:szCs w:val="24"/>
        </w:rPr>
        <w:t xml:space="preserve">4. </w:t>
      </w:r>
      <w:r w:rsidR="00A13DEE" w:rsidRPr="007A35AB">
        <w:rPr>
          <w:rFonts w:ascii="Times New Roman" w:hAnsi="Times New Roman" w:cs="Times New Roman"/>
          <w:sz w:val="24"/>
          <w:szCs w:val="24"/>
        </w:rPr>
        <w:t>Real-Time Stability Studies</w:t>
      </w:r>
      <w:r>
        <w:rPr>
          <w:rFonts w:ascii="Times New Roman" w:hAnsi="Times New Roman" w:cs="Times New Roman"/>
          <w:sz w:val="24"/>
          <w:szCs w:val="24"/>
        </w:rPr>
        <w:t xml:space="preserve">: </w:t>
      </w:r>
      <w:r w:rsidR="00A13DEE" w:rsidRPr="007A35AB">
        <w:rPr>
          <w:rFonts w:ascii="Times New Roman" w:hAnsi="Times New Roman" w:cs="Times New Roman"/>
          <w:sz w:val="24"/>
          <w:szCs w:val="24"/>
        </w:rPr>
        <w:t>Real-time stability studies involve monitoring the drug product's stability under recommended storage conditions over a specified period, typically several years. These studies confirm the long-term stability predictions made during accelerated testing and support regulatory submissions.</w:t>
      </w:r>
    </w:p>
    <w:p w:rsidR="00A13DEE" w:rsidRPr="005C728D" w:rsidRDefault="00A13DEE" w:rsidP="007A35AB">
      <w:pPr>
        <w:jc w:val="both"/>
        <w:rPr>
          <w:rFonts w:ascii="Times New Roman" w:hAnsi="Times New Roman" w:cs="Times New Roman"/>
          <w:b/>
          <w:sz w:val="24"/>
          <w:szCs w:val="24"/>
        </w:rPr>
      </w:pPr>
      <w:r w:rsidRPr="005C728D">
        <w:rPr>
          <w:rFonts w:ascii="Times New Roman" w:hAnsi="Times New Roman" w:cs="Times New Roman"/>
          <w:b/>
          <w:sz w:val="24"/>
          <w:szCs w:val="24"/>
        </w:rPr>
        <w:t>Reporting and Documentation</w:t>
      </w:r>
      <w:r w:rsidR="005C728D">
        <w:rPr>
          <w:rFonts w:ascii="Times New Roman" w:hAnsi="Times New Roman" w:cs="Times New Roman"/>
          <w:b/>
          <w:sz w:val="24"/>
          <w:szCs w:val="24"/>
        </w:rPr>
        <w:t xml:space="preserve"> of Stability Testing</w:t>
      </w:r>
    </w:p>
    <w:p w:rsidR="00A13DEE" w:rsidRPr="007A35AB" w:rsidRDefault="00A13DEE" w:rsidP="007A35AB">
      <w:pPr>
        <w:jc w:val="both"/>
        <w:rPr>
          <w:rFonts w:ascii="Times New Roman" w:hAnsi="Times New Roman" w:cs="Times New Roman"/>
          <w:sz w:val="24"/>
          <w:szCs w:val="24"/>
        </w:rPr>
      </w:pPr>
      <w:r w:rsidRPr="007A35AB">
        <w:rPr>
          <w:rFonts w:ascii="Times New Roman" w:hAnsi="Times New Roman" w:cs="Times New Roman"/>
          <w:sz w:val="24"/>
          <w:szCs w:val="24"/>
        </w:rPr>
        <w:t>Proper reporting and documentation of stability testing are critical to meet regulatory requirements and ensure transparency in the drug development process.</w:t>
      </w:r>
    </w:p>
    <w:p w:rsidR="00A13DEE" w:rsidRPr="007A35AB" w:rsidRDefault="00A13DEE" w:rsidP="007A35AB">
      <w:pPr>
        <w:jc w:val="both"/>
        <w:rPr>
          <w:rFonts w:ascii="Times New Roman" w:hAnsi="Times New Roman" w:cs="Times New Roman"/>
          <w:sz w:val="24"/>
          <w:szCs w:val="24"/>
        </w:rPr>
      </w:pPr>
      <w:r w:rsidRPr="007A35AB">
        <w:rPr>
          <w:rFonts w:ascii="Times New Roman" w:hAnsi="Times New Roman" w:cs="Times New Roman"/>
          <w:sz w:val="24"/>
          <w:szCs w:val="24"/>
        </w:rPr>
        <w:lastRenderedPageBreak/>
        <w:t>1. Stability Study Protocols - Before conducting stability testing, a detailed protocol must be established, outlining the study objectives, testing methods, sampling plans, and acceptance criteria.</w:t>
      </w:r>
    </w:p>
    <w:p w:rsidR="00A13DEE" w:rsidRPr="007A35AB" w:rsidRDefault="00A13DEE" w:rsidP="007A35AB">
      <w:pPr>
        <w:jc w:val="both"/>
        <w:rPr>
          <w:rFonts w:ascii="Times New Roman" w:hAnsi="Times New Roman" w:cs="Times New Roman"/>
          <w:sz w:val="24"/>
          <w:szCs w:val="24"/>
        </w:rPr>
      </w:pPr>
      <w:r w:rsidRPr="007A35AB">
        <w:rPr>
          <w:rFonts w:ascii="Times New Roman" w:hAnsi="Times New Roman" w:cs="Times New Roman"/>
          <w:sz w:val="24"/>
          <w:szCs w:val="24"/>
        </w:rPr>
        <w:t>2. Stability Study Reports - After completing stability testing, a comprehensive report must be generated, summarizing the study design, results, and conclusions. This report should also include any deviations from the protocol and their impact on the product's stability.</w:t>
      </w:r>
    </w:p>
    <w:p w:rsidR="00A13DEE" w:rsidRPr="007A35AB" w:rsidRDefault="00A13DEE" w:rsidP="007A35AB">
      <w:pPr>
        <w:jc w:val="both"/>
        <w:rPr>
          <w:rFonts w:ascii="Times New Roman" w:hAnsi="Times New Roman" w:cs="Times New Roman"/>
          <w:sz w:val="24"/>
          <w:szCs w:val="24"/>
        </w:rPr>
      </w:pPr>
      <w:r w:rsidRPr="007A35AB">
        <w:rPr>
          <w:rFonts w:ascii="Times New Roman" w:hAnsi="Times New Roman" w:cs="Times New Roman"/>
          <w:sz w:val="24"/>
          <w:szCs w:val="24"/>
        </w:rPr>
        <w:t>3. Data Management - Robust data management practices, including secure storage of electronic and paper records, are essential for maintaining the integrity of stability data.</w:t>
      </w:r>
    </w:p>
    <w:p w:rsidR="005C728D" w:rsidRDefault="00A13DEE" w:rsidP="007A35AB">
      <w:pPr>
        <w:jc w:val="both"/>
        <w:rPr>
          <w:rFonts w:ascii="Times New Roman" w:hAnsi="Times New Roman" w:cs="Times New Roman"/>
          <w:sz w:val="24"/>
          <w:szCs w:val="24"/>
        </w:rPr>
      </w:pPr>
      <w:r w:rsidRPr="007A35AB">
        <w:rPr>
          <w:rFonts w:ascii="Times New Roman" w:hAnsi="Times New Roman" w:cs="Times New Roman"/>
          <w:sz w:val="24"/>
          <w:szCs w:val="24"/>
        </w:rPr>
        <w:t>4. Regulatory Submissions - Stability data play a crucial role in regulatory submissions, including New Drug Applications (NDAs) and Marketing Authorization Applications (MAAs). These submissions should include a summary of stability testing results and their implications for product shelf life.</w:t>
      </w:r>
    </w:p>
    <w:p w:rsidR="005C728D" w:rsidRDefault="005C728D" w:rsidP="007A35AB">
      <w:pPr>
        <w:jc w:val="both"/>
        <w:rPr>
          <w:rFonts w:ascii="Times New Roman" w:hAnsi="Times New Roman" w:cs="Times New Roman"/>
          <w:sz w:val="24"/>
          <w:szCs w:val="24"/>
        </w:rPr>
      </w:pPr>
    </w:p>
    <w:p w:rsidR="00D053E5" w:rsidRPr="00DF5FE0" w:rsidRDefault="00614E1A" w:rsidP="007A35AB">
      <w:pPr>
        <w:jc w:val="both"/>
        <w:rPr>
          <w:rFonts w:ascii="Times New Roman" w:hAnsi="Times New Roman" w:cs="Times New Roman"/>
          <w:b/>
          <w:sz w:val="24"/>
          <w:szCs w:val="24"/>
        </w:rPr>
      </w:pPr>
      <w:r w:rsidRPr="005C728D">
        <w:rPr>
          <w:rFonts w:ascii="Times New Roman" w:hAnsi="Times New Roman" w:cs="Times New Roman"/>
          <w:b/>
          <w:sz w:val="24"/>
          <w:szCs w:val="24"/>
        </w:rPr>
        <w:t>FORMULATION STRATEGIES FOR ENHANCING DRUG STABILITY</w:t>
      </w:r>
    </w:p>
    <w:p w:rsidR="00D053E5" w:rsidRPr="007A35AB" w:rsidRDefault="00D053E5" w:rsidP="007A35AB">
      <w:pPr>
        <w:jc w:val="both"/>
        <w:rPr>
          <w:rFonts w:ascii="Times New Roman" w:hAnsi="Times New Roman" w:cs="Times New Roman"/>
          <w:sz w:val="24"/>
          <w:szCs w:val="24"/>
        </w:rPr>
      </w:pPr>
      <w:r w:rsidRPr="007A35AB">
        <w:rPr>
          <w:rFonts w:ascii="Times New Roman" w:hAnsi="Times New Roman" w:cs="Times New Roman"/>
          <w:sz w:val="24"/>
          <w:szCs w:val="24"/>
        </w:rPr>
        <w:t xml:space="preserve">Ensuring the stability of pharmaceutical drugs is crucial for maintaining their efficacy and safety throughout their shelf life. This paper discusses various formulation strategies employed by pharmaceutical scientists to enhance drug stability. These strategies include the selection of suitable </w:t>
      </w:r>
      <w:proofErr w:type="spellStart"/>
      <w:r w:rsidRPr="007A35AB">
        <w:rPr>
          <w:rFonts w:ascii="Times New Roman" w:hAnsi="Times New Roman" w:cs="Times New Roman"/>
          <w:sz w:val="24"/>
          <w:szCs w:val="24"/>
        </w:rPr>
        <w:t>excipients</w:t>
      </w:r>
      <w:proofErr w:type="spellEnd"/>
      <w:r w:rsidRPr="007A35AB">
        <w:rPr>
          <w:rFonts w:ascii="Times New Roman" w:hAnsi="Times New Roman" w:cs="Times New Roman"/>
          <w:sz w:val="24"/>
          <w:szCs w:val="24"/>
        </w:rPr>
        <w:t xml:space="preserve">, the use of antioxidants and chelating agents, proper packaging materials and design, designing controlled-release formulations, and employing </w:t>
      </w:r>
      <w:proofErr w:type="spellStart"/>
      <w:r w:rsidRPr="007A35AB">
        <w:rPr>
          <w:rFonts w:ascii="Times New Roman" w:hAnsi="Times New Roman" w:cs="Times New Roman"/>
          <w:sz w:val="24"/>
          <w:szCs w:val="24"/>
        </w:rPr>
        <w:t>lyophilization</w:t>
      </w:r>
      <w:proofErr w:type="spellEnd"/>
      <w:r w:rsidRPr="007A35AB">
        <w:rPr>
          <w:rFonts w:ascii="Times New Roman" w:hAnsi="Times New Roman" w:cs="Times New Roman"/>
          <w:sz w:val="24"/>
          <w:szCs w:val="24"/>
        </w:rPr>
        <w:t xml:space="preserve"> and other drying techniques.</w:t>
      </w:r>
    </w:p>
    <w:p w:rsidR="00D053E5" w:rsidRPr="007A35AB" w:rsidRDefault="00DF5FE0" w:rsidP="007A35AB">
      <w:pPr>
        <w:jc w:val="both"/>
        <w:rPr>
          <w:rFonts w:ascii="Times New Roman" w:hAnsi="Times New Roman" w:cs="Times New Roman"/>
          <w:sz w:val="24"/>
          <w:szCs w:val="24"/>
        </w:rPr>
      </w:pPr>
      <w:r>
        <w:rPr>
          <w:rFonts w:ascii="Times New Roman" w:hAnsi="Times New Roman" w:cs="Times New Roman"/>
          <w:sz w:val="24"/>
          <w:szCs w:val="24"/>
        </w:rPr>
        <w:t xml:space="preserve">1. </w:t>
      </w:r>
      <w:r w:rsidR="00D053E5" w:rsidRPr="007A35AB">
        <w:rPr>
          <w:rFonts w:ascii="Times New Roman" w:hAnsi="Times New Roman" w:cs="Times New Roman"/>
          <w:sz w:val="24"/>
          <w:szCs w:val="24"/>
        </w:rPr>
        <w:t xml:space="preserve">Selection of Suitable </w:t>
      </w:r>
      <w:proofErr w:type="spellStart"/>
      <w:r w:rsidR="00D053E5" w:rsidRPr="007A35AB">
        <w:rPr>
          <w:rFonts w:ascii="Times New Roman" w:hAnsi="Times New Roman" w:cs="Times New Roman"/>
          <w:sz w:val="24"/>
          <w:szCs w:val="24"/>
        </w:rPr>
        <w:t>Excipients</w:t>
      </w:r>
      <w:proofErr w:type="spellEnd"/>
      <w:r>
        <w:rPr>
          <w:rFonts w:ascii="Times New Roman" w:hAnsi="Times New Roman" w:cs="Times New Roman"/>
          <w:sz w:val="24"/>
          <w:szCs w:val="24"/>
        </w:rPr>
        <w:t xml:space="preserve">: </w:t>
      </w:r>
      <w:proofErr w:type="spellStart"/>
      <w:r w:rsidR="00D053E5" w:rsidRPr="007A35AB">
        <w:rPr>
          <w:rFonts w:ascii="Times New Roman" w:hAnsi="Times New Roman" w:cs="Times New Roman"/>
          <w:sz w:val="24"/>
          <w:szCs w:val="24"/>
        </w:rPr>
        <w:t>Excipients</w:t>
      </w:r>
      <w:proofErr w:type="spellEnd"/>
      <w:r w:rsidR="00D053E5" w:rsidRPr="007A35AB">
        <w:rPr>
          <w:rFonts w:ascii="Times New Roman" w:hAnsi="Times New Roman" w:cs="Times New Roman"/>
          <w:sz w:val="24"/>
          <w:szCs w:val="24"/>
        </w:rPr>
        <w:t xml:space="preserve"> are inert substances added to drug formulations to improve their physical and chemical properties. Proper selection of </w:t>
      </w:r>
      <w:proofErr w:type="spellStart"/>
      <w:r w:rsidR="00D053E5" w:rsidRPr="007A35AB">
        <w:rPr>
          <w:rFonts w:ascii="Times New Roman" w:hAnsi="Times New Roman" w:cs="Times New Roman"/>
          <w:sz w:val="24"/>
          <w:szCs w:val="24"/>
        </w:rPr>
        <w:t>excipients</w:t>
      </w:r>
      <w:proofErr w:type="spellEnd"/>
      <w:r w:rsidR="00D053E5" w:rsidRPr="007A35AB">
        <w:rPr>
          <w:rFonts w:ascii="Times New Roman" w:hAnsi="Times New Roman" w:cs="Times New Roman"/>
          <w:sz w:val="24"/>
          <w:szCs w:val="24"/>
        </w:rPr>
        <w:t xml:space="preserve"> is crucial for enhancing drug stability. </w:t>
      </w:r>
      <w:proofErr w:type="spellStart"/>
      <w:r w:rsidR="00D053E5" w:rsidRPr="007A35AB">
        <w:rPr>
          <w:rFonts w:ascii="Times New Roman" w:hAnsi="Times New Roman" w:cs="Times New Roman"/>
          <w:sz w:val="24"/>
          <w:szCs w:val="24"/>
        </w:rPr>
        <w:t>Excipients</w:t>
      </w:r>
      <w:proofErr w:type="spellEnd"/>
      <w:r w:rsidR="00D053E5" w:rsidRPr="007A35AB">
        <w:rPr>
          <w:rFonts w:ascii="Times New Roman" w:hAnsi="Times New Roman" w:cs="Times New Roman"/>
          <w:sz w:val="24"/>
          <w:szCs w:val="24"/>
        </w:rPr>
        <w:t xml:space="preserve"> can help prevent drug degradation by providing a protective environment. For example, the addition of stabilizers, such as surfactants or polymers, can shield drugs from moisture, light, and oxygen. Additionally, the use of pH modifiers can help maintain the drug's desired pH, preventing degradation caused by extreme pH conditions.</w:t>
      </w:r>
    </w:p>
    <w:p w:rsidR="00D053E5" w:rsidRPr="007A35AB" w:rsidRDefault="00DF5FE0" w:rsidP="007A35AB">
      <w:pPr>
        <w:jc w:val="both"/>
        <w:rPr>
          <w:rFonts w:ascii="Times New Roman" w:hAnsi="Times New Roman" w:cs="Times New Roman"/>
          <w:sz w:val="24"/>
          <w:szCs w:val="24"/>
        </w:rPr>
      </w:pPr>
      <w:r>
        <w:rPr>
          <w:rFonts w:ascii="Times New Roman" w:hAnsi="Times New Roman" w:cs="Times New Roman"/>
          <w:sz w:val="24"/>
          <w:szCs w:val="24"/>
        </w:rPr>
        <w:t xml:space="preserve">2. </w:t>
      </w:r>
      <w:r w:rsidR="00D053E5" w:rsidRPr="007A35AB">
        <w:rPr>
          <w:rFonts w:ascii="Times New Roman" w:hAnsi="Times New Roman" w:cs="Times New Roman"/>
          <w:sz w:val="24"/>
          <w:szCs w:val="24"/>
        </w:rPr>
        <w:t>Use of Antioxidants and Chelating Agents</w:t>
      </w:r>
      <w:r>
        <w:rPr>
          <w:rFonts w:ascii="Times New Roman" w:hAnsi="Times New Roman" w:cs="Times New Roman"/>
          <w:sz w:val="24"/>
          <w:szCs w:val="24"/>
        </w:rPr>
        <w:t xml:space="preserve">: </w:t>
      </w:r>
      <w:r w:rsidR="00D053E5" w:rsidRPr="007A35AB">
        <w:rPr>
          <w:rFonts w:ascii="Times New Roman" w:hAnsi="Times New Roman" w:cs="Times New Roman"/>
          <w:sz w:val="24"/>
          <w:szCs w:val="24"/>
        </w:rPr>
        <w:t xml:space="preserve">Oxidation and metal ion catalyzed reactions are common causes of drug degradation. Antioxidants, such as ascorbic acid and </w:t>
      </w:r>
      <w:proofErr w:type="spellStart"/>
      <w:r w:rsidR="00D053E5" w:rsidRPr="007A35AB">
        <w:rPr>
          <w:rFonts w:ascii="Times New Roman" w:hAnsi="Times New Roman" w:cs="Times New Roman"/>
          <w:sz w:val="24"/>
          <w:szCs w:val="24"/>
        </w:rPr>
        <w:t>tocopherols</w:t>
      </w:r>
      <w:proofErr w:type="spellEnd"/>
      <w:r w:rsidR="00D053E5" w:rsidRPr="007A35AB">
        <w:rPr>
          <w:rFonts w:ascii="Times New Roman" w:hAnsi="Times New Roman" w:cs="Times New Roman"/>
          <w:sz w:val="24"/>
          <w:szCs w:val="24"/>
        </w:rPr>
        <w:t xml:space="preserve">, can be added to formulations to scavenge free radicals and prevent oxidative degradation. Chelating agents, like EDTA (ethylene </w:t>
      </w:r>
      <w:proofErr w:type="spellStart"/>
      <w:r w:rsidR="00D053E5" w:rsidRPr="007A35AB">
        <w:rPr>
          <w:rFonts w:ascii="Times New Roman" w:hAnsi="Times New Roman" w:cs="Times New Roman"/>
          <w:sz w:val="24"/>
          <w:szCs w:val="24"/>
        </w:rPr>
        <w:t>diamine</w:t>
      </w:r>
      <w:proofErr w:type="spellEnd"/>
      <w:r w:rsidR="00D053E5" w:rsidRPr="007A35AB">
        <w:rPr>
          <w:rFonts w:ascii="Times New Roman" w:hAnsi="Times New Roman" w:cs="Times New Roman"/>
          <w:sz w:val="24"/>
          <w:szCs w:val="24"/>
        </w:rPr>
        <w:t xml:space="preserve"> </w:t>
      </w:r>
      <w:proofErr w:type="spellStart"/>
      <w:r w:rsidR="00D053E5" w:rsidRPr="007A35AB">
        <w:rPr>
          <w:rFonts w:ascii="Times New Roman" w:hAnsi="Times New Roman" w:cs="Times New Roman"/>
          <w:sz w:val="24"/>
          <w:szCs w:val="24"/>
        </w:rPr>
        <w:t>tetraacetic</w:t>
      </w:r>
      <w:proofErr w:type="spellEnd"/>
      <w:r w:rsidR="00D053E5" w:rsidRPr="007A35AB">
        <w:rPr>
          <w:rFonts w:ascii="Times New Roman" w:hAnsi="Times New Roman" w:cs="Times New Roman"/>
          <w:sz w:val="24"/>
          <w:szCs w:val="24"/>
        </w:rPr>
        <w:t xml:space="preserve"> acid), can complex with metal ions that catalyze degradation reactions, thereby preserving the drug's stability.</w:t>
      </w:r>
    </w:p>
    <w:p w:rsidR="00D053E5" w:rsidRPr="007A35AB" w:rsidRDefault="00DF5FE0" w:rsidP="007A35AB">
      <w:pPr>
        <w:jc w:val="both"/>
        <w:rPr>
          <w:rFonts w:ascii="Times New Roman" w:hAnsi="Times New Roman" w:cs="Times New Roman"/>
          <w:sz w:val="24"/>
          <w:szCs w:val="24"/>
        </w:rPr>
      </w:pPr>
      <w:r>
        <w:rPr>
          <w:rFonts w:ascii="Times New Roman" w:hAnsi="Times New Roman" w:cs="Times New Roman"/>
          <w:sz w:val="24"/>
          <w:szCs w:val="24"/>
        </w:rPr>
        <w:t xml:space="preserve">3. </w:t>
      </w:r>
      <w:r w:rsidR="00D053E5" w:rsidRPr="007A35AB">
        <w:rPr>
          <w:rFonts w:ascii="Times New Roman" w:hAnsi="Times New Roman" w:cs="Times New Roman"/>
          <w:sz w:val="24"/>
          <w:szCs w:val="24"/>
        </w:rPr>
        <w:t>Proper Packaging Materials and Design</w:t>
      </w:r>
      <w:r>
        <w:rPr>
          <w:rFonts w:ascii="Times New Roman" w:hAnsi="Times New Roman" w:cs="Times New Roman"/>
          <w:sz w:val="24"/>
          <w:szCs w:val="24"/>
        </w:rPr>
        <w:t xml:space="preserve">: </w:t>
      </w:r>
      <w:r w:rsidR="00D053E5" w:rsidRPr="007A35AB">
        <w:rPr>
          <w:rFonts w:ascii="Times New Roman" w:hAnsi="Times New Roman" w:cs="Times New Roman"/>
          <w:sz w:val="24"/>
          <w:szCs w:val="24"/>
        </w:rPr>
        <w:t>The choice of packaging materials and design plays a critical role in drug stability. Packaging should protect drugs from moisture, light, and oxygen. Amber-</w:t>
      </w:r>
      <w:proofErr w:type="spellStart"/>
      <w:r w:rsidR="00D053E5" w:rsidRPr="007A35AB">
        <w:rPr>
          <w:rFonts w:ascii="Times New Roman" w:hAnsi="Times New Roman" w:cs="Times New Roman"/>
          <w:sz w:val="24"/>
          <w:szCs w:val="24"/>
        </w:rPr>
        <w:t>colored</w:t>
      </w:r>
      <w:proofErr w:type="spellEnd"/>
      <w:r w:rsidR="00D053E5" w:rsidRPr="007A35AB">
        <w:rPr>
          <w:rFonts w:ascii="Times New Roman" w:hAnsi="Times New Roman" w:cs="Times New Roman"/>
          <w:sz w:val="24"/>
          <w:szCs w:val="24"/>
        </w:rPr>
        <w:t xml:space="preserve"> glass bottles, </w:t>
      </w:r>
      <w:proofErr w:type="spellStart"/>
      <w:r w:rsidR="00D053E5" w:rsidRPr="007A35AB">
        <w:rPr>
          <w:rFonts w:ascii="Times New Roman" w:hAnsi="Times New Roman" w:cs="Times New Roman"/>
          <w:sz w:val="24"/>
          <w:szCs w:val="24"/>
        </w:rPr>
        <w:t>aluminum</w:t>
      </w:r>
      <w:proofErr w:type="spellEnd"/>
      <w:r w:rsidR="00D053E5" w:rsidRPr="007A35AB">
        <w:rPr>
          <w:rFonts w:ascii="Times New Roman" w:hAnsi="Times New Roman" w:cs="Times New Roman"/>
          <w:sz w:val="24"/>
          <w:szCs w:val="24"/>
        </w:rPr>
        <w:t xml:space="preserve"> blister packs, and foil pouches are often used to block light and oxygen. Additionally, moisture-resistant blister packaging with desiccants can help maintain low humidity levels within the packaging.</w:t>
      </w:r>
    </w:p>
    <w:p w:rsidR="00D053E5" w:rsidRPr="007A35AB" w:rsidRDefault="00DF5FE0" w:rsidP="007A35A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D053E5" w:rsidRPr="007A35AB">
        <w:rPr>
          <w:rFonts w:ascii="Times New Roman" w:hAnsi="Times New Roman" w:cs="Times New Roman"/>
          <w:sz w:val="24"/>
          <w:szCs w:val="24"/>
        </w:rPr>
        <w:t>Designing Controlled-Release Formulations</w:t>
      </w:r>
      <w:r>
        <w:rPr>
          <w:rFonts w:ascii="Times New Roman" w:hAnsi="Times New Roman" w:cs="Times New Roman"/>
          <w:sz w:val="24"/>
          <w:szCs w:val="24"/>
        </w:rPr>
        <w:t xml:space="preserve">: </w:t>
      </w:r>
      <w:r w:rsidR="00D053E5" w:rsidRPr="007A35AB">
        <w:rPr>
          <w:rFonts w:ascii="Times New Roman" w:hAnsi="Times New Roman" w:cs="Times New Roman"/>
          <w:sz w:val="24"/>
          <w:szCs w:val="24"/>
        </w:rPr>
        <w:t>Controlled-release formulations can enhance drug stability by reducing the frequency of dosing and maintaining consistent drug concentrations in the body. Extended-release tablets and capsules are designed to release the drug slowly over an extended period, minimizing exposure to environmental factors. This not only improves patient compliance but also reduces the risk of degradation.</w:t>
      </w:r>
    </w:p>
    <w:p w:rsidR="00D053E5" w:rsidRPr="007A35AB" w:rsidRDefault="00DF5FE0" w:rsidP="007A35AB">
      <w:pPr>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00D053E5" w:rsidRPr="007A35AB">
        <w:rPr>
          <w:rFonts w:ascii="Times New Roman" w:hAnsi="Times New Roman" w:cs="Times New Roman"/>
          <w:sz w:val="24"/>
          <w:szCs w:val="24"/>
        </w:rPr>
        <w:t>Lyophilization</w:t>
      </w:r>
      <w:proofErr w:type="spellEnd"/>
      <w:r w:rsidR="00D053E5" w:rsidRPr="007A35AB">
        <w:rPr>
          <w:rFonts w:ascii="Times New Roman" w:hAnsi="Times New Roman" w:cs="Times New Roman"/>
          <w:sz w:val="24"/>
          <w:szCs w:val="24"/>
        </w:rPr>
        <w:t xml:space="preserve"> and Other Drying Techniques</w:t>
      </w:r>
      <w:r>
        <w:rPr>
          <w:rFonts w:ascii="Times New Roman" w:hAnsi="Times New Roman" w:cs="Times New Roman"/>
          <w:sz w:val="24"/>
          <w:szCs w:val="24"/>
        </w:rPr>
        <w:t xml:space="preserve">: </w:t>
      </w:r>
      <w:proofErr w:type="spellStart"/>
      <w:r w:rsidR="00D053E5" w:rsidRPr="007A35AB">
        <w:rPr>
          <w:rFonts w:ascii="Times New Roman" w:hAnsi="Times New Roman" w:cs="Times New Roman"/>
          <w:sz w:val="24"/>
          <w:szCs w:val="24"/>
        </w:rPr>
        <w:t>Lyophilization</w:t>
      </w:r>
      <w:proofErr w:type="spellEnd"/>
      <w:r w:rsidR="00D053E5" w:rsidRPr="007A35AB">
        <w:rPr>
          <w:rFonts w:ascii="Times New Roman" w:hAnsi="Times New Roman" w:cs="Times New Roman"/>
          <w:sz w:val="24"/>
          <w:szCs w:val="24"/>
        </w:rPr>
        <w:t xml:space="preserve">, or freeze-drying, is a technique employed to enhance drug stability by removing moisture from the formulation. Water is a common factor in many degradation reactions, and </w:t>
      </w:r>
      <w:proofErr w:type="spellStart"/>
      <w:r w:rsidR="00D053E5" w:rsidRPr="007A35AB">
        <w:rPr>
          <w:rFonts w:ascii="Times New Roman" w:hAnsi="Times New Roman" w:cs="Times New Roman"/>
          <w:sz w:val="24"/>
          <w:szCs w:val="24"/>
        </w:rPr>
        <w:t>lyophilization</w:t>
      </w:r>
      <w:proofErr w:type="spellEnd"/>
      <w:r w:rsidR="00D053E5" w:rsidRPr="007A35AB">
        <w:rPr>
          <w:rFonts w:ascii="Times New Roman" w:hAnsi="Times New Roman" w:cs="Times New Roman"/>
          <w:sz w:val="24"/>
          <w:szCs w:val="24"/>
        </w:rPr>
        <w:t xml:space="preserve"> helps prevent such reactions by eliminating water. This process is particularly valuable for heat-sensitive drugs that would degrade during conventional drying methods. Other drying techniques, such as spray drying and vacuum drying, can also be used based on the specific characteristics of the drug and formulation.</w:t>
      </w:r>
    </w:p>
    <w:p w:rsidR="00C274F6" w:rsidRDefault="00C274F6" w:rsidP="007A35AB">
      <w:pPr>
        <w:jc w:val="both"/>
        <w:rPr>
          <w:rFonts w:ascii="Times New Roman" w:hAnsi="Times New Roman" w:cs="Times New Roman"/>
          <w:sz w:val="24"/>
          <w:szCs w:val="24"/>
        </w:rPr>
      </w:pPr>
    </w:p>
    <w:p w:rsidR="00D053E5" w:rsidRPr="007A35AB" w:rsidRDefault="00614E1A" w:rsidP="00C274F6">
      <w:pPr>
        <w:jc w:val="both"/>
        <w:rPr>
          <w:rFonts w:ascii="Times New Roman" w:hAnsi="Times New Roman" w:cs="Times New Roman"/>
          <w:sz w:val="24"/>
          <w:szCs w:val="24"/>
        </w:rPr>
      </w:pPr>
      <w:r w:rsidRPr="00C274F6">
        <w:rPr>
          <w:rFonts w:ascii="Times New Roman" w:hAnsi="Times New Roman" w:cs="Times New Roman"/>
          <w:b/>
          <w:sz w:val="24"/>
          <w:szCs w:val="24"/>
        </w:rPr>
        <w:t xml:space="preserve">CASE STUDIES ON CHEMICAL STABILITY OF DRUGS </w:t>
      </w:r>
    </w:p>
    <w:p w:rsidR="00D053E5" w:rsidRPr="007A35AB" w:rsidRDefault="00D053E5" w:rsidP="007A35AB">
      <w:pPr>
        <w:jc w:val="both"/>
        <w:rPr>
          <w:rFonts w:ascii="Times New Roman" w:hAnsi="Times New Roman" w:cs="Times New Roman"/>
          <w:sz w:val="24"/>
          <w:szCs w:val="24"/>
        </w:rPr>
      </w:pPr>
      <w:r w:rsidRPr="007A35AB">
        <w:rPr>
          <w:rFonts w:ascii="Times New Roman" w:hAnsi="Times New Roman" w:cs="Times New Roman"/>
          <w:sz w:val="24"/>
          <w:szCs w:val="24"/>
        </w:rPr>
        <w:t>Certainly, here are some case studies on the chemical stability of drugs, including examples of drugs with stability challenges, strategies employed to improve stability, and outcomes and lessons learned:</w:t>
      </w:r>
    </w:p>
    <w:p w:rsidR="00D053E5" w:rsidRPr="007A35AB" w:rsidRDefault="00D053E5" w:rsidP="007A35AB">
      <w:pPr>
        <w:numPr>
          <w:ilvl w:val="0"/>
          <w:numId w:val="6"/>
        </w:numPr>
        <w:jc w:val="both"/>
        <w:rPr>
          <w:rFonts w:ascii="Times New Roman" w:hAnsi="Times New Roman" w:cs="Times New Roman"/>
          <w:sz w:val="24"/>
          <w:szCs w:val="24"/>
        </w:rPr>
      </w:pPr>
      <w:r w:rsidRPr="007A35AB">
        <w:rPr>
          <w:rFonts w:ascii="Times New Roman" w:hAnsi="Times New Roman" w:cs="Times New Roman"/>
          <w:b/>
          <w:bCs/>
          <w:sz w:val="24"/>
          <w:szCs w:val="24"/>
        </w:rPr>
        <w:t>Ibuprofen</w:t>
      </w:r>
      <w:r w:rsidRPr="007A35AB">
        <w:rPr>
          <w:rFonts w:ascii="Times New Roman" w:hAnsi="Times New Roman" w:cs="Times New Roman"/>
          <w:sz w:val="24"/>
          <w:szCs w:val="24"/>
        </w:rPr>
        <w:t>:</w:t>
      </w:r>
    </w:p>
    <w:p w:rsidR="00C274F6" w:rsidRDefault="00D053E5" w:rsidP="00C274F6">
      <w:pPr>
        <w:pStyle w:val="ListParagraph"/>
        <w:numPr>
          <w:ilvl w:val="0"/>
          <w:numId w:val="7"/>
        </w:numPr>
        <w:jc w:val="both"/>
        <w:rPr>
          <w:rFonts w:ascii="Times New Roman" w:hAnsi="Times New Roman" w:cs="Times New Roman"/>
          <w:sz w:val="24"/>
          <w:szCs w:val="24"/>
        </w:rPr>
      </w:pPr>
      <w:r w:rsidRPr="00C274F6">
        <w:rPr>
          <w:rFonts w:ascii="Times New Roman" w:hAnsi="Times New Roman" w:cs="Times New Roman"/>
          <w:b/>
          <w:bCs/>
          <w:sz w:val="24"/>
          <w:szCs w:val="24"/>
        </w:rPr>
        <w:t>Challenge</w:t>
      </w:r>
      <w:r w:rsidRPr="00C274F6">
        <w:rPr>
          <w:rFonts w:ascii="Times New Roman" w:hAnsi="Times New Roman" w:cs="Times New Roman"/>
          <w:sz w:val="24"/>
          <w:szCs w:val="24"/>
        </w:rPr>
        <w:t xml:space="preserve">: Ibuprofen is a widely used </w:t>
      </w:r>
      <w:proofErr w:type="spellStart"/>
      <w:r w:rsidRPr="00C274F6">
        <w:rPr>
          <w:rFonts w:ascii="Times New Roman" w:hAnsi="Times New Roman" w:cs="Times New Roman"/>
          <w:sz w:val="24"/>
          <w:szCs w:val="24"/>
        </w:rPr>
        <w:t>nonsteroidal</w:t>
      </w:r>
      <w:proofErr w:type="spellEnd"/>
      <w:r w:rsidRPr="00C274F6">
        <w:rPr>
          <w:rFonts w:ascii="Times New Roman" w:hAnsi="Times New Roman" w:cs="Times New Roman"/>
          <w:sz w:val="24"/>
          <w:szCs w:val="24"/>
        </w:rPr>
        <w:t xml:space="preserve"> anti-inflammatory drug (NSAID), but it is susceptible to moisture and oxidation, leading to degradation and reduced efficacy.</w:t>
      </w:r>
    </w:p>
    <w:p w:rsidR="00C274F6" w:rsidRDefault="00D053E5" w:rsidP="00C274F6">
      <w:pPr>
        <w:pStyle w:val="ListParagraph"/>
        <w:numPr>
          <w:ilvl w:val="0"/>
          <w:numId w:val="7"/>
        </w:numPr>
        <w:jc w:val="both"/>
        <w:rPr>
          <w:rFonts w:ascii="Times New Roman" w:hAnsi="Times New Roman" w:cs="Times New Roman"/>
          <w:sz w:val="24"/>
          <w:szCs w:val="24"/>
        </w:rPr>
      </w:pPr>
      <w:r w:rsidRPr="00C274F6">
        <w:rPr>
          <w:rFonts w:ascii="Times New Roman" w:hAnsi="Times New Roman" w:cs="Times New Roman"/>
          <w:b/>
          <w:bCs/>
          <w:sz w:val="24"/>
          <w:szCs w:val="24"/>
        </w:rPr>
        <w:t>Strategy</w:t>
      </w:r>
      <w:r w:rsidRPr="00C274F6">
        <w:rPr>
          <w:rFonts w:ascii="Times New Roman" w:hAnsi="Times New Roman" w:cs="Times New Roman"/>
          <w:sz w:val="24"/>
          <w:szCs w:val="24"/>
        </w:rPr>
        <w:t xml:space="preserve">: To improve stability, pharmaceutical companies have employed various strategies such as formulating it in a moisture-resistant coating or packaging it in moisture-proof containers. Additionally, using stabilizers and antioxidants like </w:t>
      </w:r>
      <w:proofErr w:type="spellStart"/>
      <w:r w:rsidRPr="00C274F6">
        <w:rPr>
          <w:rFonts w:ascii="Times New Roman" w:hAnsi="Times New Roman" w:cs="Times New Roman"/>
          <w:sz w:val="24"/>
          <w:szCs w:val="24"/>
        </w:rPr>
        <w:t>butylated</w:t>
      </w:r>
      <w:proofErr w:type="spellEnd"/>
      <w:r w:rsidRPr="00C274F6">
        <w:rPr>
          <w:rFonts w:ascii="Times New Roman" w:hAnsi="Times New Roman" w:cs="Times New Roman"/>
          <w:sz w:val="24"/>
          <w:szCs w:val="24"/>
        </w:rPr>
        <w:t xml:space="preserve"> </w:t>
      </w:r>
      <w:proofErr w:type="spellStart"/>
      <w:r w:rsidRPr="00C274F6">
        <w:rPr>
          <w:rFonts w:ascii="Times New Roman" w:hAnsi="Times New Roman" w:cs="Times New Roman"/>
          <w:sz w:val="24"/>
          <w:szCs w:val="24"/>
        </w:rPr>
        <w:t>hydroxytoluene</w:t>
      </w:r>
      <w:proofErr w:type="spellEnd"/>
      <w:r w:rsidRPr="00C274F6">
        <w:rPr>
          <w:rFonts w:ascii="Times New Roman" w:hAnsi="Times New Roman" w:cs="Times New Roman"/>
          <w:sz w:val="24"/>
          <w:szCs w:val="24"/>
        </w:rPr>
        <w:t xml:space="preserve"> (BHT) can be effective in preventing oxidation.</w:t>
      </w:r>
    </w:p>
    <w:p w:rsidR="00D053E5" w:rsidRPr="00C274F6" w:rsidRDefault="00D053E5" w:rsidP="00C274F6">
      <w:pPr>
        <w:pStyle w:val="ListParagraph"/>
        <w:numPr>
          <w:ilvl w:val="0"/>
          <w:numId w:val="7"/>
        </w:numPr>
        <w:jc w:val="both"/>
        <w:rPr>
          <w:rFonts w:ascii="Times New Roman" w:hAnsi="Times New Roman" w:cs="Times New Roman"/>
          <w:sz w:val="24"/>
          <w:szCs w:val="24"/>
        </w:rPr>
      </w:pPr>
      <w:r w:rsidRPr="00C274F6">
        <w:rPr>
          <w:rFonts w:ascii="Times New Roman" w:hAnsi="Times New Roman" w:cs="Times New Roman"/>
          <w:b/>
          <w:bCs/>
          <w:sz w:val="24"/>
          <w:szCs w:val="24"/>
        </w:rPr>
        <w:t>Outcome</w:t>
      </w:r>
      <w:r w:rsidRPr="00C274F6">
        <w:rPr>
          <w:rFonts w:ascii="Times New Roman" w:hAnsi="Times New Roman" w:cs="Times New Roman"/>
          <w:sz w:val="24"/>
          <w:szCs w:val="24"/>
        </w:rPr>
        <w:t>: These strategies have extended the shelf life of ibuprofen products and ensured their stability under various storage conditions. This has improved patient compliance and reduced the need for frequent product recalls.</w:t>
      </w:r>
    </w:p>
    <w:p w:rsidR="00D053E5" w:rsidRPr="007A35AB" w:rsidRDefault="00D053E5" w:rsidP="007A35AB">
      <w:pPr>
        <w:numPr>
          <w:ilvl w:val="0"/>
          <w:numId w:val="6"/>
        </w:numPr>
        <w:jc w:val="both"/>
        <w:rPr>
          <w:rFonts w:ascii="Times New Roman" w:hAnsi="Times New Roman" w:cs="Times New Roman"/>
          <w:sz w:val="24"/>
          <w:szCs w:val="24"/>
        </w:rPr>
      </w:pPr>
      <w:r w:rsidRPr="007A35AB">
        <w:rPr>
          <w:rFonts w:ascii="Times New Roman" w:hAnsi="Times New Roman" w:cs="Times New Roman"/>
          <w:b/>
          <w:bCs/>
          <w:sz w:val="24"/>
          <w:szCs w:val="24"/>
        </w:rPr>
        <w:t>Insulin</w:t>
      </w:r>
      <w:r w:rsidRPr="007A35AB">
        <w:rPr>
          <w:rFonts w:ascii="Times New Roman" w:hAnsi="Times New Roman" w:cs="Times New Roman"/>
          <w:sz w:val="24"/>
          <w:szCs w:val="24"/>
        </w:rPr>
        <w:t>:</w:t>
      </w:r>
    </w:p>
    <w:p w:rsidR="00C274F6" w:rsidRDefault="00D053E5" w:rsidP="00C274F6">
      <w:pPr>
        <w:pStyle w:val="ListParagraph"/>
        <w:numPr>
          <w:ilvl w:val="0"/>
          <w:numId w:val="8"/>
        </w:numPr>
        <w:jc w:val="both"/>
        <w:rPr>
          <w:rFonts w:ascii="Times New Roman" w:hAnsi="Times New Roman" w:cs="Times New Roman"/>
          <w:sz w:val="24"/>
          <w:szCs w:val="24"/>
        </w:rPr>
      </w:pPr>
      <w:r w:rsidRPr="00C274F6">
        <w:rPr>
          <w:rFonts w:ascii="Times New Roman" w:hAnsi="Times New Roman" w:cs="Times New Roman"/>
          <w:b/>
          <w:bCs/>
          <w:sz w:val="24"/>
          <w:szCs w:val="24"/>
        </w:rPr>
        <w:t>Challenge</w:t>
      </w:r>
      <w:r w:rsidRPr="00C274F6">
        <w:rPr>
          <w:rFonts w:ascii="Times New Roman" w:hAnsi="Times New Roman" w:cs="Times New Roman"/>
          <w:sz w:val="24"/>
          <w:szCs w:val="24"/>
        </w:rPr>
        <w:t>: Insulin is a peptide hormone used to manage diabetes. It is sensitive to temperature, agitation, and pH changes, making its stability a critical issue for patients.</w:t>
      </w:r>
    </w:p>
    <w:p w:rsidR="00C274F6" w:rsidRDefault="00D053E5" w:rsidP="00C274F6">
      <w:pPr>
        <w:pStyle w:val="ListParagraph"/>
        <w:numPr>
          <w:ilvl w:val="0"/>
          <w:numId w:val="8"/>
        </w:numPr>
        <w:jc w:val="both"/>
        <w:rPr>
          <w:rFonts w:ascii="Times New Roman" w:hAnsi="Times New Roman" w:cs="Times New Roman"/>
          <w:sz w:val="24"/>
          <w:szCs w:val="24"/>
        </w:rPr>
      </w:pPr>
      <w:r w:rsidRPr="00C274F6">
        <w:rPr>
          <w:rFonts w:ascii="Times New Roman" w:hAnsi="Times New Roman" w:cs="Times New Roman"/>
          <w:b/>
          <w:bCs/>
          <w:sz w:val="24"/>
          <w:szCs w:val="24"/>
        </w:rPr>
        <w:t>Strategy</w:t>
      </w:r>
      <w:r w:rsidRPr="00C274F6">
        <w:rPr>
          <w:rFonts w:ascii="Times New Roman" w:hAnsi="Times New Roman" w:cs="Times New Roman"/>
          <w:sz w:val="24"/>
          <w:szCs w:val="24"/>
        </w:rPr>
        <w:t xml:space="preserve">: To improve stability, manufacturers have developed insulin </w:t>
      </w:r>
      <w:proofErr w:type="spellStart"/>
      <w:r w:rsidRPr="00C274F6">
        <w:rPr>
          <w:rFonts w:ascii="Times New Roman" w:hAnsi="Times New Roman" w:cs="Times New Roman"/>
          <w:sz w:val="24"/>
          <w:szCs w:val="24"/>
        </w:rPr>
        <w:t>analogs</w:t>
      </w:r>
      <w:proofErr w:type="spellEnd"/>
      <w:r w:rsidRPr="00C274F6">
        <w:rPr>
          <w:rFonts w:ascii="Times New Roman" w:hAnsi="Times New Roman" w:cs="Times New Roman"/>
          <w:sz w:val="24"/>
          <w:szCs w:val="24"/>
        </w:rPr>
        <w:t xml:space="preserve"> with altered amino acid sequences that are less prone to aggregation and degradation. Additionally, the use of advanced drug delivery systems, such as insulin pumps, has improved stability by providing controlled and consistent dosing.</w:t>
      </w:r>
    </w:p>
    <w:p w:rsidR="00D053E5" w:rsidRPr="00C274F6" w:rsidRDefault="00D053E5" w:rsidP="00C274F6">
      <w:pPr>
        <w:pStyle w:val="ListParagraph"/>
        <w:numPr>
          <w:ilvl w:val="0"/>
          <w:numId w:val="8"/>
        </w:numPr>
        <w:jc w:val="both"/>
        <w:rPr>
          <w:rFonts w:ascii="Times New Roman" w:hAnsi="Times New Roman" w:cs="Times New Roman"/>
          <w:sz w:val="24"/>
          <w:szCs w:val="24"/>
        </w:rPr>
      </w:pPr>
      <w:r w:rsidRPr="00C274F6">
        <w:rPr>
          <w:rFonts w:ascii="Times New Roman" w:hAnsi="Times New Roman" w:cs="Times New Roman"/>
          <w:b/>
          <w:bCs/>
          <w:sz w:val="24"/>
          <w:szCs w:val="24"/>
        </w:rPr>
        <w:lastRenderedPageBreak/>
        <w:t>Outcome</w:t>
      </w:r>
      <w:r w:rsidRPr="00C274F6">
        <w:rPr>
          <w:rFonts w:ascii="Times New Roman" w:hAnsi="Times New Roman" w:cs="Times New Roman"/>
          <w:sz w:val="24"/>
          <w:szCs w:val="24"/>
        </w:rPr>
        <w:t>: These advancements have enhanced the stability of insulin products, allowing patients to store them at room temperature for longer periods. This has greatly improved the convenience and effectiveness of diabetes management.</w:t>
      </w:r>
    </w:p>
    <w:p w:rsidR="00D053E5" w:rsidRPr="007A35AB" w:rsidRDefault="00D053E5" w:rsidP="007A35AB">
      <w:pPr>
        <w:numPr>
          <w:ilvl w:val="0"/>
          <w:numId w:val="6"/>
        </w:numPr>
        <w:jc w:val="both"/>
        <w:rPr>
          <w:rFonts w:ascii="Times New Roman" w:hAnsi="Times New Roman" w:cs="Times New Roman"/>
          <w:sz w:val="24"/>
          <w:szCs w:val="24"/>
        </w:rPr>
      </w:pPr>
      <w:r w:rsidRPr="007A35AB">
        <w:rPr>
          <w:rFonts w:ascii="Times New Roman" w:hAnsi="Times New Roman" w:cs="Times New Roman"/>
          <w:b/>
          <w:bCs/>
          <w:sz w:val="24"/>
          <w:szCs w:val="24"/>
        </w:rPr>
        <w:t>Vaccines (e.g., mRNA COVID-19 vaccines)</w:t>
      </w:r>
      <w:r w:rsidRPr="007A35AB">
        <w:rPr>
          <w:rFonts w:ascii="Times New Roman" w:hAnsi="Times New Roman" w:cs="Times New Roman"/>
          <w:sz w:val="24"/>
          <w:szCs w:val="24"/>
        </w:rPr>
        <w:t>:</w:t>
      </w:r>
    </w:p>
    <w:p w:rsidR="00C274F6" w:rsidRDefault="00D053E5" w:rsidP="00C274F6">
      <w:pPr>
        <w:pStyle w:val="ListParagraph"/>
        <w:numPr>
          <w:ilvl w:val="0"/>
          <w:numId w:val="9"/>
        </w:numPr>
        <w:jc w:val="both"/>
        <w:rPr>
          <w:rFonts w:ascii="Times New Roman" w:hAnsi="Times New Roman" w:cs="Times New Roman"/>
          <w:sz w:val="24"/>
          <w:szCs w:val="24"/>
        </w:rPr>
      </w:pPr>
      <w:r w:rsidRPr="00C274F6">
        <w:rPr>
          <w:rFonts w:ascii="Times New Roman" w:hAnsi="Times New Roman" w:cs="Times New Roman"/>
          <w:b/>
          <w:bCs/>
          <w:sz w:val="24"/>
          <w:szCs w:val="24"/>
        </w:rPr>
        <w:t>Challenge</w:t>
      </w:r>
      <w:r w:rsidRPr="00C274F6">
        <w:rPr>
          <w:rFonts w:ascii="Times New Roman" w:hAnsi="Times New Roman" w:cs="Times New Roman"/>
          <w:sz w:val="24"/>
          <w:szCs w:val="24"/>
        </w:rPr>
        <w:t>: mRNA-based vaccines, like the ones developed for COVID-19, face challenges related to chemical stability, as RNA molecules are fragile and prone to degradation.</w:t>
      </w:r>
    </w:p>
    <w:p w:rsidR="00C274F6" w:rsidRDefault="00D053E5" w:rsidP="00C274F6">
      <w:pPr>
        <w:pStyle w:val="ListParagraph"/>
        <w:numPr>
          <w:ilvl w:val="0"/>
          <w:numId w:val="9"/>
        </w:numPr>
        <w:jc w:val="both"/>
        <w:rPr>
          <w:rFonts w:ascii="Times New Roman" w:hAnsi="Times New Roman" w:cs="Times New Roman"/>
          <w:sz w:val="24"/>
          <w:szCs w:val="24"/>
        </w:rPr>
      </w:pPr>
      <w:r w:rsidRPr="00C274F6">
        <w:rPr>
          <w:rFonts w:ascii="Times New Roman" w:hAnsi="Times New Roman" w:cs="Times New Roman"/>
          <w:b/>
          <w:bCs/>
          <w:sz w:val="24"/>
          <w:szCs w:val="24"/>
        </w:rPr>
        <w:t>Strategy</w:t>
      </w:r>
      <w:r w:rsidRPr="00C274F6">
        <w:rPr>
          <w:rFonts w:ascii="Times New Roman" w:hAnsi="Times New Roman" w:cs="Times New Roman"/>
          <w:sz w:val="24"/>
          <w:szCs w:val="24"/>
        </w:rPr>
        <w:t xml:space="preserve">: To improve stability, lipid </w:t>
      </w:r>
      <w:proofErr w:type="spellStart"/>
      <w:r w:rsidRPr="00C274F6">
        <w:rPr>
          <w:rFonts w:ascii="Times New Roman" w:hAnsi="Times New Roman" w:cs="Times New Roman"/>
          <w:sz w:val="24"/>
          <w:szCs w:val="24"/>
        </w:rPr>
        <w:t>nanoparticles</w:t>
      </w:r>
      <w:proofErr w:type="spellEnd"/>
      <w:r w:rsidRPr="00C274F6">
        <w:rPr>
          <w:rFonts w:ascii="Times New Roman" w:hAnsi="Times New Roman" w:cs="Times New Roman"/>
          <w:sz w:val="24"/>
          <w:szCs w:val="24"/>
        </w:rPr>
        <w:t xml:space="preserve"> are used to encapsulate the mRNA, protecting it from enzymatic degradation. Additionally, cold chain logistics, including ultra-low temperature storage, are employed to maintain stability during distribution.</w:t>
      </w:r>
    </w:p>
    <w:p w:rsidR="00D053E5" w:rsidRPr="00C274F6" w:rsidRDefault="00D053E5" w:rsidP="00C274F6">
      <w:pPr>
        <w:pStyle w:val="ListParagraph"/>
        <w:numPr>
          <w:ilvl w:val="0"/>
          <w:numId w:val="9"/>
        </w:numPr>
        <w:jc w:val="both"/>
        <w:rPr>
          <w:rFonts w:ascii="Times New Roman" w:hAnsi="Times New Roman" w:cs="Times New Roman"/>
          <w:sz w:val="24"/>
          <w:szCs w:val="24"/>
        </w:rPr>
      </w:pPr>
      <w:r w:rsidRPr="00C274F6">
        <w:rPr>
          <w:rFonts w:ascii="Times New Roman" w:hAnsi="Times New Roman" w:cs="Times New Roman"/>
          <w:b/>
          <w:bCs/>
          <w:sz w:val="24"/>
          <w:szCs w:val="24"/>
        </w:rPr>
        <w:t>Outcome</w:t>
      </w:r>
      <w:r w:rsidRPr="00C274F6">
        <w:rPr>
          <w:rFonts w:ascii="Times New Roman" w:hAnsi="Times New Roman" w:cs="Times New Roman"/>
          <w:sz w:val="24"/>
          <w:szCs w:val="24"/>
        </w:rPr>
        <w:t xml:space="preserve">: These strategies have allowed for the successful development and distribution of mRNA vaccines with remarkable stability. Lessons learned include the importance of cold chain infrastructure and the potential of lipid </w:t>
      </w:r>
      <w:proofErr w:type="spellStart"/>
      <w:r w:rsidRPr="00C274F6">
        <w:rPr>
          <w:rFonts w:ascii="Times New Roman" w:hAnsi="Times New Roman" w:cs="Times New Roman"/>
          <w:sz w:val="24"/>
          <w:szCs w:val="24"/>
        </w:rPr>
        <w:t>nanoparticles</w:t>
      </w:r>
      <w:proofErr w:type="spellEnd"/>
      <w:r w:rsidRPr="00C274F6">
        <w:rPr>
          <w:rFonts w:ascii="Times New Roman" w:hAnsi="Times New Roman" w:cs="Times New Roman"/>
          <w:sz w:val="24"/>
          <w:szCs w:val="24"/>
        </w:rPr>
        <w:t xml:space="preserve"> in mRNA drug delivery beyond vaccines.</w:t>
      </w:r>
    </w:p>
    <w:p w:rsidR="00D053E5" w:rsidRPr="007A35AB" w:rsidRDefault="00D053E5" w:rsidP="007A35AB">
      <w:pPr>
        <w:numPr>
          <w:ilvl w:val="0"/>
          <w:numId w:val="6"/>
        </w:numPr>
        <w:jc w:val="both"/>
        <w:rPr>
          <w:rFonts w:ascii="Times New Roman" w:hAnsi="Times New Roman" w:cs="Times New Roman"/>
          <w:sz w:val="24"/>
          <w:szCs w:val="24"/>
        </w:rPr>
      </w:pPr>
      <w:proofErr w:type="spellStart"/>
      <w:r w:rsidRPr="007A35AB">
        <w:rPr>
          <w:rFonts w:ascii="Times New Roman" w:hAnsi="Times New Roman" w:cs="Times New Roman"/>
          <w:b/>
          <w:bCs/>
          <w:sz w:val="24"/>
          <w:szCs w:val="24"/>
        </w:rPr>
        <w:t>Nitroglycerin</w:t>
      </w:r>
      <w:proofErr w:type="spellEnd"/>
      <w:r w:rsidRPr="007A35AB">
        <w:rPr>
          <w:rFonts w:ascii="Times New Roman" w:hAnsi="Times New Roman" w:cs="Times New Roman"/>
          <w:sz w:val="24"/>
          <w:szCs w:val="24"/>
        </w:rPr>
        <w:t>:</w:t>
      </w:r>
    </w:p>
    <w:p w:rsidR="00C274F6" w:rsidRDefault="00D053E5" w:rsidP="00C274F6">
      <w:pPr>
        <w:pStyle w:val="ListParagraph"/>
        <w:numPr>
          <w:ilvl w:val="0"/>
          <w:numId w:val="10"/>
        </w:numPr>
        <w:jc w:val="both"/>
        <w:rPr>
          <w:rFonts w:ascii="Times New Roman" w:hAnsi="Times New Roman" w:cs="Times New Roman"/>
          <w:sz w:val="24"/>
          <w:szCs w:val="24"/>
        </w:rPr>
      </w:pPr>
      <w:r w:rsidRPr="00C274F6">
        <w:rPr>
          <w:rFonts w:ascii="Times New Roman" w:hAnsi="Times New Roman" w:cs="Times New Roman"/>
          <w:b/>
          <w:bCs/>
          <w:sz w:val="24"/>
          <w:szCs w:val="24"/>
        </w:rPr>
        <w:t>Challenge</w:t>
      </w:r>
      <w:r w:rsidRPr="00C274F6">
        <w:rPr>
          <w:rFonts w:ascii="Times New Roman" w:hAnsi="Times New Roman" w:cs="Times New Roman"/>
          <w:sz w:val="24"/>
          <w:szCs w:val="24"/>
        </w:rPr>
        <w:t xml:space="preserve">: </w:t>
      </w:r>
      <w:proofErr w:type="spellStart"/>
      <w:r w:rsidRPr="00C274F6">
        <w:rPr>
          <w:rFonts w:ascii="Times New Roman" w:hAnsi="Times New Roman" w:cs="Times New Roman"/>
          <w:sz w:val="24"/>
          <w:szCs w:val="24"/>
        </w:rPr>
        <w:t>Nitroglycerin</w:t>
      </w:r>
      <w:proofErr w:type="spellEnd"/>
      <w:r w:rsidRPr="00C274F6">
        <w:rPr>
          <w:rFonts w:ascii="Times New Roman" w:hAnsi="Times New Roman" w:cs="Times New Roman"/>
          <w:sz w:val="24"/>
          <w:szCs w:val="24"/>
        </w:rPr>
        <w:t xml:space="preserve"> is used to treat angina but is sensitive to light, heat, and moisture, leading to decomposition and reduced efficacy.</w:t>
      </w:r>
    </w:p>
    <w:p w:rsidR="00C274F6" w:rsidRDefault="00D053E5" w:rsidP="00C274F6">
      <w:pPr>
        <w:pStyle w:val="ListParagraph"/>
        <w:numPr>
          <w:ilvl w:val="0"/>
          <w:numId w:val="10"/>
        </w:numPr>
        <w:jc w:val="both"/>
        <w:rPr>
          <w:rFonts w:ascii="Times New Roman" w:hAnsi="Times New Roman" w:cs="Times New Roman"/>
          <w:sz w:val="24"/>
          <w:szCs w:val="24"/>
        </w:rPr>
      </w:pPr>
      <w:r w:rsidRPr="00C274F6">
        <w:rPr>
          <w:rFonts w:ascii="Times New Roman" w:hAnsi="Times New Roman" w:cs="Times New Roman"/>
          <w:b/>
          <w:bCs/>
          <w:sz w:val="24"/>
          <w:szCs w:val="24"/>
        </w:rPr>
        <w:t>Strategy</w:t>
      </w:r>
      <w:r w:rsidRPr="00C274F6">
        <w:rPr>
          <w:rFonts w:ascii="Times New Roman" w:hAnsi="Times New Roman" w:cs="Times New Roman"/>
          <w:sz w:val="24"/>
          <w:szCs w:val="24"/>
        </w:rPr>
        <w:t xml:space="preserve">: </w:t>
      </w:r>
      <w:proofErr w:type="spellStart"/>
      <w:r w:rsidRPr="00C274F6">
        <w:rPr>
          <w:rFonts w:ascii="Times New Roman" w:hAnsi="Times New Roman" w:cs="Times New Roman"/>
          <w:sz w:val="24"/>
          <w:szCs w:val="24"/>
        </w:rPr>
        <w:t>Nitroglycerin</w:t>
      </w:r>
      <w:proofErr w:type="spellEnd"/>
      <w:r w:rsidRPr="00C274F6">
        <w:rPr>
          <w:rFonts w:ascii="Times New Roman" w:hAnsi="Times New Roman" w:cs="Times New Roman"/>
          <w:sz w:val="24"/>
          <w:szCs w:val="24"/>
        </w:rPr>
        <w:t xml:space="preserve"> is often formulated in specialized packaging, such dark-</w:t>
      </w:r>
      <w:proofErr w:type="spellStart"/>
      <w:r w:rsidRPr="00C274F6">
        <w:rPr>
          <w:rFonts w:ascii="Times New Roman" w:hAnsi="Times New Roman" w:cs="Times New Roman"/>
          <w:sz w:val="24"/>
          <w:szCs w:val="24"/>
        </w:rPr>
        <w:t>colored</w:t>
      </w:r>
      <w:proofErr w:type="spellEnd"/>
      <w:r w:rsidRPr="00C274F6">
        <w:rPr>
          <w:rFonts w:ascii="Times New Roman" w:hAnsi="Times New Roman" w:cs="Times New Roman"/>
          <w:sz w:val="24"/>
          <w:szCs w:val="24"/>
        </w:rPr>
        <w:t xml:space="preserve"> glass containers, to protect it from light. Controlled-release formulations also help maintain stability by providing a consistent release rate.</w:t>
      </w:r>
    </w:p>
    <w:p w:rsidR="00D053E5" w:rsidRPr="00C274F6" w:rsidRDefault="00D053E5" w:rsidP="00C274F6">
      <w:pPr>
        <w:pStyle w:val="ListParagraph"/>
        <w:numPr>
          <w:ilvl w:val="0"/>
          <w:numId w:val="10"/>
        </w:numPr>
        <w:jc w:val="both"/>
        <w:rPr>
          <w:rFonts w:ascii="Times New Roman" w:hAnsi="Times New Roman" w:cs="Times New Roman"/>
          <w:sz w:val="24"/>
          <w:szCs w:val="24"/>
        </w:rPr>
      </w:pPr>
      <w:r w:rsidRPr="00C274F6">
        <w:rPr>
          <w:rFonts w:ascii="Times New Roman" w:hAnsi="Times New Roman" w:cs="Times New Roman"/>
          <w:b/>
          <w:bCs/>
          <w:sz w:val="24"/>
          <w:szCs w:val="24"/>
        </w:rPr>
        <w:t>Outcome</w:t>
      </w:r>
      <w:r w:rsidRPr="00C274F6">
        <w:rPr>
          <w:rFonts w:ascii="Times New Roman" w:hAnsi="Times New Roman" w:cs="Times New Roman"/>
          <w:sz w:val="24"/>
          <w:szCs w:val="24"/>
        </w:rPr>
        <w:t xml:space="preserve">: These strategies have improved the stability of </w:t>
      </w:r>
      <w:proofErr w:type="spellStart"/>
      <w:r w:rsidRPr="00C274F6">
        <w:rPr>
          <w:rFonts w:ascii="Times New Roman" w:hAnsi="Times New Roman" w:cs="Times New Roman"/>
          <w:sz w:val="24"/>
          <w:szCs w:val="24"/>
        </w:rPr>
        <w:t>nitroglycerin</w:t>
      </w:r>
      <w:proofErr w:type="spellEnd"/>
      <w:r w:rsidRPr="00C274F6">
        <w:rPr>
          <w:rFonts w:ascii="Times New Roman" w:hAnsi="Times New Roman" w:cs="Times New Roman"/>
          <w:sz w:val="24"/>
          <w:szCs w:val="24"/>
        </w:rPr>
        <w:t xml:space="preserve"> products, ensuring that patients receive the intended therapeutic effect. The importance of appropriate packaging and formulation design is a key lesson.</w:t>
      </w:r>
    </w:p>
    <w:p w:rsidR="00C274F6" w:rsidRDefault="00C274F6" w:rsidP="007A35AB">
      <w:pPr>
        <w:jc w:val="both"/>
        <w:rPr>
          <w:rFonts w:ascii="Times New Roman" w:hAnsi="Times New Roman" w:cs="Times New Roman"/>
          <w:sz w:val="24"/>
          <w:szCs w:val="24"/>
        </w:rPr>
      </w:pPr>
    </w:p>
    <w:p w:rsidR="00C274F6" w:rsidRPr="00C274F6" w:rsidRDefault="00CD0DF2" w:rsidP="007A35AB">
      <w:pPr>
        <w:jc w:val="both"/>
        <w:rPr>
          <w:rFonts w:ascii="Times New Roman" w:hAnsi="Times New Roman" w:cs="Times New Roman"/>
          <w:b/>
          <w:sz w:val="24"/>
          <w:szCs w:val="24"/>
        </w:rPr>
      </w:pPr>
      <w:r w:rsidRPr="00C274F6">
        <w:rPr>
          <w:rFonts w:ascii="Times New Roman" w:hAnsi="Times New Roman" w:cs="Times New Roman"/>
          <w:b/>
          <w:sz w:val="24"/>
          <w:szCs w:val="24"/>
        </w:rPr>
        <w:t>FUTURE TRENDS IN DRUG STABILITY</w:t>
      </w:r>
    </w:p>
    <w:p w:rsidR="00D053E5" w:rsidRPr="007A35AB" w:rsidRDefault="00D053E5" w:rsidP="007A35AB">
      <w:pPr>
        <w:jc w:val="both"/>
        <w:rPr>
          <w:rFonts w:ascii="Times New Roman" w:hAnsi="Times New Roman" w:cs="Times New Roman"/>
          <w:sz w:val="24"/>
          <w:szCs w:val="24"/>
        </w:rPr>
      </w:pPr>
      <w:r w:rsidRPr="007A35AB">
        <w:rPr>
          <w:rFonts w:ascii="Times New Roman" w:hAnsi="Times New Roman" w:cs="Times New Roman"/>
          <w:sz w:val="24"/>
          <w:szCs w:val="24"/>
        </w:rPr>
        <w:t>Future trends in drug stability encompass various aspects, from emerging technologies for stability assessment to the impact of personalized medicine and sustainable packaging on stability considerations. Here's an overview of these trends along with the associated challenges and opportunities:</w:t>
      </w:r>
    </w:p>
    <w:p w:rsidR="00D053E5" w:rsidRPr="00C274F6" w:rsidRDefault="00D053E5" w:rsidP="007A35AB">
      <w:pPr>
        <w:jc w:val="both"/>
        <w:rPr>
          <w:rFonts w:ascii="Times New Roman" w:hAnsi="Times New Roman" w:cs="Times New Roman"/>
          <w:b/>
          <w:sz w:val="24"/>
          <w:szCs w:val="24"/>
        </w:rPr>
      </w:pPr>
      <w:r w:rsidRPr="00C274F6">
        <w:rPr>
          <w:rFonts w:ascii="Times New Roman" w:hAnsi="Times New Roman" w:cs="Times New Roman"/>
          <w:b/>
          <w:sz w:val="24"/>
          <w:szCs w:val="24"/>
        </w:rPr>
        <w:t>1. Emerging Technologies for Stability Assessment:</w:t>
      </w:r>
    </w:p>
    <w:p w:rsidR="00D053E5" w:rsidRPr="007A35AB" w:rsidRDefault="00D053E5" w:rsidP="007A35AB">
      <w:pPr>
        <w:jc w:val="both"/>
        <w:rPr>
          <w:rFonts w:ascii="Times New Roman" w:hAnsi="Times New Roman" w:cs="Times New Roman"/>
          <w:sz w:val="24"/>
          <w:szCs w:val="24"/>
        </w:rPr>
      </w:pPr>
      <w:r w:rsidRPr="007A35AB">
        <w:rPr>
          <w:rFonts w:ascii="Times New Roman" w:hAnsi="Times New Roman" w:cs="Times New Roman"/>
          <w:sz w:val="24"/>
          <w:szCs w:val="24"/>
        </w:rPr>
        <w:t xml:space="preserve">   - Advanced Analytical Techniques: The development of more sensitive and accurate analytical tools, such as mass spectrometry, NMR, and spectroscopy, will enable better characterization of drug substances and their degradation pathways.</w:t>
      </w:r>
    </w:p>
    <w:p w:rsidR="00D053E5" w:rsidRPr="007A35AB" w:rsidRDefault="00D053E5" w:rsidP="007A35AB">
      <w:pPr>
        <w:jc w:val="both"/>
        <w:rPr>
          <w:rFonts w:ascii="Times New Roman" w:hAnsi="Times New Roman" w:cs="Times New Roman"/>
          <w:sz w:val="24"/>
          <w:szCs w:val="24"/>
        </w:rPr>
      </w:pPr>
      <w:r w:rsidRPr="007A35AB">
        <w:rPr>
          <w:rFonts w:ascii="Times New Roman" w:hAnsi="Times New Roman" w:cs="Times New Roman"/>
          <w:sz w:val="24"/>
          <w:szCs w:val="24"/>
        </w:rPr>
        <w:t xml:space="preserve">   - Artificial Intelligence (AI) and Machine Learning: AI-driven predictive models can help assess drug stability under various conditions, optimizing formulations and storage conditions while reducing experimental costs and time.</w:t>
      </w:r>
    </w:p>
    <w:p w:rsidR="00D053E5" w:rsidRPr="007A35AB" w:rsidRDefault="00D053E5" w:rsidP="007A35AB">
      <w:pPr>
        <w:jc w:val="both"/>
        <w:rPr>
          <w:rFonts w:ascii="Times New Roman" w:hAnsi="Times New Roman" w:cs="Times New Roman"/>
          <w:sz w:val="24"/>
          <w:szCs w:val="24"/>
        </w:rPr>
      </w:pPr>
      <w:r w:rsidRPr="007A35AB">
        <w:rPr>
          <w:rFonts w:ascii="Times New Roman" w:hAnsi="Times New Roman" w:cs="Times New Roman"/>
          <w:sz w:val="24"/>
          <w:szCs w:val="24"/>
        </w:rPr>
        <w:lastRenderedPageBreak/>
        <w:t xml:space="preserve">   - High-Throughput Screening: Automation and robotics are being employed for high-throughput stability testing, allowing for rapid evaluation of multiple formulations and conditions.</w:t>
      </w:r>
    </w:p>
    <w:p w:rsidR="00D053E5" w:rsidRPr="007A35AB" w:rsidRDefault="00C274F6" w:rsidP="007A35AB">
      <w:pPr>
        <w:jc w:val="both"/>
        <w:rPr>
          <w:rFonts w:ascii="Times New Roman" w:hAnsi="Times New Roman" w:cs="Times New Roman"/>
          <w:sz w:val="24"/>
          <w:szCs w:val="24"/>
        </w:rPr>
      </w:pPr>
      <w:r>
        <w:rPr>
          <w:rFonts w:ascii="Times New Roman" w:hAnsi="Times New Roman" w:cs="Times New Roman"/>
          <w:sz w:val="24"/>
          <w:szCs w:val="24"/>
        </w:rPr>
        <w:t xml:space="preserve">Challenges: </w:t>
      </w:r>
      <w:r w:rsidR="00D053E5" w:rsidRPr="007A35AB">
        <w:rPr>
          <w:rFonts w:ascii="Times New Roman" w:hAnsi="Times New Roman" w:cs="Times New Roman"/>
          <w:sz w:val="24"/>
          <w:szCs w:val="24"/>
        </w:rPr>
        <w:t>Implementing these technologies may require substantial investments in equipment and expertise. Additionally, ensuring data accuracy and regulatory acceptance of AI-driven stability predictions is an ongoing challenge.</w:t>
      </w:r>
    </w:p>
    <w:p w:rsidR="00D053E5" w:rsidRPr="007A35AB" w:rsidRDefault="00C274F6" w:rsidP="007A35AB">
      <w:pPr>
        <w:jc w:val="both"/>
        <w:rPr>
          <w:rFonts w:ascii="Times New Roman" w:hAnsi="Times New Roman" w:cs="Times New Roman"/>
          <w:sz w:val="24"/>
          <w:szCs w:val="24"/>
        </w:rPr>
      </w:pPr>
      <w:r>
        <w:rPr>
          <w:rFonts w:ascii="Times New Roman" w:hAnsi="Times New Roman" w:cs="Times New Roman"/>
          <w:sz w:val="24"/>
          <w:szCs w:val="24"/>
        </w:rPr>
        <w:t>Opportunities:</w:t>
      </w:r>
      <w:r w:rsidR="00D053E5" w:rsidRPr="007A35AB">
        <w:rPr>
          <w:rFonts w:ascii="Times New Roman" w:hAnsi="Times New Roman" w:cs="Times New Roman"/>
          <w:sz w:val="24"/>
          <w:szCs w:val="24"/>
        </w:rPr>
        <w:t xml:space="preserve"> Improved stability assessment can lead to more efficient drug development, reduced time-to-market, and enhanced product quality.</w:t>
      </w:r>
    </w:p>
    <w:p w:rsidR="00D053E5" w:rsidRPr="00C274F6" w:rsidRDefault="00D053E5" w:rsidP="007A35AB">
      <w:pPr>
        <w:jc w:val="both"/>
        <w:rPr>
          <w:rFonts w:ascii="Times New Roman" w:hAnsi="Times New Roman" w:cs="Times New Roman"/>
          <w:b/>
          <w:sz w:val="24"/>
          <w:szCs w:val="24"/>
        </w:rPr>
      </w:pPr>
      <w:r w:rsidRPr="00C274F6">
        <w:rPr>
          <w:rFonts w:ascii="Times New Roman" w:hAnsi="Times New Roman" w:cs="Times New Roman"/>
          <w:b/>
          <w:sz w:val="24"/>
          <w:szCs w:val="24"/>
        </w:rPr>
        <w:t>2. Personalized Medicine and Stability Considerations:</w:t>
      </w:r>
    </w:p>
    <w:p w:rsidR="00D053E5" w:rsidRPr="007A35AB" w:rsidRDefault="00D053E5" w:rsidP="007A35AB">
      <w:pPr>
        <w:jc w:val="both"/>
        <w:rPr>
          <w:rFonts w:ascii="Times New Roman" w:hAnsi="Times New Roman" w:cs="Times New Roman"/>
          <w:sz w:val="24"/>
          <w:szCs w:val="24"/>
        </w:rPr>
      </w:pPr>
      <w:r w:rsidRPr="007A35AB">
        <w:rPr>
          <w:rFonts w:ascii="Times New Roman" w:hAnsi="Times New Roman" w:cs="Times New Roman"/>
          <w:sz w:val="24"/>
          <w:szCs w:val="24"/>
        </w:rPr>
        <w:t xml:space="preserve">   - Tailored Formulations: Personalized medicine approaches require individualized drug formulations to meet patient-specific needs, which can pose stability challenges due to varying ingredient combinations and concentrations.</w:t>
      </w:r>
    </w:p>
    <w:p w:rsidR="00D053E5" w:rsidRPr="007A35AB" w:rsidRDefault="00D053E5" w:rsidP="007A35AB">
      <w:pPr>
        <w:jc w:val="both"/>
        <w:rPr>
          <w:rFonts w:ascii="Times New Roman" w:hAnsi="Times New Roman" w:cs="Times New Roman"/>
          <w:sz w:val="24"/>
          <w:szCs w:val="24"/>
        </w:rPr>
      </w:pPr>
      <w:r w:rsidRPr="007A35AB">
        <w:rPr>
          <w:rFonts w:ascii="Times New Roman" w:hAnsi="Times New Roman" w:cs="Times New Roman"/>
          <w:sz w:val="24"/>
          <w:szCs w:val="24"/>
        </w:rPr>
        <w:t xml:space="preserve">   - Real-time Monitoring: Advances in wearable devices and sensors may enable real-time monitoring of patient-specific drug stability, allowing for timely adjustments in dosage or formulation.</w:t>
      </w:r>
    </w:p>
    <w:p w:rsidR="00D053E5" w:rsidRPr="007A35AB" w:rsidRDefault="00C274F6" w:rsidP="007A35AB">
      <w:pPr>
        <w:jc w:val="both"/>
        <w:rPr>
          <w:rFonts w:ascii="Times New Roman" w:hAnsi="Times New Roman" w:cs="Times New Roman"/>
          <w:sz w:val="24"/>
          <w:szCs w:val="24"/>
        </w:rPr>
      </w:pPr>
      <w:r>
        <w:rPr>
          <w:rFonts w:ascii="Times New Roman" w:hAnsi="Times New Roman" w:cs="Times New Roman"/>
          <w:sz w:val="24"/>
          <w:szCs w:val="24"/>
        </w:rPr>
        <w:t>Challenges:</w:t>
      </w:r>
      <w:r w:rsidR="00D053E5" w:rsidRPr="007A35AB">
        <w:rPr>
          <w:rFonts w:ascii="Times New Roman" w:hAnsi="Times New Roman" w:cs="Times New Roman"/>
          <w:sz w:val="24"/>
          <w:szCs w:val="24"/>
        </w:rPr>
        <w:t xml:space="preserve"> Ensuring the stability of personalized formulations for a wide range of patients and conditions can be complex and costly. Regulatory agencies must adapt to accommodate personalized drug stability requirements.</w:t>
      </w:r>
    </w:p>
    <w:p w:rsidR="00D053E5" w:rsidRPr="007A35AB" w:rsidRDefault="00C274F6" w:rsidP="007A35AB">
      <w:pPr>
        <w:jc w:val="both"/>
        <w:rPr>
          <w:rFonts w:ascii="Times New Roman" w:hAnsi="Times New Roman" w:cs="Times New Roman"/>
          <w:sz w:val="24"/>
          <w:szCs w:val="24"/>
        </w:rPr>
      </w:pPr>
      <w:r>
        <w:rPr>
          <w:rFonts w:ascii="Times New Roman" w:hAnsi="Times New Roman" w:cs="Times New Roman"/>
          <w:sz w:val="24"/>
          <w:szCs w:val="24"/>
        </w:rPr>
        <w:t>Opportunities:</w:t>
      </w:r>
      <w:r w:rsidR="00D053E5" w:rsidRPr="007A35AB">
        <w:rPr>
          <w:rFonts w:ascii="Times New Roman" w:hAnsi="Times New Roman" w:cs="Times New Roman"/>
          <w:sz w:val="24"/>
          <w:szCs w:val="24"/>
        </w:rPr>
        <w:t xml:space="preserve"> Personalized medicine can improve treatment efficacy and patient outcomes, driving demand for customized drug formulations.</w:t>
      </w:r>
    </w:p>
    <w:p w:rsidR="00D053E5" w:rsidRPr="00C274F6" w:rsidRDefault="00D053E5" w:rsidP="007A35AB">
      <w:pPr>
        <w:jc w:val="both"/>
        <w:rPr>
          <w:rFonts w:ascii="Times New Roman" w:hAnsi="Times New Roman" w:cs="Times New Roman"/>
          <w:b/>
          <w:sz w:val="24"/>
          <w:szCs w:val="24"/>
        </w:rPr>
      </w:pPr>
      <w:r w:rsidRPr="00C274F6">
        <w:rPr>
          <w:rFonts w:ascii="Times New Roman" w:hAnsi="Times New Roman" w:cs="Times New Roman"/>
          <w:b/>
          <w:sz w:val="24"/>
          <w:szCs w:val="24"/>
        </w:rPr>
        <w:t>3. Sustainable Packaging and Stability:</w:t>
      </w:r>
    </w:p>
    <w:p w:rsidR="00D053E5" w:rsidRPr="007A35AB" w:rsidRDefault="00D053E5" w:rsidP="007A35AB">
      <w:pPr>
        <w:jc w:val="both"/>
        <w:rPr>
          <w:rFonts w:ascii="Times New Roman" w:hAnsi="Times New Roman" w:cs="Times New Roman"/>
          <w:sz w:val="24"/>
          <w:szCs w:val="24"/>
        </w:rPr>
      </w:pPr>
      <w:r w:rsidRPr="007A35AB">
        <w:rPr>
          <w:rFonts w:ascii="Times New Roman" w:hAnsi="Times New Roman" w:cs="Times New Roman"/>
          <w:sz w:val="24"/>
          <w:szCs w:val="24"/>
        </w:rPr>
        <w:t xml:space="preserve">   - Biodegradable and Recyclable Materials: The pharmaceutical industry is exploring </w:t>
      </w:r>
      <w:proofErr w:type="gramStart"/>
      <w:r w:rsidRPr="007A35AB">
        <w:rPr>
          <w:rFonts w:ascii="Times New Roman" w:hAnsi="Times New Roman" w:cs="Times New Roman"/>
          <w:sz w:val="24"/>
          <w:szCs w:val="24"/>
        </w:rPr>
        <w:t>sustainable</w:t>
      </w:r>
      <w:proofErr w:type="gramEnd"/>
      <w:r w:rsidRPr="007A35AB">
        <w:rPr>
          <w:rFonts w:ascii="Times New Roman" w:hAnsi="Times New Roman" w:cs="Times New Roman"/>
          <w:sz w:val="24"/>
          <w:szCs w:val="24"/>
        </w:rPr>
        <w:t xml:space="preserve"> packaging options, such as biodegradable plastics and recyclable materials, which may impact drug stability.</w:t>
      </w:r>
    </w:p>
    <w:p w:rsidR="00D053E5" w:rsidRPr="007A35AB" w:rsidRDefault="00D053E5" w:rsidP="007A35AB">
      <w:pPr>
        <w:jc w:val="both"/>
        <w:rPr>
          <w:rFonts w:ascii="Times New Roman" w:hAnsi="Times New Roman" w:cs="Times New Roman"/>
          <w:sz w:val="24"/>
          <w:szCs w:val="24"/>
        </w:rPr>
      </w:pPr>
      <w:r w:rsidRPr="007A35AB">
        <w:rPr>
          <w:rFonts w:ascii="Times New Roman" w:hAnsi="Times New Roman" w:cs="Times New Roman"/>
          <w:sz w:val="24"/>
          <w:szCs w:val="24"/>
        </w:rPr>
        <w:t xml:space="preserve">   - Eco-friendly Packaging Processes: Innovations in packaging processes that reduce waste and energy consumption can indirectly influence drug stability by minimizing temperature fluctuations during transport and storage.</w:t>
      </w:r>
    </w:p>
    <w:p w:rsidR="00D053E5" w:rsidRPr="007A35AB" w:rsidRDefault="00C274F6" w:rsidP="007A35AB">
      <w:pPr>
        <w:jc w:val="both"/>
        <w:rPr>
          <w:rFonts w:ascii="Times New Roman" w:hAnsi="Times New Roman" w:cs="Times New Roman"/>
          <w:sz w:val="24"/>
          <w:szCs w:val="24"/>
        </w:rPr>
      </w:pPr>
      <w:r>
        <w:rPr>
          <w:rFonts w:ascii="Times New Roman" w:hAnsi="Times New Roman" w:cs="Times New Roman"/>
          <w:sz w:val="24"/>
          <w:szCs w:val="24"/>
        </w:rPr>
        <w:t>Challenges:</w:t>
      </w:r>
      <w:r w:rsidR="00D053E5" w:rsidRPr="007A35AB">
        <w:rPr>
          <w:rFonts w:ascii="Times New Roman" w:hAnsi="Times New Roman" w:cs="Times New Roman"/>
          <w:sz w:val="24"/>
          <w:szCs w:val="24"/>
        </w:rPr>
        <w:t xml:space="preserve"> Ensuring that sustainable packaging materials and processes do not compromise drug stability or integrity is a critical concern. Balancing sustainability with regulatory compliance can be challenging.</w:t>
      </w:r>
    </w:p>
    <w:p w:rsidR="00D053E5" w:rsidRPr="007A35AB" w:rsidRDefault="00C274F6" w:rsidP="007A35AB">
      <w:pPr>
        <w:jc w:val="both"/>
        <w:rPr>
          <w:rFonts w:ascii="Times New Roman" w:hAnsi="Times New Roman" w:cs="Times New Roman"/>
          <w:sz w:val="24"/>
          <w:szCs w:val="24"/>
        </w:rPr>
      </w:pPr>
      <w:r>
        <w:rPr>
          <w:rFonts w:ascii="Times New Roman" w:hAnsi="Times New Roman" w:cs="Times New Roman"/>
          <w:sz w:val="24"/>
          <w:szCs w:val="24"/>
        </w:rPr>
        <w:t>Opportunities:</w:t>
      </w:r>
      <w:r w:rsidR="00D053E5" w:rsidRPr="007A35AB">
        <w:rPr>
          <w:rFonts w:ascii="Times New Roman" w:hAnsi="Times New Roman" w:cs="Times New Roman"/>
          <w:sz w:val="24"/>
          <w:szCs w:val="24"/>
        </w:rPr>
        <w:t xml:space="preserve"> Meeting the growing consumer demand for eco-friendly products while maintaining drug stability can enhance a company's reputation and market share.</w:t>
      </w:r>
    </w:p>
    <w:p w:rsidR="00D053E5" w:rsidRPr="00C274F6" w:rsidRDefault="00D053E5" w:rsidP="007A35AB">
      <w:pPr>
        <w:jc w:val="both"/>
        <w:rPr>
          <w:rFonts w:ascii="Times New Roman" w:hAnsi="Times New Roman" w:cs="Times New Roman"/>
          <w:b/>
          <w:sz w:val="24"/>
          <w:szCs w:val="24"/>
        </w:rPr>
      </w:pPr>
      <w:r w:rsidRPr="00C274F6">
        <w:rPr>
          <w:rFonts w:ascii="Times New Roman" w:hAnsi="Times New Roman" w:cs="Times New Roman"/>
          <w:b/>
          <w:sz w:val="24"/>
          <w:szCs w:val="24"/>
        </w:rPr>
        <w:t>4. Challenges and Opportunities:</w:t>
      </w:r>
    </w:p>
    <w:p w:rsidR="00D053E5" w:rsidRPr="007A35AB" w:rsidRDefault="00D053E5" w:rsidP="007A35AB">
      <w:pPr>
        <w:jc w:val="both"/>
        <w:rPr>
          <w:rFonts w:ascii="Times New Roman" w:hAnsi="Times New Roman" w:cs="Times New Roman"/>
          <w:sz w:val="24"/>
          <w:szCs w:val="24"/>
        </w:rPr>
      </w:pPr>
      <w:r w:rsidRPr="007A35AB">
        <w:rPr>
          <w:rFonts w:ascii="Times New Roman" w:hAnsi="Times New Roman" w:cs="Times New Roman"/>
          <w:sz w:val="24"/>
          <w:szCs w:val="24"/>
        </w:rPr>
        <w:lastRenderedPageBreak/>
        <w:t xml:space="preserve">   - Regulatory Adaptation: Regulatory bodies must keep pace with emerging stability assessment technologies and personalized medicine approaches. Collaborative efforts between industry and regulators can streamline the approval process.</w:t>
      </w:r>
    </w:p>
    <w:p w:rsidR="00D053E5" w:rsidRPr="007A35AB" w:rsidRDefault="00D053E5" w:rsidP="007A35AB">
      <w:pPr>
        <w:jc w:val="both"/>
        <w:rPr>
          <w:rFonts w:ascii="Times New Roman" w:hAnsi="Times New Roman" w:cs="Times New Roman"/>
          <w:sz w:val="24"/>
          <w:szCs w:val="24"/>
        </w:rPr>
      </w:pPr>
      <w:r w:rsidRPr="007A35AB">
        <w:rPr>
          <w:rFonts w:ascii="Times New Roman" w:hAnsi="Times New Roman" w:cs="Times New Roman"/>
          <w:sz w:val="24"/>
          <w:szCs w:val="24"/>
        </w:rPr>
        <w:t xml:space="preserve">   - Supply Chain Resilience: Ensuring drug stability throughout the supply chain is critical, especially in the context of global events like pandemics. Developing robust supply chain strategies and contingency plans is an ongoing challenge and opportunity.</w:t>
      </w:r>
    </w:p>
    <w:p w:rsidR="00D053E5" w:rsidRPr="007A35AB" w:rsidRDefault="00D053E5" w:rsidP="007A35AB">
      <w:pPr>
        <w:jc w:val="both"/>
        <w:rPr>
          <w:rFonts w:ascii="Times New Roman" w:hAnsi="Times New Roman" w:cs="Times New Roman"/>
          <w:sz w:val="24"/>
          <w:szCs w:val="24"/>
        </w:rPr>
      </w:pPr>
      <w:r w:rsidRPr="007A35AB">
        <w:rPr>
          <w:rFonts w:ascii="Times New Roman" w:hAnsi="Times New Roman" w:cs="Times New Roman"/>
          <w:sz w:val="24"/>
          <w:szCs w:val="24"/>
        </w:rPr>
        <w:t xml:space="preserve">   - Data Security: As stability assessment becomes more data-driven, protecting sensitive stability data from cyber threats is crucial.</w:t>
      </w:r>
    </w:p>
    <w:p w:rsidR="00D053E5" w:rsidRPr="007A35AB" w:rsidRDefault="00D053E5" w:rsidP="007A35AB">
      <w:pPr>
        <w:jc w:val="both"/>
        <w:rPr>
          <w:rFonts w:ascii="Times New Roman" w:hAnsi="Times New Roman" w:cs="Times New Roman"/>
          <w:sz w:val="24"/>
          <w:szCs w:val="24"/>
        </w:rPr>
      </w:pPr>
      <w:r w:rsidRPr="007A35AB">
        <w:rPr>
          <w:rFonts w:ascii="Times New Roman" w:hAnsi="Times New Roman" w:cs="Times New Roman"/>
          <w:sz w:val="24"/>
          <w:szCs w:val="24"/>
        </w:rPr>
        <w:t>O</w:t>
      </w:r>
      <w:r w:rsidR="00C274F6">
        <w:rPr>
          <w:rFonts w:ascii="Times New Roman" w:hAnsi="Times New Roman" w:cs="Times New Roman"/>
          <w:sz w:val="24"/>
          <w:szCs w:val="24"/>
        </w:rPr>
        <w:t>pportunities:</w:t>
      </w:r>
      <w:r w:rsidRPr="007A35AB">
        <w:rPr>
          <w:rFonts w:ascii="Times New Roman" w:hAnsi="Times New Roman" w:cs="Times New Roman"/>
          <w:sz w:val="24"/>
          <w:szCs w:val="24"/>
        </w:rPr>
        <w:t xml:space="preserve"> Overcoming these challenges can result in faster drug development, reduced costs, improved patient care, and a more sustainable pharmaceutical industry.</w:t>
      </w:r>
    </w:p>
    <w:p w:rsidR="00D053E5" w:rsidRPr="007A35AB" w:rsidRDefault="00D053E5" w:rsidP="007A35AB">
      <w:pPr>
        <w:jc w:val="both"/>
        <w:rPr>
          <w:rFonts w:ascii="Times New Roman" w:hAnsi="Times New Roman" w:cs="Times New Roman"/>
          <w:sz w:val="24"/>
          <w:szCs w:val="24"/>
        </w:rPr>
      </w:pPr>
    </w:p>
    <w:p w:rsidR="00F16505" w:rsidRPr="00A56416" w:rsidRDefault="00CD0DF2" w:rsidP="007A35AB">
      <w:pPr>
        <w:jc w:val="both"/>
        <w:rPr>
          <w:rFonts w:ascii="Times New Roman" w:hAnsi="Times New Roman" w:cs="Times New Roman"/>
          <w:b/>
          <w:sz w:val="24"/>
          <w:szCs w:val="24"/>
        </w:rPr>
      </w:pPr>
      <w:r>
        <w:rPr>
          <w:rFonts w:ascii="Times New Roman" w:hAnsi="Times New Roman" w:cs="Times New Roman"/>
          <w:b/>
          <w:sz w:val="24"/>
          <w:szCs w:val="24"/>
        </w:rPr>
        <w:t>CONCLUSION</w:t>
      </w:r>
    </w:p>
    <w:p w:rsidR="00F16505" w:rsidRPr="007A35AB" w:rsidRDefault="00F16505" w:rsidP="007A35AB">
      <w:pPr>
        <w:jc w:val="both"/>
        <w:rPr>
          <w:rFonts w:ascii="Times New Roman" w:hAnsi="Times New Roman" w:cs="Times New Roman"/>
          <w:sz w:val="24"/>
          <w:szCs w:val="24"/>
        </w:rPr>
      </w:pPr>
      <w:r w:rsidRPr="007A35AB">
        <w:rPr>
          <w:rFonts w:ascii="Times New Roman" w:hAnsi="Times New Roman" w:cs="Times New Roman"/>
          <w:sz w:val="24"/>
          <w:szCs w:val="24"/>
        </w:rPr>
        <w:t>Chemical stability is a critical aspect of drug development and plays a pivotal role in ensuring the safety, efficacy, and quality of pharmaceutical products. To recap the key points:</w:t>
      </w:r>
    </w:p>
    <w:p w:rsidR="00F16505" w:rsidRPr="007A35AB" w:rsidRDefault="00A56416" w:rsidP="007A35AB">
      <w:pPr>
        <w:jc w:val="both"/>
        <w:rPr>
          <w:rFonts w:ascii="Times New Roman" w:hAnsi="Times New Roman" w:cs="Times New Roman"/>
          <w:sz w:val="24"/>
          <w:szCs w:val="24"/>
        </w:rPr>
      </w:pPr>
      <w:r>
        <w:rPr>
          <w:rFonts w:ascii="Times New Roman" w:hAnsi="Times New Roman" w:cs="Times New Roman"/>
          <w:sz w:val="24"/>
          <w:szCs w:val="24"/>
        </w:rPr>
        <w:t>1. Safety and Efficacy</w:t>
      </w:r>
      <w:r w:rsidR="00F16505" w:rsidRPr="007A35AB">
        <w:rPr>
          <w:rFonts w:ascii="Times New Roman" w:hAnsi="Times New Roman" w:cs="Times New Roman"/>
          <w:sz w:val="24"/>
          <w:szCs w:val="24"/>
        </w:rPr>
        <w:t>: Chemical stability directly impacts the safety and efficacy of drugs. Any chemical degradation or transformation can lead to the formation of impurities, potentially harmful metabolites, or reduced therapeutic effectiveness.</w:t>
      </w:r>
    </w:p>
    <w:p w:rsidR="00F16505" w:rsidRPr="007A35AB" w:rsidRDefault="00A56416" w:rsidP="007A35AB">
      <w:pPr>
        <w:jc w:val="both"/>
        <w:rPr>
          <w:rFonts w:ascii="Times New Roman" w:hAnsi="Times New Roman" w:cs="Times New Roman"/>
          <w:sz w:val="24"/>
          <w:szCs w:val="24"/>
        </w:rPr>
      </w:pPr>
      <w:r>
        <w:rPr>
          <w:rFonts w:ascii="Times New Roman" w:hAnsi="Times New Roman" w:cs="Times New Roman"/>
          <w:sz w:val="24"/>
          <w:szCs w:val="24"/>
        </w:rPr>
        <w:t>2. Regulatory Compliance</w:t>
      </w:r>
      <w:r w:rsidR="00F16505" w:rsidRPr="007A35AB">
        <w:rPr>
          <w:rFonts w:ascii="Times New Roman" w:hAnsi="Times New Roman" w:cs="Times New Roman"/>
          <w:sz w:val="24"/>
          <w:szCs w:val="24"/>
        </w:rPr>
        <w:t>: Regulatory authorities worldwide, such as the FDA and EMA, have stringent guidelines and requirements for assessing and ensuring the chemical stability of drugs before they can be approved for use in patients. Failure to meet these standards can result in delays or even rejection of drug approvals.</w:t>
      </w:r>
    </w:p>
    <w:p w:rsidR="00F16505" w:rsidRPr="007A35AB" w:rsidRDefault="00A56416" w:rsidP="007A35AB">
      <w:pPr>
        <w:jc w:val="both"/>
        <w:rPr>
          <w:rFonts w:ascii="Times New Roman" w:hAnsi="Times New Roman" w:cs="Times New Roman"/>
          <w:sz w:val="24"/>
          <w:szCs w:val="24"/>
        </w:rPr>
      </w:pPr>
      <w:r>
        <w:rPr>
          <w:rFonts w:ascii="Times New Roman" w:hAnsi="Times New Roman" w:cs="Times New Roman"/>
          <w:sz w:val="24"/>
          <w:szCs w:val="24"/>
        </w:rPr>
        <w:t>3. Quality Control</w:t>
      </w:r>
      <w:r w:rsidR="00F16505" w:rsidRPr="007A35AB">
        <w:rPr>
          <w:rFonts w:ascii="Times New Roman" w:hAnsi="Times New Roman" w:cs="Times New Roman"/>
          <w:sz w:val="24"/>
          <w:szCs w:val="24"/>
        </w:rPr>
        <w:t>: Maintaining chemical stability is essential to maintain the quality of drugs throughout their shelf life. Consumers and healthcare providers expect that medications will retain their intended properties until the expiry date.</w:t>
      </w:r>
    </w:p>
    <w:p w:rsidR="00F16505" w:rsidRPr="007A35AB" w:rsidRDefault="00F16505" w:rsidP="007A35AB">
      <w:pPr>
        <w:jc w:val="both"/>
        <w:rPr>
          <w:rFonts w:ascii="Times New Roman" w:hAnsi="Times New Roman" w:cs="Times New Roman"/>
          <w:sz w:val="24"/>
          <w:szCs w:val="24"/>
        </w:rPr>
      </w:pPr>
      <w:r w:rsidRPr="007A35AB">
        <w:rPr>
          <w:rFonts w:ascii="Times New Roman" w:hAnsi="Times New Roman" w:cs="Times New Roman"/>
          <w:sz w:val="24"/>
          <w:szCs w:val="24"/>
        </w:rPr>
        <w:t xml:space="preserve">4. </w:t>
      </w:r>
      <w:r w:rsidR="00A56416">
        <w:rPr>
          <w:rFonts w:ascii="Times New Roman" w:hAnsi="Times New Roman" w:cs="Times New Roman"/>
          <w:sz w:val="24"/>
          <w:szCs w:val="24"/>
        </w:rPr>
        <w:t>Formulation Development</w:t>
      </w:r>
      <w:r w:rsidRPr="007A35AB">
        <w:rPr>
          <w:rFonts w:ascii="Times New Roman" w:hAnsi="Times New Roman" w:cs="Times New Roman"/>
          <w:sz w:val="24"/>
          <w:szCs w:val="24"/>
        </w:rPr>
        <w:t xml:space="preserve">: The formulation of a drug product can significantly impact its chemical stability. </w:t>
      </w:r>
      <w:proofErr w:type="spellStart"/>
      <w:r w:rsidRPr="007A35AB">
        <w:rPr>
          <w:rFonts w:ascii="Times New Roman" w:hAnsi="Times New Roman" w:cs="Times New Roman"/>
          <w:sz w:val="24"/>
          <w:szCs w:val="24"/>
        </w:rPr>
        <w:t>Excipients</w:t>
      </w:r>
      <w:proofErr w:type="spellEnd"/>
      <w:r w:rsidRPr="007A35AB">
        <w:rPr>
          <w:rFonts w:ascii="Times New Roman" w:hAnsi="Times New Roman" w:cs="Times New Roman"/>
          <w:sz w:val="24"/>
          <w:szCs w:val="24"/>
        </w:rPr>
        <w:t xml:space="preserve"> and packaging materials must be carefully selected to prevent degradation over time.</w:t>
      </w:r>
    </w:p>
    <w:p w:rsidR="00F16505" w:rsidRPr="007A35AB" w:rsidRDefault="00A56416" w:rsidP="007A35AB">
      <w:pPr>
        <w:jc w:val="both"/>
        <w:rPr>
          <w:rFonts w:ascii="Times New Roman" w:hAnsi="Times New Roman" w:cs="Times New Roman"/>
          <w:sz w:val="24"/>
          <w:szCs w:val="24"/>
        </w:rPr>
      </w:pPr>
      <w:r>
        <w:rPr>
          <w:rFonts w:ascii="Times New Roman" w:hAnsi="Times New Roman" w:cs="Times New Roman"/>
          <w:sz w:val="24"/>
          <w:szCs w:val="24"/>
        </w:rPr>
        <w:t>5. Stability Testing</w:t>
      </w:r>
      <w:r w:rsidR="00F16505" w:rsidRPr="007A35AB">
        <w:rPr>
          <w:rFonts w:ascii="Times New Roman" w:hAnsi="Times New Roman" w:cs="Times New Roman"/>
          <w:sz w:val="24"/>
          <w:szCs w:val="24"/>
        </w:rPr>
        <w:t>: Comprehensive stability testing is conducted under various conditions (e.g., temperature, humidity, light) to predict the shelf life and storage conditions of a drug. Accelerated stability studies can provide valuable data to ensure product integrity.</w:t>
      </w:r>
    </w:p>
    <w:p w:rsidR="00F16505" w:rsidRPr="007A35AB" w:rsidRDefault="00F16505" w:rsidP="007A35AB">
      <w:pPr>
        <w:jc w:val="both"/>
        <w:rPr>
          <w:rFonts w:ascii="Times New Roman" w:hAnsi="Times New Roman" w:cs="Times New Roman"/>
          <w:sz w:val="24"/>
          <w:szCs w:val="24"/>
        </w:rPr>
      </w:pPr>
      <w:r w:rsidRPr="007A35AB">
        <w:rPr>
          <w:rFonts w:ascii="Times New Roman" w:hAnsi="Times New Roman" w:cs="Times New Roman"/>
          <w:sz w:val="24"/>
          <w:szCs w:val="24"/>
        </w:rPr>
        <w:t>6. Ongoing Monitoring: Stability monitoring should continue even after a drug is on the market. Manufacturers must conduct post-marketing surveillance to detect any unexpected stability issues that may arise during distribution, storage, or use.</w:t>
      </w:r>
    </w:p>
    <w:p w:rsidR="00F16505" w:rsidRPr="007A35AB" w:rsidRDefault="00F16505" w:rsidP="007A35AB">
      <w:pPr>
        <w:jc w:val="both"/>
        <w:rPr>
          <w:rFonts w:ascii="Times New Roman" w:hAnsi="Times New Roman" w:cs="Times New Roman"/>
          <w:sz w:val="24"/>
          <w:szCs w:val="24"/>
        </w:rPr>
      </w:pPr>
      <w:r w:rsidRPr="007A35AB">
        <w:rPr>
          <w:rFonts w:ascii="Times New Roman" w:hAnsi="Times New Roman" w:cs="Times New Roman"/>
          <w:sz w:val="24"/>
          <w:szCs w:val="24"/>
        </w:rPr>
        <w:t>7. Batch-to-Batch Consistency: Maintaining chemical stability is crucial for ensuring batch-to-batch consistency, which is essential for patient safety and confidence in the product.</w:t>
      </w:r>
    </w:p>
    <w:p w:rsidR="00F16505" w:rsidRPr="007A35AB" w:rsidRDefault="00F16505" w:rsidP="007A35AB">
      <w:pPr>
        <w:jc w:val="both"/>
        <w:rPr>
          <w:rFonts w:ascii="Times New Roman" w:hAnsi="Times New Roman" w:cs="Times New Roman"/>
          <w:sz w:val="24"/>
          <w:szCs w:val="24"/>
        </w:rPr>
      </w:pPr>
    </w:p>
    <w:p w:rsidR="00DF5FE0" w:rsidRPr="007A35AB" w:rsidRDefault="00F16505" w:rsidP="00CD0DF2">
      <w:pPr>
        <w:ind w:firstLine="720"/>
        <w:jc w:val="both"/>
        <w:rPr>
          <w:rFonts w:ascii="Times New Roman" w:hAnsi="Times New Roman" w:cs="Times New Roman"/>
          <w:sz w:val="24"/>
          <w:szCs w:val="24"/>
        </w:rPr>
      </w:pPr>
      <w:r w:rsidRPr="007A35AB">
        <w:rPr>
          <w:rFonts w:ascii="Times New Roman" w:hAnsi="Times New Roman" w:cs="Times New Roman"/>
          <w:sz w:val="24"/>
          <w:szCs w:val="24"/>
        </w:rPr>
        <w:t>In conclusion, the chemical stability of drugs is an indispensable factor in drug development. It directly influences a drug's safety, efficacy, regulatory approval, and overall quality. To ensure success, pharmaceutical companies must prioritize ongoing stability monitoring and adhere to rigorous testing and regulatory requirements. This commitment to chemical stability not only protects patient well-being but also upholds the integrity of the pharmaceutical industry.</w:t>
      </w:r>
      <w:r w:rsidR="00CD0DF2">
        <w:rPr>
          <w:rFonts w:ascii="Times New Roman" w:hAnsi="Times New Roman" w:cs="Times New Roman"/>
          <w:sz w:val="24"/>
          <w:szCs w:val="24"/>
        </w:rPr>
        <w:t xml:space="preserve"> </w:t>
      </w:r>
      <w:r w:rsidR="00DF5FE0" w:rsidRPr="007A35AB">
        <w:rPr>
          <w:rFonts w:ascii="Times New Roman" w:hAnsi="Times New Roman" w:cs="Times New Roman"/>
          <w:sz w:val="24"/>
          <w:szCs w:val="24"/>
        </w:rPr>
        <w:t xml:space="preserve">Pharmaceutical drug stability is a critical factor in ensuring the safety and efficacy of medications. Formulation scientists employ various strategies to enhance drug stability, including the selection of suitable </w:t>
      </w:r>
      <w:proofErr w:type="spellStart"/>
      <w:r w:rsidR="00DF5FE0" w:rsidRPr="007A35AB">
        <w:rPr>
          <w:rFonts w:ascii="Times New Roman" w:hAnsi="Times New Roman" w:cs="Times New Roman"/>
          <w:sz w:val="24"/>
          <w:szCs w:val="24"/>
        </w:rPr>
        <w:t>excipients</w:t>
      </w:r>
      <w:proofErr w:type="spellEnd"/>
      <w:r w:rsidR="00DF5FE0" w:rsidRPr="007A35AB">
        <w:rPr>
          <w:rFonts w:ascii="Times New Roman" w:hAnsi="Times New Roman" w:cs="Times New Roman"/>
          <w:sz w:val="24"/>
          <w:szCs w:val="24"/>
        </w:rPr>
        <w:t xml:space="preserve">, the use of antioxidants and chelating agents, proper packaging materials and design, designing controlled-release formulations, and employing drying techniques like </w:t>
      </w:r>
      <w:proofErr w:type="spellStart"/>
      <w:r w:rsidR="00DF5FE0" w:rsidRPr="007A35AB">
        <w:rPr>
          <w:rFonts w:ascii="Times New Roman" w:hAnsi="Times New Roman" w:cs="Times New Roman"/>
          <w:sz w:val="24"/>
          <w:szCs w:val="24"/>
        </w:rPr>
        <w:t>lyophilization</w:t>
      </w:r>
      <w:proofErr w:type="spellEnd"/>
      <w:r w:rsidR="00DF5FE0" w:rsidRPr="007A35AB">
        <w:rPr>
          <w:rFonts w:ascii="Times New Roman" w:hAnsi="Times New Roman" w:cs="Times New Roman"/>
          <w:sz w:val="24"/>
          <w:szCs w:val="24"/>
        </w:rPr>
        <w:t>. These strategies collectively contribute to the development of pharmaceutical products that maintain their quality throughout their intended shelf life, ultimately benefiting patients and healthcare providers.</w:t>
      </w:r>
    </w:p>
    <w:p w:rsidR="00997A29" w:rsidRDefault="00997A29" w:rsidP="007A35AB">
      <w:pPr>
        <w:jc w:val="both"/>
        <w:rPr>
          <w:rFonts w:ascii="Times New Roman" w:hAnsi="Times New Roman" w:cs="Times New Roman"/>
          <w:sz w:val="24"/>
          <w:szCs w:val="24"/>
        </w:rPr>
      </w:pPr>
    </w:p>
    <w:p w:rsidR="00997A29" w:rsidRPr="00151D23" w:rsidRDefault="00151D23" w:rsidP="007A35AB">
      <w:pPr>
        <w:jc w:val="both"/>
        <w:rPr>
          <w:rFonts w:ascii="Times New Roman" w:hAnsi="Times New Roman" w:cs="Times New Roman"/>
          <w:b/>
          <w:sz w:val="24"/>
          <w:szCs w:val="24"/>
        </w:rPr>
      </w:pPr>
      <w:r w:rsidRPr="00151D23">
        <w:rPr>
          <w:rFonts w:ascii="Times New Roman" w:hAnsi="Times New Roman" w:cs="Times New Roman"/>
          <w:b/>
          <w:sz w:val="24"/>
          <w:szCs w:val="24"/>
        </w:rPr>
        <w:t>BIBLIOGRAPHY</w:t>
      </w:r>
    </w:p>
    <w:p w:rsidR="00F16505" w:rsidRPr="007A35AB" w:rsidRDefault="00F16505" w:rsidP="007A35AB">
      <w:pPr>
        <w:jc w:val="both"/>
        <w:rPr>
          <w:rFonts w:ascii="Times New Roman" w:hAnsi="Times New Roman" w:cs="Times New Roman"/>
          <w:sz w:val="24"/>
          <w:szCs w:val="24"/>
        </w:rPr>
      </w:pPr>
      <w:r w:rsidRPr="007A35AB">
        <w:rPr>
          <w:rFonts w:ascii="Times New Roman" w:hAnsi="Times New Roman" w:cs="Times New Roman"/>
          <w:sz w:val="24"/>
          <w:szCs w:val="24"/>
        </w:rPr>
        <w:t>1. "Principles of Stability Testing in Pharmaceutical Development"</w:t>
      </w:r>
      <w:r w:rsidR="00151D23">
        <w:rPr>
          <w:rFonts w:ascii="Times New Roman" w:hAnsi="Times New Roman" w:cs="Times New Roman"/>
          <w:sz w:val="24"/>
          <w:szCs w:val="24"/>
        </w:rPr>
        <w:t xml:space="preserve">, </w:t>
      </w:r>
      <w:r w:rsidRPr="007A35AB">
        <w:rPr>
          <w:rFonts w:ascii="Times New Roman" w:hAnsi="Times New Roman" w:cs="Times New Roman"/>
          <w:sz w:val="24"/>
          <w:szCs w:val="24"/>
        </w:rPr>
        <w:t xml:space="preserve">Igor </w:t>
      </w:r>
      <w:proofErr w:type="spellStart"/>
      <w:r w:rsidRPr="007A35AB">
        <w:rPr>
          <w:rFonts w:ascii="Times New Roman" w:hAnsi="Times New Roman" w:cs="Times New Roman"/>
          <w:sz w:val="24"/>
          <w:szCs w:val="24"/>
        </w:rPr>
        <w:t>Gorsky</w:t>
      </w:r>
      <w:proofErr w:type="spellEnd"/>
      <w:r w:rsidR="00151D23">
        <w:rPr>
          <w:rFonts w:ascii="Times New Roman" w:hAnsi="Times New Roman" w:cs="Times New Roman"/>
          <w:sz w:val="24"/>
          <w:szCs w:val="24"/>
        </w:rPr>
        <w:t xml:space="preserve">, </w:t>
      </w:r>
      <w:r w:rsidRPr="007A35AB">
        <w:rPr>
          <w:rFonts w:ascii="Times New Roman" w:hAnsi="Times New Roman" w:cs="Times New Roman"/>
          <w:sz w:val="24"/>
          <w:szCs w:val="24"/>
        </w:rPr>
        <w:t>2000</w:t>
      </w:r>
    </w:p>
    <w:p w:rsidR="00F16505" w:rsidRPr="007A35AB" w:rsidRDefault="00F16505" w:rsidP="007A35AB">
      <w:pPr>
        <w:jc w:val="both"/>
        <w:rPr>
          <w:rFonts w:ascii="Times New Roman" w:hAnsi="Times New Roman" w:cs="Times New Roman"/>
          <w:sz w:val="24"/>
          <w:szCs w:val="24"/>
        </w:rPr>
      </w:pPr>
      <w:r w:rsidRPr="007A35AB">
        <w:rPr>
          <w:rFonts w:ascii="Times New Roman" w:hAnsi="Times New Roman" w:cs="Times New Roman"/>
          <w:sz w:val="24"/>
          <w:szCs w:val="24"/>
        </w:rPr>
        <w:t>2. "Pharmaceutical Chemistry: Inorganic Vol. I"</w:t>
      </w:r>
      <w:r w:rsidR="00151D23">
        <w:rPr>
          <w:rFonts w:ascii="Times New Roman" w:hAnsi="Times New Roman" w:cs="Times New Roman"/>
          <w:sz w:val="24"/>
          <w:szCs w:val="24"/>
        </w:rPr>
        <w:t xml:space="preserve">, </w:t>
      </w:r>
      <w:r w:rsidRPr="007A35AB">
        <w:rPr>
          <w:rFonts w:ascii="Times New Roman" w:hAnsi="Times New Roman" w:cs="Times New Roman"/>
          <w:sz w:val="24"/>
          <w:szCs w:val="24"/>
        </w:rPr>
        <w:t>G</w:t>
      </w:r>
      <w:r w:rsidR="00151D23">
        <w:rPr>
          <w:rFonts w:ascii="Times New Roman" w:hAnsi="Times New Roman" w:cs="Times New Roman"/>
          <w:sz w:val="24"/>
          <w:szCs w:val="24"/>
        </w:rPr>
        <w:t xml:space="preserve">. R. </w:t>
      </w:r>
      <w:proofErr w:type="spellStart"/>
      <w:r w:rsidRPr="007A35AB">
        <w:rPr>
          <w:rFonts w:ascii="Times New Roman" w:hAnsi="Times New Roman" w:cs="Times New Roman"/>
          <w:sz w:val="24"/>
          <w:szCs w:val="24"/>
        </w:rPr>
        <w:t>Chatwal</w:t>
      </w:r>
      <w:proofErr w:type="spellEnd"/>
      <w:r w:rsidR="00151D23">
        <w:rPr>
          <w:rFonts w:ascii="Times New Roman" w:hAnsi="Times New Roman" w:cs="Times New Roman"/>
          <w:sz w:val="24"/>
          <w:szCs w:val="24"/>
        </w:rPr>
        <w:t xml:space="preserve">, </w:t>
      </w:r>
      <w:r w:rsidRPr="007A35AB">
        <w:rPr>
          <w:rFonts w:ascii="Times New Roman" w:hAnsi="Times New Roman" w:cs="Times New Roman"/>
          <w:sz w:val="24"/>
          <w:szCs w:val="24"/>
        </w:rPr>
        <w:t>2008</w:t>
      </w:r>
    </w:p>
    <w:p w:rsidR="00F16505" w:rsidRPr="007A35AB" w:rsidRDefault="00F16505" w:rsidP="007A35AB">
      <w:pPr>
        <w:jc w:val="both"/>
        <w:rPr>
          <w:rFonts w:ascii="Times New Roman" w:hAnsi="Times New Roman" w:cs="Times New Roman"/>
          <w:sz w:val="24"/>
          <w:szCs w:val="24"/>
        </w:rPr>
      </w:pPr>
      <w:r w:rsidRPr="007A35AB">
        <w:rPr>
          <w:rFonts w:ascii="Times New Roman" w:hAnsi="Times New Roman" w:cs="Times New Roman"/>
          <w:sz w:val="24"/>
          <w:szCs w:val="24"/>
        </w:rPr>
        <w:t>3. "Accelerated Stability Testing of Active Pharmaceutical Ingredients"</w:t>
      </w:r>
      <w:r w:rsidR="00151D23">
        <w:rPr>
          <w:rFonts w:ascii="Times New Roman" w:hAnsi="Times New Roman" w:cs="Times New Roman"/>
          <w:sz w:val="24"/>
          <w:szCs w:val="24"/>
        </w:rPr>
        <w:t xml:space="preserve">, </w:t>
      </w:r>
      <w:r w:rsidRPr="007A35AB">
        <w:rPr>
          <w:rFonts w:ascii="Times New Roman" w:hAnsi="Times New Roman" w:cs="Times New Roman"/>
          <w:sz w:val="24"/>
          <w:szCs w:val="24"/>
        </w:rPr>
        <w:t xml:space="preserve">Harry G. </w:t>
      </w:r>
      <w:proofErr w:type="spellStart"/>
      <w:r w:rsidRPr="007A35AB">
        <w:rPr>
          <w:rFonts w:ascii="Times New Roman" w:hAnsi="Times New Roman" w:cs="Times New Roman"/>
          <w:sz w:val="24"/>
          <w:szCs w:val="24"/>
        </w:rPr>
        <w:t>Brittain</w:t>
      </w:r>
      <w:proofErr w:type="spellEnd"/>
      <w:r w:rsidR="00151D23">
        <w:rPr>
          <w:rFonts w:ascii="Times New Roman" w:hAnsi="Times New Roman" w:cs="Times New Roman"/>
          <w:sz w:val="24"/>
          <w:szCs w:val="24"/>
        </w:rPr>
        <w:t xml:space="preserve">, </w:t>
      </w:r>
      <w:r w:rsidRPr="007A35AB">
        <w:rPr>
          <w:rFonts w:ascii="Times New Roman" w:hAnsi="Times New Roman" w:cs="Times New Roman"/>
          <w:sz w:val="24"/>
          <w:szCs w:val="24"/>
        </w:rPr>
        <w:t>2002</w:t>
      </w:r>
    </w:p>
    <w:p w:rsidR="00F16505" w:rsidRPr="007A35AB" w:rsidRDefault="00F16505" w:rsidP="007A35AB">
      <w:pPr>
        <w:jc w:val="both"/>
        <w:rPr>
          <w:rFonts w:ascii="Times New Roman" w:hAnsi="Times New Roman" w:cs="Times New Roman"/>
          <w:sz w:val="24"/>
          <w:szCs w:val="24"/>
        </w:rPr>
      </w:pPr>
      <w:r w:rsidRPr="007A35AB">
        <w:rPr>
          <w:rFonts w:ascii="Times New Roman" w:hAnsi="Times New Roman" w:cs="Times New Roman"/>
          <w:sz w:val="24"/>
          <w:szCs w:val="24"/>
        </w:rPr>
        <w:t>4. "Chemical Stability of Pharmaceuticals: A Handbook for Pharmacists"</w:t>
      </w:r>
      <w:r w:rsidR="00151D23">
        <w:rPr>
          <w:rFonts w:ascii="Times New Roman" w:hAnsi="Times New Roman" w:cs="Times New Roman"/>
          <w:sz w:val="24"/>
          <w:szCs w:val="24"/>
        </w:rPr>
        <w:t xml:space="preserve">, </w:t>
      </w:r>
      <w:r w:rsidRPr="007A35AB">
        <w:rPr>
          <w:rFonts w:ascii="Times New Roman" w:hAnsi="Times New Roman" w:cs="Times New Roman"/>
          <w:sz w:val="24"/>
          <w:szCs w:val="24"/>
        </w:rPr>
        <w:t xml:space="preserve">K. T. </w:t>
      </w:r>
      <w:proofErr w:type="spellStart"/>
      <w:r w:rsidRPr="007A35AB">
        <w:rPr>
          <w:rFonts w:ascii="Times New Roman" w:hAnsi="Times New Roman" w:cs="Times New Roman"/>
          <w:sz w:val="24"/>
          <w:szCs w:val="24"/>
        </w:rPr>
        <w:t>Amin</w:t>
      </w:r>
      <w:proofErr w:type="spellEnd"/>
      <w:r w:rsidR="00151D23">
        <w:rPr>
          <w:rFonts w:ascii="Times New Roman" w:hAnsi="Times New Roman" w:cs="Times New Roman"/>
          <w:sz w:val="24"/>
          <w:szCs w:val="24"/>
        </w:rPr>
        <w:t xml:space="preserve">, </w:t>
      </w:r>
      <w:r w:rsidRPr="007A35AB">
        <w:rPr>
          <w:rFonts w:ascii="Times New Roman" w:hAnsi="Times New Roman" w:cs="Times New Roman"/>
          <w:sz w:val="24"/>
          <w:szCs w:val="24"/>
        </w:rPr>
        <w:t>1985</w:t>
      </w:r>
    </w:p>
    <w:p w:rsidR="00F16505" w:rsidRPr="007A35AB" w:rsidRDefault="00F16505" w:rsidP="007A35AB">
      <w:pPr>
        <w:jc w:val="both"/>
        <w:rPr>
          <w:rFonts w:ascii="Times New Roman" w:hAnsi="Times New Roman" w:cs="Times New Roman"/>
          <w:sz w:val="24"/>
          <w:szCs w:val="24"/>
        </w:rPr>
      </w:pPr>
      <w:r w:rsidRPr="007A35AB">
        <w:rPr>
          <w:rFonts w:ascii="Times New Roman" w:hAnsi="Times New Roman" w:cs="Times New Roman"/>
          <w:sz w:val="24"/>
          <w:szCs w:val="24"/>
        </w:rPr>
        <w:t xml:space="preserve"> 5. "Pharmaceutical Stress Testing: Predicting Drug Degradation"</w:t>
      </w:r>
      <w:r w:rsidR="00151D23">
        <w:rPr>
          <w:rFonts w:ascii="Times New Roman" w:hAnsi="Times New Roman" w:cs="Times New Roman"/>
          <w:sz w:val="24"/>
          <w:szCs w:val="24"/>
        </w:rPr>
        <w:t xml:space="preserve">, </w:t>
      </w:r>
      <w:r w:rsidRPr="007A35AB">
        <w:rPr>
          <w:rFonts w:ascii="Times New Roman" w:hAnsi="Times New Roman" w:cs="Times New Roman"/>
          <w:sz w:val="24"/>
          <w:szCs w:val="24"/>
        </w:rPr>
        <w:t xml:space="preserve">Steven W. </w:t>
      </w:r>
      <w:proofErr w:type="spellStart"/>
      <w:r w:rsidRPr="007A35AB">
        <w:rPr>
          <w:rFonts w:ascii="Times New Roman" w:hAnsi="Times New Roman" w:cs="Times New Roman"/>
          <w:sz w:val="24"/>
          <w:szCs w:val="24"/>
        </w:rPr>
        <w:t>Baertschi</w:t>
      </w:r>
      <w:proofErr w:type="spellEnd"/>
      <w:r w:rsidR="00151D23">
        <w:rPr>
          <w:rFonts w:ascii="Times New Roman" w:hAnsi="Times New Roman" w:cs="Times New Roman"/>
          <w:sz w:val="24"/>
          <w:szCs w:val="24"/>
        </w:rPr>
        <w:t xml:space="preserve">, </w:t>
      </w:r>
      <w:r w:rsidRPr="007A35AB">
        <w:rPr>
          <w:rFonts w:ascii="Times New Roman" w:hAnsi="Times New Roman" w:cs="Times New Roman"/>
          <w:sz w:val="24"/>
          <w:szCs w:val="24"/>
        </w:rPr>
        <w:t>2005</w:t>
      </w:r>
    </w:p>
    <w:p w:rsidR="00F16505" w:rsidRPr="007A35AB" w:rsidRDefault="00F16505" w:rsidP="007A35AB">
      <w:pPr>
        <w:jc w:val="both"/>
        <w:rPr>
          <w:rFonts w:ascii="Times New Roman" w:hAnsi="Times New Roman" w:cs="Times New Roman"/>
          <w:sz w:val="24"/>
          <w:szCs w:val="24"/>
        </w:rPr>
      </w:pPr>
      <w:r w:rsidRPr="007A35AB">
        <w:rPr>
          <w:rFonts w:ascii="Times New Roman" w:hAnsi="Times New Roman" w:cs="Times New Roman"/>
          <w:sz w:val="24"/>
          <w:szCs w:val="24"/>
        </w:rPr>
        <w:t>6. "Analytical Chemistry for Assessing Medication Adherence"</w:t>
      </w:r>
      <w:r w:rsidR="00151D23">
        <w:rPr>
          <w:rFonts w:ascii="Times New Roman" w:hAnsi="Times New Roman" w:cs="Times New Roman"/>
          <w:sz w:val="24"/>
          <w:szCs w:val="24"/>
        </w:rPr>
        <w:t xml:space="preserve">, </w:t>
      </w:r>
      <w:r w:rsidRPr="007A35AB">
        <w:rPr>
          <w:rFonts w:ascii="Times New Roman" w:hAnsi="Times New Roman" w:cs="Times New Roman"/>
          <w:sz w:val="24"/>
          <w:szCs w:val="24"/>
        </w:rPr>
        <w:t xml:space="preserve">Lawrence A. </w:t>
      </w:r>
      <w:proofErr w:type="spellStart"/>
      <w:r w:rsidRPr="007A35AB">
        <w:rPr>
          <w:rFonts w:ascii="Times New Roman" w:hAnsi="Times New Roman" w:cs="Times New Roman"/>
          <w:sz w:val="24"/>
          <w:szCs w:val="24"/>
        </w:rPr>
        <w:t>Trissel</w:t>
      </w:r>
      <w:proofErr w:type="spellEnd"/>
      <w:r w:rsidR="00151D23">
        <w:rPr>
          <w:rFonts w:ascii="Times New Roman" w:hAnsi="Times New Roman" w:cs="Times New Roman"/>
          <w:sz w:val="24"/>
          <w:szCs w:val="24"/>
        </w:rPr>
        <w:t xml:space="preserve">, </w:t>
      </w:r>
      <w:r w:rsidRPr="007A35AB">
        <w:rPr>
          <w:rFonts w:ascii="Times New Roman" w:hAnsi="Times New Roman" w:cs="Times New Roman"/>
          <w:sz w:val="24"/>
          <w:szCs w:val="24"/>
        </w:rPr>
        <w:t>2005</w:t>
      </w:r>
    </w:p>
    <w:p w:rsidR="00F16505" w:rsidRPr="007A35AB" w:rsidRDefault="00F16505" w:rsidP="007A35AB">
      <w:pPr>
        <w:jc w:val="both"/>
        <w:rPr>
          <w:rFonts w:ascii="Times New Roman" w:hAnsi="Times New Roman" w:cs="Times New Roman"/>
          <w:sz w:val="24"/>
          <w:szCs w:val="24"/>
        </w:rPr>
      </w:pPr>
      <w:r w:rsidRPr="007A35AB">
        <w:rPr>
          <w:rFonts w:ascii="Times New Roman" w:hAnsi="Times New Roman" w:cs="Times New Roman"/>
          <w:sz w:val="24"/>
          <w:szCs w:val="24"/>
        </w:rPr>
        <w:t>7. "Chemical Kinetics and Reaction Mechanisms"</w:t>
      </w:r>
      <w:r w:rsidR="00151D23">
        <w:rPr>
          <w:rFonts w:ascii="Times New Roman" w:hAnsi="Times New Roman" w:cs="Times New Roman"/>
          <w:sz w:val="24"/>
          <w:szCs w:val="24"/>
        </w:rPr>
        <w:t xml:space="preserve">, </w:t>
      </w:r>
      <w:r w:rsidRPr="007A35AB">
        <w:rPr>
          <w:rFonts w:ascii="Times New Roman" w:hAnsi="Times New Roman" w:cs="Times New Roman"/>
          <w:sz w:val="24"/>
          <w:szCs w:val="24"/>
        </w:rPr>
        <w:t xml:space="preserve">James H. </w:t>
      </w:r>
      <w:proofErr w:type="spellStart"/>
      <w:r w:rsidRPr="007A35AB">
        <w:rPr>
          <w:rFonts w:ascii="Times New Roman" w:hAnsi="Times New Roman" w:cs="Times New Roman"/>
          <w:sz w:val="24"/>
          <w:szCs w:val="24"/>
        </w:rPr>
        <w:t>Espenson</w:t>
      </w:r>
      <w:proofErr w:type="spellEnd"/>
      <w:r w:rsidR="00151D23">
        <w:rPr>
          <w:rFonts w:ascii="Times New Roman" w:hAnsi="Times New Roman" w:cs="Times New Roman"/>
          <w:sz w:val="24"/>
          <w:szCs w:val="24"/>
        </w:rPr>
        <w:t xml:space="preserve">, </w:t>
      </w:r>
      <w:r w:rsidRPr="007A35AB">
        <w:rPr>
          <w:rFonts w:ascii="Times New Roman" w:hAnsi="Times New Roman" w:cs="Times New Roman"/>
          <w:sz w:val="24"/>
          <w:szCs w:val="24"/>
        </w:rPr>
        <w:t>2002</w:t>
      </w:r>
    </w:p>
    <w:p w:rsidR="00F16505" w:rsidRPr="007A35AB" w:rsidRDefault="00F16505" w:rsidP="007A35AB">
      <w:pPr>
        <w:jc w:val="both"/>
        <w:rPr>
          <w:rFonts w:ascii="Times New Roman" w:hAnsi="Times New Roman" w:cs="Times New Roman"/>
          <w:sz w:val="24"/>
          <w:szCs w:val="24"/>
        </w:rPr>
      </w:pPr>
      <w:r w:rsidRPr="007A35AB">
        <w:rPr>
          <w:rFonts w:ascii="Times New Roman" w:hAnsi="Times New Roman" w:cs="Times New Roman"/>
          <w:sz w:val="24"/>
          <w:szCs w:val="24"/>
        </w:rPr>
        <w:t xml:space="preserve"> 8. "Handbook of Pharmaceutical </w:t>
      </w:r>
      <w:proofErr w:type="spellStart"/>
      <w:r w:rsidRPr="007A35AB">
        <w:rPr>
          <w:rFonts w:ascii="Times New Roman" w:hAnsi="Times New Roman" w:cs="Times New Roman"/>
          <w:sz w:val="24"/>
          <w:szCs w:val="24"/>
        </w:rPr>
        <w:t>Excipients</w:t>
      </w:r>
      <w:proofErr w:type="spellEnd"/>
      <w:r w:rsidRPr="007A35AB">
        <w:rPr>
          <w:rFonts w:ascii="Times New Roman" w:hAnsi="Times New Roman" w:cs="Times New Roman"/>
          <w:sz w:val="24"/>
          <w:szCs w:val="24"/>
        </w:rPr>
        <w:t>"</w:t>
      </w:r>
      <w:r w:rsidR="00151D23">
        <w:rPr>
          <w:rFonts w:ascii="Times New Roman" w:hAnsi="Times New Roman" w:cs="Times New Roman"/>
          <w:sz w:val="24"/>
          <w:szCs w:val="24"/>
        </w:rPr>
        <w:t xml:space="preserve">, </w:t>
      </w:r>
      <w:r w:rsidRPr="007A35AB">
        <w:rPr>
          <w:rFonts w:ascii="Times New Roman" w:hAnsi="Times New Roman" w:cs="Times New Roman"/>
          <w:sz w:val="24"/>
          <w:szCs w:val="24"/>
        </w:rPr>
        <w:t xml:space="preserve">Raymond C. Rowe, Paul J. </w:t>
      </w:r>
      <w:proofErr w:type="spellStart"/>
      <w:r w:rsidRPr="007A35AB">
        <w:rPr>
          <w:rFonts w:ascii="Times New Roman" w:hAnsi="Times New Roman" w:cs="Times New Roman"/>
          <w:sz w:val="24"/>
          <w:szCs w:val="24"/>
        </w:rPr>
        <w:t>Sheskey</w:t>
      </w:r>
      <w:proofErr w:type="spellEnd"/>
      <w:r w:rsidRPr="007A35AB">
        <w:rPr>
          <w:rFonts w:ascii="Times New Roman" w:hAnsi="Times New Roman" w:cs="Times New Roman"/>
          <w:sz w:val="24"/>
          <w:szCs w:val="24"/>
        </w:rPr>
        <w:t>, Sian C. Owen</w:t>
      </w:r>
      <w:r w:rsidR="00151D23">
        <w:rPr>
          <w:rFonts w:ascii="Times New Roman" w:hAnsi="Times New Roman" w:cs="Times New Roman"/>
          <w:sz w:val="24"/>
          <w:szCs w:val="24"/>
        </w:rPr>
        <w:t xml:space="preserve">, </w:t>
      </w:r>
      <w:r w:rsidRPr="007A35AB">
        <w:rPr>
          <w:rFonts w:ascii="Times New Roman" w:hAnsi="Times New Roman" w:cs="Times New Roman"/>
          <w:sz w:val="24"/>
          <w:szCs w:val="24"/>
        </w:rPr>
        <w:t>Various editions</w:t>
      </w:r>
    </w:p>
    <w:p w:rsidR="00F16505" w:rsidRPr="007A35AB" w:rsidRDefault="00F16505" w:rsidP="007A35AB">
      <w:pPr>
        <w:jc w:val="both"/>
        <w:rPr>
          <w:rFonts w:ascii="Times New Roman" w:hAnsi="Times New Roman" w:cs="Times New Roman"/>
          <w:sz w:val="24"/>
          <w:szCs w:val="24"/>
        </w:rPr>
      </w:pPr>
      <w:r w:rsidRPr="007A35AB">
        <w:rPr>
          <w:rFonts w:ascii="Times New Roman" w:hAnsi="Times New Roman" w:cs="Times New Roman"/>
          <w:sz w:val="24"/>
          <w:szCs w:val="24"/>
        </w:rPr>
        <w:t xml:space="preserve">9. "Pharmaceutical </w:t>
      </w:r>
      <w:proofErr w:type="spellStart"/>
      <w:r w:rsidRPr="007A35AB">
        <w:rPr>
          <w:rFonts w:ascii="Times New Roman" w:hAnsi="Times New Roman" w:cs="Times New Roman"/>
          <w:sz w:val="24"/>
          <w:szCs w:val="24"/>
        </w:rPr>
        <w:t>Preformulation</w:t>
      </w:r>
      <w:proofErr w:type="spellEnd"/>
      <w:r w:rsidRPr="007A35AB">
        <w:rPr>
          <w:rFonts w:ascii="Times New Roman" w:hAnsi="Times New Roman" w:cs="Times New Roman"/>
          <w:sz w:val="24"/>
          <w:szCs w:val="24"/>
        </w:rPr>
        <w:t xml:space="preserve"> and Formulation: A Practical Guide from Candidate Drug Selection to Commercial Dosage Form"</w:t>
      </w:r>
      <w:r w:rsidR="00151D23">
        <w:rPr>
          <w:rFonts w:ascii="Times New Roman" w:hAnsi="Times New Roman" w:cs="Times New Roman"/>
          <w:sz w:val="24"/>
          <w:szCs w:val="24"/>
        </w:rPr>
        <w:t xml:space="preserve">, </w:t>
      </w:r>
      <w:r w:rsidRPr="007A35AB">
        <w:rPr>
          <w:rFonts w:ascii="Times New Roman" w:hAnsi="Times New Roman" w:cs="Times New Roman"/>
          <w:sz w:val="24"/>
          <w:szCs w:val="24"/>
        </w:rPr>
        <w:t>Mark Gibson</w:t>
      </w:r>
      <w:r w:rsidR="00151D23">
        <w:rPr>
          <w:rFonts w:ascii="Times New Roman" w:hAnsi="Times New Roman" w:cs="Times New Roman"/>
          <w:sz w:val="24"/>
          <w:szCs w:val="24"/>
        </w:rPr>
        <w:t xml:space="preserve">, </w:t>
      </w:r>
      <w:r w:rsidRPr="007A35AB">
        <w:rPr>
          <w:rFonts w:ascii="Times New Roman" w:hAnsi="Times New Roman" w:cs="Times New Roman"/>
          <w:sz w:val="24"/>
          <w:szCs w:val="24"/>
        </w:rPr>
        <w:t>2016</w:t>
      </w:r>
    </w:p>
    <w:p w:rsidR="00D70879" w:rsidRDefault="00F16505" w:rsidP="00D70879">
      <w:pPr>
        <w:jc w:val="both"/>
        <w:rPr>
          <w:rFonts w:ascii="Times New Roman" w:hAnsi="Times New Roman" w:cs="Times New Roman"/>
          <w:sz w:val="24"/>
          <w:szCs w:val="24"/>
        </w:rPr>
      </w:pPr>
      <w:r w:rsidRPr="007A35AB">
        <w:rPr>
          <w:rFonts w:ascii="Times New Roman" w:hAnsi="Times New Roman" w:cs="Times New Roman"/>
          <w:sz w:val="24"/>
          <w:szCs w:val="24"/>
        </w:rPr>
        <w:t>10. "Analytical Techniques for Clinical Chemistry: Methods and Applications"</w:t>
      </w:r>
      <w:r w:rsidR="00D70879">
        <w:rPr>
          <w:rFonts w:ascii="Times New Roman" w:hAnsi="Times New Roman" w:cs="Times New Roman"/>
          <w:sz w:val="24"/>
          <w:szCs w:val="24"/>
        </w:rPr>
        <w:t xml:space="preserve">, </w:t>
      </w:r>
      <w:r w:rsidRPr="007A35AB">
        <w:rPr>
          <w:rFonts w:ascii="Times New Roman" w:hAnsi="Times New Roman" w:cs="Times New Roman"/>
          <w:sz w:val="24"/>
          <w:szCs w:val="24"/>
        </w:rPr>
        <w:t xml:space="preserve">Sergio </w:t>
      </w:r>
      <w:proofErr w:type="spellStart"/>
      <w:r w:rsidRPr="007A35AB">
        <w:rPr>
          <w:rFonts w:ascii="Times New Roman" w:hAnsi="Times New Roman" w:cs="Times New Roman"/>
          <w:sz w:val="24"/>
          <w:szCs w:val="24"/>
        </w:rPr>
        <w:t>Caroli</w:t>
      </w:r>
      <w:proofErr w:type="spellEnd"/>
      <w:r w:rsidRPr="007A35AB">
        <w:rPr>
          <w:rFonts w:ascii="Times New Roman" w:hAnsi="Times New Roman" w:cs="Times New Roman"/>
          <w:sz w:val="24"/>
          <w:szCs w:val="24"/>
        </w:rPr>
        <w:t xml:space="preserve">, Giuseppe </w:t>
      </w:r>
      <w:proofErr w:type="spellStart"/>
      <w:r w:rsidRPr="007A35AB">
        <w:rPr>
          <w:rFonts w:ascii="Times New Roman" w:hAnsi="Times New Roman" w:cs="Times New Roman"/>
          <w:sz w:val="24"/>
          <w:szCs w:val="24"/>
        </w:rPr>
        <w:t>Musumarra</w:t>
      </w:r>
      <w:proofErr w:type="spellEnd"/>
      <w:r w:rsidRPr="007A35AB">
        <w:rPr>
          <w:rFonts w:ascii="Times New Roman" w:hAnsi="Times New Roman" w:cs="Times New Roman"/>
          <w:sz w:val="24"/>
          <w:szCs w:val="24"/>
        </w:rPr>
        <w:t xml:space="preserve">, </w:t>
      </w:r>
      <w:proofErr w:type="spellStart"/>
      <w:r w:rsidRPr="007A35AB">
        <w:rPr>
          <w:rFonts w:ascii="Times New Roman" w:hAnsi="Times New Roman" w:cs="Times New Roman"/>
          <w:sz w:val="24"/>
          <w:szCs w:val="24"/>
        </w:rPr>
        <w:t>Pietro</w:t>
      </w:r>
      <w:proofErr w:type="spellEnd"/>
      <w:r w:rsidRPr="007A35AB">
        <w:rPr>
          <w:rFonts w:ascii="Times New Roman" w:hAnsi="Times New Roman" w:cs="Times New Roman"/>
          <w:sz w:val="24"/>
          <w:szCs w:val="24"/>
        </w:rPr>
        <w:t xml:space="preserve"> L. </w:t>
      </w:r>
      <w:proofErr w:type="spellStart"/>
      <w:r w:rsidRPr="007A35AB">
        <w:rPr>
          <w:rFonts w:ascii="Times New Roman" w:hAnsi="Times New Roman" w:cs="Times New Roman"/>
          <w:sz w:val="24"/>
          <w:szCs w:val="24"/>
        </w:rPr>
        <w:t>Caimi</w:t>
      </w:r>
      <w:proofErr w:type="spellEnd"/>
      <w:r w:rsidR="00D70879">
        <w:rPr>
          <w:rFonts w:ascii="Times New Roman" w:hAnsi="Times New Roman" w:cs="Times New Roman"/>
          <w:sz w:val="24"/>
          <w:szCs w:val="24"/>
        </w:rPr>
        <w:t xml:space="preserve">, </w:t>
      </w:r>
      <w:r w:rsidRPr="007A35AB">
        <w:rPr>
          <w:rFonts w:ascii="Times New Roman" w:hAnsi="Times New Roman" w:cs="Times New Roman"/>
          <w:sz w:val="24"/>
          <w:szCs w:val="24"/>
        </w:rPr>
        <w:t>2012</w:t>
      </w:r>
    </w:p>
    <w:p w:rsidR="00F16505" w:rsidRPr="00D70879" w:rsidRDefault="00D70879" w:rsidP="00D70879">
      <w:pPr>
        <w:jc w:val="both"/>
        <w:rPr>
          <w:rFonts w:ascii="Times New Roman" w:hAnsi="Times New Roman" w:cs="Times New Roman"/>
          <w:b/>
          <w:sz w:val="24"/>
          <w:szCs w:val="24"/>
        </w:rPr>
      </w:pPr>
      <w:r w:rsidRPr="00D70879">
        <w:rPr>
          <w:rFonts w:ascii="Times New Roman" w:hAnsi="Times New Roman" w:cs="Times New Roman"/>
          <w:b/>
          <w:sz w:val="24"/>
          <w:szCs w:val="24"/>
        </w:rPr>
        <w:t>Other Sources for Information</w:t>
      </w:r>
    </w:p>
    <w:p w:rsidR="00F16505" w:rsidRPr="007A35AB" w:rsidRDefault="00F16505" w:rsidP="007A35AB">
      <w:pPr>
        <w:jc w:val="both"/>
        <w:rPr>
          <w:rFonts w:ascii="Times New Roman" w:hAnsi="Times New Roman" w:cs="Times New Roman"/>
          <w:sz w:val="24"/>
          <w:szCs w:val="24"/>
        </w:rPr>
      </w:pPr>
      <w:r w:rsidRPr="007A35AB">
        <w:rPr>
          <w:rFonts w:ascii="Times New Roman" w:hAnsi="Times New Roman" w:cs="Times New Roman"/>
          <w:sz w:val="24"/>
          <w:szCs w:val="24"/>
        </w:rPr>
        <w:t>1. "Principles of Stability Testing in Pharmaceutical Development" by ICH (International Council for Harmonisation of Technical Requirements for Pharmaceuticals for Human Use)</w:t>
      </w:r>
      <w:proofErr w:type="gramStart"/>
      <w:r w:rsidRPr="007A35AB">
        <w:rPr>
          <w:rFonts w:ascii="Times New Roman" w:hAnsi="Times New Roman" w:cs="Times New Roman"/>
          <w:sz w:val="24"/>
          <w:szCs w:val="24"/>
        </w:rPr>
        <w:t>:Website</w:t>
      </w:r>
      <w:proofErr w:type="gramEnd"/>
      <w:r w:rsidRPr="007A35AB">
        <w:rPr>
          <w:rFonts w:ascii="Times New Roman" w:hAnsi="Times New Roman" w:cs="Times New Roman"/>
          <w:sz w:val="24"/>
          <w:szCs w:val="24"/>
        </w:rPr>
        <w:t>: https://www.ich.org/</w:t>
      </w:r>
    </w:p>
    <w:p w:rsidR="00F16505" w:rsidRPr="007A35AB" w:rsidRDefault="00F16505" w:rsidP="007A35AB">
      <w:pPr>
        <w:jc w:val="both"/>
        <w:rPr>
          <w:rFonts w:ascii="Times New Roman" w:hAnsi="Times New Roman" w:cs="Times New Roman"/>
          <w:sz w:val="24"/>
          <w:szCs w:val="24"/>
        </w:rPr>
      </w:pPr>
      <w:r w:rsidRPr="007A35AB">
        <w:rPr>
          <w:rFonts w:ascii="Times New Roman" w:hAnsi="Times New Roman" w:cs="Times New Roman"/>
          <w:sz w:val="24"/>
          <w:szCs w:val="24"/>
        </w:rPr>
        <w:lastRenderedPageBreak/>
        <w:t xml:space="preserve">2. "Handbook of Pharmaceutical </w:t>
      </w:r>
      <w:proofErr w:type="spellStart"/>
      <w:r w:rsidRPr="007A35AB">
        <w:rPr>
          <w:rFonts w:ascii="Times New Roman" w:hAnsi="Times New Roman" w:cs="Times New Roman"/>
          <w:sz w:val="24"/>
          <w:szCs w:val="24"/>
        </w:rPr>
        <w:t>Excipients</w:t>
      </w:r>
      <w:proofErr w:type="spellEnd"/>
      <w:r w:rsidRPr="007A35AB">
        <w:rPr>
          <w:rFonts w:ascii="Times New Roman" w:hAnsi="Times New Roman" w:cs="Times New Roman"/>
          <w:sz w:val="24"/>
          <w:szCs w:val="24"/>
        </w:rPr>
        <w:t xml:space="preserve">" edited by Raymond C. Rowe, Paul J. </w:t>
      </w:r>
      <w:proofErr w:type="spellStart"/>
      <w:r w:rsidRPr="007A35AB">
        <w:rPr>
          <w:rFonts w:ascii="Times New Roman" w:hAnsi="Times New Roman" w:cs="Times New Roman"/>
          <w:sz w:val="24"/>
          <w:szCs w:val="24"/>
        </w:rPr>
        <w:t>Sheskey</w:t>
      </w:r>
      <w:proofErr w:type="spellEnd"/>
      <w:r w:rsidRPr="007A35AB">
        <w:rPr>
          <w:rFonts w:ascii="Times New Roman" w:hAnsi="Times New Roman" w:cs="Times New Roman"/>
          <w:sz w:val="24"/>
          <w:szCs w:val="24"/>
        </w:rPr>
        <w:t>, and Marian E. Quinn:</w:t>
      </w:r>
      <w:r w:rsidR="00D70879">
        <w:rPr>
          <w:rFonts w:ascii="Times New Roman" w:hAnsi="Times New Roman" w:cs="Times New Roman"/>
          <w:sz w:val="24"/>
          <w:szCs w:val="24"/>
        </w:rPr>
        <w:t xml:space="preserve"> </w:t>
      </w:r>
      <w:r w:rsidRPr="007A35AB">
        <w:rPr>
          <w:rFonts w:ascii="Times New Roman" w:hAnsi="Times New Roman" w:cs="Times New Roman"/>
          <w:sz w:val="24"/>
          <w:szCs w:val="24"/>
        </w:rPr>
        <w:t>ISBN: 978-0857110270</w:t>
      </w:r>
    </w:p>
    <w:p w:rsidR="00F16505" w:rsidRPr="007A35AB" w:rsidRDefault="00F16505" w:rsidP="007A35AB">
      <w:pPr>
        <w:jc w:val="both"/>
        <w:rPr>
          <w:rFonts w:ascii="Times New Roman" w:hAnsi="Times New Roman" w:cs="Times New Roman"/>
          <w:sz w:val="24"/>
          <w:szCs w:val="24"/>
        </w:rPr>
      </w:pPr>
      <w:r w:rsidRPr="007A35AB">
        <w:rPr>
          <w:rFonts w:ascii="Times New Roman" w:hAnsi="Times New Roman" w:cs="Times New Roman"/>
          <w:sz w:val="24"/>
          <w:szCs w:val="24"/>
        </w:rPr>
        <w:t xml:space="preserve">3. "Accelerated Stability Testing of Active Pharmaceutical Ingredients" by Norman A. </w:t>
      </w:r>
      <w:proofErr w:type="spellStart"/>
      <w:r w:rsidRPr="007A35AB">
        <w:rPr>
          <w:rFonts w:ascii="Times New Roman" w:hAnsi="Times New Roman" w:cs="Times New Roman"/>
          <w:sz w:val="24"/>
          <w:szCs w:val="24"/>
        </w:rPr>
        <w:t>Shargel</w:t>
      </w:r>
      <w:proofErr w:type="spellEnd"/>
      <w:r w:rsidRPr="007A35AB">
        <w:rPr>
          <w:rFonts w:ascii="Times New Roman" w:hAnsi="Times New Roman" w:cs="Times New Roman"/>
          <w:sz w:val="24"/>
          <w:szCs w:val="24"/>
        </w:rPr>
        <w:t xml:space="preserve"> and Leon </w:t>
      </w:r>
      <w:proofErr w:type="spellStart"/>
      <w:r w:rsidRPr="007A35AB">
        <w:rPr>
          <w:rFonts w:ascii="Times New Roman" w:hAnsi="Times New Roman" w:cs="Times New Roman"/>
          <w:sz w:val="24"/>
          <w:szCs w:val="24"/>
        </w:rPr>
        <w:t>Shargel</w:t>
      </w:r>
      <w:proofErr w:type="spellEnd"/>
      <w:r w:rsidRPr="007A35AB">
        <w:rPr>
          <w:rFonts w:ascii="Times New Roman" w:hAnsi="Times New Roman" w:cs="Times New Roman"/>
          <w:sz w:val="24"/>
          <w:szCs w:val="24"/>
        </w:rPr>
        <w:t>:</w:t>
      </w:r>
      <w:r w:rsidR="00D70879">
        <w:rPr>
          <w:rFonts w:ascii="Times New Roman" w:hAnsi="Times New Roman" w:cs="Times New Roman"/>
          <w:sz w:val="24"/>
          <w:szCs w:val="24"/>
        </w:rPr>
        <w:t xml:space="preserve"> </w:t>
      </w:r>
      <w:r w:rsidRPr="007A35AB">
        <w:rPr>
          <w:rFonts w:ascii="Times New Roman" w:hAnsi="Times New Roman" w:cs="Times New Roman"/>
          <w:sz w:val="24"/>
          <w:szCs w:val="24"/>
        </w:rPr>
        <w:t>ISBN: 978-0824751585</w:t>
      </w:r>
    </w:p>
    <w:p w:rsidR="00F16505" w:rsidRPr="007A35AB" w:rsidRDefault="00F16505" w:rsidP="007A35AB">
      <w:pPr>
        <w:jc w:val="both"/>
        <w:rPr>
          <w:rFonts w:ascii="Times New Roman" w:hAnsi="Times New Roman" w:cs="Times New Roman"/>
          <w:sz w:val="24"/>
          <w:szCs w:val="24"/>
        </w:rPr>
      </w:pPr>
      <w:r w:rsidRPr="007A35AB">
        <w:rPr>
          <w:rFonts w:ascii="Times New Roman" w:hAnsi="Times New Roman" w:cs="Times New Roman"/>
          <w:sz w:val="24"/>
          <w:szCs w:val="24"/>
        </w:rPr>
        <w:t xml:space="preserve"> 4. "Pharmaceutical </w:t>
      </w:r>
      <w:proofErr w:type="spellStart"/>
      <w:r w:rsidRPr="007A35AB">
        <w:rPr>
          <w:rFonts w:ascii="Times New Roman" w:hAnsi="Times New Roman" w:cs="Times New Roman"/>
          <w:sz w:val="24"/>
          <w:szCs w:val="24"/>
        </w:rPr>
        <w:t>Preformulation</w:t>
      </w:r>
      <w:proofErr w:type="spellEnd"/>
      <w:r w:rsidRPr="007A35AB">
        <w:rPr>
          <w:rFonts w:ascii="Times New Roman" w:hAnsi="Times New Roman" w:cs="Times New Roman"/>
          <w:sz w:val="24"/>
          <w:szCs w:val="24"/>
        </w:rPr>
        <w:t xml:space="preserve"> and Formulation: A Practical Guide from Candidate Drug Selection to Commercial Dosage Form" by Mark Gibson and Jennifer B. </w:t>
      </w:r>
      <w:proofErr w:type="spellStart"/>
      <w:r w:rsidRPr="007A35AB">
        <w:rPr>
          <w:rFonts w:ascii="Times New Roman" w:hAnsi="Times New Roman" w:cs="Times New Roman"/>
          <w:sz w:val="24"/>
          <w:szCs w:val="24"/>
        </w:rPr>
        <w:t>Dressman</w:t>
      </w:r>
      <w:proofErr w:type="spellEnd"/>
      <w:r w:rsidRPr="007A35AB">
        <w:rPr>
          <w:rFonts w:ascii="Times New Roman" w:hAnsi="Times New Roman" w:cs="Times New Roman"/>
          <w:sz w:val="24"/>
          <w:szCs w:val="24"/>
        </w:rPr>
        <w:t>:</w:t>
      </w:r>
      <w:r w:rsidR="00D70879">
        <w:rPr>
          <w:rFonts w:ascii="Times New Roman" w:hAnsi="Times New Roman" w:cs="Times New Roman"/>
          <w:sz w:val="24"/>
          <w:szCs w:val="24"/>
        </w:rPr>
        <w:t xml:space="preserve"> </w:t>
      </w:r>
      <w:r w:rsidRPr="007A35AB">
        <w:rPr>
          <w:rFonts w:ascii="Times New Roman" w:hAnsi="Times New Roman" w:cs="Times New Roman"/>
          <w:sz w:val="24"/>
          <w:szCs w:val="24"/>
        </w:rPr>
        <w:t>ISBN: 978-1119181711</w:t>
      </w:r>
    </w:p>
    <w:p w:rsidR="00F16505" w:rsidRPr="007A35AB" w:rsidRDefault="00F16505" w:rsidP="007A35AB">
      <w:pPr>
        <w:jc w:val="both"/>
        <w:rPr>
          <w:rFonts w:ascii="Times New Roman" w:hAnsi="Times New Roman" w:cs="Times New Roman"/>
          <w:sz w:val="24"/>
          <w:szCs w:val="24"/>
        </w:rPr>
      </w:pPr>
      <w:r w:rsidRPr="007A35AB">
        <w:rPr>
          <w:rFonts w:ascii="Times New Roman" w:hAnsi="Times New Roman" w:cs="Times New Roman"/>
          <w:sz w:val="24"/>
          <w:szCs w:val="24"/>
        </w:rPr>
        <w:t>5. "Chemical Kinetics and Reaction Dynamics" by Paul L. Houston:</w:t>
      </w:r>
      <w:r w:rsidR="00D70879">
        <w:rPr>
          <w:rFonts w:ascii="Times New Roman" w:hAnsi="Times New Roman" w:cs="Times New Roman"/>
          <w:sz w:val="24"/>
          <w:szCs w:val="24"/>
        </w:rPr>
        <w:t xml:space="preserve"> </w:t>
      </w:r>
      <w:r w:rsidRPr="007A35AB">
        <w:rPr>
          <w:rFonts w:ascii="Times New Roman" w:hAnsi="Times New Roman" w:cs="Times New Roman"/>
          <w:sz w:val="24"/>
          <w:szCs w:val="24"/>
        </w:rPr>
        <w:t>ISBN: 978-0486694603</w:t>
      </w:r>
    </w:p>
    <w:p w:rsidR="00F16505" w:rsidRPr="007A35AB" w:rsidRDefault="00F16505" w:rsidP="007A35AB">
      <w:pPr>
        <w:jc w:val="both"/>
        <w:rPr>
          <w:rFonts w:ascii="Times New Roman" w:hAnsi="Times New Roman" w:cs="Times New Roman"/>
          <w:sz w:val="24"/>
          <w:szCs w:val="24"/>
        </w:rPr>
      </w:pPr>
      <w:r w:rsidRPr="007A35AB">
        <w:rPr>
          <w:rFonts w:ascii="Times New Roman" w:hAnsi="Times New Roman" w:cs="Times New Roman"/>
          <w:sz w:val="24"/>
          <w:szCs w:val="24"/>
        </w:rPr>
        <w:t>6. "Pharmaceutical Stability Testing to Support Global Markets" by Kim Huynh-</w:t>
      </w:r>
      <w:proofErr w:type="spellStart"/>
      <w:r w:rsidRPr="007A35AB">
        <w:rPr>
          <w:rFonts w:ascii="Times New Roman" w:hAnsi="Times New Roman" w:cs="Times New Roman"/>
          <w:sz w:val="24"/>
          <w:szCs w:val="24"/>
        </w:rPr>
        <w:t>Ba</w:t>
      </w:r>
      <w:proofErr w:type="spellEnd"/>
      <w:r w:rsidRPr="007A35AB">
        <w:rPr>
          <w:rFonts w:ascii="Times New Roman" w:hAnsi="Times New Roman" w:cs="Times New Roman"/>
          <w:sz w:val="24"/>
          <w:szCs w:val="24"/>
        </w:rPr>
        <w:t>:</w:t>
      </w:r>
      <w:r w:rsidR="00D70879">
        <w:rPr>
          <w:rFonts w:ascii="Times New Roman" w:hAnsi="Times New Roman" w:cs="Times New Roman"/>
          <w:sz w:val="24"/>
          <w:szCs w:val="24"/>
        </w:rPr>
        <w:t xml:space="preserve"> </w:t>
      </w:r>
      <w:r w:rsidRPr="007A35AB">
        <w:rPr>
          <w:rFonts w:ascii="Times New Roman" w:hAnsi="Times New Roman" w:cs="Times New Roman"/>
          <w:sz w:val="24"/>
          <w:szCs w:val="24"/>
        </w:rPr>
        <w:t>ISBN: 978-1466561224</w:t>
      </w:r>
    </w:p>
    <w:p w:rsidR="00F16505" w:rsidRPr="007A35AB" w:rsidRDefault="00F16505" w:rsidP="007A35AB">
      <w:pPr>
        <w:jc w:val="both"/>
        <w:rPr>
          <w:rFonts w:ascii="Times New Roman" w:hAnsi="Times New Roman" w:cs="Times New Roman"/>
          <w:sz w:val="24"/>
          <w:szCs w:val="24"/>
        </w:rPr>
      </w:pPr>
      <w:r w:rsidRPr="007A35AB">
        <w:rPr>
          <w:rFonts w:ascii="Times New Roman" w:hAnsi="Times New Roman" w:cs="Times New Roman"/>
          <w:sz w:val="24"/>
          <w:szCs w:val="24"/>
        </w:rPr>
        <w:t>7. Regulatory Guidelines:</w:t>
      </w:r>
    </w:p>
    <w:p w:rsidR="00F16505" w:rsidRPr="007A35AB" w:rsidRDefault="00F16505" w:rsidP="007A35AB">
      <w:pPr>
        <w:jc w:val="both"/>
        <w:rPr>
          <w:rFonts w:ascii="Times New Roman" w:hAnsi="Times New Roman" w:cs="Times New Roman"/>
          <w:sz w:val="24"/>
          <w:szCs w:val="24"/>
        </w:rPr>
      </w:pPr>
      <w:r w:rsidRPr="007A35AB">
        <w:rPr>
          <w:rFonts w:ascii="Times New Roman" w:hAnsi="Times New Roman" w:cs="Times New Roman"/>
          <w:sz w:val="24"/>
          <w:szCs w:val="24"/>
        </w:rPr>
        <w:t xml:space="preserve">   - Various regulatory agencies, such as the U.S. Food and Drug Administration (FDA) and the European Medicines Agency (EMA), publish guidelines and documents related to stability testing requirements for drug products. Check their respective websites for the latest guidance.</w:t>
      </w:r>
    </w:p>
    <w:p w:rsidR="00C759DD" w:rsidRPr="007A35AB" w:rsidRDefault="00C759DD" w:rsidP="007A35AB">
      <w:pPr>
        <w:jc w:val="both"/>
        <w:rPr>
          <w:rFonts w:ascii="Times New Roman" w:hAnsi="Times New Roman" w:cs="Times New Roman"/>
          <w:sz w:val="24"/>
          <w:szCs w:val="24"/>
        </w:rPr>
      </w:pPr>
    </w:p>
    <w:sectPr w:rsidR="00C759DD" w:rsidRPr="007A35AB" w:rsidSect="003A0E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22BC3"/>
    <w:multiLevelType w:val="hybridMultilevel"/>
    <w:tmpl w:val="1B6C77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F794DB1"/>
    <w:multiLevelType w:val="multilevel"/>
    <w:tmpl w:val="7C4E2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B6223B"/>
    <w:multiLevelType w:val="hybridMultilevel"/>
    <w:tmpl w:val="EEB088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DBE33B4"/>
    <w:multiLevelType w:val="hybridMultilevel"/>
    <w:tmpl w:val="9F5281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EC6463B"/>
    <w:multiLevelType w:val="multilevel"/>
    <w:tmpl w:val="FB76677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6247B2"/>
    <w:multiLevelType w:val="hybridMultilevel"/>
    <w:tmpl w:val="782214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2535F1B"/>
    <w:multiLevelType w:val="multilevel"/>
    <w:tmpl w:val="A94AF9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D303A3"/>
    <w:multiLevelType w:val="multilevel"/>
    <w:tmpl w:val="8D4046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9441E5"/>
    <w:multiLevelType w:val="multilevel"/>
    <w:tmpl w:val="5B5EA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6D0C9C"/>
    <w:multiLevelType w:val="hybridMultilevel"/>
    <w:tmpl w:val="EE5E55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AA524AC"/>
    <w:multiLevelType w:val="hybridMultilevel"/>
    <w:tmpl w:val="23F4B5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D4C65E0"/>
    <w:multiLevelType w:val="hybridMultilevel"/>
    <w:tmpl w:val="3D1266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E2F7EB7"/>
    <w:multiLevelType w:val="hybridMultilevel"/>
    <w:tmpl w:val="012EC0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7B5A7343"/>
    <w:multiLevelType w:val="multilevel"/>
    <w:tmpl w:val="34EC9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3"/>
  </w:num>
  <w:num w:numId="3">
    <w:abstractNumId w:val="1"/>
  </w:num>
  <w:num w:numId="4">
    <w:abstractNumId w:val="6"/>
  </w:num>
  <w:num w:numId="5">
    <w:abstractNumId w:val="4"/>
  </w:num>
  <w:num w:numId="6">
    <w:abstractNumId w:val="7"/>
  </w:num>
  <w:num w:numId="7">
    <w:abstractNumId w:val="11"/>
  </w:num>
  <w:num w:numId="8">
    <w:abstractNumId w:val="5"/>
  </w:num>
  <w:num w:numId="9">
    <w:abstractNumId w:val="3"/>
  </w:num>
  <w:num w:numId="10">
    <w:abstractNumId w:val="12"/>
  </w:num>
  <w:num w:numId="11">
    <w:abstractNumId w:val="9"/>
  </w:num>
  <w:num w:numId="12">
    <w:abstractNumId w:val="10"/>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compat/>
  <w:rsids>
    <w:rsidRoot w:val="00015D1D"/>
    <w:rsid w:val="00000FC4"/>
    <w:rsid w:val="00015D1D"/>
    <w:rsid w:val="00064EE7"/>
    <w:rsid w:val="00151D23"/>
    <w:rsid w:val="003A0E22"/>
    <w:rsid w:val="004174EA"/>
    <w:rsid w:val="0046015A"/>
    <w:rsid w:val="00597EA0"/>
    <w:rsid w:val="005C728D"/>
    <w:rsid w:val="00614E1A"/>
    <w:rsid w:val="00782A89"/>
    <w:rsid w:val="007A35AB"/>
    <w:rsid w:val="00803548"/>
    <w:rsid w:val="00892D12"/>
    <w:rsid w:val="008B0144"/>
    <w:rsid w:val="00975331"/>
    <w:rsid w:val="00997A29"/>
    <w:rsid w:val="00A13DEE"/>
    <w:rsid w:val="00A56416"/>
    <w:rsid w:val="00C274F6"/>
    <w:rsid w:val="00C759DD"/>
    <w:rsid w:val="00CD0DF2"/>
    <w:rsid w:val="00D053E5"/>
    <w:rsid w:val="00D648A5"/>
    <w:rsid w:val="00D70879"/>
    <w:rsid w:val="00DF3166"/>
    <w:rsid w:val="00DF5FE0"/>
    <w:rsid w:val="00F16505"/>
    <w:rsid w:val="00F676A9"/>
    <w:rsid w:val="00F95C9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E2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28D"/>
    <w:pPr>
      <w:ind w:left="720"/>
      <w:contextualSpacing/>
    </w:pPr>
  </w:style>
</w:styles>
</file>

<file path=word/webSettings.xml><?xml version="1.0" encoding="utf-8"?>
<w:webSettings xmlns:r="http://schemas.openxmlformats.org/officeDocument/2006/relationships" xmlns:w="http://schemas.openxmlformats.org/wordprocessingml/2006/main">
  <w:divs>
    <w:div w:id="224143628">
      <w:bodyDiv w:val="1"/>
      <w:marLeft w:val="0"/>
      <w:marRight w:val="0"/>
      <w:marTop w:val="0"/>
      <w:marBottom w:val="0"/>
      <w:divBdr>
        <w:top w:val="none" w:sz="0" w:space="0" w:color="auto"/>
        <w:left w:val="none" w:sz="0" w:space="0" w:color="auto"/>
        <w:bottom w:val="none" w:sz="0" w:space="0" w:color="auto"/>
        <w:right w:val="none" w:sz="0" w:space="0" w:color="auto"/>
      </w:divBdr>
      <w:divsChild>
        <w:div w:id="574751667">
          <w:marLeft w:val="0"/>
          <w:marRight w:val="0"/>
          <w:marTop w:val="0"/>
          <w:marBottom w:val="0"/>
          <w:divBdr>
            <w:top w:val="single" w:sz="2" w:space="0" w:color="auto"/>
            <w:left w:val="single" w:sz="2" w:space="0" w:color="auto"/>
            <w:bottom w:val="single" w:sz="4" w:space="0" w:color="auto"/>
            <w:right w:val="single" w:sz="2" w:space="0" w:color="auto"/>
          </w:divBdr>
          <w:divsChild>
            <w:div w:id="51974836">
              <w:marLeft w:val="0"/>
              <w:marRight w:val="0"/>
              <w:marTop w:val="100"/>
              <w:marBottom w:val="100"/>
              <w:divBdr>
                <w:top w:val="single" w:sz="2" w:space="0" w:color="D9D9E3"/>
                <w:left w:val="single" w:sz="2" w:space="0" w:color="D9D9E3"/>
                <w:bottom w:val="single" w:sz="2" w:space="0" w:color="D9D9E3"/>
                <w:right w:val="single" w:sz="2" w:space="0" w:color="D9D9E3"/>
              </w:divBdr>
              <w:divsChild>
                <w:div w:id="1152910520">
                  <w:marLeft w:val="0"/>
                  <w:marRight w:val="0"/>
                  <w:marTop w:val="0"/>
                  <w:marBottom w:val="0"/>
                  <w:divBdr>
                    <w:top w:val="single" w:sz="2" w:space="0" w:color="D9D9E3"/>
                    <w:left w:val="single" w:sz="2" w:space="0" w:color="D9D9E3"/>
                    <w:bottom w:val="single" w:sz="2" w:space="0" w:color="D9D9E3"/>
                    <w:right w:val="single" w:sz="2" w:space="0" w:color="D9D9E3"/>
                  </w:divBdr>
                  <w:divsChild>
                    <w:div w:id="2062902721">
                      <w:marLeft w:val="0"/>
                      <w:marRight w:val="0"/>
                      <w:marTop w:val="0"/>
                      <w:marBottom w:val="0"/>
                      <w:divBdr>
                        <w:top w:val="single" w:sz="2" w:space="0" w:color="D9D9E3"/>
                        <w:left w:val="single" w:sz="2" w:space="0" w:color="D9D9E3"/>
                        <w:bottom w:val="single" w:sz="2" w:space="0" w:color="D9D9E3"/>
                        <w:right w:val="single" w:sz="2" w:space="0" w:color="D9D9E3"/>
                      </w:divBdr>
                      <w:divsChild>
                        <w:div w:id="1008293340">
                          <w:marLeft w:val="0"/>
                          <w:marRight w:val="0"/>
                          <w:marTop w:val="0"/>
                          <w:marBottom w:val="0"/>
                          <w:divBdr>
                            <w:top w:val="single" w:sz="2" w:space="0" w:color="D9D9E3"/>
                            <w:left w:val="single" w:sz="2" w:space="0" w:color="D9D9E3"/>
                            <w:bottom w:val="single" w:sz="2" w:space="0" w:color="D9D9E3"/>
                            <w:right w:val="single" w:sz="2" w:space="0" w:color="D9D9E3"/>
                          </w:divBdr>
                          <w:divsChild>
                            <w:div w:id="2037581285">
                              <w:marLeft w:val="0"/>
                              <w:marRight w:val="0"/>
                              <w:marTop w:val="0"/>
                              <w:marBottom w:val="0"/>
                              <w:divBdr>
                                <w:top w:val="single" w:sz="2" w:space="0" w:color="D9D9E3"/>
                                <w:left w:val="single" w:sz="2" w:space="0" w:color="D9D9E3"/>
                                <w:bottom w:val="single" w:sz="2" w:space="0" w:color="D9D9E3"/>
                                <w:right w:val="single" w:sz="2" w:space="0" w:color="D9D9E3"/>
                              </w:divBdr>
                              <w:divsChild>
                                <w:div w:id="10078246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4108">
          <w:marLeft w:val="0"/>
          <w:marRight w:val="0"/>
          <w:marTop w:val="0"/>
          <w:marBottom w:val="0"/>
          <w:divBdr>
            <w:top w:val="single" w:sz="2" w:space="0" w:color="auto"/>
            <w:left w:val="single" w:sz="2" w:space="0" w:color="auto"/>
            <w:bottom w:val="single" w:sz="4" w:space="0" w:color="auto"/>
            <w:right w:val="single" w:sz="2" w:space="0" w:color="auto"/>
          </w:divBdr>
          <w:divsChild>
            <w:div w:id="691296833">
              <w:marLeft w:val="0"/>
              <w:marRight w:val="0"/>
              <w:marTop w:val="100"/>
              <w:marBottom w:val="100"/>
              <w:divBdr>
                <w:top w:val="single" w:sz="2" w:space="0" w:color="D9D9E3"/>
                <w:left w:val="single" w:sz="2" w:space="0" w:color="D9D9E3"/>
                <w:bottom w:val="single" w:sz="2" w:space="0" w:color="D9D9E3"/>
                <w:right w:val="single" w:sz="2" w:space="0" w:color="D9D9E3"/>
              </w:divBdr>
              <w:divsChild>
                <w:div w:id="1190148454">
                  <w:marLeft w:val="0"/>
                  <w:marRight w:val="0"/>
                  <w:marTop w:val="0"/>
                  <w:marBottom w:val="0"/>
                  <w:divBdr>
                    <w:top w:val="single" w:sz="2" w:space="0" w:color="D9D9E3"/>
                    <w:left w:val="single" w:sz="2" w:space="0" w:color="D9D9E3"/>
                    <w:bottom w:val="single" w:sz="2" w:space="0" w:color="D9D9E3"/>
                    <w:right w:val="single" w:sz="2" w:space="0" w:color="D9D9E3"/>
                  </w:divBdr>
                  <w:divsChild>
                    <w:div w:id="112017073">
                      <w:marLeft w:val="0"/>
                      <w:marRight w:val="0"/>
                      <w:marTop w:val="0"/>
                      <w:marBottom w:val="0"/>
                      <w:divBdr>
                        <w:top w:val="single" w:sz="2" w:space="0" w:color="D9D9E3"/>
                        <w:left w:val="single" w:sz="2" w:space="0" w:color="D9D9E3"/>
                        <w:bottom w:val="single" w:sz="2" w:space="0" w:color="D9D9E3"/>
                        <w:right w:val="single" w:sz="2" w:space="0" w:color="D9D9E3"/>
                      </w:divBdr>
                      <w:divsChild>
                        <w:div w:id="1472861919">
                          <w:marLeft w:val="0"/>
                          <w:marRight w:val="0"/>
                          <w:marTop w:val="0"/>
                          <w:marBottom w:val="0"/>
                          <w:divBdr>
                            <w:top w:val="single" w:sz="2" w:space="0" w:color="D9D9E3"/>
                            <w:left w:val="single" w:sz="2" w:space="0" w:color="D9D9E3"/>
                            <w:bottom w:val="single" w:sz="2" w:space="0" w:color="D9D9E3"/>
                            <w:right w:val="single" w:sz="2" w:space="0" w:color="D9D9E3"/>
                          </w:divBdr>
                          <w:divsChild>
                            <w:div w:id="19015493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58075413">
                      <w:marLeft w:val="0"/>
                      <w:marRight w:val="0"/>
                      <w:marTop w:val="0"/>
                      <w:marBottom w:val="0"/>
                      <w:divBdr>
                        <w:top w:val="single" w:sz="2" w:space="0" w:color="D9D9E3"/>
                        <w:left w:val="single" w:sz="2" w:space="0" w:color="D9D9E3"/>
                        <w:bottom w:val="single" w:sz="2" w:space="0" w:color="D9D9E3"/>
                        <w:right w:val="single" w:sz="2" w:space="0" w:color="D9D9E3"/>
                      </w:divBdr>
                      <w:divsChild>
                        <w:div w:id="1417433195">
                          <w:marLeft w:val="0"/>
                          <w:marRight w:val="0"/>
                          <w:marTop w:val="0"/>
                          <w:marBottom w:val="0"/>
                          <w:divBdr>
                            <w:top w:val="single" w:sz="2" w:space="0" w:color="D9D9E3"/>
                            <w:left w:val="single" w:sz="2" w:space="0" w:color="D9D9E3"/>
                            <w:bottom w:val="single" w:sz="2" w:space="0" w:color="D9D9E3"/>
                            <w:right w:val="single" w:sz="2" w:space="0" w:color="D9D9E3"/>
                          </w:divBdr>
                          <w:divsChild>
                            <w:div w:id="95254669">
                              <w:marLeft w:val="0"/>
                              <w:marRight w:val="0"/>
                              <w:marTop w:val="0"/>
                              <w:marBottom w:val="0"/>
                              <w:divBdr>
                                <w:top w:val="single" w:sz="2" w:space="0" w:color="D9D9E3"/>
                                <w:left w:val="single" w:sz="2" w:space="0" w:color="D9D9E3"/>
                                <w:bottom w:val="single" w:sz="2" w:space="0" w:color="D9D9E3"/>
                                <w:right w:val="single" w:sz="2" w:space="0" w:color="D9D9E3"/>
                              </w:divBdr>
                              <w:divsChild>
                                <w:div w:id="6436552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98173356">
      <w:bodyDiv w:val="1"/>
      <w:marLeft w:val="0"/>
      <w:marRight w:val="0"/>
      <w:marTop w:val="0"/>
      <w:marBottom w:val="0"/>
      <w:divBdr>
        <w:top w:val="none" w:sz="0" w:space="0" w:color="auto"/>
        <w:left w:val="none" w:sz="0" w:space="0" w:color="auto"/>
        <w:bottom w:val="none" w:sz="0" w:space="0" w:color="auto"/>
        <w:right w:val="none" w:sz="0" w:space="0" w:color="auto"/>
      </w:divBdr>
      <w:divsChild>
        <w:div w:id="317343813">
          <w:marLeft w:val="0"/>
          <w:marRight w:val="0"/>
          <w:marTop w:val="0"/>
          <w:marBottom w:val="0"/>
          <w:divBdr>
            <w:top w:val="single" w:sz="2" w:space="0" w:color="auto"/>
            <w:left w:val="single" w:sz="2" w:space="0" w:color="auto"/>
            <w:bottom w:val="single" w:sz="4" w:space="0" w:color="auto"/>
            <w:right w:val="single" w:sz="2" w:space="0" w:color="auto"/>
          </w:divBdr>
          <w:divsChild>
            <w:div w:id="2085909646">
              <w:marLeft w:val="0"/>
              <w:marRight w:val="0"/>
              <w:marTop w:val="100"/>
              <w:marBottom w:val="100"/>
              <w:divBdr>
                <w:top w:val="single" w:sz="2" w:space="0" w:color="D9D9E3"/>
                <w:left w:val="single" w:sz="2" w:space="0" w:color="D9D9E3"/>
                <w:bottom w:val="single" w:sz="2" w:space="0" w:color="D9D9E3"/>
                <w:right w:val="single" w:sz="2" w:space="0" w:color="D9D9E3"/>
              </w:divBdr>
              <w:divsChild>
                <w:div w:id="1311902657">
                  <w:marLeft w:val="0"/>
                  <w:marRight w:val="0"/>
                  <w:marTop w:val="0"/>
                  <w:marBottom w:val="0"/>
                  <w:divBdr>
                    <w:top w:val="single" w:sz="2" w:space="0" w:color="D9D9E3"/>
                    <w:left w:val="single" w:sz="2" w:space="0" w:color="D9D9E3"/>
                    <w:bottom w:val="single" w:sz="2" w:space="0" w:color="D9D9E3"/>
                    <w:right w:val="single" w:sz="2" w:space="0" w:color="D9D9E3"/>
                  </w:divBdr>
                  <w:divsChild>
                    <w:div w:id="400719219">
                      <w:marLeft w:val="0"/>
                      <w:marRight w:val="0"/>
                      <w:marTop w:val="0"/>
                      <w:marBottom w:val="0"/>
                      <w:divBdr>
                        <w:top w:val="single" w:sz="2" w:space="0" w:color="D9D9E3"/>
                        <w:left w:val="single" w:sz="2" w:space="0" w:color="D9D9E3"/>
                        <w:bottom w:val="single" w:sz="2" w:space="0" w:color="D9D9E3"/>
                        <w:right w:val="single" w:sz="2" w:space="0" w:color="D9D9E3"/>
                      </w:divBdr>
                      <w:divsChild>
                        <w:div w:id="1865512035">
                          <w:marLeft w:val="0"/>
                          <w:marRight w:val="0"/>
                          <w:marTop w:val="0"/>
                          <w:marBottom w:val="0"/>
                          <w:divBdr>
                            <w:top w:val="single" w:sz="2" w:space="0" w:color="D9D9E3"/>
                            <w:left w:val="single" w:sz="2" w:space="0" w:color="D9D9E3"/>
                            <w:bottom w:val="single" w:sz="2" w:space="0" w:color="D9D9E3"/>
                            <w:right w:val="single" w:sz="2" w:space="0" w:color="D9D9E3"/>
                          </w:divBdr>
                          <w:divsChild>
                            <w:div w:id="295455192">
                              <w:marLeft w:val="0"/>
                              <w:marRight w:val="0"/>
                              <w:marTop w:val="0"/>
                              <w:marBottom w:val="0"/>
                              <w:divBdr>
                                <w:top w:val="single" w:sz="2" w:space="0" w:color="D9D9E3"/>
                                <w:left w:val="single" w:sz="2" w:space="0" w:color="D9D9E3"/>
                                <w:bottom w:val="single" w:sz="2" w:space="0" w:color="D9D9E3"/>
                                <w:right w:val="single" w:sz="2" w:space="0" w:color="D9D9E3"/>
                              </w:divBdr>
                              <w:divsChild>
                                <w:div w:id="16813471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15356058">
          <w:marLeft w:val="0"/>
          <w:marRight w:val="0"/>
          <w:marTop w:val="0"/>
          <w:marBottom w:val="0"/>
          <w:divBdr>
            <w:top w:val="single" w:sz="2" w:space="0" w:color="auto"/>
            <w:left w:val="single" w:sz="2" w:space="0" w:color="auto"/>
            <w:bottom w:val="single" w:sz="4" w:space="0" w:color="auto"/>
            <w:right w:val="single" w:sz="2" w:space="0" w:color="auto"/>
          </w:divBdr>
          <w:divsChild>
            <w:div w:id="1038357328">
              <w:marLeft w:val="0"/>
              <w:marRight w:val="0"/>
              <w:marTop w:val="100"/>
              <w:marBottom w:val="100"/>
              <w:divBdr>
                <w:top w:val="single" w:sz="2" w:space="0" w:color="D9D9E3"/>
                <w:left w:val="single" w:sz="2" w:space="0" w:color="D9D9E3"/>
                <w:bottom w:val="single" w:sz="2" w:space="0" w:color="D9D9E3"/>
                <w:right w:val="single" w:sz="2" w:space="0" w:color="D9D9E3"/>
              </w:divBdr>
              <w:divsChild>
                <w:div w:id="971521413">
                  <w:marLeft w:val="0"/>
                  <w:marRight w:val="0"/>
                  <w:marTop w:val="0"/>
                  <w:marBottom w:val="0"/>
                  <w:divBdr>
                    <w:top w:val="single" w:sz="2" w:space="0" w:color="D9D9E3"/>
                    <w:left w:val="single" w:sz="2" w:space="0" w:color="D9D9E3"/>
                    <w:bottom w:val="single" w:sz="2" w:space="0" w:color="D9D9E3"/>
                    <w:right w:val="single" w:sz="2" w:space="0" w:color="D9D9E3"/>
                  </w:divBdr>
                  <w:divsChild>
                    <w:div w:id="729619583">
                      <w:marLeft w:val="0"/>
                      <w:marRight w:val="0"/>
                      <w:marTop w:val="0"/>
                      <w:marBottom w:val="0"/>
                      <w:divBdr>
                        <w:top w:val="single" w:sz="2" w:space="0" w:color="D9D9E3"/>
                        <w:left w:val="single" w:sz="2" w:space="0" w:color="D9D9E3"/>
                        <w:bottom w:val="single" w:sz="2" w:space="0" w:color="D9D9E3"/>
                        <w:right w:val="single" w:sz="2" w:space="0" w:color="D9D9E3"/>
                      </w:divBdr>
                      <w:divsChild>
                        <w:div w:id="1326278995">
                          <w:marLeft w:val="0"/>
                          <w:marRight w:val="0"/>
                          <w:marTop w:val="0"/>
                          <w:marBottom w:val="0"/>
                          <w:divBdr>
                            <w:top w:val="single" w:sz="2" w:space="0" w:color="D9D9E3"/>
                            <w:left w:val="single" w:sz="2" w:space="0" w:color="D9D9E3"/>
                            <w:bottom w:val="single" w:sz="2" w:space="0" w:color="D9D9E3"/>
                            <w:right w:val="single" w:sz="2" w:space="0" w:color="D9D9E3"/>
                          </w:divBdr>
                          <w:divsChild>
                            <w:div w:id="2712089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38323148">
                      <w:marLeft w:val="0"/>
                      <w:marRight w:val="0"/>
                      <w:marTop w:val="0"/>
                      <w:marBottom w:val="0"/>
                      <w:divBdr>
                        <w:top w:val="single" w:sz="2" w:space="0" w:color="D9D9E3"/>
                        <w:left w:val="single" w:sz="2" w:space="0" w:color="D9D9E3"/>
                        <w:bottom w:val="single" w:sz="2" w:space="0" w:color="D9D9E3"/>
                        <w:right w:val="single" w:sz="2" w:space="0" w:color="D9D9E3"/>
                      </w:divBdr>
                      <w:divsChild>
                        <w:div w:id="1786651311">
                          <w:marLeft w:val="0"/>
                          <w:marRight w:val="0"/>
                          <w:marTop w:val="0"/>
                          <w:marBottom w:val="0"/>
                          <w:divBdr>
                            <w:top w:val="single" w:sz="2" w:space="0" w:color="D9D9E3"/>
                            <w:left w:val="single" w:sz="2" w:space="0" w:color="D9D9E3"/>
                            <w:bottom w:val="single" w:sz="2" w:space="0" w:color="D9D9E3"/>
                            <w:right w:val="single" w:sz="2" w:space="0" w:color="D9D9E3"/>
                          </w:divBdr>
                          <w:divsChild>
                            <w:div w:id="1371492954">
                              <w:marLeft w:val="0"/>
                              <w:marRight w:val="0"/>
                              <w:marTop w:val="0"/>
                              <w:marBottom w:val="0"/>
                              <w:divBdr>
                                <w:top w:val="single" w:sz="2" w:space="0" w:color="D9D9E3"/>
                                <w:left w:val="single" w:sz="2" w:space="0" w:color="D9D9E3"/>
                                <w:bottom w:val="single" w:sz="2" w:space="0" w:color="D9D9E3"/>
                                <w:right w:val="single" w:sz="2" w:space="0" w:color="D9D9E3"/>
                              </w:divBdr>
                              <w:divsChild>
                                <w:div w:id="16547931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13293176">
      <w:bodyDiv w:val="1"/>
      <w:marLeft w:val="0"/>
      <w:marRight w:val="0"/>
      <w:marTop w:val="0"/>
      <w:marBottom w:val="0"/>
      <w:divBdr>
        <w:top w:val="none" w:sz="0" w:space="0" w:color="auto"/>
        <w:left w:val="none" w:sz="0" w:space="0" w:color="auto"/>
        <w:bottom w:val="none" w:sz="0" w:space="0" w:color="auto"/>
        <w:right w:val="none" w:sz="0" w:space="0" w:color="auto"/>
      </w:divBdr>
      <w:divsChild>
        <w:div w:id="910115759">
          <w:marLeft w:val="0"/>
          <w:marRight w:val="0"/>
          <w:marTop w:val="0"/>
          <w:marBottom w:val="0"/>
          <w:divBdr>
            <w:top w:val="single" w:sz="2" w:space="0" w:color="auto"/>
            <w:left w:val="single" w:sz="2" w:space="0" w:color="auto"/>
            <w:bottom w:val="single" w:sz="4" w:space="0" w:color="auto"/>
            <w:right w:val="single" w:sz="2" w:space="0" w:color="auto"/>
          </w:divBdr>
          <w:divsChild>
            <w:div w:id="1399547155">
              <w:marLeft w:val="0"/>
              <w:marRight w:val="0"/>
              <w:marTop w:val="100"/>
              <w:marBottom w:val="100"/>
              <w:divBdr>
                <w:top w:val="single" w:sz="2" w:space="0" w:color="D9D9E3"/>
                <w:left w:val="single" w:sz="2" w:space="0" w:color="D9D9E3"/>
                <w:bottom w:val="single" w:sz="2" w:space="0" w:color="D9D9E3"/>
                <w:right w:val="single" w:sz="2" w:space="0" w:color="D9D9E3"/>
              </w:divBdr>
              <w:divsChild>
                <w:div w:id="974329740">
                  <w:marLeft w:val="0"/>
                  <w:marRight w:val="0"/>
                  <w:marTop w:val="0"/>
                  <w:marBottom w:val="0"/>
                  <w:divBdr>
                    <w:top w:val="single" w:sz="2" w:space="0" w:color="D9D9E3"/>
                    <w:left w:val="single" w:sz="2" w:space="0" w:color="D9D9E3"/>
                    <w:bottom w:val="single" w:sz="2" w:space="0" w:color="D9D9E3"/>
                    <w:right w:val="single" w:sz="2" w:space="0" w:color="D9D9E3"/>
                  </w:divBdr>
                  <w:divsChild>
                    <w:div w:id="1421217864">
                      <w:marLeft w:val="0"/>
                      <w:marRight w:val="0"/>
                      <w:marTop w:val="0"/>
                      <w:marBottom w:val="0"/>
                      <w:divBdr>
                        <w:top w:val="single" w:sz="2" w:space="0" w:color="D9D9E3"/>
                        <w:left w:val="single" w:sz="2" w:space="0" w:color="D9D9E3"/>
                        <w:bottom w:val="single" w:sz="2" w:space="0" w:color="D9D9E3"/>
                        <w:right w:val="single" w:sz="2" w:space="0" w:color="D9D9E3"/>
                      </w:divBdr>
                      <w:divsChild>
                        <w:div w:id="1602684624">
                          <w:marLeft w:val="0"/>
                          <w:marRight w:val="0"/>
                          <w:marTop w:val="0"/>
                          <w:marBottom w:val="0"/>
                          <w:divBdr>
                            <w:top w:val="single" w:sz="2" w:space="0" w:color="D9D9E3"/>
                            <w:left w:val="single" w:sz="2" w:space="0" w:color="D9D9E3"/>
                            <w:bottom w:val="single" w:sz="2" w:space="0" w:color="D9D9E3"/>
                            <w:right w:val="single" w:sz="2" w:space="0" w:color="D9D9E3"/>
                          </w:divBdr>
                          <w:divsChild>
                            <w:div w:id="1918634234">
                              <w:marLeft w:val="0"/>
                              <w:marRight w:val="0"/>
                              <w:marTop w:val="0"/>
                              <w:marBottom w:val="0"/>
                              <w:divBdr>
                                <w:top w:val="single" w:sz="2" w:space="0" w:color="D9D9E3"/>
                                <w:left w:val="single" w:sz="2" w:space="0" w:color="D9D9E3"/>
                                <w:bottom w:val="single" w:sz="2" w:space="0" w:color="D9D9E3"/>
                                <w:right w:val="single" w:sz="2" w:space="0" w:color="D9D9E3"/>
                              </w:divBdr>
                              <w:divsChild>
                                <w:div w:id="19621059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27322332">
          <w:marLeft w:val="0"/>
          <w:marRight w:val="0"/>
          <w:marTop w:val="0"/>
          <w:marBottom w:val="0"/>
          <w:divBdr>
            <w:top w:val="single" w:sz="2" w:space="0" w:color="auto"/>
            <w:left w:val="single" w:sz="2" w:space="0" w:color="auto"/>
            <w:bottom w:val="single" w:sz="4" w:space="0" w:color="auto"/>
            <w:right w:val="single" w:sz="2" w:space="0" w:color="auto"/>
          </w:divBdr>
          <w:divsChild>
            <w:div w:id="2102218176">
              <w:marLeft w:val="0"/>
              <w:marRight w:val="0"/>
              <w:marTop w:val="100"/>
              <w:marBottom w:val="100"/>
              <w:divBdr>
                <w:top w:val="single" w:sz="2" w:space="0" w:color="D9D9E3"/>
                <w:left w:val="single" w:sz="2" w:space="0" w:color="D9D9E3"/>
                <w:bottom w:val="single" w:sz="2" w:space="0" w:color="D9D9E3"/>
                <w:right w:val="single" w:sz="2" w:space="0" w:color="D9D9E3"/>
              </w:divBdr>
              <w:divsChild>
                <w:div w:id="678776821">
                  <w:marLeft w:val="0"/>
                  <w:marRight w:val="0"/>
                  <w:marTop w:val="0"/>
                  <w:marBottom w:val="0"/>
                  <w:divBdr>
                    <w:top w:val="single" w:sz="2" w:space="0" w:color="D9D9E3"/>
                    <w:left w:val="single" w:sz="2" w:space="0" w:color="D9D9E3"/>
                    <w:bottom w:val="single" w:sz="2" w:space="0" w:color="D9D9E3"/>
                    <w:right w:val="single" w:sz="2" w:space="0" w:color="D9D9E3"/>
                  </w:divBdr>
                  <w:divsChild>
                    <w:div w:id="1539320127">
                      <w:marLeft w:val="0"/>
                      <w:marRight w:val="0"/>
                      <w:marTop w:val="0"/>
                      <w:marBottom w:val="0"/>
                      <w:divBdr>
                        <w:top w:val="single" w:sz="2" w:space="0" w:color="D9D9E3"/>
                        <w:left w:val="single" w:sz="2" w:space="0" w:color="D9D9E3"/>
                        <w:bottom w:val="single" w:sz="2" w:space="0" w:color="D9D9E3"/>
                        <w:right w:val="single" w:sz="2" w:space="0" w:color="D9D9E3"/>
                      </w:divBdr>
                      <w:divsChild>
                        <w:div w:id="1659654609">
                          <w:marLeft w:val="0"/>
                          <w:marRight w:val="0"/>
                          <w:marTop w:val="0"/>
                          <w:marBottom w:val="0"/>
                          <w:divBdr>
                            <w:top w:val="single" w:sz="2" w:space="0" w:color="D9D9E3"/>
                            <w:left w:val="single" w:sz="2" w:space="0" w:color="D9D9E3"/>
                            <w:bottom w:val="single" w:sz="2" w:space="0" w:color="D9D9E3"/>
                            <w:right w:val="single" w:sz="2" w:space="0" w:color="D9D9E3"/>
                          </w:divBdr>
                          <w:divsChild>
                            <w:div w:id="7146965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66126620">
                      <w:marLeft w:val="0"/>
                      <w:marRight w:val="0"/>
                      <w:marTop w:val="0"/>
                      <w:marBottom w:val="0"/>
                      <w:divBdr>
                        <w:top w:val="single" w:sz="2" w:space="0" w:color="D9D9E3"/>
                        <w:left w:val="single" w:sz="2" w:space="0" w:color="D9D9E3"/>
                        <w:bottom w:val="single" w:sz="2" w:space="0" w:color="D9D9E3"/>
                        <w:right w:val="single" w:sz="2" w:space="0" w:color="D9D9E3"/>
                      </w:divBdr>
                      <w:divsChild>
                        <w:div w:id="1038580837">
                          <w:marLeft w:val="0"/>
                          <w:marRight w:val="0"/>
                          <w:marTop w:val="0"/>
                          <w:marBottom w:val="0"/>
                          <w:divBdr>
                            <w:top w:val="single" w:sz="2" w:space="0" w:color="D9D9E3"/>
                            <w:left w:val="single" w:sz="2" w:space="0" w:color="D9D9E3"/>
                            <w:bottom w:val="single" w:sz="2" w:space="0" w:color="D9D9E3"/>
                            <w:right w:val="single" w:sz="2" w:space="0" w:color="D9D9E3"/>
                          </w:divBdr>
                          <w:divsChild>
                            <w:div w:id="556629546">
                              <w:marLeft w:val="0"/>
                              <w:marRight w:val="0"/>
                              <w:marTop w:val="0"/>
                              <w:marBottom w:val="0"/>
                              <w:divBdr>
                                <w:top w:val="single" w:sz="2" w:space="0" w:color="D9D9E3"/>
                                <w:left w:val="single" w:sz="2" w:space="0" w:color="D9D9E3"/>
                                <w:bottom w:val="single" w:sz="2" w:space="0" w:color="D9D9E3"/>
                                <w:right w:val="single" w:sz="2" w:space="0" w:color="D9D9E3"/>
                              </w:divBdr>
                              <w:divsChild>
                                <w:div w:id="17040118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08978879">
      <w:bodyDiv w:val="1"/>
      <w:marLeft w:val="0"/>
      <w:marRight w:val="0"/>
      <w:marTop w:val="0"/>
      <w:marBottom w:val="0"/>
      <w:divBdr>
        <w:top w:val="none" w:sz="0" w:space="0" w:color="auto"/>
        <w:left w:val="none" w:sz="0" w:space="0" w:color="auto"/>
        <w:bottom w:val="none" w:sz="0" w:space="0" w:color="auto"/>
        <w:right w:val="none" w:sz="0" w:space="0" w:color="auto"/>
      </w:divBdr>
      <w:divsChild>
        <w:div w:id="969289839">
          <w:marLeft w:val="0"/>
          <w:marRight w:val="0"/>
          <w:marTop w:val="0"/>
          <w:marBottom w:val="0"/>
          <w:divBdr>
            <w:top w:val="single" w:sz="2" w:space="0" w:color="auto"/>
            <w:left w:val="single" w:sz="2" w:space="0" w:color="auto"/>
            <w:bottom w:val="single" w:sz="4" w:space="0" w:color="auto"/>
            <w:right w:val="single" w:sz="2" w:space="0" w:color="auto"/>
          </w:divBdr>
          <w:divsChild>
            <w:div w:id="953025171">
              <w:marLeft w:val="0"/>
              <w:marRight w:val="0"/>
              <w:marTop w:val="100"/>
              <w:marBottom w:val="100"/>
              <w:divBdr>
                <w:top w:val="single" w:sz="2" w:space="0" w:color="D9D9E3"/>
                <w:left w:val="single" w:sz="2" w:space="0" w:color="D9D9E3"/>
                <w:bottom w:val="single" w:sz="2" w:space="0" w:color="D9D9E3"/>
                <w:right w:val="single" w:sz="2" w:space="0" w:color="D9D9E3"/>
              </w:divBdr>
              <w:divsChild>
                <w:div w:id="1265068925">
                  <w:marLeft w:val="0"/>
                  <w:marRight w:val="0"/>
                  <w:marTop w:val="0"/>
                  <w:marBottom w:val="0"/>
                  <w:divBdr>
                    <w:top w:val="single" w:sz="2" w:space="0" w:color="D9D9E3"/>
                    <w:left w:val="single" w:sz="2" w:space="0" w:color="D9D9E3"/>
                    <w:bottom w:val="single" w:sz="2" w:space="0" w:color="D9D9E3"/>
                    <w:right w:val="single" w:sz="2" w:space="0" w:color="D9D9E3"/>
                  </w:divBdr>
                  <w:divsChild>
                    <w:div w:id="970751093">
                      <w:marLeft w:val="0"/>
                      <w:marRight w:val="0"/>
                      <w:marTop w:val="0"/>
                      <w:marBottom w:val="0"/>
                      <w:divBdr>
                        <w:top w:val="single" w:sz="2" w:space="0" w:color="D9D9E3"/>
                        <w:left w:val="single" w:sz="2" w:space="0" w:color="D9D9E3"/>
                        <w:bottom w:val="single" w:sz="2" w:space="0" w:color="D9D9E3"/>
                        <w:right w:val="single" w:sz="2" w:space="0" w:color="D9D9E3"/>
                      </w:divBdr>
                      <w:divsChild>
                        <w:div w:id="1168449543">
                          <w:marLeft w:val="0"/>
                          <w:marRight w:val="0"/>
                          <w:marTop w:val="0"/>
                          <w:marBottom w:val="0"/>
                          <w:divBdr>
                            <w:top w:val="single" w:sz="2" w:space="0" w:color="D9D9E3"/>
                            <w:left w:val="single" w:sz="2" w:space="0" w:color="D9D9E3"/>
                            <w:bottom w:val="single" w:sz="2" w:space="0" w:color="D9D9E3"/>
                            <w:right w:val="single" w:sz="2" w:space="0" w:color="D9D9E3"/>
                          </w:divBdr>
                          <w:divsChild>
                            <w:div w:id="244800820">
                              <w:marLeft w:val="0"/>
                              <w:marRight w:val="0"/>
                              <w:marTop w:val="0"/>
                              <w:marBottom w:val="0"/>
                              <w:divBdr>
                                <w:top w:val="single" w:sz="2" w:space="0" w:color="D9D9E3"/>
                                <w:left w:val="single" w:sz="2" w:space="0" w:color="D9D9E3"/>
                                <w:bottom w:val="single" w:sz="2" w:space="0" w:color="D9D9E3"/>
                                <w:right w:val="single" w:sz="2" w:space="0" w:color="D9D9E3"/>
                              </w:divBdr>
                              <w:divsChild>
                                <w:div w:id="20684109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81638169">
          <w:marLeft w:val="0"/>
          <w:marRight w:val="0"/>
          <w:marTop w:val="0"/>
          <w:marBottom w:val="0"/>
          <w:divBdr>
            <w:top w:val="single" w:sz="2" w:space="0" w:color="auto"/>
            <w:left w:val="single" w:sz="2" w:space="0" w:color="auto"/>
            <w:bottom w:val="single" w:sz="4" w:space="0" w:color="auto"/>
            <w:right w:val="single" w:sz="2" w:space="0" w:color="auto"/>
          </w:divBdr>
          <w:divsChild>
            <w:div w:id="2077119070">
              <w:marLeft w:val="0"/>
              <w:marRight w:val="0"/>
              <w:marTop w:val="100"/>
              <w:marBottom w:val="100"/>
              <w:divBdr>
                <w:top w:val="single" w:sz="2" w:space="0" w:color="D9D9E3"/>
                <w:left w:val="single" w:sz="2" w:space="0" w:color="D9D9E3"/>
                <w:bottom w:val="single" w:sz="2" w:space="0" w:color="D9D9E3"/>
                <w:right w:val="single" w:sz="2" w:space="0" w:color="D9D9E3"/>
              </w:divBdr>
              <w:divsChild>
                <w:div w:id="889195747">
                  <w:marLeft w:val="0"/>
                  <w:marRight w:val="0"/>
                  <w:marTop w:val="0"/>
                  <w:marBottom w:val="0"/>
                  <w:divBdr>
                    <w:top w:val="single" w:sz="2" w:space="0" w:color="D9D9E3"/>
                    <w:left w:val="single" w:sz="2" w:space="0" w:color="D9D9E3"/>
                    <w:bottom w:val="single" w:sz="2" w:space="0" w:color="D9D9E3"/>
                    <w:right w:val="single" w:sz="2" w:space="0" w:color="D9D9E3"/>
                  </w:divBdr>
                  <w:divsChild>
                    <w:div w:id="932006937">
                      <w:marLeft w:val="0"/>
                      <w:marRight w:val="0"/>
                      <w:marTop w:val="0"/>
                      <w:marBottom w:val="0"/>
                      <w:divBdr>
                        <w:top w:val="single" w:sz="2" w:space="0" w:color="D9D9E3"/>
                        <w:left w:val="single" w:sz="2" w:space="0" w:color="D9D9E3"/>
                        <w:bottom w:val="single" w:sz="2" w:space="0" w:color="D9D9E3"/>
                        <w:right w:val="single" w:sz="2" w:space="0" w:color="D9D9E3"/>
                      </w:divBdr>
                      <w:divsChild>
                        <w:div w:id="389764714">
                          <w:marLeft w:val="0"/>
                          <w:marRight w:val="0"/>
                          <w:marTop w:val="0"/>
                          <w:marBottom w:val="0"/>
                          <w:divBdr>
                            <w:top w:val="single" w:sz="2" w:space="0" w:color="D9D9E3"/>
                            <w:left w:val="single" w:sz="2" w:space="0" w:color="D9D9E3"/>
                            <w:bottom w:val="single" w:sz="2" w:space="0" w:color="D9D9E3"/>
                            <w:right w:val="single" w:sz="2" w:space="0" w:color="D9D9E3"/>
                          </w:divBdr>
                          <w:divsChild>
                            <w:div w:id="9313594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94237284">
                      <w:marLeft w:val="0"/>
                      <w:marRight w:val="0"/>
                      <w:marTop w:val="0"/>
                      <w:marBottom w:val="0"/>
                      <w:divBdr>
                        <w:top w:val="single" w:sz="2" w:space="0" w:color="D9D9E3"/>
                        <w:left w:val="single" w:sz="2" w:space="0" w:color="D9D9E3"/>
                        <w:bottom w:val="single" w:sz="2" w:space="0" w:color="D9D9E3"/>
                        <w:right w:val="single" w:sz="2" w:space="0" w:color="D9D9E3"/>
                      </w:divBdr>
                      <w:divsChild>
                        <w:div w:id="918296500">
                          <w:marLeft w:val="0"/>
                          <w:marRight w:val="0"/>
                          <w:marTop w:val="0"/>
                          <w:marBottom w:val="0"/>
                          <w:divBdr>
                            <w:top w:val="single" w:sz="2" w:space="0" w:color="D9D9E3"/>
                            <w:left w:val="single" w:sz="2" w:space="0" w:color="D9D9E3"/>
                            <w:bottom w:val="single" w:sz="2" w:space="0" w:color="D9D9E3"/>
                            <w:right w:val="single" w:sz="2" w:space="0" w:color="D9D9E3"/>
                          </w:divBdr>
                          <w:divsChild>
                            <w:div w:id="499926419">
                              <w:marLeft w:val="0"/>
                              <w:marRight w:val="0"/>
                              <w:marTop w:val="0"/>
                              <w:marBottom w:val="0"/>
                              <w:divBdr>
                                <w:top w:val="single" w:sz="2" w:space="0" w:color="D9D9E3"/>
                                <w:left w:val="single" w:sz="2" w:space="0" w:color="D9D9E3"/>
                                <w:bottom w:val="single" w:sz="2" w:space="0" w:color="D9D9E3"/>
                                <w:right w:val="single" w:sz="2" w:space="0" w:color="D9D9E3"/>
                              </w:divBdr>
                              <w:divsChild>
                                <w:div w:id="7739368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94069445">
      <w:bodyDiv w:val="1"/>
      <w:marLeft w:val="0"/>
      <w:marRight w:val="0"/>
      <w:marTop w:val="0"/>
      <w:marBottom w:val="0"/>
      <w:divBdr>
        <w:top w:val="none" w:sz="0" w:space="0" w:color="auto"/>
        <w:left w:val="none" w:sz="0" w:space="0" w:color="auto"/>
        <w:bottom w:val="none" w:sz="0" w:space="0" w:color="auto"/>
        <w:right w:val="none" w:sz="0" w:space="0" w:color="auto"/>
      </w:divBdr>
      <w:divsChild>
        <w:div w:id="1209491297">
          <w:marLeft w:val="0"/>
          <w:marRight w:val="0"/>
          <w:marTop w:val="0"/>
          <w:marBottom w:val="0"/>
          <w:divBdr>
            <w:top w:val="single" w:sz="2" w:space="0" w:color="auto"/>
            <w:left w:val="single" w:sz="2" w:space="0" w:color="auto"/>
            <w:bottom w:val="single" w:sz="4" w:space="0" w:color="auto"/>
            <w:right w:val="single" w:sz="2" w:space="0" w:color="auto"/>
          </w:divBdr>
          <w:divsChild>
            <w:div w:id="2007399902">
              <w:marLeft w:val="0"/>
              <w:marRight w:val="0"/>
              <w:marTop w:val="100"/>
              <w:marBottom w:val="100"/>
              <w:divBdr>
                <w:top w:val="single" w:sz="2" w:space="0" w:color="D9D9E3"/>
                <w:left w:val="single" w:sz="2" w:space="0" w:color="D9D9E3"/>
                <w:bottom w:val="single" w:sz="2" w:space="0" w:color="D9D9E3"/>
                <w:right w:val="single" w:sz="2" w:space="0" w:color="D9D9E3"/>
              </w:divBdr>
              <w:divsChild>
                <w:div w:id="87850192">
                  <w:marLeft w:val="0"/>
                  <w:marRight w:val="0"/>
                  <w:marTop w:val="0"/>
                  <w:marBottom w:val="0"/>
                  <w:divBdr>
                    <w:top w:val="single" w:sz="2" w:space="0" w:color="D9D9E3"/>
                    <w:left w:val="single" w:sz="2" w:space="0" w:color="D9D9E3"/>
                    <w:bottom w:val="single" w:sz="2" w:space="0" w:color="D9D9E3"/>
                    <w:right w:val="single" w:sz="2" w:space="0" w:color="D9D9E3"/>
                  </w:divBdr>
                  <w:divsChild>
                    <w:div w:id="1465124534">
                      <w:marLeft w:val="0"/>
                      <w:marRight w:val="0"/>
                      <w:marTop w:val="0"/>
                      <w:marBottom w:val="0"/>
                      <w:divBdr>
                        <w:top w:val="single" w:sz="2" w:space="0" w:color="D9D9E3"/>
                        <w:left w:val="single" w:sz="2" w:space="0" w:color="D9D9E3"/>
                        <w:bottom w:val="single" w:sz="2" w:space="0" w:color="D9D9E3"/>
                        <w:right w:val="single" w:sz="2" w:space="0" w:color="D9D9E3"/>
                      </w:divBdr>
                      <w:divsChild>
                        <w:div w:id="1538274844">
                          <w:marLeft w:val="0"/>
                          <w:marRight w:val="0"/>
                          <w:marTop w:val="0"/>
                          <w:marBottom w:val="0"/>
                          <w:divBdr>
                            <w:top w:val="single" w:sz="2" w:space="0" w:color="D9D9E3"/>
                            <w:left w:val="single" w:sz="2" w:space="0" w:color="D9D9E3"/>
                            <w:bottom w:val="single" w:sz="2" w:space="0" w:color="D9D9E3"/>
                            <w:right w:val="single" w:sz="2" w:space="0" w:color="D9D9E3"/>
                          </w:divBdr>
                          <w:divsChild>
                            <w:div w:id="519046777">
                              <w:marLeft w:val="0"/>
                              <w:marRight w:val="0"/>
                              <w:marTop w:val="0"/>
                              <w:marBottom w:val="0"/>
                              <w:divBdr>
                                <w:top w:val="single" w:sz="2" w:space="0" w:color="D9D9E3"/>
                                <w:left w:val="single" w:sz="2" w:space="0" w:color="D9D9E3"/>
                                <w:bottom w:val="single" w:sz="2" w:space="0" w:color="D9D9E3"/>
                                <w:right w:val="single" w:sz="2" w:space="0" w:color="D9D9E3"/>
                              </w:divBdr>
                              <w:divsChild>
                                <w:div w:id="8609720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68479966">
          <w:marLeft w:val="0"/>
          <w:marRight w:val="0"/>
          <w:marTop w:val="0"/>
          <w:marBottom w:val="0"/>
          <w:divBdr>
            <w:top w:val="single" w:sz="2" w:space="0" w:color="auto"/>
            <w:left w:val="single" w:sz="2" w:space="0" w:color="auto"/>
            <w:bottom w:val="single" w:sz="4" w:space="0" w:color="auto"/>
            <w:right w:val="single" w:sz="2" w:space="0" w:color="auto"/>
          </w:divBdr>
          <w:divsChild>
            <w:div w:id="1866599075">
              <w:marLeft w:val="0"/>
              <w:marRight w:val="0"/>
              <w:marTop w:val="100"/>
              <w:marBottom w:val="100"/>
              <w:divBdr>
                <w:top w:val="single" w:sz="2" w:space="0" w:color="D9D9E3"/>
                <w:left w:val="single" w:sz="2" w:space="0" w:color="D9D9E3"/>
                <w:bottom w:val="single" w:sz="2" w:space="0" w:color="D9D9E3"/>
                <w:right w:val="single" w:sz="2" w:space="0" w:color="D9D9E3"/>
              </w:divBdr>
              <w:divsChild>
                <w:div w:id="739670618">
                  <w:marLeft w:val="0"/>
                  <w:marRight w:val="0"/>
                  <w:marTop w:val="0"/>
                  <w:marBottom w:val="0"/>
                  <w:divBdr>
                    <w:top w:val="single" w:sz="2" w:space="0" w:color="D9D9E3"/>
                    <w:left w:val="single" w:sz="2" w:space="0" w:color="D9D9E3"/>
                    <w:bottom w:val="single" w:sz="2" w:space="0" w:color="D9D9E3"/>
                    <w:right w:val="single" w:sz="2" w:space="0" w:color="D9D9E3"/>
                  </w:divBdr>
                  <w:divsChild>
                    <w:div w:id="1931312461">
                      <w:marLeft w:val="0"/>
                      <w:marRight w:val="0"/>
                      <w:marTop w:val="0"/>
                      <w:marBottom w:val="0"/>
                      <w:divBdr>
                        <w:top w:val="single" w:sz="2" w:space="0" w:color="D9D9E3"/>
                        <w:left w:val="single" w:sz="2" w:space="0" w:color="D9D9E3"/>
                        <w:bottom w:val="single" w:sz="2" w:space="0" w:color="D9D9E3"/>
                        <w:right w:val="single" w:sz="2" w:space="0" w:color="D9D9E3"/>
                      </w:divBdr>
                      <w:divsChild>
                        <w:div w:id="877819451">
                          <w:marLeft w:val="0"/>
                          <w:marRight w:val="0"/>
                          <w:marTop w:val="0"/>
                          <w:marBottom w:val="0"/>
                          <w:divBdr>
                            <w:top w:val="single" w:sz="2" w:space="0" w:color="D9D9E3"/>
                            <w:left w:val="single" w:sz="2" w:space="0" w:color="D9D9E3"/>
                            <w:bottom w:val="single" w:sz="2" w:space="0" w:color="D9D9E3"/>
                            <w:right w:val="single" w:sz="2" w:space="0" w:color="D9D9E3"/>
                          </w:divBdr>
                          <w:divsChild>
                            <w:div w:id="11289331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97796341">
                      <w:marLeft w:val="0"/>
                      <w:marRight w:val="0"/>
                      <w:marTop w:val="0"/>
                      <w:marBottom w:val="0"/>
                      <w:divBdr>
                        <w:top w:val="single" w:sz="2" w:space="0" w:color="D9D9E3"/>
                        <w:left w:val="single" w:sz="2" w:space="0" w:color="D9D9E3"/>
                        <w:bottom w:val="single" w:sz="2" w:space="0" w:color="D9D9E3"/>
                        <w:right w:val="single" w:sz="2" w:space="0" w:color="D9D9E3"/>
                      </w:divBdr>
                      <w:divsChild>
                        <w:div w:id="673148431">
                          <w:marLeft w:val="0"/>
                          <w:marRight w:val="0"/>
                          <w:marTop w:val="0"/>
                          <w:marBottom w:val="0"/>
                          <w:divBdr>
                            <w:top w:val="single" w:sz="2" w:space="0" w:color="D9D9E3"/>
                            <w:left w:val="single" w:sz="2" w:space="0" w:color="D9D9E3"/>
                            <w:bottom w:val="single" w:sz="2" w:space="0" w:color="D9D9E3"/>
                            <w:right w:val="single" w:sz="2" w:space="0" w:color="D9D9E3"/>
                          </w:divBdr>
                          <w:divsChild>
                            <w:div w:id="2059737101">
                              <w:marLeft w:val="0"/>
                              <w:marRight w:val="0"/>
                              <w:marTop w:val="0"/>
                              <w:marBottom w:val="0"/>
                              <w:divBdr>
                                <w:top w:val="single" w:sz="2" w:space="0" w:color="D9D9E3"/>
                                <w:left w:val="single" w:sz="2" w:space="0" w:color="D9D9E3"/>
                                <w:bottom w:val="single" w:sz="2" w:space="0" w:color="D9D9E3"/>
                                <w:right w:val="single" w:sz="2" w:space="0" w:color="D9D9E3"/>
                              </w:divBdr>
                              <w:divsChild>
                                <w:div w:id="10255176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97079158">
      <w:bodyDiv w:val="1"/>
      <w:marLeft w:val="0"/>
      <w:marRight w:val="0"/>
      <w:marTop w:val="0"/>
      <w:marBottom w:val="0"/>
      <w:divBdr>
        <w:top w:val="none" w:sz="0" w:space="0" w:color="auto"/>
        <w:left w:val="none" w:sz="0" w:space="0" w:color="auto"/>
        <w:bottom w:val="none" w:sz="0" w:space="0" w:color="auto"/>
        <w:right w:val="none" w:sz="0" w:space="0" w:color="auto"/>
      </w:divBdr>
      <w:divsChild>
        <w:div w:id="899897971">
          <w:marLeft w:val="0"/>
          <w:marRight w:val="0"/>
          <w:marTop w:val="0"/>
          <w:marBottom w:val="0"/>
          <w:divBdr>
            <w:top w:val="single" w:sz="2" w:space="0" w:color="auto"/>
            <w:left w:val="single" w:sz="2" w:space="0" w:color="auto"/>
            <w:bottom w:val="single" w:sz="4" w:space="0" w:color="auto"/>
            <w:right w:val="single" w:sz="2" w:space="0" w:color="auto"/>
          </w:divBdr>
          <w:divsChild>
            <w:div w:id="1611468666">
              <w:marLeft w:val="0"/>
              <w:marRight w:val="0"/>
              <w:marTop w:val="100"/>
              <w:marBottom w:val="100"/>
              <w:divBdr>
                <w:top w:val="single" w:sz="2" w:space="0" w:color="D9D9E3"/>
                <w:left w:val="single" w:sz="2" w:space="0" w:color="D9D9E3"/>
                <w:bottom w:val="single" w:sz="2" w:space="0" w:color="D9D9E3"/>
                <w:right w:val="single" w:sz="2" w:space="0" w:color="D9D9E3"/>
              </w:divBdr>
              <w:divsChild>
                <w:div w:id="1607149416">
                  <w:marLeft w:val="0"/>
                  <w:marRight w:val="0"/>
                  <w:marTop w:val="0"/>
                  <w:marBottom w:val="0"/>
                  <w:divBdr>
                    <w:top w:val="single" w:sz="2" w:space="0" w:color="D9D9E3"/>
                    <w:left w:val="single" w:sz="2" w:space="0" w:color="D9D9E3"/>
                    <w:bottom w:val="single" w:sz="2" w:space="0" w:color="D9D9E3"/>
                    <w:right w:val="single" w:sz="2" w:space="0" w:color="D9D9E3"/>
                  </w:divBdr>
                  <w:divsChild>
                    <w:div w:id="1535918307">
                      <w:marLeft w:val="0"/>
                      <w:marRight w:val="0"/>
                      <w:marTop w:val="0"/>
                      <w:marBottom w:val="0"/>
                      <w:divBdr>
                        <w:top w:val="single" w:sz="2" w:space="0" w:color="D9D9E3"/>
                        <w:left w:val="single" w:sz="2" w:space="0" w:color="D9D9E3"/>
                        <w:bottom w:val="single" w:sz="2" w:space="0" w:color="D9D9E3"/>
                        <w:right w:val="single" w:sz="2" w:space="0" w:color="D9D9E3"/>
                      </w:divBdr>
                      <w:divsChild>
                        <w:div w:id="1651785308">
                          <w:marLeft w:val="0"/>
                          <w:marRight w:val="0"/>
                          <w:marTop w:val="0"/>
                          <w:marBottom w:val="0"/>
                          <w:divBdr>
                            <w:top w:val="single" w:sz="2" w:space="0" w:color="D9D9E3"/>
                            <w:left w:val="single" w:sz="2" w:space="0" w:color="D9D9E3"/>
                            <w:bottom w:val="single" w:sz="2" w:space="0" w:color="D9D9E3"/>
                            <w:right w:val="single" w:sz="2" w:space="0" w:color="D9D9E3"/>
                          </w:divBdr>
                          <w:divsChild>
                            <w:div w:id="1547254741">
                              <w:marLeft w:val="0"/>
                              <w:marRight w:val="0"/>
                              <w:marTop w:val="0"/>
                              <w:marBottom w:val="0"/>
                              <w:divBdr>
                                <w:top w:val="single" w:sz="2" w:space="0" w:color="D9D9E3"/>
                                <w:left w:val="single" w:sz="2" w:space="0" w:color="D9D9E3"/>
                                <w:bottom w:val="single" w:sz="2" w:space="0" w:color="D9D9E3"/>
                                <w:right w:val="single" w:sz="2" w:space="0" w:color="D9D9E3"/>
                              </w:divBdr>
                              <w:divsChild>
                                <w:div w:id="16938034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50444613">
          <w:marLeft w:val="0"/>
          <w:marRight w:val="0"/>
          <w:marTop w:val="0"/>
          <w:marBottom w:val="0"/>
          <w:divBdr>
            <w:top w:val="single" w:sz="2" w:space="0" w:color="auto"/>
            <w:left w:val="single" w:sz="2" w:space="0" w:color="auto"/>
            <w:bottom w:val="single" w:sz="4" w:space="0" w:color="auto"/>
            <w:right w:val="single" w:sz="2" w:space="0" w:color="auto"/>
          </w:divBdr>
          <w:divsChild>
            <w:div w:id="1815220277">
              <w:marLeft w:val="0"/>
              <w:marRight w:val="0"/>
              <w:marTop w:val="100"/>
              <w:marBottom w:val="100"/>
              <w:divBdr>
                <w:top w:val="single" w:sz="2" w:space="0" w:color="D9D9E3"/>
                <w:left w:val="single" w:sz="2" w:space="0" w:color="D9D9E3"/>
                <w:bottom w:val="single" w:sz="2" w:space="0" w:color="D9D9E3"/>
                <w:right w:val="single" w:sz="2" w:space="0" w:color="D9D9E3"/>
              </w:divBdr>
              <w:divsChild>
                <w:div w:id="571698183">
                  <w:marLeft w:val="0"/>
                  <w:marRight w:val="0"/>
                  <w:marTop w:val="0"/>
                  <w:marBottom w:val="0"/>
                  <w:divBdr>
                    <w:top w:val="single" w:sz="2" w:space="0" w:color="D9D9E3"/>
                    <w:left w:val="single" w:sz="2" w:space="0" w:color="D9D9E3"/>
                    <w:bottom w:val="single" w:sz="2" w:space="0" w:color="D9D9E3"/>
                    <w:right w:val="single" w:sz="2" w:space="0" w:color="D9D9E3"/>
                  </w:divBdr>
                  <w:divsChild>
                    <w:div w:id="1810245947">
                      <w:marLeft w:val="0"/>
                      <w:marRight w:val="0"/>
                      <w:marTop w:val="0"/>
                      <w:marBottom w:val="0"/>
                      <w:divBdr>
                        <w:top w:val="single" w:sz="2" w:space="0" w:color="D9D9E3"/>
                        <w:left w:val="single" w:sz="2" w:space="0" w:color="D9D9E3"/>
                        <w:bottom w:val="single" w:sz="2" w:space="0" w:color="D9D9E3"/>
                        <w:right w:val="single" w:sz="2" w:space="0" w:color="D9D9E3"/>
                      </w:divBdr>
                      <w:divsChild>
                        <w:div w:id="227348240">
                          <w:marLeft w:val="0"/>
                          <w:marRight w:val="0"/>
                          <w:marTop w:val="0"/>
                          <w:marBottom w:val="0"/>
                          <w:divBdr>
                            <w:top w:val="single" w:sz="2" w:space="0" w:color="D9D9E3"/>
                            <w:left w:val="single" w:sz="2" w:space="0" w:color="D9D9E3"/>
                            <w:bottom w:val="single" w:sz="2" w:space="0" w:color="D9D9E3"/>
                            <w:right w:val="single" w:sz="2" w:space="0" w:color="D9D9E3"/>
                          </w:divBdr>
                          <w:divsChild>
                            <w:div w:id="5055610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99401496">
                      <w:marLeft w:val="0"/>
                      <w:marRight w:val="0"/>
                      <w:marTop w:val="0"/>
                      <w:marBottom w:val="0"/>
                      <w:divBdr>
                        <w:top w:val="single" w:sz="2" w:space="0" w:color="D9D9E3"/>
                        <w:left w:val="single" w:sz="2" w:space="0" w:color="D9D9E3"/>
                        <w:bottom w:val="single" w:sz="2" w:space="0" w:color="D9D9E3"/>
                        <w:right w:val="single" w:sz="2" w:space="0" w:color="D9D9E3"/>
                      </w:divBdr>
                      <w:divsChild>
                        <w:div w:id="576981869">
                          <w:marLeft w:val="0"/>
                          <w:marRight w:val="0"/>
                          <w:marTop w:val="0"/>
                          <w:marBottom w:val="0"/>
                          <w:divBdr>
                            <w:top w:val="single" w:sz="2" w:space="0" w:color="D9D9E3"/>
                            <w:left w:val="single" w:sz="2" w:space="0" w:color="D9D9E3"/>
                            <w:bottom w:val="single" w:sz="2" w:space="0" w:color="D9D9E3"/>
                            <w:right w:val="single" w:sz="2" w:space="0" w:color="D9D9E3"/>
                          </w:divBdr>
                          <w:divsChild>
                            <w:div w:id="1330867996">
                              <w:marLeft w:val="0"/>
                              <w:marRight w:val="0"/>
                              <w:marTop w:val="0"/>
                              <w:marBottom w:val="0"/>
                              <w:divBdr>
                                <w:top w:val="single" w:sz="2" w:space="0" w:color="D9D9E3"/>
                                <w:left w:val="single" w:sz="2" w:space="0" w:color="D9D9E3"/>
                                <w:bottom w:val="single" w:sz="2" w:space="0" w:color="D9D9E3"/>
                                <w:right w:val="single" w:sz="2" w:space="0" w:color="D9D9E3"/>
                              </w:divBdr>
                              <w:divsChild>
                                <w:div w:id="6180753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62693588">
      <w:bodyDiv w:val="1"/>
      <w:marLeft w:val="0"/>
      <w:marRight w:val="0"/>
      <w:marTop w:val="0"/>
      <w:marBottom w:val="0"/>
      <w:divBdr>
        <w:top w:val="none" w:sz="0" w:space="0" w:color="auto"/>
        <w:left w:val="none" w:sz="0" w:space="0" w:color="auto"/>
        <w:bottom w:val="none" w:sz="0" w:space="0" w:color="auto"/>
        <w:right w:val="none" w:sz="0" w:space="0" w:color="auto"/>
      </w:divBdr>
      <w:divsChild>
        <w:div w:id="780875058">
          <w:marLeft w:val="0"/>
          <w:marRight w:val="0"/>
          <w:marTop w:val="0"/>
          <w:marBottom w:val="0"/>
          <w:divBdr>
            <w:top w:val="single" w:sz="2" w:space="0" w:color="auto"/>
            <w:left w:val="single" w:sz="2" w:space="0" w:color="auto"/>
            <w:bottom w:val="single" w:sz="4" w:space="0" w:color="auto"/>
            <w:right w:val="single" w:sz="2" w:space="0" w:color="auto"/>
          </w:divBdr>
          <w:divsChild>
            <w:div w:id="1022779350">
              <w:marLeft w:val="0"/>
              <w:marRight w:val="0"/>
              <w:marTop w:val="100"/>
              <w:marBottom w:val="100"/>
              <w:divBdr>
                <w:top w:val="single" w:sz="2" w:space="0" w:color="D9D9E3"/>
                <w:left w:val="single" w:sz="2" w:space="0" w:color="D9D9E3"/>
                <w:bottom w:val="single" w:sz="2" w:space="0" w:color="D9D9E3"/>
                <w:right w:val="single" w:sz="2" w:space="0" w:color="D9D9E3"/>
              </w:divBdr>
              <w:divsChild>
                <w:div w:id="894854700">
                  <w:marLeft w:val="0"/>
                  <w:marRight w:val="0"/>
                  <w:marTop w:val="0"/>
                  <w:marBottom w:val="0"/>
                  <w:divBdr>
                    <w:top w:val="single" w:sz="2" w:space="0" w:color="D9D9E3"/>
                    <w:left w:val="single" w:sz="2" w:space="0" w:color="D9D9E3"/>
                    <w:bottom w:val="single" w:sz="2" w:space="0" w:color="D9D9E3"/>
                    <w:right w:val="single" w:sz="2" w:space="0" w:color="D9D9E3"/>
                  </w:divBdr>
                  <w:divsChild>
                    <w:div w:id="966932202">
                      <w:marLeft w:val="0"/>
                      <w:marRight w:val="0"/>
                      <w:marTop w:val="0"/>
                      <w:marBottom w:val="0"/>
                      <w:divBdr>
                        <w:top w:val="single" w:sz="2" w:space="0" w:color="D9D9E3"/>
                        <w:left w:val="single" w:sz="2" w:space="0" w:color="D9D9E3"/>
                        <w:bottom w:val="single" w:sz="2" w:space="0" w:color="D9D9E3"/>
                        <w:right w:val="single" w:sz="2" w:space="0" w:color="D9D9E3"/>
                      </w:divBdr>
                      <w:divsChild>
                        <w:div w:id="518858065">
                          <w:marLeft w:val="0"/>
                          <w:marRight w:val="0"/>
                          <w:marTop w:val="0"/>
                          <w:marBottom w:val="0"/>
                          <w:divBdr>
                            <w:top w:val="single" w:sz="2" w:space="0" w:color="D9D9E3"/>
                            <w:left w:val="single" w:sz="2" w:space="0" w:color="D9D9E3"/>
                            <w:bottom w:val="single" w:sz="2" w:space="0" w:color="D9D9E3"/>
                            <w:right w:val="single" w:sz="2" w:space="0" w:color="D9D9E3"/>
                          </w:divBdr>
                          <w:divsChild>
                            <w:div w:id="1642884221">
                              <w:marLeft w:val="0"/>
                              <w:marRight w:val="0"/>
                              <w:marTop w:val="0"/>
                              <w:marBottom w:val="0"/>
                              <w:divBdr>
                                <w:top w:val="single" w:sz="2" w:space="0" w:color="D9D9E3"/>
                                <w:left w:val="single" w:sz="2" w:space="0" w:color="D9D9E3"/>
                                <w:bottom w:val="single" w:sz="2" w:space="0" w:color="D9D9E3"/>
                                <w:right w:val="single" w:sz="2" w:space="0" w:color="D9D9E3"/>
                              </w:divBdr>
                              <w:divsChild>
                                <w:div w:id="13923395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05113276">
          <w:marLeft w:val="0"/>
          <w:marRight w:val="0"/>
          <w:marTop w:val="0"/>
          <w:marBottom w:val="0"/>
          <w:divBdr>
            <w:top w:val="single" w:sz="2" w:space="0" w:color="auto"/>
            <w:left w:val="single" w:sz="2" w:space="0" w:color="auto"/>
            <w:bottom w:val="single" w:sz="4" w:space="0" w:color="auto"/>
            <w:right w:val="single" w:sz="2" w:space="0" w:color="auto"/>
          </w:divBdr>
          <w:divsChild>
            <w:div w:id="99836583">
              <w:marLeft w:val="0"/>
              <w:marRight w:val="0"/>
              <w:marTop w:val="100"/>
              <w:marBottom w:val="100"/>
              <w:divBdr>
                <w:top w:val="single" w:sz="2" w:space="0" w:color="D9D9E3"/>
                <w:left w:val="single" w:sz="2" w:space="0" w:color="D9D9E3"/>
                <w:bottom w:val="single" w:sz="2" w:space="0" w:color="D9D9E3"/>
                <w:right w:val="single" w:sz="2" w:space="0" w:color="D9D9E3"/>
              </w:divBdr>
              <w:divsChild>
                <w:div w:id="1137336874">
                  <w:marLeft w:val="0"/>
                  <w:marRight w:val="0"/>
                  <w:marTop w:val="0"/>
                  <w:marBottom w:val="0"/>
                  <w:divBdr>
                    <w:top w:val="single" w:sz="2" w:space="0" w:color="D9D9E3"/>
                    <w:left w:val="single" w:sz="2" w:space="0" w:color="D9D9E3"/>
                    <w:bottom w:val="single" w:sz="2" w:space="0" w:color="D9D9E3"/>
                    <w:right w:val="single" w:sz="2" w:space="0" w:color="D9D9E3"/>
                  </w:divBdr>
                  <w:divsChild>
                    <w:div w:id="720400580">
                      <w:marLeft w:val="0"/>
                      <w:marRight w:val="0"/>
                      <w:marTop w:val="0"/>
                      <w:marBottom w:val="0"/>
                      <w:divBdr>
                        <w:top w:val="single" w:sz="2" w:space="0" w:color="D9D9E3"/>
                        <w:left w:val="single" w:sz="2" w:space="0" w:color="D9D9E3"/>
                        <w:bottom w:val="single" w:sz="2" w:space="0" w:color="D9D9E3"/>
                        <w:right w:val="single" w:sz="2" w:space="0" w:color="D9D9E3"/>
                      </w:divBdr>
                      <w:divsChild>
                        <w:div w:id="363556546">
                          <w:marLeft w:val="0"/>
                          <w:marRight w:val="0"/>
                          <w:marTop w:val="0"/>
                          <w:marBottom w:val="0"/>
                          <w:divBdr>
                            <w:top w:val="single" w:sz="2" w:space="0" w:color="D9D9E3"/>
                            <w:left w:val="single" w:sz="2" w:space="0" w:color="D9D9E3"/>
                            <w:bottom w:val="single" w:sz="2" w:space="0" w:color="D9D9E3"/>
                            <w:right w:val="single" w:sz="2" w:space="0" w:color="D9D9E3"/>
                          </w:divBdr>
                          <w:divsChild>
                            <w:div w:id="17402452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77559725">
                      <w:marLeft w:val="0"/>
                      <w:marRight w:val="0"/>
                      <w:marTop w:val="0"/>
                      <w:marBottom w:val="0"/>
                      <w:divBdr>
                        <w:top w:val="single" w:sz="2" w:space="0" w:color="D9D9E3"/>
                        <w:left w:val="single" w:sz="2" w:space="0" w:color="D9D9E3"/>
                        <w:bottom w:val="single" w:sz="2" w:space="0" w:color="D9D9E3"/>
                        <w:right w:val="single" w:sz="2" w:space="0" w:color="D9D9E3"/>
                      </w:divBdr>
                      <w:divsChild>
                        <w:div w:id="1650209001">
                          <w:marLeft w:val="0"/>
                          <w:marRight w:val="0"/>
                          <w:marTop w:val="0"/>
                          <w:marBottom w:val="0"/>
                          <w:divBdr>
                            <w:top w:val="single" w:sz="2" w:space="0" w:color="D9D9E3"/>
                            <w:left w:val="single" w:sz="2" w:space="0" w:color="D9D9E3"/>
                            <w:bottom w:val="single" w:sz="2" w:space="0" w:color="D9D9E3"/>
                            <w:right w:val="single" w:sz="2" w:space="0" w:color="D9D9E3"/>
                          </w:divBdr>
                          <w:divsChild>
                            <w:div w:id="1915502719">
                              <w:marLeft w:val="0"/>
                              <w:marRight w:val="0"/>
                              <w:marTop w:val="0"/>
                              <w:marBottom w:val="0"/>
                              <w:divBdr>
                                <w:top w:val="single" w:sz="2" w:space="0" w:color="D9D9E3"/>
                                <w:left w:val="single" w:sz="2" w:space="0" w:color="D9D9E3"/>
                                <w:bottom w:val="single" w:sz="2" w:space="0" w:color="D9D9E3"/>
                                <w:right w:val="single" w:sz="2" w:space="0" w:color="D9D9E3"/>
                              </w:divBdr>
                              <w:divsChild>
                                <w:div w:id="3489165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52754422">
      <w:bodyDiv w:val="1"/>
      <w:marLeft w:val="0"/>
      <w:marRight w:val="0"/>
      <w:marTop w:val="0"/>
      <w:marBottom w:val="0"/>
      <w:divBdr>
        <w:top w:val="none" w:sz="0" w:space="0" w:color="auto"/>
        <w:left w:val="none" w:sz="0" w:space="0" w:color="auto"/>
        <w:bottom w:val="none" w:sz="0" w:space="0" w:color="auto"/>
        <w:right w:val="none" w:sz="0" w:space="0" w:color="auto"/>
      </w:divBdr>
      <w:divsChild>
        <w:div w:id="1015501033">
          <w:marLeft w:val="0"/>
          <w:marRight w:val="0"/>
          <w:marTop w:val="0"/>
          <w:marBottom w:val="0"/>
          <w:divBdr>
            <w:top w:val="single" w:sz="2" w:space="0" w:color="auto"/>
            <w:left w:val="single" w:sz="2" w:space="0" w:color="auto"/>
            <w:bottom w:val="single" w:sz="4" w:space="0" w:color="auto"/>
            <w:right w:val="single" w:sz="2" w:space="0" w:color="auto"/>
          </w:divBdr>
          <w:divsChild>
            <w:div w:id="2004309386">
              <w:marLeft w:val="0"/>
              <w:marRight w:val="0"/>
              <w:marTop w:val="100"/>
              <w:marBottom w:val="100"/>
              <w:divBdr>
                <w:top w:val="single" w:sz="2" w:space="0" w:color="D9D9E3"/>
                <w:left w:val="single" w:sz="2" w:space="0" w:color="D9D9E3"/>
                <w:bottom w:val="single" w:sz="2" w:space="0" w:color="D9D9E3"/>
                <w:right w:val="single" w:sz="2" w:space="0" w:color="D9D9E3"/>
              </w:divBdr>
              <w:divsChild>
                <w:div w:id="1741562068">
                  <w:marLeft w:val="0"/>
                  <w:marRight w:val="0"/>
                  <w:marTop w:val="0"/>
                  <w:marBottom w:val="0"/>
                  <w:divBdr>
                    <w:top w:val="single" w:sz="2" w:space="0" w:color="D9D9E3"/>
                    <w:left w:val="single" w:sz="2" w:space="0" w:color="D9D9E3"/>
                    <w:bottom w:val="single" w:sz="2" w:space="0" w:color="D9D9E3"/>
                    <w:right w:val="single" w:sz="2" w:space="0" w:color="D9D9E3"/>
                  </w:divBdr>
                  <w:divsChild>
                    <w:div w:id="2107534186">
                      <w:marLeft w:val="0"/>
                      <w:marRight w:val="0"/>
                      <w:marTop w:val="0"/>
                      <w:marBottom w:val="0"/>
                      <w:divBdr>
                        <w:top w:val="single" w:sz="2" w:space="0" w:color="D9D9E3"/>
                        <w:left w:val="single" w:sz="2" w:space="0" w:color="D9D9E3"/>
                        <w:bottom w:val="single" w:sz="2" w:space="0" w:color="D9D9E3"/>
                        <w:right w:val="single" w:sz="2" w:space="0" w:color="D9D9E3"/>
                      </w:divBdr>
                      <w:divsChild>
                        <w:div w:id="351803006">
                          <w:marLeft w:val="0"/>
                          <w:marRight w:val="0"/>
                          <w:marTop w:val="0"/>
                          <w:marBottom w:val="0"/>
                          <w:divBdr>
                            <w:top w:val="single" w:sz="2" w:space="0" w:color="D9D9E3"/>
                            <w:left w:val="single" w:sz="2" w:space="0" w:color="D9D9E3"/>
                            <w:bottom w:val="single" w:sz="2" w:space="0" w:color="D9D9E3"/>
                            <w:right w:val="single" w:sz="2" w:space="0" w:color="D9D9E3"/>
                          </w:divBdr>
                          <w:divsChild>
                            <w:div w:id="1734691258">
                              <w:marLeft w:val="0"/>
                              <w:marRight w:val="0"/>
                              <w:marTop w:val="0"/>
                              <w:marBottom w:val="0"/>
                              <w:divBdr>
                                <w:top w:val="single" w:sz="2" w:space="0" w:color="D9D9E3"/>
                                <w:left w:val="single" w:sz="2" w:space="0" w:color="D9D9E3"/>
                                <w:bottom w:val="single" w:sz="2" w:space="0" w:color="D9D9E3"/>
                                <w:right w:val="single" w:sz="2" w:space="0" w:color="D9D9E3"/>
                              </w:divBdr>
                              <w:divsChild>
                                <w:div w:id="663919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20753990">
          <w:marLeft w:val="0"/>
          <w:marRight w:val="0"/>
          <w:marTop w:val="0"/>
          <w:marBottom w:val="0"/>
          <w:divBdr>
            <w:top w:val="single" w:sz="2" w:space="0" w:color="auto"/>
            <w:left w:val="single" w:sz="2" w:space="0" w:color="auto"/>
            <w:bottom w:val="single" w:sz="4" w:space="0" w:color="auto"/>
            <w:right w:val="single" w:sz="2" w:space="0" w:color="auto"/>
          </w:divBdr>
          <w:divsChild>
            <w:div w:id="1558777880">
              <w:marLeft w:val="0"/>
              <w:marRight w:val="0"/>
              <w:marTop w:val="100"/>
              <w:marBottom w:val="100"/>
              <w:divBdr>
                <w:top w:val="single" w:sz="2" w:space="0" w:color="D9D9E3"/>
                <w:left w:val="single" w:sz="2" w:space="0" w:color="D9D9E3"/>
                <w:bottom w:val="single" w:sz="2" w:space="0" w:color="D9D9E3"/>
                <w:right w:val="single" w:sz="2" w:space="0" w:color="D9D9E3"/>
              </w:divBdr>
              <w:divsChild>
                <w:div w:id="467092073">
                  <w:marLeft w:val="0"/>
                  <w:marRight w:val="0"/>
                  <w:marTop w:val="0"/>
                  <w:marBottom w:val="0"/>
                  <w:divBdr>
                    <w:top w:val="single" w:sz="2" w:space="0" w:color="D9D9E3"/>
                    <w:left w:val="single" w:sz="2" w:space="0" w:color="D9D9E3"/>
                    <w:bottom w:val="single" w:sz="2" w:space="0" w:color="D9D9E3"/>
                    <w:right w:val="single" w:sz="2" w:space="0" w:color="D9D9E3"/>
                  </w:divBdr>
                  <w:divsChild>
                    <w:div w:id="1096437127">
                      <w:marLeft w:val="0"/>
                      <w:marRight w:val="0"/>
                      <w:marTop w:val="0"/>
                      <w:marBottom w:val="0"/>
                      <w:divBdr>
                        <w:top w:val="single" w:sz="2" w:space="0" w:color="D9D9E3"/>
                        <w:left w:val="single" w:sz="2" w:space="0" w:color="D9D9E3"/>
                        <w:bottom w:val="single" w:sz="2" w:space="0" w:color="D9D9E3"/>
                        <w:right w:val="single" w:sz="2" w:space="0" w:color="D9D9E3"/>
                      </w:divBdr>
                      <w:divsChild>
                        <w:div w:id="810513271">
                          <w:marLeft w:val="0"/>
                          <w:marRight w:val="0"/>
                          <w:marTop w:val="0"/>
                          <w:marBottom w:val="0"/>
                          <w:divBdr>
                            <w:top w:val="single" w:sz="2" w:space="0" w:color="D9D9E3"/>
                            <w:left w:val="single" w:sz="2" w:space="0" w:color="D9D9E3"/>
                            <w:bottom w:val="single" w:sz="2" w:space="0" w:color="D9D9E3"/>
                            <w:right w:val="single" w:sz="2" w:space="0" w:color="D9D9E3"/>
                          </w:divBdr>
                          <w:divsChild>
                            <w:div w:id="3527329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26228441">
                      <w:marLeft w:val="0"/>
                      <w:marRight w:val="0"/>
                      <w:marTop w:val="0"/>
                      <w:marBottom w:val="0"/>
                      <w:divBdr>
                        <w:top w:val="single" w:sz="2" w:space="0" w:color="D9D9E3"/>
                        <w:left w:val="single" w:sz="2" w:space="0" w:color="D9D9E3"/>
                        <w:bottom w:val="single" w:sz="2" w:space="0" w:color="D9D9E3"/>
                        <w:right w:val="single" w:sz="2" w:space="0" w:color="D9D9E3"/>
                      </w:divBdr>
                      <w:divsChild>
                        <w:div w:id="175929381">
                          <w:marLeft w:val="0"/>
                          <w:marRight w:val="0"/>
                          <w:marTop w:val="0"/>
                          <w:marBottom w:val="0"/>
                          <w:divBdr>
                            <w:top w:val="single" w:sz="2" w:space="0" w:color="D9D9E3"/>
                            <w:left w:val="single" w:sz="2" w:space="0" w:color="D9D9E3"/>
                            <w:bottom w:val="single" w:sz="2" w:space="0" w:color="D9D9E3"/>
                            <w:right w:val="single" w:sz="2" w:space="0" w:color="D9D9E3"/>
                          </w:divBdr>
                          <w:divsChild>
                            <w:div w:id="1571454211">
                              <w:marLeft w:val="0"/>
                              <w:marRight w:val="0"/>
                              <w:marTop w:val="0"/>
                              <w:marBottom w:val="0"/>
                              <w:divBdr>
                                <w:top w:val="single" w:sz="2" w:space="0" w:color="D9D9E3"/>
                                <w:left w:val="single" w:sz="2" w:space="0" w:color="D9D9E3"/>
                                <w:bottom w:val="single" w:sz="2" w:space="0" w:color="D9D9E3"/>
                                <w:right w:val="single" w:sz="2" w:space="0" w:color="D9D9E3"/>
                              </w:divBdr>
                              <w:divsChild>
                                <w:div w:id="10436017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83536005">
      <w:bodyDiv w:val="1"/>
      <w:marLeft w:val="0"/>
      <w:marRight w:val="0"/>
      <w:marTop w:val="0"/>
      <w:marBottom w:val="0"/>
      <w:divBdr>
        <w:top w:val="none" w:sz="0" w:space="0" w:color="auto"/>
        <w:left w:val="none" w:sz="0" w:space="0" w:color="auto"/>
        <w:bottom w:val="none" w:sz="0" w:space="0" w:color="auto"/>
        <w:right w:val="none" w:sz="0" w:space="0" w:color="auto"/>
      </w:divBdr>
      <w:divsChild>
        <w:div w:id="1591547533">
          <w:marLeft w:val="0"/>
          <w:marRight w:val="0"/>
          <w:marTop w:val="0"/>
          <w:marBottom w:val="0"/>
          <w:divBdr>
            <w:top w:val="single" w:sz="2" w:space="0" w:color="auto"/>
            <w:left w:val="single" w:sz="2" w:space="0" w:color="auto"/>
            <w:bottom w:val="single" w:sz="4" w:space="0" w:color="auto"/>
            <w:right w:val="single" w:sz="2" w:space="0" w:color="auto"/>
          </w:divBdr>
          <w:divsChild>
            <w:div w:id="1647707369">
              <w:marLeft w:val="0"/>
              <w:marRight w:val="0"/>
              <w:marTop w:val="100"/>
              <w:marBottom w:val="100"/>
              <w:divBdr>
                <w:top w:val="single" w:sz="2" w:space="0" w:color="D9D9E3"/>
                <w:left w:val="single" w:sz="2" w:space="0" w:color="D9D9E3"/>
                <w:bottom w:val="single" w:sz="2" w:space="0" w:color="D9D9E3"/>
                <w:right w:val="single" w:sz="2" w:space="0" w:color="D9D9E3"/>
              </w:divBdr>
              <w:divsChild>
                <w:div w:id="1351419490">
                  <w:marLeft w:val="0"/>
                  <w:marRight w:val="0"/>
                  <w:marTop w:val="0"/>
                  <w:marBottom w:val="0"/>
                  <w:divBdr>
                    <w:top w:val="single" w:sz="2" w:space="0" w:color="D9D9E3"/>
                    <w:left w:val="single" w:sz="2" w:space="0" w:color="D9D9E3"/>
                    <w:bottom w:val="single" w:sz="2" w:space="0" w:color="D9D9E3"/>
                    <w:right w:val="single" w:sz="2" w:space="0" w:color="D9D9E3"/>
                  </w:divBdr>
                  <w:divsChild>
                    <w:div w:id="39935788">
                      <w:marLeft w:val="0"/>
                      <w:marRight w:val="0"/>
                      <w:marTop w:val="0"/>
                      <w:marBottom w:val="0"/>
                      <w:divBdr>
                        <w:top w:val="single" w:sz="2" w:space="0" w:color="D9D9E3"/>
                        <w:left w:val="single" w:sz="2" w:space="0" w:color="D9D9E3"/>
                        <w:bottom w:val="single" w:sz="2" w:space="0" w:color="D9D9E3"/>
                        <w:right w:val="single" w:sz="2" w:space="0" w:color="D9D9E3"/>
                      </w:divBdr>
                      <w:divsChild>
                        <w:div w:id="316735848">
                          <w:marLeft w:val="0"/>
                          <w:marRight w:val="0"/>
                          <w:marTop w:val="0"/>
                          <w:marBottom w:val="0"/>
                          <w:divBdr>
                            <w:top w:val="single" w:sz="2" w:space="0" w:color="D9D9E3"/>
                            <w:left w:val="single" w:sz="2" w:space="0" w:color="D9D9E3"/>
                            <w:bottom w:val="single" w:sz="2" w:space="0" w:color="D9D9E3"/>
                            <w:right w:val="single" w:sz="2" w:space="0" w:color="D9D9E3"/>
                          </w:divBdr>
                          <w:divsChild>
                            <w:div w:id="455102894">
                              <w:marLeft w:val="0"/>
                              <w:marRight w:val="0"/>
                              <w:marTop w:val="0"/>
                              <w:marBottom w:val="0"/>
                              <w:divBdr>
                                <w:top w:val="single" w:sz="2" w:space="0" w:color="D9D9E3"/>
                                <w:left w:val="single" w:sz="2" w:space="0" w:color="D9D9E3"/>
                                <w:bottom w:val="single" w:sz="2" w:space="0" w:color="D9D9E3"/>
                                <w:right w:val="single" w:sz="2" w:space="0" w:color="D9D9E3"/>
                              </w:divBdr>
                              <w:divsChild>
                                <w:div w:id="16100899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66355670">
          <w:marLeft w:val="0"/>
          <w:marRight w:val="0"/>
          <w:marTop w:val="0"/>
          <w:marBottom w:val="0"/>
          <w:divBdr>
            <w:top w:val="single" w:sz="2" w:space="0" w:color="auto"/>
            <w:left w:val="single" w:sz="2" w:space="0" w:color="auto"/>
            <w:bottom w:val="single" w:sz="4" w:space="0" w:color="auto"/>
            <w:right w:val="single" w:sz="2" w:space="0" w:color="auto"/>
          </w:divBdr>
          <w:divsChild>
            <w:div w:id="2139372789">
              <w:marLeft w:val="0"/>
              <w:marRight w:val="0"/>
              <w:marTop w:val="100"/>
              <w:marBottom w:val="100"/>
              <w:divBdr>
                <w:top w:val="single" w:sz="2" w:space="0" w:color="D9D9E3"/>
                <w:left w:val="single" w:sz="2" w:space="0" w:color="D9D9E3"/>
                <w:bottom w:val="single" w:sz="2" w:space="0" w:color="D9D9E3"/>
                <w:right w:val="single" w:sz="2" w:space="0" w:color="D9D9E3"/>
              </w:divBdr>
              <w:divsChild>
                <w:div w:id="1119027927">
                  <w:marLeft w:val="0"/>
                  <w:marRight w:val="0"/>
                  <w:marTop w:val="0"/>
                  <w:marBottom w:val="0"/>
                  <w:divBdr>
                    <w:top w:val="single" w:sz="2" w:space="0" w:color="D9D9E3"/>
                    <w:left w:val="single" w:sz="2" w:space="0" w:color="D9D9E3"/>
                    <w:bottom w:val="single" w:sz="2" w:space="0" w:color="D9D9E3"/>
                    <w:right w:val="single" w:sz="2" w:space="0" w:color="D9D9E3"/>
                  </w:divBdr>
                  <w:divsChild>
                    <w:div w:id="321471586">
                      <w:marLeft w:val="0"/>
                      <w:marRight w:val="0"/>
                      <w:marTop w:val="0"/>
                      <w:marBottom w:val="0"/>
                      <w:divBdr>
                        <w:top w:val="single" w:sz="2" w:space="0" w:color="D9D9E3"/>
                        <w:left w:val="single" w:sz="2" w:space="0" w:color="D9D9E3"/>
                        <w:bottom w:val="single" w:sz="2" w:space="0" w:color="D9D9E3"/>
                        <w:right w:val="single" w:sz="2" w:space="0" w:color="D9D9E3"/>
                      </w:divBdr>
                      <w:divsChild>
                        <w:div w:id="713188640">
                          <w:marLeft w:val="0"/>
                          <w:marRight w:val="0"/>
                          <w:marTop w:val="0"/>
                          <w:marBottom w:val="0"/>
                          <w:divBdr>
                            <w:top w:val="single" w:sz="2" w:space="0" w:color="D9D9E3"/>
                            <w:left w:val="single" w:sz="2" w:space="0" w:color="D9D9E3"/>
                            <w:bottom w:val="single" w:sz="2" w:space="0" w:color="D9D9E3"/>
                            <w:right w:val="single" w:sz="2" w:space="0" w:color="D9D9E3"/>
                          </w:divBdr>
                          <w:divsChild>
                            <w:div w:id="10519977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96141115">
                      <w:marLeft w:val="0"/>
                      <w:marRight w:val="0"/>
                      <w:marTop w:val="0"/>
                      <w:marBottom w:val="0"/>
                      <w:divBdr>
                        <w:top w:val="single" w:sz="2" w:space="0" w:color="D9D9E3"/>
                        <w:left w:val="single" w:sz="2" w:space="0" w:color="D9D9E3"/>
                        <w:bottom w:val="single" w:sz="2" w:space="0" w:color="D9D9E3"/>
                        <w:right w:val="single" w:sz="2" w:space="0" w:color="D9D9E3"/>
                      </w:divBdr>
                      <w:divsChild>
                        <w:div w:id="67583705">
                          <w:marLeft w:val="0"/>
                          <w:marRight w:val="0"/>
                          <w:marTop w:val="0"/>
                          <w:marBottom w:val="0"/>
                          <w:divBdr>
                            <w:top w:val="single" w:sz="2" w:space="0" w:color="D9D9E3"/>
                            <w:left w:val="single" w:sz="2" w:space="0" w:color="D9D9E3"/>
                            <w:bottom w:val="single" w:sz="2" w:space="0" w:color="D9D9E3"/>
                            <w:right w:val="single" w:sz="2" w:space="0" w:color="D9D9E3"/>
                          </w:divBdr>
                          <w:divsChild>
                            <w:div w:id="1333950436">
                              <w:marLeft w:val="0"/>
                              <w:marRight w:val="0"/>
                              <w:marTop w:val="0"/>
                              <w:marBottom w:val="0"/>
                              <w:divBdr>
                                <w:top w:val="single" w:sz="2" w:space="0" w:color="D9D9E3"/>
                                <w:left w:val="single" w:sz="2" w:space="0" w:color="D9D9E3"/>
                                <w:bottom w:val="single" w:sz="2" w:space="0" w:color="D9D9E3"/>
                                <w:right w:val="single" w:sz="2" w:space="0" w:color="D9D9E3"/>
                              </w:divBdr>
                              <w:divsChild>
                                <w:div w:id="3083679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85225004">
      <w:bodyDiv w:val="1"/>
      <w:marLeft w:val="0"/>
      <w:marRight w:val="0"/>
      <w:marTop w:val="0"/>
      <w:marBottom w:val="0"/>
      <w:divBdr>
        <w:top w:val="none" w:sz="0" w:space="0" w:color="auto"/>
        <w:left w:val="none" w:sz="0" w:space="0" w:color="auto"/>
        <w:bottom w:val="none" w:sz="0" w:space="0" w:color="auto"/>
        <w:right w:val="none" w:sz="0" w:space="0" w:color="auto"/>
      </w:divBdr>
      <w:divsChild>
        <w:div w:id="341903187">
          <w:marLeft w:val="0"/>
          <w:marRight w:val="0"/>
          <w:marTop w:val="0"/>
          <w:marBottom w:val="0"/>
          <w:divBdr>
            <w:top w:val="single" w:sz="2" w:space="0" w:color="auto"/>
            <w:left w:val="single" w:sz="2" w:space="0" w:color="auto"/>
            <w:bottom w:val="single" w:sz="4" w:space="0" w:color="auto"/>
            <w:right w:val="single" w:sz="2" w:space="0" w:color="auto"/>
          </w:divBdr>
          <w:divsChild>
            <w:div w:id="1098870766">
              <w:marLeft w:val="0"/>
              <w:marRight w:val="0"/>
              <w:marTop w:val="100"/>
              <w:marBottom w:val="100"/>
              <w:divBdr>
                <w:top w:val="single" w:sz="2" w:space="0" w:color="D9D9E3"/>
                <w:left w:val="single" w:sz="2" w:space="0" w:color="D9D9E3"/>
                <w:bottom w:val="single" w:sz="2" w:space="0" w:color="D9D9E3"/>
                <w:right w:val="single" w:sz="2" w:space="0" w:color="D9D9E3"/>
              </w:divBdr>
              <w:divsChild>
                <w:div w:id="1396467521">
                  <w:marLeft w:val="0"/>
                  <w:marRight w:val="0"/>
                  <w:marTop w:val="0"/>
                  <w:marBottom w:val="0"/>
                  <w:divBdr>
                    <w:top w:val="single" w:sz="2" w:space="0" w:color="D9D9E3"/>
                    <w:left w:val="single" w:sz="2" w:space="0" w:color="D9D9E3"/>
                    <w:bottom w:val="single" w:sz="2" w:space="0" w:color="D9D9E3"/>
                    <w:right w:val="single" w:sz="2" w:space="0" w:color="D9D9E3"/>
                  </w:divBdr>
                  <w:divsChild>
                    <w:div w:id="1255093554">
                      <w:marLeft w:val="0"/>
                      <w:marRight w:val="0"/>
                      <w:marTop w:val="0"/>
                      <w:marBottom w:val="0"/>
                      <w:divBdr>
                        <w:top w:val="single" w:sz="2" w:space="0" w:color="D9D9E3"/>
                        <w:left w:val="single" w:sz="2" w:space="0" w:color="D9D9E3"/>
                        <w:bottom w:val="single" w:sz="2" w:space="0" w:color="D9D9E3"/>
                        <w:right w:val="single" w:sz="2" w:space="0" w:color="D9D9E3"/>
                      </w:divBdr>
                      <w:divsChild>
                        <w:div w:id="4528205">
                          <w:marLeft w:val="0"/>
                          <w:marRight w:val="0"/>
                          <w:marTop w:val="0"/>
                          <w:marBottom w:val="0"/>
                          <w:divBdr>
                            <w:top w:val="single" w:sz="2" w:space="0" w:color="D9D9E3"/>
                            <w:left w:val="single" w:sz="2" w:space="0" w:color="D9D9E3"/>
                            <w:bottom w:val="single" w:sz="2" w:space="0" w:color="D9D9E3"/>
                            <w:right w:val="single" w:sz="2" w:space="0" w:color="D9D9E3"/>
                          </w:divBdr>
                          <w:divsChild>
                            <w:div w:id="760638658">
                              <w:marLeft w:val="0"/>
                              <w:marRight w:val="0"/>
                              <w:marTop w:val="0"/>
                              <w:marBottom w:val="0"/>
                              <w:divBdr>
                                <w:top w:val="single" w:sz="2" w:space="0" w:color="D9D9E3"/>
                                <w:left w:val="single" w:sz="2" w:space="0" w:color="D9D9E3"/>
                                <w:bottom w:val="single" w:sz="2" w:space="0" w:color="D9D9E3"/>
                                <w:right w:val="single" w:sz="2" w:space="0" w:color="D9D9E3"/>
                              </w:divBdr>
                              <w:divsChild>
                                <w:div w:id="3521490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23361874">
          <w:marLeft w:val="0"/>
          <w:marRight w:val="0"/>
          <w:marTop w:val="0"/>
          <w:marBottom w:val="0"/>
          <w:divBdr>
            <w:top w:val="single" w:sz="2" w:space="0" w:color="auto"/>
            <w:left w:val="single" w:sz="2" w:space="0" w:color="auto"/>
            <w:bottom w:val="single" w:sz="4" w:space="0" w:color="auto"/>
            <w:right w:val="single" w:sz="2" w:space="0" w:color="auto"/>
          </w:divBdr>
          <w:divsChild>
            <w:div w:id="707073212">
              <w:marLeft w:val="0"/>
              <w:marRight w:val="0"/>
              <w:marTop w:val="100"/>
              <w:marBottom w:val="100"/>
              <w:divBdr>
                <w:top w:val="single" w:sz="2" w:space="0" w:color="D9D9E3"/>
                <w:left w:val="single" w:sz="2" w:space="0" w:color="D9D9E3"/>
                <w:bottom w:val="single" w:sz="2" w:space="0" w:color="D9D9E3"/>
                <w:right w:val="single" w:sz="2" w:space="0" w:color="D9D9E3"/>
              </w:divBdr>
              <w:divsChild>
                <w:div w:id="869759356">
                  <w:marLeft w:val="0"/>
                  <w:marRight w:val="0"/>
                  <w:marTop w:val="0"/>
                  <w:marBottom w:val="0"/>
                  <w:divBdr>
                    <w:top w:val="single" w:sz="2" w:space="0" w:color="D9D9E3"/>
                    <w:left w:val="single" w:sz="2" w:space="0" w:color="D9D9E3"/>
                    <w:bottom w:val="single" w:sz="2" w:space="0" w:color="D9D9E3"/>
                    <w:right w:val="single" w:sz="2" w:space="0" w:color="D9D9E3"/>
                  </w:divBdr>
                  <w:divsChild>
                    <w:div w:id="335350136">
                      <w:marLeft w:val="0"/>
                      <w:marRight w:val="0"/>
                      <w:marTop w:val="0"/>
                      <w:marBottom w:val="0"/>
                      <w:divBdr>
                        <w:top w:val="single" w:sz="2" w:space="0" w:color="D9D9E3"/>
                        <w:left w:val="single" w:sz="2" w:space="0" w:color="D9D9E3"/>
                        <w:bottom w:val="single" w:sz="2" w:space="0" w:color="D9D9E3"/>
                        <w:right w:val="single" w:sz="2" w:space="0" w:color="D9D9E3"/>
                      </w:divBdr>
                      <w:divsChild>
                        <w:div w:id="1424258093">
                          <w:marLeft w:val="0"/>
                          <w:marRight w:val="0"/>
                          <w:marTop w:val="0"/>
                          <w:marBottom w:val="0"/>
                          <w:divBdr>
                            <w:top w:val="single" w:sz="2" w:space="0" w:color="D9D9E3"/>
                            <w:left w:val="single" w:sz="2" w:space="0" w:color="D9D9E3"/>
                            <w:bottom w:val="single" w:sz="2" w:space="0" w:color="D9D9E3"/>
                            <w:right w:val="single" w:sz="2" w:space="0" w:color="D9D9E3"/>
                          </w:divBdr>
                          <w:divsChild>
                            <w:div w:id="957518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0822196">
                      <w:marLeft w:val="0"/>
                      <w:marRight w:val="0"/>
                      <w:marTop w:val="0"/>
                      <w:marBottom w:val="0"/>
                      <w:divBdr>
                        <w:top w:val="single" w:sz="2" w:space="0" w:color="D9D9E3"/>
                        <w:left w:val="single" w:sz="2" w:space="0" w:color="D9D9E3"/>
                        <w:bottom w:val="single" w:sz="2" w:space="0" w:color="D9D9E3"/>
                        <w:right w:val="single" w:sz="2" w:space="0" w:color="D9D9E3"/>
                      </w:divBdr>
                      <w:divsChild>
                        <w:div w:id="1142235152">
                          <w:marLeft w:val="0"/>
                          <w:marRight w:val="0"/>
                          <w:marTop w:val="0"/>
                          <w:marBottom w:val="0"/>
                          <w:divBdr>
                            <w:top w:val="single" w:sz="2" w:space="0" w:color="D9D9E3"/>
                            <w:left w:val="single" w:sz="2" w:space="0" w:color="D9D9E3"/>
                            <w:bottom w:val="single" w:sz="2" w:space="0" w:color="D9D9E3"/>
                            <w:right w:val="single" w:sz="2" w:space="0" w:color="D9D9E3"/>
                          </w:divBdr>
                          <w:divsChild>
                            <w:div w:id="637540415">
                              <w:marLeft w:val="0"/>
                              <w:marRight w:val="0"/>
                              <w:marTop w:val="0"/>
                              <w:marBottom w:val="0"/>
                              <w:divBdr>
                                <w:top w:val="single" w:sz="2" w:space="0" w:color="D9D9E3"/>
                                <w:left w:val="single" w:sz="2" w:space="0" w:color="D9D9E3"/>
                                <w:bottom w:val="single" w:sz="2" w:space="0" w:color="D9D9E3"/>
                                <w:right w:val="single" w:sz="2" w:space="0" w:color="D9D9E3"/>
                              </w:divBdr>
                              <w:divsChild>
                                <w:div w:id="3193118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16</Pages>
  <Words>5877</Words>
  <Characters>33501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21</cp:revision>
  <dcterms:created xsi:type="dcterms:W3CDTF">2023-09-01T10:56:00Z</dcterms:created>
  <dcterms:modified xsi:type="dcterms:W3CDTF">2023-09-01T15:44:00Z</dcterms:modified>
</cp:coreProperties>
</file>