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166" w:rsidRPr="00967FBB" w:rsidRDefault="003F3ABD" w:rsidP="000D716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Hydrogeochemistry and Q</w:t>
      </w:r>
      <w:r w:rsidR="00025697">
        <w:rPr>
          <w:rFonts w:ascii="Times New Roman" w:hAnsi="Times New Roman" w:cs="Times New Roman"/>
          <w:b/>
          <w:sz w:val="24"/>
          <w:szCs w:val="24"/>
        </w:rPr>
        <w:t xml:space="preserve">uality assessment of </w:t>
      </w:r>
      <w:r w:rsidR="000D7166" w:rsidRPr="00967FBB">
        <w:rPr>
          <w:rFonts w:ascii="Times New Roman" w:hAnsi="Times New Roman" w:cs="Times New Roman"/>
          <w:b/>
          <w:sz w:val="24"/>
          <w:szCs w:val="24"/>
        </w:rPr>
        <w:t xml:space="preserve">Groundwater </w:t>
      </w:r>
      <w:r>
        <w:rPr>
          <w:rFonts w:ascii="Times New Roman" w:hAnsi="Times New Roman" w:cs="Times New Roman"/>
          <w:b/>
          <w:sz w:val="24"/>
          <w:szCs w:val="24"/>
        </w:rPr>
        <w:t>in C</w:t>
      </w:r>
      <w:r w:rsidR="000D7166">
        <w:rPr>
          <w:rFonts w:ascii="Times New Roman" w:hAnsi="Times New Roman" w:cs="Times New Roman"/>
          <w:b/>
          <w:sz w:val="24"/>
          <w:szCs w:val="24"/>
        </w:rPr>
        <w:t>oastal area of</w:t>
      </w:r>
      <w:r w:rsidR="000D7166" w:rsidRPr="00967FBB">
        <w:rPr>
          <w:rFonts w:ascii="Times New Roman" w:hAnsi="Times New Roman" w:cs="Times New Roman"/>
          <w:b/>
          <w:sz w:val="24"/>
          <w:szCs w:val="24"/>
        </w:rPr>
        <w:t xml:space="preserve"> </w:t>
      </w:r>
      <w:proofErr w:type="spellStart"/>
      <w:r w:rsidR="000D7166" w:rsidRPr="00967FBB">
        <w:rPr>
          <w:rFonts w:ascii="Times New Roman" w:hAnsi="Times New Roman" w:cs="Times New Roman"/>
          <w:b/>
          <w:sz w:val="24"/>
          <w:szCs w:val="24"/>
        </w:rPr>
        <w:t>Mahabalipuram</w:t>
      </w:r>
      <w:proofErr w:type="spellEnd"/>
      <w:r w:rsidR="000D7166">
        <w:rPr>
          <w:rFonts w:ascii="Times New Roman" w:hAnsi="Times New Roman" w:cs="Times New Roman"/>
          <w:b/>
          <w:sz w:val="24"/>
          <w:szCs w:val="24"/>
        </w:rPr>
        <w:t>, Chennai, India</w:t>
      </w:r>
    </w:p>
    <w:p w:rsidR="00CB5D71" w:rsidRDefault="00CB5D71" w:rsidP="009F5F98">
      <w:pPr>
        <w:spacing w:after="0" w:line="240" w:lineRule="auto"/>
        <w:jc w:val="center"/>
        <w:rPr>
          <w:rFonts w:ascii="Times New Roman" w:hAnsi="Times New Roman" w:cs="Times New Roman"/>
          <w:sz w:val="24"/>
          <w:szCs w:val="24"/>
        </w:rPr>
      </w:pPr>
    </w:p>
    <w:p w:rsidR="006835DE" w:rsidRDefault="006835DE" w:rsidP="009F5F98">
      <w:pPr>
        <w:spacing w:after="0" w:line="240" w:lineRule="auto"/>
        <w:jc w:val="center"/>
        <w:rPr>
          <w:rFonts w:ascii="Times New Roman" w:hAnsi="Times New Roman" w:cs="Times New Roman"/>
          <w:sz w:val="24"/>
          <w:szCs w:val="24"/>
        </w:rPr>
        <w:sectPr w:rsidR="006835DE" w:rsidSect="00CB5D71">
          <w:type w:val="continuous"/>
          <w:pgSz w:w="12240" w:h="15840"/>
          <w:pgMar w:top="1440" w:right="1440" w:bottom="1440" w:left="1440" w:header="720" w:footer="720" w:gutter="0"/>
          <w:cols w:space="720"/>
          <w:docGrid w:linePitch="360"/>
        </w:sectPr>
      </w:pPr>
    </w:p>
    <w:p w:rsidR="006835DE" w:rsidRDefault="007C0F08" w:rsidP="007C0F08">
      <w:pPr>
        <w:autoSpaceDE w:val="0"/>
        <w:autoSpaceDN w:val="0"/>
        <w:adjustRightInd w:val="0"/>
        <w:spacing w:after="0" w:line="240" w:lineRule="auto"/>
        <w:jc w:val="center"/>
        <w:rPr>
          <w:rFonts w:ascii="Times New Roman" w:hAnsi="Times New Roman"/>
          <w:b/>
        </w:rPr>
      </w:pPr>
      <w:r w:rsidRPr="00967FBB">
        <w:rPr>
          <w:rFonts w:ascii="Times New Roman" w:hAnsi="Times New Roman"/>
          <w:b/>
        </w:rPr>
        <w:lastRenderedPageBreak/>
        <w:t xml:space="preserve">Ramachandran .A., </w:t>
      </w:r>
      <w:r w:rsidR="006835DE" w:rsidRPr="00967FBB">
        <w:rPr>
          <w:rFonts w:ascii="Times New Roman" w:hAnsi="Times New Roman"/>
          <w:b/>
        </w:rPr>
        <w:t>Krishnamurthy.</w:t>
      </w:r>
      <w:r w:rsidR="00FE42A0">
        <w:rPr>
          <w:rFonts w:ascii="Times New Roman" w:hAnsi="Times New Roman"/>
          <w:b/>
        </w:rPr>
        <w:t xml:space="preserve"> </w:t>
      </w:r>
      <w:r w:rsidR="00D60AD5">
        <w:rPr>
          <w:rFonts w:ascii="Times New Roman" w:hAnsi="Times New Roman"/>
          <w:b/>
        </w:rPr>
        <w:t>R.R.,</w:t>
      </w:r>
      <w:r w:rsidR="006835DE">
        <w:rPr>
          <w:rFonts w:ascii="Times New Roman" w:hAnsi="Times New Roman"/>
          <w:b/>
        </w:rPr>
        <w:t xml:space="preserve"> Gopal </w:t>
      </w:r>
      <w:r w:rsidR="00AD61CC">
        <w:rPr>
          <w:rFonts w:ascii="Times New Roman" w:hAnsi="Times New Roman"/>
          <w:b/>
        </w:rPr>
        <w:t>.</w:t>
      </w:r>
      <w:r w:rsidR="006835DE">
        <w:rPr>
          <w:rFonts w:ascii="Times New Roman" w:hAnsi="Times New Roman"/>
          <w:b/>
        </w:rPr>
        <w:t>V., and Nandhakumar .S</w:t>
      </w:r>
    </w:p>
    <w:p w:rsidR="007C0F08" w:rsidRPr="006835DE" w:rsidRDefault="007C0F08" w:rsidP="007C0F08">
      <w:pPr>
        <w:autoSpaceDE w:val="0"/>
        <w:autoSpaceDN w:val="0"/>
        <w:adjustRightInd w:val="0"/>
        <w:spacing w:after="0" w:line="240" w:lineRule="auto"/>
        <w:jc w:val="center"/>
        <w:rPr>
          <w:rFonts w:ascii="Times New Roman" w:hAnsi="Times New Roman"/>
          <w:b/>
        </w:rPr>
      </w:pPr>
      <w:r w:rsidRPr="00F675D8">
        <w:rPr>
          <w:rFonts w:ascii="Times New Roman" w:hAnsi="Times New Roman"/>
        </w:rPr>
        <w:t xml:space="preserve">Department of Applied Geology, School of Earth and Atmospheric Sciences, </w:t>
      </w:r>
    </w:p>
    <w:p w:rsidR="00647A26" w:rsidRDefault="007C0F08" w:rsidP="00647A26">
      <w:pPr>
        <w:autoSpaceDE w:val="0"/>
        <w:autoSpaceDN w:val="0"/>
        <w:adjustRightInd w:val="0"/>
        <w:spacing w:after="0" w:line="240" w:lineRule="auto"/>
        <w:jc w:val="center"/>
        <w:rPr>
          <w:rFonts w:ascii="Times New Roman" w:hAnsi="Times New Roman"/>
        </w:rPr>
      </w:pPr>
      <w:r w:rsidRPr="00F675D8">
        <w:rPr>
          <w:rFonts w:ascii="Times New Roman" w:hAnsi="Times New Roman"/>
        </w:rPr>
        <w:t>University of Madras, Guindy Campus, Chennai 600025, India</w:t>
      </w:r>
      <w:r w:rsidR="00647A26">
        <w:rPr>
          <w:rFonts w:ascii="Times New Roman" w:hAnsi="Times New Roman"/>
        </w:rPr>
        <w:t xml:space="preserve"> </w:t>
      </w:r>
    </w:p>
    <w:p w:rsidR="007C0F08" w:rsidRPr="00F675D8" w:rsidRDefault="007C0F08" w:rsidP="00647A26">
      <w:pPr>
        <w:autoSpaceDE w:val="0"/>
        <w:autoSpaceDN w:val="0"/>
        <w:adjustRightInd w:val="0"/>
        <w:spacing w:after="0" w:line="240" w:lineRule="auto"/>
        <w:jc w:val="center"/>
        <w:rPr>
          <w:rFonts w:ascii="Times New Roman" w:hAnsi="Times New Roman"/>
        </w:rPr>
      </w:pPr>
      <w:r w:rsidRPr="00F675D8">
        <w:rPr>
          <w:rFonts w:ascii="Times New Roman" w:hAnsi="Times New Roman"/>
        </w:rPr>
        <w:t xml:space="preserve">Corresponding author Email: </w:t>
      </w:r>
      <w:hyperlink r:id="rId8" w:history="1">
        <w:r w:rsidRPr="00F675D8">
          <w:rPr>
            <w:rStyle w:val="Hyperlink"/>
            <w:rFonts w:ascii="Times New Roman" w:hAnsi="Times New Roman"/>
          </w:rPr>
          <w:t>ramugeo88@gmail.com</w:t>
        </w:r>
      </w:hyperlink>
    </w:p>
    <w:p w:rsidR="00CB5D71" w:rsidRDefault="00CB5D71" w:rsidP="007C0F08">
      <w:pPr>
        <w:autoSpaceDE w:val="0"/>
        <w:autoSpaceDN w:val="0"/>
        <w:adjustRightInd w:val="0"/>
        <w:spacing w:after="0" w:line="240" w:lineRule="auto"/>
        <w:jc w:val="both"/>
        <w:rPr>
          <w:rFonts w:ascii="Times New Roman" w:hAnsi="Times New Roman"/>
          <w:color w:val="000000"/>
          <w:sz w:val="24"/>
          <w:szCs w:val="24"/>
        </w:rPr>
      </w:pPr>
    </w:p>
    <w:p w:rsidR="00B41570" w:rsidRDefault="00B41570" w:rsidP="00347BE7">
      <w:pPr>
        <w:spacing w:after="0" w:line="240" w:lineRule="auto"/>
        <w:jc w:val="center"/>
        <w:rPr>
          <w:rFonts w:ascii="Times New Roman" w:hAnsi="Times New Roman" w:cs="Times New Roman"/>
          <w:b/>
          <w:sz w:val="24"/>
          <w:szCs w:val="24"/>
        </w:rPr>
        <w:sectPr w:rsidR="00B41570" w:rsidSect="00FE42A0">
          <w:type w:val="continuous"/>
          <w:pgSz w:w="12240" w:h="15840"/>
          <w:pgMar w:top="1440" w:right="1440" w:bottom="1440" w:left="1440" w:header="720" w:footer="720" w:gutter="0"/>
          <w:cols w:space="720"/>
          <w:docGrid w:linePitch="360"/>
        </w:sectPr>
      </w:pPr>
    </w:p>
    <w:p w:rsidR="002249A4" w:rsidRPr="00F675D8" w:rsidRDefault="002249A4" w:rsidP="00347BE7">
      <w:pPr>
        <w:spacing w:after="0" w:line="240" w:lineRule="auto"/>
        <w:jc w:val="center"/>
        <w:rPr>
          <w:rFonts w:ascii="Times New Roman" w:hAnsi="Times New Roman" w:cs="Times New Roman"/>
          <w:b/>
          <w:sz w:val="24"/>
          <w:szCs w:val="24"/>
        </w:rPr>
      </w:pPr>
      <w:r w:rsidRPr="00F675D8">
        <w:rPr>
          <w:rFonts w:ascii="Times New Roman" w:hAnsi="Times New Roman" w:cs="Times New Roman"/>
          <w:b/>
          <w:sz w:val="24"/>
          <w:szCs w:val="24"/>
        </w:rPr>
        <w:lastRenderedPageBreak/>
        <w:t>Abstract</w:t>
      </w:r>
    </w:p>
    <w:p w:rsidR="00E77A4B" w:rsidRPr="00F675D8" w:rsidRDefault="00E77A4B" w:rsidP="00E77A4B">
      <w:pPr>
        <w:spacing w:after="0" w:line="240" w:lineRule="auto"/>
        <w:rPr>
          <w:rFonts w:ascii="Times New Roman" w:hAnsi="Times New Roman" w:cs="Times New Roman"/>
          <w:b/>
          <w:sz w:val="24"/>
          <w:szCs w:val="24"/>
        </w:rPr>
      </w:pPr>
    </w:p>
    <w:p w:rsidR="002249A4" w:rsidRPr="00F675D8" w:rsidRDefault="00E77A4B" w:rsidP="00F675D8">
      <w:pPr>
        <w:spacing w:after="0" w:line="360" w:lineRule="auto"/>
        <w:jc w:val="both"/>
        <w:rPr>
          <w:rFonts w:ascii="Times New Roman" w:hAnsi="Times New Roman" w:cs="Times New Roman"/>
        </w:rPr>
      </w:pPr>
      <w:r w:rsidRPr="00F675D8">
        <w:rPr>
          <w:rFonts w:ascii="Times New Roman" w:hAnsi="Times New Roman" w:cs="Times New Roman"/>
          <w:sz w:val="24"/>
          <w:szCs w:val="24"/>
        </w:rPr>
        <w:tab/>
      </w:r>
      <w:r w:rsidR="002249A4" w:rsidRPr="00F675D8">
        <w:rPr>
          <w:rFonts w:ascii="Times New Roman" w:hAnsi="Times New Roman" w:cs="Times New Roman"/>
        </w:rPr>
        <w:t xml:space="preserve">The present study is to investigate the Groundwater quality along the coast in the parts of </w:t>
      </w:r>
      <w:proofErr w:type="spellStart"/>
      <w:r w:rsidR="002249A4" w:rsidRPr="00F675D8">
        <w:rPr>
          <w:rFonts w:ascii="Times New Roman" w:hAnsi="Times New Roman" w:cs="Times New Roman"/>
        </w:rPr>
        <w:t>Kanchipuram</w:t>
      </w:r>
      <w:proofErr w:type="spellEnd"/>
      <w:r w:rsidR="002249A4" w:rsidRPr="00F675D8">
        <w:rPr>
          <w:rFonts w:ascii="Times New Roman" w:hAnsi="Times New Roman" w:cs="Times New Roman"/>
        </w:rPr>
        <w:t xml:space="preserve"> district, east coast of Tamil Nadu. </w:t>
      </w:r>
      <w:r w:rsidR="000C32E7">
        <w:rPr>
          <w:rFonts w:ascii="Times New Roman" w:hAnsi="Times New Roman" w:cs="Times New Roman"/>
        </w:rPr>
        <w:t>72</w:t>
      </w:r>
      <w:r w:rsidR="002249A4" w:rsidRPr="00F675D8">
        <w:rPr>
          <w:rFonts w:ascii="Times New Roman" w:hAnsi="Times New Roman" w:cs="Times New Roman"/>
        </w:rPr>
        <w:t xml:space="preserve"> Groundwater samples were collected during pre monsoon (PRM) and post monsoon (POM),</w:t>
      </w:r>
      <w:r w:rsidR="00DF483F">
        <w:rPr>
          <w:rFonts w:ascii="Times New Roman" w:hAnsi="Times New Roman" w:cs="Times New Roman"/>
        </w:rPr>
        <w:t xml:space="preserve"> </w:t>
      </w:r>
      <w:r w:rsidR="002249A4" w:rsidRPr="00F675D8">
        <w:rPr>
          <w:rFonts w:ascii="Times New Roman" w:hAnsi="Times New Roman" w:cs="Times New Roman"/>
        </w:rPr>
        <w:t>and analyzed for pH, E</w:t>
      </w:r>
      <w:r w:rsidR="00F675D8" w:rsidRPr="00F675D8">
        <w:rPr>
          <w:rFonts w:ascii="Times New Roman" w:hAnsi="Times New Roman" w:cs="Times New Roman"/>
        </w:rPr>
        <w:t>C</w:t>
      </w:r>
      <w:r w:rsidR="002249A4" w:rsidRPr="00F675D8">
        <w:rPr>
          <w:rFonts w:ascii="Times New Roman" w:hAnsi="Times New Roman" w:cs="Times New Roman"/>
        </w:rPr>
        <w:t xml:space="preserve">, Total dissolved solids (TDS), Bicarbonate, Chloride, </w:t>
      </w:r>
      <w:proofErr w:type="spellStart"/>
      <w:r w:rsidR="002249A4" w:rsidRPr="00F675D8">
        <w:rPr>
          <w:rFonts w:ascii="Times New Roman" w:hAnsi="Times New Roman" w:cs="Times New Roman"/>
        </w:rPr>
        <w:t>Sulphate</w:t>
      </w:r>
      <w:proofErr w:type="spellEnd"/>
      <w:r w:rsidR="002249A4" w:rsidRPr="00F675D8">
        <w:rPr>
          <w:rFonts w:ascii="Times New Roman" w:hAnsi="Times New Roman" w:cs="Times New Roman"/>
        </w:rPr>
        <w:t>, Nitrate, Calcium, Magnesium, Sodium, Potassium and Total hardness. Spatial distribution maps were prepared for all the physicochemical parameters using</w:t>
      </w:r>
      <w:r w:rsidRPr="00F675D8">
        <w:rPr>
          <w:rFonts w:ascii="Times New Roman" w:hAnsi="Times New Roman" w:cs="Times New Roman"/>
        </w:rPr>
        <w:t xml:space="preserve"> GIS</w:t>
      </w:r>
      <w:r w:rsidR="002249A4" w:rsidRPr="00F675D8">
        <w:rPr>
          <w:rFonts w:ascii="Times New Roman" w:hAnsi="Times New Roman" w:cs="Times New Roman"/>
        </w:rPr>
        <w:t xml:space="preserve">. </w:t>
      </w:r>
      <w:r w:rsidR="00EC0160">
        <w:rPr>
          <w:rFonts w:ascii="Times New Roman" w:hAnsi="Times New Roman" w:cs="Times New Roman"/>
        </w:rPr>
        <w:br/>
      </w:r>
      <w:r w:rsidR="002249A4" w:rsidRPr="00F675D8">
        <w:rPr>
          <w:rFonts w:ascii="Times New Roman" w:hAnsi="Times New Roman" w:cs="Times New Roman"/>
        </w:rPr>
        <w:t xml:space="preserve">The results were evaluated and compared with </w:t>
      </w:r>
      <w:proofErr w:type="gramStart"/>
      <w:r w:rsidR="002249A4" w:rsidRPr="00F675D8">
        <w:rPr>
          <w:rFonts w:ascii="Times New Roman" w:hAnsi="Times New Roman" w:cs="Times New Roman"/>
        </w:rPr>
        <w:t>WHO</w:t>
      </w:r>
      <w:proofErr w:type="gramEnd"/>
      <w:r w:rsidR="002249A4" w:rsidRPr="00F675D8">
        <w:rPr>
          <w:rFonts w:ascii="Times New Roman" w:hAnsi="Times New Roman" w:cs="Times New Roman"/>
        </w:rPr>
        <w:t xml:space="preserve"> and BIS water quality standards. </w:t>
      </w:r>
      <w:r w:rsidR="007D6ACB">
        <w:rPr>
          <w:rFonts w:ascii="Times New Roman" w:hAnsi="Times New Roman" w:cs="Times New Roman"/>
        </w:rPr>
        <w:br/>
      </w:r>
      <w:r w:rsidR="002249A4" w:rsidRPr="00F675D8">
        <w:rPr>
          <w:rFonts w:ascii="Times New Roman" w:hAnsi="Times New Roman" w:cs="Times New Roman"/>
        </w:rPr>
        <w:t xml:space="preserve">The conventional techniques such as </w:t>
      </w:r>
      <w:proofErr w:type="spellStart"/>
      <w:r w:rsidR="00C66E5A" w:rsidRPr="00F675D8">
        <w:rPr>
          <w:rFonts w:ascii="Times New Roman" w:hAnsi="Times New Roman" w:cs="Times New Roman"/>
        </w:rPr>
        <w:t>trilinear</w:t>
      </w:r>
      <w:proofErr w:type="spellEnd"/>
      <w:r w:rsidR="002249A4" w:rsidRPr="00F675D8">
        <w:rPr>
          <w:rFonts w:ascii="Times New Roman" w:hAnsi="Times New Roman" w:cs="Times New Roman"/>
        </w:rPr>
        <w:t xml:space="preserve"> </w:t>
      </w:r>
      <w:r w:rsidRPr="00F675D8">
        <w:rPr>
          <w:rFonts w:ascii="Times New Roman" w:hAnsi="Times New Roman" w:cs="Times New Roman"/>
        </w:rPr>
        <w:t xml:space="preserve">piper </w:t>
      </w:r>
      <w:r w:rsidR="002249A4" w:rsidRPr="00F675D8">
        <w:rPr>
          <w:rFonts w:ascii="Times New Roman" w:hAnsi="Times New Roman" w:cs="Times New Roman"/>
        </w:rPr>
        <w:t xml:space="preserve">plot, Statistical techniques are widely accepted methods to determine the quality of water and nature of contaminants. The problems of ground water quality are more acute in areas that are </w:t>
      </w:r>
      <w:proofErr w:type="gramStart"/>
      <w:r w:rsidR="002249A4" w:rsidRPr="00F675D8">
        <w:rPr>
          <w:rFonts w:ascii="Times New Roman" w:hAnsi="Times New Roman" w:cs="Times New Roman"/>
        </w:rPr>
        <w:t>coastal</w:t>
      </w:r>
      <w:proofErr w:type="gramEnd"/>
      <w:r w:rsidR="002249A4" w:rsidRPr="00F675D8">
        <w:rPr>
          <w:rFonts w:ascii="Times New Roman" w:hAnsi="Times New Roman" w:cs="Times New Roman"/>
        </w:rPr>
        <w:t xml:space="preserve"> and have shallow groundwater tube </w:t>
      </w:r>
      <w:r w:rsidR="001A1C11" w:rsidRPr="00F675D8">
        <w:rPr>
          <w:rFonts w:ascii="Times New Roman" w:hAnsi="Times New Roman" w:cs="Times New Roman"/>
        </w:rPr>
        <w:t xml:space="preserve">wells. </w:t>
      </w:r>
      <w:r w:rsidR="00D75EFF">
        <w:rPr>
          <w:rFonts w:ascii="Times New Roman" w:hAnsi="Times New Roman" w:cs="Times New Roman"/>
        </w:rPr>
        <w:br/>
      </w:r>
      <w:r w:rsidR="001A1C11" w:rsidRPr="00F675D8">
        <w:rPr>
          <w:rFonts w:ascii="Times New Roman" w:hAnsi="Times New Roman" w:cs="Times New Roman"/>
        </w:rPr>
        <w:t>Results</w:t>
      </w:r>
      <w:r w:rsidR="002249A4" w:rsidRPr="00F675D8">
        <w:rPr>
          <w:rFonts w:ascii="Times New Roman" w:hAnsi="Times New Roman" w:cs="Times New Roman"/>
        </w:rPr>
        <w:t xml:space="preserve"> revealed that the groundwater is fresh to brackish and moderately high to hard in nature. Na and </w:t>
      </w:r>
      <w:proofErr w:type="spellStart"/>
      <w:r w:rsidR="002249A4" w:rsidRPr="00F675D8">
        <w:rPr>
          <w:rFonts w:ascii="Times New Roman" w:hAnsi="Times New Roman" w:cs="Times New Roman"/>
        </w:rPr>
        <w:t>Cl</w:t>
      </w:r>
      <w:proofErr w:type="spellEnd"/>
      <w:r w:rsidR="002249A4" w:rsidRPr="00F675D8">
        <w:rPr>
          <w:rFonts w:ascii="Times New Roman" w:hAnsi="Times New Roman" w:cs="Times New Roman"/>
        </w:rPr>
        <w:t xml:space="preserve"> are dominant ions among </w:t>
      </w:r>
      <w:proofErr w:type="spellStart"/>
      <w:r w:rsidR="002249A4" w:rsidRPr="00F675D8">
        <w:rPr>
          <w:rFonts w:ascii="Times New Roman" w:hAnsi="Times New Roman" w:cs="Times New Roman"/>
        </w:rPr>
        <w:t>Cations</w:t>
      </w:r>
      <w:proofErr w:type="spellEnd"/>
      <w:r w:rsidR="002249A4" w:rsidRPr="00F675D8">
        <w:rPr>
          <w:rFonts w:ascii="Times New Roman" w:hAnsi="Times New Roman" w:cs="Times New Roman"/>
        </w:rPr>
        <w:t xml:space="preserve"> and Anions. Chloride, Calcium and Magnesium ions are within the allowable limit except few samples. According to Gibbs diagram, the predominant samples fall in the rock–water interaction dominance field. The Piper, </w:t>
      </w:r>
      <w:proofErr w:type="spellStart"/>
      <w:r w:rsidR="002249A4" w:rsidRPr="00F675D8">
        <w:rPr>
          <w:rFonts w:ascii="Times New Roman" w:hAnsi="Times New Roman" w:cs="Times New Roman"/>
        </w:rPr>
        <w:t>Trilinear</w:t>
      </w:r>
      <w:proofErr w:type="spellEnd"/>
      <w:r w:rsidR="002249A4" w:rsidRPr="00F675D8">
        <w:rPr>
          <w:rFonts w:ascii="Times New Roman" w:hAnsi="Times New Roman" w:cs="Times New Roman"/>
        </w:rPr>
        <w:t xml:space="preserve"> diagram shows that groundwater samples are Na–</w:t>
      </w:r>
      <w:proofErr w:type="spellStart"/>
      <w:r w:rsidR="002249A4" w:rsidRPr="00F675D8">
        <w:rPr>
          <w:rFonts w:ascii="Times New Roman" w:hAnsi="Times New Roman" w:cs="Times New Roman"/>
        </w:rPr>
        <w:t>Cl</w:t>
      </w:r>
      <w:proofErr w:type="spellEnd"/>
      <w:r w:rsidR="002249A4" w:rsidRPr="00F675D8">
        <w:rPr>
          <w:rFonts w:ascii="Times New Roman" w:hAnsi="Times New Roman" w:cs="Times New Roman"/>
        </w:rPr>
        <w:t xml:space="preserve"> and mixed Ca-Mg-</w:t>
      </w:r>
      <w:proofErr w:type="spellStart"/>
      <w:r w:rsidR="002249A4" w:rsidRPr="00F675D8">
        <w:rPr>
          <w:rFonts w:ascii="Times New Roman" w:hAnsi="Times New Roman" w:cs="Times New Roman"/>
        </w:rPr>
        <w:t>Cl</w:t>
      </w:r>
      <w:proofErr w:type="spellEnd"/>
      <w:r w:rsidR="002249A4" w:rsidRPr="00F675D8">
        <w:rPr>
          <w:rFonts w:ascii="Times New Roman" w:hAnsi="Times New Roman" w:cs="Times New Roman"/>
        </w:rPr>
        <w:t xml:space="preserve"> type. Based on the WQ results majority of the samples are falling under excellent to good category and suitable for drinking water purposes. The USSL graphical geochemical representation of groundwater quality suggests that majority of the water samples belongs to high and medium salinity with low alkali hazards. Correlation analyses and factor analyses were applied to classify the groundwater samples and to identify the nature and origin of contaminants in </w:t>
      </w:r>
      <w:r w:rsidRPr="00F675D8">
        <w:rPr>
          <w:rFonts w:ascii="Times New Roman" w:hAnsi="Times New Roman" w:cs="Times New Roman"/>
        </w:rPr>
        <w:t xml:space="preserve">groundwater and </w:t>
      </w:r>
      <w:r w:rsidR="001A1C11" w:rsidRPr="00F675D8">
        <w:rPr>
          <w:rFonts w:ascii="Times New Roman" w:hAnsi="Times New Roman" w:cs="Times New Roman"/>
        </w:rPr>
        <w:t>leaching</w:t>
      </w:r>
      <w:r w:rsidR="002249A4" w:rsidRPr="00F675D8">
        <w:rPr>
          <w:rFonts w:ascii="Times New Roman" w:hAnsi="Times New Roman" w:cs="Times New Roman"/>
        </w:rPr>
        <w:t xml:space="preserve"> of secondary salts are the dominant factors controlling hydro geochemistry of groundwater in the study area. This study also illustrates the usefulness of statistical analysis to improve the understanding of groundwater </w:t>
      </w:r>
      <w:r w:rsidR="001A1C11" w:rsidRPr="00F675D8">
        <w:rPr>
          <w:rFonts w:ascii="Times New Roman" w:hAnsi="Times New Roman" w:cs="Times New Roman"/>
        </w:rPr>
        <w:t xml:space="preserve">systems. </w:t>
      </w:r>
      <w:r w:rsidR="005378B9" w:rsidRPr="00F675D8">
        <w:rPr>
          <w:rFonts w:ascii="Times New Roman" w:hAnsi="Times New Roman" w:cs="Times New Roman"/>
        </w:rPr>
        <w:t>Results of the study indicate</w:t>
      </w:r>
      <w:r w:rsidR="002249A4" w:rsidRPr="00F675D8">
        <w:rPr>
          <w:rFonts w:ascii="Times New Roman" w:hAnsi="Times New Roman" w:cs="Times New Roman"/>
        </w:rPr>
        <w:t xml:space="preserve"> that all the groundwater samples are found to be </w:t>
      </w:r>
      <w:r w:rsidR="005378B9" w:rsidRPr="00F675D8">
        <w:rPr>
          <w:rFonts w:ascii="Times New Roman" w:hAnsi="Times New Roman" w:cs="Times New Roman"/>
        </w:rPr>
        <w:t>suitable for</w:t>
      </w:r>
      <w:r w:rsidR="002249A4" w:rsidRPr="00F675D8">
        <w:rPr>
          <w:rFonts w:ascii="Times New Roman" w:hAnsi="Times New Roman" w:cs="Times New Roman"/>
        </w:rPr>
        <w:t xml:space="preserve"> irrigation purpose. .</w:t>
      </w:r>
    </w:p>
    <w:p w:rsidR="002249A4" w:rsidRPr="00672551" w:rsidRDefault="002249A4" w:rsidP="00F675D8">
      <w:pPr>
        <w:spacing w:before="240" w:line="360" w:lineRule="auto"/>
        <w:jc w:val="both"/>
        <w:rPr>
          <w:rFonts w:ascii="Times New Roman" w:hAnsi="Times New Roman" w:cs="Times New Roman"/>
          <w:b/>
        </w:rPr>
      </w:pPr>
      <w:r w:rsidRPr="00000C0C">
        <w:rPr>
          <w:rFonts w:ascii="Times New Roman" w:hAnsi="Times New Roman" w:cs="Times New Roman"/>
          <w:b/>
        </w:rPr>
        <w:t xml:space="preserve">Key words: </w:t>
      </w:r>
      <w:r w:rsidR="001A1C11" w:rsidRPr="00672551">
        <w:rPr>
          <w:rFonts w:ascii="Times New Roman" w:hAnsi="Times New Roman" w:cs="Times New Roman"/>
          <w:b/>
        </w:rPr>
        <w:t xml:space="preserve">Groundwater, </w:t>
      </w:r>
      <w:r w:rsidR="00D335EA" w:rsidRPr="00672551">
        <w:rPr>
          <w:rFonts w:ascii="Times New Roman" w:hAnsi="Times New Roman" w:cs="Times New Roman"/>
          <w:b/>
        </w:rPr>
        <w:t>Coastal</w:t>
      </w:r>
      <w:r w:rsidRPr="00672551">
        <w:rPr>
          <w:rFonts w:ascii="Times New Roman" w:hAnsi="Times New Roman" w:cs="Times New Roman"/>
          <w:b/>
        </w:rPr>
        <w:t>, Spatial diagram, Piper diagram, SPSS</w:t>
      </w:r>
    </w:p>
    <w:p w:rsidR="003559FF" w:rsidRDefault="003559FF" w:rsidP="00347BE7">
      <w:pPr>
        <w:spacing w:line="360" w:lineRule="auto"/>
        <w:jc w:val="center"/>
        <w:rPr>
          <w:rFonts w:ascii="Times New Roman" w:hAnsi="Times New Roman" w:cs="Times New Roman"/>
          <w:b/>
          <w:sz w:val="24"/>
          <w:szCs w:val="24"/>
        </w:rPr>
      </w:pPr>
    </w:p>
    <w:p w:rsidR="00D75EFF" w:rsidRDefault="00D75EFF" w:rsidP="00347BE7">
      <w:pPr>
        <w:spacing w:line="360" w:lineRule="auto"/>
        <w:jc w:val="center"/>
        <w:rPr>
          <w:rFonts w:ascii="Times New Roman" w:hAnsi="Times New Roman" w:cs="Times New Roman"/>
          <w:b/>
          <w:sz w:val="24"/>
          <w:szCs w:val="24"/>
        </w:rPr>
      </w:pPr>
    </w:p>
    <w:p w:rsidR="002249A4" w:rsidRPr="00000C0C" w:rsidRDefault="001A1C11" w:rsidP="000E6164">
      <w:pPr>
        <w:spacing w:line="360" w:lineRule="auto"/>
        <w:rPr>
          <w:rFonts w:ascii="Times New Roman" w:hAnsi="Times New Roman" w:cs="Times New Roman"/>
          <w:sz w:val="24"/>
          <w:szCs w:val="24"/>
        </w:rPr>
      </w:pPr>
      <w:r w:rsidRPr="00000C0C">
        <w:rPr>
          <w:rFonts w:ascii="Times New Roman" w:hAnsi="Times New Roman" w:cs="Times New Roman"/>
          <w:b/>
          <w:sz w:val="24"/>
          <w:szCs w:val="24"/>
        </w:rPr>
        <w:lastRenderedPageBreak/>
        <w:t>1. Introduction</w:t>
      </w:r>
    </w:p>
    <w:p w:rsidR="00647A26" w:rsidRDefault="00423C5E" w:rsidP="00647A26">
      <w:pPr>
        <w:spacing w:line="360" w:lineRule="auto"/>
        <w:jc w:val="both"/>
        <w:rPr>
          <w:rFonts w:ascii="Times New Roman" w:hAnsi="Times New Roman" w:cs="Times New Roman"/>
        </w:rPr>
      </w:pPr>
      <w:r w:rsidRPr="00F675D8">
        <w:rPr>
          <w:rFonts w:ascii="Times New Roman" w:hAnsi="Times New Roman" w:cs="Times New Roman"/>
        </w:rPr>
        <w:tab/>
      </w:r>
      <w:r w:rsidR="002249A4" w:rsidRPr="00F675D8">
        <w:rPr>
          <w:rFonts w:ascii="Times New Roman" w:hAnsi="Times New Roman" w:cs="Times New Roman"/>
        </w:rPr>
        <w:t xml:space="preserve">Ground </w:t>
      </w:r>
      <w:r w:rsidR="001A1C11" w:rsidRPr="00F675D8">
        <w:rPr>
          <w:rFonts w:ascii="Times New Roman" w:hAnsi="Times New Roman" w:cs="Times New Roman"/>
        </w:rPr>
        <w:t>Water plays</w:t>
      </w:r>
      <w:r w:rsidR="002249A4" w:rsidRPr="00F675D8">
        <w:rPr>
          <w:rFonts w:ascii="Times New Roman" w:hAnsi="Times New Roman" w:cs="Times New Roman"/>
        </w:rPr>
        <w:t xml:space="preserve"> a vital role in the basic survival of living beings. The various factors such as industries, sewage disposal are influencing the groundwater quality </w:t>
      </w:r>
      <w:r w:rsidR="001A1C11" w:rsidRPr="00F675D8">
        <w:rPr>
          <w:rFonts w:ascii="Times New Roman" w:hAnsi="Times New Roman" w:cs="Times New Roman"/>
        </w:rPr>
        <w:t>and deteriorate</w:t>
      </w:r>
      <w:r w:rsidR="002249A4" w:rsidRPr="00F675D8">
        <w:rPr>
          <w:rFonts w:ascii="Times New Roman" w:hAnsi="Times New Roman" w:cs="Times New Roman"/>
        </w:rPr>
        <w:t xml:space="preserve"> its </w:t>
      </w:r>
      <w:r w:rsidR="00B41570" w:rsidRPr="00F675D8">
        <w:rPr>
          <w:rFonts w:ascii="Times New Roman" w:hAnsi="Times New Roman" w:cs="Times New Roman"/>
        </w:rPr>
        <w:t>portability</w:t>
      </w:r>
      <w:r w:rsidR="002249A4" w:rsidRPr="00F675D8">
        <w:rPr>
          <w:rFonts w:ascii="Times New Roman" w:hAnsi="Times New Roman" w:cs="Times New Roman"/>
        </w:rPr>
        <w:t xml:space="preserve">. Most of the people are using groundwater as the prime source for drinking </w:t>
      </w:r>
      <w:r w:rsidR="001A1C11" w:rsidRPr="00F675D8">
        <w:rPr>
          <w:rFonts w:ascii="Times New Roman" w:hAnsi="Times New Roman" w:cs="Times New Roman"/>
        </w:rPr>
        <w:t>in many</w:t>
      </w:r>
      <w:r w:rsidR="002249A4" w:rsidRPr="00F675D8">
        <w:rPr>
          <w:rFonts w:ascii="Times New Roman" w:hAnsi="Times New Roman" w:cs="Times New Roman"/>
        </w:rPr>
        <w:t xml:space="preserve"> rural and urban areas. </w:t>
      </w:r>
      <w:proofErr w:type="spellStart"/>
      <w:r w:rsidRPr="00F675D8">
        <w:rPr>
          <w:rFonts w:ascii="Times New Roman" w:hAnsi="Times New Roman" w:cs="Times New Roman"/>
        </w:rPr>
        <w:t>Ramachandran</w:t>
      </w:r>
      <w:proofErr w:type="spellEnd"/>
      <w:r w:rsidR="00AA2336" w:rsidRPr="00F675D8">
        <w:rPr>
          <w:rFonts w:ascii="Times New Roman" w:hAnsi="Times New Roman" w:cs="Times New Roman"/>
        </w:rPr>
        <w:t xml:space="preserve"> and </w:t>
      </w:r>
      <w:proofErr w:type="spellStart"/>
      <w:r w:rsidR="00AA2336" w:rsidRPr="00F675D8">
        <w:rPr>
          <w:rFonts w:ascii="Times New Roman" w:hAnsi="Times New Roman" w:cs="Times New Roman"/>
        </w:rPr>
        <w:t>Sivakumar</w:t>
      </w:r>
      <w:proofErr w:type="spellEnd"/>
      <w:r w:rsidR="00AA2336" w:rsidRPr="00F675D8">
        <w:rPr>
          <w:rFonts w:ascii="Times New Roman" w:hAnsi="Times New Roman" w:cs="Times New Roman"/>
        </w:rPr>
        <w:t xml:space="preserve"> </w:t>
      </w:r>
      <w:r w:rsidRPr="00F675D8">
        <w:rPr>
          <w:rFonts w:ascii="Times New Roman" w:hAnsi="Times New Roman" w:cs="Times New Roman"/>
        </w:rPr>
        <w:t xml:space="preserve">et al., (2020) investigated evaluation of potable groundwater zones identification based on WQI and GIS technique in </w:t>
      </w:r>
      <w:proofErr w:type="spellStart"/>
      <w:r w:rsidRPr="00F675D8">
        <w:rPr>
          <w:rFonts w:ascii="Times New Roman" w:hAnsi="Times New Roman" w:cs="Times New Roman"/>
        </w:rPr>
        <w:t>Adyar</w:t>
      </w:r>
      <w:proofErr w:type="spellEnd"/>
      <w:r w:rsidRPr="00F675D8">
        <w:rPr>
          <w:rFonts w:ascii="Times New Roman" w:hAnsi="Times New Roman" w:cs="Times New Roman"/>
        </w:rPr>
        <w:t xml:space="preserve"> river basin is </w:t>
      </w:r>
      <w:r w:rsidR="009854F1" w:rsidRPr="00F675D8">
        <w:rPr>
          <w:rFonts w:ascii="Times New Roman" w:hAnsi="Times New Roman" w:cs="Times New Roman"/>
        </w:rPr>
        <w:t>categorized</w:t>
      </w:r>
      <w:r w:rsidRPr="00F675D8">
        <w:rPr>
          <w:rFonts w:ascii="Times New Roman" w:hAnsi="Times New Roman" w:cs="Times New Roman"/>
        </w:rPr>
        <w:t xml:space="preserve"> under very poor to unsuitable category. The region of </w:t>
      </w:r>
      <w:proofErr w:type="spellStart"/>
      <w:r w:rsidRPr="00F675D8">
        <w:rPr>
          <w:rFonts w:ascii="Times New Roman" w:hAnsi="Times New Roman" w:cs="Times New Roman"/>
        </w:rPr>
        <w:t>Adyar</w:t>
      </w:r>
      <w:proofErr w:type="spellEnd"/>
      <w:r w:rsidRPr="00F675D8">
        <w:rPr>
          <w:rFonts w:ascii="Times New Roman" w:hAnsi="Times New Roman" w:cs="Times New Roman"/>
        </w:rPr>
        <w:t xml:space="preserve"> river basin is recommended for implementation of artificial groundwater recharging to improve the groundwater quality and makes it suitable for drinking. </w:t>
      </w:r>
      <w:proofErr w:type="spellStart"/>
      <w:r w:rsidRPr="00F675D8">
        <w:rPr>
          <w:rFonts w:ascii="Times New Roman" w:hAnsi="Times New Roman" w:cs="Times New Roman"/>
        </w:rPr>
        <w:t>Aishwarya</w:t>
      </w:r>
      <w:proofErr w:type="spellEnd"/>
      <w:r w:rsidRPr="00F675D8">
        <w:rPr>
          <w:rFonts w:ascii="Times New Roman" w:hAnsi="Times New Roman" w:cs="Times New Roman"/>
        </w:rPr>
        <w:t xml:space="preserve"> (2021) investigated assessment of spatial distribution of physic-chemical parameters of groundwater around </w:t>
      </w:r>
      <w:proofErr w:type="spellStart"/>
      <w:r w:rsidRPr="00F675D8">
        <w:rPr>
          <w:rFonts w:ascii="Times New Roman" w:hAnsi="Times New Roman" w:cs="Times New Roman"/>
        </w:rPr>
        <w:t>kodungaiyur</w:t>
      </w:r>
      <w:proofErr w:type="spellEnd"/>
      <w:r w:rsidRPr="00F675D8">
        <w:rPr>
          <w:rFonts w:ascii="Times New Roman" w:hAnsi="Times New Roman" w:cs="Times New Roman"/>
        </w:rPr>
        <w:t xml:space="preserve"> dump yard highlighted the testing and spatial representation using GIS helps in monitoring and managing water contaminated in the study area. </w:t>
      </w:r>
      <w:proofErr w:type="spellStart"/>
      <w:r w:rsidRPr="00F675D8">
        <w:rPr>
          <w:rFonts w:ascii="Times New Roman" w:hAnsi="Times New Roman" w:cs="Times New Roman"/>
        </w:rPr>
        <w:t>Annapoorani</w:t>
      </w:r>
      <w:proofErr w:type="spellEnd"/>
      <w:r w:rsidRPr="00F675D8">
        <w:rPr>
          <w:rFonts w:ascii="Times New Roman" w:hAnsi="Times New Roman" w:cs="Times New Roman"/>
        </w:rPr>
        <w:t xml:space="preserve">, et .al., (2013) has published a paper on the topic of groundwater analysis on the coastal area of Chennai city, </w:t>
      </w:r>
      <w:proofErr w:type="spellStart"/>
      <w:r w:rsidRPr="00F675D8">
        <w:rPr>
          <w:rFonts w:ascii="Times New Roman" w:hAnsi="Times New Roman" w:cs="Times New Roman"/>
        </w:rPr>
        <w:t>Tamilnadu</w:t>
      </w:r>
      <w:proofErr w:type="spellEnd"/>
      <w:r w:rsidRPr="00F675D8">
        <w:rPr>
          <w:rFonts w:ascii="Times New Roman" w:hAnsi="Times New Roman" w:cs="Times New Roman"/>
        </w:rPr>
        <w:t xml:space="preserve"> in which they have described that the effects of the intrusion of salt water into the groundwater basins in the coastal basins and the effects that has changes that have been caused in the geochemical properties such as the TDS, pH, EC, along with the </w:t>
      </w:r>
      <w:proofErr w:type="spellStart"/>
      <w:r w:rsidRPr="00F675D8">
        <w:rPr>
          <w:rFonts w:ascii="Times New Roman" w:hAnsi="Times New Roman" w:cs="Times New Roman"/>
        </w:rPr>
        <w:t>cations</w:t>
      </w:r>
      <w:proofErr w:type="spellEnd"/>
      <w:r w:rsidRPr="00F675D8">
        <w:rPr>
          <w:rFonts w:ascii="Times New Roman" w:hAnsi="Times New Roman" w:cs="Times New Roman"/>
        </w:rPr>
        <w:t xml:space="preserve"> the anions that are present in the groundwater surrounding the study area.</w:t>
      </w:r>
      <w:r w:rsidR="00985C7C" w:rsidRPr="00F675D8">
        <w:rPr>
          <w:rFonts w:ascii="Times New Roman" w:hAnsi="Times New Roman" w:cs="Times New Roman"/>
        </w:rPr>
        <w:t xml:space="preserve"> </w:t>
      </w:r>
      <w:proofErr w:type="spellStart"/>
      <w:r w:rsidRPr="00F675D8">
        <w:rPr>
          <w:rFonts w:ascii="Times New Roman" w:hAnsi="Times New Roman" w:cs="Times New Roman"/>
        </w:rPr>
        <w:t>Elango</w:t>
      </w:r>
      <w:proofErr w:type="spellEnd"/>
      <w:r w:rsidRPr="00F675D8">
        <w:rPr>
          <w:rFonts w:ascii="Times New Roman" w:hAnsi="Times New Roman" w:cs="Times New Roman"/>
        </w:rPr>
        <w:t xml:space="preserve"> and </w:t>
      </w:r>
      <w:proofErr w:type="spellStart"/>
      <w:r w:rsidRPr="00F675D8">
        <w:rPr>
          <w:rFonts w:ascii="Times New Roman" w:hAnsi="Times New Roman" w:cs="Times New Roman"/>
        </w:rPr>
        <w:t>Gnanasundar</w:t>
      </w:r>
      <w:proofErr w:type="spellEnd"/>
      <w:r w:rsidRPr="00F675D8">
        <w:rPr>
          <w:rFonts w:ascii="Times New Roman" w:hAnsi="Times New Roman" w:cs="Times New Roman"/>
        </w:rPr>
        <w:t xml:space="preserve"> (1999) made an assessment of groundwater quality of a coastal aquifer, south of Chennai, using geo-electrical techniques. </w:t>
      </w:r>
      <w:r w:rsidR="002249A4" w:rsidRPr="00F675D8">
        <w:rPr>
          <w:rFonts w:ascii="Times New Roman" w:hAnsi="Times New Roman" w:cs="Times New Roman"/>
        </w:rPr>
        <w:t xml:space="preserve">Coastal environment plays important role in resources, productive habits and rich </w:t>
      </w:r>
      <w:r w:rsidR="001A1C11" w:rsidRPr="00F675D8">
        <w:rPr>
          <w:rFonts w:ascii="Times New Roman" w:hAnsi="Times New Roman" w:cs="Times New Roman"/>
        </w:rPr>
        <w:t>biodiversity. In</w:t>
      </w:r>
      <w:r w:rsidR="002249A4" w:rsidRPr="00F675D8">
        <w:rPr>
          <w:rFonts w:ascii="Times New Roman" w:hAnsi="Times New Roman" w:cs="Times New Roman"/>
        </w:rPr>
        <w:t xml:space="preserve"> coastal areas, to meet the demands of domestic, agricultural and industrial needs, groundwater is the only source of </w:t>
      </w:r>
      <w:r w:rsidR="001A1C11" w:rsidRPr="00F675D8">
        <w:rPr>
          <w:rFonts w:ascii="Times New Roman" w:hAnsi="Times New Roman" w:cs="Times New Roman"/>
        </w:rPr>
        <w:t>water.</w:t>
      </w:r>
      <w:r w:rsidRPr="00F675D8">
        <w:rPr>
          <w:rFonts w:ascii="Times New Roman" w:hAnsi="Times New Roman" w:cs="Times New Roman"/>
        </w:rPr>
        <w:t xml:space="preserve"> </w:t>
      </w:r>
      <w:proofErr w:type="spellStart"/>
      <w:r w:rsidRPr="00F675D8">
        <w:rPr>
          <w:rFonts w:ascii="Times New Roman" w:hAnsi="Times New Roman" w:cs="Times New Roman"/>
        </w:rPr>
        <w:t>Elango</w:t>
      </w:r>
      <w:proofErr w:type="spellEnd"/>
      <w:r w:rsidRPr="00F675D8">
        <w:rPr>
          <w:rFonts w:ascii="Times New Roman" w:hAnsi="Times New Roman" w:cs="Times New Roman"/>
        </w:rPr>
        <w:t xml:space="preserve"> et al</w:t>
      </w:r>
      <w:r w:rsidRPr="00F675D8">
        <w:rPr>
          <w:rFonts w:ascii="Times New Roman" w:hAnsi="Times New Roman" w:cs="Times New Roman"/>
          <w:i/>
        </w:rPr>
        <w:t>.</w:t>
      </w:r>
      <w:r w:rsidRPr="00F675D8">
        <w:rPr>
          <w:rFonts w:ascii="Times New Roman" w:hAnsi="Times New Roman" w:cs="Times New Roman"/>
        </w:rPr>
        <w:t xml:space="preserve"> (1992) examined groundwater quality in the coastal regions of South Madras. Results showed that Na</w:t>
      </w:r>
      <w:r w:rsidRPr="00F675D8">
        <w:rPr>
          <w:rFonts w:ascii="Times New Roman" w:hAnsi="Times New Roman" w:cs="Times New Roman"/>
          <w:vertAlign w:val="superscript"/>
        </w:rPr>
        <w:t>+</w:t>
      </w:r>
      <w:r w:rsidRPr="00F675D8">
        <w:rPr>
          <w:rFonts w:ascii="Times New Roman" w:hAnsi="Times New Roman" w:cs="Times New Roman"/>
        </w:rPr>
        <w:t xml:space="preserve"> and </w:t>
      </w:r>
      <w:proofErr w:type="spellStart"/>
      <w:r w:rsidRPr="00F675D8">
        <w:rPr>
          <w:rFonts w:ascii="Times New Roman" w:hAnsi="Times New Roman" w:cs="Times New Roman"/>
        </w:rPr>
        <w:t>Cl</w:t>
      </w:r>
      <w:proofErr w:type="spellEnd"/>
      <w:r w:rsidRPr="00F675D8">
        <w:rPr>
          <w:rFonts w:ascii="Times New Roman" w:hAnsi="Times New Roman" w:cs="Times New Roman"/>
          <w:vertAlign w:val="superscript"/>
        </w:rPr>
        <w:t>-</w:t>
      </w:r>
      <w:r w:rsidRPr="00F675D8">
        <w:rPr>
          <w:rFonts w:ascii="Times New Roman" w:hAnsi="Times New Roman" w:cs="Times New Roman"/>
        </w:rPr>
        <w:t xml:space="preserve"> were the dominant ions in the groundwater. </w:t>
      </w:r>
      <w:proofErr w:type="spellStart"/>
      <w:r w:rsidRPr="00F675D8">
        <w:rPr>
          <w:rFonts w:ascii="Times New Roman" w:hAnsi="Times New Roman" w:cs="Times New Roman"/>
        </w:rPr>
        <w:t>Lakshmanan</w:t>
      </w:r>
      <w:proofErr w:type="spellEnd"/>
      <w:r w:rsidRPr="00F675D8">
        <w:rPr>
          <w:rFonts w:ascii="Times New Roman" w:hAnsi="Times New Roman" w:cs="Times New Roman"/>
        </w:rPr>
        <w:t xml:space="preserve"> et al</w:t>
      </w:r>
      <w:r w:rsidRPr="00F675D8">
        <w:rPr>
          <w:rFonts w:ascii="Times New Roman" w:hAnsi="Times New Roman" w:cs="Times New Roman"/>
          <w:i/>
        </w:rPr>
        <w:t>.</w:t>
      </w:r>
      <w:r w:rsidRPr="00F675D8">
        <w:rPr>
          <w:rFonts w:ascii="Times New Roman" w:hAnsi="Times New Roman" w:cs="Times New Roman"/>
        </w:rPr>
        <w:t xml:space="preserve">, (2003) reported the major ion chemistry of hydro-geochemical processes of groundwater in parts of </w:t>
      </w:r>
      <w:proofErr w:type="spellStart"/>
      <w:r w:rsidRPr="00F675D8">
        <w:rPr>
          <w:rFonts w:ascii="Times New Roman" w:hAnsi="Times New Roman" w:cs="Times New Roman"/>
        </w:rPr>
        <w:t>Kancheepuram</w:t>
      </w:r>
      <w:proofErr w:type="spellEnd"/>
      <w:r w:rsidRPr="00F675D8">
        <w:rPr>
          <w:rFonts w:ascii="Times New Roman" w:hAnsi="Times New Roman" w:cs="Times New Roman"/>
        </w:rPr>
        <w:t xml:space="preserve"> district, Sridhar </w:t>
      </w:r>
      <w:r w:rsidRPr="00F675D8">
        <w:rPr>
          <w:rFonts w:ascii="Times New Roman" w:hAnsi="Times New Roman" w:cs="Times New Roman"/>
          <w:i/>
        </w:rPr>
        <w:t>et al.</w:t>
      </w:r>
      <w:r w:rsidRPr="00F675D8">
        <w:rPr>
          <w:rFonts w:ascii="Times New Roman" w:hAnsi="Times New Roman" w:cs="Times New Roman"/>
        </w:rPr>
        <w:t xml:space="preserve"> (2013)</w:t>
      </w:r>
      <w:r w:rsidR="000D2969" w:rsidRPr="00F675D8">
        <w:rPr>
          <w:rFonts w:ascii="Times New Roman" w:hAnsi="Times New Roman" w:cs="Times New Roman"/>
        </w:rPr>
        <w:t xml:space="preserve"> </w:t>
      </w:r>
      <w:r w:rsidRPr="00F675D8">
        <w:rPr>
          <w:rFonts w:ascii="Times New Roman" w:hAnsi="Times New Roman" w:cs="Times New Roman"/>
        </w:rPr>
        <w:t xml:space="preserve">the chemical composition of groundwater is strongly influenced by rock-water interaction, dissolution and deposition of carbonate and silicate minerals, ion exchange and surface water interaction in </w:t>
      </w:r>
      <w:proofErr w:type="spellStart"/>
      <w:r w:rsidRPr="00F675D8">
        <w:rPr>
          <w:rFonts w:ascii="Times New Roman" w:hAnsi="Times New Roman" w:cs="Times New Roman"/>
        </w:rPr>
        <w:t>Kanchipuram</w:t>
      </w:r>
      <w:proofErr w:type="spellEnd"/>
      <w:r w:rsidRPr="00F675D8">
        <w:rPr>
          <w:rFonts w:ascii="Times New Roman" w:hAnsi="Times New Roman" w:cs="Times New Roman"/>
        </w:rPr>
        <w:t xml:space="preserve"> District, Tamil Nadu, India. </w:t>
      </w:r>
      <w:proofErr w:type="spellStart"/>
      <w:r w:rsidRPr="00F675D8">
        <w:rPr>
          <w:rFonts w:ascii="Times New Roman" w:hAnsi="Times New Roman" w:cs="Times New Roman"/>
        </w:rPr>
        <w:t>Panigrah</w:t>
      </w:r>
      <w:proofErr w:type="spellEnd"/>
      <w:r w:rsidRPr="00F675D8">
        <w:rPr>
          <w:rFonts w:ascii="Times New Roman" w:hAnsi="Times New Roman" w:cs="Times New Roman"/>
        </w:rPr>
        <w:t xml:space="preserve"> et al</w:t>
      </w:r>
      <w:r w:rsidRPr="00F675D8">
        <w:rPr>
          <w:rFonts w:ascii="Times New Roman" w:hAnsi="Times New Roman" w:cs="Times New Roman"/>
          <w:i/>
        </w:rPr>
        <w:t>.</w:t>
      </w:r>
      <w:r w:rsidRPr="00F675D8">
        <w:rPr>
          <w:rFonts w:ascii="Times New Roman" w:hAnsi="Times New Roman" w:cs="Times New Roman"/>
        </w:rPr>
        <w:t xml:space="preserve">, 1996; </w:t>
      </w:r>
      <w:proofErr w:type="spellStart"/>
      <w:r w:rsidRPr="00F675D8">
        <w:rPr>
          <w:rFonts w:ascii="Times New Roman" w:hAnsi="Times New Roman" w:cs="Times New Roman"/>
        </w:rPr>
        <w:t>Atwia</w:t>
      </w:r>
      <w:proofErr w:type="spellEnd"/>
      <w:r w:rsidRPr="00F675D8">
        <w:rPr>
          <w:rFonts w:ascii="Times New Roman" w:hAnsi="Times New Roman" w:cs="Times New Roman"/>
        </w:rPr>
        <w:t xml:space="preserve"> et al</w:t>
      </w:r>
      <w:r w:rsidRPr="00F675D8">
        <w:rPr>
          <w:rFonts w:ascii="Times New Roman" w:hAnsi="Times New Roman" w:cs="Times New Roman"/>
          <w:i/>
        </w:rPr>
        <w:t>.</w:t>
      </w:r>
      <w:r w:rsidRPr="00F675D8">
        <w:rPr>
          <w:rFonts w:ascii="Times New Roman" w:hAnsi="Times New Roman" w:cs="Times New Roman"/>
        </w:rPr>
        <w:t xml:space="preserve">, 1997; </w:t>
      </w:r>
      <w:proofErr w:type="spellStart"/>
      <w:r w:rsidRPr="00F675D8">
        <w:rPr>
          <w:rFonts w:ascii="Times New Roman" w:hAnsi="Times New Roman" w:cs="Times New Roman"/>
        </w:rPr>
        <w:t>Ballukraya</w:t>
      </w:r>
      <w:proofErr w:type="spellEnd"/>
      <w:r w:rsidRPr="00F675D8">
        <w:rPr>
          <w:rFonts w:ascii="Times New Roman" w:hAnsi="Times New Roman" w:cs="Times New Roman"/>
        </w:rPr>
        <w:t xml:space="preserve"> and Ravi, 1999; </w:t>
      </w:r>
      <w:proofErr w:type="spellStart"/>
      <w:r w:rsidRPr="00F675D8">
        <w:rPr>
          <w:rFonts w:ascii="Times New Roman" w:hAnsi="Times New Roman" w:cs="Times New Roman"/>
        </w:rPr>
        <w:t>Ramappa</w:t>
      </w:r>
      <w:proofErr w:type="spellEnd"/>
      <w:r w:rsidRPr="00F675D8">
        <w:rPr>
          <w:rFonts w:ascii="Times New Roman" w:hAnsi="Times New Roman" w:cs="Times New Roman"/>
        </w:rPr>
        <w:t xml:space="preserve"> and Suresh, 2000). Many studies have been carried out on contamination due to metal concentration in surfa</w:t>
      </w:r>
      <w:r w:rsidR="00985C7C" w:rsidRPr="00F675D8">
        <w:rPr>
          <w:rFonts w:ascii="Times New Roman" w:hAnsi="Times New Roman" w:cs="Times New Roman"/>
        </w:rPr>
        <w:t>ce water and groundwater (</w:t>
      </w:r>
      <w:proofErr w:type="spellStart"/>
      <w:r w:rsidRPr="00F675D8">
        <w:rPr>
          <w:rFonts w:ascii="Times New Roman" w:hAnsi="Times New Roman" w:cs="Times New Roman"/>
        </w:rPr>
        <w:t>Asubiojo</w:t>
      </w:r>
      <w:proofErr w:type="spellEnd"/>
      <w:r w:rsidRPr="00F675D8">
        <w:rPr>
          <w:rFonts w:ascii="Times New Roman" w:hAnsi="Times New Roman" w:cs="Times New Roman"/>
        </w:rPr>
        <w:t xml:space="preserve"> et al</w:t>
      </w:r>
      <w:r w:rsidRPr="00F675D8">
        <w:rPr>
          <w:rFonts w:ascii="Times New Roman" w:hAnsi="Times New Roman" w:cs="Times New Roman"/>
          <w:i/>
        </w:rPr>
        <w:t>.</w:t>
      </w:r>
      <w:r w:rsidRPr="00F675D8">
        <w:rPr>
          <w:rFonts w:ascii="Times New Roman" w:hAnsi="Times New Roman" w:cs="Times New Roman"/>
        </w:rPr>
        <w:t xml:space="preserve">, 1997; </w:t>
      </w:r>
      <w:proofErr w:type="spellStart"/>
      <w:r w:rsidRPr="00F675D8">
        <w:rPr>
          <w:rFonts w:ascii="Times New Roman" w:hAnsi="Times New Roman" w:cs="Times New Roman"/>
        </w:rPr>
        <w:t>Klavins</w:t>
      </w:r>
      <w:proofErr w:type="spellEnd"/>
      <w:r w:rsidRPr="00F675D8">
        <w:rPr>
          <w:rFonts w:ascii="Times New Roman" w:hAnsi="Times New Roman" w:cs="Times New Roman"/>
        </w:rPr>
        <w:t xml:space="preserve"> </w:t>
      </w:r>
      <w:r w:rsidRPr="00F675D8">
        <w:rPr>
          <w:rFonts w:ascii="Times New Roman" w:hAnsi="Times New Roman" w:cs="Times New Roman"/>
          <w:i/>
        </w:rPr>
        <w:t>et al.</w:t>
      </w:r>
      <w:r w:rsidRPr="00F675D8">
        <w:rPr>
          <w:rFonts w:ascii="Times New Roman" w:hAnsi="Times New Roman" w:cs="Times New Roman"/>
        </w:rPr>
        <w:t xml:space="preserve">, 2000; Leung and Jiao, 2006; </w:t>
      </w:r>
      <w:proofErr w:type="spellStart"/>
      <w:r w:rsidRPr="00F675D8">
        <w:rPr>
          <w:rFonts w:ascii="Times New Roman" w:hAnsi="Times New Roman" w:cs="Times New Roman"/>
        </w:rPr>
        <w:t>Kaushik</w:t>
      </w:r>
      <w:proofErr w:type="spellEnd"/>
      <w:r w:rsidRPr="00F675D8">
        <w:rPr>
          <w:rFonts w:ascii="Times New Roman" w:hAnsi="Times New Roman" w:cs="Times New Roman"/>
        </w:rPr>
        <w:t xml:space="preserve"> et al., 2009; </w:t>
      </w:r>
      <w:proofErr w:type="spellStart"/>
      <w:r w:rsidRPr="00F675D8">
        <w:rPr>
          <w:rFonts w:ascii="Times New Roman" w:hAnsi="Times New Roman" w:cs="Times New Roman"/>
        </w:rPr>
        <w:t>Mansouri</w:t>
      </w:r>
      <w:proofErr w:type="spellEnd"/>
      <w:r w:rsidRPr="00F675D8">
        <w:rPr>
          <w:rFonts w:ascii="Times New Roman" w:hAnsi="Times New Roman" w:cs="Times New Roman"/>
        </w:rPr>
        <w:t xml:space="preserve"> </w:t>
      </w:r>
      <w:r w:rsidRPr="00F675D8">
        <w:rPr>
          <w:rFonts w:ascii="Times New Roman" w:hAnsi="Times New Roman" w:cs="Times New Roman"/>
          <w:i/>
        </w:rPr>
        <w:t>et al.</w:t>
      </w:r>
      <w:r w:rsidRPr="00F675D8">
        <w:rPr>
          <w:rFonts w:ascii="Times New Roman" w:hAnsi="Times New Roman" w:cs="Times New Roman"/>
        </w:rPr>
        <w:t>, 2012).</w:t>
      </w:r>
      <w:r w:rsidR="00AE6697" w:rsidRPr="00F675D8">
        <w:rPr>
          <w:rFonts w:ascii="Times New Roman" w:hAnsi="Times New Roman" w:cs="Times New Roman"/>
        </w:rPr>
        <w:t xml:space="preserve"> </w:t>
      </w:r>
      <w:r w:rsidRPr="00F675D8">
        <w:rPr>
          <w:rFonts w:ascii="Times New Roman" w:hAnsi="Times New Roman" w:cs="Times New Roman"/>
        </w:rPr>
        <w:t>A few studies have been conducted in Chennai for assessing the metal contamination. Effect of anthropogenic activities and increased human population on groundwater quality and its variation were studied by hydro chemical analyses (</w:t>
      </w:r>
      <w:proofErr w:type="spellStart"/>
      <w:r w:rsidRPr="00F675D8">
        <w:rPr>
          <w:rFonts w:ascii="Times New Roman" w:hAnsi="Times New Roman" w:cs="Times New Roman"/>
        </w:rPr>
        <w:t>Ramesh</w:t>
      </w:r>
      <w:proofErr w:type="spellEnd"/>
      <w:r w:rsidRPr="00F675D8">
        <w:rPr>
          <w:rFonts w:ascii="Times New Roman" w:hAnsi="Times New Roman" w:cs="Times New Roman"/>
        </w:rPr>
        <w:t xml:space="preserve"> and </w:t>
      </w:r>
      <w:proofErr w:type="spellStart"/>
      <w:r w:rsidRPr="00F675D8">
        <w:rPr>
          <w:rFonts w:ascii="Times New Roman" w:hAnsi="Times New Roman" w:cs="Times New Roman"/>
        </w:rPr>
        <w:t>Purvaja</w:t>
      </w:r>
      <w:proofErr w:type="spellEnd"/>
      <w:r w:rsidRPr="00F675D8">
        <w:rPr>
          <w:rFonts w:ascii="Times New Roman" w:hAnsi="Times New Roman" w:cs="Times New Roman"/>
        </w:rPr>
        <w:t xml:space="preserve">, 1995; </w:t>
      </w:r>
      <w:proofErr w:type="spellStart"/>
      <w:r w:rsidRPr="00F675D8">
        <w:rPr>
          <w:rFonts w:ascii="Times New Roman" w:hAnsi="Times New Roman" w:cs="Times New Roman"/>
        </w:rPr>
        <w:t>Kumaresan</w:t>
      </w:r>
      <w:proofErr w:type="spellEnd"/>
      <w:r w:rsidRPr="00F675D8">
        <w:rPr>
          <w:rFonts w:ascii="Times New Roman" w:hAnsi="Times New Roman" w:cs="Times New Roman"/>
        </w:rPr>
        <w:t xml:space="preserve"> and </w:t>
      </w:r>
      <w:proofErr w:type="spellStart"/>
      <w:r w:rsidRPr="00F675D8">
        <w:rPr>
          <w:rFonts w:ascii="Times New Roman" w:hAnsi="Times New Roman" w:cs="Times New Roman"/>
        </w:rPr>
        <w:t>Riyazuddin</w:t>
      </w:r>
      <w:proofErr w:type="spellEnd"/>
      <w:r w:rsidRPr="00F675D8">
        <w:rPr>
          <w:rFonts w:ascii="Times New Roman" w:hAnsi="Times New Roman" w:cs="Times New Roman"/>
        </w:rPr>
        <w:t xml:space="preserve">, 2008; </w:t>
      </w:r>
      <w:proofErr w:type="spellStart"/>
      <w:r w:rsidRPr="00F675D8">
        <w:rPr>
          <w:rFonts w:ascii="Times New Roman" w:hAnsi="Times New Roman" w:cs="Times New Roman"/>
        </w:rPr>
        <w:t>Jayaprakash</w:t>
      </w:r>
      <w:proofErr w:type="spellEnd"/>
      <w:r w:rsidRPr="00F675D8">
        <w:rPr>
          <w:rFonts w:ascii="Times New Roman" w:hAnsi="Times New Roman" w:cs="Times New Roman"/>
        </w:rPr>
        <w:t xml:space="preserve"> et al</w:t>
      </w:r>
      <w:r w:rsidRPr="00F675D8">
        <w:rPr>
          <w:rFonts w:ascii="Times New Roman" w:hAnsi="Times New Roman" w:cs="Times New Roman"/>
          <w:i/>
        </w:rPr>
        <w:t>.</w:t>
      </w:r>
      <w:r w:rsidRPr="00F675D8">
        <w:rPr>
          <w:rFonts w:ascii="Times New Roman" w:hAnsi="Times New Roman" w:cs="Times New Roman"/>
        </w:rPr>
        <w:t xml:space="preserve">, 2012).  </w:t>
      </w:r>
      <w:proofErr w:type="spellStart"/>
      <w:r w:rsidRPr="00F675D8">
        <w:rPr>
          <w:rFonts w:ascii="Times New Roman" w:hAnsi="Times New Roman" w:cs="Times New Roman"/>
        </w:rPr>
        <w:t>Majumdar</w:t>
      </w:r>
      <w:proofErr w:type="spellEnd"/>
      <w:r w:rsidRPr="00F675D8">
        <w:rPr>
          <w:rFonts w:ascii="Times New Roman" w:hAnsi="Times New Roman" w:cs="Times New Roman"/>
        </w:rPr>
        <w:t xml:space="preserve"> and Gupta (2005) studied the chemical composition of groundwater and stated that it is controlled by several factors that include composition of precipitation, anthropogenic activities, geological structure and mineralogy of the </w:t>
      </w:r>
      <w:r w:rsidRPr="00F675D8">
        <w:rPr>
          <w:rFonts w:ascii="Times New Roman" w:hAnsi="Times New Roman" w:cs="Times New Roman"/>
        </w:rPr>
        <w:lastRenderedPageBreak/>
        <w:t>watershed and aquifer within the aquifer medium.</w:t>
      </w:r>
      <w:r w:rsidR="00985C7C" w:rsidRPr="00F675D8">
        <w:rPr>
          <w:rFonts w:ascii="Times New Roman" w:hAnsi="Times New Roman" w:cs="Times New Roman"/>
        </w:rPr>
        <w:t xml:space="preserve"> </w:t>
      </w:r>
      <w:r w:rsidR="002249A4" w:rsidRPr="00F675D8">
        <w:rPr>
          <w:rFonts w:ascii="Times New Roman" w:hAnsi="Times New Roman" w:cs="Times New Roman"/>
        </w:rPr>
        <w:t>The District has a total coastline length of 87.2 Km, and is located 36 Meter above Mean Sea Level (MSL). The southeast coast of India is an important stretch of coastline, where many major rivers drain into the Bay of Bengal and they are also rich in marine fauna and flora (</w:t>
      </w:r>
      <w:proofErr w:type="spellStart"/>
      <w:r w:rsidR="002249A4" w:rsidRPr="00F675D8">
        <w:rPr>
          <w:rFonts w:ascii="Times New Roman" w:hAnsi="Times New Roman" w:cs="Times New Roman"/>
        </w:rPr>
        <w:t>Rajkumar</w:t>
      </w:r>
      <w:proofErr w:type="spellEnd"/>
      <w:r w:rsidR="002249A4" w:rsidRPr="00F675D8">
        <w:rPr>
          <w:rFonts w:ascii="Times New Roman" w:hAnsi="Times New Roman" w:cs="Times New Roman"/>
        </w:rPr>
        <w:t xml:space="preserve"> et al., 2011).</w:t>
      </w:r>
      <w:r w:rsidR="002249A4" w:rsidRPr="00F675D8">
        <w:rPr>
          <w:rFonts w:ascii="Times New Roman" w:eastAsia="Calibri" w:hAnsi="Times New Roman" w:cs="Times New Roman"/>
          <w:bCs/>
        </w:rPr>
        <w:t xml:space="preserve">The present study deals with the </w:t>
      </w:r>
      <w:r w:rsidR="002249A4" w:rsidRPr="00F675D8">
        <w:rPr>
          <w:rFonts w:ascii="Times New Roman" w:hAnsi="Times New Roman" w:cs="Times New Roman"/>
        </w:rPr>
        <w:t xml:space="preserve">Ground water quality along </w:t>
      </w:r>
      <w:proofErr w:type="spellStart"/>
      <w:r w:rsidR="002249A4" w:rsidRPr="00F675D8">
        <w:rPr>
          <w:rFonts w:ascii="Times New Roman" w:hAnsi="Times New Roman" w:cs="Times New Roman"/>
        </w:rPr>
        <w:t>Kanchipuram</w:t>
      </w:r>
      <w:proofErr w:type="spellEnd"/>
      <w:r w:rsidR="002249A4" w:rsidRPr="00F675D8">
        <w:rPr>
          <w:rFonts w:ascii="Times New Roman" w:hAnsi="Times New Roman" w:cs="Times New Roman"/>
        </w:rPr>
        <w:t xml:space="preserve"> district, Coastal area bet</w:t>
      </w:r>
      <w:r w:rsidR="00E77A4B" w:rsidRPr="00F675D8">
        <w:rPr>
          <w:rFonts w:ascii="Times New Roman" w:hAnsi="Times New Roman" w:cs="Times New Roman"/>
        </w:rPr>
        <w:t xml:space="preserve">ween </w:t>
      </w:r>
      <w:proofErr w:type="spellStart"/>
      <w:r w:rsidR="00E77A4B" w:rsidRPr="00F675D8">
        <w:rPr>
          <w:rFonts w:ascii="Times New Roman" w:hAnsi="Times New Roman" w:cs="Times New Roman"/>
        </w:rPr>
        <w:t>Kovalam</w:t>
      </w:r>
      <w:proofErr w:type="spellEnd"/>
      <w:r w:rsidR="00E77A4B" w:rsidRPr="00F675D8">
        <w:rPr>
          <w:rFonts w:ascii="Times New Roman" w:hAnsi="Times New Roman" w:cs="Times New Roman"/>
        </w:rPr>
        <w:t xml:space="preserve"> and </w:t>
      </w:r>
      <w:proofErr w:type="spellStart"/>
      <w:r w:rsidR="00E77A4B" w:rsidRPr="00F675D8">
        <w:rPr>
          <w:rFonts w:ascii="Times New Roman" w:hAnsi="Times New Roman" w:cs="Times New Roman"/>
        </w:rPr>
        <w:t>Mahabalipuram</w:t>
      </w:r>
      <w:proofErr w:type="spellEnd"/>
      <w:r w:rsidR="002249A4" w:rsidRPr="00F675D8">
        <w:rPr>
          <w:rFonts w:ascii="Times New Roman" w:hAnsi="Times New Roman" w:cs="Times New Roman"/>
        </w:rPr>
        <w:t xml:space="preserve"> Tamil Nadu, India.</w:t>
      </w:r>
    </w:p>
    <w:p w:rsidR="002249A4" w:rsidRPr="00647A26" w:rsidRDefault="00347BE7" w:rsidP="000E6164">
      <w:pPr>
        <w:spacing w:line="360" w:lineRule="auto"/>
        <w:rPr>
          <w:rFonts w:ascii="Times New Roman" w:hAnsi="Times New Roman" w:cs="Times New Roman"/>
        </w:rPr>
      </w:pPr>
      <w:r w:rsidRPr="00000C0C">
        <w:rPr>
          <w:rFonts w:ascii="Times New Roman" w:hAnsi="Times New Roman" w:cs="Times New Roman"/>
          <w:b/>
          <w:sz w:val="24"/>
          <w:szCs w:val="24"/>
        </w:rPr>
        <w:t xml:space="preserve">II. </w:t>
      </w:r>
      <w:r w:rsidR="002249A4" w:rsidRPr="00000C0C">
        <w:rPr>
          <w:rFonts w:ascii="Times New Roman" w:hAnsi="Times New Roman" w:cs="Times New Roman"/>
          <w:b/>
          <w:sz w:val="24"/>
          <w:szCs w:val="24"/>
        </w:rPr>
        <w:t>Study Area</w:t>
      </w:r>
    </w:p>
    <w:p w:rsidR="002249A4" w:rsidRDefault="00E77A4B" w:rsidP="001A1C11">
      <w:pPr>
        <w:autoSpaceDE w:val="0"/>
        <w:autoSpaceDN w:val="0"/>
        <w:adjustRightInd w:val="0"/>
        <w:spacing w:after="0" w:line="360" w:lineRule="auto"/>
        <w:jc w:val="both"/>
        <w:rPr>
          <w:rFonts w:ascii="Times New Roman" w:hAnsi="Times New Roman" w:cs="Times New Roman"/>
          <w:shd w:val="clear" w:color="auto" w:fill="FFFFFF"/>
        </w:rPr>
      </w:pPr>
      <w:r w:rsidRPr="00F675D8">
        <w:rPr>
          <w:rFonts w:ascii="Times New Roman" w:hAnsi="Times New Roman" w:cs="Times New Roman"/>
        </w:rPr>
        <w:tab/>
      </w:r>
      <w:r w:rsidR="002249A4" w:rsidRPr="00F675D8">
        <w:rPr>
          <w:rFonts w:ascii="Times New Roman" w:hAnsi="Times New Roman" w:cs="Times New Roman"/>
        </w:rPr>
        <w:t xml:space="preserve">The study area comprise Chennai coast covering a linear extent of 10 Km from </w:t>
      </w:r>
      <w:proofErr w:type="spellStart"/>
      <w:r w:rsidR="002249A4" w:rsidRPr="00F675D8">
        <w:rPr>
          <w:rFonts w:ascii="Times New Roman" w:hAnsi="Times New Roman" w:cs="Times New Roman"/>
        </w:rPr>
        <w:t>Kovalam</w:t>
      </w:r>
      <w:proofErr w:type="spellEnd"/>
      <w:r w:rsidR="002249A4" w:rsidRPr="00F675D8">
        <w:rPr>
          <w:rFonts w:ascii="Times New Roman" w:hAnsi="Times New Roman" w:cs="Times New Roman"/>
        </w:rPr>
        <w:t xml:space="preserve"> to </w:t>
      </w:r>
      <w:proofErr w:type="spellStart"/>
      <w:r w:rsidR="002249A4" w:rsidRPr="00F675D8">
        <w:rPr>
          <w:rFonts w:ascii="Times New Roman" w:hAnsi="Times New Roman" w:cs="Times New Roman"/>
        </w:rPr>
        <w:t>Mamallapuram</w:t>
      </w:r>
      <w:proofErr w:type="spellEnd"/>
      <w:r w:rsidR="002249A4" w:rsidRPr="00F675D8">
        <w:rPr>
          <w:rFonts w:ascii="Times New Roman" w:hAnsi="Times New Roman" w:cs="Times New Roman"/>
        </w:rPr>
        <w:t xml:space="preserve">, </w:t>
      </w:r>
      <w:proofErr w:type="spellStart"/>
      <w:r w:rsidR="002249A4" w:rsidRPr="00F675D8">
        <w:rPr>
          <w:rFonts w:ascii="Times New Roman" w:hAnsi="Times New Roman" w:cs="Times New Roman"/>
        </w:rPr>
        <w:t>Kanchipuram</w:t>
      </w:r>
      <w:proofErr w:type="spellEnd"/>
      <w:r w:rsidR="002249A4" w:rsidRPr="00F675D8">
        <w:rPr>
          <w:rFonts w:ascii="Times New Roman" w:hAnsi="Times New Roman" w:cs="Times New Roman"/>
        </w:rPr>
        <w:t xml:space="preserve"> district. Geographically study area lies between 12</w:t>
      </w:r>
      <w:r w:rsidR="002249A4" w:rsidRPr="00F675D8">
        <w:rPr>
          <w:rFonts w:ascii="Times New Roman" w:hAnsi="Times New Roman" w:cs="Times New Roman"/>
          <w:vertAlign w:val="superscript"/>
        </w:rPr>
        <w:t>0</w:t>
      </w:r>
      <w:r w:rsidR="002249A4" w:rsidRPr="00F675D8">
        <w:rPr>
          <w:rFonts w:ascii="Times New Roman" w:hAnsi="Times New Roman" w:cs="Times New Roman"/>
        </w:rPr>
        <w:t xml:space="preserve"> 35’ to 12</w:t>
      </w:r>
      <w:r w:rsidR="002249A4" w:rsidRPr="00F675D8">
        <w:rPr>
          <w:rFonts w:ascii="Times New Roman" w:hAnsi="Times New Roman" w:cs="Times New Roman"/>
          <w:vertAlign w:val="superscript"/>
        </w:rPr>
        <w:t>0</w:t>
      </w:r>
      <w:r w:rsidR="002249A4" w:rsidRPr="00F675D8">
        <w:rPr>
          <w:rFonts w:ascii="Times New Roman" w:hAnsi="Times New Roman" w:cs="Times New Roman"/>
        </w:rPr>
        <w:t xml:space="preserve"> 50’ East Latitude and 80</w:t>
      </w:r>
      <w:r w:rsidR="002249A4" w:rsidRPr="00F675D8">
        <w:rPr>
          <w:rFonts w:ascii="Times New Roman" w:hAnsi="Times New Roman" w:cs="Times New Roman"/>
          <w:vertAlign w:val="superscript"/>
        </w:rPr>
        <w:t>0</w:t>
      </w:r>
      <w:r w:rsidR="002249A4" w:rsidRPr="00F675D8">
        <w:rPr>
          <w:rFonts w:ascii="Times New Roman" w:hAnsi="Times New Roman" w:cs="Times New Roman"/>
        </w:rPr>
        <w:t xml:space="preserve"> 12’ to 80</w:t>
      </w:r>
      <w:r w:rsidR="002249A4" w:rsidRPr="00F675D8">
        <w:rPr>
          <w:rFonts w:ascii="Times New Roman" w:hAnsi="Times New Roman" w:cs="Times New Roman"/>
          <w:vertAlign w:val="superscript"/>
        </w:rPr>
        <w:t>0</w:t>
      </w:r>
      <w:r w:rsidR="002249A4" w:rsidRPr="00F675D8">
        <w:rPr>
          <w:rFonts w:ascii="Times New Roman" w:hAnsi="Times New Roman" w:cs="Times New Roman"/>
        </w:rPr>
        <w:t xml:space="preserve"> 16’ North </w:t>
      </w:r>
      <w:r w:rsidR="001A1C11" w:rsidRPr="00F675D8">
        <w:rPr>
          <w:rFonts w:ascii="Times New Roman" w:hAnsi="Times New Roman" w:cs="Times New Roman"/>
        </w:rPr>
        <w:t>Longitude.</w:t>
      </w:r>
      <w:r w:rsidR="001A1C11" w:rsidRPr="00F675D8">
        <w:rPr>
          <w:rFonts w:ascii="Times New Roman" w:hAnsi="Times New Roman" w:cs="Times New Roman"/>
          <w:shd w:val="clear" w:color="auto" w:fill="FFFFFF"/>
        </w:rPr>
        <w:t xml:space="preserve"> The</w:t>
      </w:r>
      <w:r w:rsidR="002249A4" w:rsidRPr="00F675D8">
        <w:rPr>
          <w:rFonts w:ascii="Times New Roman" w:hAnsi="Times New Roman" w:cs="Times New Roman"/>
          <w:shd w:val="clear" w:color="auto" w:fill="FFFFFF"/>
        </w:rPr>
        <w:t xml:space="preserve"> study area </w:t>
      </w:r>
      <w:r w:rsidR="001A1C11" w:rsidRPr="00F675D8">
        <w:rPr>
          <w:rFonts w:ascii="Times New Roman" w:hAnsi="Times New Roman" w:cs="Times New Roman"/>
          <w:shd w:val="clear" w:color="auto" w:fill="FFFFFF"/>
        </w:rPr>
        <w:t>map is</w:t>
      </w:r>
      <w:r w:rsidR="002249A4" w:rsidRPr="00F675D8">
        <w:rPr>
          <w:rFonts w:ascii="Times New Roman" w:hAnsi="Times New Roman" w:cs="Times New Roman"/>
          <w:shd w:val="clear" w:color="auto" w:fill="FFFFFF"/>
        </w:rPr>
        <w:t xml:space="preserve"> shown in </w:t>
      </w:r>
      <w:r w:rsidR="002249A4" w:rsidRPr="00F675D8">
        <w:rPr>
          <w:rFonts w:ascii="Times New Roman" w:hAnsi="Times New Roman" w:cs="Times New Roman"/>
          <w:b/>
          <w:shd w:val="clear" w:color="auto" w:fill="FFFFFF"/>
        </w:rPr>
        <w:t>Fig 1</w:t>
      </w:r>
      <w:r w:rsidR="002249A4" w:rsidRPr="00F675D8">
        <w:rPr>
          <w:rFonts w:ascii="Times New Roman" w:hAnsi="Times New Roman" w:cs="Times New Roman"/>
          <w:shd w:val="clear" w:color="auto" w:fill="FFFFFF"/>
        </w:rPr>
        <w:t>.The</w:t>
      </w:r>
      <w:r w:rsidR="000542CD" w:rsidRPr="00F675D8">
        <w:rPr>
          <w:rFonts w:ascii="Times New Roman" w:hAnsi="Times New Roman" w:cs="Times New Roman"/>
          <w:shd w:val="clear" w:color="auto" w:fill="FFFFFF"/>
        </w:rPr>
        <w:t xml:space="preserve"> </w:t>
      </w:r>
      <w:r w:rsidR="002249A4" w:rsidRPr="00F675D8">
        <w:rPr>
          <w:rFonts w:ascii="Times New Roman" w:hAnsi="Times New Roman" w:cs="Times New Roman"/>
          <w:shd w:val="clear" w:color="auto" w:fill="FFFFFF"/>
        </w:rPr>
        <w:t xml:space="preserve">major water bearing formation being the coastal sands extending 30-40feet. Sand thickness is increasing towards coast. In many places the coastal water is brackish in nature due to the presence of Buckingham canal running parallel to the coast. The major zone of ground water occurrence is the </w:t>
      </w:r>
      <w:proofErr w:type="spellStart"/>
      <w:r w:rsidR="002249A4" w:rsidRPr="00F675D8">
        <w:rPr>
          <w:rFonts w:ascii="Times New Roman" w:hAnsi="Times New Roman" w:cs="Times New Roman"/>
          <w:shd w:val="clear" w:color="auto" w:fill="FFFFFF"/>
        </w:rPr>
        <w:t>Palar</w:t>
      </w:r>
      <w:proofErr w:type="spellEnd"/>
      <w:r w:rsidR="002249A4" w:rsidRPr="00F675D8">
        <w:rPr>
          <w:rFonts w:ascii="Times New Roman" w:hAnsi="Times New Roman" w:cs="Times New Roman"/>
          <w:shd w:val="clear" w:color="auto" w:fill="FFFFFF"/>
        </w:rPr>
        <w:t xml:space="preserve"> mouth where the </w:t>
      </w:r>
      <w:proofErr w:type="spellStart"/>
      <w:r w:rsidR="002249A4" w:rsidRPr="00F675D8">
        <w:rPr>
          <w:rFonts w:ascii="Times New Roman" w:hAnsi="Times New Roman" w:cs="Times New Roman"/>
          <w:shd w:val="clear" w:color="auto" w:fill="FFFFFF"/>
        </w:rPr>
        <w:t>Palar</w:t>
      </w:r>
      <w:proofErr w:type="spellEnd"/>
      <w:r w:rsidR="002249A4" w:rsidRPr="00F675D8">
        <w:rPr>
          <w:rFonts w:ascii="Times New Roman" w:hAnsi="Times New Roman" w:cs="Times New Roman"/>
          <w:shd w:val="clear" w:color="auto" w:fill="FFFFFF"/>
        </w:rPr>
        <w:t xml:space="preserve"> river bed acts as a potential formation.</w:t>
      </w:r>
      <w:r w:rsidR="002249A4" w:rsidRPr="00F675D8">
        <w:rPr>
          <w:rStyle w:val="apple-converted-space"/>
          <w:rFonts w:ascii="Times New Roman" w:hAnsi="Times New Roman" w:cs="Times New Roman"/>
          <w:b/>
          <w:bCs/>
          <w:i/>
          <w:iCs/>
          <w:shd w:val="clear" w:color="auto" w:fill="FFFFFF"/>
        </w:rPr>
        <w:t> </w:t>
      </w:r>
      <w:r w:rsidR="002249A4" w:rsidRPr="00F675D8">
        <w:rPr>
          <w:rFonts w:ascii="Times New Roman" w:hAnsi="Times New Roman" w:cs="Times New Roman"/>
          <w:shd w:val="clear" w:color="auto" w:fill="FFFFFF"/>
        </w:rPr>
        <w:t xml:space="preserve">The important mineral found in this stretch is silica sands along the </w:t>
      </w:r>
      <w:proofErr w:type="spellStart"/>
      <w:r w:rsidR="002249A4" w:rsidRPr="00F675D8">
        <w:rPr>
          <w:rFonts w:ascii="Times New Roman" w:hAnsi="Times New Roman" w:cs="Times New Roman"/>
          <w:shd w:val="clear" w:color="auto" w:fill="FFFFFF"/>
        </w:rPr>
        <w:t>Mahabalipuram</w:t>
      </w:r>
      <w:proofErr w:type="spellEnd"/>
      <w:r w:rsidR="002249A4" w:rsidRPr="00F675D8">
        <w:rPr>
          <w:rFonts w:ascii="Times New Roman" w:hAnsi="Times New Roman" w:cs="Times New Roman"/>
          <w:shd w:val="clear" w:color="auto" w:fill="FFFFFF"/>
        </w:rPr>
        <w:t xml:space="preserve"> coast.</w:t>
      </w:r>
    </w:p>
    <w:p w:rsidR="00000C0C" w:rsidRPr="00F675D8" w:rsidRDefault="00000C0C" w:rsidP="001A1C11">
      <w:pPr>
        <w:autoSpaceDE w:val="0"/>
        <w:autoSpaceDN w:val="0"/>
        <w:adjustRightInd w:val="0"/>
        <w:spacing w:after="0" w:line="360" w:lineRule="auto"/>
        <w:jc w:val="both"/>
        <w:rPr>
          <w:rFonts w:ascii="Times New Roman" w:hAnsi="Times New Roman" w:cs="Times New Roman"/>
          <w:shd w:val="clear" w:color="auto" w:fill="FFFFFF"/>
        </w:rPr>
      </w:pPr>
    </w:p>
    <w:p w:rsidR="003C7719" w:rsidRPr="00F675D8" w:rsidRDefault="003C7719" w:rsidP="003C7719">
      <w:pPr>
        <w:autoSpaceDE w:val="0"/>
        <w:autoSpaceDN w:val="0"/>
        <w:adjustRightInd w:val="0"/>
        <w:spacing w:after="0" w:line="360" w:lineRule="auto"/>
        <w:jc w:val="center"/>
        <w:rPr>
          <w:rFonts w:ascii="Times New Roman" w:hAnsi="Times New Roman" w:cs="Times New Roman"/>
        </w:rPr>
      </w:pPr>
      <w:r w:rsidRPr="00F675D8">
        <w:rPr>
          <w:rFonts w:ascii="Times New Roman" w:hAnsi="Times New Roman" w:cs="Times New Roman"/>
          <w:noProof/>
          <w:lang w:bidi="ar-SA"/>
        </w:rPr>
        <w:drawing>
          <wp:inline distT="0" distB="0" distL="0" distR="0">
            <wp:extent cx="2689643" cy="2984739"/>
            <wp:effectExtent l="19050" t="0" r="0" b="0"/>
            <wp:docPr id="2" name="Picture 1" descr="C:\Users\Ramu\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Untitled.jpg"/>
                    <pic:cNvPicPr>
                      <a:picLocks noChangeAspect="1" noChangeArrowheads="1"/>
                    </pic:cNvPicPr>
                  </pic:nvPicPr>
                  <pic:blipFill>
                    <a:blip r:embed="rId9" cstate="print"/>
                    <a:srcRect/>
                    <a:stretch>
                      <a:fillRect/>
                    </a:stretch>
                  </pic:blipFill>
                  <pic:spPr bwMode="auto">
                    <a:xfrm>
                      <a:off x="0" y="0"/>
                      <a:ext cx="2693971" cy="2989541"/>
                    </a:xfrm>
                    <a:prstGeom prst="rect">
                      <a:avLst/>
                    </a:prstGeom>
                    <a:noFill/>
                    <a:ln w="9525">
                      <a:noFill/>
                      <a:miter lim="800000"/>
                      <a:headEnd/>
                      <a:tailEnd/>
                    </a:ln>
                  </pic:spPr>
                </pic:pic>
              </a:graphicData>
            </a:graphic>
          </wp:inline>
        </w:drawing>
      </w:r>
    </w:p>
    <w:p w:rsidR="00000C0C" w:rsidRDefault="003C7719" w:rsidP="00347BE7">
      <w:pPr>
        <w:spacing w:line="360" w:lineRule="auto"/>
        <w:jc w:val="center"/>
        <w:rPr>
          <w:rFonts w:ascii="Times New Roman" w:hAnsi="Times New Roman" w:cs="Times New Roman"/>
        </w:rPr>
      </w:pPr>
      <w:r w:rsidRPr="00F675D8">
        <w:rPr>
          <w:rFonts w:ascii="Times New Roman" w:hAnsi="Times New Roman" w:cs="Times New Roman"/>
          <w:b/>
        </w:rPr>
        <w:t>Fig 1</w:t>
      </w:r>
      <w:r w:rsidRPr="00F675D8">
        <w:rPr>
          <w:rFonts w:ascii="Times New Roman" w:hAnsi="Times New Roman" w:cs="Times New Roman"/>
        </w:rPr>
        <w:t>: Location Map of the study area</w:t>
      </w:r>
    </w:p>
    <w:p w:rsidR="006E059E" w:rsidRPr="00000C0C" w:rsidRDefault="00347BE7" w:rsidP="000E6164">
      <w:pPr>
        <w:spacing w:line="360" w:lineRule="auto"/>
        <w:rPr>
          <w:rFonts w:ascii="Times New Roman" w:hAnsi="Times New Roman" w:cs="Times New Roman"/>
          <w:sz w:val="24"/>
          <w:szCs w:val="24"/>
        </w:rPr>
      </w:pPr>
      <w:r w:rsidRPr="00000C0C">
        <w:rPr>
          <w:rFonts w:ascii="Times New Roman" w:hAnsi="Times New Roman" w:cs="Times New Roman"/>
          <w:b/>
          <w:sz w:val="24"/>
          <w:szCs w:val="24"/>
        </w:rPr>
        <w:t>II</w:t>
      </w:r>
      <w:r w:rsidR="000E6164">
        <w:rPr>
          <w:rFonts w:ascii="Times New Roman" w:hAnsi="Times New Roman" w:cs="Times New Roman"/>
          <w:b/>
          <w:sz w:val="24"/>
          <w:szCs w:val="24"/>
        </w:rPr>
        <w:t>I</w:t>
      </w:r>
      <w:r w:rsidRPr="00000C0C">
        <w:rPr>
          <w:rFonts w:ascii="Times New Roman" w:hAnsi="Times New Roman" w:cs="Times New Roman"/>
          <w:b/>
          <w:sz w:val="24"/>
          <w:szCs w:val="24"/>
        </w:rPr>
        <w:t xml:space="preserve">. </w:t>
      </w:r>
      <w:r w:rsidR="001A1C11" w:rsidRPr="00000C0C">
        <w:rPr>
          <w:rFonts w:ascii="Times New Roman" w:hAnsi="Times New Roman" w:cs="Times New Roman"/>
          <w:b/>
          <w:sz w:val="24"/>
          <w:szCs w:val="24"/>
        </w:rPr>
        <w:t>Methodology</w:t>
      </w:r>
    </w:p>
    <w:p w:rsidR="002249A4" w:rsidRPr="00F675D8" w:rsidRDefault="00E77A4B" w:rsidP="002249A4">
      <w:pPr>
        <w:spacing w:line="360" w:lineRule="auto"/>
        <w:jc w:val="both"/>
        <w:rPr>
          <w:rFonts w:ascii="Times New Roman" w:hAnsi="Times New Roman" w:cs="Times New Roman"/>
        </w:rPr>
      </w:pPr>
      <w:r w:rsidRPr="00F675D8">
        <w:rPr>
          <w:rFonts w:ascii="Times New Roman" w:hAnsi="Times New Roman" w:cs="Times New Roman"/>
        </w:rPr>
        <w:tab/>
      </w:r>
      <w:r w:rsidR="001A1C11" w:rsidRPr="00F675D8">
        <w:rPr>
          <w:rFonts w:ascii="Times New Roman" w:hAnsi="Times New Roman" w:cs="Times New Roman"/>
        </w:rPr>
        <w:t>Thirty</w:t>
      </w:r>
      <w:r w:rsidR="002249A4" w:rsidRPr="00F675D8">
        <w:rPr>
          <w:rFonts w:ascii="Times New Roman" w:hAnsi="Times New Roman" w:cs="Times New Roman"/>
        </w:rPr>
        <w:t xml:space="preserve"> six groundwater samples were collected from </w:t>
      </w:r>
      <w:proofErr w:type="spellStart"/>
      <w:r w:rsidR="002249A4" w:rsidRPr="00F675D8">
        <w:rPr>
          <w:rFonts w:ascii="Times New Roman" w:hAnsi="Times New Roman" w:cs="Times New Roman"/>
        </w:rPr>
        <w:t>Kovalam</w:t>
      </w:r>
      <w:proofErr w:type="spellEnd"/>
      <w:r w:rsidR="002249A4" w:rsidRPr="00F675D8">
        <w:rPr>
          <w:rFonts w:ascii="Times New Roman" w:hAnsi="Times New Roman" w:cs="Times New Roman"/>
        </w:rPr>
        <w:t xml:space="preserve"> – </w:t>
      </w:r>
      <w:proofErr w:type="spellStart"/>
      <w:r w:rsidR="002249A4" w:rsidRPr="00F675D8">
        <w:rPr>
          <w:rFonts w:ascii="Times New Roman" w:hAnsi="Times New Roman" w:cs="Times New Roman"/>
        </w:rPr>
        <w:t>Mahabalipuram</w:t>
      </w:r>
      <w:proofErr w:type="spellEnd"/>
      <w:r w:rsidR="002249A4" w:rsidRPr="00F675D8">
        <w:rPr>
          <w:rFonts w:ascii="Times New Roman" w:hAnsi="Times New Roman" w:cs="Times New Roman"/>
        </w:rPr>
        <w:t xml:space="preserve">, in </w:t>
      </w:r>
      <w:proofErr w:type="spellStart"/>
      <w:r w:rsidR="002249A4" w:rsidRPr="00F675D8">
        <w:rPr>
          <w:rFonts w:ascii="Times New Roman" w:hAnsi="Times New Roman" w:cs="Times New Roman"/>
        </w:rPr>
        <w:t>kanchipuram</w:t>
      </w:r>
      <w:proofErr w:type="spellEnd"/>
      <w:r w:rsidR="002249A4" w:rsidRPr="00F675D8">
        <w:rPr>
          <w:rFonts w:ascii="Times New Roman" w:hAnsi="Times New Roman" w:cs="Times New Roman"/>
        </w:rPr>
        <w:t xml:space="preserve"> District, </w:t>
      </w:r>
      <w:proofErr w:type="spellStart"/>
      <w:r w:rsidR="002249A4" w:rsidRPr="00F675D8">
        <w:rPr>
          <w:rFonts w:ascii="Times New Roman" w:hAnsi="Times New Roman" w:cs="Times New Roman"/>
        </w:rPr>
        <w:t>Tamilnadu</w:t>
      </w:r>
      <w:proofErr w:type="spellEnd"/>
      <w:r w:rsidR="002249A4" w:rsidRPr="00F675D8">
        <w:rPr>
          <w:rFonts w:ascii="Times New Roman" w:hAnsi="Times New Roman" w:cs="Times New Roman"/>
        </w:rPr>
        <w:t>. The ground water samples were collected during (</w:t>
      </w:r>
      <w:r w:rsidRPr="00F675D8">
        <w:rPr>
          <w:rFonts w:ascii="Times New Roman" w:hAnsi="Times New Roman" w:cs="Times New Roman"/>
        </w:rPr>
        <w:t xml:space="preserve">pre-monsoon) and </w:t>
      </w:r>
      <w:r w:rsidR="002249A4" w:rsidRPr="00F675D8">
        <w:rPr>
          <w:rFonts w:ascii="Times New Roman" w:hAnsi="Times New Roman" w:cs="Times New Roman"/>
        </w:rPr>
        <w:t xml:space="preserve">(post-monsoon) </w:t>
      </w:r>
      <w:r w:rsidR="006E059E" w:rsidRPr="00F675D8">
        <w:rPr>
          <w:rFonts w:ascii="Times New Roman" w:hAnsi="Times New Roman" w:cs="Times New Roman"/>
        </w:rPr>
        <w:lastRenderedPageBreak/>
        <w:t>from bore</w:t>
      </w:r>
      <w:r w:rsidR="002249A4" w:rsidRPr="00F675D8">
        <w:rPr>
          <w:rFonts w:ascii="Times New Roman" w:hAnsi="Times New Roman" w:cs="Times New Roman"/>
        </w:rPr>
        <w:t xml:space="preserve"> wells and dug wells. These samples were collected in 1.5 liter capacity polyethylene bottles. The pH, temperature, electrical conductance (EC), and total dissolved solids (TDS) were measured </w:t>
      </w:r>
      <w:proofErr w:type="spellStart"/>
      <w:r w:rsidR="002249A4" w:rsidRPr="00F675D8">
        <w:rPr>
          <w:rFonts w:ascii="Times New Roman" w:hAnsi="Times New Roman" w:cs="Times New Roman"/>
        </w:rPr>
        <w:t>insitu</w:t>
      </w:r>
      <w:proofErr w:type="spellEnd"/>
      <w:r w:rsidR="002249A4" w:rsidRPr="00F675D8">
        <w:rPr>
          <w:rFonts w:ascii="Times New Roman" w:hAnsi="Times New Roman" w:cs="Times New Roman"/>
        </w:rPr>
        <w:t xml:space="preserve"> using portable bore well logger (Multi probe system, YSI 556 MPS). The samples collected were analyzed in the laboratory for determining the concentration of major ions. The Ca</w:t>
      </w:r>
      <w:r w:rsidR="002249A4" w:rsidRPr="00F675D8">
        <w:rPr>
          <w:rFonts w:ascii="Times New Roman" w:hAnsi="Times New Roman" w:cs="Times New Roman"/>
          <w:vertAlign w:val="superscript"/>
        </w:rPr>
        <w:t>2+</w:t>
      </w:r>
      <w:r w:rsidR="002249A4" w:rsidRPr="00F675D8">
        <w:rPr>
          <w:rFonts w:ascii="Times New Roman" w:hAnsi="Times New Roman" w:cs="Times New Roman"/>
        </w:rPr>
        <w:t>, Mg</w:t>
      </w:r>
      <w:r w:rsidR="002249A4" w:rsidRPr="00F675D8">
        <w:rPr>
          <w:rFonts w:ascii="Times New Roman" w:hAnsi="Times New Roman" w:cs="Times New Roman"/>
          <w:vertAlign w:val="superscript"/>
        </w:rPr>
        <w:t>2+</w:t>
      </w:r>
      <w:r w:rsidR="002249A4" w:rsidRPr="00F675D8">
        <w:rPr>
          <w:rFonts w:ascii="Times New Roman" w:hAnsi="Times New Roman" w:cs="Times New Roman"/>
        </w:rPr>
        <w:t>, CO</w:t>
      </w:r>
      <w:r w:rsidR="002249A4" w:rsidRPr="00F675D8">
        <w:rPr>
          <w:rFonts w:ascii="Times New Roman" w:hAnsi="Times New Roman" w:cs="Times New Roman"/>
          <w:vertAlign w:val="subscript"/>
        </w:rPr>
        <w:t>3</w:t>
      </w:r>
      <w:r w:rsidR="002249A4" w:rsidRPr="00F675D8">
        <w:rPr>
          <w:rFonts w:ascii="Times New Roman" w:hAnsi="Times New Roman" w:cs="Times New Roman"/>
        </w:rPr>
        <w:t>, HCO</w:t>
      </w:r>
      <w:r w:rsidR="002249A4" w:rsidRPr="00F675D8">
        <w:rPr>
          <w:rFonts w:ascii="Times New Roman" w:hAnsi="Times New Roman" w:cs="Times New Roman"/>
          <w:vertAlign w:val="subscript"/>
        </w:rPr>
        <w:t>3</w:t>
      </w:r>
      <w:r w:rsidR="002249A4" w:rsidRPr="00F675D8">
        <w:rPr>
          <w:rFonts w:ascii="Times New Roman" w:hAnsi="Times New Roman" w:cs="Times New Roman"/>
        </w:rPr>
        <w:t xml:space="preserve"> were determined </w:t>
      </w:r>
      <w:proofErr w:type="spellStart"/>
      <w:r w:rsidR="002249A4" w:rsidRPr="00F675D8">
        <w:rPr>
          <w:rFonts w:ascii="Times New Roman" w:hAnsi="Times New Roman" w:cs="Times New Roman"/>
        </w:rPr>
        <w:t>titrimetrically</w:t>
      </w:r>
      <w:proofErr w:type="spellEnd"/>
      <w:r w:rsidR="002249A4" w:rsidRPr="00F675D8">
        <w:rPr>
          <w:rFonts w:ascii="Times New Roman" w:hAnsi="Times New Roman" w:cs="Times New Roman"/>
        </w:rPr>
        <w:t xml:space="preserve"> (APHA 1985). The Na</w:t>
      </w:r>
      <w:r w:rsidR="002249A4" w:rsidRPr="00F675D8">
        <w:rPr>
          <w:rFonts w:ascii="Times New Roman" w:hAnsi="Times New Roman" w:cs="Times New Roman"/>
          <w:vertAlign w:val="superscript"/>
        </w:rPr>
        <w:t>+</w:t>
      </w:r>
      <w:r w:rsidR="002249A4" w:rsidRPr="00F675D8">
        <w:rPr>
          <w:rFonts w:ascii="Times New Roman" w:hAnsi="Times New Roman" w:cs="Times New Roman"/>
        </w:rPr>
        <w:t>, K</w:t>
      </w:r>
      <w:r w:rsidR="002249A4" w:rsidRPr="00F675D8">
        <w:rPr>
          <w:rFonts w:ascii="Times New Roman" w:hAnsi="Times New Roman" w:cs="Times New Roman"/>
          <w:vertAlign w:val="superscript"/>
        </w:rPr>
        <w:t>+</w:t>
      </w:r>
      <w:r w:rsidR="002249A4" w:rsidRPr="00F675D8">
        <w:rPr>
          <w:rFonts w:ascii="Times New Roman" w:hAnsi="Times New Roman" w:cs="Times New Roman"/>
        </w:rPr>
        <w:t xml:space="preserve"> were estimated using Flame photometer. The anions </w:t>
      </w:r>
      <w:proofErr w:type="spellStart"/>
      <w:r w:rsidR="002249A4" w:rsidRPr="00F675D8">
        <w:rPr>
          <w:rFonts w:ascii="Times New Roman" w:hAnsi="Times New Roman" w:cs="Times New Roman"/>
        </w:rPr>
        <w:t>Cl</w:t>
      </w:r>
      <w:proofErr w:type="spellEnd"/>
      <w:r w:rsidR="002249A4" w:rsidRPr="00F675D8">
        <w:rPr>
          <w:rFonts w:ascii="Times New Roman" w:hAnsi="Times New Roman" w:cs="Times New Roman"/>
          <w:vertAlign w:val="superscript"/>
        </w:rPr>
        <w:t>-</w:t>
      </w:r>
      <w:r w:rsidR="002249A4" w:rsidRPr="00F675D8">
        <w:rPr>
          <w:rFonts w:ascii="Times New Roman" w:hAnsi="Times New Roman" w:cs="Times New Roman"/>
        </w:rPr>
        <w:t>, NO</w:t>
      </w:r>
      <w:r w:rsidR="002249A4" w:rsidRPr="00F675D8">
        <w:rPr>
          <w:rFonts w:ascii="Times New Roman" w:hAnsi="Times New Roman" w:cs="Times New Roman"/>
          <w:vertAlign w:val="subscript"/>
        </w:rPr>
        <w:t>3</w:t>
      </w:r>
      <w:r w:rsidR="002249A4" w:rsidRPr="00F675D8">
        <w:rPr>
          <w:rFonts w:ascii="Times New Roman" w:hAnsi="Times New Roman" w:cs="Times New Roman"/>
        </w:rPr>
        <w:t>, SO</w:t>
      </w:r>
      <w:r w:rsidR="002249A4" w:rsidRPr="00F675D8">
        <w:rPr>
          <w:rFonts w:ascii="Times New Roman" w:hAnsi="Times New Roman" w:cs="Times New Roman"/>
          <w:vertAlign w:val="subscript"/>
        </w:rPr>
        <w:t>4</w:t>
      </w:r>
      <w:r w:rsidR="002249A4" w:rsidRPr="00F675D8">
        <w:rPr>
          <w:rFonts w:ascii="Times New Roman" w:hAnsi="Times New Roman" w:cs="Times New Roman"/>
        </w:rPr>
        <w:t xml:space="preserve"> were determined using Ion Chromatography.</w:t>
      </w:r>
    </w:p>
    <w:p w:rsidR="002249A4" w:rsidRPr="00F675D8" w:rsidRDefault="00347BE7" w:rsidP="000E6164">
      <w:pPr>
        <w:spacing w:line="360" w:lineRule="auto"/>
        <w:rPr>
          <w:rFonts w:ascii="Times New Roman" w:hAnsi="Times New Roman" w:cs="Times New Roman"/>
        </w:rPr>
      </w:pPr>
      <w:r w:rsidRPr="00F675D8">
        <w:rPr>
          <w:rFonts w:ascii="Times New Roman" w:hAnsi="Times New Roman" w:cs="Times New Roman"/>
          <w:b/>
        </w:rPr>
        <w:t>IV.</w:t>
      </w:r>
      <w:r w:rsidR="002249A4" w:rsidRPr="00F675D8">
        <w:rPr>
          <w:rFonts w:ascii="Times New Roman" w:hAnsi="Times New Roman" w:cs="Times New Roman"/>
          <w:b/>
        </w:rPr>
        <w:t xml:space="preserve"> Results and Discussion</w:t>
      </w:r>
    </w:p>
    <w:p w:rsidR="00356303" w:rsidRPr="00F675D8" w:rsidRDefault="00E77A4B" w:rsidP="002249A4">
      <w:pPr>
        <w:autoSpaceDE w:val="0"/>
        <w:autoSpaceDN w:val="0"/>
        <w:adjustRightInd w:val="0"/>
        <w:spacing w:after="0" w:line="360" w:lineRule="auto"/>
        <w:jc w:val="both"/>
        <w:rPr>
          <w:rFonts w:ascii="Times New Roman" w:hAnsi="Times New Roman" w:cs="Times New Roman"/>
        </w:rPr>
      </w:pPr>
      <w:r w:rsidRPr="00F675D8">
        <w:rPr>
          <w:rFonts w:ascii="Times New Roman" w:hAnsi="Times New Roman" w:cs="Times New Roman"/>
        </w:rPr>
        <w:tab/>
      </w:r>
      <w:r w:rsidR="002249A4" w:rsidRPr="00F675D8">
        <w:rPr>
          <w:rFonts w:ascii="Times New Roman" w:hAnsi="Times New Roman" w:cs="Times New Roman"/>
        </w:rPr>
        <w:t xml:space="preserve">Groundwater samples were collated in space and time and analyzed for major and minor dissolved ions using standard procedures. The results of the physical – chemical analysis of the ground waters of </w:t>
      </w:r>
      <w:proofErr w:type="spellStart"/>
      <w:r w:rsidR="002249A4" w:rsidRPr="00F675D8">
        <w:rPr>
          <w:rFonts w:ascii="Times New Roman" w:hAnsi="Times New Roman" w:cs="Times New Roman"/>
        </w:rPr>
        <w:t>Kovalam</w:t>
      </w:r>
      <w:proofErr w:type="spellEnd"/>
      <w:r w:rsidR="002249A4" w:rsidRPr="00F675D8">
        <w:rPr>
          <w:rFonts w:ascii="Times New Roman" w:hAnsi="Times New Roman" w:cs="Times New Roman"/>
        </w:rPr>
        <w:t xml:space="preserve"> - </w:t>
      </w:r>
      <w:proofErr w:type="spellStart"/>
      <w:r w:rsidR="002249A4" w:rsidRPr="00F675D8">
        <w:rPr>
          <w:rFonts w:ascii="Times New Roman" w:hAnsi="Times New Roman" w:cs="Times New Roman"/>
        </w:rPr>
        <w:t>Mahabalipuram</w:t>
      </w:r>
      <w:proofErr w:type="spellEnd"/>
      <w:r w:rsidR="002249A4" w:rsidRPr="00F675D8">
        <w:rPr>
          <w:rFonts w:ascii="Times New Roman" w:hAnsi="Times New Roman" w:cs="Times New Roman"/>
        </w:rPr>
        <w:t xml:space="preserve"> coastal areas for two seasons are given in </w:t>
      </w:r>
      <w:r w:rsidR="002249A4" w:rsidRPr="00F675D8">
        <w:rPr>
          <w:rFonts w:ascii="Times New Roman" w:hAnsi="Times New Roman" w:cs="Times New Roman"/>
          <w:b/>
        </w:rPr>
        <w:t>Table 1.</w:t>
      </w:r>
      <w:r w:rsidR="002249A4" w:rsidRPr="00F675D8">
        <w:rPr>
          <w:rFonts w:ascii="Times New Roman" w:hAnsi="Times New Roman" w:cs="Times New Roman"/>
        </w:rPr>
        <w:t xml:space="preserve"> </w:t>
      </w:r>
    </w:p>
    <w:tbl>
      <w:tblPr>
        <w:tblStyle w:val="TableGrid"/>
        <w:tblW w:w="5079" w:type="pct"/>
        <w:jc w:val="center"/>
        <w:tblLook w:val="04A0"/>
      </w:tblPr>
      <w:tblGrid>
        <w:gridCol w:w="1568"/>
        <w:gridCol w:w="1247"/>
        <w:gridCol w:w="1333"/>
        <w:gridCol w:w="1247"/>
        <w:gridCol w:w="1333"/>
        <w:gridCol w:w="1515"/>
        <w:gridCol w:w="1484"/>
      </w:tblGrid>
      <w:tr w:rsidR="00356303" w:rsidRPr="00356303" w:rsidTr="00DA3648">
        <w:trPr>
          <w:trHeight w:val="255"/>
          <w:jc w:val="center"/>
        </w:trPr>
        <w:tc>
          <w:tcPr>
            <w:tcW w:w="806" w:type="pct"/>
            <w:vAlign w:val="center"/>
          </w:tcPr>
          <w:p w:rsidR="00356303" w:rsidRPr="00356303" w:rsidRDefault="00356303" w:rsidP="008A21A9">
            <w:pPr>
              <w:spacing w:line="360" w:lineRule="auto"/>
              <w:rPr>
                <w:rFonts w:ascii="Times New Roman" w:hAnsi="Times New Roman" w:cs="Times New Roman"/>
                <w:b/>
                <w:sz w:val="16"/>
                <w:szCs w:val="16"/>
              </w:rPr>
            </w:pPr>
            <w:r w:rsidRPr="00356303">
              <w:rPr>
                <w:rFonts w:ascii="Times New Roman" w:hAnsi="Times New Roman" w:cs="Times New Roman"/>
                <w:b/>
                <w:sz w:val="16"/>
                <w:szCs w:val="16"/>
              </w:rPr>
              <w:t>Major ions</w:t>
            </w:r>
          </w:p>
        </w:tc>
        <w:tc>
          <w:tcPr>
            <w:tcW w:w="1326" w:type="pct"/>
            <w:gridSpan w:val="2"/>
            <w:vAlign w:val="center"/>
          </w:tcPr>
          <w:p w:rsidR="00356303" w:rsidRPr="00356303" w:rsidRDefault="00356303"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Pre monsoon</w:t>
            </w:r>
          </w:p>
        </w:tc>
        <w:tc>
          <w:tcPr>
            <w:tcW w:w="1326" w:type="pct"/>
            <w:gridSpan w:val="2"/>
            <w:vAlign w:val="center"/>
          </w:tcPr>
          <w:p w:rsidR="00356303" w:rsidRPr="00356303" w:rsidRDefault="00356303"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Post monsoon</w:t>
            </w:r>
          </w:p>
        </w:tc>
        <w:tc>
          <w:tcPr>
            <w:tcW w:w="779" w:type="pct"/>
            <w:vAlign w:val="center"/>
          </w:tcPr>
          <w:p w:rsidR="00356303" w:rsidRPr="00356303" w:rsidRDefault="00356303" w:rsidP="008A21A9">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WHO</w:t>
            </w:r>
          </w:p>
        </w:tc>
        <w:tc>
          <w:tcPr>
            <w:tcW w:w="763" w:type="pct"/>
            <w:vAlign w:val="center"/>
          </w:tcPr>
          <w:p w:rsidR="00356303" w:rsidRPr="00356303" w:rsidRDefault="00356303" w:rsidP="008A21A9">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BIS</w:t>
            </w:r>
          </w:p>
        </w:tc>
      </w:tr>
      <w:tr w:rsidR="0041038C" w:rsidRPr="00356303" w:rsidTr="00DA3648">
        <w:trPr>
          <w:trHeight w:val="255"/>
          <w:jc w:val="center"/>
        </w:trPr>
        <w:tc>
          <w:tcPr>
            <w:tcW w:w="806" w:type="pct"/>
          </w:tcPr>
          <w:p w:rsidR="0041038C" w:rsidRPr="00356303" w:rsidRDefault="0041038C" w:rsidP="008A21A9">
            <w:pPr>
              <w:spacing w:line="360" w:lineRule="auto"/>
              <w:jc w:val="center"/>
              <w:rPr>
                <w:rFonts w:ascii="Times New Roman" w:hAnsi="Times New Roman" w:cs="Times New Roman"/>
                <w:b/>
                <w:color w:val="000000" w:themeColor="text1"/>
                <w:sz w:val="16"/>
                <w:szCs w:val="16"/>
              </w:rPr>
            </w:pPr>
            <w:r w:rsidRPr="00356303">
              <w:rPr>
                <w:rFonts w:ascii="Times New Roman" w:hAnsi="Times New Roman" w:cs="Times New Roman"/>
                <w:b/>
                <w:color w:val="000000" w:themeColor="text1"/>
                <w:sz w:val="16"/>
                <w:szCs w:val="16"/>
              </w:rPr>
              <w:t>EC µs/cm</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color w:val="000000"/>
                <w:sz w:val="16"/>
                <w:szCs w:val="16"/>
              </w:rPr>
              <w:t>148</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color w:val="000000"/>
                <w:sz w:val="16"/>
                <w:szCs w:val="16"/>
              </w:rPr>
              <w:t>1689</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217</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1136</w:t>
            </w:r>
          </w:p>
        </w:tc>
        <w:tc>
          <w:tcPr>
            <w:tcW w:w="779" w:type="pct"/>
            <w:vAlign w:val="center"/>
          </w:tcPr>
          <w:p w:rsidR="0041038C" w:rsidRPr="00356303" w:rsidRDefault="0041038C" w:rsidP="002A2AEA">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500-1000</w:t>
            </w:r>
          </w:p>
        </w:tc>
        <w:tc>
          <w:tcPr>
            <w:tcW w:w="763" w:type="pct"/>
            <w:vAlign w:val="center"/>
          </w:tcPr>
          <w:p w:rsidR="0041038C" w:rsidRPr="00356303" w:rsidRDefault="0041038C" w:rsidP="002A2AEA">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500-1000</w:t>
            </w:r>
          </w:p>
        </w:tc>
      </w:tr>
      <w:tr w:rsidR="0041038C" w:rsidRPr="00356303" w:rsidTr="00DA3648">
        <w:trPr>
          <w:trHeight w:val="255"/>
          <w:jc w:val="center"/>
        </w:trPr>
        <w:tc>
          <w:tcPr>
            <w:tcW w:w="806" w:type="pct"/>
          </w:tcPr>
          <w:p w:rsidR="0041038C" w:rsidRPr="00356303" w:rsidRDefault="0041038C" w:rsidP="008A21A9">
            <w:pPr>
              <w:spacing w:line="360" w:lineRule="auto"/>
              <w:jc w:val="center"/>
              <w:rPr>
                <w:rFonts w:ascii="Times New Roman" w:hAnsi="Times New Roman" w:cs="Times New Roman"/>
                <w:b/>
                <w:color w:val="000000" w:themeColor="text1"/>
                <w:sz w:val="16"/>
                <w:szCs w:val="16"/>
              </w:rPr>
            </w:pPr>
            <w:r w:rsidRPr="00356303">
              <w:rPr>
                <w:rFonts w:ascii="Times New Roman" w:hAnsi="Times New Roman" w:cs="Times New Roman"/>
                <w:b/>
                <w:color w:val="000000" w:themeColor="text1"/>
                <w:sz w:val="16"/>
                <w:szCs w:val="16"/>
              </w:rPr>
              <w:t>pH</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6.8</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7.1</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7</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8.6</w:t>
            </w:r>
          </w:p>
        </w:tc>
        <w:tc>
          <w:tcPr>
            <w:tcW w:w="779" w:type="pct"/>
            <w:vAlign w:val="center"/>
          </w:tcPr>
          <w:p w:rsidR="0041038C" w:rsidRPr="00356303" w:rsidRDefault="0041038C" w:rsidP="002A2AEA">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6.5-8.5</w:t>
            </w:r>
          </w:p>
        </w:tc>
        <w:tc>
          <w:tcPr>
            <w:tcW w:w="763" w:type="pct"/>
            <w:vAlign w:val="center"/>
          </w:tcPr>
          <w:p w:rsidR="0041038C" w:rsidRPr="00356303" w:rsidRDefault="0041038C" w:rsidP="002A2AEA">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6.5-8.5</w:t>
            </w:r>
          </w:p>
        </w:tc>
      </w:tr>
      <w:tr w:rsidR="0041038C" w:rsidRPr="00356303" w:rsidTr="00DA3648">
        <w:trPr>
          <w:trHeight w:val="255"/>
          <w:jc w:val="center"/>
        </w:trPr>
        <w:tc>
          <w:tcPr>
            <w:tcW w:w="806" w:type="pct"/>
          </w:tcPr>
          <w:p w:rsidR="0041038C" w:rsidRPr="00356303" w:rsidRDefault="0041038C" w:rsidP="008A21A9">
            <w:pPr>
              <w:spacing w:line="360" w:lineRule="auto"/>
              <w:jc w:val="center"/>
              <w:rPr>
                <w:rFonts w:ascii="Times New Roman" w:hAnsi="Times New Roman" w:cs="Times New Roman"/>
                <w:b/>
                <w:color w:val="000000" w:themeColor="text1"/>
                <w:sz w:val="16"/>
                <w:szCs w:val="16"/>
              </w:rPr>
            </w:pPr>
            <w:r w:rsidRPr="00356303">
              <w:rPr>
                <w:rFonts w:ascii="Times New Roman" w:hAnsi="Times New Roman" w:cs="Times New Roman"/>
                <w:b/>
                <w:color w:val="000000" w:themeColor="text1"/>
                <w:sz w:val="16"/>
                <w:szCs w:val="16"/>
              </w:rPr>
              <w:t>TDS mg/l</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147</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1336</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112</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1324</w:t>
            </w:r>
          </w:p>
        </w:tc>
        <w:tc>
          <w:tcPr>
            <w:tcW w:w="779" w:type="pct"/>
            <w:vAlign w:val="center"/>
          </w:tcPr>
          <w:p w:rsidR="0041038C" w:rsidRPr="00356303" w:rsidRDefault="0041038C" w:rsidP="008A21A9">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500-1000</w:t>
            </w:r>
          </w:p>
        </w:tc>
        <w:tc>
          <w:tcPr>
            <w:tcW w:w="763" w:type="pct"/>
            <w:vAlign w:val="center"/>
          </w:tcPr>
          <w:p w:rsidR="0041038C" w:rsidRPr="00356303" w:rsidRDefault="0041038C" w:rsidP="008A21A9">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500-2000</w:t>
            </w:r>
          </w:p>
        </w:tc>
      </w:tr>
      <w:tr w:rsidR="0041038C" w:rsidRPr="00356303" w:rsidTr="00DA3648">
        <w:trPr>
          <w:trHeight w:val="255"/>
          <w:jc w:val="center"/>
        </w:trPr>
        <w:tc>
          <w:tcPr>
            <w:tcW w:w="806" w:type="pct"/>
          </w:tcPr>
          <w:p w:rsidR="0041038C" w:rsidRPr="00356303" w:rsidRDefault="0041038C" w:rsidP="008A21A9">
            <w:pPr>
              <w:spacing w:line="360" w:lineRule="auto"/>
              <w:jc w:val="center"/>
              <w:rPr>
                <w:rFonts w:ascii="Times New Roman" w:hAnsi="Times New Roman" w:cs="Times New Roman"/>
                <w:b/>
                <w:color w:val="000000" w:themeColor="text1"/>
                <w:sz w:val="16"/>
                <w:szCs w:val="16"/>
              </w:rPr>
            </w:pPr>
            <w:r w:rsidRPr="00356303">
              <w:rPr>
                <w:rFonts w:ascii="Times New Roman" w:hAnsi="Times New Roman" w:cs="Times New Roman"/>
                <w:b/>
                <w:color w:val="000000" w:themeColor="text1"/>
                <w:sz w:val="16"/>
                <w:szCs w:val="16"/>
              </w:rPr>
              <w:t>Ca mg/l</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6</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256</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0</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96</w:t>
            </w:r>
          </w:p>
        </w:tc>
        <w:tc>
          <w:tcPr>
            <w:tcW w:w="779" w:type="pct"/>
            <w:vAlign w:val="center"/>
          </w:tcPr>
          <w:p w:rsidR="0041038C" w:rsidRPr="00356303" w:rsidRDefault="0041038C" w:rsidP="008A21A9">
            <w:pPr>
              <w:spacing w:line="360" w:lineRule="auto"/>
              <w:jc w:val="center"/>
              <w:rPr>
                <w:rFonts w:ascii="Times New Roman" w:eastAsia="Times New Roman" w:hAnsi="Times New Roman"/>
                <w:b/>
                <w:sz w:val="16"/>
                <w:szCs w:val="16"/>
              </w:rPr>
            </w:pPr>
            <w:r w:rsidRPr="00356303">
              <w:rPr>
                <w:rFonts w:ascii="Times New Roman" w:eastAsia="Times New Roman" w:hAnsi="Times New Roman"/>
                <w:b/>
                <w:sz w:val="16"/>
                <w:szCs w:val="16"/>
              </w:rPr>
              <w:t>75</w:t>
            </w:r>
          </w:p>
        </w:tc>
        <w:tc>
          <w:tcPr>
            <w:tcW w:w="763" w:type="pct"/>
            <w:vAlign w:val="center"/>
          </w:tcPr>
          <w:p w:rsidR="0041038C" w:rsidRPr="00356303" w:rsidRDefault="0041038C" w:rsidP="008A21A9">
            <w:pPr>
              <w:spacing w:line="360" w:lineRule="auto"/>
              <w:jc w:val="center"/>
              <w:rPr>
                <w:rFonts w:ascii="Times New Roman" w:eastAsia="Times New Roman" w:hAnsi="Times New Roman"/>
                <w:b/>
                <w:sz w:val="16"/>
                <w:szCs w:val="16"/>
              </w:rPr>
            </w:pPr>
            <w:r w:rsidRPr="00356303">
              <w:rPr>
                <w:rFonts w:ascii="Times New Roman" w:eastAsia="Times New Roman" w:hAnsi="Times New Roman"/>
                <w:b/>
                <w:sz w:val="16"/>
                <w:szCs w:val="16"/>
              </w:rPr>
              <w:t>75-200</w:t>
            </w:r>
          </w:p>
        </w:tc>
      </w:tr>
      <w:tr w:rsidR="0041038C" w:rsidRPr="00356303" w:rsidTr="00DA3648">
        <w:trPr>
          <w:trHeight w:val="255"/>
          <w:jc w:val="center"/>
        </w:trPr>
        <w:tc>
          <w:tcPr>
            <w:tcW w:w="806" w:type="pct"/>
          </w:tcPr>
          <w:p w:rsidR="0041038C" w:rsidRPr="00356303" w:rsidRDefault="0041038C" w:rsidP="008A21A9">
            <w:pPr>
              <w:spacing w:line="360" w:lineRule="auto"/>
              <w:jc w:val="center"/>
              <w:rPr>
                <w:rFonts w:ascii="Times New Roman" w:hAnsi="Times New Roman" w:cs="Times New Roman"/>
                <w:b/>
                <w:color w:val="000000" w:themeColor="text1"/>
                <w:sz w:val="16"/>
                <w:szCs w:val="16"/>
              </w:rPr>
            </w:pPr>
            <w:r w:rsidRPr="00356303">
              <w:rPr>
                <w:rFonts w:ascii="Times New Roman" w:hAnsi="Times New Roman" w:cs="Times New Roman"/>
                <w:b/>
                <w:color w:val="000000" w:themeColor="text1"/>
                <w:sz w:val="16"/>
                <w:szCs w:val="16"/>
              </w:rPr>
              <w:t>Mg mg/l</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4.8</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79</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0</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42</w:t>
            </w:r>
          </w:p>
        </w:tc>
        <w:tc>
          <w:tcPr>
            <w:tcW w:w="779" w:type="pct"/>
            <w:vAlign w:val="center"/>
          </w:tcPr>
          <w:p w:rsidR="0041038C" w:rsidRPr="00356303" w:rsidRDefault="0041038C" w:rsidP="008A21A9">
            <w:pPr>
              <w:spacing w:line="360" w:lineRule="auto"/>
              <w:jc w:val="center"/>
              <w:rPr>
                <w:rFonts w:ascii="Times New Roman" w:eastAsia="Times New Roman" w:hAnsi="Times New Roman"/>
                <w:b/>
                <w:sz w:val="16"/>
                <w:szCs w:val="16"/>
              </w:rPr>
            </w:pPr>
            <w:r w:rsidRPr="00356303">
              <w:rPr>
                <w:rFonts w:ascii="Times New Roman" w:eastAsia="Times New Roman" w:hAnsi="Times New Roman"/>
                <w:b/>
                <w:sz w:val="16"/>
                <w:szCs w:val="16"/>
              </w:rPr>
              <w:t>50</w:t>
            </w:r>
          </w:p>
        </w:tc>
        <w:tc>
          <w:tcPr>
            <w:tcW w:w="763" w:type="pct"/>
            <w:vAlign w:val="center"/>
          </w:tcPr>
          <w:p w:rsidR="0041038C" w:rsidRPr="00356303" w:rsidRDefault="0041038C" w:rsidP="008A21A9">
            <w:pPr>
              <w:spacing w:line="360" w:lineRule="auto"/>
              <w:jc w:val="center"/>
              <w:rPr>
                <w:rFonts w:ascii="Times New Roman" w:eastAsia="Times New Roman" w:hAnsi="Times New Roman"/>
                <w:b/>
                <w:sz w:val="16"/>
                <w:szCs w:val="16"/>
              </w:rPr>
            </w:pPr>
            <w:r w:rsidRPr="00356303">
              <w:rPr>
                <w:rFonts w:ascii="Times New Roman" w:eastAsia="Times New Roman" w:hAnsi="Times New Roman"/>
                <w:b/>
                <w:sz w:val="16"/>
                <w:szCs w:val="16"/>
              </w:rPr>
              <w:t>30-100</w:t>
            </w:r>
          </w:p>
        </w:tc>
      </w:tr>
      <w:tr w:rsidR="0041038C" w:rsidRPr="00356303" w:rsidTr="00DA3648">
        <w:trPr>
          <w:trHeight w:val="255"/>
          <w:jc w:val="center"/>
        </w:trPr>
        <w:tc>
          <w:tcPr>
            <w:tcW w:w="806" w:type="pct"/>
          </w:tcPr>
          <w:p w:rsidR="0041038C" w:rsidRPr="00356303" w:rsidRDefault="0041038C" w:rsidP="008A21A9">
            <w:pPr>
              <w:spacing w:line="360" w:lineRule="auto"/>
              <w:jc w:val="center"/>
              <w:rPr>
                <w:rFonts w:ascii="Times New Roman" w:hAnsi="Times New Roman" w:cs="Times New Roman"/>
                <w:b/>
                <w:color w:val="000000" w:themeColor="text1"/>
                <w:sz w:val="16"/>
                <w:szCs w:val="16"/>
              </w:rPr>
            </w:pPr>
            <w:r w:rsidRPr="00356303">
              <w:rPr>
                <w:rFonts w:ascii="Times New Roman" w:hAnsi="Times New Roman" w:cs="Times New Roman"/>
                <w:b/>
                <w:color w:val="000000" w:themeColor="text1"/>
                <w:sz w:val="16"/>
                <w:szCs w:val="16"/>
              </w:rPr>
              <w:t>Na mg/l</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2.4</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432</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2.5</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244</w:t>
            </w:r>
          </w:p>
        </w:tc>
        <w:tc>
          <w:tcPr>
            <w:tcW w:w="779" w:type="pct"/>
            <w:vAlign w:val="center"/>
          </w:tcPr>
          <w:p w:rsidR="0041038C" w:rsidRPr="00356303" w:rsidRDefault="0041038C" w:rsidP="008A21A9">
            <w:pPr>
              <w:spacing w:line="360" w:lineRule="auto"/>
              <w:jc w:val="center"/>
              <w:rPr>
                <w:rFonts w:ascii="Times New Roman" w:eastAsia="Times New Roman" w:hAnsi="Times New Roman"/>
                <w:b/>
                <w:sz w:val="16"/>
                <w:szCs w:val="16"/>
              </w:rPr>
            </w:pPr>
            <w:r w:rsidRPr="00356303">
              <w:rPr>
                <w:rFonts w:ascii="Times New Roman" w:eastAsia="Times New Roman" w:hAnsi="Times New Roman"/>
                <w:b/>
                <w:sz w:val="16"/>
                <w:szCs w:val="16"/>
              </w:rPr>
              <w:t>200</w:t>
            </w:r>
          </w:p>
        </w:tc>
        <w:tc>
          <w:tcPr>
            <w:tcW w:w="763" w:type="pct"/>
            <w:vAlign w:val="center"/>
          </w:tcPr>
          <w:p w:rsidR="0041038C" w:rsidRPr="00356303" w:rsidRDefault="0041038C" w:rsidP="008A21A9">
            <w:pPr>
              <w:spacing w:line="360" w:lineRule="auto"/>
              <w:jc w:val="center"/>
              <w:rPr>
                <w:rFonts w:ascii="Times New Roman" w:eastAsia="Times New Roman" w:hAnsi="Times New Roman"/>
                <w:b/>
                <w:sz w:val="16"/>
                <w:szCs w:val="16"/>
              </w:rPr>
            </w:pPr>
            <w:r w:rsidRPr="00356303">
              <w:rPr>
                <w:rFonts w:ascii="Times New Roman" w:eastAsia="Times New Roman" w:hAnsi="Times New Roman"/>
                <w:b/>
                <w:sz w:val="16"/>
                <w:szCs w:val="16"/>
              </w:rPr>
              <w:t>X</w:t>
            </w:r>
          </w:p>
        </w:tc>
      </w:tr>
      <w:tr w:rsidR="0041038C" w:rsidRPr="00356303" w:rsidTr="00DA3648">
        <w:trPr>
          <w:trHeight w:val="255"/>
          <w:jc w:val="center"/>
        </w:trPr>
        <w:tc>
          <w:tcPr>
            <w:tcW w:w="806" w:type="pct"/>
          </w:tcPr>
          <w:p w:rsidR="0041038C" w:rsidRPr="00356303" w:rsidRDefault="0041038C" w:rsidP="008A21A9">
            <w:pPr>
              <w:spacing w:line="360" w:lineRule="auto"/>
              <w:jc w:val="center"/>
              <w:rPr>
                <w:rFonts w:ascii="Times New Roman" w:hAnsi="Times New Roman" w:cs="Times New Roman"/>
                <w:b/>
                <w:color w:val="000000" w:themeColor="text1"/>
                <w:sz w:val="16"/>
                <w:szCs w:val="16"/>
              </w:rPr>
            </w:pPr>
            <w:r w:rsidRPr="00356303">
              <w:rPr>
                <w:rFonts w:ascii="Times New Roman" w:hAnsi="Times New Roman" w:cs="Times New Roman"/>
                <w:b/>
                <w:color w:val="000000" w:themeColor="text1"/>
                <w:sz w:val="16"/>
                <w:szCs w:val="16"/>
              </w:rPr>
              <w:t>K mg/l</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2.3</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178</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0.1</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166</w:t>
            </w:r>
          </w:p>
        </w:tc>
        <w:tc>
          <w:tcPr>
            <w:tcW w:w="779" w:type="pct"/>
            <w:vAlign w:val="center"/>
          </w:tcPr>
          <w:p w:rsidR="0041038C" w:rsidRPr="00356303" w:rsidRDefault="0041038C" w:rsidP="008A21A9">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20</w:t>
            </w:r>
          </w:p>
        </w:tc>
        <w:tc>
          <w:tcPr>
            <w:tcW w:w="763" w:type="pct"/>
            <w:vAlign w:val="center"/>
          </w:tcPr>
          <w:p w:rsidR="0041038C" w:rsidRPr="00356303" w:rsidRDefault="0041038C" w:rsidP="008A21A9">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X</w:t>
            </w:r>
          </w:p>
        </w:tc>
      </w:tr>
      <w:tr w:rsidR="0041038C" w:rsidRPr="00356303" w:rsidTr="00DA3648">
        <w:trPr>
          <w:trHeight w:val="255"/>
          <w:jc w:val="center"/>
        </w:trPr>
        <w:tc>
          <w:tcPr>
            <w:tcW w:w="806" w:type="pct"/>
          </w:tcPr>
          <w:p w:rsidR="0041038C" w:rsidRPr="00356303" w:rsidRDefault="0041038C" w:rsidP="008A21A9">
            <w:pPr>
              <w:spacing w:line="360" w:lineRule="auto"/>
              <w:jc w:val="center"/>
              <w:rPr>
                <w:rFonts w:ascii="Times New Roman" w:hAnsi="Times New Roman" w:cs="Times New Roman"/>
                <w:b/>
                <w:color w:val="000000" w:themeColor="text1"/>
                <w:sz w:val="16"/>
                <w:szCs w:val="16"/>
              </w:rPr>
            </w:pPr>
            <w:r w:rsidRPr="00356303">
              <w:rPr>
                <w:rFonts w:ascii="Times New Roman" w:hAnsi="Times New Roman" w:cs="Times New Roman"/>
                <w:b/>
                <w:color w:val="000000" w:themeColor="text1"/>
                <w:sz w:val="16"/>
                <w:szCs w:val="16"/>
              </w:rPr>
              <w:t>HCO</w:t>
            </w:r>
            <w:r w:rsidRPr="00356303">
              <w:rPr>
                <w:rFonts w:ascii="Times New Roman" w:hAnsi="Times New Roman" w:cs="Times New Roman"/>
                <w:b/>
                <w:color w:val="000000" w:themeColor="text1"/>
                <w:sz w:val="16"/>
                <w:szCs w:val="16"/>
                <w:vertAlign w:val="subscript"/>
              </w:rPr>
              <w:t xml:space="preserve">3 </w:t>
            </w:r>
            <w:r w:rsidRPr="00356303">
              <w:rPr>
                <w:rFonts w:ascii="Times New Roman" w:hAnsi="Times New Roman" w:cs="Times New Roman"/>
                <w:b/>
                <w:color w:val="000000" w:themeColor="text1"/>
                <w:sz w:val="16"/>
                <w:szCs w:val="16"/>
              </w:rPr>
              <w:t>mg/l</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24.4</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464</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24.4</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695</w:t>
            </w:r>
          </w:p>
        </w:tc>
        <w:tc>
          <w:tcPr>
            <w:tcW w:w="779" w:type="pct"/>
            <w:vAlign w:val="center"/>
          </w:tcPr>
          <w:p w:rsidR="0041038C" w:rsidRPr="00356303" w:rsidRDefault="0041038C" w:rsidP="008A21A9">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250</w:t>
            </w:r>
          </w:p>
        </w:tc>
        <w:tc>
          <w:tcPr>
            <w:tcW w:w="763" w:type="pct"/>
            <w:vAlign w:val="center"/>
          </w:tcPr>
          <w:p w:rsidR="0041038C" w:rsidRPr="00356303" w:rsidRDefault="0041038C" w:rsidP="008A21A9">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250-1000</w:t>
            </w:r>
          </w:p>
        </w:tc>
      </w:tr>
      <w:tr w:rsidR="0041038C" w:rsidRPr="00356303" w:rsidTr="00DA3648">
        <w:trPr>
          <w:trHeight w:val="255"/>
          <w:jc w:val="center"/>
        </w:trPr>
        <w:tc>
          <w:tcPr>
            <w:tcW w:w="806" w:type="pct"/>
          </w:tcPr>
          <w:p w:rsidR="0041038C" w:rsidRPr="00356303" w:rsidRDefault="0041038C" w:rsidP="008A21A9">
            <w:pPr>
              <w:spacing w:line="360" w:lineRule="auto"/>
              <w:jc w:val="center"/>
              <w:rPr>
                <w:rFonts w:ascii="Times New Roman" w:hAnsi="Times New Roman" w:cs="Times New Roman"/>
                <w:b/>
                <w:color w:val="000000" w:themeColor="text1"/>
                <w:sz w:val="16"/>
                <w:szCs w:val="16"/>
              </w:rPr>
            </w:pPr>
            <w:r w:rsidRPr="00356303">
              <w:rPr>
                <w:rFonts w:ascii="Times New Roman" w:hAnsi="Times New Roman" w:cs="Times New Roman"/>
                <w:b/>
                <w:color w:val="000000" w:themeColor="text1"/>
                <w:sz w:val="16"/>
                <w:szCs w:val="16"/>
              </w:rPr>
              <w:t>SO</w:t>
            </w:r>
            <w:r w:rsidRPr="00356303">
              <w:rPr>
                <w:rFonts w:ascii="Times New Roman" w:hAnsi="Times New Roman" w:cs="Times New Roman"/>
                <w:b/>
                <w:color w:val="000000" w:themeColor="text1"/>
                <w:sz w:val="16"/>
                <w:szCs w:val="16"/>
                <w:vertAlign w:val="subscript"/>
              </w:rPr>
              <w:t xml:space="preserve">4 </w:t>
            </w:r>
            <w:r w:rsidRPr="00356303">
              <w:rPr>
                <w:rFonts w:ascii="Times New Roman" w:hAnsi="Times New Roman" w:cs="Times New Roman"/>
                <w:b/>
                <w:color w:val="000000" w:themeColor="text1"/>
                <w:sz w:val="16"/>
                <w:szCs w:val="16"/>
              </w:rPr>
              <w:t>mg/l</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11.7</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519</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0</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326</w:t>
            </w:r>
          </w:p>
        </w:tc>
        <w:tc>
          <w:tcPr>
            <w:tcW w:w="779" w:type="pct"/>
            <w:vAlign w:val="center"/>
          </w:tcPr>
          <w:p w:rsidR="0041038C" w:rsidRPr="00356303" w:rsidRDefault="0041038C" w:rsidP="008A21A9">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X</w:t>
            </w:r>
          </w:p>
        </w:tc>
        <w:tc>
          <w:tcPr>
            <w:tcW w:w="763" w:type="pct"/>
            <w:vAlign w:val="center"/>
          </w:tcPr>
          <w:p w:rsidR="0041038C" w:rsidRPr="00356303" w:rsidRDefault="0041038C" w:rsidP="008A21A9">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X</w:t>
            </w:r>
          </w:p>
        </w:tc>
      </w:tr>
      <w:tr w:rsidR="0041038C" w:rsidRPr="00356303" w:rsidTr="00DA3648">
        <w:trPr>
          <w:trHeight w:val="255"/>
          <w:jc w:val="center"/>
        </w:trPr>
        <w:tc>
          <w:tcPr>
            <w:tcW w:w="806" w:type="pct"/>
          </w:tcPr>
          <w:p w:rsidR="0041038C" w:rsidRPr="00356303" w:rsidRDefault="0041038C" w:rsidP="008A21A9">
            <w:pPr>
              <w:spacing w:line="360" w:lineRule="auto"/>
              <w:jc w:val="center"/>
              <w:rPr>
                <w:rFonts w:ascii="Times New Roman" w:hAnsi="Times New Roman" w:cs="Times New Roman"/>
                <w:b/>
                <w:color w:val="000000" w:themeColor="text1"/>
                <w:sz w:val="16"/>
                <w:szCs w:val="16"/>
              </w:rPr>
            </w:pPr>
            <w:proofErr w:type="spellStart"/>
            <w:r w:rsidRPr="00356303">
              <w:rPr>
                <w:rFonts w:ascii="Times New Roman" w:hAnsi="Times New Roman" w:cs="Times New Roman"/>
                <w:b/>
                <w:color w:val="000000" w:themeColor="text1"/>
                <w:sz w:val="16"/>
                <w:szCs w:val="16"/>
              </w:rPr>
              <w:t>Cl</w:t>
            </w:r>
            <w:proofErr w:type="spellEnd"/>
            <w:r w:rsidRPr="00356303">
              <w:rPr>
                <w:rFonts w:ascii="Times New Roman" w:hAnsi="Times New Roman" w:cs="Times New Roman"/>
                <w:b/>
                <w:color w:val="000000" w:themeColor="text1"/>
                <w:sz w:val="16"/>
                <w:szCs w:val="16"/>
              </w:rPr>
              <w:t xml:space="preserve"> mg/l</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10</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1892</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15</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860</w:t>
            </w:r>
          </w:p>
        </w:tc>
        <w:tc>
          <w:tcPr>
            <w:tcW w:w="779" w:type="pct"/>
            <w:vAlign w:val="center"/>
          </w:tcPr>
          <w:p w:rsidR="0041038C" w:rsidRPr="00356303" w:rsidRDefault="0041038C" w:rsidP="008A21A9">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50</w:t>
            </w:r>
          </w:p>
        </w:tc>
        <w:tc>
          <w:tcPr>
            <w:tcW w:w="763" w:type="pct"/>
            <w:vAlign w:val="center"/>
          </w:tcPr>
          <w:p w:rsidR="0041038C" w:rsidRPr="00356303" w:rsidRDefault="0041038C" w:rsidP="008A21A9">
            <w:pPr>
              <w:spacing w:line="360" w:lineRule="auto"/>
              <w:jc w:val="center"/>
              <w:rPr>
                <w:rFonts w:ascii="Times New Roman" w:eastAsia="Times New Roman" w:hAnsi="Times New Roman"/>
                <w:b/>
                <w:color w:val="000000"/>
                <w:sz w:val="16"/>
                <w:szCs w:val="16"/>
              </w:rPr>
            </w:pPr>
            <w:r w:rsidRPr="00356303">
              <w:rPr>
                <w:rFonts w:ascii="Times New Roman" w:eastAsia="Times New Roman" w:hAnsi="Times New Roman"/>
                <w:b/>
                <w:color w:val="000000"/>
                <w:sz w:val="16"/>
                <w:szCs w:val="16"/>
              </w:rPr>
              <w:t>45</w:t>
            </w:r>
          </w:p>
        </w:tc>
      </w:tr>
      <w:tr w:rsidR="0041038C" w:rsidRPr="00356303" w:rsidTr="00DA3648">
        <w:trPr>
          <w:trHeight w:val="271"/>
          <w:jc w:val="center"/>
        </w:trPr>
        <w:tc>
          <w:tcPr>
            <w:tcW w:w="806" w:type="pct"/>
          </w:tcPr>
          <w:p w:rsidR="0041038C" w:rsidRPr="00356303" w:rsidRDefault="0041038C" w:rsidP="008A21A9">
            <w:pPr>
              <w:spacing w:line="360" w:lineRule="auto"/>
              <w:jc w:val="center"/>
              <w:rPr>
                <w:rFonts w:ascii="Times New Roman" w:hAnsi="Times New Roman" w:cs="Times New Roman"/>
                <w:b/>
                <w:color w:val="000000" w:themeColor="text1"/>
                <w:sz w:val="16"/>
                <w:szCs w:val="16"/>
              </w:rPr>
            </w:pPr>
            <w:r w:rsidRPr="00356303">
              <w:rPr>
                <w:rFonts w:ascii="Times New Roman" w:hAnsi="Times New Roman" w:cs="Times New Roman"/>
                <w:b/>
                <w:color w:val="000000" w:themeColor="text1"/>
                <w:sz w:val="16"/>
                <w:szCs w:val="16"/>
              </w:rPr>
              <w:t>NO</w:t>
            </w:r>
            <w:r w:rsidRPr="00356303">
              <w:rPr>
                <w:rFonts w:ascii="Times New Roman" w:hAnsi="Times New Roman" w:cs="Times New Roman"/>
                <w:b/>
                <w:color w:val="000000" w:themeColor="text1"/>
                <w:sz w:val="16"/>
                <w:szCs w:val="16"/>
                <w:vertAlign w:val="subscript"/>
              </w:rPr>
              <w:t xml:space="preserve">3 </w:t>
            </w:r>
            <w:r w:rsidRPr="00356303">
              <w:rPr>
                <w:rFonts w:ascii="Times New Roman" w:hAnsi="Times New Roman" w:cs="Times New Roman"/>
                <w:b/>
                <w:color w:val="000000" w:themeColor="text1"/>
                <w:sz w:val="16"/>
                <w:szCs w:val="16"/>
              </w:rPr>
              <w:t>mg/l</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0</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377</w:t>
            </w:r>
          </w:p>
        </w:tc>
        <w:tc>
          <w:tcPr>
            <w:tcW w:w="641"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0</w:t>
            </w:r>
          </w:p>
        </w:tc>
        <w:tc>
          <w:tcPr>
            <w:tcW w:w="685" w:type="pct"/>
            <w:vAlign w:val="center"/>
          </w:tcPr>
          <w:p w:rsidR="0041038C" w:rsidRPr="00356303" w:rsidRDefault="0041038C" w:rsidP="008A21A9">
            <w:pPr>
              <w:spacing w:line="360" w:lineRule="auto"/>
              <w:jc w:val="center"/>
              <w:rPr>
                <w:rFonts w:ascii="Times New Roman" w:hAnsi="Times New Roman" w:cs="Times New Roman"/>
                <w:b/>
                <w:sz w:val="16"/>
                <w:szCs w:val="16"/>
              </w:rPr>
            </w:pPr>
            <w:r w:rsidRPr="00356303">
              <w:rPr>
                <w:rFonts w:ascii="Times New Roman" w:hAnsi="Times New Roman" w:cs="Times New Roman"/>
                <w:b/>
                <w:sz w:val="16"/>
                <w:szCs w:val="16"/>
              </w:rPr>
              <w:t>165</w:t>
            </w:r>
          </w:p>
        </w:tc>
        <w:tc>
          <w:tcPr>
            <w:tcW w:w="779" w:type="pct"/>
            <w:vAlign w:val="center"/>
          </w:tcPr>
          <w:p w:rsidR="0041038C" w:rsidRPr="00356303" w:rsidRDefault="0041038C" w:rsidP="008A21A9">
            <w:pPr>
              <w:spacing w:line="360" w:lineRule="auto"/>
              <w:jc w:val="center"/>
              <w:rPr>
                <w:rFonts w:ascii="Times New Roman" w:eastAsia="Times New Roman" w:hAnsi="Times New Roman"/>
                <w:b/>
                <w:sz w:val="16"/>
                <w:szCs w:val="16"/>
              </w:rPr>
            </w:pPr>
            <w:r w:rsidRPr="00356303">
              <w:rPr>
                <w:rFonts w:ascii="Times New Roman" w:eastAsia="Times New Roman" w:hAnsi="Times New Roman"/>
                <w:b/>
                <w:sz w:val="16"/>
                <w:szCs w:val="16"/>
              </w:rPr>
              <w:t>200</w:t>
            </w:r>
          </w:p>
        </w:tc>
        <w:tc>
          <w:tcPr>
            <w:tcW w:w="763" w:type="pct"/>
            <w:vAlign w:val="center"/>
          </w:tcPr>
          <w:p w:rsidR="0041038C" w:rsidRPr="00356303" w:rsidRDefault="0041038C" w:rsidP="008A21A9">
            <w:pPr>
              <w:spacing w:line="360" w:lineRule="auto"/>
              <w:jc w:val="center"/>
              <w:rPr>
                <w:rFonts w:ascii="Times New Roman" w:eastAsia="Times New Roman" w:hAnsi="Times New Roman"/>
                <w:b/>
                <w:sz w:val="16"/>
                <w:szCs w:val="16"/>
              </w:rPr>
            </w:pPr>
            <w:r w:rsidRPr="00356303">
              <w:rPr>
                <w:rFonts w:ascii="Times New Roman" w:eastAsia="Times New Roman" w:hAnsi="Times New Roman"/>
                <w:b/>
                <w:sz w:val="16"/>
                <w:szCs w:val="16"/>
              </w:rPr>
              <w:t>200-400</w:t>
            </w:r>
          </w:p>
        </w:tc>
      </w:tr>
    </w:tbl>
    <w:p w:rsidR="00DA3648" w:rsidRDefault="00DA3648" w:rsidP="002249A4">
      <w:pPr>
        <w:autoSpaceDE w:val="0"/>
        <w:autoSpaceDN w:val="0"/>
        <w:adjustRightInd w:val="0"/>
        <w:spacing w:after="0" w:line="360" w:lineRule="auto"/>
        <w:jc w:val="both"/>
        <w:rPr>
          <w:rFonts w:ascii="Times New Roman" w:hAnsi="Times New Roman" w:cs="Times New Roman"/>
        </w:rPr>
      </w:pPr>
    </w:p>
    <w:p w:rsidR="002249A4" w:rsidRPr="00F675D8" w:rsidRDefault="002249A4" w:rsidP="002249A4">
      <w:pPr>
        <w:autoSpaceDE w:val="0"/>
        <w:autoSpaceDN w:val="0"/>
        <w:adjustRightInd w:val="0"/>
        <w:spacing w:after="0" w:line="360" w:lineRule="auto"/>
        <w:jc w:val="both"/>
        <w:rPr>
          <w:rFonts w:ascii="Times New Roman" w:hAnsi="Times New Roman" w:cs="Times New Roman"/>
        </w:rPr>
      </w:pPr>
      <w:r w:rsidRPr="00F675D8">
        <w:rPr>
          <w:rFonts w:ascii="Times New Roman" w:hAnsi="Times New Roman" w:cs="Times New Roman"/>
        </w:rPr>
        <w:t xml:space="preserve">In general, pH of the waters is alkaline in nature. The pH is controlled by total alkalinity of the ground water and partially by sea water mixing. </w:t>
      </w:r>
      <w:proofErr w:type="gramStart"/>
      <w:r w:rsidRPr="00F675D8">
        <w:rPr>
          <w:rFonts w:ascii="Times New Roman" w:hAnsi="Times New Roman" w:cs="Times New Roman"/>
        </w:rPr>
        <w:t>pH</w:t>
      </w:r>
      <w:proofErr w:type="gramEnd"/>
      <w:r w:rsidRPr="00F675D8">
        <w:rPr>
          <w:rFonts w:ascii="Times New Roman" w:hAnsi="Times New Roman" w:cs="Times New Roman"/>
        </w:rPr>
        <w:t xml:space="preserve"> in the study area varies from 6.8 to 8.6 with an average of 7.4 in post monsoon and in pre monsoon it ranges from 6.8 to 7.1 with an average of 7.17. EC varies from 148 to 1689 us/cm with an average of 827 us/cm2 in post monsoon and 217 to 1136us/cm with an average of 827.32us/cm in pre monsoon. </w:t>
      </w:r>
      <w:r w:rsidR="006F6BD2" w:rsidRPr="00F675D8">
        <w:rPr>
          <w:rFonts w:ascii="Times New Roman" w:hAnsi="Times New Roman" w:cs="Times New Roman"/>
        </w:rPr>
        <w:t>Total dissolved</w:t>
      </w:r>
      <w:r w:rsidRPr="00F675D8">
        <w:rPr>
          <w:rFonts w:ascii="Times New Roman" w:hAnsi="Times New Roman" w:cs="Times New Roman"/>
        </w:rPr>
        <w:t xml:space="preserve"> solids (TDS) </w:t>
      </w:r>
      <w:r w:rsidR="006F6BD2" w:rsidRPr="00F675D8">
        <w:rPr>
          <w:rFonts w:ascii="Times New Roman" w:hAnsi="Times New Roman" w:cs="Times New Roman"/>
        </w:rPr>
        <w:t>ranges from</w:t>
      </w:r>
      <w:r w:rsidRPr="00F675D8">
        <w:rPr>
          <w:rFonts w:ascii="Times New Roman" w:hAnsi="Times New Roman" w:cs="Times New Roman"/>
        </w:rPr>
        <w:t xml:space="preserve"> 72 to 884 mg/l with an average of 579.41 mg/l in post monsoon and 112 to 870 mg/l with an average of 581.82 mg/l in pre monsoon. The water samples of the study area are classified as fresh to brackish in nature. Bicarbonate is the dominant anion followed by Chloride, </w:t>
      </w:r>
      <w:proofErr w:type="spellStart"/>
      <w:r w:rsidRPr="00F675D8">
        <w:rPr>
          <w:rFonts w:ascii="Times New Roman" w:hAnsi="Times New Roman" w:cs="Times New Roman"/>
        </w:rPr>
        <w:t>Sulphate</w:t>
      </w:r>
      <w:proofErr w:type="spellEnd"/>
      <w:r w:rsidRPr="00F675D8">
        <w:rPr>
          <w:rFonts w:ascii="Times New Roman" w:hAnsi="Times New Roman" w:cs="Times New Roman"/>
        </w:rPr>
        <w:t xml:space="preserve">, Nitrate and Phosphate in post monsoon season and in pre monsoon Bicarbonate is the dominant anion followed by Chloride, </w:t>
      </w:r>
      <w:proofErr w:type="spellStart"/>
      <w:r w:rsidRPr="00F675D8">
        <w:rPr>
          <w:rFonts w:ascii="Times New Roman" w:hAnsi="Times New Roman" w:cs="Times New Roman"/>
        </w:rPr>
        <w:t>Sulphate</w:t>
      </w:r>
      <w:proofErr w:type="spellEnd"/>
      <w:r w:rsidRPr="00F675D8">
        <w:rPr>
          <w:rFonts w:ascii="Times New Roman" w:hAnsi="Times New Roman" w:cs="Times New Roman"/>
        </w:rPr>
        <w:t xml:space="preserve"> and Phosphate. The dominant </w:t>
      </w:r>
      <w:proofErr w:type="spellStart"/>
      <w:r w:rsidRPr="00F675D8">
        <w:rPr>
          <w:rFonts w:ascii="Times New Roman" w:hAnsi="Times New Roman" w:cs="Times New Roman"/>
        </w:rPr>
        <w:t>cations</w:t>
      </w:r>
      <w:proofErr w:type="spellEnd"/>
      <w:r w:rsidRPr="00F675D8">
        <w:rPr>
          <w:rFonts w:ascii="Times New Roman" w:hAnsi="Times New Roman" w:cs="Times New Roman"/>
        </w:rPr>
        <w:t xml:space="preserve"> are as follows: calcium followed by sodium, potassium and magnesium during post monsoon and calcium followed by Magnesium, Sodium and Potassium in pre monsoon. The spatial distribution of EC of samples was carried out for both seasons (</w:t>
      </w:r>
      <w:r w:rsidRPr="00F675D8">
        <w:rPr>
          <w:rFonts w:ascii="Times New Roman" w:hAnsi="Times New Roman" w:cs="Times New Roman"/>
          <w:b/>
        </w:rPr>
        <w:t>Fig 2</w:t>
      </w:r>
      <w:r w:rsidRPr="00F675D8">
        <w:rPr>
          <w:rFonts w:ascii="Times New Roman" w:hAnsi="Times New Roman" w:cs="Times New Roman"/>
        </w:rPr>
        <w:t xml:space="preserve">). In general, EC found to be high near the coastal areas. In order to understand the chemical characteristics of groundwater in the study region, groundwater </w:t>
      </w:r>
      <w:r w:rsidRPr="00F675D8">
        <w:rPr>
          <w:rFonts w:ascii="Times New Roman" w:hAnsi="Times New Roman" w:cs="Times New Roman"/>
        </w:rPr>
        <w:lastRenderedPageBreak/>
        <w:t xml:space="preserve">samples were plotted in Piper </w:t>
      </w:r>
      <w:proofErr w:type="spellStart"/>
      <w:r w:rsidRPr="00F675D8">
        <w:rPr>
          <w:rFonts w:ascii="Times New Roman" w:hAnsi="Times New Roman" w:cs="Times New Roman"/>
        </w:rPr>
        <w:t>trilinear</w:t>
      </w:r>
      <w:proofErr w:type="spellEnd"/>
      <w:r w:rsidRPr="00F675D8">
        <w:rPr>
          <w:rFonts w:ascii="Times New Roman" w:hAnsi="Times New Roman" w:cs="Times New Roman"/>
        </w:rPr>
        <w:t xml:space="preserve"> diagram (Piper 1944) using </w:t>
      </w:r>
      <w:proofErr w:type="spellStart"/>
      <w:r w:rsidRPr="00F675D8">
        <w:rPr>
          <w:rFonts w:ascii="Times New Roman" w:hAnsi="Times New Roman" w:cs="Times New Roman"/>
        </w:rPr>
        <w:t>AquaChem</w:t>
      </w:r>
      <w:proofErr w:type="spellEnd"/>
      <w:r w:rsidRPr="00F675D8">
        <w:rPr>
          <w:rFonts w:ascii="Times New Roman" w:hAnsi="Times New Roman" w:cs="Times New Roman"/>
        </w:rPr>
        <w:t xml:space="preserve"> Software (</w:t>
      </w:r>
      <w:r w:rsidRPr="00F675D8">
        <w:rPr>
          <w:rFonts w:ascii="Times New Roman" w:hAnsi="Times New Roman" w:cs="Times New Roman"/>
          <w:b/>
        </w:rPr>
        <w:t>Fig. 3</w:t>
      </w:r>
      <w:r w:rsidRPr="00F675D8">
        <w:rPr>
          <w:rFonts w:ascii="Times New Roman" w:hAnsi="Times New Roman" w:cs="Times New Roman"/>
        </w:rPr>
        <w:t xml:space="preserve">). </w:t>
      </w:r>
      <w:r w:rsidR="00A8106D" w:rsidRPr="00F675D8">
        <w:rPr>
          <w:rFonts w:ascii="Times New Roman" w:hAnsi="Times New Roman" w:cs="Times New Roman"/>
        </w:rPr>
        <w:t xml:space="preserve"> </w:t>
      </w:r>
      <w:proofErr w:type="gramStart"/>
      <w:r w:rsidR="00A8106D" w:rsidRPr="00F675D8">
        <w:rPr>
          <w:rFonts w:ascii="Times New Roman" w:hAnsi="Times New Roman" w:cs="Times New Roman"/>
        </w:rPr>
        <w:t>Displays</w:t>
      </w:r>
      <w:r w:rsidRPr="00F675D8">
        <w:rPr>
          <w:rFonts w:ascii="Times New Roman" w:hAnsi="Times New Roman" w:cs="Times New Roman"/>
        </w:rPr>
        <w:t xml:space="preserve"> the various types of classification of groundwater </w:t>
      </w:r>
      <w:r w:rsidR="006F6BD2" w:rsidRPr="00F675D8">
        <w:rPr>
          <w:rFonts w:ascii="Times New Roman" w:hAnsi="Times New Roman" w:cs="Times New Roman"/>
        </w:rPr>
        <w:t>samples in</w:t>
      </w:r>
      <w:r w:rsidRPr="00F675D8">
        <w:rPr>
          <w:rFonts w:ascii="Times New Roman" w:hAnsi="Times New Roman" w:cs="Times New Roman"/>
        </w:rPr>
        <w:t xml:space="preserve"> the Piper diagram.</w:t>
      </w:r>
      <w:proofErr w:type="gramEnd"/>
      <w:r w:rsidRPr="00F675D8">
        <w:rPr>
          <w:rFonts w:ascii="Times New Roman" w:hAnsi="Times New Roman" w:cs="Times New Roman"/>
        </w:rPr>
        <w:t xml:space="preserve"> The dominant water </w:t>
      </w:r>
      <w:r w:rsidR="006F6BD2" w:rsidRPr="00F675D8">
        <w:rPr>
          <w:rFonts w:ascii="Times New Roman" w:hAnsi="Times New Roman" w:cs="Times New Roman"/>
        </w:rPr>
        <w:t>types are</w:t>
      </w:r>
      <w:r w:rsidRPr="00F675D8">
        <w:rPr>
          <w:rFonts w:ascii="Times New Roman" w:hAnsi="Times New Roman" w:cs="Times New Roman"/>
        </w:rPr>
        <w:t xml:space="preserve"> in the order of </w:t>
      </w:r>
      <w:proofErr w:type="spellStart"/>
      <w:r w:rsidRPr="00F675D8">
        <w:rPr>
          <w:rFonts w:ascii="Times New Roman" w:hAnsi="Times New Roman" w:cs="Times New Roman"/>
        </w:rPr>
        <w:t>NaCl</w:t>
      </w:r>
      <w:proofErr w:type="spellEnd"/>
      <w:r w:rsidRPr="00F675D8">
        <w:rPr>
          <w:rFonts w:ascii="Times New Roman" w:hAnsi="Times New Roman" w:cs="Times New Roman"/>
        </w:rPr>
        <w:t xml:space="preserve"> </w:t>
      </w:r>
      <w:r w:rsidRPr="00F675D8">
        <w:rPr>
          <w:rFonts w:ascii="Times New Roman" w:hAnsi="Times New Roman" w:cs="Times New Roman"/>
          <w:i/>
          <w:iCs/>
        </w:rPr>
        <w:t>&gt;</w:t>
      </w:r>
      <w:proofErr w:type="spellStart"/>
      <w:r w:rsidRPr="00F675D8">
        <w:rPr>
          <w:rFonts w:ascii="Times New Roman" w:hAnsi="Times New Roman" w:cs="Times New Roman"/>
        </w:rPr>
        <w:t>CaMgCl</w:t>
      </w:r>
      <w:proofErr w:type="spellEnd"/>
      <w:r w:rsidRPr="00F675D8">
        <w:rPr>
          <w:rFonts w:ascii="Times New Roman" w:hAnsi="Times New Roman" w:cs="Times New Roman"/>
        </w:rPr>
        <w:t xml:space="preserve"> </w:t>
      </w:r>
      <w:r w:rsidRPr="00F675D8">
        <w:rPr>
          <w:rFonts w:ascii="Times New Roman" w:hAnsi="Times New Roman" w:cs="Times New Roman"/>
          <w:i/>
          <w:iCs/>
        </w:rPr>
        <w:t>&gt;</w:t>
      </w:r>
      <w:r w:rsidRPr="00F675D8">
        <w:rPr>
          <w:rFonts w:ascii="Times New Roman" w:hAnsi="Times New Roman" w:cs="Times New Roman"/>
        </w:rPr>
        <w:t xml:space="preserve">mixed CaNaHCO3 </w:t>
      </w:r>
      <w:r w:rsidRPr="00F675D8">
        <w:rPr>
          <w:rFonts w:ascii="Times New Roman" w:hAnsi="Times New Roman" w:cs="Times New Roman"/>
          <w:i/>
          <w:iCs/>
        </w:rPr>
        <w:t>&gt;</w:t>
      </w:r>
      <w:r w:rsidRPr="00F675D8">
        <w:rPr>
          <w:rFonts w:ascii="Times New Roman" w:hAnsi="Times New Roman" w:cs="Times New Roman"/>
        </w:rPr>
        <w:t>CaHCO3. However, most of the samples are clustered in Na</w:t>
      </w:r>
      <w:r w:rsidR="000E5293" w:rsidRPr="00F675D8">
        <w:rPr>
          <w:rFonts w:ascii="Times New Roman" w:hAnsi="Times New Roman" w:cs="Times New Roman"/>
        </w:rPr>
        <w:t xml:space="preserve"> </w:t>
      </w:r>
      <w:proofErr w:type="spellStart"/>
      <w:r w:rsidRPr="00F675D8">
        <w:rPr>
          <w:rFonts w:ascii="Times New Roman" w:hAnsi="Times New Roman" w:cs="Times New Roman"/>
        </w:rPr>
        <w:t>Cl</w:t>
      </w:r>
      <w:proofErr w:type="spellEnd"/>
      <w:r w:rsidRPr="00F675D8">
        <w:rPr>
          <w:rFonts w:ascii="Times New Roman" w:hAnsi="Times New Roman" w:cs="Times New Roman"/>
        </w:rPr>
        <w:t xml:space="preserve"> and Ca</w:t>
      </w:r>
      <w:r w:rsidR="000E5293" w:rsidRPr="00F675D8">
        <w:rPr>
          <w:rFonts w:ascii="Times New Roman" w:hAnsi="Times New Roman" w:cs="Times New Roman"/>
        </w:rPr>
        <w:t>-</w:t>
      </w:r>
      <w:r w:rsidRPr="00F675D8">
        <w:rPr>
          <w:rFonts w:ascii="Times New Roman" w:hAnsi="Times New Roman" w:cs="Times New Roman"/>
        </w:rPr>
        <w:t>Mg</w:t>
      </w:r>
      <w:r w:rsidR="000E5293" w:rsidRPr="00F675D8">
        <w:rPr>
          <w:rFonts w:ascii="Times New Roman" w:hAnsi="Times New Roman" w:cs="Times New Roman"/>
        </w:rPr>
        <w:t>-</w:t>
      </w:r>
      <w:proofErr w:type="spellStart"/>
      <w:r w:rsidRPr="00F675D8">
        <w:rPr>
          <w:rFonts w:ascii="Times New Roman" w:hAnsi="Times New Roman" w:cs="Times New Roman"/>
        </w:rPr>
        <w:t>Cl</w:t>
      </w:r>
      <w:proofErr w:type="spellEnd"/>
      <w:r w:rsidRPr="00F675D8">
        <w:rPr>
          <w:rFonts w:ascii="Times New Roman" w:hAnsi="Times New Roman" w:cs="Times New Roman"/>
        </w:rPr>
        <w:t xml:space="preserve"> segments. Water types (</w:t>
      </w:r>
      <w:proofErr w:type="spellStart"/>
      <w:r w:rsidRPr="00F675D8">
        <w:rPr>
          <w:rFonts w:ascii="Times New Roman" w:hAnsi="Times New Roman" w:cs="Times New Roman"/>
        </w:rPr>
        <w:t>CaMgCl</w:t>
      </w:r>
      <w:proofErr w:type="spellEnd"/>
      <w:r w:rsidRPr="00F675D8">
        <w:rPr>
          <w:rFonts w:ascii="Times New Roman" w:hAnsi="Times New Roman" w:cs="Times New Roman"/>
        </w:rPr>
        <w:t xml:space="preserve"> and </w:t>
      </w:r>
      <w:proofErr w:type="spellStart"/>
      <w:r w:rsidRPr="00F675D8">
        <w:rPr>
          <w:rFonts w:ascii="Times New Roman" w:hAnsi="Times New Roman" w:cs="Times New Roman"/>
        </w:rPr>
        <w:t>NaCl</w:t>
      </w:r>
      <w:proofErr w:type="spellEnd"/>
      <w:r w:rsidRPr="00F675D8">
        <w:rPr>
          <w:rFonts w:ascii="Times New Roman" w:hAnsi="Times New Roman" w:cs="Times New Roman"/>
        </w:rPr>
        <w:t xml:space="preserve">) suggest the mixing of high-salinity water caused from surface contamination sources such as irrigation return flow, domestic wastewater, and effluents, with existing water followed by ion exchange </w:t>
      </w:r>
      <w:r w:rsidR="006F6BD2" w:rsidRPr="00F675D8">
        <w:rPr>
          <w:rFonts w:ascii="Times New Roman" w:hAnsi="Times New Roman" w:cs="Times New Roman"/>
        </w:rPr>
        <w:t>reactions.</w:t>
      </w:r>
      <w:r w:rsidR="006F6BD2" w:rsidRPr="00F675D8">
        <w:rPr>
          <w:rFonts w:ascii="TimesTen-Roman" w:hAnsi="TimesTen-Roman" w:cs="TimesTen-Roman"/>
        </w:rPr>
        <w:t xml:space="preserve"> In</w:t>
      </w:r>
      <w:r w:rsidRPr="00F675D8">
        <w:rPr>
          <w:rFonts w:ascii="TimesTen-Roman" w:hAnsi="TimesTen-Roman" w:cs="TimesTen-Roman"/>
        </w:rPr>
        <w:t xml:space="preserve"> addition with Piper diagram, </w:t>
      </w:r>
      <w:r w:rsidRPr="00F675D8">
        <w:rPr>
          <w:rFonts w:ascii="Times New Roman" w:hAnsi="Times New Roman" w:cs="Times New Roman"/>
        </w:rPr>
        <w:t xml:space="preserve">Gibbs plot (1970) demonstrated that if TDS is plotted against Na/ (Na </w:t>
      </w:r>
      <w:r w:rsidRPr="00F675D8">
        <w:rPr>
          <w:rFonts w:ascii="Times New Roman" w:eastAsia="MTSYN" w:hAnsi="Times New Roman" w:cs="Times New Roman"/>
        </w:rPr>
        <w:t xml:space="preserve">+ </w:t>
      </w:r>
      <w:r w:rsidRPr="00F675D8">
        <w:rPr>
          <w:rFonts w:ascii="Times New Roman" w:hAnsi="Times New Roman" w:cs="Times New Roman"/>
        </w:rPr>
        <w:t>Ca)</w:t>
      </w:r>
      <w:r w:rsidR="006F6BD2" w:rsidRPr="00F675D8">
        <w:rPr>
          <w:rFonts w:ascii="Times New Roman" w:hAnsi="Times New Roman" w:cs="Times New Roman"/>
        </w:rPr>
        <w:t>, provides</w:t>
      </w:r>
      <w:r w:rsidRPr="00F675D8">
        <w:rPr>
          <w:rFonts w:ascii="Times New Roman" w:hAnsi="Times New Roman" w:cs="Times New Roman"/>
        </w:rPr>
        <w:t xml:space="preserve"> information on the mechanism controlling the chemistry of waters. Figure 2displays that most of the groundwater samples were </w:t>
      </w:r>
      <w:r w:rsidR="006F6BD2" w:rsidRPr="00F675D8">
        <w:rPr>
          <w:rFonts w:ascii="Times New Roman" w:hAnsi="Times New Roman" w:cs="Times New Roman"/>
        </w:rPr>
        <w:t>plotted in</w:t>
      </w:r>
      <w:r w:rsidRPr="00F675D8">
        <w:rPr>
          <w:rFonts w:ascii="Times New Roman" w:hAnsi="Times New Roman" w:cs="Times New Roman"/>
        </w:rPr>
        <w:t xml:space="preserve"> </w:t>
      </w:r>
      <w:r w:rsidR="006F6BD2" w:rsidRPr="00F675D8">
        <w:rPr>
          <w:rFonts w:ascii="Times New Roman" w:hAnsi="Times New Roman" w:cs="Times New Roman"/>
        </w:rPr>
        <w:t>the rock</w:t>
      </w:r>
      <w:r w:rsidRPr="00F675D8">
        <w:rPr>
          <w:rFonts w:ascii="Times New Roman" w:hAnsi="Times New Roman" w:cs="Times New Roman"/>
        </w:rPr>
        <w:t xml:space="preserve">–water interaction zone and few samples </w:t>
      </w:r>
      <w:r w:rsidR="006F6BD2" w:rsidRPr="00F675D8">
        <w:rPr>
          <w:rFonts w:ascii="Times New Roman" w:hAnsi="Times New Roman" w:cs="Times New Roman"/>
        </w:rPr>
        <w:t>in</w:t>
      </w:r>
      <w:r w:rsidR="006F6BD2" w:rsidRPr="00F675D8">
        <w:rPr>
          <w:rFonts w:ascii="TimesTen-Roman" w:hAnsi="TimesTen-Roman" w:cs="TimesTen-Roman"/>
        </w:rPr>
        <w:t xml:space="preserve"> the</w:t>
      </w:r>
      <w:r w:rsidRPr="00F675D8">
        <w:rPr>
          <w:rFonts w:ascii="TimesTen-Roman" w:hAnsi="TimesTen-Roman" w:cs="TimesTen-Roman"/>
        </w:rPr>
        <w:t xml:space="preserve"> evaporation </w:t>
      </w:r>
      <w:r w:rsidR="006F6BD2" w:rsidRPr="00F675D8">
        <w:rPr>
          <w:rFonts w:ascii="TimesTen-Roman" w:hAnsi="TimesTen-Roman" w:cs="TimesTen-Roman"/>
        </w:rPr>
        <w:t>zone. Both</w:t>
      </w:r>
      <w:r w:rsidRPr="00F675D8">
        <w:rPr>
          <w:rFonts w:ascii="TimesTen-Roman" w:hAnsi="TimesTen-Roman" w:cs="TimesTen-Roman"/>
        </w:rPr>
        <w:t xml:space="preserve"> Piper and Gibbs plots suggest that water chemistry is regulated by mixing of salinity water, caused by surface contamination sources, with existing water, ion exchange reactions, mineral dissolution, and possibly evaporation.</w:t>
      </w:r>
    </w:p>
    <w:p w:rsidR="00F40F4B" w:rsidRDefault="00F40F4B" w:rsidP="002249A4">
      <w:pPr>
        <w:spacing w:line="360" w:lineRule="auto"/>
        <w:jc w:val="both"/>
        <w:rPr>
          <w:rFonts w:ascii="Times New Roman" w:hAnsi="Times New Roman" w:cs="Times New Roman"/>
          <w:b/>
        </w:rPr>
      </w:pPr>
    </w:p>
    <w:p w:rsidR="002249A4" w:rsidRPr="00000C0C" w:rsidRDefault="003559FF" w:rsidP="002249A4">
      <w:pPr>
        <w:spacing w:line="360" w:lineRule="auto"/>
        <w:jc w:val="both"/>
        <w:rPr>
          <w:rFonts w:ascii="Times New Roman" w:eastAsia="Times New Roman" w:hAnsi="Times New Roman" w:cs="Times New Roman"/>
          <w:lang w:val="en-IN" w:eastAsia="en-IN"/>
        </w:rPr>
      </w:pPr>
      <w:r>
        <w:rPr>
          <w:rFonts w:ascii="Times New Roman" w:hAnsi="Times New Roman" w:cs="Times New Roman"/>
          <w:b/>
        </w:rPr>
        <w:t>A</w:t>
      </w:r>
      <w:r w:rsidR="008E56C1" w:rsidRPr="00F675D8">
        <w:rPr>
          <w:rFonts w:ascii="Times New Roman" w:hAnsi="Times New Roman" w:cs="Times New Roman"/>
          <w:b/>
        </w:rPr>
        <w:t xml:space="preserve">. </w:t>
      </w:r>
      <w:r w:rsidR="002249A4" w:rsidRPr="00F675D8">
        <w:rPr>
          <w:rFonts w:ascii="Times New Roman" w:hAnsi="Times New Roman" w:cs="Times New Roman"/>
          <w:b/>
        </w:rPr>
        <w:t xml:space="preserve"> Spatial Analysis of groundwater quality of Pre &amp; Post-monsoon</w:t>
      </w:r>
      <w:r>
        <w:rPr>
          <w:rFonts w:ascii="Times New Roman" w:hAnsi="Times New Roman" w:cs="Times New Roman"/>
          <w:b/>
        </w:rPr>
        <w:t xml:space="preserve"> respectively</w:t>
      </w:r>
    </w:p>
    <w:p w:rsidR="002249A4" w:rsidRPr="00F675D8" w:rsidRDefault="00D65A3B" w:rsidP="002249A4">
      <w:pPr>
        <w:spacing w:line="360" w:lineRule="auto"/>
        <w:jc w:val="both"/>
        <w:rPr>
          <w:rFonts w:ascii="Times New Roman" w:hAnsi="Times New Roman" w:cs="Times New Roman"/>
        </w:rPr>
      </w:pPr>
      <w:r w:rsidRPr="00F675D8">
        <w:rPr>
          <w:rFonts w:ascii="Times New Roman" w:hAnsi="Times New Roman" w:cs="Times New Roman"/>
        </w:rPr>
        <w:tab/>
      </w:r>
      <w:r w:rsidR="002249A4" w:rsidRPr="00F675D8">
        <w:rPr>
          <w:rFonts w:ascii="Times New Roman" w:hAnsi="Times New Roman" w:cs="Times New Roman"/>
        </w:rPr>
        <w:t xml:space="preserve">Representing the concentration of various ions on a map is the simplest way to presenting groundwater </w:t>
      </w:r>
      <w:r w:rsidR="00A049ED" w:rsidRPr="00F675D8">
        <w:rPr>
          <w:rFonts w:ascii="Times New Roman" w:hAnsi="Times New Roman" w:cs="Times New Roman"/>
        </w:rPr>
        <w:t>quality of</w:t>
      </w:r>
      <w:r w:rsidR="002249A4" w:rsidRPr="00F675D8">
        <w:rPr>
          <w:rFonts w:ascii="Times New Roman" w:hAnsi="Times New Roman" w:cs="Times New Roman"/>
        </w:rPr>
        <w:t xml:space="preserve"> the study area. In the present work, </w:t>
      </w:r>
      <w:proofErr w:type="spellStart"/>
      <w:r w:rsidR="002249A4" w:rsidRPr="00F675D8">
        <w:rPr>
          <w:rFonts w:ascii="Times New Roman" w:hAnsi="Times New Roman" w:cs="Times New Roman"/>
        </w:rPr>
        <w:t>spatio</w:t>
      </w:r>
      <w:proofErr w:type="spellEnd"/>
      <w:r w:rsidR="002249A4" w:rsidRPr="00F675D8">
        <w:rPr>
          <w:rFonts w:ascii="Times New Roman" w:hAnsi="Times New Roman" w:cs="Times New Roman"/>
        </w:rPr>
        <w:t xml:space="preserve">-temporal variations of the </w:t>
      </w:r>
      <w:proofErr w:type="spellStart"/>
      <w:r w:rsidR="002249A4" w:rsidRPr="00F675D8">
        <w:rPr>
          <w:rFonts w:ascii="Times New Roman" w:hAnsi="Times New Roman" w:cs="Times New Roman"/>
        </w:rPr>
        <w:t>physico</w:t>
      </w:r>
      <w:proofErr w:type="spellEnd"/>
      <w:r w:rsidR="002249A4" w:rsidRPr="00F675D8">
        <w:rPr>
          <w:rFonts w:ascii="Times New Roman" w:hAnsi="Times New Roman" w:cs="Times New Roman"/>
        </w:rPr>
        <w:t xml:space="preserve">-chemical parameters were carried out using </w:t>
      </w:r>
      <w:r w:rsidR="00D33E39">
        <w:rPr>
          <w:rFonts w:ascii="Times New Roman" w:hAnsi="Times New Roman" w:cs="Times New Roman"/>
        </w:rPr>
        <w:t>GIS respectively.</w:t>
      </w:r>
    </w:p>
    <w:p w:rsidR="003C7719" w:rsidRPr="00F675D8" w:rsidRDefault="003C7719" w:rsidP="003C7719">
      <w:pPr>
        <w:spacing w:line="360" w:lineRule="auto"/>
        <w:jc w:val="center"/>
        <w:rPr>
          <w:rFonts w:ascii="Times New Roman" w:eastAsia="Times New Roman" w:hAnsi="Times New Roman" w:cs="Times New Roman"/>
          <w:b/>
          <w:color w:val="000000"/>
          <w:lang w:val="en-IN" w:eastAsia="en-IN"/>
        </w:rPr>
      </w:pPr>
      <w:r w:rsidRPr="00F675D8">
        <w:rPr>
          <w:rFonts w:ascii="Times New Roman" w:eastAsia="Times New Roman" w:hAnsi="Times New Roman" w:cs="Times New Roman"/>
          <w:b/>
          <w:color w:val="000000"/>
          <w:lang w:val="en-IN" w:eastAsia="en-IN"/>
        </w:rPr>
        <w:t>Fig 2.Spatial Diagrams of major elements (Pre and Post monsoon)</w:t>
      </w:r>
    </w:p>
    <w:p w:rsidR="00647A26" w:rsidRDefault="00D51CF1" w:rsidP="00647A26">
      <w:pPr>
        <w:spacing w:line="360" w:lineRule="auto"/>
        <w:rPr>
          <w:rFonts w:ascii="Times New Roman" w:hAnsi="Times New Roman" w:cs="Times New Roman"/>
          <w:b/>
        </w:rPr>
      </w:pPr>
      <w:r>
        <w:rPr>
          <w:rFonts w:eastAsia="Times New Roman"/>
          <w:b/>
          <w:i/>
          <w:noProof/>
          <w:color w:val="000000"/>
          <w:lang w:bidi="ar-SA"/>
        </w:rPr>
        <w:t xml:space="preserve">                                            </w:t>
      </w:r>
      <w:r w:rsidR="00647A26" w:rsidRPr="00F675D8">
        <w:rPr>
          <w:rFonts w:eastAsia="Times New Roman"/>
          <w:b/>
          <w:i/>
          <w:noProof/>
          <w:color w:val="000000"/>
          <w:lang w:bidi="ar-SA"/>
        </w:rPr>
        <w:drawing>
          <wp:inline distT="0" distB="0" distL="0" distR="0">
            <wp:extent cx="1628595" cy="2966383"/>
            <wp:effectExtent l="19050" t="19050" r="9705" b="24467"/>
            <wp:docPr id="44" name="Picture 2" descr="C:\Users\Ramu\Desktop\New spatial postmonsoon\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Desktop\New spatial postmonsoon\pH.tif"/>
                    <pic:cNvPicPr>
                      <a:picLocks noChangeAspect="1" noChangeArrowheads="1"/>
                    </pic:cNvPicPr>
                  </pic:nvPicPr>
                  <pic:blipFill>
                    <a:blip r:embed="rId10" cstate="print"/>
                    <a:srcRect/>
                    <a:stretch>
                      <a:fillRect/>
                    </a:stretch>
                  </pic:blipFill>
                  <pic:spPr bwMode="auto">
                    <a:xfrm>
                      <a:off x="0" y="0"/>
                      <a:ext cx="1633304" cy="2974961"/>
                    </a:xfrm>
                    <a:prstGeom prst="rect">
                      <a:avLst/>
                    </a:prstGeom>
                    <a:noFill/>
                    <a:ln w="9525">
                      <a:solidFill>
                        <a:schemeClr val="tx1">
                          <a:alpha val="94000"/>
                        </a:schemeClr>
                      </a:solidFill>
                      <a:miter lim="800000"/>
                      <a:headEnd/>
                      <a:tailEnd/>
                    </a:ln>
                  </pic:spPr>
                </pic:pic>
              </a:graphicData>
            </a:graphic>
          </wp:inline>
        </w:drawing>
      </w:r>
      <w:r w:rsidR="008921CE" w:rsidRPr="00F675D8">
        <w:rPr>
          <w:rFonts w:ascii="Times New Roman" w:hAnsi="Times New Roman" w:cs="Times New Roman"/>
          <w:b/>
        </w:rPr>
        <w:t xml:space="preserve">   </w:t>
      </w:r>
      <w:r w:rsidR="00647A26" w:rsidRPr="00F675D8">
        <w:rPr>
          <w:rFonts w:eastAsia="Times New Roman"/>
          <w:b/>
          <w:i/>
          <w:noProof/>
          <w:color w:val="000000"/>
          <w:lang w:bidi="ar-SA"/>
        </w:rPr>
        <w:drawing>
          <wp:inline distT="0" distB="0" distL="0" distR="0">
            <wp:extent cx="1525078" cy="2964526"/>
            <wp:effectExtent l="38100" t="19050" r="17972" b="26324"/>
            <wp:docPr id="54" name="Picture 2" descr="C:\Users\Ramu\Desktop\New spatial premonsoon\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Desktop\New spatial premonsoon\pH.tif"/>
                    <pic:cNvPicPr>
                      <a:picLocks noChangeAspect="1" noChangeArrowheads="1"/>
                    </pic:cNvPicPr>
                  </pic:nvPicPr>
                  <pic:blipFill>
                    <a:blip r:embed="rId11" cstate="print"/>
                    <a:srcRect/>
                    <a:stretch>
                      <a:fillRect/>
                    </a:stretch>
                  </pic:blipFill>
                  <pic:spPr bwMode="auto">
                    <a:xfrm>
                      <a:off x="0" y="0"/>
                      <a:ext cx="1538003" cy="2989649"/>
                    </a:xfrm>
                    <a:prstGeom prst="rect">
                      <a:avLst/>
                    </a:prstGeom>
                    <a:noFill/>
                    <a:ln w="9525">
                      <a:solidFill>
                        <a:schemeClr val="tx1">
                          <a:alpha val="80000"/>
                        </a:schemeClr>
                      </a:solidFill>
                      <a:miter lim="800000"/>
                      <a:headEnd/>
                      <a:tailEnd/>
                    </a:ln>
                  </pic:spPr>
                </pic:pic>
              </a:graphicData>
            </a:graphic>
          </wp:inline>
        </w:drawing>
      </w:r>
    </w:p>
    <w:p w:rsidR="00F40F4B" w:rsidRDefault="00F40F4B" w:rsidP="00647A26">
      <w:pPr>
        <w:tabs>
          <w:tab w:val="left" w:pos="2415"/>
        </w:tabs>
        <w:spacing w:line="360" w:lineRule="auto"/>
        <w:jc w:val="both"/>
        <w:rPr>
          <w:rFonts w:ascii="Times New Roman" w:hAnsi="Times New Roman" w:cs="Times New Roman"/>
          <w:b/>
        </w:rPr>
      </w:pPr>
    </w:p>
    <w:p w:rsidR="00F40F4B" w:rsidRDefault="00F40F4B" w:rsidP="00647A26">
      <w:pPr>
        <w:tabs>
          <w:tab w:val="left" w:pos="2415"/>
        </w:tabs>
        <w:spacing w:line="360" w:lineRule="auto"/>
        <w:jc w:val="both"/>
        <w:rPr>
          <w:rFonts w:ascii="Times New Roman" w:hAnsi="Times New Roman" w:cs="Times New Roman"/>
          <w:b/>
        </w:rPr>
      </w:pPr>
    </w:p>
    <w:p w:rsidR="00F40F4B" w:rsidRDefault="000B136B" w:rsidP="00647A26">
      <w:pPr>
        <w:tabs>
          <w:tab w:val="left" w:pos="2415"/>
        </w:tabs>
        <w:spacing w:line="360" w:lineRule="auto"/>
        <w:jc w:val="both"/>
        <w:rPr>
          <w:rFonts w:ascii="Times New Roman" w:hAnsi="Times New Roman" w:cs="Times New Roman"/>
          <w:b/>
        </w:rPr>
      </w:pPr>
      <w:r w:rsidRPr="000B136B">
        <w:rPr>
          <w:rFonts w:ascii="Times New Roman" w:hAnsi="Times New Roman" w:cs="Times New Roman"/>
          <w:b/>
          <w:noProof/>
          <w:lang w:bidi="ar-SA"/>
        </w:rPr>
        <w:drawing>
          <wp:inline distT="0" distB="0" distL="0" distR="0">
            <wp:extent cx="1344601" cy="2425245"/>
            <wp:effectExtent l="38100" t="19050" r="26999" b="13155"/>
            <wp:docPr id="1" name="Picture 1" descr="C:\Users\Ramu\Desktop\New spatial postmonsoon\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New spatial postmonsoon\EC.tif"/>
                    <pic:cNvPicPr>
                      <a:picLocks noChangeAspect="1" noChangeArrowheads="1"/>
                    </pic:cNvPicPr>
                  </pic:nvPicPr>
                  <pic:blipFill>
                    <a:blip r:embed="rId12" cstate="print"/>
                    <a:srcRect/>
                    <a:stretch>
                      <a:fillRect/>
                    </a:stretch>
                  </pic:blipFill>
                  <pic:spPr bwMode="auto">
                    <a:xfrm>
                      <a:off x="0" y="0"/>
                      <a:ext cx="1346841" cy="2429285"/>
                    </a:xfrm>
                    <a:prstGeom prst="rect">
                      <a:avLst/>
                    </a:prstGeom>
                    <a:solidFill>
                      <a:schemeClr val="tx1">
                        <a:alpha val="27000"/>
                      </a:schemeClr>
                    </a:solidFill>
                    <a:ln w="9525">
                      <a:solidFill>
                        <a:schemeClr val="tx1">
                          <a:alpha val="70000"/>
                        </a:schemeClr>
                      </a:solidFill>
                      <a:miter lim="800000"/>
                      <a:headEnd/>
                      <a:tailEnd/>
                    </a:ln>
                  </pic:spPr>
                </pic:pic>
              </a:graphicData>
            </a:graphic>
          </wp:inline>
        </w:drawing>
      </w:r>
      <w:r w:rsidRPr="000B136B">
        <w:rPr>
          <w:rFonts w:eastAsia="Times New Roman"/>
          <w:b/>
          <w:i/>
          <w:noProof/>
          <w:color w:val="000000"/>
          <w:lang w:bidi="ar-SA"/>
        </w:rPr>
        <w:t xml:space="preserve"> </w:t>
      </w:r>
      <w:r w:rsidRPr="000B136B">
        <w:rPr>
          <w:rFonts w:ascii="Times New Roman" w:hAnsi="Times New Roman" w:cs="Times New Roman"/>
          <w:b/>
          <w:noProof/>
          <w:lang w:bidi="ar-SA"/>
        </w:rPr>
        <w:drawing>
          <wp:inline distT="0" distB="0" distL="0" distR="0">
            <wp:extent cx="1216604" cy="2446044"/>
            <wp:effectExtent l="38100" t="19050" r="21646" b="11406"/>
            <wp:docPr id="3" name="Picture 1" descr="C:\Users\Ramu\Desktop\New spatial premonsoon\E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New spatial premonsoon\EC.tif"/>
                    <pic:cNvPicPr>
                      <a:picLocks noChangeAspect="1" noChangeArrowheads="1"/>
                    </pic:cNvPicPr>
                  </pic:nvPicPr>
                  <pic:blipFill>
                    <a:blip r:embed="rId13" cstate="print"/>
                    <a:srcRect/>
                    <a:stretch>
                      <a:fillRect/>
                    </a:stretch>
                  </pic:blipFill>
                  <pic:spPr bwMode="auto">
                    <a:xfrm>
                      <a:off x="0" y="0"/>
                      <a:ext cx="1216604" cy="2446044"/>
                    </a:xfrm>
                    <a:prstGeom prst="rect">
                      <a:avLst/>
                    </a:prstGeom>
                    <a:noFill/>
                    <a:ln w="9525">
                      <a:solidFill>
                        <a:schemeClr val="tx1">
                          <a:alpha val="80000"/>
                        </a:schemeClr>
                      </a:solidFill>
                      <a:miter lim="800000"/>
                      <a:headEnd/>
                      <a:tailEnd/>
                    </a:ln>
                  </pic:spPr>
                </pic:pic>
              </a:graphicData>
            </a:graphic>
          </wp:inline>
        </w:drawing>
      </w:r>
      <w:r w:rsidRPr="000B136B">
        <w:rPr>
          <w:rFonts w:eastAsia="Times New Roman"/>
          <w:b/>
          <w:i/>
          <w:noProof/>
          <w:color w:val="000000"/>
          <w:lang w:bidi="ar-SA"/>
        </w:rPr>
        <w:t xml:space="preserve"> </w:t>
      </w:r>
      <w:r w:rsidRPr="000B136B">
        <w:rPr>
          <w:rFonts w:eastAsia="Times New Roman"/>
          <w:b/>
          <w:i/>
          <w:noProof/>
          <w:color w:val="000000"/>
          <w:lang w:bidi="ar-SA"/>
        </w:rPr>
        <w:drawing>
          <wp:inline distT="0" distB="0" distL="0" distR="0">
            <wp:extent cx="1360386" cy="2428048"/>
            <wp:effectExtent l="38100" t="19050" r="11214" b="10352"/>
            <wp:docPr id="4" name="Picture 3" descr="C:\Users\Ramu\Desktop\New spatial premonsoon\T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u\Desktop\New spatial premonsoon\TDS.tif"/>
                    <pic:cNvPicPr>
                      <a:picLocks noChangeAspect="1" noChangeArrowheads="1"/>
                    </pic:cNvPicPr>
                  </pic:nvPicPr>
                  <pic:blipFill>
                    <a:blip r:embed="rId14" cstate="print"/>
                    <a:srcRect/>
                    <a:stretch>
                      <a:fillRect/>
                    </a:stretch>
                  </pic:blipFill>
                  <pic:spPr bwMode="auto">
                    <a:xfrm>
                      <a:off x="0" y="0"/>
                      <a:ext cx="1369010" cy="2443440"/>
                    </a:xfrm>
                    <a:prstGeom prst="rect">
                      <a:avLst/>
                    </a:prstGeom>
                    <a:noFill/>
                    <a:ln w="9525">
                      <a:solidFill>
                        <a:schemeClr val="tx1">
                          <a:alpha val="80000"/>
                        </a:schemeClr>
                      </a:solidFill>
                      <a:miter lim="800000"/>
                      <a:headEnd/>
                      <a:tailEnd/>
                    </a:ln>
                  </pic:spPr>
                </pic:pic>
              </a:graphicData>
            </a:graphic>
          </wp:inline>
        </w:drawing>
      </w:r>
      <w:r w:rsidRPr="000B136B">
        <w:rPr>
          <w:rFonts w:eastAsia="Times New Roman"/>
          <w:b/>
          <w:i/>
          <w:noProof/>
          <w:color w:val="000000"/>
          <w:lang w:bidi="ar-SA"/>
        </w:rPr>
        <w:t xml:space="preserve"> </w:t>
      </w:r>
      <w:r w:rsidR="00930ACB">
        <w:rPr>
          <w:rFonts w:eastAsia="Times New Roman"/>
          <w:b/>
          <w:i/>
          <w:noProof/>
          <w:color w:val="000000"/>
          <w:lang w:bidi="ar-SA"/>
        </w:rPr>
        <w:t xml:space="preserve"> </w:t>
      </w:r>
      <w:r w:rsidRPr="000B136B">
        <w:rPr>
          <w:rFonts w:eastAsia="Times New Roman"/>
          <w:b/>
          <w:i/>
          <w:noProof/>
          <w:color w:val="000000"/>
          <w:lang w:bidi="ar-SA"/>
        </w:rPr>
        <w:drawing>
          <wp:inline distT="0" distB="0" distL="0" distR="0">
            <wp:extent cx="1197275" cy="2429659"/>
            <wp:effectExtent l="38100" t="19050" r="21925" b="27791"/>
            <wp:docPr id="5" name="Picture 3" descr="C:\Users\Ramu\Desktop\New spatial postmonsoon\TD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u\Desktop\New spatial postmonsoon\TDS.tif"/>
                    <pic:cNvPicPr>
                      <a:picLocks noChangeAspect="1" noChangeArrowheads="1"/>
                    </pic:cNvPicPr>
                  </pic:nvPicPr>
                  <pic:blipFill>
                    <a:blip r:embed="rId15" cstate="print"/>
                    <a:srcRect/>
                    <a:stretch>
                      <a:fillRect/>
                    </a:stretch>
                  </pic:blipFill>
                  <pic:spPr bwMode="auto">
                    <a:xfrm>
                      <a:off x="0" y="0"/>
                      <a:ext cx="1197275" cy="2429659"/>
                    </a:xfrm>
                    <a:prstGeom prst="rect">
                      <a:avLst/>
                    </a:prstGeom>
                    <a:noFill/>
                    <a:ln w="9525">
                      <a:solidFill>
                        <a:schemeClr val="tx1">
                          <a:alpha val="84000"/>
                        </a:schemeClr>
                      </a:solidFill>
                      <a:miter lim="800000"/>
                      <a:headEnd/>
                      <a:tailEnd/>
                    </a:ln>
                  </pic:spPr>
                </pic:pic>
              </a:graphicData>
            </a:graphic>
          </wp:inline>
        </w:drawing>
      </w:r>
    </w:p>
    <w:p w:rsidR="00647A26" w:rsidRPr="00F675D8" w:rsidRDefault="00647A26" w:rsidP="00647A26">
      <w:pPr>
        <w:tabs>
          <w:tab w:val="left" w:pos="2415"/>
        </w:tabs>
        <w:spacing w:line="360" w:lineRule="auto"/>
        <w:jc w:val="both"/>
        <w:rPr>
          <w:rFonts w:ascii="Times New Roman" w:hAnsi="Times New Roman" w:cs="Times New Roman"/>
          <w:b/>
        </w:rPr>
      </w:pPr>
      <w:r w:rsidRPr="00F675D8">
        <w:rPr>
          <w:rFonts w:ascii="Times New Roman" w:hAnsi="Times New Roman" w:cs="Times New Roman"/>
          <w:b/>
        </w:rPr>
        <w:t xml:space="preserve">A.  Major </w:t>
      </w:r>
      <w:proofErr w:type="spellStart"/>
      <w:r w:rsidRPr="00F675D8">
        <w:rPr>
          <w:rFonts w:ascii="Times New Roman" w:hAnsi="Times New Roman" w:cs="Times New Roman"/>
          <w:b/>
        </w:rPr>
        <w:t>Cations</w:t>
      </w:r>
      <w:proofErr w:type="spellEnd"/>
    </w:p>
    <w:p w:rsidR="00647A26" w:rsidRPr="00F675D8" w:rsidRDefault="00647A26" w:rsidP="00647A26">
      <w:pPr>
        <w:spacing w:line="360" w:lineRule="auto"/>
        <w:jc w:val="both"/>
        <w:rPr>
          <w:rFonts w:ascii="Times New Roman" w:eastAsia="Times New Roman" w:hAnsi="Times New Roman" w:cs="Times New Roman"/>
          <w:lang w:val="en-IN" w:eastAsia="en-IN"/>
        </w:rPr>
      </w:pPr>
      <w:r w:rsidRPr="00F675D8">
        <w:rPr>
          <w:rFonts w:ascii="Times New Roman" w:eastAsia="Calibri" w:hAnsi="Times New Roman" w:cs="Times New Roman"/>
          <w:lang w:val="en-GB"/>
        </w:rPr>
        <w:tab/>
        <w:t xml:space="preserve">The order of dominance of </w:t>
      </w:r>
      <w:proofErr w:type="spellStart"/>
      <w:r w:rsidRPr="00F675D8">
        <w:rPr>
          <w:rFonts w:ascii="Times New Roman" w:eastAsia="Calibri" w:hAnsi="Times New Roman" w:cs="Times New Roman"/>
          <w:lang w:val="en-GB"/>
        </w:rPr>
        <w:t>cations</w:t>
      </w:r>
      <w:proofErr w:type="spellEnd"/>
      <w:r w:rsidRPr="00F675D8">
        <w:rPr>
          <w:rFonts w:ascii="Times New Roman" w:eastAsia="Calibri" w:hAnsi="Times New Roman" w:cs="Times New Roman"/>
          <w:lang w:val="en-GB"/>
        </w:rPr>
        <w:t xml:space="preserve"> is found to be Na &gt; Mg &gt; Ca&gt; K during pre and post-monsoon seasons. Sodium ion concentration in the pre-monsoon season varies from 2.4to 432 mg/l while it ranges between 2.5 and 244 mg/l during post-monsoon. </w:t>
      </w:r>
      <w:r w:rsidRPr="00F675D8">
        <w:rPr>
          <w:rFonts w:ascii="Times New Roman" w:eastAsia="Times New Roman" w:hAnsi="Times New Roman" w:cs="Times New Roman"/>
          <w:lang w:val="en-IN" w:eastAsia="en-IN"/>
        </w:rPr>
        <w:t>Sodium concentration plays an important role in evaluating the groundwater quality for irrigation because sodium causes an increase in the hardness of soil as well as reduction in its permeability (</w:t>
      </w:r>
      <w:proofErr w:type="spellStart"/>
      <w:r w:rsidRPr="00F675D8">
        <w:rPr>
          <w:rFonts w:ascii="Times New Roman" w:eastAsia="Times New Roman" w:hAnsi="Times New Roman" w:cs="Times New Roman"/>
          <w:lang w:val="en-IN" w:eastAsia="en-IN"/>
        </w:rPr>
        <w:t>Tijani</w:t>
      </w:r>
      <w:proofErr w:type="spellEnd"/>
      <w:r w:rsidRPr="00F675D8">
        <w:rPr>
          <w:rFonts w:ascii="Times New Roman" w:eastAsia="Times New Roman" w:hAnsi="Times New Roman" w:cs="Times New Roman"/>
          <w:lang w:val="en-IN" w:eastAsia="en-IN"/>
        </w:rPr>
        <w:t>, 1994).</w:t>
      </w:r>
      <w:r w:rsidRPr="00F675D8">
        <w:rPr>
          <w:rFonts w:ascii="Times New Roman" w:eastAsia="Calibri" w:hAnsi="Times New Roman" w:cs="Times New Roman"/>
          <w:lang w:val="en-GB"/>
        </w:rPr>
        <w:t xml:space="preserve"> Calcium ion concentration in the pre-monsoon season varies from </w:t>
      </w:r>
      <w:r w:rsidRPr="00F675D8">
        <w:rPr>
          <w:rFonts w:ascii="Times New Roman" w:eastAsia="Times New Roman" w:hAnsi="Times New Roman" w:cs="Times New Roman"/>
          <w:lang w:val="en-IN" w:eastAsia="en-IN"/>
        </w:rPr>
        <w:t>6 to 256mg/l while it ranges between 0and 96 mg/l during post-monsoon samples.</w:t>
      </w:r>
      <w:r w:rsidRPr="00F675D8">
        <w:rPr>
          <w:rFonts w:ascii="Times New Roman" w:eastAsia="Calibri" w:hAnsi="Times New Roman" w:cs="Times New Roman"/>
          <w:lang w:val="en-GB"/>
        </w:rPr>
        <w:t xml:space="preserve"> Magnesium ion concentration in the pre-monsoon season varies from </w:t>
      </w:r>
      <w:r w:rsidRPr="00F675D8">
        <w:rPr>
          <w:rFonts w:ascii="Times New Roman" w:eastAsia="Times New Roman" w:hAnsi="Times New Roman" w:cs="Times New Roman"/>
          <w:lang w:val="en-IN" w:eastAsia="en-IN"/>
        </w:rPr>
        <w:t xml:space="preserve">4.8 to 79mg/l while it ranges between 0 and 42 mg/l during post-monsoon samples. </w:t>
      </w:r>
      <w:r w:rsidRPr="00F675D8">
        <w:rPr>
          <w:rFonts w:ascii="Times New Roman" w:eastAsia="Calibri" w:hAnsi="Times New Roman" w:cs="Times New Roman"/>
          <w:lang w:val="en-GB"/>
        </w:rPr>
        <w:t xml:space="preserve">Potassium ion concentration in the pre-monsoon season varies from </w:t>
      </w:r>
      <w:r w:rsidRPr="00F675D8">
        <w:rPr>
          <w:rFonts w:ascii="Times New Roman" w:eastAsia="Times New Roman" w:hAnsi="Times New Roman" w:cs="Times New Roman"/>
          <w:lang w:val="en-IN" w:eastAsia="en-IN"/>
        </w:rPr>
        <w:t>to 2.3 to 178 mg/l whereas it ranges between 0.1 and 166 mg/l during post-monsoon samples.</w:t>
      </w:r>
    </w:p>
    <w:p w:rsidR="00647A26" w:rsidRPr="00F675D8" w:rsidRDefault="00647A26" w:rsidP="00647A26">
      <w:pPr>
        <w:tabs>
          <w:tab w:val="left" w:pos="2415"/>
        </w:tabs>
        <w:spacing w:line="360" w:lineRule="auto"/>
        <w:jc w:val="both"/>
        <w:rPr>
          <w:rFonts w:ascii="Times New Roman" w:hAnsi="Times New Roman" w:cs="Times New Roman"/>
          <w:b/>
        </w:rPr>
      </w:pPr>
      <w:r w:rsidRPr="00F675D8">
        <w:rPr>
          <w:rFonts w:ascii="Times New Roman" w:eastAsia="Times New Roman" w:hAnsi="Times New Roman" w:cs="Times New Roman"/>
          <w:b/>
          <w:lang w:val="en-IN" w:eastAsia="en-IN"/>
        </w:rPr>
        <w:t>B. Major Anions</w:t>
      </w:r>
    </w:p>
    <w:p w:rsidR="00647A26" w:rsidRDefault="00647A26" w:rsidP="00647A26">
      <w:pPr>
        <w:spacing w:line="360" w:lineRule="auto"/>
        <w:jc w:val="both"/>
        <w:rPr>
          <w:rFonts w:ascii="Times New Roman" w:eastAsia="Times New Roman" w:hAnsi="Times New Roman" w:cs="Times New Roman"/>
          <w:lang w:val="en-IN" w:eastAsia="en-IN"/>
        </w:rPr>
      </w:pPr>
      <w:r w:rsidRPr="00F675D8">
        <w:rPr>
          <w:rFonts w:ascii="Times New Roman" w:eastAsia="Calibri" w:hAnsi="Times New Roman" w:cs="Times New Roman"/>
          <w:lang w:val="en-GB"/>
        </w:rPr>
        <w:tab/>
        <w:t xml:space="preserve">The order of dominance of anions is found to be </w:t>
      </w:r>
      <w:proofErr w:type="spellStart"/>
      <w:r w:rsidRPr="00F675D8">
        <w:rPr>
          <w:rFonts w:ascii="Times New Roman" w:eastAsia="Calibri" w:hAnsi="Times New Roman" w:cs="Times New Roman"/>
          <w:lang w:val="en-GB"/>
        </w:rPr>
        <w:t>Cl</w:t>
      </w:r>
      <w:proofErr w:type="spellEnd"/>
      <w:r w:rsidRPr="00F675D8">
        <w:rPr>
          <w:rFonts w:ascii="Times New Roman" w:eastAsia="Calibri" w:hAnsi="Times New Roman" w:cs="Times New Roman"/>
          <w:lang w:val="en-GB"/>
        </w:rPr>
        <w:t xml:space="preserve"> &gt; HCO</w:t>
      </w:r>
      <w:r w:rsidRPr="00F675D8">
        <w:rPr>
          <w:rFonts w:ascii="Times New Roman" w:eastAsia="Calibri" w:hAnsi="Times New Roman" w:cs="Times New Roman"/>
          <w:vertAlign w:val="subscript"/>
          <w:lang w:val="en-GB"/>
        </w:rPr>
        <w:t xml:space="preserve">3 </w:t>
      </w:r>
      <w:r w:rsidRPr="00F675D8">
        <w:rPr>
          <w:rFonts w:ascii="Times New Roman" w:eastAsia="Calibri" w:hAnsi="Times New Roman" w:cs="Times New Roman"/>
          <w:lang w:val="en-GB"/>
        </w:rPr>
        <w:t>&gt; NO</w:t>
      </w:r>
      <w:r w:rsidRPr="00F675D8">
        <w:rPr>
          <w:rFonts w:ascii="Times New Roman" w:eastAsia="Calibri" w:hAnsi="Times New Roman" w:cs="Times New Roman"/>
          <w:vertAlign w:val="subscript"/>
          <w:lang w:val="en-GB"/>
        </w:rPr>
        <w:t xml:space="preserve">3 </w:t>
      </w:r>
      <w:r w:rsidRPr="00F675D8">
        <w:rPr>
          <w:rFonts w:ascii="Times New Roman" w:eastAsia="Calibri" w:hAnsi="Times New Roman" w:cs="Times New Roman"/>
          <w:lang w:val="en-GB"/>
        </w:rPr>
        <w:t>&gt;SO</w:t>
      </w:r>
      <w:r w:rsidRPr="00F675D8">
        <w:rPr>
          <w:rFonts w:ascii="Times New Roman" w:eastAsia="Calibri" w:hAnsi="Times New Roman" w:cs="Times New Roman"/>
          <w:vertAlign w:val="subscript"/>
          <w:lang w:val="en-GB"/>
        </w:rPr>
        <w:t>4</w:t>
      </w:r>
      <w:r w:rsidRPr="00F675D8">
        <w:rPr>
          <w:rFonts w:ascii="Times New Roman" w:eastAsia="Calibri" w:hAnsi="Times New Roman" w:cs="Times New Roman"/>
          <w:lang w:val="en-GB"/>
        </w:rPr>
        <w:t xml:space="preserve">during post and pre-monsoon seasons. Chloride ion concentration in the pre-monsoon varies from </w:t>
      </w:r>
      <w:r w:rsidRPr="00F675D8">
        <w:rPr>
          <w:rFonts w:ascii="Times New Roman" w:eastAsia="Times New Roman" w:hAnsi="Times New Roman" w:cs="Times New Roman"/>
          <w:lang w:val="en-IN" w:eastAsia="en-IN"/>
        </w:rPr>
        <w:t xml:space="preserve">10 to 1892 mg/l while it ranges between 15 and 860 mg/l during post-monsoon. </w:t>
      </w:r>
      <w:proofErr w:type="spellStart"/>
      <w:r w:rsidRPr="00F675D8">
        <w:rPr>
          <w:rFonts w:ascii="Times New Roman" w:eastAsia="Calibri" w:hAnsi="Times New Roman" w:cs="Times New Roman"/>
          <w:lang w:val="en-GB"/>
        </w:rPr>
        <w:t>Cl</w:t>
      </w:r>
      <w:proofErr w:type="spellEnd"/>
      <w:r w:rsidRPr="00F675D8">
        <w:rPr>
          <w:rFonts w:ascii="Times New Roman" w:eastAsia="Calibri" w:hAnsi="Times New Roman" w:cs="Times New Roman"/>
          <w:vertAlign w:val="superscript"/>
          <w:lang w:val="en-GB"/>
        </w:rPr>
        <w:t>-</w:t>
      </w:r>
      <w:r w:rsidRPr="00F675D8">
        <w:rPr>
          <w:rFonts w:ascii="Times New Roman" w:eastAsia="Calibri" w:hAnsi="Times New Roman" w:cs="Times New Roman"/>
          <w:lang w:val="en-GB"/>
        </w:rPr>
        <w:t xml:space="preserve"> is higher due to the impact of saline water and base–ion exchange reaction (Freeze and Cherry, 1979). Bicarbonate ion concentration in the pre-monsoon season varies from </w:t>
      </w:r>
      <w:r w:rsidRPr="00F675D8">
        <w:rPr>
          <w:rFonts w:ascii="Times New Roman" w:eastAsia="Times New Roman" w:hAnsi="Times New Roman" w:cs="Times New Roman"/>
          <w:lang w:val="en-IN" w:eastAsia="en-IN"/>
        </w:rPr>
        <w:t xml:space="preserve">24.4 to 464 mg/l while it ranges between 24.4and 695 mg/l during post-monsoon samples. </w:t>
      </w:r>
      <w:r w:rsidRPr="00F675D8">
        <w:rPr>
          <w:rFonts w:ascii="Times New Roman" w:eastAsia="Calibri" w:hAnsi="Times New Roman" w:cs="Times New Roman"/>
          <w:lang w:val="en-GB"/>
        </w:rPr>
        <w:t xml:space="preserve">Higher concentration of bicarbonate indicates the contribution by the country rock, typically </w:t>
      </w:r>
      <w:proofErr w:type="spellStart"/>
      <w:r w:rsidRPr="00F675D8">
        <w:rPr>
          <w:rFonts w:ascii="Times New Roman" w:eastAsia="Calibri" w:hAnsi="Times New Roman" w:cs="Times New Roman"/>
          <w:lang w:val="en-GB"/>
        </w:rPr>
        <w:t>charnokite</w:t>
      </w:r>
      <w:proofErr w:type="spellEnd"/>
      <w:r w:rsidRPr="00F675D8">
        <w:rPr>
          <w:rFonts w:ascii="Times New Roman" w:eastAsia="Calibri" w:hAnsi="Times New Roman" w:cs="Times New Roman"/>
          <w:lang w:val="en-GB"/>
        </w:rPr>
        <w:t xml:space="preserve">. Sulphate ion concentration in the pre-monsoon season varies from </w:t>
      </w:r>
      <w:r w:rsidRPr="00F675D8">
        <w:rPr>
          <w:rFonts w:ascii="Times New Roman" w:eastAsia="Times New Roman" w:hAnsi="Times New Roman" w:cs="Times New Roman"/>
          <w:lang w:val="en-IN" w:eastAsia="en-IN"/>
        </w:rPr>
        <w:t xml:space="preserve">11.7 to 519 mg/l while it </w:t>
      </w:r>
      <w:r w:rsidRPr="00F675D8">
        <w:rPr>
          <w:rFonts w:ascii="Times New Roman" w:eastAsia="Times New Roman" w:hAnsi="Times New Roman" w:cs="Times New Roman"/>
          <w:lang w:val="en-IN" w:eastAsia="en-IN"/>
        </w:rPr>
        <w:lastRenderedPageBreak/>
        <w:t xml:space="preserve">ranges between 0 to326 mg/l during post-monsoon samples. </w:t>
      </w:r>
      <w:r w:rsidRPr="00F675D8">
        <w:rPr>
          <w:rFonts w:ascii="Times New Roman" w:eastAsia="Calibri" w:hAnsi="Times New Roman" w:cs="Times New Roman"/>
          <w:lang w:val="en-GB"/>
        </w:rPr>
        <w:t xml:space="preserve">Nitrate ion concentration in the pre-monsoon season varies from </w:t>
      </w:r>
      <w:r w:rsidRPr="00F675D8">
        <w:rPr>
          <w:rFonts w:ascii="Times New Roman" w:eastAsia="Times New Roman" w:hAnsi="Times New Roman" w:cs="Times New Roman"/>
          <w:lang w:val="en-IN" w:eastAsia="en-IN"/>
        </w:rPr>
        <w:t xml:space="preserve">0 to 377 mg/l whereas; it ranges </w:t>
      </w:r>
      <w:proofErr w:type="gramStart"/>
      <w:r w:rsidRPr="00F675D8">
        <w:rPr>
          <w:rFonts w:ascii="Times New Roman" w:eastAsia="Times New Roman" w:hAnsi="Times New Roman" w:cs="Times New Roman"/>
          <w:lang w:val="en-IN" w:eastAsia="en-IN"/>
        </w:rPr>
        <w:t>between 0 to165mg/l during post-monsoon samples</w:t>
      </w:r>
      <w:proofErr w:type="gramEnd"/>
      <w:r w:rsidRPr="00F675D8">
        <w:rPr>
          <w:rFonts w:ascii="Times New Roman" w:eastAsia="Times New Roman" w:hAnsi="Times New Roman" w:cs="Times New Roman"/>
          <w:lang w:val="en-IN" w:eastAsia="en-IN"/>
        </w:rPr>
        <w:t>.</w:t>
      </w:r>
    </w:p>
    <w:p w:rsidR="00647A26" w:rsidRDefault="00647A26" w:rsidP="008921CE">
      <w:pPr>
        <w:spacing w:line="360" w:lineRule="auto"/>
        <w:jc w:val="center"/>
        <w:rPr>
          <w:rFonts w:eastAsia="Times New Roman"/>
          <w:b/>
          <w:i/>
          <w:color w:val="000000"/>
          <w:lang w:val="en-IN" w:eastAsia="en-IN"/>
        </w:rPr>
        <w:sectPr w:rsidR="00647A26" w:rsidSect="00B41570">
          <w:type w:val="continuous"/>
          <w:pgSz w:w="12240" w:h="15840"/>
          <w:pgMar w:top="1440" w:right="1440" w:bottom="1440" w:left="1440" w:header="720" w:footer="720" w:gutter="0"/>
          <w:cols w:space="720"/>
          <w:docGrid w:linePitch="360"/>
        </w:sectPr>
      </w:pPr>
    </w:p>
    <w:p w:rsidR="003C7719" w:rsidRPr="00F675D8" w:rsidRDefault="003C7719" w:rsidP="00D224AB">
      <w:pPr>
        <w:spacing w:line="360" w:lineRule="auto"/>
        <w:rPr>
          <w:rFonts w:eastAsia="Times New Roman"/>
          <w:b/>
          <w:i/>
          <w:color w:val="000000"/>
          <w:lang w:val="en-IN" w:eastAsia="en-IN"/>
        </w:rPr>
      </w:pPr>
      <w:r w:rsidRPr="00F675D8">
        <w:rPr>
          <w:rFonts w:ascii="Times New Roman" w:hAnsi="Times New Roman" w:cs="Times New Roman"/>
          <w:b/>
        </w:rPr>
        <w:lastRenderedPageBreak/>
        <w:t xml:space="preserve">          </w:t>
      </w:r>
      <w:r w:rsidR="000B136B" w:rsidRPr="000B136B">
        <w:rPr>
          <w:rFonts w:ascii="Times New Roman" w:hAnsi="Times New Roman" w:cs="Times New Roman"/>
          <w:b/>
          <w:noProof/>
          <w:lang w:bidi="ar-SA"/>
        </w:rPr>
        <w:drawing>
          <wp:inline distT="0" distB="0" distL="0" distR="0">
            <wp:extent cx="1393025" cy="2387720"/>
            <wp:effectExtent l="19050" t="19050" r="16675" b="12580"/>
            <wp:docPr id="6" name="Picture 4" descr="C:\Users\Ramu\Desktop\New spatial premonsoon\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u\Desktop\New spatial premonsoon\Ca.tif"/>
                    <pic:cNvPicPr>
                      <a:picLocks noChangeAspect="1" noChangeArrowheads="1"/>
                    </pic:cNvPicPr>
                  </pic:nvPicPr>
                  <pic:blipFill>
                    <a:blip r:embed="rId16" cstate="print"/>
                    <a:srcRect/>
                    <a:stretch>
                      <a:fillRect/>
                    </a:stretch>
                  </pic:blipFill>
                  <pic:spPr bwMode="auto">
                    <a:xfrm>
                      <a:off x="0" y="0"/>
                      <a:ext cx="1390964" cy="2384188"/>
                    </a:xfrm>
                    <a:prstGeom prst="rect">
                      <a:avLst/>
                    </a:prstGeom>
                    <a:noFill/>
                    <a:ln w="9525">
                      <a:solidFill>
                        <a:schemeClr val="tx1">
                          <a:alpha val="80000"/>
                        </a:schemeClr>
                      </a:solidFill>
                      <a:miter lim="800000"/>
                      <a:headEnd/>
                      <a:tailEnd/>
                    </a:ln>
                  </pic:spPr>
                </pic:pic>
              </a:graphicData>
            </a:graphic>
          </wp:inline>
        </w:drawing>
      </w:r>
      <w:r w:rsidR="000B136B" w:rsidRPr="000B136B">
        <w:rPr>
          <w:rFonts w:ascii="Times New Roman" w:hAnsi="Times New Roman" w:cs="Times New Roman"/>
          <w:b/>
          <w:noProof/>
          <w:lang w:bidi="ar-SA"/>
        </w:rPr>
        <w:drawing>
          <wp:inline distT="0" distB="0" distL="0" distR="0">
            <wp:extent cx="1402355" cy="2379094"/>
            <wp:effectExtent l="19050" t="19050" r="26395" b="21206"/>
            <wp:docPr id="7" name="Picture 4" descr="C:\Users\Ramu\Desktop\New spatial postmonsoon\C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u\Desktop\New spatial postmonsoon\Ca.tif"/>
                    <pic:cNvPicPr>
                      <a:picLocks noChangeAspect="1" noChangeArrowheads="1"/>
                    </pic:cNvPicPr>
                  </pic:nvPicPr>
                  <pic:blipFill>
                    <a:blip r:embed="rId17" cstate="print"/>
                    <a:srcRect/>
                    <a:stretch>
                      <a:fillRect/>
                    </a:stretch>
                  </pic:blipFill>
                  <pic:spPr bwMode="auto">
                    <a:xfrm>
                      <a:off x="0" y="0"/>
                      <a:ext cx="1402694" cy="2379669"/>
                    </a:xfrm>
                    <a:prstGeom prst="rect">
                      <a:avLst/>
                    </a:prstGeom>
                    <a:noFill/>
                    <a:ln w="9525">
                      <a:solidFill>
                        <a:schemeClr val="tx1">
                          <a:alpha val="70000"/>
                        </a:schemeClr>
                      </a:solidFill>
                      <a:miter lim="800000"/>
                      <a:headEnd/>
                      <a:tailEnd/>
                    </a:ln>
                  </pic:spPr>
                </pic:pic>
              </a:graphicData>
            </a:graphic>
          </wp:inline>
        </w:drawing>
      </w:r>
      <w:r w:rsidR="00930ACB">
        <w:rPr>
          <w:rFonts w:ascii="Times New Roman" w:hAnsi="Times New Roman" w:cs="Times New Roman"/>
          <w:b/>
        </w:rPr>
        <w:t xml:space="preserve">  </w:t>
      </w:r>
      <w:r w:rsidR="000B136B" w:rsidRPr="000B136B">
        <w:rPr>
          <w:rFonts w:ascii="Times New Roman" w:hAnsi="Times New Roman" w:cs="Times New Roman"/>
          <w:b/>
          <w:noProof/>
          <w:lang w:bidi="ar-SA"/>
        </w:rPr>
        <w:drawing>
          <wp:inline distT="0" distB="0" distL="0" distR="0">
            <wp:extent cx="1291902" cy="2384281"/>
            <wp:effectExtent l="19050" t="19050" r="22548" b="16019"/>
            <wp:docPr id="8" name="Picture 5" descr="C:\Users\Ramu\Desktop\New spatial premonsoon\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u\Desktop\New spatial premonsoon\Mg.tif"/>
                    <pic:cNvPicPr>
                      <a:picLocks noChangeAspect="1" noChangeArrowheads="1"/>
                    </pic:cNvPicPr>
                  </pic:nvPicPr>
                  <pic:blipFill>
                    <a:blip r:embed="rId18" cstate="print"/>
                    <a:srcRect/>
                    <a:stretch>
                      <a:fillRect/>
                    </a:stretch>
                  </pic:blipFill>
                  <pic:spPr bwMode="auto">
                    <a:xfrm>
                      <a:off x="0" y="0"/>
                      <a:ext cx="1297364" cy="2394362"/>
                    </a:xfrm>
                    <a:prstGeom prst="rect">
                      <a:avLst/>
                    </a:prstGeom>
                    <a:noFill/>
                    <a:ln w="9525">
                      <a:solidFill>
                        <a:schemeClr val="tx1">
                          <a:alpha val="80000"/>
                        </a:schemeClr>
                      </a:solidFill>
                      <a:miter lim="800000"/>
                      <a:headEnd/>
                      <a:tailEnd/>
                    </a:ln>
                  </pic:spPr>
                </pic:pic>
              </a:graphicData>
            </a:graphic>
          </wp:inline>
        </w:drawing>
      </w:r>
      <w:r w:rsidR="000B136B" w:rsidRPr="000B136B">
        <w:rPr>
          <w:rFonts w:ascii="Times New Roman" w:hAnsi="Times New Roman" w:cs="Times New Roman"/>
          <w:b/>
          <w:noProof/>
          <w:lang w:bidi="ar-SA"/>
        </w:rPr>
        <w:drawing>
          <wp:inline distT="0" distB="0" distL="0" distR="0">
            <wp:extent cx="1256497" cy="2371508"/>
            <wp:effectExtent l="19050" t="19050" r="19853" b="9742"/>
            <wp:docPr id="10" name="Picture 5" descr="C:\Users\Ramu\Desktop\New spatial postmonsoon\M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mu\Desktop\New spatial postmonsoon\Mg.tif"/>
                    <pic:cNvPicPr>
                      <a:picLocks noChangeAspect="1" noChangeArrowheads="1"/>
                    </pic:cNvPicPr>
                  </pic:nvPicPr>
                  <pic:blipFill>
                    <a:blip r:embed="rId19" cstate="print"/>
                    <a:srcRect/>
                    <a:stretch>
                      <a:fillRect/>
                    </a:stretch>
                  </pic:blipFill>
                  <pic:spPr bwMode="auto">
                    <a:xfrm>
                      <a:off x="0" y="0"/>
                      <a:ext cx="1261157" cy="2380303"/>
                    </a:xfrm>
                    <a:prstGeom prst="rect">
                      <a:avLst/>
                    </a:prstGeom>
                    <a:noFill/>
                    <a:ln w="9525">
                      <a:solidFill>
                        <a:schemeClr val="tx1">
                          <a:alpha val="79000"/>
                        </a:schemeClr>
                      </a:solidFill>
                      <a:miter lim="800000"/>
                      <a:headEnd/>
                      <a:tailEnd/>
                    </a:ln>
                  </pic:spPr>
                </pic:pic>
              </a:graphicData>
            </a:graphic>
          </wp:inline>
        </w:drawing>
      </w:r>
      <w:r w:rsidRPr="00F675D8">
        <w:rPr>
          <w:rFonts w:ascii="Times New Roman" w:hAnsi="Times New Roman" w:cs="Times New Roman"/>
          <w:b/>
        </w:rPr>
        <w:tab/>
      </w:r>
      <w:r w:rsidR="008C0120">
        <w:rPr>
          <w:rFonts w:eastAsia="Times New Roman"/>
          <w:b/>
          <w:i/>
          <w:noProof/>
          <w:color w:val="000000"/>
          <w:lang w:bidi="ar-SA"/>
        </w:rPr>
        <w:t xml:space="preserve">           </w:t>
      </w:r>
      <w:r w:rsidRPr="00F675D8">
        <w:rPr>
          <w:rFonts w:ascii="Times New Roman" w:hAnsi="Times New Roman" w:cs="Times New Roman"/>
          <w:b/>
        </w:rPr>
        <w:tab/>
      </w:r>
      <w:r w:rsidRPr="00F675D8">
        <w:rPr>
          <w:rFonts w:eastAsia="Times New Roman"/>
          <w:b/>
          <w:i/>
          <w:color w:val="000000"/>
          <w:lang w:val="en-IN" w:eastAsia="en-IN"/>
        </w:rPr>
        <w:tab/>
        <w:t xml:space="preserve"> </w:t>
      </w:r>
      <w:r w:rsidR="00CF1E6A">
        <w:rPr>
          <w:rFonts w:eastAsia="Times New Roman"/>
          <w:b/>
          <w:i/>
          <w:noProof/>
          <w:color w:val="000000"/>
          <w:lang w:bidi="ar-SA"/>
        </w:rPr>
        <w:t xml:space="preserve">  </w:t>
      </w:r>
      <w:r w:rsidR="00CB2AE0">
        <w:rPr>
          <w:rFonts w:eastAsia="Times New Roman"/>
          <w:b/>
          <w:i/>
          <w:noProof/>
          <w:color w:val="000000"/>
          <w:lang w:bidi="ar-SA"/>
        </w:rPr>
        <w:t xml:space="preserve">    </w:t>
      </w:r>
      <w:r w:rsidR="000B136B" w:rsidRPr="00F675D8">
        <w:rPr>
          <w:rFonts w:eastAsia="Times New Roman"/>
          <w:b/>
          <w:i/>
          <w:noProof/>
          <w:color w:val="000000"/>
          <w:lang w:bidi="ar-SA"/>
        </w:rPr>
        <w:drawing>
          <wp:inline distT="0" distB="0" distL="0" distR="0">
            <wp:extent cx="1447177" cy="2660223"/>
            <wp:effectExtent l="19050" t="19050" r="19673" b="25827"/>
            <wp:docPr id="14" name="Picture 8" descr="C:\Users\Ramu\Desktop\New spatial postmonsoon\C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u\Desktop\New spatial postmonsoon\Cl.tif"/>
                    <pic:cNvPicPr>
                      <a:picLocks noChangeAspect="1" noChangeArrowheads="1"/>
                    </pic:cNvPicPr>
                  </pic:nvPicPr>
                  <pic:blipFill>
                    <a:blip r:embed="rId20" cstate="print"/>
                    <a:srcRect/>
                    <a:stretch>
                      <a:fillRect/>
                    </a:stretch>
                  </pic:blipFill>
                  <pic:spPr bwMode="auto">
                    <a:xfrm>
                      <a:off x="0" y="0"/>
                      <a:ext cx="1457037" cy="2678348"/>
                    </a:xfrm>
                    <a:prstGeom prst="rect">
                      <a:avLst/>
                    </a:prstGeom>
                    <a:noFill/>
                    <a:ln w="9525">
                      <a:solidFill>
                        <a:schemeClr val="tx1">
                          <a:alpha val="80000"/>
                        </a:schemeClr>
                      </a:solidFill>
                      <a:miter lim="800000"/>
                      <a:headEnd/>
                      <a:tailEnd/>
                    </a:ln>
                  </pic:spPr>
                </pic:pic>
              </a:graphicData>
            </a:graphic>
          </wp:inline>
        </w:drawing>
      </w:r>
      <w:r w:rsidR="000B136B" w:rsidRPr="00F675D8">
        <w:rPr>
          <w:rFonts w:eastAsia="Times New Roman"/>
          <w:b/>
          <w:i/>
          <w:noProof/>
          <w:color w:val="000000"/>
          <w:lang w:bidi="ar-SA"/>
        </w:rPr>
        <w:drawing>
          <wp:inline distT="0" distB="0" distL="0" distR="0">
            <wp:extent cx="1390650" cy="2666149"/>
            <wp:effectExtent l="19050" t="19050" r="19050" b="19901"/>
            <wp:docPr id="11" name="Picture 6" descr="C:\Users\Ramu\Desktop\New spatial premonsoon\N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mu\Desktop\New spatial premonsoon\Na.tif"/>
                    <pic:cNvPicPr>
                      <a:picLocks noChangeAspect="1" noChangeArrowheads="1"/>
                    </pic:cNvPicPr>
                  </pic:nvPicPr>
                  <pic:blipFill>
                    <a:blip r:embed="rId21" cstate="print"/>
                    <a:srcRect/>
                    <a:stretch>
                      <a:fillRect/>
                    </a:stretch>
                  </pic:blipFill>
                  <pic:spPr bwMode="auto">
                    <a:xfrm>
                      <a:off x="0" y="0"/>
                      <a:ext cx="1389896" cy="2664703"/>
                    </a:xfrm>
                    <a:prstGeom prst="rect">
                      <a:avLst/>
                    </a:prstGeom>
                    <a:noFill/>
                    <a:ln w="9525">
                      <a:solidFill>
                        <a:schemeClr val="tx1">
                          <a:alpha val="80000"/>
                        </a:schemeClr>
                      </a:solidFill>
                      <a:miter lim="800000"/>
                      <a:headEnd/>
                      <a:tailEnd/>
                    </a:ln>
                  </pic:spPr>
                </pic:pic>
              </a:graphicData>
            </a:graphic>
          </wp:inline>
        </w:drawing>
      </w:r>
      <w:r w:rsidR="005B0F04">
        <w:rPr>
          <w:rFonts w:eastAsia="Times New Roman"/>
          <w:b/>
          <w:i/>
          <w:noProof/>
          <w:color w:val="000000"/>
          <w:lang w:bidi="ar-SA"/>
        </w:rPr>
        <w:t xml:space="preserve"> </w:t>
      </w:r>
      <w:r w:rsidR="000B136B" w:rsidRPr="00F675D8">
        <w:rPr>
          <w:rFonts w:eastAsia="Times New Roman"/>
          <w:b/>
          <w:i/>
          <w:noProof/>
          <w:color w:val="000000"/>
          <w:lang w:bidi="ar-SA"/>
        </w:rPr>
        <w:drawing>
          <wp:inline distT="0" distB="0" distL="0" distR="0">
            <wp:extent cx="1352550" cy="2645351"/>
            <wp:effectExtent l="38100" t="19050" r="19050" b="21649"/>
            <wp:docPr id="12" name="Picture 6" descr="C:\Users\Ramu\Desktop\New spatial postmonsoon\N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mu\Desktop\New spatial postmonsoon\Na.tif"/>
                    <pic:cNvPicPr>
                      <a:picLocks noChangeAspect="1" noChangeArrowheads="1"/>
                    </pic:cNvPicPr>
                  </pic:nvPicPr>
                  <pic:blipFill>
                    <a:blip r:embed="rId22" cstate="print"/>
                    <a:srcRect/>
                    <a:stretch>
                      <a:fillRect/>
                    </a:stretch>
                  </pic:blipFill>
                  <pic:spPr bwMode="auto">
                    <a:xfrm>
                      <a:off x="0" y="0"/>
                      <a:ext cx="1357150" cy="2654348"/>
                    </a:xfrm>
                    <a:prstGeom prst="rect">
                      <a:avLst/>
                    </a:prstGeom>
                    <a:noFill/>
                    <a:ln w="9525">
                      <a:solidFill>
                        <a:schemeClr val="tx1">
                          <a:alpha val="80000"/>
                        </a:schemeClr>
                      </a:solidFill>
                      <a:miter lim="800000"/>
                      <a:headEnd/>
                      <a:tailEnd/>
                    </a:ln>
                  </pic:spPr>
                </pic:pic>
              </a:graphicData>
            </a:graphic>
          </wp:inline>
        </w:drawing>
      </w:r>
      <w:r w:rsidR="00CF1E6A">
        <w:rPr>
          <w:rFonts w:eastAsia="Times New Roman"/>
          <w:b/>
          <w:i/>
          <w:noProof/>
          <w:color w:val="000000"/>
          <w:lang w:bidi="ar-SA"/>
        </w:rPr>
        <w:t xml:space="preserve"> </w:t>
      </w:r>
      <w:r w:rsidR="000B136B" w:rsidRPr="00F675D8">
        <w:rPr>
          <w:rFonts w:eastAsia="Times New Roman"/>
          <w:b/>
          <w:i/>
          <w:noProof/>
          <w:color w:val="000000"/>
          <w:lang w:bidi="ar-SA"/>
        </w:rPr>
        <w:lastRenderedPageBreak/>
        <w:drawing>
          <wp:inline distT="0" distB="0" distL="0" distR="0">
            <wp:extent cx="1395682" cy="2337711"/>
            <wp:effectExtent l="19050" t="19050" r="14018" b="24489"/>
            <wp:docPr id="13" name="Picture 7" descr="C:\Users\Ramu\Desktop\New spatial premonsoon\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u\Desktop\New spatial premonsoon\K.tif"/>
                    <pic:cNvPicPr>
                      <a:picLocks noChangeAspect="1" noChangeArrowheads="1"/>
                    </pic:cNvPicPr>
                  </pic:nvPicPr>
                  <pic:blipFill>
                    <a:blip r:embed="rId23" cstate="print"/>
                    <a:srcRect/>
                    <a:stretch>
                      <a:fillRect/>
                    </a:stretch>
                  </pic:blipFill>
                  <pic:spPr bwMode="auto">
                    <a:xfrm>
                      <a:off x="0" y="0"/>
                      <a:ext cx="1394309" cy="2335412"/>
                    </a:xfrm>
                    <a:prstGeom prst="rect">
                      <a:avLst/>
                    </a:prstGeom>
                    <a:noFill/>
                    <a:ln w="9525">
                      <a:solidFill>
                        <a:schemeClr val="tx1">
                          <a:alpha val="80000"/>
                        </a:schemeClr>
                      </a:solidFill>
                      <a:miter lim="800000"/>
                      <a:headEnd/>
                      <a:tailEnd/>
                    </a:ln>
                  </pic:spPr>
                </pic:pic>
              </a:graphicData>
            </a:graphic>
          </wp:inline>
        </w:drawing>
      </w:r>
      <w:r w:rsidR="005B0F04">
        <w:rPr>
          <w:rFonts w:eastAsia="Times New Roman"/>
          <w:b/>
          <w:i/>
          <w:noProof/>
          <w:color w:val="000000"/>
          <w:lang w:bidi="ar-SA"/>
        </w:rPr>
        <w:t xml:space="preserve">   </w:t>
      </w:r>
      <w:r w:rsidR="00930ACB">
        <w:rPr>
          <w:rFonts w:eastAsia="Times New Roman"/>
          <w:b/>
          <w:i/>
          <w:noProof/>
          <w:color w:val="000000"/>
          <w:lang w:bidi="ar-SA"/>
        </w:rPr>
        <w:t xml:space="preserve"> </w:t>
      </w:r>
      <w:r w:rsidR="000B136B" w:rsidRPr="00F675D8">
        <w:rPr>
          <w:rFonts w:eastAsia="Times New Roman"/>
          <w:b/>
          <w:i/>
          <w:noProof/>
          <w:color w:val="000000"/>
          <w:lang w:bidi="ar-SA"/>
        </w:rPr>
        <w:drawing>
          <wp:inline distT="0" distB="0" distL="0" distR="0">
            <wp:extent cx="1258583" cy="2346601"/>
            <wp:effectExtent l="19050" t="19050" r="17767" b="15599"/>
            <wp:docPr id="21" name="Picture 7" descr="C:\Users\Ramu\Desktop\New spatial postmonsoon\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mu\Desktop\New spatial postmonsoon\K.tif"/>
                    <pic:cNvPicPr>
                      <a:picLocks noChangeAspect="1" noChangeArrowheads="1"/>
                    </pic:cNvPicPr>
                  </pic:nvPicPr>
                  <pic:blipFill>
                    <a:blip r:embed="rId24" cstate="print"/>
                    <a:srcRect/>
                    <a:stretch>
                      <a:fillRect/>
                    </a:stretch>
                  </pic:blipFill>
                  <pic:spPr bwMode="auto">
                    <a:xfrm>
                      <a:off x="0" y="0"/>
                      <a:ext cx="1292191" cy="2409262"/>
                    </a:xfrm>
                    <a:prstGeom prst="rect">
                      <a:avLst/>
                    </a:prstGeom>
                    <a:noFill/>
                    <a:ln w="9525">
                      <a:solidFill>
                        <a:schemeClr val="tx1">
                          <a:alpha val="80000"/>
                        </a:schemeClr>
                      </a:solidFill>
                      <a:miter lim="800000"/>
                      <a:headEnd/>
                      <a:tailEnd/>
                    </a:ln>
                  </pic:spPr>
                </pic:pic>
              </a:graphicData>
            </a:graphic>
          </wp:inline>
        </w:drawing>
      </w:r>
      <w:r w:rsidR="005B0F04">
        <w:rPr>
          <w:rFonts w:eastAsia="Times New Roman"/>
          <w:b/>
          <w:i/>
          <w:noProof/>
          <w:color w:val="000000"/>
          <w:lang w:bidi="ar-SA"/>
        </w:rPr>
        <w:t xml:space="preserve"> </w:t>
      </w:r>
      <w:r w:rsidR="00CB2AE0">
        <w:rPr>
          <w:rFonts w:eastAsia="Times New Roman"/>
          <w:b/>
          <w:i/>
          <w:noProof/>
          <w:color w:val="000000"/>
          <w:lang w:bidi="ar-SA"/>
        </w:rPr>
        <w:t xml:space="preserve"> </w:t>
      </w:r>
      <w:r w:rsidR="000B136B" w:rsidRPr="00F675D8">
        <w:rPr>
          <w:rFonts w:eastAsia="Times New Roman"/>
          <w:b/>
          <w:i/>
          <w:noProof/>
          <w:color w:val="000000"/>
          <w:lang w:bidi="ar-SA"/>
        </w:rPr>
        <w:drawing>
          <wp:inline distT="0" distB="0" distL="0" distR="0">
            <wp:extent cx="1317146" cy="2351046"/>
            <wp:effectExtent l="19050" t="19050" r="16354" b="11154"/>
            <wp:docPr id="17" name="Picture 8" descr="C:\Users\Ramu\Desktop\New spatial premonsoon\C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mu\Desktop\New spatial premonsoon\Cl.tif"/>
                    <pic:cNvPicPr>
                      <a:picLocks noChangeAspect="1" noChangeArrowheads="1"/>
                    </pic:cNvPicPr>
                  </pic:nvPicPr>
                  <pic:blipFill>
                    <a:blip r:embed="rId25" cstate="print"/>
                    <a:srcRect/>
                    <a:stretch>
                      <a:fillRect/>
                    </a:stretch>
                  </pic:blipFill>
                  <pic:spPr bwMode="auto">
                    <a:xfrm>
                      <a:off x="0" y="0"/>
                      <a:ext cx="1317097" cy="2350958"/>
                    </a:xfrm>
                    <a:prstGeom prst="rect">
                      <a:avLst/>
                    </a:prstGeom>
                    <a:noFill/>
                    <a:ln w="9525">
                      <a:solidFill>
                        <a:schemeClr val="tx1">
                          <a:alpha val="80000"/>
                        </a:schemeClr>
                      </a:solidFill>
                      <a:miter lim="800000"/>
                      <a:headEnd/>
                      <a:tailEnd/>
                    </a:ln>
                  </pic:spPr>
                </pic:pic>
              </a:graphicData>
            </a:graphic>
          </wp:inline>
        </w:drawing>
      </w:r>
      <w:r w:rsidR="005B0F04">
        <w:rPr>
          <w:rFonts w:eastAsia="Times New Roman"/>
          <w:b/>
          <w:i/>
          <w:noProof/>
          <w:color w:val="000000"/>
          <w:lang w:bidi="ar-SA"/>
        </w:rPr>
        <w:t xml:space="preserve"> </w:t>
      </w:r>
      <w:r w:rsidR="000B136B" w:rsidRPr="00F675D8">
        <w:rPr>
          <w:rFonts w:eastAsia="Times New Roman"/>
          <w:b/>
          <w:i/>
          <w:noProof/>
          <w:color w:val="000000"/>
          <w:lang w:bidi="ar-SA"/>
        </w:rPr>
        <w:drawing>
          <wp:inline distT="0" distB="0" distL="0" distR="0">
            <wp:extent cx="1440612" cy="2338552"/>
            <wp:effectExtent l="19050" t="19050" r="26238" b="23648"/>
            <wp:docPr id="18" name="Picture 10" descr="C:\Users\Ramu\Desktop\New spatial premonsoon\S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mu\Desktop\New spatial premonsoon\S04.tif"/>
                    <pic:cNvPicPr>
                      <a:picLocks noChangeAspect="1" noChangeArrowheads="1"/>
                    </pic:cNvPicPr>
                  </pic:nvPicPr>
                  <pic:blipFill>
                    <a:blip r:embed="rId26" cstate="print"/>
                    <a:srcRect/>
                    <a:stretch>
                      <a:fillRect/>
                    </a:stretch>
                  </pic:blipFill>
                  <pic:spPr bwMode="auto">
                    <a:xfrm>
                      <a:off x="0" y="0"/>
                      <a:ext cx="1456016" cy="2363558"/>
                    </a:xfrm>
                    <a:prstGeom prst="rect">
                      <a:avLst/>
                    </a:prstGeom>
                    <a:noFill/>
                    <a:ln w="9525">
                      <a:solidFill>
                        <a:schemeClr val="tx1">
                          <a:alpha val="80000"/>
                        </a:schemeClr>
                      </a:solidFill>
                      <a:miter lim="800000"/>
                      <a:headEnd/>
                      <a:tailEnd/>
                    </a:ln>
                  </pic:spPr>
                </pic:pic>
              </a:graphicData>
            </a:graphic>
          </wp:inline>
        </w:drawing>
      </w:r>
      <w:r w:rsidR="005B0F04">
        <w:rPr>
          <w:rFonts w:eastAsia="Times New Roman"/>
          <w:b/>
          <w:i/>
          <w:noProof/>
          <w:color w:val="000000"/>
          <w:lang w:bidi="ar-SA"/>
        </w:rPr>
        <w:t xml:space="preserve"> </w:t>
      </w:r>
      <w:r w:rsidR="00CB2AE0">
        <w:rPr>
          <w:rFonts w:eastAsia="Times New Roman"/>
          <w:b/>
          <w:i/>
          <w:noProof/>
          <w:color w:val="000000"/>
          <w:lang w:bidi="ar-SA"/>
        </w:rPr>
        <w:t xml:space="preserve"> </w:t>
      </w:r>
      <w:r w:rsidR="000B136B" w:rsidRPr="00F675D8">
        <w:rPr>
          <w:rFonts w:eastAsia="Times New Roman"/>
          <w:b/>
          <w:i/>
          <w:noProof/>
          <w:color w:val="000000"/>
          <w:lang w:bidi="ar-SA"/>
        </w:rPr>
        <w:drawing>
          <wp:inline distT="0" distB="0" distL="0" distR="0">
            <wp:extent cx="1464909" cy="2352172"/>
            <wp:effectExtent l="19050" t="19050" r="20991" b="10028"/>
            <wp:docPr id="19" name="Picture 10" descr="C:\Users\Ramu\Desktop\New spatial postmonsoon\So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mu\Desktop\New spatial postmonsoon\So4.tif"/>
                    <pic:cNvPicPr>
                      <a:picLocks noChangeAspect="1" noChangeArrowheads="1"/>
                    </pic:cNvPicPr>
                  </pic:nvPicPr>
                  <pic:blipFill>
                    <a:blip r:embed="rId27" cstate="print"/>
                    <a:srcRect/>
                    <a:stretch>
                      <a:fillRect/>
                    </a:stretch>
                  </pic:blipFill>
                  <pic:spPr bwMode="auto">
                    <a:xfrm>
                      <a:off x="0" y="0"/>
                      <a:ext cx="1491341" cy="2394613"/>
                    </a:xfrm>
                    <a:prstGeom prst="rect">
                      <a:avLst/>
                    </a:prstGeom>
                    <a:noFill/>
                    <a:ln w="9525">
                      <a:solidFill>
                        <a:schemeClr val="tx1">
                          <a:alpha val="80000"/>
                        </a:schemeClr>
                      </a:solidFill>
                      <a:miter lim="800000"/>
                      <a:headEnd/>
                      <a:tailEnd/>
                    </a:ln>
                  </pic:spPr>
                </pic:pic>
              </a:graphicData>
            </a:graphic>
          </wp:inline>
        </w:drawing>
      </w:r>
      <w:r w:rsidR="005B0F04">
        <w:rPr>
          <w:rFonts w:eastAsia="Times New Roman"/>
          <w:b/>
          <w:i/>
          <w:noProof/>
          <w:color w:val="000000"/>
          <w:lang w:bidi="ar-SA"/>
        </w:rPr>
        <w:t xml:space="preserve"> </w:t>
      </w:r>
      <w:r w:rsidR="006B1681" w:rsidRPr="00F675D8">
        <w:rPr>
          <w:rFonts w:eastAsia="Times New Roman"/>
          <w:b/>
          <w:i/>
          <w:noProof/>
          <w:color w:val="000000"/>
          <w:lang w:bidi="ar-SA"/>
        </w:rPr>
        <w:drawing>
          <wp:inline distT="0" distB="0" distL="0" distR="0">
            <wp:extent cx="1293699" cy="2335961"/>
            <wp:effectExtent l="38100" t="19050" r="20751" b="26239"/>
            <wp:docPr id="9" name="Picture 11" descr="C:\Users\Ramu\Desktop\New spatial premonsoon\No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mu\Desktop\New spatial premonsoon\No3.tif"/>
                    <pic:cNvPicPr>
                      <a:picLocks noChangeAspect="1" noChangeArrowheads="1"/>
                    </pic:cNvPicPr>
                  </pic:nvPicPr>
                  <pic:blipFill>
                    <a:blip r:embed="rId28" cstate="print"/>
                    <a:srcRect/>
                    <a:stretch>
                      <a:fillRect/>
                    </a:stretch>
                  </pic:blipFill>
                  <pic:spPr bwMode="auto">
                    <a:xfrm>
                      <a:off x="0" y="0"/>
                      <a:ext cx="1289777" cy="2328878"/>
                    </a:xfrm>
                    <a:prstGeom prst="rect">
                      <a:avLst/>
                    </a:prstGeom>
                    <a:noFill/>
                    <a:ln w="9525">
                      <a:solidFill>
                        <a:schemeClr val="tx1">
                          <a:alpha val="80000"/>
                        </a:schemeClr>
                      </a:solidFill>
                      <a:miter lim="800000"/>
                      <a:headEnd/>
                      <a:tailEnd/>
                    </a:ln>
                  </pic:spPr>
                </pic:pic>
              </a:graphicData>
            </a:graphic>
          </wp:inline>
        </w:drawing>
      </w:r>
      <w:r w:rsidR="006B1681" w:rsidRPr="00F675D8">
        <w:rPr>
          <w:rFonts w:eastAsia="Times New Roman"/>
          <w:b/>
          <w:i/>
          <w:noProof/>
          <w:color w:val="000000"/>
          <w:lang w:bidi="ar-SA"/>
        </w:rPr>
        <w:drawing>
          <wp:inline distT="0" distB="0" distL="0" distR="0">
            <wp:extent cx="1323964" cy="2342156"/>
            <wp:effectExtent l="19050" t="19050" r="9536" b="20044"/>
            <wp:docPr id="15" name="Picture 11" descr="C:\Users\Ramu\Desktop\New spatial postmonsoon\No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mu\Desktop\New spatial postmonsoon\No4.tif"/>
                    <pic:cNvPicPr>
                      <a:picLocks noChangeAspect="1" noChangeArrowheads="1"/>
                    </pic:cNvPicPr>
                  </pic:nvPicPr>
                  <pic:blipFill>
                    <a:blip r:embed="rId29" cstate="print"/>
                    <a:srcRect/>
                    <a:stretch>
                      <a:fillRect/>
                    </a:stretch>
                  </pic:blipFill>
                  <pic:spPr bwMode="auto">
                    <a:xfrm>
                      <a:off x="0" y="0"/>
                      <a:ext cx="1326931" cy="2347405"/>
                    </a:xfrm>
                    <a:prstGeom prst="rect">
                      <a:avLst/>
                    </a:prstGeom>
                    <a:noFill/>
                    <a:ln w="9525">
                      <a:solidFill>
                        <a:schemeClr val="tx1">
                          <a:alpha val="80000"/>
                        </a:schemeClr>
                      </a:solidFill>
                      <a:miter lim="800000"/>
                      <a:headEnd/>
                      <a:tailEnd/>
                    </a:ln>
                  </pic:spPr>
                </pic:pic>
              </a:graphicData>
            </a:graphic>
          </wp:inline>
        </w:drawing>
      </w:r>
      <w:r w:rsidR="006B1681">
        <w:rPr>
          <w:rFonts w:eastAsia="Times New Roman"/>
          <w:b/>
          <w:i/>
          <w:noProof/>
          <w:color w:val="000000"/>
          <w:lang w:bidi="ar-SA"/>
        </w:rPr>
        <w:t xml:space="preserve">  </w:t>
      </w:r>
      <w:r w:rsidR="006B1681" w:rsidRPr="00F675D8">
        <w:rPr>
          <w:rFonts w:eastAsia="Times New Roman"/>
          <w:b/>
          <w:i/>
          <w:noProof/>
          <w:color w:val="000000"/>
          <w:lang w:bidi="ar-SA"/>
        </w:rPr>
        <w:drawing>
          <wp:inline distT="0" distB="0" distL="0" distR="0">
            <wp:extent cx="1361177" cy="2322824"/>
            <wp:effectExtent l="38100" t="19050" r="10423" b="20326"/>
            <wp:docPr id="16" name="Picture 12" descr="C:\Users\Ramu\Desktop\New spatial premonsoon\po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mu\Desktop\New spatial premonsoon\po4.tif"/>
                    <pic:cNvPicPr>
                      <a:picLocks noChangeAspect="1" noChangeArrowheads="1"/>
                    </pic:cNvPicPr>
                  </pic:nvPicPr>
                  <pic:blipFill>
                    <a:blip r:embed="rId30" cstate="print"/>
                    <a:srcRect/>
                    <a:stretch>
                      <a:fillRect/>
                    </a:stretch>
                  </pic:blipFill>
                  <pic:spPr bwMode="auto">
                    <a:xfrm>
                      <a:off x="0" y="0"/>
                      <a:ext cx="1362556" cy="2325177"/>
                    </a:xfrm>
                    <a:prstGeom prst="rect">
                      <a:avLst/>
                    </a:prstGeom>
                    <a:noFill/>
                    <a:ln w="9525">
                      <a:solidFill>
                        <a:schemeClr val="tx1">
                          <a:alpha val="80000"/>
                        </a:schemeClr>
                      </a:solidFill>
                      <a:miter lim="800000"/>
                      <a:headEnd/>
                      <a:tailEnd/>
                    </a:ln>
                  </pic:spPr>
                </pic:pic>
              </a:graphicData>
            </a:graphic>
          </wp:inline>
        </w:drawing>
      </w:r>
    </w:p>
    <w:p w:rsidR="003C7719" w:rsidRPr="00F675D8" w:rsidRDefault="003C7719" w:rsidP="000B136B">
      <w:pPr>
        <w:spacing w:line="360" w:lineRule="auto"/>
        <w:jc w:val="both"/>
        <w:rPr>
          <w:rFonts w:eastAsia="Times New Roman"/>
          <w:b/>
          <w:i/>
          <w:noProof/>
          <w:color w:val="000000"/>
        </w:rPr>
      </w:pPr>
      <w:r w:rsidRPr="00F675D8">
        <w:rPr>
          <w:rFonts w:eastAsia="Times New Roman"/>
          <w:b/>
          <w:i/>
          <w:color w:val="000000"/>
          <w:lang w:val="en-IN" w:eastAsia="en-IN"/>
        </w:rPr>
        <w:tab/>
      </w:r>
      <w:r w:rsidRPr="00F675D8">
        <w:rPr>
          <w:rFonts w:eastAsia="Times New Roman"/>
          <w:b/>
          <w:i/>
          <w:noProof/>
          <w:color w:val="000000"/>
          <w:lang w:bidi="ar-SA"/>
        </w:rPr>
        <w:t xml:space="preserve">                           </w:t>
      </w:r>
      <w:r w:rsidR="007431CF">
        <w:rPr>
          <w:rFonts w:eastAsia="Times New Roman"/>
          <w:b/>
          <w:i/>
          <w:noProof/>
          <w:color w:val="000000"/>
          <w:lang w:bidi="ar-SA"/>
        </w:rPr>
        <w:t xml:space="preserve">    </w:t>
      </w:r>
      <w:r w:rsidR="00504799">
        <w:rPr>
          <w:rFonts w:eastAsia="Times New Roman"/>
          <w:b/>
          <w:i/>
          <w:noProof/>
          <w:color w:val="000000"/>
          <w:lang w:bidi="ar-SA"/>
        </w:rPr>
        <w:t xml:space="preserve">  </w:t>
      </w:r>
      <w:r w:rsidRPr="00F675D8">
        <w:rPr>
          <w:rFonts w:eastAsia="Times New Roman"/>
          <w:b/>
          <w:i/>
          <w:noProof/>
          <w:color w:val="000000"/>
          <w:lang w:bidi="ar-SA"/>
        </w:rPr>
        <w:t xml:space="preserve">                                                        </w:t>
      </w:r>
      <w:r w:rsidRPr="00F675D8">
        <w:rPr>
          <w:rFonts w:eastAsia="Times New Roman"/>
          <w:b/>
          <w:i/>
          <w:noProof/>
          <w:color w:val="000000"/>
        </w:rPr>
        <w:t xml:space="preserve">              </w:t>
      </w:r>
      <w:r w:rsidRPr="00F675D8">
        <w:rPr>
          <w:rFonts w:eastAsia="Times New Roman"/>
          <w:b/>
          <w:i/>
          <w:noProof/>
          <w:color w:val="000000"/>
          <w:lang w:bidi="ar-SA"/>
        </w:rPr>
        <w:t xml:space="preserve">                                                                       </w:t>
      </w:r>
    </w:p>
    <w:p w:rsidR="003C7719" w:rsidRPr="00F675D8" w:rsidRDefault="003C7719" w:rsidP="000B136B">
      <w:pPr>
        <w:spacing w:line="360" w:lineRule="auto"/>
        <w:jc w:val="both"/>
        <w:rPr>
          <w:rFonts w:eastAsia="Times New Roman"/>
          <w:b/>
          <w:i/>
          <w:color w:val="000000"/>
          <w:lang w:val="en-IN" w:eastAsia="en-IN"/>
        </w:rPr>
      </w:pPr>
      <w:r w:rsidRPr="00F675D8">
        <w:rPr>
          <w:rFonts w:eastAsia="Times New Roman"/>
          <w:b/>
          <w:i/>
          <w:noProof/>
          <w:color w:val="000000"/>
          <w:lang w:bidi="ar-SA"/>
        </w:rPr>
        <w:t xml:space="preserve">     </w:t>
      </w:r>
      <w:r w:rsidR="006B1681">
        <w:rPr>
          <w:rFonts w:eastAsia="Times New Roman"/>
          <w:b/>
          <w:i/>
          <w:noProof/>
          <w:color w:val="000000"/>
          <w:lang w:bidi="ar-SA"/>
        </w:rPr>
        <w:t xml:space="preserve">                    </w:t>
      </w:r>
      <w:r w:rsidR="006B1681" w:rsidRPr="00F675D8">
        <w:rPr>
          <w:rFonts w:eastAsia="Times New Roman"/>
          <w:b/>
          <w:i/>
          <w:noProof/>
          <w:color w:val="000000"/>
          <w:lang w:bidi="ar-SA"/>
        </w:rPr>
        <w:drawing>
          <wp:inline distT="0" distB="0" distL="0" distR="0">
            <wp:extent cx="1326623" cy="2439877"/>
            <wp:effectExtent l="19050" t="19050" r="25927" b="17573"/>
            <wp:docPr id="20" name="Picture 12" descr="C:\Users\Ramu\Desktop\New spatial postmonsoon\Po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mu\Desktop\New spatial postmonsoon\Po4.tif"/>
                    <pic:cNvPicPr>
                      <a:picLocks noChangeAspect="1" noChangeArrowheads="1"/>
                    </pic:cNvPicPr>
                  </pic:nvPicPr>
                  <pic:blipFill>
                    <a:blip r:embed="rId31" cstate="print"/>
                    <a:srcRect/>
                    <a:stretch>
                      <a:fillRect/>
                    </a:stretch>
                  </pic:blipFill>
                  <pic:spPr bwMode="auto">
                    <a:xfrm>
                      <a:off x="0" y="0"/>
                      <a:ext cx="1332154" cy="2450049"/>
                    </a:xfrm>
                    <a:prstGeom prst="rect">
                      <a:avLst/>
                    </a:prstGeom>
                    <a:noFill/>
                    <a:ln w="9525">
                      <a:solidFill>
                        <a:schemeClr val="tx1">
                          <a:alpha val="80000"/>
                        </a:schemeClr>
                      </a:solidFill>
                      <a:miter lim="800000"/>
                      <a:headEnd/>
                      <a:tailEnd/>
                    </a:ln>
                  </pic:spPr>
                </pic:pic>
              </a:graphicData>
            </a:graphic>
          </wp:inline>
        </w:drawing>
      </w:r>
      <w:r w:rsidR="006B1681">
        <w:rPr>
          <w:rFonts w:eastAsia="Times New Roman"/>
          <w:b/>
          <w:i/>
          <w:noProof/>
          <w:color w:val="000000"/>
          <w:lang w:bidi="ar-SA"/>
        </w:rPr>
        <w:t xml:space="preserve">  </w:t>
      </w:r>
      <w:r w:rsidR="006B1681" w:rsidRPr="00F675D8">
        <w:rPr>
          <w:rFonts w:eastAsia="Times New Roman"/>
          <w:b/>
          <w:i/>
          <w:noProof/>
          <w:color w:val="000000"/>
          <w:lang w:bidi="ar-SA"/>
        </w:rPr>
        <w:drawing>
          <wp:inline distT="0" distB="0" distL="0" distR="0">
            <wp:extent cx="1469194" cy="2432601"/>
            <wp:effectExtent l="19050" t="19050" r="16706" b="24849"/>
            <wp:docPr id="29" name="Picture 13" descr="C:\Users\Ramu\Desktop\New spatial premonsoon\F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mu\Desktop\New spatial premonsoon\Fl.tif"/>
                    <pic:cNvPicPr>
                      <a:picLocks noChangeAspect="1" noChangeArrowheads="1"/>
                    </pic:cNvPicPr>
                  </pic:nvPicPr>
                  <pic:blipFill>
                    <a:blip r:embed="rId32" cstate="print"/>
                    <a:srcRect/>
                    <a:stretch>
                      <a:fillRect/>
                    </a:stretch>
                  </pic:blipFill>
                  <pic:spPr bwMode="auto">
                    <a:xfrm>
                      <a:off x="0" y="0"/>
                      <a:ext cx="1471086" cy="2435733"/>
                    </a:xfrm>
                    <a:prstGeom prst="rect">
                      <a:avLst/>
                    </a:prstGeom>
                    <a:noFill/>
                    <a:ln w="9525">
                      <a:solidFill>
                        <a:schemeClr val="tx1">
                          <a:alpha val="80000"/>
                        </a:schemeClr>
                      </a:solidFill>
                      <a:miter lim="800000"/>
                      <a:headEnd/>
                      <a:tailEnd/>
                    </a:ln>
                  </pic:spPr>
                </pic:pic>
              </a:graphicData>
            </a:graphic>
          </wp:inline>
        </w:drawing>
      </w:r>
      <w:r w:rsidR="000B136B">
        <w:rPr>
          <w:rFonts w:eastAsia="Times New Roman"/>
          <w:b/>
          <w:i/>
          <w:noProof/>
          <w:color w:val="000000"/>
          <w:lang w:bidi="ar-SA"/>
        </w:rPr>
        <w:t xml:space="preserve">  </w:t>
      </w:r>
      <w:r w:rsidRPr="00F675D8">
        <w:rPr>
          <w:rFonts w:eastAsia="Times New Roman"/>
          <w:b/>
          <w:i/>
          <w:noProof/>
          <w:color w:val="000000"/>
          <w:lang w:bidi="ar-SA"/>
        </w:rPr>
        <w:t xml:space="preserve">   </w:t>
      </w:r>
      <w:r w:rsidR="006B1681" w:rsidRPr="00F675D8">
        <w:rPr>
          <w:rFonts w:eastAsia="Times New Roman"/>
          <w:b/>
          <w:i/>
          <w:noProof/>
          <w:color w:val="000000"/>
          <w:lang w:bidi="ar-SA"/>
        </w:rPr>
        <w:drawing>
          <wp:inline distT="0" distB="0" distL="0" distR="0">
            <wp:extent cx="1441913" cy="2434507"/>
            <wp:effectExtent l="19050" t="19050" r="24937" b="22943"/>
            <wp:docPr id="36" name="Picture 13" descr="C:\Users\Ramu\Desktop\New spatial postmonsoon\F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mu\Desktop\New spatial postmonsoon\Fl.tif"/>
                    <pic:cNvPicPr>
                      <a:picLocks noChangeAspect="1" noChangeArrowheads="1"/>
                    </pic:cNvPicPr>
                  </pic:nvPicPr>
                  <pic:blipFill>
                    <a:blip r:embed="rId33" cstate="print"/>
                    <a:srcRect/>
                    <a:stretch>
                      <a:fillRect/>
                    </a:stretch>
                  </pic:blipFill>
                  <pic:spPr bwMode="auto">
                    <a:xfrm>
                      <a:off x="0" y="0"/>
                      <a:ext cx="1448790" cy="2446118"/>
                    </a:xfrm>
                    <a:prstGeom prst="rect">
                      <a:avLst/>
                    </a:prstGeom>
                    <a:noFill/>
                    <a:ln w="9525">
                      <a:solidFill>
                        <a:schemeClr val="tx1">
                          <a:alpha val="80000"/>
                        </a:schemeClr>
                      </a:solidFill>
                      <a:miter lim="800000"/>
                      <a:headEnd/>
                      <a:tailEnd/>
                    </a:ln>
                  </pic:spPr>
                </pic:pic>
              </a:graphicData>
            </a:graphic>
          </wp:inline>
        </w:drawing>
      </w:r>
      <w:r w:rsidR="00930ACB">
        <w:rPr>
          <w:rFonts w:eastAsia="Times New Roman"/>
          <w:b/>
          <w:i/>
          <w:noProof/>
          <w:color w:val="000000"/>
          <w:lang w:bidi="ar-SA"/>
        </w:rPr>
        <w:t xml:space="preserve"> </w:t>
      </w:r>
      <w:r w:rsidRPr="00F675D8">
        <w:rPr>
          <w:rFonts w:eastAsia="Times New Roman"/>
          <w:b/>
          <w:i/>
          <w:noProof/>
          <w:color w:val="000000"/>
          <w:lang w:bidi="ar-SA"/>
        </w:rPr>
        <w:t xml:space="preserve">                              </w:t>
      </w:r>
      <w:r w:rsidR="007431CF">
        <w:rPr>
          <w:rFonts w:eastAsia="Times New Roman"/>
          <w:b/>
          <w:i/>
          <w:noProof/>
          <w:color w:val="000000"/>
          <w:lang w:bidi="ar-SA"/>
        </w:rPr>
        <w:t xml:space="preserve">             </w:t>
      </w:r>
    </w:p>
    <w:p w:rsidR="002249A4" w:rsidRPr="00647A26" w:rsidRDefault="006B1681" w:rsidP="006B1681">
      <w:pPr>
        <w:spacing w:line="360" w:lineRule="auto"/>
        <w:rPr>
          <w:rFonts w:eastAsia="Times New Roman"/>
          <w:b/>
          <w:i/>
          <w:color w:val="000000"/>
          <w:lang w:val="en-IN" w:eastAsia="en-IN"/>
        </w:rPr>
      </w:pPr>
      <w:r>
        <w:rPr>
          <w:rFonts w:eastAsia="Times New Roman"/>
          <w:b/>
          <w:i/>
          <w:noProof/>
          <w:color w:val="000000"/>
          <w:lang w:bidi="ar-SA"/>
        </w:rPr>
        <w:lastRenderedPageBreak/>
        <w:t xml:space="preserve">   </w:t>
      </w:r>
      <w:r w:rsidR="008E56C1" w:rsidRPr="00F675D8">
        <w:rPr>
          <w:rFonts w:ascii="Times New Roman" w:hAnsi="Times New Roman" w:cs="Times New Roman"/>
          <w:b/>
          <w:bCs/>
        </w:rPr>
        <w:t xml:space="preserve">D. </w:t>
      </w:r>
      <w:r w:rsidR="002249A4" w:rsidRPr="00F675D8">
        <w:rPr>
          <w:rFonts w:ascii="Times New Roman" w:hAnsi="Times New Roman" w:cs="Times New Roman"/>
          <w:b/>
          <w:bCs/>
        </w:rPr>
        <w:t>Gibbs Plot</w:t>
      </w:r>
    </w:p>
    <w:p w:rsidR="002249A4" w:rsidRPr="00F675D8" w:rsidRDefault="00D65A3B" w:rsidP="002249A4">
      <w:pPr>
        <w:spacing w:line="360" w:lineRule="auto"/>
        <w:jc w:val="both"/>
        <w:rPr>
          <w:rFonts w:ascii="Times New Roman" w:hAnsi="Times New Roman" w:cs="Times New Roman"/>
        </w:rPr>
      </w:pPr>
      <w:r w:rsidRPr="00F675D8">
        <w:rPr>
          <w:rFonts w:ascii="Times New Roman" w:hAnsi="Times New Roman" w:cs="Times New Roman"/>
        </w:rPr>
        <w:tab/>
      </w:r>
      <w:r w:rsidR="002249A4" w:rsidRPr="00F675D8">
        <w:rPr>
          <w:rFonts w:ascii="Times New Roman" w:hAnsi="Times New Roman" w:cs="Times New Roman"/>
        </w:rPr>
        <w:t>Reactions between groundwater and aquifer minerals have a significant role in water quality, which are also useful to understand the gene</w:t>
      </w:r>
      <w:r w:rsidR="008F7DF6" w:rsidRPr="00F675D8">
        <w:rPr>
          <w:rFonts w:ascii="Times New Roman" w:hAnsi="Times New Roman" w:cs="Times New Roman"/>
        </w:rPr>
        <w:t>sis of groundwater (</w:t>
      </w:r>
      <w:proofErr w:type="spellStart"/>
      <w:r w:rsidR="008F7DF6" w:rsidRPr="00F675D8">
        <w:rPr>
          <w:rFonts w:ascii="Times New Roman" w:hAnsi="Times New Roman" w:cs="Times New Roman"/>
        </w:rPr>
        <w:t>Cederstorm</w:t>
      </w:r>
      <w:proofErr w:type="spellEnd"/>
      <w:r w:rsidR="008F7DF6" w:rsidRPr="00F675D8">
        <w:rPr>
          <w:rFonts w:ascii="Times New Roman" w:hAnsi="Times New Roman" w:cs="Times New Roman"/>
        </w:rPr>
        <w:t>, 1946</w:t>
      </w:r>
      <w:r w:rsidR="002249A4" w:rsidRPr="00F675D8">
        <w:rPr>
          <w:rFonts w:ascii="Times New Roman" w:hAnsi="Times New Roman" w:cs="Times New Roman"/>
        </w:rPr>
        <w:t>). Groundwater chemistry in the study area is regulated by diverse processes and mechanisms. The chemical relationships of groundwater based on the lithology of aquifer have been studied following Gibb’s Plot (1970). Three kinds of fields are recognized in the Gibb’s diagram, namely, precipitation, evaporation/crystallization, and rock-water interaction. The weathering dominated water has high Ca and HCO</w:t>
      </w:r>
      <w:r w:rsidR="002249A4" w:rsidRPr="00F675D8">
        <w:rPr>
          <w:rFonts w:ascii="Times New Roman" w:hAnsi="Times New Roman" w:cs="Times New Roman"/>
          <w:vertAlign w:val="subscript"/>
        </w:rPr>
        <w:t>3</w:t>
      </w:r>
      <w:r w:rsidR="002249A4" w:rsidRPr="00F675D8">
        <w:rPr>
          <w:rFonts w:ascii="Times New Roman" w:hAnsi="Times New Roman" w:cs="Times New Roman"/>
          <w:vertAlign w:val="superscript"/>
        </w:rPr>
        <w:t>-</w:t>
      </w:r>
      <w:r w:rsidR="002249A4" w:rsidRPr="00F675D8">
        <w:rPr>
          <w:rFonts w:ascii="Times New Roman" w:hAnsi="Times New Roman" w:cs="Times New Roman"/>
        </w:rPr>
        <w:t xml:space="preserve"> concentration, and the evaporation/crystallization dominated water is characterized with high Na</w:t>
      </w:r>
      <w:r w:rsidR="002249A4" w:rsidRPr="00F675D8">
        <w:rPr>
          <w:rFonts w:ascii="Times New Roman" w:hAnsi="Times New Roman" w:cs="Times New Roman"/>
          <w:vertAlign w:val="superscript"/>
        </w:rPr>
        <w:t>+</w:t>
      </w:r>
      <w:r w:rsidR="002249A4" w:rsidRPr="00F675D8">
        <w:rPr>
          <w:rFonts w:ascii="Times New Roman" w:hAnsi="Times New Roman" w:cs="Times New Roman"/>
        </w:rPr>
        <w:t xml:space="preserve"> and </w:t>
      </w:r>
      <w:proofErr w:type="spellStart"/>
      <w:r w:rsidR="002249A4" w:rsidRPr="00F675D8">
        <w:rPr>
          <w:rFonts w:ascii="Times New Roman" w:hAnsi="Times New Roman" w:cs="Times New Roman"/>
        </w:rPr>
        <w:t>Cl</w:t>
      </w:r>
      <w:proofErr w:type="spellEnd"/>
      <w:r w:rsidR="002249A4" w:rsidRPr="00F675D8">
        <w:rPr>
          <w:rFonts w:ascii="Times New Roman" w:hAnsi="Times New Roman" w:cs="Times New Roman"/>
          <w:vertAlign w:val="superscript"/>
        </w:rPr>
        <w:t>-</w:t>
      </w:r>
      <w:r w:rsidR="002249A4" w:rsidRPr="00F675D8">
        <w:rPr>
          <w:rFonts w:ascii="Times New Roman" w:hAnsi="Times New Roman" w:cs="Times New Roman"/>
        </w:rPr>
        <w:t xml:space="preserve"> contents. In the </w:t>
      </w:r>
      <w:proofErr w:type="spellStart"/>
      <w:r w:rsidR="002249A4" w:rsidRPr="00F675D8">
        <w:rPr>
          <w:rFonts w:ascii="Times New Roman" w:hAnsi="Times New Roman" w:cs="Times New Roman"/>
        </w:rPr>
        <w:t>cation</w:t>
      </w:r>
      <w:proofErr w:type="spellEnd"/>
      <w:r w:rsidR="002249A4" w:rsidRPr="00F675D8">
        <w:rPr>
          <w:rFonts w:ascii="Times New Roman" w:hAnsi="Times New Roman" w:cs="Times New Roman"/>
        </w:rPr>
        <w:t xml:space="preserve"> plot, illustrated in </w:t>
      </w:r>
      <w:r w:rsidR="002249A4" w:rsidRPr="00F675D8">
        <w:rPr>
          <w:rFonts w:ascii="Times New Roman" w:hAnsi="Times New Roman" w:cs="Times New Roman"/>
          <w:b/>
        </w:rPr>
        <w:t>Fig. 3</w:t>
      </w:r>
      <w:r w:rsidR="002249A4" w:rsidRPr="00F675D8">
        <w:rPr>
          <w:rFonts w:ascii="Times New Roman" w:hAnsi="Times New Roman" w:cs="Times New Roman"/>
        </w:rPr>
        <w:t xml:space="preserve"> most of the water samples fall </w:t>
      </w:r>
      <w:r w:rsidR="005B423E" w:rsidRPr="00F675D8">
        <w:rPr>
          <w:rFonts w:ascii="Times New Roman" w:hAnsi="Times New Roman" w:cs="Times New Roman"/>
        </w:rPr>
        <w:t xml:space="preserve">within </w:t>
      </w:r>
      <w:r w:rsidR="002249A4" w:rsidRPr="00F675D8">
        <w:rPr>
          <w:rFonts w:ascii="Times New Roman" w:hAnsi="Times New Roman" w:cs="Times New Roman"/>
        </w:rPr>
        <w:t xml:space="preserve">the plot </w:t>
      </w:r>
      <w:r w:rsidR="002B6C6C" w:rsidRPr="00F675D8">
        <w:rPr>
          <w:rFonts w:ascii="Times New Roman" w:hAnsi="Times New Roman" w:cs="Times New Roman"/>
        </w:rPr>
        <w:t>rock-</w:t>
      </w:r>
      <w:r w:rsidR="00EC2B48" w:rsidRPr="00F675D8">
        <w:rPr>
          <w:rFonts w:ascii="Times New Roman" w:hAnsi="Times New Roman" w:cs="Times New Roman"/>
        </w:rPr>
        <w:t xml:space="preserve">water interaction </w:t>
      </w:r>
      <w:r w:rsidR="002249A4" w:rsidRPr="00F675D8">
        <w:rPr>
          <w:rFonts w:ascii="Times New Roman" w:hAnsi="Times New Roman" w:cs="Times New Roman"/>
        </w:rPr>
        <w:t xml:space="preserve">and few of the water samples fall in the evaporation, for both the seasons of the study area. During </w:t>
      </w:r>
      <w:r w:rsidR="003C0E63" w:rsidRPr="00F675D8">
        <w:rPr>
          <w:rFonts w:ascii="Times New Roman" w:hAnsi="Times New Roman" w:cs="Times New Roman"/>
        </w:rPr>
        <w:t>summer the rate of evaporation is high which reflects on the water quality.</w:t>
      </w:r>
    </w:p>
    <w:p w:rsidR="00504799" w:rsidRDefault="00504799" w:rsidP="00C4686F">
      <w:pPr>
        <w:spacing w:line="360" w:lineRule="auto"/>
        <w:jc w:val="center"/>
        <w:rPr>
          <w:rFonts w:ascii="Times New Roman" w:hAnsi="Times New Roman" w:cs="Times New Roman"/>
        </w:rPr>
        <w:sectPr w:rsidR="00504799" w:rsidSect="00B41570">
          <w:type w:val="continuous"/>
          <w:pgSz w:w="12240" w:h="15840"/>
          <w:pgMar w:top="1440" w:right="1440" w:bottom="1440" w:left="1440" w:header="720" w:footer="720" w:gutter="0"/>
          <w:cols w:space="720"/>
          <w:docGrid w:linePitch="360"/>
        </w:sectPr>
      </w:pPr>
    </w:p>
    <w:p w:rsidR="00C4686F" w:rsidRPr="00F675D8" w:rsidRDefault="00C4686F" w:rsidP="00C4686F">
      <w:pPr>
        <w:spacing w:line="360" w:lineRule="auto"/>
        <w:jc w:val="center"/>
        <w:rPr>
          <w:rFonts w:ascii="Times New Roman" w:hAnsi="Times New Roman" w:cs="Times New Roman"/>
        </w:rPr>
      </w:pPr>
      <w:r w:rsidRPr="00F675D8">
        <w:rPr>
          <w:rFonts w:ascii="Times New Roman" w:hAnsi="Times New Roman" w:cs="Times New Roman"/>
          <w:noProof/>
          <w:lang w:bidi="ar-SA"/>
        </w:rPr>
        <w:lastRenderedPageBreak/>
        <w:drawing>
          <wp:inline distT="0" distB="0" distL="0" distR="0">
            <wp:extent cx="4524375" cy="2933700"/>
            <wp:effectExtent l="19050" t="19050" r="28575" b="19050"/>
            <wp:docPr id="57" name="Picture 2" descr="C:\Users\Ramu\Desktop\Captu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Desktop\Capturew.JPG"/>
                    <pic:cNvPicPr>
                      <a:picLocks noChangeAspect="1" noChangeArrowheads="1"/>
                    </pic:cNvPicPr>
                  </pic:nvPicPr>
                  <pic:blipFill>
                    <a:blip r:embed="rId34" cstate="print"/>
                    <a:srcRect/>
                    <a:stretch>
                      <a:fillRect/>
                    </a:stretch>
                  </pic:blipFill>
                  <pic:spPr bwMode="auto">
                    <a:xfrm>
                      <a:off x="0" y="0"/>
                      <a:ext cx="4524375" cy="2933700"/>
                    </a:xfrm>
                    <a:prstGeom prst="rect">
                      <a:avLst/>
                    </a:prstGeom>
                    <a:noFill/>
                    <a:ln w="15875">
                      <a:solidFill>
                        <a:schemeClr val="tx1"/>
                      </a:solidFill>
                      <a:miter lim="800000"/>
                      <a:headEnd/>
                      <a:tailEnd/>
                    </a:ln>
                  </pic:spPr>
                </pic:pic>
              </a:graphicData>
            </a:graphic>
          </wp:inline>
        </w:drawing>
      </w:r>
    </w:p>
    <w:p w:rsidR="00504799" w:rsidRDefault="00504799" w:rsidP="00C4686F">
      <w:pPr>
        <w:spacing w:line="360" w:lineRule="auto"/>
        <w:ind w:firstLine="720"/>
        <w:jc w:val="center"/>
        <w:rPr>
          <w:rFonts w:ascii="Times New Roman" w:eastAsia="Times New Roman" w:hAnsi="Times New Roman" w:cs="Times New Roman"/>
          <w:b/>
          <w:noProof/>
          <w:color w:val="000000"/>
        </w:rPr>
        <w:sectPr w:rsidR="00504799" w:rsidSect="00B41570">
          <w:type w:val="continuous"/>
          <w:pgSz w:w="12240" w:h="15840"/>
          <w:pgMar w:top="1440" w:right="1440" w:bottom="1440" w:left="1440" w:header="720" w:footer="720" w:gutter="0"/>
          <w:cols w:space="720"/>
          <w:docGrid w:linePitch="360"/>
        </w:sectPr>
      </w:pPr>
    </w:p>
    <w:p w:rsidR="00C4686F" w:rsidRPr="00F675D8" w:rsidRDefault="00C4686F" w:rsidP="00504799">
      <w:pPr>
        <w:spacing w:line="360" w:lineRule="auto"/>
        <w:ind w:firstLine="720"/>
        <w:jc w:val="center"/>
        <w:rPr>
          <w:rFonts w:ascii="Times New Roman" w:eastAsia="Times New Roman" w:hAnsi="Times New Roman" w:cs="Times New Roman"/>
          <w:b/>
          <w:noProof/>
          <w:color w:val="000000"/>
        </w:rPr>
      </w:pPr>
      <w:r w:rsidRPr="00F675D8">
        <w:rPr>
          <w:rFonts w:ascii="Times New Roman" w:eastAsia="Times New Roman" w:hAnsi="Times New Roman" w:cs="Times New Roman"/>
          <w:b/>
          <w:noProof/>
          <w:color w:val="000000"/>
        </w:rPr>
        <w:lastRenderedPageBreak/>
        <w:t>Fig 3: Gibbs plot</w:t>
      </w:r>
    </w:p>
    <w:p w:rsidR="00504799" w:rsidRDefault="00504799" w:rsidP="002249A4">
      <w:pPr>
        <w:spacing w:line="360" w:lineRule="auto"/>
        <w:rPr>
          <w:rFonts w:ascii="Times New Roman" w:hAnsi="Times New Roman" w:cs="Times New Roman"/>
          <w:b/>
          <w:bCs/>
        </w:rPr>
        <w:sectPr w:rsidR="00504799" w:rsidSect="00B41570">
          <w:type w:val="continuous"/>
          <w:pgSz w:w="12240" w:h="15840"/>
          <w:pgMar w:top="1440" w:right="1440" w:bottom="1440" w:left="1440" w:header="720" w:footer="720" w:gutter="0"/>
          <w:cols w:space="720"/>
          <w:docGrid w:linePitch="360"/>
        </w:sectPr>
      </w:pPr>
    </w:p>
    <w:p w:rsidR="002249A4" w:rsidRPr="00F675D8" w:rsidRDefault="008E56C1" w:rsidP="002249A4">
      <w:pPr>
        <w:spacing w:line="360" w:lineRule="auto"/>
        <w:rPr>
          <w:rFonts w:eastAsia="Times New Roman"/>
          <w:b/>
          <w:i/>
          <w:noProof/>
        </w:rPr>
      </w:pPr>
      <w:r w:rsidRPr="00F675D8">
        <w:rPr>
          <w:rFonts w:ascii="Times New Roman" w:hAnsi="Times New Roman" w:cs="Times New Roman"/>
          <w:b/>
          <w:bCs/>
        </w:rPr>
        <w:lastRenderedPageBreak/>
        <w:t xml:space="preserve">E. </w:t>
      </w:r>
      <w:r w:rsidR="002249A4" w:rsidRPr="00F675D8">
        <w:rPr>
          <w:rFonts w:ascii="Times New Roman" w:hAnsi="Times New Roman" w:cs="Times New Roman"/>
          <w:b/>
          <w:bCs/>
        </w:rPr>
        <w:t>USSL Diagram</w:t>
      </w:r>
    </w:p>
    <w:p w:rsidR="00AE6697" w:rsidRPr="00F675D8" w:rsidRDefault="00D65A3B" w:rsidP="00BC7DB1">
      <w:pPr>
        <w:autoSpaceDE w:val="0"/>
        <w:autoSpaceDN w:val="0"/>
        <w:adjustRightInd w:val="0"/>
        <w:spacing w:after="0" w:line="360" w:lineRule="auto"/>
        <w:jc w:val="both"/>
        <w:rPr>
          <w:rFonts w:ascii="Times New Roman" w:hAnsi="Times New Roman" w:cs="Times New Roman"/>
        </w:rPr>
      </w:pPr>
      <w:r w:rsidRPr="00F675D8">
        <w:rPr>
          <w:rFonts w:ascii="Times New Roman" w:hAnsi="Times New Roman" w:cs="Times New Roman"/>
        </w:rPr>
        <w:tab/>
      </w:r>
      <w:r w:rsidR="002249A4" w:rsidRPr="00F675D8">
        <w:rPr>
          <w:rFonts w:ascii="Times New Roman" w:hAnsi="Times New Roman" w:cs="Times New Roman"/>
        </w:rPr>
        <w:t xml:space="preserve">This diagram is </w:t>
      </w:r>
      <w:r w:rsidR="00C2693D" w:rsidRPr="00F675D8">
        <w:rPr>
          <w:rFonts w:ascii="Times New Roman" w:hAnsi="Times New Roman" w:cs="Times New Roman"/>
        </w:rPr>
        <w:t>used to</w:t>
      </w:r>
      <w:r w:rsidR="002249A4" w:rsidRPr="00F675D8">
        <w:rPr>
          <w:rFonts w:ascii="Times New Roman" w:hAnsi="Times New Roman" w:cs="Times New Roman"/>
        </w:rPr>
        <w:t xml:space="preserve"> evaluate the degree of suitability of groundwater to </w:t>
      </w:r>
      <w:r w:rsidR="0017586D" w:rsidRPr="00F675D8">
        <w:rPr>
          <w:rFonts w:ascii="Times New Roman" w:hAnsi="Times New Roman" w:cs="Times New Roman"/>
        </w:rPr>
        <w:t xml:space="preserve">irrigation. </w:t>
      </w:r>
      <w:r w:rsidR="002249A4" w:rsidRPr="00F675D8">
        <w:rPr>
          <w:rFonts w:ascii="Times New Roman" w:hAnsi="Times New Roman" w:cs="Times New Roman"/>
        </w:rPr>
        <w:t xml:space="preserve">Water can be grouped into 16 </w:t>
      </w:r>
      <w:r w:rsidR="00A049ED" w:rsidRPr="00F675D8">
        <w:rPr>
          <w:rFonts w:ascii="Times New Roman" w:hAnsi="Times New Roman" w:cs="Times New Roman"/>
        </w:rPr>
        <w:t>classes. The</w:t>
      </w:r>
      <w:r w:rsidR="002249A4" w:rsidRPr="00F675D8">
        <w:rPr>
          <w:rFonts w:ascii="Times New Roman" w:hAnsi="Times New Roman" w:cs="Times New Roman"/>
        </w:rPr>
        <w:t xml:space="preserve"> diagram is plotted using Sodium Absorption Ratio in vertical axis and conductance in horizontal axis as shown in </w:t>
      </w:r>
      <w:r w:rsidR="002249A4" w:rsidRPr="00F675D8">
        <w:rPr>
          <w:rFonts w:ascii="Times New Roman" w:hAnsi="Times New Roman" w:cs="Times New Roman"/>
          <w:b/>
        </w:rPr>
        <w:t>Fig 4</w:t>
      </w:r>
      <w:r w:rsidR="002249A4" w:rsidRPr="00F675D8">
        <w:rPr>
          <w:rFonts w:ascii="Times New Roman" w:hAnsi="Times New Roman" w:cs="Times New Roman"/>
        </w:rPr>
        <w:t xml:space="preserve">. </w:t>
      </w:r>
      <w:r w:rsidR="00A049ED" w:rsidRPr="00F675D8">
        <w:rPr>
          <w:rFonts w:ascii="Times New Roman" w:hAnsi="Times New Roman" w:cs="Times New Roman"/>
        </w:rPr>
        <w:t>All concentration</w:t>
      </w:r>
      <w:r w:rsidR="002249A4" w:rsidRPr="00F675D8">
        <w:rPr>
          <w:rFonts w:ascii="Times New Roman" w:hAnsi="Times New Roman" w:cs="Times New Roman"/>
        </w:rPr>
        <w:t xml:space="preserve"> values are expressed in equivalents per million. Salinity, </w:t>
      </w:r>
      <w:proofErr w:type="spellStart"/>
      <w:r w:rsidR="002249A4" w:rsidRPr="00F675D8">
        <w:rPr>
          <w:rFonts w:ascii="Times New Roman" w:hAnsi="Times New Roman" w:cs="Times New Roman"/>
        </w:rPr>
        <w:t>sodicity</w:t>
      </w:r>
      <w:proofErr w:type="spellEnd"/>
      <w:r w:rsidR="002249A4" w:rsidRPr="00F675D8">
        <w:rPr>
          <w:rFonts w:ascii="Times New Roman" w:hAnsi="Times New Roman" w:cs="Times New Roman"/>
        </w:rPr>
        <w:t xml:space="preserve"> and toxicity generally need to </w:t>
      </w:r>
      <w:r w:rsidR="00A049ED" w:rsidRPr="00F675D8">
        <w:rPr>
          <w:rFonts w:ascii="Times New Roman" w:hAnsi="Times New Roman" w:cs="Times New Roman"/>
        </w:rPr>
        <w:t>be considered</w:t>
      </w:r>
      <w:r w:rsidR="002249A4" w:rsidRPr="00F675D8">
        <w:rPr>
          <w:rFonts w:ascii="Times New Roman" w:hAnsi="Times New Roman" w:cs="Times New Roman"/>
        </w:rPr>
        <w:t xml:space="preserve"> for evaluation of the suitability of groundwater for irrigation. Sodium absorption ratio is also used </w:t>
      </w:r>
      <w:r w:rsidR="00A049ED" w:rsidRPr="00F675D8">
        <w:rPr>
          <w:rFonts w:ascii="Times New Roman" w:hAnsi="Times New Roman" w:cs="Times New Roman"/>
        </w:rPr>
        <w:t>to determine</w:t>
      </w:r>
      <w:r w:rsidR="002249A4" w:rsidRPr="00F675D8">
        <w:rPr>
          <w:rFonts w:ascii="Times New Roman" w:hAnsi="Times New Roman" w:cs="Times New Roman"/>
        </w:rPr>
        <w:t xml:space="preserve"> the suitability of groundwater for irrigation as it gives a measure of alkali/sodium hazard to crops. </w:t>
      </w:r>
      <w:r w:rsidR="00A049ED" w:rsidRPr="00F675D8">
        <w:rPr>
          <w:rFonts w:ascii="Times New Roman" w:hAnsi="Times New Roman" w:cs="Times New Roman"/>
        </w:rPr>
        <w:t>If Calcium</w:t>
      </w:r>
      <w:r w:rsidR="002249A4" w:rsidRPr="00F675D8">
        <w:rPr>
          <w:rFonts w:ascii="Times New Roman" w:hAnsi="Times New Roman" w:cs="Times New Roman"/>
        </w:rPr>
        <w:t xml:space="preserve"> and </w:t>
      </w:r>
      <w:r w:rsidR="002249A4" w:rsidRPr="00F675D8">
        <w:rPr>
          <w:rFonts w:ascii="Times New Roman" w:hAnsi="Times New Roman" w:cs="Times New Roman"/>
        </w:rPr>
        <w:lastRenderedPageBreak/>
        <w:t>Magnesium are dominant, the hazard is low. In the USSL diagram, S1, S2, S3, S4 types indicate</w:t>
      </w:r>
      <w:r w:rsidR="00A049ED" w:rsidRPr="00F675D8">
        <w:rPr>
          <w:rFonts w:ascii="Times New Roman" w:hAnsi="Times New Roman" w:cs="Times New Roman"/>
        </w:rPr>
        <w:t xml:space="preserve"> Sodium</w:t>
      </w:r>
      <w:r w:rsidR="002249A4" w:rsidRPr="00F675D8">
        <w:rPr>
          <w:rFonts w:ascii="Times New Roman" w:hAnsi="Times New Roman" w:cs="Times New Roman"/>
        </w:rPr>
        <w:t xml:space="preserve"> hazards and C1, C2, C3, C4 types indicate the salinity hazards. Based on this classification, majority of </w:t>
      </w:r>
      <w:r w:rsidR="00A049ED" w:rsidRPr="00F675D8">
        <w:rPr>
          <w:rFonts w:ascii="Times New Roman" w:hAnsi="Times New Roman" w:cs="Times New Roman"/>
        </w:rPr>
        <w:t>the samples</w:t>
      </w:r>
      <w:r w:rsidR="002249A4" w:rsidRPr="00F675D8">
        <w:rPr>
          <w:rFonts w:ascii="Times New Roman" w:hAnsi="Times New Roman" w:cs="Times New Roman"/>
        </w:rPr>
        <w:t xml:space="preserve"> belong to C3S1 (medium salinity, low sodium) and C3S1 (high salinity, low sodium) during pre and </w:t>
      </w:r>
      <w:r w:rsidR="00A049ED" w:rsidRPr="00F675D8">
        <w:rPr>
          <w:rFonts w:ascii="Times New Roman" w:hAnsi="Times New Roman" w:cs="Times New Roman"/>
        </w:rPr>
        <w:t>post monsoon</w:t>
      </w:r>
      <w:r w:rsidR="002249A4" w:rsidRPr="00F675D8">
        <w:rPr>
          <w:rFonts w:ascii="Times New Roman" w:hAnsi="Times New Roman" w:cs="Times New Roman"/>
        </w:rPr>
        <w:t xml:space="preserve"> season respectively.</w:t>
      </w:r>
    </w:p>
    <w:p w:rsidR="00504799" w:rsidRDefault="00504799" w:rsidP="00C4686F">
      <w:pPr>
        <w:autoSpaceDE w:val="0"/>
        <w:autoSpaceDN w:val="0"/>
        <w:adjustRightInd w:val="0"/>
        <w:spacing w:after="0" w:line="360" w:lineRule="auto"/>
        <w:jc w:val="center"/>
        <w:rPr>
          <w:rFonts w:ascii="Times New Roman" w:hAnsi="Times New Roman" w:cs="Times New Roman"/>
        </w:rPr>
        <w:sectPr w:rsidR="00504799" w:rsidSect="00B41570">
          <w:type w:val="continuous"/>
          <w:pgSz w:w="12240" w:h="15840"/>
          <w:pgMar w:top="1440" w:right="1440" w:bottom="1440" w:left="1440" w:header="720" w:footer="720" w:gutter="0"/>
          <w:cols w:space="720"/>
          <w:docGrid w:linePitch="360"/>
        </w:sectPr>
      </w:pPr>
    </w:p>
    <w:p w:rsidR="003D0C2E" w:rsidRDefault="003D0C2E" w:rsidP="003D0C2E">
      <w:pPr>
        <w:autoSpaceDE w:val="0"/>
        <w:autoSpaceDN w:val="0"/>
        <w:adjustRightInd w:val="0"/>
        <w:spacing w:after="0" w:line="360" w:lineRule="auto"/>
        <w:rPr>
          <w:rFonts w:ascii="Times New Roman" w:hAnsi="Times New Roman" w:cs="Times New Roman"/>
        </w:rPr>
      </w:pPr>
    </w:p>
    <w:p w:rsidR="003D0C2E" w:rsidRDefault="00C4686F" w:rsidP="003D0C2E">
      <w:pPr>
        <w:autoSpaceDE w:val="0"/>
        <w:autoSpaceDN w:val="0"/>
        <w:adjustRightInd w:val="0"/>
        <w:spacing w:after="0" w:line="360" w:lineRule="auto"/>
        <w:jc w:val="center"/>
        <w:rPr>
          <w:rFonts w:ascii="Times New Roman" w:eastAsia="Times New Roman" w:hAnsi="Times New Roman" w:cs="Times New Roman"/>
          <w:b/>
          <w:noProof/>
          <w:color w:val="000000"/>
        </w:rPr>
      </w:pPr>
      <w:r w:rsidRPr="00F675D8">
        <w:rPr>
          <w:rFonts w:ascii="Times New Roman" w:hAnsi="Times New Roman" w:cs="Times New Roman"/>
          <w:noProof/>
          <w:lang w:bidi="ar-SA"/>
        </w:rPr>
        <w:drawing>
          <wp:inline distT="0" distB="0" distL="0" distR="0">
            <wp:extent cx="2321817" cy="2144539"/>
            <wp:effectExtent l="19050" t="19050" r="21333" b="27161"/>
            <wp:docPr id="59" name="Picture 1" descr="C:\Users\Ramu\Desktop\wilcox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wilcox diagram.jpg"/>
                    <pic:cNvPicPr>
                      <a:picLocks noChangeAspect="1" noChangeArrowheads="1"/>
                    </pic:cNvPicPr>
                  </pic:nvPicPr>
                  <pic:blipFill>
                    <a:blip r:embed="rId35" cstate="print"/>
                    <a:srcRect/>
                    <a:stretch>
                      <a:fillRect/>
                    </a:stretch>
                  </pic:blipFill>
                  <pic:spPr bwMode="auto">
                    <a:xfrm>
                      <a:off x="0" y="0"/>
                      <a:ext cx="2324185" cy="2146727"/>
                    </a:xfrm>
                    <a:prstGeom prst="rect">
                      <a:avLst/>
                    </a:prstGeom>
                    <a:noFill/>
                    <a:ln w="15875">
                      <a:solidFill>
                        <a:schemeClr val="tx1"/>
                      </a:solidFill>
                      <a:miter lim="800000"/>
                      <a:headEnd/>
                      <a:tailEnd/>
                    </a:ln>
                  </pic:spPr>
                </pic:pic>
              </a:graphicData>
            </a:graphic>
          </wp:inline>
        </w:drawing>
      </w:r>
    </w:p>
    <w:p w:rsidR="00C4686F" w:rsidRPr="003D0C2E" w:rsidRDefault="003D0C2E" w:rsidP="003D0C2E">
      <w:pPr>
        <w:autoSpaceDE w:val="0"/>
        <w:autoSpaceDN w:val="0"/>
        <w:adjustRightInd w:val="0"/>
        <w:spacing w:after="0" w:line="360" w:lineRule="auto"/>
        <w:rPr>
          <w:rFonts w:ascii="Times New Roman" w:hAnsi="Times New Roman" w:cs="Times New Roman"/>
        </w:rPr>
      </w:pPr>
      <w:r>
        <w:rPr>
          <w:rFonts w:ascii="Times New Roman" w:eastAsia="Times New Roman" w:hAnsi="Times New Roman" w:cs="Times New Roman"/>
          <w:b/>
          <w:noProof/>
          <w:color w:val="000000"/>
        </w:rPr>
        <w:tab/>
      </w:r>
      <w:r>
        <w:rPr>
          <w:rFonts w:ascii="Times New Roman" w:eastAsia="Times New Roman" w:hAnsi="Times New Roman" w:cs="Times New Roman"/>
          <w:b/>
          <w:noProof/>
          <w:color w:val="000000"/>
        </w:rPr>
        <w:tab/>
      </w:r>
      <w:r>
        <w:rPr>
          <w:rFonts w:ascii="Times New Roman" w:eastAsia="Times New Roman" w:hAnsi="Times New Roman" w:cs="Times New Roman"/>
          <w:b/>
          <w:noProof/>
          <w:color w:val="000000"/>
        </w:rPr>
        <w:tab/>
      </w:r>
      <w:r>
        <w:rPr>
          <w:rFonts w:ascii="Times New Roman" w:eastAsia="Times New Roman" w:hAnsi="Times New Roman" w:cs="Times New Roman"/>
          <w:b/>
          <w:noProof/>
          <w:color w:val="000000"/>
        </w:rPr>
        <w:tab/>
      </w:r>
      <w:r>
        <w:rPr>
          <w:rFonts w:ascii="Times New Roman" w:eastAsia="Times New Roman" w:hAnsi="Times New Roman" w:cs="Times New Roman"/>
          <w:b/>
          <w:noProof/>
          <w:color w:val="000000"/>
        </w:rPr>
        <w:tab/>
      </w:r>
      <w:r w:rsidR="00C4686F" w:rsidRPr="00F675D8">
        <w:rPr>
          <w:rFonts w:ascii="Times New Roman" w:eastAsia="Times New Roman" w:hAnsi="Times New Roman" w:cs="Times New Roman"/>
          <w:b/>
          <w:noProof/>
          <w:color w:val="000000"/>
        </w:rPr>
        <w:t>Fig 4. USSL Diagram</w:t>
      </w:r>
    </w:p>
    <w:p w:rsidR="0058725C" w:rsidRDefault="0058725C" w:rsidP="002249A4">
      <w:pPr>
        <w:spacing w:line="360" w:lineRule="auto"/>
        <w:rPr>
          <w:rFonts w:ascii="Times New Roman" w:hAnsi="Times New Roman" w:cs="Times New Roman"/>
          <w:b/>
        </w:rPr>
        <w:sectPr w:rsidR="0058725C" w:rsidSect="00B41570">
          <w:type w:val="continuous"/>
          <w:pgSz w:w="12240" w:h="15840"/>
          <w:pgMar w:top="1440" w:right="1440" w:bottom="1440" w:left="1440" w:header="720" w:footer="720" w:gutter="0"/>
          <w:cols w:space="720"/>
          <w:docGrid w:linePitch="360"/>
        </w:sectPr>
      </w:pPr>
    </w:p>
    <w:p w:rsidR="002249A4" w:rsidRPr="00F675D8" w:rsidRDefault="008E56C1" w:rsidP="002249A4">
      <w:pPr>
        <w:spacing w:line="360" w:lineRule="auto"/>
        <w:rPr>
          <w:rFonts w:ascii="Times New Roman" w:hAnsi="Times New Roman" w:cs="Times New Roman"/>
          <w:b/>
        </w:rPr>
      </w:pPr>
      <w:r w:rsidRPr="00F675D8">
        <w:rPr>
          <w:rFonts w:ascii="Times New Roman" w:hAnsi="Times New Roman" w:cs="Times New Roman"/>
          <w:b/>
        </w:rPr>
        <w:lastRenderedPageBreak/>
        <w:t xml:space="preserve">F. </w:t>
      </w:r>
      <w:r w:rsidR="002249A4" w:rsidRPr="00F675D8">
        <w:rPr>
          <w:rFonts w:ascii="Times New Roman" w:hAnsi="Times New Roman" w:cs="Times New Roman"/>
          <w:b/>
        </w:rPr>
        <w:t>Wilcox diagram</w:t>
      </w:r>
    </w:p>
    <w:p w:rsidR="002249A4" w:rsidRPr="00F675D8" w:rsidRDefault="00D65A3B" w:rsidP="002249A4">
      <w:pPr>
        <w:spacing w:line="360" w:lineRule="auto"/>
        <w:jc w:val="both"/>
        <w:rPr>
          <w:rFonts w:ascii="Times New Roman" w:hAnsi="Times New Roman" w:cs="Times New Roman"/>
        </w:rPr>
      </w:pPr>
      <w:r w:rsidRPr="00F675D8">
        <w:rPr>
          <w:rFonts w:ascii="Times New Roman" w:hAnsi="Times New Roman" w:cs="Times New Roman"/>
        </w:rPr>
        <w:tab/>
      </w:r>
      <w:r w:rsidR="002249A4" w:rsidRPr="00F675D8">
        <w:rPr>
          <w:rFonts w:ascii="Times New Roman" w:hAnsi="Times New Roman" w:cs="Times New Roman"/>
        </w:rPr>
        <w:t xml:space="preserve">The role of sodium in the classification of groundwater for irrigation was emphasized because of the fact that sodium reacts with the soil and as a result, clogging of particles takes place, thereby reducing the permeability (Todd, 1980; </w:t>
      </w:r>
      <w:proofErr w:type="spellStart"/>
      <w:r w:rsidR="002249A4" w:rsidRPr="00F675D8">
        <w:rPr>
          <w:rFonts w:ascii="Times New Roman" w:hAnsi="Times New Roman" w:cs="Times New Roman"/>
        </w:rPr>
        <w:t>Domenico</w:t>
      </w:r>
      <w:proofErr w:type="spellEnd"/>
      <w:r w:rsidR="002249A4" w:rsidRPr="00F675D8">
        <w:rPr>
          <w:rFonts w:ascii="Times New Roman" w:hAnsi="Times New Roman" w:cs="Times New Roman"/>
        </w:rPr>
        <w:t xml:space="preserve"> et al. 1990). Na is an important </w:t>
      </w:r>
      <w:proofErr w:type="spellStart"/>
      <w:r w:rsidR="002249A4" w:rsidRPr="00F675D8">
        <w:rPr>
          <w:rFonts w:ascii="Times New Roman" w:hAnsi="Times New Roman" w:cs="Times New Roman"/>
        </w:rPr>
        <w:t>cation</w:t>
      </w:r>
      <w:proofErr w:type="spellEnd"/>
      <w:r w:rsidR="002249A4" w:rsidRPr="00F675D8">
        <w:rPr>
          <w:rFonts w:ascii="Times New Roman" w:hAnsi="Times New Roman" w:cs="Times New Roman"/>
        </w:rPr>
        <w:t xml:space="preserve"> which in excess deteriorates the soil structure and reduces crop yield (</w:t>
      </w:r>
      <w:proofErr w:type="spellStart"/>
      <w:r w:rsidR="002249A4" w:rsidRPr="00F675D8">
        <w:rPr>
          <w:rFonts w:ascii="Times New Roman" w:hAnsi="Times New Roman" w:cs="Times New Roman"/>
        </w:rPr>
        <w:t>Srinivasamoorthy</w:t>
      </w:r>
      <w:proofErr w:type="spellEnd"/>
      <w:r w:rsidR="002249A4" w:rsidRPr="00F675D8">
        <w:rPr>
          <w:rFonts w:ascii="Times New Roman" w:hAnsi="Times New Roman" w:cs="Times New Roman"/>
        </w:rPr>
        <w:t xml:space="preserve">, 2004). The </w:t>
      </w:r>
      <w:r w:rsidR="00683598" w:rsidRPr="00F675D8">
        <w:rPr>
          <w:rFonts w:ascii="Times New Roman" w:hAnsi="Times New Roman" w:cs="Times New Roman"/>
        </w:rPr>
        <w:t>concentrations of ions are</w:t>
      </w:r>
      <w:r w:rsidR="002249A4" w:rsidRPr="00F675D8">
        <w:rPr>
          <w:rFonts w:ascii="Times New Roman" w:hAnsi="Times New Roman" w:cs="Times New Roman"/>
        </w:rPr>
        <w:t xml:space="preserve"> expressed in </w:t>
      </w:r>
      <w:proofErr w:type="spellStart"/>
      <w:r w:rsidR="002249A4" w:rsidRPr="00F675D8">
        <w:rPr>
          <w:rFonts w:ascii="Times New Roman" w:hAnsi="Times New Roman" w:cs="Times New Roman"/>
        </w:rPr>
        <w:t>milli</w:t>
      </w:r>
      <w:proofErr w:type="spellEnd"/>
      <w:r w:rsidR="002249A4" w:rsidRPr="00F675D8">
        <w:rPr>
          <w:rFonts w:ascii="Times New Roman" w:hAnsi="Times New Roman" w:cs="Times New Roman"/>
        </w:rPr>
        <w:t xml:space="preserve"> equivalents per liter in Wilcox diagram (Wilcox, 1955). The water is classified based on the Na% with respect to other </w:t>
      </w:r>
      <w:proofErr w:type="spellStart"/>
      <w:r w:rsidR="002249A4" w:rsidRPr="00F675D8">
        <w:rPr>
          <w:rFonts w:ascii="Times New Roman" w:hAnsi="Times New Roman" w:cs="Times New Roman"/>
        </w:rPr>
        <w:t>cations</w:t>
      </w:r>
      <w:proofErr w:type="spellEnd"/>
      <w:r w:rsidR="002249A4" w:rsidRPr="00F675D8">
        <w:rPr>
          <w:rFonts w:ascii="Times New Roman" w:hAnsi="Times New Roman" w:cs="Times New Roman"/>
        </w:rPr>
        <w:t xml:space="preserve"> that are present in water. Values of Pre - and Post-monsoon groundwater samples of the area are plotted in the Wilcox </w:t>
      </w:r>
      <w:r w:rsidR="00683598" w:rsidRPr="00F675D8">
        <w:rPr>
          <w:rFonts w:ascii="Times New Roman" w:hAnsi="Times New Roman" w:cs="Times New Roman"/>
        </w:rPr>
        <w:t>diagram as</w:t>
      </w:r>
      <w:r w:rsidR="002249A4" w:rsidRPr="00F675D8">
        <w:rPr>
          <w:rFonts w:ascii="Times New Roman" w:hAnsi="Times New Roman" w:cs="Times New Roman"/>
        </w:rPr>
        <w:t xml:space="preserve"> shown in </w:t>
      </w:r>
      <w:r w:rsidR="002249A4" w:rsidRPr="00F675D8">
        <w:rPr>
          <w:rFonts w:ascii="Times New Roman" w:hAnsi="Times New Roman" w:cs="Times New Roman"/>
          <w:b/>
        </w:rPr>
        <w:t>Fig. 5</w:t>
      </w:r>
      <w:r w:rsidR="002249A4" w:rsidRPr="00F675D8">
        <w:rPr>
          <w:rFonts w:ascii="Times New Roman" w:hAnsi="Times New Roman" w:cs="Times New Roman"/>
        </w:rPr>
        <w:t xml:space="preserve">. In the study area, 54% and 57% of samples fall in good to permissible during Pre and Post-monsoon seasons, 37% of samples fall in very good type during both seasons, and few samples fall in permissible to doubtful and doubtful to unsuitable category during both seasons. Most of the samples in the study area fall in good/very good </w:t>
      </w:r>
      <w:r w:rsidR="00683598" w:rsidRPr="00F675D8">
        <w:rPr>
          <w:rFonts w:ascii="Times New Roman" w:hAnsi="Times New Roman" w:cs="Times New Roman"/>
        </w:rPr>
        <w:t>category.</w:t>
      </w:r>
    </w:p>
    <w:p w:rsidR="0058725C" w:rsidRDefault="0058725C" w:rsidP="009B1C7F">
      <w:pPr>
        <w:spacing w:line="360" w:lineRule="auto"/>
        <w:jc w:val="center"/>
        <w:rPr>
          <w:rFonts w:ascii="Times New Roman" w:hAnsi="Times New Roman" w:cs="Times New Roman"/>
        </w:rPr>
        <w:sectPr w:rsidR="0058725C" w:rsidSect="00B41570">
          <w:type w:val="continuous"/>
          <w:pgSz w:w="12240" w:h="15840"/>
          <w:pgMar w:top="1440" w:right="1440" w:bottom="1440" w:left="1440" w:header="720" w:footer="720" w:gutter="0"/>
          <w:cols w:space="720"/>
          <w:docGrid w:linePitch="360"/>
        </w:sectPr>
      </w:pPr>
    </w:p>
    <w:p w:rsidR="00C4686F" w:rsidRPr="00F675D8" w:rsidRDefault="00C4686F" w:rsidP="009B1C7F">
      <w:pPr>
        <w:spacing w:line="360" w:lineRule="auto"/>
        <w:jc w:val="center"/>
        <w:rPr>
          <w:rFonts w:ascii="Times New Roman" w:hAnsi="Times New Roman" w:cs="Times New Roman"/>
        </w:rPr>
      </w:pPr>
      <w:r w:rsidRPr="00F675D8">
        <w:rPr>
          <w:rFonts w:ascii="Times New Roman" w:hAnsi="Times New Roman" w:cs="Times New Roman"/>
          <w:noProof/>
          <w:lang w:bidi="ar-SA"/>
        </w:rPr>
        <w:lastRenderedPageBreak/>
        <w:drawing>
          <wp:inline distT="0" distB="0" distL="0" distR="0">
            <wp:extent cx="2332995" cy="2077169"/>
            <wp:effectExtent l="19050" t="19050" r="10155" b="18331"/>
            <wp:docPr id="32" name="Picture 1" descr="C:\Users\Ramu\Desktop\wilcox premons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wilcox premonsoon.JPG"/>
                    <pic:cNvPicPr>
                      <a:picLocks noChangeAspect="1" noChangeArrowheads="1"/>
                    </pic:cNvPicPr>
                  </pic:nvPicPr>
                  <pic:blipFill>
                    <a:blip r:embed="rId36" cstate="print"/>
                    <a:srcRect/>
                    <a:stretch>
                      <a:fillRect/>
                    </a:stretch>
                  </pic:blipFill>
                  <pic:spPr bwMode="auto">
                    <a:xfrm>
                      <a:off x="0" y="0"/>
                      <a:ext cx="2333625" cy="2077730"/>
                    </a:xfrm>
                    <a:prstGeom prst="rect">
                      <a:avLst/>
                    </a:prstGeom>
                    <a:noFill/>
                    <a:ln w="15875">
                      <a:solidFill>
                        <a:schemeClr val="tx1"/>
                      </a:solidFill>
                      <a:miter lim="800000"/>
                      <a:headEnd/>
                      <a:tailEnd/>
                    </a:ln>
                  </pic:spPr>
                </pic:pic>
              </a:graphicData>
            </a:graphic>
          </wp:inline>
        </w:drawing>
      </w:r>
      <w:r w:rsidR="003D0C2E">
        <w:rPr>
          <w:rFonts w:ascii="Times New Roman" w:hAnsi="Times New Roman" w:cs="Times New Roman"/>
        </w:rPr>
        <w:t xml:space="preserve">               </w:t>
      </w:r>
      <w:r w:rsidRPr="00F675D8">
        <w:rPr>
          <w:rFonts w:ascii="Times New Roman" w:hAnsi="Times New Roman" w:cs="Times New Roman"/>
          <w:noProof/>
          <w:lang w:bidi="ar-SA"/>
        </w:rPr>
        <w:drawing>
          <wp:inline distT="0" distB="0" distL="0" distR="0">
            <wp:extent cx="2299866" cy="2077912"/>
            <wp:effectExtent l="19050" t="19050" r="24234" b="17588"/>
            <wp:docPr id="33" name="Picture 2" descr="C:\Users\Ramu\Desktop\wilcox postmons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Desktop\wilcox postmonsoon.JPG"/>
                    <pic:cNvPicPr>
                      <a:picLocks noChangeAspect="1" noChangeArrowheads="1"/>
                    </pic:cNvPicPr>
                  </pic:nvPicPr>
                  <pic:blipFill>
                    <a:blip r:embed="rId37" cstate="print"/>
                    <a:srcRect/>
                    <a:stretch>
                      <a:fillRect/>
                    </a:stretch>
                  </pic:blipFill>
                  <pic:spPr bwMode="auto">
                    <a:xfrm>
                      <a:off x="0" y="0"/>
                      <a:ext cx="2305050" cy="2082596"/>
                    </a:xfrm>
                    <a:prstGeom prst="rect">
                      <a:avLst/>
                    </a:prstGeom>
                    <a:noFill/>
                    <a:ln w="22225">
                      <a:solidFill>
                        <a:schemeClr val="tx1">
                          <a:alpha val="70000"/>
                        </a:schemeClr>
                      </a:solidFill>
                      <a:miter lim="800000"/>
                      <a:headEnd/>
                      <a:tailEnd/>
                    </a:ln>
                  </pic:spPr>
                </pic:pic>
              </a:graphicData>
            </a:graphic>
          </wp:inline>
        </w:drawing>
      </w:r>
    </w:p>
    <w:p w:rsidR="00C4686F" w:rsidRPr="00F675D8" w:rsidRDefault="00C4686F" w:rsidP="00C4686F">
      <w:pPr>
        <w:spacing w:line="360" w:lineRule="auto"/>
        <w:jc w:val="center"/>
        <w:rPr>
          <w:rFonts w:ascii="Times New Roman" w:hAnsi="Times New Roman" w:cs="Times New Roman"/>
          <w:b/>
        </w:rPr>
      </w:pPr>
      <w:r w:rsidRPr="00F675D8">
        <w:rPr>
          <w:rFonts w:ascii="Times New Roman" w:hAnsi="Times New Roman" w:cs="Times New Roman"/>
          <w:b/>
        </w:rPr>
        <w:t xml:space="preserve">     Fig. 5.Wilcox pre-monsoon                          Fig. 5.Wilcox Post-monsoon</w:t>
      </w:r>
    </w:p>
    <w:p w:rsidR="0058725C" w:rsidRDefault="0058725C" w:rsidP="00591A19">
      <w:pPr>
        <w:spacing w:line="360" w:lineRule="auto"/>
        <w:rPr>
          <w:rFonts w:ascii="Times New Roman" w:hAnsi="Times New Roman"/>
          <w:b/>
        </w:rPr>
        <w:sectPr w:rsidR="0058725C" w:rsidSect="00B41570">
          <w:type w:val="continuous"/>
          <w:pgSz w:w="12240" w:h="15840"/>
          <w:pgMar w:top="1440" w:right="1440" w:bottom="1440" w:left="1440" w:header="720" w:footer="720" w:gutter="0"/>
          <w:cols w:space="720"/>
          <w:docGrid w:linePitch="360"/>
        </w:sectPr>
      </w:pPr>
    </w:p>
    <w:p w:rsidR="002249A4" w:rsidRPr="00F675D8" w:rsidRDefault="008E56C1" w:rsidP="00591A19">
      <w:pPr>
        <w:spacing w:line="360" w:lineRule="auto"/>
        <w:rPr>
          <w:rFonts w:ascii="Times New Roman" w:hAnsi="Times New Roman" w:cs="Times New Roman"/>
        </w:rPr>
      </w:pPr>
      <w:r w:rsidRPr="00F675D8">
        <w:rPr>
          <w:rFonts w:ascii="Times New Roman" w:hAnsi="Times New Roman"/>
          <w:b/>
        </w:rPr>
        <w:lastRenderedPageBreak/>
        <w:t xml:space="preserve">G. </w:t>
      </w:r>
      <w:r w:rsidR="002249A4" w:rsidRPr="00F675D8">
        <w:rPr>
          <w:rFonts w:ascii="Times New Roman" w:hAnsi="Times New Roman"/>
          <w:b/>
        </w:rPr>
        <w:t>Box whisker diagram</w:t>
      </w:r>
    </w:p>
    <w:p w:rsidR="00627880" w:rsidRPr="00F675D8" w:rsidRDefault="00D65A3B" w:rsidP="00D65A3B">
      <w:pPr>
        <w:autoSpaceDE w:val="0"/>
        <w:autoSpaceDN w:val="0"/>
        <w:adjustRightInd w:val="0"/>
        <w:spacing w:after="0" w:line="360" w:lineRule="auto"/>
        <w:jc w:val="both"/>
        <w:rPr>
          <w:rFonts w:ascii="Times New Roman" w:hAnsi="Times New Roman" w:cs="Times New Roman"/>
        </w:rPr>
      </w:pPr>
      <w:r w:rsidRPr="00F675D8">
        <w:rPr>
          <w:rFonts w:ascii="Times New Roman" w:hAnsi="Times New Roman" w:cs="Times New Roman"/>
        </w:rPr>
        <w:tab/>
      </w:r>
      <w:r w:rsidR="002249A4" w:rsidRPr="00F675D8">
        <w:rPr>
          <w:rFonts w:ascii="Times New Roman" w:hAnsi="Times New Roman" w:cs="Times New Roman"/>
        </w:rPr>
        <w:t xml:space="preserve">Box plots can be used to compare ground water quality data (generally for the same parameter) between wells. The plots are constructed using the median value and the </w:t>
      </w:r>
      <w:proofErr w:type="spellStart"/>
      <w:r w:rsidR="002249A4" w:rsidRPr="00F675D8">
        <w:rPr>
          <w:rFonts w:ascii="Times New Roman" w:hAnsi="Times New Roman" w:cs="Times New Roman"/>
        </w:rPr>
        <w:t>interquartile</w:t>
      </w:r>
      <w:proofErr w:type="spellEnd"/>
      <w:r w:rsidR="002249A4" w:rsidRPr="00F675D8">
        <w:rPr>
          <w:rFonts w:ascii="Times New Roman" w:hAnsi="Times New Roman" w:cs="Times New Roman"/>
        </w:rPr>
        <w:t xml:space="preserve"> range (25 and 75 cumulative frequencies are measured as central tendency and variability) (U.S. EPA, 1992).  It is a quick and convenient way to visualize the spread of data. Complicated evaluations may dictate use of a series of box plots. The chemical composition of the groundwater samples is shown in </w:t>
      </w:r>
      <w:r w:rsidR="002249A4" w:rsidRPr="00F675D8">
        <w:rPr>
          <w:rFonts w:ascii="Times New Roman" w:hAnsi="Times New Roman" w:cs="Times New Roman"/>
          <w:b/>
        </w:rPr>
        <w:t>Fig.6</w:t>
      </w:r>
      <w:r w:rsidR="002249A4" w:rsidRPr="00F675D8">
        <w:rPr>
          <w:rFonts w:ascii="Times New Roman" w:hAnsi="Times New Roman" w:cs="Times New Roman"/>
        </w:rPr>
        <w:t xml:space="preserve"> as Box plot. The diagram reveals that the abundance of the major </w:t>
      </w:r>
      <w:proofErr w:type="spellStart"/>
      <w:r w:rsidR="002249A4" w:rsidRPr="00F675D8">
        <w:rPr>
          <w:rFonts w:ascii="Times New Roman" w:hAnsi="Times New Roman" w:cs="Times New Roman"/>
        </w:rPr>
        <w:t>cations</w:t>
      </w:r>
      <w:proofErr w:type="spellEnd"/>
      <w:r w:rsidR="002249A4" w:rsidRPr="00F675D8">
        <w:rPr>
          <w:rFonts w:ascii="Times New Roman" w:hAnsi="Times New Roman" w:cs="Times New Roman"/>
        </w:rPr>
        <w:t xml:space="preserve"> is in the order of Na&gt;Ca&gt;Mg for both seasons. The abundance of major anions is in the order of </w:t>
      </w:r>
      <w:proofErr w:type="spellStart"/>
      <w:r w:rsidR="002249A4" w:rsidRPr="00F675D8">
        <w:rPr>
          <w:rFonts w:ascii="Times New Roman" w:hAnsi="Times New Roman" w:cs="Times New Roman"/>
        </w:rPr>
        <w:t>Cl</w:t>
      </w:r>
      <w:proofErr w:type="spellEnd"/>
      <w:r w:rsidR="002249A4" w:rsidRPr="00F675D8">
        <w:rPr>
          <w:rFonts w:ascii="Times New Roman" w:hAnsi="Times New Roman" w:cs="Times New Roman"/>
        </w:rPr>
        <w:t>&gt;HCO3&gt;SO4 during both seasons.</w:t>
      </w:r>
    </w:p>
    <w:p w:rsidR="0058725C" w:rsidRDefault="0058725C" w:rsidP="00D65A3B">
      <w:pPr>
        <w:autoSpaceDE w:val="0"/>
        <w:autoSpaceDN w:val="0"/>
        <w:adjustRightInd w:val="0"/>
        <w:spacing w:after="0" w:line="360" w:lineRule="auto"/>
        <w:jc w:val="both"/>
        <w:rPr>
          <w:rFonts w:ascii="Times New Roman" w:hAnsi="Times New Roman" w:cs="Times New Roman"/>
        </w:rPr>
        <w:sectPr w:rsidR="0058725C" w:rsidSect="00B41570">
          <w:type w:val="continuous"/>
          <w:pgSz w:w="12240" w:h="15840"/>
          <w:pgMar w:top="1440" w:right="1440" w:bottom="1440" w:left="1440" w:header="720" w:footer="720" w:gutter="0"/>
          <w:cols w:space="720"/>
          <w:docGrid w:linePitch="360"/>
        </w:sectPr>
      </w:pPr>
    </w:p>
    <w:p w:rsidR="00C4686F" w:rsidRPr="00F675D8" w:rsidRDefault="00C4686F" w:rsidP="00D65A3B">
      <w:pPr>
        <w:autoSpaceDE w:val="0"/>
        <w:autoSpaceDN w:val="0"/>
        <w:adjustRightInd w:val="0"/>
        <w:spacing w:after="0" w:line="360" w:lineRule="auto"/>
        <w:jc w:val="both"/>
        <w:rPr>
          <w:rFonts w:ascii="Times New Roman" w:hAnsi="Times New Roman" w:cs="Times New Roman"/>
        </w:rPr>
      </w:pPr>
      <w:r w:rsidRPr="00F675D8">
        <w:rPr>
          <w:rFonts w:ascii="Times New Roman" w:hAnsi="Times New Roman" w:cs="Times New Roman"/>
          <w:noProof/>
          <w:lang w:bidi="ar-SA"/>
        </w:rPr>
        <w:lastRenderedPageBreak/>
        <w:drawing>
          <wp:inline distT="0" distB="0" distL="0" distR="0">
            <wp:extent cx="3209925" cy="2295525"/>
            <wp:effectExtent l="19050" t="0" r="9525" b="0"/>
            <wp:docPr id="74" name="Picture 1" descr="C:\Users\Ramu\Desktop\pre box-whisker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mu\Desktop\pre box-whisker diagram.jpg"/>
                    <pic:cNvPicPr>
                      <a:picLocks noChangeAspect="1" noChangeArrowheads="1"/>
                    </pic:cNvPicPr>
                  </pic:nvPicPr>
                  <pic:blipFill>
                    <a:blip r:embed="rId38" cstate="print"/>
                    <a:srcRect/>
                    <a:stretch>
                      <a:fillRect/>
                    </a:stretch>
                  </pic:blipFill>
                  <pic:spPr bwMode="auto">
                    <a:xfrm>
                      <a:off x="0" y="0"/>
                      <a:ext cx="3210716" cy="2296091"/>
                    </a:xfrm>
                    <a:prstGeom prst="rect">
                      <a:avLst/>
                    </a:prstGeom>
                    <a:noFill/>
                    <a:ln w="9525">
                      <a:noFill/>
                      <a:miter lim="800000"/>
                      <a:headEnd/>
                      <a:tailEnd/>
                    </a:ln>
                  </pic:spPr>
                </pic:pic>
              </a:graphicData>
            </a:graphic>
          </wp:inline>
        </w:drawing>
      </w:r>
      <w:r w:rsidRPr="00F675D8">
        <w:rPr>
          <w:rFonts w:ascii="Times New Roman" w:hAnsi="Times New Roman" w:cs="Times New Roman"/>
          <w:noProof/>
          <w:lang w:bidi="ar-SA"/>
        </w:rPr>
        <w:drawing>
          <wp:inline distT="0" distB="0" distL="0" distR="0">
            <wp:extent cx="2686050" cy="2238375"/>
            <wp:effectExtent l="19050" t="0" r="0" b="0"/>
            <wp:docPr id="34" name="Picture 2" descr="C:\Users\Ramu\Desktop\box whis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mu\Desktop\box whisker.jpg"/>
                    <pic:cNvPicPr>
                      <a:picLocks noChangeAspect="1" noChangeArrowheads="1"/>
                    </pic:cNvPicPr>
                  </pic:nvPicPr>
                  <pic:blipFill>
                    <a:blip r:embed="rId39" cstate="print"/>
                    <a:srcRect/>
                    <a:stretch>
                      <a:fillRect/>
                    </a:stretch>
                  </pic:blipFill>
                  <pic:spPr bwMode="auto">
                    <a:xfrm>
                      <a:off x="0" y="0"/>
                      <a:ext cx="2686050" cy="2238375"/>
                    </a:xfrm>
                    <a:prstGeom prst="rect">
                      <a:avLst/>
                    </a:prstGeom>
                    <a:noFill/>
                    <a:ln w="9525">
                      <a:noFill/>
                      <a:miter lim="800000"/>
                      <a:headEnd/>
                      <a:tailEnd/>
                    </a:ln>
                  </pic:spPr>
                </pic:pic>
              </a:graphicData>
            </a:graphic>
          </wp:inline>
        </w:drawing>
      </w:r>
    </w:p>
    <w:p w:rsidR="00C4686F" w:rsidRPr="00F675D8" w:rsidRDefault="005C2F6F" w:rsidP="00C4686F">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b/>
          <w:noProof/>
        </w:rPr>
        <w:t xml:space="preserve">           </w:t>
      </w:r>
      <w:r w:rsidR="00C4686F" w:rsidRPr="00F675D8">
        <w:rPr>
          <w:rFonts w:ascii="Times New Roman" w:hAnsi="Times New Roman" w:cs="Times New Roman"/>
          <w:b/>
          <w:noProof/>
        </w:rPr>
        <w:t>Fig.6. Pre-monsoon Box plot diagram                           Post-monsoon Box plot diagram</w:t>
      </w:r>
    </w:p>
    <w:p w:rsidR="00C4686F" w:rsidRPr="00F675D8" w:rsidRDefault="00C4686F" w:rsidP="00D65A3B">
      <w:pPr>
        <w:autoSpaceDE w:val="0"/>
        <w:autoSpaceDN w:val="0"/>
        <w:adjustRightInd w:val="0"/>
        <w:spacing w:after="0" w:line="360" w:lineRule="auto"/>
        <w:jc w:val="both"/>
        <w:rPr>
          <w:rFonts w:ascii="Times New Roman" w:hAnsi="Times New Roman" w:cs="Times New Roman"/>
        </w:rPr>
      </w:pPr>
    </w:p>
    <w:p w:rsidR="0058725C" w:rsidRDefault="0058725C" w:rsidP="002249A4">
      <w:pPr>
        <w:spacing w:line="360" w:lineRule="auto"/>
        <w:jc w:val="both"/>
        <w:rPr>
          <w:rFonts w:ascii="Times New Roman" w:hAnsi="Times New Roman" w:cs="Times New Roman"/>
          <w:b/>
        </w:rPr>
        <w:sectPr w:rsidR="0058725C" w:rsidSect="00B41570">
          <w:type w:val="continuous"/>
          <w:pgSz w:w="12240" w:h="15840"/>
          <w:pgMar w:top="1440" w:right="1440" w:bottom="1440" w:left="1440" w:header="720" w:footer="720" w:gutter="0"/>
          <w:cols w:space="720"/>
          <w:docGrid w:linePitch="360"/>
        </w:sectPr>
      </w:pPr>
    </w:p>
    <w:p w:rsidR="006B1681" w:rsidRDefault="006B1681" w:rsidP="002249A4">
      <w:pPr>
        <w:spacing w:line="360" w:lineRule="auto"/>
        <w:jc w:val="both"/>
        <w:rPr>
          <w:rFonts w:ascii="Times New Roman" w:hAnsi="Times New Roman" w:cs="Times New Roman"/>
          <w:b/>
        </w:rPr>
      </w:pPr>
    </w:p>
    <w:p w:rsidR="006B1681" w:rsidRDefault="006B1681" w:rsidP="002249A4">
      <w:pPr>
        <w:spacing w:line="360" w:lineRule="auto"/>
        <w:jc w:val="both"/>
        <w:rPr>
          <w:rFonts w:ascii="Times New Roman" w:hAnsi="Times New Roman" w:cs="Times New Roman"/>
          <w:b/>
        </w:rPr>
      </w:pPr>
    </w:p>
    <w:p w:rsidR="002249A4" w:rsidRPr="00F675D8" w:rsidRDefault="008E56C1" w:rsidP="002249A4">
      <w:pPr>
        <w:spacing w:line="360" w:lineRule="auto"/>
        <w:jc w:val="both"/>
        <w:rPr>
          <w:rFonts w:eastAsia="Times New Roman"/>
          <w:b/>
          <w:i/>
          <w:noProof/>
        </w:rPr>
      </w:pPr>
      <w:r w:rsidRPr="00F675D8">
        <w:rPr>
          <w:rFonts w:ascii="Times New Roman" w:hAnsi="Times New Roman" w:cs="Times New Roman"/>
          <w:b/>
        </w:rPr>
        <w:lastRenderedPageBreak/>
        <w:t xml:space="preserve">H. </w:t>
      </w:r>
      <w:r w:rsidR="002249A4" w:rsidRPr="00F675D8">
        <w:rPr>
          <w:rFonts w:ascii="Times New Roman" w:hAnsi="Times New Roman" w:cs="Times New Roman"/>
          <w:b/>
        </w:rPr>
        <w:t>Chemical Relationship</w:t>
      </w:r>
    </w:p>
    <w:p w:rsidR="002249A4" w:rsidRPr="00F675D8" w:rsidRDefault="002249A4" w:rsidP="002249A4">
      <w:pPr>
        <w:spacing w:line="360" w:lineRule="auto"/>
        <w:ind w:firstLine="720"/>
        <w:jc w:val="both"/>
        <w:rPr>
          <w:rFonts w:ascii="Times New Roman" w:hAnsi="Times New Roman" w:cs="Times New Roman"/>
        </w:rPr>
      </w:pPr>
      <w:r w:rsidRPr="00F675D8">
        <w:rPr>
          <w:rFonts w:ascii="Times New Roman" w:hAnsi="Times New Roman" w:cs="Times New Roman"/>
        </w:rPr>
        <w:t xml:space="preserve">One of the most useful graphs for representing and comparing geochemistry in water quality analysis is the </w:t>
      </w:r>
      <w:proofErr w:type="spellStart"/>
      <w:proofErr w:type="gramStart"/>
      <w:r w:rsidRPr="00F675D8">
        <w:rPr>
          <w:rFonts w:ascii="Times New Roman" w:hAnsi="Times New Roman" w:cs="Times New Roman"/>
        </w:rPr>
        <w:t>Trilinear</w:t>
      </w:r>
      <w:proofErr w:type="spellEnd"/>
      <w:proofErr w:type="gramEnd"/>
      <w:r w:rsidRPr="00F675D8">
        <w:rPr>
          <w:rFonts w:ascii="Times New Roman" w:hAnsi="Times New Roman" w:cs="Times New Roman"/>
        </w:rPr>
        <w:t xml:space="preserve"> diagram of Piper (1953) and is shown in </w:t>
      </w:r>
      <w:r w:rsidRPr="00F675D8">
        <w:rPr>
          <w:rFonts w:ascii="Times New Roman" w:hAnsi="Times New Roman" w:cs="Times New Roman"/>
          <w:b/>
        </w:rPr>
        <w:t>Fig. 7</w:t>
      </w:r>
      <w:r w:rsidRPr="00F675D8">
        <w:rPr>
          <w:rFonts w:ascii="Times New Roman" w:hAnsi="Times New Roman" w:cs="Times New Roman"/>
        </w:rPr>
        <w:t xml:space="preserve">. The diagram is divided into three major divisions. The percentage of total </w:t>
      </w:r>
      <w:proofErr w:type="spellStart"/>
      <w:r w:rsidRPr="00F675D8">
        <w:rPr>
          <w:rFonts w:ascii="Times New Roman" w:hAnsi="Times New Roman" w:cs="Times New Roman"/>
        </w:rPr>
        <w:t>cations</w:t>
      </w:r>
      <w:proofErr w:type="spellEnd"/>
      <w:r w:rsidRPr="00F675D8">
        <w:rPr>
          <w:rFonts w:ascii="Times New Roman" w:hAnsi="Times New Roman" w:cs="Times New Roman"/>
        </w:rPr>
        <w:t xml:space="preserve"> is plotted on the left triangle; while the percentage of total anions is plotted on the right triangle. These two triangles are then projected into the central diamond shaped area parallel to the upper edges of the central area (Todd, 1980). During  pre-monsoon,  90.9% of Strong acids (</w:t>
      </w:r>
      <w:proofErr w:type="spellStart"/>
      <w:r w:rsidRPr="00F675D8">
        <w:rPr>
          <w:rFonts w:ascii="Times New Roman" w:hAnsi="Times New Roman" w:cs="Times New Roman"/>
        </w:rPr>
        <w:t>Cl</w:t>
      </w:r>
      <w:proofErr w:type="spellEnd"/>
      <w:r w:rsidRPr="00F675D8">
        <w:rPr>
          <w:rFonts w:ascii="Times New Roman" w:hAnsi="Times New Roman" w:cs="Times New Roman"/>
        </w:rPr>
        <w:t>) exceeds weak acids (HCO</w:t>
      </w:r>
      <w:r w:rsidRPr="00F675D8">
        <w:rPr>
          <w:rFonts w:ascii="Times New Roman" w:hAnsi="Times New Roman" w:cs="Times New Roman"/>
          <w:vertAlign w:val="subscript"/>
        </w:rPr>
        <w:t>3</w:t>
      </w:r>
      <w:r w:rsidRPr="00F675D8">
        <w:rPr>
          <w:rFonts w:ascii="Times New Roman" w:hAnsi="Times New Roman" w:cs="Times New Roman"/>
        </w:rPr>
        <w:t>and SO</w:t>
      </w:r>
      <w:r w:rsidRPr="00F675D8">
        <w:rPr>
          <w:rFonts w:ascii="Times New Roman" w:hAnsi="Times New Roman" w:cs="Times New Roman"/>
          <w:vertAlign w:val="subscript"/>
        </w:rPr>
        <w:t>4</w:t>
      </w:r>
      <w:r w:rsidRPr="00F675D8">
        <w:rPr>
          <w:rFonts w:ascii="Times New Roman" w:hAnsi="Times New Roman" w:cs="Times New Roman"/>
        </w:rPr>
        <w:t>), 78.8 % Alkaline earth (</w:t>
      </w:r>
      <w:proofErr w:type="spellStart"/>
      <w:r w:rsidRPr="00F675D8">
        <w:rPr>
          <w:rFonts w:ascii="Times New Roman" w:hAnsi="Times New Roman" w:cs="Times New Roman"/>
        </w:rPr>
        <w:t>Ca+Mg</w:t>
      </w:r>
      <w:proofErr w:type="spellEnd"/>
      <w:r w:rsidRPr="00F675D8">
        <w:rPr>
          <w:rFonts w:ascii="Times New Roman" w:hAnsi="Times New Roman" w:cs="Times New Roman"/>
        </w:rPr>
        <w:t xml:space="preserve">) exceeds </w:t>
      </w:r>
      <w:proofErr w:type="spellStart"/>
      <w:r w:rsidRPr="00F675D8">
        <w:rPr>
          <w:rFonts w:ascii="Times New Roman" w:hAnsi="Times New Roman" w:cs="Times New Roman"/>
        </w:rPr>
        <w:t>alkalies</w:t>
      </w:r>
      <w:proofErr w:type="spellEnd"/>
      <w:r w:rsidRPr="00F675D8">
        <w:rPr>
          <w:rFonts w:ascii="Times New Roman" w:hAnsi="Times New Roman" w:cs="Times New Roman"/>
        </w:rPr>
        <w:t xml:space="preserve"> (</w:t>
      </w:r>
      <w:proofErr w:type="spellStart"/>
      <w:r w:rsidRPr="00F675D8">
        <w:rPr>
          <w:rFonts w:ascii="Times New Roman" w:hAnsi="Times New Roman" w:cs="Times New Roman"/>
        </w:rPr>
        <w:t>Na+K</w:t>
      </w:r>
      <w:proofErr w:type="spellEnd"/>
      <w:r w:rsidRPr="00F675D8">
        <w:rPr>
          <w:rFonts w:ascii="Times New Roman" w:hAnsi="Times New Roman" w:cs="Times New Roman"/>
        </w:rPr>
        <w:t>) and 63.6% Mixed type (Ca-Na-HCO</w:t>
      </w:r>
      <w:r w:rsidRPr="00F675D8">
        <w:rPr>
          <w:rFonts w:ascii="Times New Roman" w:hAnsi="Times New Roman" w:cs="Times New Roman"/>
          <w:vertAlign w:val="subscript"/>
        </w:rPr>
        <w:t>3</w:t>
      </w:r>
      <w:r w:rsidRPr="00F675D8">
        <w:rPr>
          <w:rFonts w:ascii="Times New Roman" w:hAnsi="Times New Roman" w:cs="Times New Roman"/>
        </w:rPr>
        <w:t>); during  post-monsoon, 100% of Strong acids (</w:t>
      </w:r>
      <w:proofErr w:type="spellStart"/>
      <w:r w:rsidRPr="00F675D8">
        <w:rPr>
          <w:rFonts w:ascii="Times New Roman" w:hAnsi="Times New Roman" w:cs="Times New Roman"/>
        </w:rPr>
        <w:t>Cl</w:t>
      </w:r>
      <w:proofErr w:type="spellEnd"/>
      <w:r w:rsidRPr="00F675D8">
        <w:rPr>
          <w:rFonts w:ascii="Times New Roman" w:hAnsi="Times New Roman" w:cs="Times New Roman"/>
        </w:rPr>
        <w:t>) exceeds weak acids (HCO</w:t>
      </w:r>
      <w:r w:rsidRPr="00F675D8">
        <w:rPr>
          <w:rFonts w:ascii="Times New Roman" w:hAnsi="Times New Roman" w:cs="Times New Roman"/>
          <w:vertAlign w:val="subscript"/>
        </w:rPr>
        <w:t>3</w:t>
      </w:r>
      <w:r w:rsidRPr="00F675D8">
        <w:rPr>
          <w:rFonts w:ascii="Times New Roman" w:hAnsi="Times New Roman" w:cs="Times New Roman"/>
        </w:rPr>
        <w:t xml:space="preserve"> and SO</w:t>
      </w:r>
      <w:r w:rsidRPr="00F675D8">
        <w:rPr>
          <w:rFonts w:ascii="Times New Roman" w:hAnsi="Times New Roman" w:cs="Times New Roman"/>
          <w:vertAlign w:val="subscript"/>
        </w:rPr>
        <w:t>4</w:t>
      </w:r>
      <w:r w:rsidRPr="00F675D8">
        <w:rPr>
          <w:rFonts w:ascii="Times New Roman" w:hAnsi="Times New Roman" w:cs="Times New Roman"/>
        </w:rPr>
        <w:t>), 66.6% Alkaline earth (</w:t>
      </w:r>
      <w:proofErr w:type="spellStart"/>
      <w:r w:rsidRPr="00F675D8">
        <w:rPr>
          <w:rFonts w:ascii="Times New Roman" w:hAnsi="Times New Roman" w:cs="Times New Roman"/>
        </w:rPr>
        <w:t>Ca+Mg</w:t>
      </w:r>
      <w:proofErr w:type="spellEnd"/>
      <w:r w:rsidRPr="00F675D8">
        <w:rPr>
          <w:rFonts w:ascii="Times New Roman" w:hAnsi="Times New Roman" w:cs="Times New Roman"/>
        </w:rPr>
        <w:t xml:space="preserve">) exceeds </w:t>
      </w:r>
      <w:proofErr w:type="spellStart"/>
      <w:r w:rsidRPr="00F675D8">
        <w:rPr>
          <w:rFonts w:ascii="Times New Roman" w:hAnsi="Times New Roman" w:cs="Times New Roman"/>
        </w:rPr>
        <w:t>alkalies</w:t>
      </w:r>
      <w:proofErr w:type="spellEnd"/>
      <w:r w:rsidRPr="00F675D8">
        <w:rPr>
          <w:rFonts w:ascii="Times New Roman" w:hAnsi="Times New Roman" w:cs="Times New Roman"/>
        </w:rPr>
        <w:t xml:space="preserve"> (</w:t>
      </w:r>
      <w:proofErr w:type="spellStart"/>
      <w:r w:rsidRPr="00F675D8">
        <w:rPr>
          <w:rFonts w:ascii="Times New Roman" w:hAnsi="Times New Roman" w:cs="Times New Roman"/>
        </w:rPr>
        <w:t>Na+K</w:t>
      </w:r>
      <w:proofErr w:type="spellEnd"/>
      <w:r w:rsidRPr="00F675D8">
        <w:rPr>
          <w:rFonts w:ascii="Times New Roman" w:hAnsi="Times New Roman" w:cs="Times New Roman"/>
        </w:rPr>
        <w:t>) and 63.6% Mixed type (Ca-Na-HCO</w:t>
      </w:r>
      <w:r w:rsidRPr="00F675D8">
        <w:rPr>
          <w:rFonts w:ascii="Times New Roman" w:hAnsi="Times New Roman" w:cs="Times New Roman"/>
          <w:vertAlign w:val="subscript"/>
        </w:rPr>
        <w:t>3</w:t>
      </w:r>
      <w:r w:rsidRPr="00F675D8">
        <w:rPr>
          <w:rFonts w:ascii="Times New Roman" w:hAnsi="Times New Roman" w:cs="Times New Roman"/>
        </w:rPr>
        <w:t>). The reason is that the groundwater that pass through igneous rocks dissolves only small quantities of mineral matters because of the relative insolubility of the rock composition.</w:t>
      </w:r>
    </w:p>
    <w:p w:rsidR="0058725C" w:rsidRDefault="0058725C" w:rsidP="00C4686F">
      <w:pPr>
        <w:spacing w:line="360" w:lineRule="auto"/>
        <w:ind w:firstLine="720"/>
        <w:rPr>
          <w:rFonts w:ascii="Times New Roman" w:hAnsi="Times New Roman" w:cs="Times New Roman"/>
        </w:rPr>
        <w:sectPr w:rsidR="0058725C" w:rsidSect="00B41570">
          <w:type w:val="continuous"/>
          <w:pgSz w:w="12240" w:h="15840"/>
          <w:pgMar w:top="1440" w:right="1440" w:bottom="1440" w:left="1440" w:header="720" w:footer="720" w:gutter="0"/>
          <w:cols w:space="720"/>
          <w:docGrid w:linePitch="360"/>
        </w:sectPr>
      </w:pPr>
    </w:p>
    <w:p w:rsidR="00C4686F" w:rsidRPr="00F675D8" w:rsidRDefault="00C4686F" w:rsidP="003D0C2E">
      <w:pPr>
        <w:spacing w:line="360" w:lineRule="auto"/>
        <w:ind w:firstLine="720"/>
        <w:jc w:val="both"/>
        <w:rPr>
          <w:rFonts w:ascii="Times New Roman" w:hAnsi="Times New Roman" w:cs="Times New Roman"/>
        </w:rPr>
      </w:pPr>
      <w:r w:rsidRPr="00F675D8">
        <w:rPr>
          <w:rFonts w:ascii="Times New Roman" w:hAnsi="Times New Roman" w:cs="Times New Roman"/>
          <w:noProof/>
          <w:lang w:bidi="ar-SA"/>
        </w:rPr>
        <w:lastRenderedPageBreak/>
        <w:drawing>
          <wp:inline distT="0" distB="0" distL="0" distR="0">
            <wp:extent cx="2534369" cy="2225615"/>
            <wp:effectExtent l="19050" t="0" r="0" b="0"/>
            <wp:docPr id="35" name="Picture 3" descr="C:\Users\Ramu\Desktop\pre piper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u\Desktop\pre piper diagram.jpg"/>
                    <pic:cNvPicPr>
                      <a:picLocks noChangeAspect="1" noChangeArrowheads="1"/>
                    </pic:cNvPicPr>
                  </pic:nvPicPr>
                  <pic:blipFill>
                    <a:blip r:embed="rId40" cstate="print"/>
                    <a:srcRect/>
                    <a:stretch>
                      <a:fillRect/>
                    </a:stretch>
                  </pic:blipFill>
                  <pic:spPr bwMode="auto">
                    <a:xfrm>
                      <a:off x="0" y="0"/>
                      <a:ext cx="2552070" cy="2241160"/>
                    </a:xfrm>
                    <a:prstGeom prst="rect">
                      <a:avLst/>
                    </a:prstGeom>
                    <a:noFill/>
                    <a:ln w="9525">
                      <a:noFill/>
                      <a:miter lim="800000"/>
                      <a:headEnd/>
                      <a:tailEnd/>
                    </a:ln>
                  </pic:spPr>
                </pic:pic>
              </a:graphicData>
            </a:graphic>
          </wp:inline>
        </w:drawing>
      </w:r>
      <w:r w:rsidRPr="00F675D8">
        <w:rPr>
          <w:rFonts w:ascii="Times New Roman" w:hAnsi="Times New Roman" w:cs="Times New Roman"/>
          <w:noProof/>
          <w:lang w:bidi="ar-SA"/>
        </w:rPr>
        <w:drawing>
          <wp:inline distT="0" distB="0" distL="0" distR="0">
            <wp:extent cx="2524104" cy="2104845"/>
            <wp:effectExtent l="19050" t="0" r="0" b="0"/>
            <wp:docPr id="37" name="Picture 4" descr="C:\Users\Ramu\Desktop\piper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mu\Desktop\piper post.jpg"/>
                    <pic:cNvPicPr>
                      <a:picLocks noChangeAspect="1" noChangeArrowheads="1"/>
                    </pic:cNvPicPr>
                  </pic:nvPicPr>
                  <pic:blipFill>
                    <a:blip r:embed="rId41" cstate="print"/>
                    <a:srcRect/>
                    <a:stretch>
                      <a:fillRect/>
                    </a:stretch>
                  </pic:blipFill>
                  <pic:spPr bwMode="auto">
                    <a:xfrm>
                      <a:off x="0" y="0"/>
                      <a:ext cx="2528187" cy="2108250"/>
                    </a:xfrm>
                    <a:prstGeom prst="rect">
                      <a:avLst/>
                    </a:prstGeom>
                    <a:noFill/>
                    <a:ln w="9525">
                      <a:noFill/>
                      <a:miter lim="800000"/>
                      <a:headEnd/>
                      <a:tailEnd/>
                    </a:ln>
                  </pic:spPr>
                </pic:pic>
              </a:graphicData>
            </a:graphic>
          </wp:inline>
        </w:drawing>
      </w:r>
    </w:p>
    <w:p w:rsidR="00C4686F" w:rsidRPr="00F675D8" w:rsidRDefault="00C4686F" w:rsidP="00C4686F">
      <w:pPr>
        <w:spacing w:line="360" w:lineRule="auto"/>
        <w:rPr>
          <w:rFonts w:ascii="Times New Roman" w:hAnsi="Times New Roman"/>
          <w:b/>
          <w:noProof/>
        </w:rPr>
      </w:pPr>
      <w:r w:rsidRPr="00F675D8">
        <w:rPr>
          <w:rFonts w:ascii="Times New Roman" w:hAnsi="Times New Roman"/>
          <w:b/>
        </w:rPr>
        <w:tab/>
      </w:r>
      <w:r w:rsidRPr="00F675D8">
        <w:rPr>
          <w:rFonts w:ascii="Times New Roman" w:hAnsi="Times New Roman"/>
          <w:b/>
        </w:rPr>
        <w:tab/>
      </w:r>
      <w:r w:rsidR="00D2793A" w:rsidRPr="00F675D8">
        <w:rPr>
          <w:rFonts w:ascii="Times New Roman" w:hAnsi="Times New Roman" w:cs="Times New Roman"/>
          <w:b/>
          <w:noProof/>
        </w:rPr>
        <w:t>Fig.</w:t>
      </w:r>
      <w:r w:rsidR="00D2793A">
        <w:rPr>
          <w:rFonts w:ascii="Times New Roman" w:hAnsi="Times New Roman" w:cs="Times New Roman"/>
          <w:b/>
          <w:noProof/>
        </w:rPr>
        <w:t xml:space="preserve"> 7</w:t>
      </w:r>
      <w:r w:rsidR="00D2793A" w:rsidRPr="00F675D8">
        <w:rPr>
          <w:rFonts w:ascii="Times New Roman" w:hAnsi="Times New Roman" w:cs="Times New Roman"/>
          <w:b/>
          <w:noProof/>
        </w:rPr>
        <w:t xml:space="preserve">. </w:t>
      </w:r>
      <w:r w:rsidRPr="00F675D8">
        <w:rPr>
          <w:rFonts w:ascii="Times New Roman" w:hAnsi="Times New Roman"/>
          <w:b/>
        </w:rPr>
        <w:t xml:space="preserve">Piper pre-monsoon      </w:t>
      </w:r>
      <w:r w:rsidR="00D2793A">
        <w:rPr>
          <w:rFonts w:ascii="Times New Roman" w:hAnsi="Times New Roman"/>
          <w:b/>
        </w:rPr>
        <w:t xml:space="preserve">                          </w:t>
      </w:r>
      <w:r w:rsidRPr="00F675D8">
        <w:rPr>
          <w:rFonts w:ascii="Times New Roman" w:hAnsi="Times New Roman"/>
          <w:b/>
        </w:rPr>
        <w:t xml:space="preserve"> </w:t>
      </w:r>
      <w:r w:rsidRPr="00F675D8">
        <w:rPr>
          <w:rFonts w:ascii="Times New Roman" w:hAnsi="Times New Roman"/>
          <w:b/>
          <w:noProof/>
        </w:rPr>
        <w:t>Piper post</w:t>
      </w:r>
      <w:r w:rsidR="005C2F6F">
        <w:rPr>
          <w:rFonts w:ascii="Times New Roman" w:hAnsi="Times New Roman"/>
          <w:b/>
          <w:noProof/>
        </w:rPr>
        <w:t>-</w:t>
      </w:r>
      <w:r w:rsidRPr="00F675D8">
        <w:rPr>
          <w:rFonts w:ascii="Times New Roman" w:hAnsi="Times New Roman"/>
          <w:b/>
          <w:noProof/>
        </w:rPr>
        <w:t>monsoon</w:t>
      </w:r>
    </w:p>
    <w:p w:rsidR="00D20887" w:rsidRDefault="00D20887" w:rsidP="002249A4">
      <w:pPr>
        <w:autoSpaceDE w:val="0"/>
        <w:autoSpaceDN w:val="0"/>
        <w:adjustRightInd w:val="0"/>
        <w:spacing w:after="0" w:line="360" w:lineRule="auto"/>
        <w:jc w:val="both"/>
        <w:rPr>
          <w:rFonts w:ascii="Times New Roman" w:hAnsi="Times New Roman" w:cs="Times New Roman"/>
          <w:b/>
          <w:iCs/>
        </w:rPr>
        <w:sectPr w:rsidR="00D20887" w:rsidSect="00B41570">
          <w:type w:val="continuous"/>
          <w:pgSz w:w="12240" w:h="15840"/>
          <w:pgMar w:top="1440" w:right="1440" w:bottom="1440" w:left="1440" w:header="720" w:footer="720" w:gutter="0"/>
          <w:cols w:space="720"/>
          <w:docGrid w:linePitch="360"/>
        </w:sectPr>
      </w:pPr>
    </w:p>
    <w:p w:rsidR="002249A4" w:rsidRPr="00F675D8" w:rsidRDefault="008E56C1" w:rsidP="002249A4">
      <w:pPr>
        <w:autoSpaceDE w:val="0"/>
        <w:autoSpaceDN w:val="0"/>
        <w:adjustRightInd w:val="0"/>
        <w:spacing w:after="0" w:line="360" w:lineRule="auto"/>
        <w:jc w:val="both"/>
        <w:rPr>
          <w:rFonts w:ascii="Times New Roman" w:hAnsi="Times New Roman" w:cs="Times New Roman"/>
          <w:b/>
          <w:iCs/>
        </w:rPr>
      </w:pPr>
      <w:r w:rsidRPr="00F675D8">
        <w:rPr>
          <w:rFonts w:ascii="Times New Roman" w:hAnsi="Times New Roman" w:cs="Times New Roman"/>
          <w:b/>
          <w:iCs/>
        </w:rPr>
        <w:lastRenderedPageBreak/>
        <w:t xml:space="preserve">I. </w:t>
      </w:r>
      <w:r w:rsidR="00BC2DD5" w:rsidRPr="00F675D8">
        <w:rPr>
          <w:rFonts w:ascii="Times New Roman" w:hAnsi="Times New Roman" w:cs="Times New Roman"/>
          <w:b/>
          <w:iCs/>
        </w:rPr>
        <w:t>Correlation</w:t>
      </w:r>
      <w:r w:rsidR="002249A4" w:rsidRPr="00F675D8">
        <w:rPr>
          <w:rFonts w:ascii="Times New Roman" w:hAnsi="Times New Roman" w:cs="Times New Roman"/>
          <w:b/>
          <w:iCs/>
        </w:rPr>
        <w:t xml:space="preserve"> Analysis of Groundwater Quality</w:t>
      </w:r>
    </w:p>
    <w:p w:rsidR="002249A4" w:rsidRPr="00F675D8" w:rsidRDefault="00CA6DB3" w:rsidP="002249A4">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ab/>
      </w:r>
      <w:r w:rsidR="002249A4" w:rsidRPr="00F675D8">
        <w:rPr>
          <w:rFonts w:ascii="Times New Roman" w:hAnsi="Times New Roman" w:cs="Times New Roman"/>
        </w:rPr>
        <w:t xml:space="preserve">In the present study, the correlation coefficients (r) among various water quality parameters have been calculated and the numerical values of correlation coefficients (r) are tabulated in </w:t>
      </w:r>
      <w:r w:rsidR="002249A4" w:rsidRPr="00F675D8">
        <w:rPr>
          <w:rFonts w:ascii="Times New Roman" w:hAnsi="Times New Roman" w:cs="Times New Roman"/>
          <w:b/>
        </w:rPr>
        <w:t>Table-2</w:t>
      </w:r>
      <w:r w:rsidR="007B3885">
        <w:rPr>
          <w:rFonts w:ascii="Times New Roman" w:hAnsi="Times New Roman" w:cs="Times New Roman"/>
          <w:b/>
        </w:rPr>
        <w:t xml:space="preserve"> (pre-monsoon)</w:t>
      </w:r>
      <w:r w:rsidR="002249A4" w:rsidRPr="00F675D8">
        <w:rPr>
          <w:rFonts w:ascii="Times New Roman" w:hAnsi="Times New Roman" w:cs="Times New Roman"/>
        </w:rPr>
        <w:t xml:space="preserve"> and </w:t>
      </w:r>
      <w:r w:rsidR="002249A4" w:rsidRPr="00F675D8">
        <w:rPr>
          <w:rFonts w:ascii="Times New Roman" w:hAnsi="Times New Roman" w:cs="Times New Roman"/>
          <w:b/>
        </w:rPr>
        <w:t>Table-3</w:t>
      </w:r>
      <w:r w:rsidR="000C32E7">
        <w:rPr>
          <w:rFonts w:ascii="Times New Roman" w:hAnsi="Times New Roman" w:cs="Times New Roman"/>
          <w:b/>
        </w:rPr>
        <w:t xml:space="preserve"> </w:t>
      </w:r>
      <w:r w:rsidR="007B3885">
        <w:rPr>
          <w:rFonts w:ascii="Times New Roman" w:hAnsi="Times New Roman" w:cs="Times New Roman"/>
          <w:b/>
        </w:rPr>
        <w:t>(post-monsoon)</w:t>
      </w:r>
      <w:r w:rsidR="002249A4" w:rsidRPr="00F675D8">
        <w:rPr>
          <w:rFonts w:ascii="Times New Roman" w:hAnsi="Times New Roman" w:cs="Times New Roman"/>
        </w:rPr>
        <w:t xml:space="preserve">. Correlation coefficient (r) between any two parameters, x &amp; y is calculated for parameter such as water pH, electrical conductivity, total alkalinity, total hardness, calcium hardness, magnesium hardness, chloride, nitrate, fluoride and total dissolved solids of the ground water samples. . The EC has been found to show positive correlation with total alkalinity and negative correlations with pH, total hardness, calcium hardness, magnesium hardness, chloride, nitrate, fluoride and total dissolved solids. EC has been found to show Positive correlations with total alkalinity and </w:t>
      </w:r>
      <w:proofErr w:type="spellStart"/>
      <w:r w:rsidR="002249A4" w:rsidRPr="00F675D8">
        <w:rPr>
          <w:rFonts w:ascii="Times New Roman" w:hAnsi="Times New Roman" w:cs="Times New Roman"/>
        </w:rPr>
        <w:t>sulphate</w:t>
      </w:r>
      <w:proofErr w:type="spellEnd"/>
      <w:r w:rsidR="002249A4" w:rsidRPr="00F675D8">
        <w:rPr>
          <w:rFonts w:ascii="Times New Roman" w:hAnsi="Times New Roman" w:cs="Times New Roman"/>
        </w:rPr>
        <w:t xml:space="preserve"> while all other parameters are positively correlated with EC. </w:t>
      </w:r>
    </w:p>
    <w:p w:rsidR="005B2672" w:rsidRDefault="005B2672" w:rsidP="008A21A9">
      <w:pPr>
        <w:spacing w:line="360" w:lineRule="auto"/>
        <w:rPr>
          <w:rFonts w:ascii="Times New Roman" w:hAnsi="Times New Roman"/>
          <w:b/>
          <w:color w:val="000000"/>
          <w:sz w:val="16"/>
          <w:szCs w:val="16"/>
        </w:rPr>
        <w:sectPr w:rsidR="005B2672" w:rsidSect="00B41570">
          <w:type w:val="continuous"/>
          <w:pgSz w:w="12240" w:h="15840"/>
          <w:pgMar w:top="1440" w:right="1440" w:bottom="1440" w:left="1440" w:header="720" w:footer="720" w:gutter="0"/>
          <w:cols w:space="720"/>
          <w:docGrid w:linePitch="360"/>
        </w:sectPr>
      </w:pPr>
    </w:p>
    <w:tbl>
      <w:tblPr>
        <w:tblStyle w:val="TableGrid"/>
        <w:tblW w:w="5000" w:type="pct"/>
        <w:tblLook w:val="04A0"/>
      </w:tblPr>
      <w:tblGrid>
        <w:gridCol w:w="990"/>
        <w:gridCol w:w="682"/>
        <w:gridCol w:w="682"/>
        <w:gridCol w:w="682"/>
        <w:gridCol w:w="682"/>
        <w:gridCol w:w="682"/>
        <w:gridCol w:w="737"/>
        <w:gridCol w:w="682"/>
        <w:gridCol w:w="741"/>
        <w:gridCol w:w="741"/>
        <w:gridCol w:w="741"/>
        <w:gridCol w:w="793"/>
        <w:gridCol w:w="741"/>
      </w:tblGrid>
      <w:tr w:rsidR="005B2672" w:rsidRPr="00CA6DB3" w:rsidTr="005B2672">
        <w:trPr>
          <w:trHeight w:val="325"/>
        </w:trPr>
        <w:tc>
          <w:tcPr>
            <w:tcW w:w="517" w:type="pct"/>
            <w:noWrap/>
            <w:hideMark/>
          </w:tcPr>
          <w:p w:rsidR="005B2672" w:rsidRPr="00CA6DB3" w:rsidRDefault="005B2672" w:rsidP="008A21A9">
            <w:pPr>
              <w:spacing w:line="360" w:lineRule="auto"/>
              <w:rPr>
                <w:rFonts w:ascii="Times New Roman" w:hAnsi="Times New Roman"/>
                <w:color w:val="000000"/>
                <w:sz w:val="16"/>
                <w:szCs w:val="16"/>
              </w:rPr>
            </w:pPr>
            <w:r w:rsidRPr="00CA6DB3">
              <w:rPr>
                <w:rFonts w:ascii="Times New Roman" w:hAnsi="Times New Roman"/>
                <w:color w:val="000000"/>
                <w:sz w:val="16"/>
                <w:szCs w:val="16"/>
              </w:rPr>
              <w:lastRenderedPageBreak/>
              <w:t>Parameters</w:t>
            </w:r>
          </w:p>
        </w:tc>
        <w:tc>
          <w:tcPr>
            <w:tcW w:w="356"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EC</w:t>
            </w:r>
          </w:p>
        </w:tc>
        <w:tc>
          <w:tcPr>
            <w:tcW w:w="356"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PH</w:t>
            </w:r>
          </w:p>
        </w:tc>
        <w:tc>
          <w:tcPr>
            <w:tcW w:w="356"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TDS</w:t>
            </w:r>
          </w:p>
        </w:tc>
        <w:tc>
          <w:tcPr>
            <w:tcW w:w="356"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Ca</w:t>
            </w:r>
          </w:p>
        </w:tc>
        <w:tc>
          <w:tcPr>
            <w:tcW w:w="356"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Mg</w:t>
            </w:r>
          </w:p>
        </w:tc>
        <w:tc>
          <w:tcPr>
            <w:tcW w:w="385"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HCO</w:t>
            </w:r>
            <w:r w:rsidRPr="00CA6DB3">
              <w:rPr>
                <w:rFonts w:ascii="Times New Roman" w:hAnsi="Times New Roman"/>
                <w:color w:val="000000"/>
                <w:sz w:val="16"/>
                <w:szCs w:val="16"/>
                <w:vertAlign w:val="subscript"/>
              </w:rPr>
              <w:t>3</w:t>
            </w:r>
          </w:p>
        </w:tc>
        <w:tc>
          <w:tcPr>
            <w:tcW w:w="356" w:type="pct"/>
            <w:noWrap/>
            <w:hideMark/>
          </w:tcPr>
          <w:p w:rsidR="005B2672" w:rsidRPr="00CA6DB3" w:rsidRDefault="005B2672" w:rsidP="008A21A9">
            <w:pPr>
              <w:spacing w:line="360" w:lineRule="auto"/>
              <w:rPr>
                <w:rFonts w:ascii="Times New Roman" w:hAnsi="Times New Roman"/>
                <w:bCs/>
                <w:color w:val="000000"/>
                <w:sz w:val="16"/>
                <w:szCs w:val="16"/>
              </w:rPr>
            </w:pPr>
            <w:proofErr w:type="spellStart"/>
            <w:r w:rsidRPr="00CA6DB3">
              <w:rPr>
                <w:rFonts w:ascii="Times New Roman" w:hAnsi="Times New Roman"/>
                <w:color w:val="000000"/>
                <w:sz w:val="16"/>
                <w:szCs w:val="16"/>
              </w:rPr>
              <w:t>Cl</w:t>
            </w:r>
            <w:proofErr w:type="spellEnd"/>
          </w:p>
        </w:tc>
        <w:tc>
          <w:tcPr>
            <w:tcW w:w="387"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Na</w:t>
            </w:r>
          </w:p>
        </w:tc>
        <w:tc>
          <w:tcPr>
            <w:tcW w:w="387"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K</w:t>
            </w:r>
          </w:p>
        </w:tc>
        <w:tc>
          <w:tcPr>
            <w:tcW w:w="387"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SO</w:t>
            </w:r>
            <w:r w:rsidRPr="00CA6DB3">
              <w:rPr>
                <w:rFonts w:ascii="Times New Roman" w:hAnsi="Times New Roman"/>
                <w:color w:val="000000"/>
                <w:sz w:val="16"/>
                <w:szCs w:val="16"/>
                <w:vertAlign w:val="subscript"/>
              </w:rPr>
              <w:t>4</w:t>
            </w:r>
          </w:p>
        </w:tc>
        <w:tc>
          <w:tcPr>
            <w:tcW w:w="414"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NO</w:t>
            </w:r>
            <w:r w:rsidRPr="00CA6DB3">
              <w:rPr>
                <w:rFonts w:ascii="Times New Roman" w:hAnsi="Times New Roman"/>
                <w:color w:val="000000"/>
                <w:sz w:val="16"/>
                <w:szCs w:val="16"/>
                <w:vertAlign w:val="subscript"/>
              </w:rPr>
              <w:t>3</w:t>
            </w:r>
          </w:p>
        </w:tc>
        <w:tc>
          <w:tcPr>
            <w:tcW w:w="387"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Fl</w:t>
            </w:r>
          </w:p>
        </w:tc>
      </w:tr>
      <w:tr w:rsidR="005B2672" w:rsidRPr="00CA6DB3" w:rsidTr="005B2672">
        <w:trPr>
          <w:trHeight w:val="325"/>
        </w:trPr>
        <w:tc>
          <w:tcPr>
            <w:tcW w:w="517"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EC</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1.0</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5"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414"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r>
      <w:tr w:rsidR="005B2672" w:rsidRPr="00CA6DB3" w:rsidTr="005B2672">
        <w:trPr>
          <w:trHeight w:val="325"/>
        </w:trPr>
        <w:tc>
          <w:tcPr>
            <w:tcW w:w="517"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PH</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-0.23</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1.00</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5"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414"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r>
      <w:tr w:rsidR="005B2672" w:rsidRPr="00CA6DB3" w:rsidTr="005B2672">
        <w:trPr>
          <w:trHeight w:val="325"/>
        </w:trPr>
        <w:tc>
          <w:tcPr>
            <w:tcW w:w="517"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TDS</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0.57</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-0.17</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1.00</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5"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414"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r>
      <w:tr w:rsidR="005B2672" w:rsidRPr="00CA6DB3" w:rsidTr="005B2672">
        <w:trPr>
          <w:trHeight w:val="325"/>
        </w:trPr>
        <w:tc>
          <w:tcPr>
            <w:tcW w:w="517"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Ca</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-0.06</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-0.40</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-0.04</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1.00</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5"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414"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r>
      <w:tr w:rsidR="005B2672" w:rsidRPr="00CA6DB3" w:rsidTr="005B2672">
        <w:trPr>
          <w:trHeight w:val="325"/>
        </w:trPr>
        <w:tc>
          <w:tcPr>
            <w:tcW w:w="517"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Mg</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0.21</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-0.34</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0.08</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0.81</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1.00</w:t>
            </w:r>
          </w:p>
        </w:tc>
        <w:tc>
          <w:tcPr>
            <w:tcW w:w="385"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414"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r>
      <w:tr w:rsidR="005B2672" w:rsidRPr="00CA6DB3" w:rsidTr="005B2672">
        <w:trPr>
          <w:trHeight w:val="325"/>
        </w:trPr>
        <w:tc>
          <w:tcPr>
            <w:tcW w:w="517"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HCO</w:t>
            </w:r>
            <w:r w:rsidRPr="00CA6DB3">
              <w:rPr>
                <w:rFonts w:ascii="Times New Roman" w:hAnsi="Times New Roman"/>
                <w:color w:val="000000"/>
                <w:sz w:val="16"/>
                <w:szCs w:val="16"/>
                <w:vertAlign w:val="subscript"/>
              </w:rPr>
              <w:t>3</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0.31</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-0.24</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-0.08</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0.34</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0.49</w:t>
            </w:r>
          </w:p>
        </w:tc>
        <w:tc>
          <w:tcPr>
            <w:tcW w:w="385"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1.00</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414"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r>
      <w:tr w:rsidR="005B2672" w:rsidRPr="00CA6DB3" w:rsidTr="005B2672">
        <w:trPr>
          <w:trHeight w:val="325"/>
        </w:trPr>
        <w:tc>
          <w:tcPr>
            <w:tcW w:w="517" w:type="pct"/>
            <w:noWrap/>
            <w:hideMark/>
          </w:tcPr>
          <w:p w:rsidR="005B2672" w:rsidRPr="00CA6DB3" w:rsidRDefault="005B2672" w:rsidP="008A21A9">
            <w:pPr>
              <w:spacing w:line="360" w:lineRule="auto"/>
              <w:rPr>
                <w:rFonts w:ascii="Times New Roman" w:hAnsi="Times New Roman"/>
                <w:bCs/>
                <w:color w:val="000000"/>
                <w:sz w:val="16"/>
                <w:szCs w:val="16"/>
              </w:rPr>
            </w:pPr>
            <w:proofErr w:type="spellStart"/>
            <w:r w:rsidRPr="00CA6DB3">
              <w:rPr>
                <w:rFonts w:ascii="Times New Roman" w:hAnsi="Times New Roman"/>
                <w:color w:val="000000"/>
                <w:sz w:val="16"/>
                <w:szCs w:val="16"/>
              </w:rPr>
              <w:t>Cl</w:t>
            </w:r>
            <w:proofErr w:type="spellEnd"/>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0.12</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-0.38</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0.09</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0.90</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0.92</w:t>
            </w:r>
          </w:p>
        </w:tc>
        <w:tc>
          <w:tcPr>
            <w:tcW w:w="385"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0.38</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1.00</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414"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r>
      <w:tr w:rsidR="005B2672" w:rsidRPr="00CA6DB3" w:rsidTr="005B2672">
        <w:trPr>
          <w:trHeight w:val="325"/>
        </w:trPr>
        <w:tc>
          <w:tcPr>
            <w:tcW w:w="517"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Na</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0.25</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0.06</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-0.01</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-0.08</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0.27</w:t>
            </w:r>
          </w:p>
        </w:tc>
        <w:tc>
          <w:tcPr>
            <w:tcW w:w="385"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0.30</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0.21</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1.00</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414"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r>
      <w:tr w:rsidR="005B2672" w:rsidRPr="00CA6DB3" w:rsidTr="005B2672">
        <w:trPr>
          <w:trHeight w:val="325"/>
        </w:trPr>
        <w:tc>
          <w:tcPr>
            <w:tcW w:w="517"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K</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0.29</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-0.38</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0.28</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0.36</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0.50</w:t>
            </w:r>
          </w:p>
        </w:tc>
        <w:tc>
          <w:tcPr>
            <w:tcW w:w="385"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0.59</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0.45</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-0.09</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1.00</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414"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r>
      <w:tr w:rsidR="005B2672" w:rsidRPr="00CA6DB3" w:rsidTr="005B2672">
        <w:trPr>
          <w:trHeight w:val="325"/>
        </w:trPr>
        <w:tc>
          <w:tcPr>
            <w:tcW w:w="517"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SO</w:t>
            </w:r>
            <w:r w:rsidRPr="00CA6DB3">
              <w:rPr>
                <w:rFonts w:ascii="Times New Roman" w:hAnsi="Times New Roman"/>
                <w:color w:val="000000"/>
                <w:sz w:val="16"/>
                <w:szCs w:val="16"/>
                <w:vertAlign w:val="subscript"/>
              </w:rPr>
              <w:t>4</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0.08</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-0.42</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0.09</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0.84</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0.80</w:t>
            </w:r>
          </w:p>
        </w:tc>
        <w:tc>
          <w:tcPr>
            <w:tcW w:w="385"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0.43</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0.85</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0.03</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0.62</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1.00</w:t>
            </w:r>
          </w:p>
        </w:tc>
        <w:tc>
          <w:tcPr>
            <w:tcW w:w="414"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r>
      <w:tr w:rsidR="005B2672" w:rsidRPr="00CA6DB3" w:rsidTr="005B2672">
        <w:trPr>
          <w:trHeight w:val="325"/>
        </w:trPr>
        <w:tc>
          <w:tcPr>
            <w:tcW w:w="517"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NO</w:t>
            </w:r>
            <w:r w:rsidRPr="00CA6DB3">
              <w:rPr>
                <w:rFonts w:ascii="Times New Roman" w:hAnsi="Times New Roman"/>
                <w:color w:val="000000"/>
                <w:sz w:val="16"/>
                <w:szCs w:val="16"/>
                <w:vertAlign w:val="subscript"/>
              </w:rPr>
              <w:t>3</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0.57</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-0.07</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0.49</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-0.05</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0.19</w:t>
            </w:r>
          </w:p>
        </w:tc>
        <w:tc>
          <w:tcPr>
            <w:tcW w:w="385"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0.25</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0.04</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-0.09</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0.57</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0.23</w:t>
            </w:r>
          </w:p>
        </w:tc>
        <w:tc>
          <w:tcPr>
            <w:tcW w:w="414"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1.00</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p>
        </w:tc>
      </w:tr>
      <w:tr w:rsidR="005B2672" w:rsidRPr="00CA6DB3" w:rsidTr="005B2672">
        <w:trPr>
          <w:trHeight w:val="325"/>
        </w:trPr>
        <w:tc>
          <w:tcPr>
            <w:tcW w:w="517" w:type="pct"/>
            <w:noWrap/>
            <w:hideMark/>
          </w:tcPr>
          <w:p w:rsidR="005B2672" w:rsidRPr="00CA6DB3" w:rsidRDefault="005B2672" w:rsidP="008A21A9">
            <w:pPr>
              <w:spacing w:line="360" w:lineRule="auto"/>
              <w:rPr>
                <w:rFonts w:ascii="Times New Roman" w:hAnsi="Times New Roman"/>
                <w:bCs/>
                <w:color w:val="000000"/>
                <w:sz w:val="16"/>
                <w:szCs w:val="16"/>
              </w:rPr>
            </w:pPr>
            <w:r w:rsidRPr="00CA6DB3">
              <w:rPr>
                <w:rFonts w:ascii="Times New Roman" w:hAnsi="Times New Roman"/>
                <w:color w:val="000000"/>
                <w:sz w:val="16"/>
                <w:szCs w:val="16"/>
              </w:rPr>
              <w:t>Fl</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-0.06</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-0.07</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-0.11</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-0.09</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-0.14</w:t>
            </w:r>
          </w:p>
        </w:tc>
        <w:tc>
          <w:tcPr>
            <w:tcW w:w="385"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0.09</w:t>
            </w:r>
          </w:p>
        </w:tc>
        <w:tc>
          <w:tcPr>
            <w:tcW w:w="356"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-0.02</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0.03</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0.18</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0.07</w:t>
            </w:r>
          </w:p>
        </w:tc>
        <w:tc>
          <w:tcPr>
            <w:tcW w:w="414"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-0.18</w:t>
            </w:r>
          </w:p>
        </w:tc>
        <w:tc>
          <w:tcPr>
            <w:tcW w:w="387" w:type="pct"/>
            <w:noWrap/>
            <w:vAlign w:val="center"/>
            <w:hideMark/>
          </w:tcPr>
          <w:p w:rsidR="005B2672" w:rsidRPr="00CA6DB3" w:rsidRDefault="005B2672" w:rsidP="008A21A9">
            <w:pPr>
              <w:spacing w:line="360" w:lineRule="auto"/>
              <w:jc w:val="center"/>
              <w:rPr>
                <w:rFonts w:ascii="Times New Roman" w:hAnsi="Times New Roman"/>
                <w:color w:val="000000"/>
                <w:sz w:val="16"/>
                <w:szCs w:val="16"/>
              </w:rPr>
            </w:pPr>
            <w:r w:rsidRPr="00CA6DB3">
              <w:rPr>
                <w:rFonts w:ascii="Times New Roman" w:hAnsi="Times New Roman"/>
                <w:color w:val="000000"/>
                <w:sz w:val="16"/>
                <w:szCs w:val="16"/>
              </w:rPr>
              <w:t>1.00</w:t>
            </w:r>
          </w:p>
        </w:tc>
      </w:tr>
    </w:tbl>
    <w:p w:rsidR="00D20887" w:rsidRDefault="00D20887" w:rsidP="00627880">
      <w:pPr>
        <w:rPr>
          <w:rFonts w:ascii="Calibri" w:eastAsia="Times New Roman" w:hAnsi="Calibri" w:cs="Calibri"/>
        </w:rPr>
        <w:sectPr w:rsidR="00D20887" w:rsidSect="00B41570">
          <w:type w:val="continuous"/>
          <w:pgSz w:w="12240" w:h="15840"/>
          <w:pgMar w:top="1440" w:right="1440" w:bottom="1440" w:left="1440" w:header="720" w:footer="720" w:gutter="0"/>
          <w:cols w:space="720"/>
          <w:docGrid w:linePitch="360"/>
        </w:sectPr>
      </w:pPr>
    </w:p>
    <w:tbl>
      <w:tblPr>
        <w:tblpPr w:leftFromText="180" w:rightFromText="180" w:vertAnchor="text" w:horzAnchor="margin" w:tblpXSpec="center" w:tblpY="118"/>
        <w:tblW w:w="12582" w:type="dxa"/>
        <w:tblLook w:val="04A0"/>
      </w:tblPr>
      <w:tblGrid>
        <w:gridCol w:w="1800"/>
        <w:gridCol w:w="222"/>
        <w:gridCol w:w="960"/>
        <w:gridCol w:w="960"/>
        <w:gridCol w:w="960"/>
        <w:gridCol w:w="960"/>
        <w:gridCol w:w="960"/>
        <w:gridCol w:w="960"/>
        <w:gridCol w:w="960"/>
        <w:gridCol w:w="960"/>
        <w:gridCol w:w="960"/>
        <w:gridCol w:w="960"/>
        <w:gridCol w:w="960"/>
      </w:tblGrid>
      <w:tr w:rsidR="00CA6DB3" w:rsidRPr="00F675D8" w:rsidTr="008A1B44">
        <w:trPr>
          <w:trHeight w:val="237"/>
        </w:trPr>
        <w:tc>
          <w:tcPr>
            <w:tcW w:w="1800" w:type="dxa"/>
            <w:tcBorders>
              <w:top w:val="nil"/>
              <w:left w:val="nil"/>
              <w:bottom w:val="nil"/>
              <w:right w:val="nil"/>
            </w:tcBorders>
            <w:shd w:val="clear" w:color="auto" w:fill="auto"/>
            <w:noWrap/>
            <w:vAlign w:val="bottom"/>
            <w:hideMark/>
          </w:tcPr>
          <w:p w:rsidR="002249A4" w:rsidRPr="00F675D8" w:rsidRDefault="002249A4" w:rsidP="00627880">
            <w:pPr>
              <w:rPr>
                <w:rFonts w:ascii="Calibri" w:eastAsia="Times New Roman" w:hAnsi="Calibri" w:cs="Calibri"/>
              </w:rPr>
            </w:pPr>
          </w:p>
        </w:tc>
        <w:tc>
          <w:tcPr>
            <w:tcW w:w="222"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CA6DB3">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CA6DB3">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c>
          <w:tcPr>
            <w:tcW w:w="960" w:type="dxa"/>
            <w:tcBorders>
              <w:top w:val="nil"/>
              <w:left w:val="nil"/>
              <w:bottom w:val="nil"/>
              <w:right w:val="nil"/>
            </w:tcBorders>
            <w:shd w:val="clear" w:color="auto" w:fill="auto"/>
            <w:noWrap/>
            <w:vAlign w:val="bottom"/>
            <w:hideMark/>
          </w:tcPr>
          <w:p w:rsidR="002249A4" w:rsidRPr="00F675D8" w:rsidRDefault="002249A4" w:rsidP="008A1B44">
            <w:pPr>
              <w:spacing w:after="0" w:line="360" w:lineRule="auto"/>
              <w:rPr>
                <w:rFonts w:ascii="Calibri" w:eastAsia="Times New Roman" w:hAnsi="Calibri" w:cs="Calibri"/>
              </w:rPr>
            </w:pPr>
          </w:p>
        </w:tc>
      </w:tr>
    </w:tbl>
    <w:p w:rsidR="00D20887" w:rsidRDefault="00D20887" w:rsidP="008E56C1">
      <w:pPr>
        <w:autoSpaceDE w:val="0"/>
        <w:autoSpaceDN w:val="0"/>
        <w:adjustRightInd w:val="0"/>
        <w:spacing w:after="0" w:line="360" w:lineRule="auto"/>
        <w:jc w:val="center"/>
        <w:rPr>
          <w:rFonts w:ascii="Times New Roman" w:hAnsi="Times New Roman" w:cs="Times New Roman"/>
          <w:b/>
        </w:rPr>
      </w:pPr>
    </w:p>
    <w:p w:rsidR="00CA6DB3" w:rsidRDefault="00CA6DB3" w:rsidP="008E56C1">
      <w:pPr>
        <w:autoSpaceDE w:val="0"/>
        <w:autoSpaceDN w:val="0"/>
        <w:adjustRightInd w:val="0"/>
        <w:spacing w:after="0" w:line="360" w:lineRule="auto"/>
        <w:jc w:val="center"/>
        <w:rPr>
          <w:rFonts w:ascii="Times New Roman" w:hAnsi="Times New Roman" w:cs="Times New Roman"/>
          <w:b/>
        </w:rPr>
        <w:sectPr w:rsidR="00CA6DB3" w:rsidSect="00B41570">
          <w:type w:val="continuous"/>
          <w:pgSz w:w="12240" w:h="15840"/>
          <w:pgMar w:top="1440" w:right="1440" w:bottom="1440" w:left="1440" w:header="720" w:footer="720" w:gutter="0"/>
          <w:cols w:space="720"/>
          <w:docGrid w:linePitch="360"/>
        </w:sectPr>
      </w:pPr>
    </w:p>
    <w:tbl>
      <w:tblPr>
        <w:tblStyle w:val="TableGrid"/>
        <w:tblpPr w:leftFromText="180" w:rightFromText="180" w:vertAnchor="text" w:horzAnchor="margin" w:tblpXSpec="center" w:tblpY="-269"/>
        <w:tblW w:w="9581" w:type="dxa"/>
        <w:tblLook w:val="04A0"/>
      </w:tblPr>
      <w:tblGrid>
        <w:gridCol w:w="1173"/>
        <w:gridCol w:w="888"/>
        <w:gridCol w:w="669"/>
        <w:gridCol w:w="669"/>
        <w:gridCol w:w="590"/>
        <w:gridCol w:w="590"/>
        <w:gridCol w:w="669"/>
        <w:gridCol w:w="669"/>
        <w:gridCol w:w="669"/>
        <w:gridCol w:w="820"/>
        <w:gridCol w:w="753"/>
        <w:gridCol w:w="669"/>
        <w:gridCol w:w="753"/>
      </w:tblGrid>
      <w:tr w:rsidR="00CA6DB3" w:rsidRPr="001E5054" w:rsidTr="00CA6DB3">
        <w:trPr>
          <w:trHeight w:val="339"/>
        </w:trPr>
        <w:tc>
          <w:tcPr>
            <w:tcW w:w="1173" w:type="dxa"/>
            <w:noWrap/>
            <w:hideMark/>
          </w:tcPr>
          <w:p w:rsidR="00CA6DB3" w:rsidRPr="00CA6DB3" w:rsidRDefault="00CA6DB3" w:rsidP="008A21A9">
            <w:pPr>
              <w:spacing w:line="360" w:lineRule="auto"/>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Parameters</w:t>
            </w:r>
          </w:p>
        </w:tc>
        <w:tc>
          <w:tcPr>
            <w:tcW w:w="888" w:type="dxa"/>
            <w:noWrap/>
            <w:hideMark/>
          </w:tcPr>
          <w:p w:rsidR="00CA6DB3" w:rsidRPr="00CA6DB3" w:rsidRDefault="00CA6DB3" w:rsidP="008A21A9">
            <w:pPr>
              <w:spacing w:line="360" w:lineRule="auto"/>
              <w:jc w:val="center"/>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EC</w:t>
            </w:r>
          </w:p>
        </w:tc>
        <w:tc>
          <w:tcPr>
            <w:tcW w:w="669" w:type="dxa"/>
            <w:noWrap/>
            <w:hideMark/>
          </w:tcPr>
          <w:p w:rsidR="00CA6DB3" w:rsidRPr="00CA6DB3" w:rsidRDefault="00CA6DB3" w:rsidP="008A21A9">
            <w:pPr>
              <w:spacing w:line="360" w:lineRule="auto"/>
              <w:jc w:val="center"/>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pH</w:t>
            </w:r>
          </w:p>
        </w:tc>
        <w:tc>
          <w:tcPr>
            <w:tcW w:w="669" w:type="dxa"/>
            <w:noWrap/>
            <w:hideMark/>
          </w:tcPr>
          <w:p w:rsidR="00CA6DB3" w:rsidRPr="00CA6DB3" w:rsidRDefault="00CA6DB3" w:rsidP="008A21A9">
            <w:pPr>
              <w:spacing w:line="360" w:lineRule="auto"/>
              <w:jc w:val="center"/>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TDS</w:t>
            </w:r>
          </w:p>
        </w:tc>
        <w:tc>
          <w:tcPr>
            <w:tcW w:w="590" w:type="dxa"/>
            <w:noWrap/>
            <w:hideMark/>
          </w:tcPr>
          <w:p w:rsidR="00CA6DB3" w:rsidRPr="00CA6DB3" w:rsidRDefault="00CA6DB3" w:rsidP="008A21A9">
            <w:pPr>
              <w:spacing w:line="360" w:lineRule="auto"/>
              <w:jc w:val="center"/>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Ca</w:t>
            </w:r>
          </w:p>
        </w:tc>
        <w:tc>
          <w:tcPr>
            <w:tcW w:w="590" w:type="dxa"/>
            <w:noWrap/>
            <w:hideMark/>
          </w:tcPr>
          <w:p w:rsidR="00CA6DB3" w:rsidRPr="00CA6DB3" w:rsidRDefault="00CA6DB3" w:rsidP="008A21A9">
            <w:pPr>
              <w:spacing w:line="360" w:lineRule="auto"/>
              <w:jc w:val="center"/>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Mg</w:t>
            </w:r>
          </w:p>
        </w:tc>
        <w:tc>
          <w:tcPr>
            <w:tcW w:w="669" w:type="dxa"/>
            <w:noWrap/>
            <w:hideMark/>
          </w:tcPr>
          <w:p w:rsidR="00CA6DB3" w:rsidRPr="00CA6DB3" w:rsidRDefault="00CA6DB3" w:rsidP="008A21A9">
            <w:pPr>
              <w:spacing w:line="360" w:lineRule="auto"/>
              <w:jc w:val="center"/>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Na</w:t>
            </w:r>
          </w:p>
        </w:tc>
        <w:tc>
          <w:tcPr>
            <w:tcW w:w="669" w:type="dxa"/>
            <w:noWrap/>
            <w:hideMark/>
          </w:tcPr>
          <w:p w:rsidR="00CA6DB3" w:rsidRPr="00CA6DB3" w:rsidRDefault="00CA6DB3" w:rsidP="008A21A9">
            <w:pPr>
              <w:spacing w:line="360" w:lineRule="auto"/>
              <w:jc w:val="center"/>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K</w:t>
            </w:r>
          </w:p>
        </w:tc>
        <w:tc>
          <w:tcPr>
            <w:tcW w:w="669" w:type="dxa"/>
            <w:noWrap/>
            <w:hideMark/>
          </w:tcPr>
          <w:p w:rsidR="00CA6DB3" w:rsidRPr="00CA6DB3" w:rsidRDefault="00CA6DB3" w:rsidP="008A21A9">
            <w:pPr>
              <w:spacing w:line="360" w:lineRule="auto"/>
              <w:jc w:val="center"/>
              <w:rPr>
                <w:rFonts w:ascii="Times New Roman" w:eastAsia="Times New Roman" w:hAnsi="Times New Roman" w:cs="Times New Roman"/>
                <w:color w:val="000000"/>
                <w:sz w:val="20"/>
                <w:szCs w:val="20"/>
              </w:rPr>
            </w:pPr>
            <w:proofErr w:type="spellStart"/>
            <w:r w:rsidRPr="00CA6DB3">
              <w:rPr>
                <w:rFonts w:ascii="Times New Roman" w:eastAsia="Times New Roman" w:hAnsi="Times New Roman" w:cs="Times New Roman"/>
                <w:color w:val="000000"/>
                <w:sz w:val="20"/>
                <w:szCs w:val="20"/>
              </w:rPr>
              <w:t>Cl</w:t>
            </w:r>
            <w:proofErr w:type="spellEnd"/>
          </w:p>
        </w:tc>
        <w:tc>
          <w:tcPr>
            <w:tcW w:w="820" w:type="dxa"/>
            <w:noWrap/>
            <w:hideMark/>
          </w:tcPr>
          <w:p w:rsidR="00CA6DB3" w:rsidRPr="00CA6DB3" w:rsidRDefault="00CA6DB3" w:rsidP="008A21A9">
            <w:pPr>
              <w:spacing w:line="360" w:lineRule="auto"/>
              <w:jc w:val="center"/>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HCO3</w:t>
            </w:r>
          </w:p>
        </w:tc>
        <w:tc>
          <w:tcPr>
            <w:tcW w:w="753" w:type="dxa"/>
            <w:noWrap/>
            <w:hideMark/>
          </w:tcPr>
          <w:p w:rsidR="00CA6DB3" w:rsidRPr="00CA6DB3" w:rsidRDefault="00CA6DB3" w:rsidP="008A21A9">
            <w:pPr>
              <w:spacing w:line="360" w:lineRule="auto"/>
              <w:jc w:val="center"/>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Fl</w:t>
            </w:r>
          </w:p>
        </w:tc>
        <w:tc>
          <w:tcPr>
            <w:tcW w:w="669" w:type="dxa"/>
            <w:noWrap/>
            <w:hideMark/>
          </w:tcPr>
          <w:p w:rsidR="00CA6DB3" w:rsidRPr="00CA6DB3" w:rsidRDefault="00CA6DB3" w:rsidP="008A21A9">
            <w:pPr>
              <w:spacing w:line="360" w:lineRule="auto"/>
              <w:jc w:val="center"/>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SO4</w:t>
            </w:r>
          </w:p>
        </w:tc>
        <w:tc>
          <w:tcPr>
            <w:tcW w:w="753" w:type="dxa"/>
            <w:noWrap/>
            <w:hideMark/>
          </w:tcPr>
          <w:p w:rsidR="00CA6DB3" w:rsidRPr="00CA6DB3" w:rsidRDefault="00CA6DB3" w:rsidP="008A21A9">
            <w:pPr>
              <w:spacing w:line="360" w:lineRule="auto"/>
              <w:jc w:val="center"/>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NO3</w:t>
            </w:r>
          </w:p>
        </w:tc>
      </w:tr>
      <w:tr w:rsidR="00CA6DB3" w:rsidRPr="001E5054" w:rsidTr="00CA6DB3">
        <w:trPr>
          <w:trHeight w:val="339"/>
        </w:trPr>
        <w:tc>
          <w:tcPr>
            <w:tcW w:w="1173" w:type="dxa"/>
            <w:noWrap/>
            <w:hideMark/>
          </w:tcPr>
          <w:p w:rsidR="00CA6DB3" w:rsidRPr="00CA6DB3" w:rsidRDefault="00CA6DB3" w:rsidP="008A21A9">
            <w:pPr>
              <w:spacing w:line="360" w:lineRule="auto"/>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EC</w:t>
            </w:r>
          </w:p>
        </w:tc>
        <w:tc>
          <w:tcPr>
            <w:tcW w:w="888"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1.0</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82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r>
      <w:tr w:rsidR="00CA6DB3" w:rsidRPr="001E5054" w:rsidTr="00CA6DB3">
        <w:trPr>
          <w:trHeight w:val="339"/>
        </w:trPr>
        <w:tc>
          <w:tcPr>
            <w:tcW w:w="1173" w:type="dxa"/>
            <w:noWrap/>
            <w:hideMark/>
          </w:tcPr>
          <w:p w:rsidR="00CA6DB3" w:rsidRPr="00CA6DB3" w:rsidRDefault="00CA6DB3" w:rsidP="008A21A9">
            <w:pPr>
              <w:spacing w:line="360" w:lineRule="auto"/>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PH</w:t>
            </w:r>
          </w:p>
        </w:tc>
        <w:tc>
          <w:tcPr>
            <w:tcW w:w="888"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0.52</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1.00</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82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r>
      <w:tr w:rsidR="00CA6DB3" w:rsidRPr="001E5054" w:rsidTr="00CA6DB3">
        <w:trPr>
          <w:trHeight w:val="339"/>
        </w:trPr>
        <w:tc>
          <w:tcPr>
            <w:tcW w:w="1173" w:type="dxa"/>
            <w:noWrap/>
            <w:hideMark/>
          </w:tcPr>
          <w:p w:rsidR="00CA6DB3" w:rsidRPr="00CA6DB3" w:rsidRDefault="00CA6DB3" w:rsidP="008A21A9">
            <w:pPr>
              <w:spacing w:line="360" w:lineRule="auto"/>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TDS</w:t>
            </w:r>
          </w:p>
        </w:tc>
        <w:tc>
          <w:tcPr>
            <w:tcW w:w="888"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0.27</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0.41</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1.00</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82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r>
      <w:tr w:rsidR="00CA6DB3" w:rsidRPr="001E5054" w:rsidTr="00CA6DB3">
        <w:trPr>
          <w:trHeight w:val="339"/>
        </w:trPr>
        <w:tc>
          <w:tcPr>
            <w:tcW w:w="1173" w:type="dxa"/>
            <w:noWrap/>
            <w:hideMark/>
          </w:tcPr>
          <w:p w:rsidR="00CA6DB3" w:rsidRPr="00CA6DB3" w:rsidRDefault="00CA6DB3" w:rsidP="008A21A9">
            <w:pPr>
              <w:spacing w:line="360" w:lineRule="auto"/>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Ca</w:t>
            </w:r>
          </w:p>
        </w:tc>
        <w:tc>
          <w:tcPr>
            <w:tcW w:w="888"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0.34</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0.40</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0.69</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1.00</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82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r>
      <w:tr w:rsidR="00CA6DB3" w:rsidRPr="001E5054" w:rsidTr="00CA6DB3">
        <w:trPr>
          <w:trHeight w:val="339"/>
        </w:trPr>
        <w:tc>
          <w:tcPr>
            <w:tcW w:w="1173" w:type="dxa"/>
            <w:noWrap/>
            <w:hideMark/>
          </w:tcPr>
          <w:p w:rsidR="00CA6DB3" w:rsidRPr="00CA6DB3" w:rsidRDefault="00CA6DB3" w:rsidP="008A21A9">
            <w:pPr>
              <w:spacing w:line="360" w:lineRule="auto"/>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Mg</w:t>
            </w:r>
          </w:p>
        </w:tc>
        <w:tc>
          <w:tcPr>
            <w:tcW w:w="888"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0.28</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0.31</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0.71</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0.55</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1.00</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82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r>
      <w:tr w:rsidR="00CA6DB3" w:rsidRPr="001E5054" w:rsidTr="00CA6DB3">
        <w:trPr>
          <w:trHeight w:val="339"/>
        </w:trPr>
        <w:tc>
          <w:tcPr>
            <w:tcW w:w="1173" w:type="dxa"/>
            <w:noWrap/>
            <w:hideMark/>
          </w:tcPr>
          <w:p w:rsidR="00CA6DB3" w:rsidRPr="00CA6DB3" w:rsidRDefault="00CA6DB3" w:rsidP="008A21A9">
            <w:pPr>
              <w:spacing w:line="360" w:lineRule="auto"/>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Na</w:t>
            </w:r>
          </w:p>
        </w:tc>
        <w:tc>
          <w:tcPr>
            <w:tcW w:w="888"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0.17</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0.24</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0.67</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0.38</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0.51</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1.00</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82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r>
      <w:tr w:rsidR="00CA6DB3" w:rsidRPr="001E5054" w:rsidTr="00CA6DB3">
        <w:trPr>
          <w:trHeight w:val="339"/>
        </w:trPr>
        <w:tc>
          <w:tcPr>
            <w:tcW w:w="1173" w:type="dxa"/>
            <w:noWrap/>
            <w:hideMark/>
          </w:tcPr>
          <w:p w:rsidR="00CA6DB3" w:rsidRPr="00CA6DB3" w:rsidRDefault="00CA6DB3" w:rsidP="008A21A9">
            <w:pPr>
              <w:spacing w:line="360" w:lineRule="auto"/>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K</w:t>
            </w:r>
          </w:p>
        </w:tc>
        <w:tc>
          <w:tcPr>
            <w:tcW w:w="888"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0.04</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0.21</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0.77</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0.59</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0.56</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0.49</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1.00</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82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r>
      <w:tr w:rsidR="00CA6DB3" w:rsidRPr="001E5054" w:rsidTr="00CA6DB3">
        <w:trPr>
          <w:trHeight w:val="339"/>
        </w:trPr>
        <w:tc>
          <w:tcPr>
            <w:tcW w:w="1173" w:type="dxa"/>
            <w:noWrap/>
            <w:hideMark/>
          </w:tcPr>
          <w:p w:rsidR="00CA6DB3" w:rsidRPr="00CA6DB3" w:rsidRDefault="00CA6DB3" w:rsidP="008A21A9">
            <w:pPr>
              <w:spacing w:line="360" w:lineRule="auto"/>
              <w:rPr>
                <w:rFonts w:ascii="Times New Roman" w:eastAsia="Times New Roman" w:hAnsi="Times New Roman" w:cs="Times New Roman"/>
                <w:color w:val="000000"/>
                <w:sz w:val="20"/>
                <w:szCs w:val="20"/>
              </w:rPr>
            </w:pPr>
            <w:proofErr w:type="spellStart"/>
            <w:r w:rsidRPr="00CA6DB3">
              <w:rPr>
                <w:rFonts w:ascii="Times New Roman" w:eastAsia="Times New Roman" w:hAnsi="Times New Roman" w:cs="Times New Roman"/>
                <w:color w:val="000000"/>
                <w:sz w:val="20"/>
                <w:szCs w:val="20"/>
              </w:rPr>
              <w:t>Cl</w:t>
            </w:r>
            <w:proofErr w:type="spellEnd"/>
          </w:p>
        </w:tc>
        <w:tc>
          <w:tcPr>
            <w:tcW w:w="888"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0.19</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0.24</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0.78</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0.53</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0.66</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0.94</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0.65</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1.00</w:t>
            </w:r>
          </w:p>
        </w:tc>
        <w:tc>
          <w:tcPr>
            <w:tcW w:w="82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r>
      <w:tr w:rsidR="00CA6DB3" w:rsidRPr="001E5054" w:rsidTr="00CA6DB3">
        <w:trPr>
          <w:trHeight w:val="339"/>
        </w:trPr>
        <w:tc>
          <w:tcPr>
            <w:tcW w:w="1173" w:type="dxa"/>
            <w:noWrap/>
            <w:hideMark/>
          </w:tcPr>
          <w:p w:rsidR="00CA6DB3" w:rsidRPr="00CA6DB3" w:rsidRDefault="00CA6DB3" w:rsidP="008A21A9">
            <w:pPr>
              <w:spacing w:line="360" w:lineRule="auto"/>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HCO</w:t>
            </w:r>
            <w:r w:rsidRPr="00CA6DB3">
              <w:rPr>
                <w:rFonts w:ascii="Times New Roman" w:eastAsia="Times New Roman" w:hAnsi="Times New Roman" w:cs="Times New Roman"/>
                <w:color w:val="000000"/>
                <w:sz w:val="20"/>
                <w:szCs w:val="20"/>
                <w:vertAlign w:val="subscript"/>
              </w:rPr>
              <w:t>3</w:t>
            </w:r>
          </w:p>
        </w:tc>
        <w:tc>
          <w:tcPr>
            <w:tcW w:w="888"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0.27</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0.37</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0.76</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0.57</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0.52</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0.79</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0.70</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0.81</w:t>
            </w:r>
          </w:p>
        </w:tc>
        <w:tc>
          <w:tcPr>
            <w:tcW w:w="82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1.00</w:t>
            </w: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r>
      <w:tr w:rsidR="00CA6DB3" w:rsidRPr="001E5054" w:rsidTr="00CA6DB3">
        <w:trPr>
          <w:trHeight w:val="339"/>
        </w:trPr>
        <w:tc>
          <w:tcPr>
            <w:tcW w:w="1173" w:type="dxa"/>
            <w:noWrap/>
            <w:hideMark/>
          </w:tcPr>
          <w:p w:rsidR="00CA6DB3" w:rsidRPr="00CA6DB3" w:rsidRDefault="00CA6DB3" w:rsidP="008A21A9">
            <w:pPr>
              <w:spacing w:line="360" w:lineRule="auto"/>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Fl</w:t>
            </w:r>
          </w:p>
        </w:tc>
        <w:tc>
          <w:tcPr>
            <w:tcW w:w="888"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0.22</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0.73</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0.27</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0.34</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0.16</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0.17</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0.05</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0.09</w:t>
            </w:r>
          </w:p>
        </w:tc>
        <w:tc>
          <w:tcPr>
            <w:tcW w:w="82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0.30</w:t>
            </w: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1.00</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r>
      <w:tr w:rsidR="00CA6DB3" w:rsidRPr="001E5054" w:rsidTr="00CA6DB3">
        <w:trPr>
          <w:trHeight w:val="339"/>
        </w:trPr>
        <w:tc>
          <w:tcPr>
            <w:tcW w:w="1173" w:type="dxa"/>
            <w:noWrap/>
            <w:hideMark/>
          </w:tcPr>
          <w:p w:rsidR="00CA6DB3" w:rsidRPr="00CA6DB3" w:rsidRDefault="00CA6DB3" w:rsidP="008A21A9">
            <w:pPr>
              <w:spacing w:line="360" w:lineRule="auto"/>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SO</w:t>
            </w:r>
            <w:r w:rsidRPr="00CA6DB3">
              <w:rPr>
                <w:rFonts w:ascii="Times New Roman" w:eastAsia="Times New Roman" w:hAnsi="Times New Roman" w:cs="Times New Roman"/>
                <w:color w:val="000000"/>
                <w:sz w:val="20"/>
                <w:szCs w:val="20"/>
                <w:vertAlign w:val="subscript"/>
              </w:rPr>
              <w:t>4</w:t>
            </w:r>
          </w:p>
        </w:tc>
        <w:tc>
          <w:tcPr>
            <w:tcW w:w="888"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-0.02</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0.21</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0.79</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0.62</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0.69</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0.58</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0.69</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0.67</w:t>
            </w:r>
          </w:p>
        </w:tc>
        <w:tc>
          <w:tcPr>
            <w:tcW w:w="82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0.56</w:t>
            </w: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0.23</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1.00</w:t>
            </w: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p>
        </w:tc>
      </w:tr>
      <w:tr w:rsidR="00CA6DB3" w:rsidRPr="001E5054" w:rsidTr="00CA6DB3">
        <w:trPr>
          <w:trHeight w:val="477"/>
        </w:trPr>
        <w:tc>
          <w:tcPr>
            <w:tcW w:w="1173" w:type="dxa"/>
            <w:noWrap/>
            <w:hideMark/>
          </w:tcPr>
          <w:p w:rsidR="00CA6DB3" w:rsidRPr="00CA6DB3" w:rsidRDefault="00CA6DB3" w:rsidP="008A21A9">
            <w:pPr>
              <w:spacing w:line="360" w:lineRule="auto"/>
              <w:rPr>
                <w:rFonts w:ascii="Times New Roman" w:eastAsia="Times New Roman" w:hAnsi="Times New Roman" w:cs="Times New Roman"/>
                <w:color w:val="000000"/>
                <w:sz w:val="20"/>
                <w:szCs w:val="20"/>
              </w:rPr>
            </w:pPr>
            <w:r w:rsidRPr="00CA6DB3">
              <w:rPr>
                <w:rFonts w:ascii="Times New Roman" w:eastAsia="Times New Roman" w:hAnsi="Times New Roman" w:cs="Times New Roman"/>
                <w:color w:val="000000"/>
                <w:sz w:val="20"/>
                <w:szCs w:val="20"/>
              </w:rPr>
              <w:t>NO</w:t>
            </w:r>
            <w:r w:rsidRPr="00CA6DB3">
              <w:rPr>
                <w:rFonts w:ascii="Times New Roman" w:eastAsia="Times New Roman" w:hAnsi="Times New Roman" w:cs="Times New Roman"/>
                <w:color w:val="000000"/>
                <w:sz w:val="20"/>
                <w:szCs w:val="20"/>
                <w:vertAlign w:val="subscript"/>
              </w:rPr>
              <w:t>3</w:t>
            </w:r>
          </w:p>
        </w:tc>
        <w:tc>
          <w:tcPr>
            <w:tcW w:w="888"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0.17</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0.27</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0.55</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0.54</w:t>
            </w:r>
          </w:p>
        </w:tc>
        <w:tc>
          <w:tcPr>
            <w:tcW w:w="59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0.51</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0.61</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0.53</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0.60</w:t>
            </w:r>
          </w:p>
        </w:tc>
        <w:tc>
          <w:tcPr>
            <w:tcW w:w="820"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0.42</w:t>
            </w: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0.22</w:t>
            </w:r>
          </w:p>
        </w:tc>
        <w:tc>
          <w:tcPr>
            <w:tcW w:w="669"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0.49</w:t>
            </w:r>
          </w:p>
        </w:tc>
        <w:tc>
          <w:tcPr>
            <w:tcW w:w="753" w:type="dxa"/>
            <w:noWrap/>
            <w:vAlign w:val="center"/>
            <w:hideMark/>
          </w:tcPr>
          <w:p w:rsidR="00CA6DB3" w:rsidRPr="00CA6DB3" w:rsidRDefault="00CA6DB3" w:rsidP="008A21A9">
            <w:pPr>
              <w:spacing w:line="360" w:lineRule="auto"/>
              <w:jc w:val="center"/>
              <w:rPr>
                <w:rFonts w:ascii="Times New Roman" w:eastAsia="Times New Roman" w:hAnsi="Times New Roman" w:cs="Times New Roman"/>
                <w:bCs/>
                <w:color w:val="000000"/>
                <w:sz w:val="20"/>
                <w:szCs w:val="20"/>
              </w:rPr>
            </w:pPr>
            <w:r w:rsidRPr="00CA6DB3">
              <w:rPr>
                <w:rFonts w:ascii="Times New Roman" w:eastAsia="Times New Roman" w:hAnsi="Times New Roman" w:cs="Times New Roman"/>
                <w:bCs/>
                <w:color w:val="000000"/>
                <w:sz w:val="20"/>
                <w:szCs w:val="20"/>
              </w:rPr>
              <w:t>1.00</w:t>
            </w:r>
          </w:p>
        </w:tc>
      </w:tr>
    </w:tbl>
    <w:p w:rsidR="002249A4" w:rsidRPr="00F675D8" w:rsidRDefault="008E56C1" w:rsidP="000E6164">
      <w:pPr>
        <w:autoSpaceDE w:val="0"/>
        <w:autoSpaceDN w:val="0"/>
        <w:adjustRightInd w:val="0"/>
        <w:spacing w:after="0" w:line="360" w:lineRule="auto"/>
        <w:rPr>
          <w:rFonts w:ascii="Times New Roman" w:hAnsi="Times New Roman" w:cs="Times New Roman"/>
          <w:b/>
        </w:rPr>
      </w:pPr>
      <w:r w:rsidRPr="00F675D8">
        <w:rPr>
          <w:rFonts w:ascii="Times New Roman" w:hAnsi="Times New Roman" w:cs="Times New Roman"/>
          <w:b/>
        </w:rPr>
        <w:lastRenderedPageBreak/>
        <w:t xml:space="preserve">V. </w:t>
      </w:r>
      <w:r w:rsidR="002249A4" w:rsidRPr="00F675D8">
        <w:rPr>
          <w:rFonts w:ascii="Times New Roman" w:hAnsi="Times New Roman" w:cs="Times New Roman"/>
          <w:b/>
        </w:rPr>
        <w:t>Conclusion</w:t>
      </w:r>
    </w:p>
    <w:p w:rsidR="002249A4" w:rsidRPr="00F675D8" w:rsidRDefault="002249A4" w:rsidP="002249A4">
      <w:pPr>
        <w:autoSpaceDE w:val="0"/>
        <w:autoSpaceDN w:val="0"/>
        <w:adjustRightInd w:val="0"/>
        <w:spacing w:after="0" w:line="360" w:lineRule="auto"/>
        <w:jc w:val="both"/>
        <w:rPr>
          <w:rFonts w:ascii="Times New Roman" w:hAnsi="Times New Roman" w:cs="Times New Roman"/>
        </w:rPr>
      </w:pPr>
      <w:r w:rsidRPr="00F675D8">
        <w:rPr>
          <w:rFonts w:ascii="Times New Roman" w:hAnsi="Times New Roman" w:cs="Times New Roman"/>
          <w:b/>
        </w:rPr>
        <w:tab/>
      </w:r>
      <w:r w:rsidRPr="00F675D8">
        <w:rPr>
          <w:rFonts w:ascii="Times New Roman" w:hAnsi="Times New Roman" w:cs="Times New Roman"/>
        </w:rPr>
        <w:t xml:space="preserve">The present study has been carried out to Monitor Groundwater </w:t>
      </w:r>
      <w:r w:rsidR="00404BFF" w:rsidRPr="00F675D8">
        <w:rPr>
          <w:rFonts w:ascii="Times New Roman" w:hAnsi="Times New Roman" w:cs="Times New Roman"/>
        </w:rPr>
        <w:t>quality along</w:t>
      </w:r>
      <w:r w:rsidRPr="00F675D8">
        <w:rPr>
          <w:rFonts w:ascii="Times New Roman" w:hAnsi="Times New Roman" w:cs="Times New Roman"/>
        </w:rPr>
        <w:t xml:space="preserve"> the Coastal area between </w:t>
      </w:r>
      <w:proofErr w:type="spellStart"/>
      <w:r w:rsidRPr="00F675D8">
        <w:rPr>
          <w:rFonts w:ascii="Times New Roman" w:hAnsi="Times New Roman" w:cs="Times New Roman"/>
        </w:rPr>
        <w:t>Kovalam</w:t>
      </w:r>
      <w:proofErr w:type="spellEnd"/>
      <w:r w:rsidRPr="00F675D8">
        <w:rPr>
          <w:rFonts w:ascii="Times New Roman" w:hAnsi="Times New Roman" w:cs="Times New Roman"/>
        </w:rPr>
        <w:t xml:space="preserve"> and </w:t>
      </w:r>
      <w:proofErr w:type="spellStart"/>
      <w:r w:rsidRPr="00F675D8">
        <w:rPr>
          <w:rFonts w:ascii="Times New Roman" w:hAnsi="Times New Roman" w:cs="Times New Roman"/>
        </w:rPr>
        <w:t>Mahabalipuram</w:t>
      </w:r>
      <w:proofErr w:type="spellEnd"/>
      <w:r w:rsidR="00404BFF" w:rsidRPr="00F675D8">
        <w:rPr>
          <w:rFonts w:ascii="Times New Roman" w:hAnsi="Times New Roman" w:cs="Times New Roman"/>
        </w:rPr>
        <w:t xml:space="preserve"> </w:t>
      </w:r>
      <w:proofErr w:type="spellStart"/>
      <w:r w:rsidRPr="00F675D8">
        <w:rPr>
          <w:rFonts w:ascii="Times New Roman" w:hAnsi="Times New Roman" w:cs="Times New Roman"/>
        </w:rPr>
        <w:t>Kanchipuram</w:t>
      </w:r>
      <w:proofErr w:type="spellEnd"/>
      <w:r w:rsidRPr="00F675D8">
        <w:rPr>
          <w:rFonts w:ascii="Times New Roman" w:hAnsi="Times New Roman" w:cs="Times New Roman"/>
        </w:rPr>
        <w:t xml:space="preserve"> district, </w:t>
      </w:r>
      <w:proofErr w:type="spellStart"/>
      <w:r w:rsidRPr="00F675D8">
        <w:rPr>
          <w:rFonts w:ascii="Times New Roman" w:hAnsi="Times New Roman" w:cs="Times New Roman"/>
        </w:rPr>
        <w:t>Tamilnadu</w:t>
      </w:r>
      <w:proofErr w:type="spellEnd"/>
      <w:r w:rsidRPr="00F675D8">
        <w:rPr>
          <w:rFonts w:ascii="Times New Roman" w:hAnsi="Times New Roman" w:cs="Times New Roman"/>
        </w:rPr>
        <w:t xml:space="preserve">.  Results reveal that the dominance of the </w:t>
      </w:r>
      <w:proofErr w:type="spellStart"/>
      <w:r w:rsidRPr="00F675D8">
        <w:rPr>
          <w:rFonts w:ascii="Times New Roman" w:hAnsi="Times New Roman" w:cs="Times New Roman"/>
        </w:rPr>
        <w:t>cations</w:t>
      </w:r>
      <w:proofErr w:type="spellEnd"/>
      <w:r w:rsidRPr="00F675D8">
        <w:rPr>
          <w:rFonts w:ascii="Times New Roman" w:hAnsi="Times New Roman" w:cs="Times New Roman"/>
        </w:rPr>
        <w:t xml:space="preserve"> in the study area is found to be Na&gt;Ca&gt;Mg&gt;K and anions in the order of HCO3&gt;</w:t>
      </w:r>
      <w:proofErr w:type="spellStart"/>
      <w:r w:rsidRPr="00F675D8">
        <w:rPr>
          <w:rFonts w:ascii="Times New Roman" w:hAnsi="Times New Roman" w:cs="Times New Roman"/>
        </w:rPr>
        <w:t>Cl</w:t>
      </w:r>
      <w:proofErr w:type="spellEnd"/>
      <w:r w:rsidRPr="00F675D8">
        <w:rPr>
          <w:rFonts w:ascii="Times New Roman" w:hAnsi="Times New Roman" w:cs="Times New Roman"/>
        </w:rPr>
        <w:t xml:space="preserve">&gt;SO4&gt;NO3.Spatial distribution of TDS shows that the concentration was more in the southern region of the study area compare to the other areas. Considering Calcium, the distribution is more in south and west of the study area. The magnesium map shows higher concentration in several parts of the study area, but it is high in south and north </w:t>
      </w:r>
      <w:r w:rsidR="00404BFF" w:rsidRPr="00F675D8">
        <w:rPr>
          <w:rFonts w:ascii="Times New Roman" w:hAnsi="Times New Roman" w:cs="Times New Roman"/>
        </w:rPr>
        <w:t>east. Spatial</w:t>
      </w:r>
      <w:r w:rsidRPr="00F675D8">
        <w:rPr>
          <w:rFonts w:ascii="Times New Roman" w:hAnsi="Times New Roman" w:cs="Times New Roman"/>
        </w:rPr>
        <w:t xml:space="preserve"> distribution map of </w:t>
      </w:r>
      <w:proofErr w:type="spellStart"/>
      <w:r w:rsidRPr="00F675D8">
        <w:rPr>
          <w:rFonts w:ascii="Times New Roman" w:hAnsi="Times New Roman" w:cs="Times New Roman"/>
        </w:rPr>
        <w:t>sulphate</w:t>
      </w:r>
      <w:proofErr w:type="spellEnd"/>
      <w:r w:rsidRPr="00F675D8">
        <w:rPr>
          <w:rFonts w:ascii="Times New Roman" w:hAnsi="Times New Roman" w:cs="Times New Roman"/>
        </w:rPr>
        <w:t xml:space="preserve"> demarcates that the </w:t>
      </w:r>
      <w:r w:rsidRPr="00F675D8">
        <w:rPr>
          <w:rFonts w:ascii="Times New Roman" w:hAnsi="Times New Roman" w:cs="Times New Roman"/>
        </w:rPr>
        <w:lastRenderedPageBreak/>
        <w:t xml:space="preserve">southern area is having higher concentration compared </w:t>
      </w:r>
      <w:r w:rsidR="00404BFF" w:rsidRPr="00F675D8">
        <w:rPr>
          <w:rFonts w:ascii="Times New Roman" w:hAnsi="Times New Roman" w:cs="Times New Roman"/>
        </w:rPr>
        <w:t>to other</w:t>
      </w:r>
      <w:r w:rsidRPr="00F675D8">
        <w:rPr>
          <w:rFonts w:ascii="Times New Roman" w:hAnsi="Times New Roman" w:cs="Times New Roman"/>
        </w:rPr>
        <w:t xml:space="preserve"> areas. Sodium ions are also distributed similar to that of </w:t>
      </w:r>
      <w:proofErr w:type="spellStart"/>
      <w:r w:rsidRPr="00F675D8">
        <w:rPr>
          <w:rFonts w:ascii="Times New Roman" w:hAnsi="Times New Roman" w:cs="Times New Roman"/>
        </w:rPr>
        <w:t>sulphate</w:t>
      </w:r>
      <w:proofErr w:type="spellEnd"/>
      <w:r w:rsidRPr="00F675D8">
        <w:rPr>
          <w:rFonts w:ascii="Times New Roman" w:hAnsi="Times New Roman" w:cs="Times New Roman"/>
        </w:rPr>
        <w:t xml:space="preserve"> ions with high concentration of potassium (K) in most sample locations of the area, which is within the permissible </w:t>
      </w:r>
      <w:r w:rsidR="00404BFF" w:rsidRPr="00F675D8">
        <w:rPr>
          <w:rFonts w:ascii="Times New Roman" w:hAnsi="Times New Roman" w:cs="Times New Roman"/>
        </w:rPr>
        <w:t>limit. The</w:t>
      </w:r>
      <w:r w:rsidRPr="00F675D8">
        <w:rPr>
          <w:rFonts w:ascii="Times New Roman" w:hAnsi="Times New Roman" w:cs="Times New Roman"/>
        </w:rPr>
        <w:t xml:space="preserve"> high concentration might have due to fertilizer </w:t>
      </w:r>
      <w:r w:rsidR="00404BFF" w:rsidRPr="00F675D8">
        <w:rPr>
          <w:rFonts w:ascii="Times New Roman" w:hAnsi="Times New Roman" w:cs="Times New Roman"/>
        </w:rPr>
        <w:t>leaching. The</w:t>
      </w:r>
      <w:r w:rsidRPr="00F675D8">
        <w:rPr>
          <w:rFonts w:ascii="Times New Roman" w:hAnsi="Times New Roman" w:cs="Times New Roman"/>
        </w:rPr>
        <w:t xml:space="preserve"> bicarbonate distribution is dominant in areas along south, east, and northeast </w:t>
      </w:r>
      <w:r w:rsidR="00404BFF" w:rsidRPr="00F675D8">
        <w:rPr>
          <w:rFonts w:ascii="Times New Roman" w:hAnsi="Times New Roman" w:cs="Times New Roman"/>
        </w:rPr>
        <w:t>regions. The</w:t>
      </w:r>
      <w:r w:rsidRPr="00F675D8">
        <w:rPr>
          <w:rFonts w:ascii="Times New Roman" w:hAnsi="Times New Roman" w:cs="Times New Roman"/>
        </w:rPr>
        <w:t xml:space="preserve"> Box plot shows the abundance of the major </w:t>
      </w:r>
      <w:proofErr w:type="spellStart"/>
      <w:r w:rsidRPr="00F675D8">
        <w:rPr>
          <w:rFonts w:ascii="Times New Roman" w:hAnsi="Times New Roman" w:cs="Times New Roman"/>
        </w:rPr>
        <w:t>cations</w:t>
      </w:r>
      <w:proofErr w:type="spellEnd"/>
      <w:r w:rsidRPr="00F675D8">
        <w:rPr>
          <w:rFonts w:ascii="Times New Roman" w:hAnsi="Times New Roman" w:cs="Times New Roman"/>
        </w:rPr>
        <w:t xml:space="preserve"> in the order of Na&gt; Ca&gt;Mg during Pre-monsoon and Ca&gt;Na&gt;Mg in Post-</w:t>
      </w:r>
      <w:r w:rsidR="00404BFF" w:rsidRPr="00F675D8">
        <w:rPr>
          <w:rFonts w:ascii="Times New Roman" w:hAnsi="Times New Roman" w:cs="Times New Roman"/>
        </w:rPr>
        <w:t>monsoon. Based</w:t>
      </w:r>
      <w:r w:rsidRPr="00F675D8">
        <w:rPr>
          <w:rFonts w:ascii="Times New Roman" w:hAnsi="Times New Roman" w:cs="Times New Roman"/>
        </w:rPr>
        <w:t xml:space="preserve"> on USSL classification most of the groundwater samples fall in the field of C2S1, C2S2, C3S1 and C3S2 which indicates that the groundwater is good for irrigation in both the seasons. The dominant groundwater type was Ca-HCO3.Based on TDS, 75% of the groundwater was fresh and permissible for drinking. </w:t>
      </w:r>
      <w:r w:rsidR="00404BFF" w:rsidRPr="00F675D8">
        <w:rPr>
          <w:rFonts w:ascii="Times New Roman" w:hAnsi="Times New Roman" w:cs="Times New Roman"/>
        </w:rPr>
        <w:t>In Gibb’s</w:t>
      </w:r>
      <w:r w:rsidRPr="00F675D8">
        <w:rPr>
          <w:rFonts w:ascii="Times New Roman" w:hAnsi="Times New Roman" w:cs="Times New Roman"/>
        </w:rPr>
        <w:t xml:space="preserve"> diagram, most of the samples </w:t>
      </w:r>
      <w:r w:rsidR="005B0EEF" w:rsidRPr="00F675D8">
        <w:rPr>
          <w:rFonts w:ascii="Times New Roman" w:hAnsi="Times New Roman" w:cs="Times New Roman"/>
        </w:rPr>
        <w:t>fall</w:t>
      </w:r>
      <w:r w:rsidRPr="00F675D8">
        <w:rPr>
          <w:rFonts w:ascii="Times New Roman" w:hAnsi="Times New Roman" w:cs="Times New Roman"/>
        </w:rPr>
        <w:t xml:space="preserve"> in the rock-water interaction fiel</w:t>
      </w:r>
      <w:r w:rsidR="00404BFF" w:rsidRPr="00F675D8">
        <w:rPr>
          <w:rFonts w:ascii="Times New Roman" w:hAnsi="Times New Roman" w:cs="Times New Roman"/>
        </w:rPr>
        <w:t>d</w:t>
      </w:r>
      <w:r w:rsidRPr="00F675D8">
        <w:rPr>
          <w:rFonts w:ascii="Times New Roman" w:hAnsi="Times New Roman" w:cs="Times New Roman"/>
        </w:rPr>
        <w:t xml:space="preserve"> </w:t>
      </w:r>
      <w:r w:rsidR="00404BFF" w:rsidRPr="00F675D8">
        <w:rPr>
          <w:rFonts w:ascii="Times New Roman" w:hAnsi="Times New Roman" w:cs="Times New Roman"/>
        </w:rPr>
        <w:t>which indicates</w:t>
      </w:r>
      <w:r w:rsidRPr="00F675D8">
        <w:rPr>
          <w:rFonts w:ascii="Times New Roman" w:hAnsi="Times New Roman" w:cs="Times New Roman"/>
        </w:rPr>
        <w:t xml:space="preserve"> that the interaction between rock chemistry and the percolation of water under the subsurface is taking place </w:t>
      </w:r>
      <w:r w:rsidR="00404BFF" w:rsidRPr="00F675D8">
        <w:rPr>
          <w:rFonts w:ascii="Times New Roman" w:hAnsi="Times New Roman" w:cs="Times New Roman"/>
        </w:rPr>
        <w:t>predominantly. The</w:t>
      </w:r>
      <w:r w:rsidRPr="00F675D8">
        <w:rPr>
          <w:rFonts w:ascii="Times New Roman" w:hAnsi="Times New Roman" w:cs="Times New Roman"/>
        </w:rPr>
        <w:t xml:space="preserve"> suitability of groundwater for irrigation was assessed using Na%, EC, SAR classification. The groundwater in this area was seen to be good and suitable for drinking and domestic purposes. However, the groundwater was unsuitable for irrigation </w:t>
      </w:r>
      <w:r w:rsidR="00404BFF" w:rsidRPr="00F675D8">
        <w:rPr>
          <w:rFonts w:ascii="Times New Roman" w:hAnsi="Times New Roman" w:cs="Times New Roman"/>
        </w:rPr>
        <w:t>in few</w:t>
      </w:r>
      <w:r w:rsidRPr="00F675D8">
        <w:rPr>
          <w:rFonts w:ascii="Times New Roman" w:hAnsi="Times New Roman" w:cs="Times New Roman"/>
        </w:rPr>
        <w:t xml:space="preserve"> </w:t>
      </w:r>
      <w:r w:rsidR="00404BFF" w:rsidRPr="00F675D8">
        <w:rPr>
          <w:rFonts w:ascii="Times New Roman" w:hAnsi="Times New Roman" w:cs="Times New Roman"/>
        </w:rPr>
        <w:t>places. Based</w:t>
      </w:r>
      <w:r w:rsidRPr="00F675D8">
        <w:rPr>
          <w:rFonts w:ascii="Times New Roman" w:hAnsi="Times New Roman" w:cs="Times New Roman"/>
        </w:rPr>
        <w:t xml:space="preserve"> on Correlation matrix, for both seasons, good correlation exists with EC, TDS, Ca, and Mg. In general, most of the ions are positively correlated with EC.</w:t>
      </w:r>
      <w:r w:rsidR="00404BFF" w:rsidRPr="00F675D8">
        <w:rPr>
          <w:rFonts w:ascii="Times New Roman" w:hAnsi="Times New Roman" w:cs="Times New Roman"/>
        </w:rPr>
        <w:t xml:space="preserve"> </w:t>
      </w:r>
      <w:r w:rsidRPr="00F675D8">
        <w:rPr>
          <w:rFonts w:ascii="Times New Roman" w:hAnsi="Times New Roman" w:cs="Times New Roman"/>
        </w:rPr>
        <w:t xml:space="preserve">The overall groundwater quality in the </w:t>
      </w:r>
      <w:proofErr w:type="spellStart"/>
      <w:r w:rsidRPr="00F675D8">
        <w:rPr>
          <w:rFonts w:ascii="Times New Roman" w:hAnsi="Times New Roman" w:cs="Times New Roman"/>
        </w:rPr>
        <w:t>Kovalam</w:t>
      </w:r>
      <w:proofErr w:type="spellEnd"/>
      <w:r w:rsidRPr="00F675D8">
        <w:rPr>
          <w:rFonts w:ascii="Times New Roman" w:hAnsi="Times New Roman" w:cs="Times New Roman"/>
        </w:rPr>
        <w:t xml:space="preserve"> -</w:t>
      </w:r>
      <w:proofErr w:type="spellStart"/>
      <w:r w:rsidRPr="00F675D8">
        <w:rPr>
          <w:rFonts w:ascii="Times New Roman" w:hAnsi="Times New Roman" w:cs="Times New Roman"/>
        </w:rPr>
        <w:t>Mahabalipuram</w:t>
      </w:r>
      <w:proofErr w:type="spellEnd"/>
      <w:r w:rsidRPr="00F675D8">
        <w:rPr>
          <w:rFonts w:ascii="Times New Roman" w:hAnsi="Times New Roman" w:cs="Times New Roman"/>
        </w:rPr>
        <w:t xml:space="preserve"> area remains usable. </w:t>
      </w:r>
    </w:p>
    <w:p w:rsidR="00D20887" w:rsidRDefault="00D20887" w:rsidP="002249A4">
      <w:pPr>
        <w:autoSpaceDE w:val="0"/>
        <w:autoSpaceDN w:val="0"/>
        <w:adjustRightInd w:val="0"/>
        <w:spacing w:after="0" w:line="360" w:lineRule="auto"/>
        <w:jc w:val="both"/>
        <w:rPr>
          <w:rFonts w:ascii="Times New Roman" w:hAnsi="Times New Roman" w:cs="Times New Roman"/>
          <w:b/>
        </w:rPr>
        <w:sectPr w:rsidR="00D20887" w:rsidSect="00B41570">
          <w:type w:val="continuous"/>
          <w:pgSz w:w="12240" w:h="15840"/>
          <w:pgMar w:top="1440" w:right="1440" w:bottom="1440" w:left="1440" w:header="720" w:footer="720" w:gutter="0"/>
          <w:cols w:space="720"/>
          <w:docGrid w:linePitch="360"/>
        </w:sectPr>
      </w:pPr>
    </w:p>
    <w:p w:rsidR="00B41570" w:rsidRDefault="00B41570" w:rsidP="002249A4">
      <w:pPr>
        <w:autoSpaceDE w:val="0"/>
        <w:autoSpaceDN w:val="0"/>
        <w:adjustRightInd w:val="0"/>
        <w:spacing w:after="0" w:line="360" w:lineRule="auto"/>
        <w:jc w:val="both"/>
        <w:rPr>
          <w:rFonts w:ascii="Times New Roman" w:hAnsi="Times New Roman" w:cs="Times New Roman"/>
          <w:b/>
        </w:rPr>
        <w:sectPr w:rsidR="00B41570" w:rsidSect="00647A26">
          <w:type w:val="continuous"/>
          <w:pgSz w:w="12240" w:h="15840"/>
          <w:pgMar w:top="1440" w:right="1440" w:bottom="1440" w:left="1440" w:header="720" w:footer="720" w:gutter="0"/>
          <w:cols w:space="720"/>
          <w:docGrid w:linePitch="360"/>
        </w:sectPr>
      </w:pPr>
    </w:p>
    <w:p w:rsidR="002249A4" w:rsidRPr="00F675D8" w:rsidRDefault="002249A4" w:rsidP="002249A4">
      <w:pPr>
        <w:autoSpaceDE w:val="0"/>
        <w:autoSpaceDN w:val="0"/>
        <w:adjustRightInd w:val="0"/>
        <w:spacing w:after="0" w:line="360" w:lineRule="auto"/>
        <w:jc w:val="both"/>
        <w:rPr>
          <w:rFonts w:ascii="Times New Roman" w:hAnsi="Times New Roman" w:cs="Times New Roman"/>
        </w:rPr>
      </w:pPr>
      <w:r w:rsidRPr="00F675D8">
        <w:rPr>
          <w:rFonts w:ascii="Times New Roman" w:hAnsi="Times New Roman" w:cs="Times New Roman"/>
          <w:b/>
        </w:rPr>
        <w:lastRenderedPageBreak/>
        <w:t>Acknowledgement</w:t>
      </w:r>
    </w:p>
    <w:p w:rsidR="00D20887" w:rsidRDefault="002249A4" w:rsidP="002249A4">
      <w:pPr>
        <w:spacing w:line="360" w:lineRule="auto"/>
        <w:jc w:val="both"/>
        <w:rPr>
          <w:rFonts w:ascii="Times New Roman" w:hAnsi="Times New Roman" w:cs="Times New Roman"/>
        </w:rPr>
      </w:pPr>
      <w:r w:rsidRPr="00F675D8">
        <w:rPr>
          <w:rFonts w:ascii="Times New Roman" w:hAnsi="Times New Roman" w:cs="Times New Roman"/>
        </w:rPr>
        <w:t xml:space="preserve">All the authors are thankful to </w:t>
      </w:r>
      <w:r w:rsidR="001913D9" w:rsidRPr="00F675D8">
        <w:rPr>
          <w:rFonts w:ascii="Times New Roman" w:hAnsi="Times New Roman" w:cs="Times New Roman"/>
        </w:rPr>
        <w:t xml:space="preserve">Dept of Applied Geology, </w:t>
      </w:r>
      <w:r w:rsidRPr="00F675D8">
        <w:rPr>
          <w:rFonts w:ascii="Times New Roman" w:hAnsi="Times New Roman" w:cs="Times New Roman"/>
        </w:rPr>
        <w:t>University of Madras, for the support and infrastructures provided for the study.</w:t>
      </w:r>
    </w:p>
    <w:p w:rsidR="002249A4" w:rsidRPr="00F675D8" w:rsidRDefault="002249A4" w:rsidP="002249A4">
      <w:pPr>
        <w:spacing w:line="360" w:lineRule="auto"/>
        <w:jc w:val="both"/>
        <w:rPr>
          <w:rFonts w:ascii="Times New Roman" w:hAnsi="Times New Roman" w:cs="Times New Roman"/>
        </w:rPr>
      </w:pPr>
      <w:r w:rsidRPr="00F675D8">
        <w:rPr>
          <w:rFonts w:ascii="Times New Roman" w:hAnsi="Times New Roman" w:cs="Times New Roman"/>
          <w:b/>
        </w:rPr>
        <w:t>Reference</w:t>
      </w:r>
      <w:r w:rsidR="000E6164">
        <w:rPr>
          <w:rFonts w:ascii="Times New Roman" w:hAnsi="Times New Roman" w:cs="Times New Roman"/>
          <w:b/>
        </w:rPr>
        <w:t>s</w:t>
      </w:r>
    </w:p>
    <w:p w:rsidR="002249A4" w:rsidRPr="00F675D8" w:rsidRDefault="002249A4" w:rsidP="00D224AB">
      <w:pPr>
        <w:autoSpaceDE w:val="0"/>
        <w:autoSpaceDN w:val="0"/>
        <w:adjustRightInd w:val="0"/>
        <w:spacing w:before="240" w:after="0" w:line="360" w:lineRule="auto"/>
        <w:jc w:val="both"/>
        <w:rPr>
          <w:rFonts w:ascii="Times New Roman" w:eastAsia="Times New Roman" w:hAnsi="Times New Roman" w:cs="Times New Roman"/>
        </w:rPr>
      </w:pPr>
      <w:proofErr w:type="gramStart"/>
      <w:r w:rsidRPr="00F675D8">
        <w:rPr>
          <w:rFonts w:ascii="Times New Roman" w:eastAsia="Times New Roman" w:hAnsi="Times New Roman" w:cs="Times New Roman"/>
        </w:rPr>
        <w:t>APHA.,</w:t>
      </w:r>
      <w:proofErr w:type="gramEnd"/>
      <w:r w:rsidRPr="00F675D8">
        <w:rPr>
          <w:rFonts w:ascii="Times New Roman" w:eastAsia="Times New Roman" w:hAnsi="Times New Roman" w:cs="Times New Roman"/>
        </w:rPr>
        <w:t xml:space="preserve"> (1998)</w:t>
      </w:r>
      <w:r w:rsidRPr="00F675D8">
        <w:rPr>
          <w:rFonts w:ascii="Times New Roman" w:eastAsia="Times New Roman" w:hAnsi="Times New Roman" w:cs="Times New Roman"/>
          <w:b/>
          <w:i/>
        </w:rPr>
        <w:t>.</w:t>
      </w:r>
      <w:r w:rsidRPr="00F675D8">
        <w:rPr>
          <w:rFonts w:ascii="Times New Roman" w:eastAsia="Times New Roman" w:hAnsi="Times New Roman" w:cs="Times New Roman"/>
        </w:rPr>
        <w:t xml:space="preserve"> </w:t>
      </w:r>
      <w:proofErr w:type="gramStart"/>
      <w:r w:rsidRPr="00F675D8">
        <w:rPr>
          <w:rFonts w:ascii="Times New Roman" w:eastAsia="Times New Roman" w:hAnsi="Times New Roman" w:cs="Times New Roman"/>
        </w:rPr>
        <w:t>Standard methods for the examination of water and wastewater (19thed.).</w:t>
      </w:r>
      <w:proofErr w:type="gramEnd"/>
      <w:r w:rsidRPr="00F675D8">
        <w:rPr>
          <w:rFonts w:ascii="Times New Roman" w:eastAsia="Times New Roman" w:hAnsi="Times New Roman" w:cs="Times New Roman"/>
        </w:rPr>
        <w:t>Washington, DC: American public Health Association.</w:t>
      </w:r>
    </w:p>
    <w:p w:rsidR="009D1001" w:rsidRPr="00F675D8" w:rsidRDefault="009D1001" w:rsidP="00D224AB">
      <w:pPr>
        <w:spacing w:before="240" w:after="0" w:line="360" w:lineRule="auto"/>
        <w:jc w:val="both"/>
        <w:rPr>
          <w:rFonts w:ascii="Times New Roman" w:eastAsia="Times New Roman" w:hAnsi="Times New Roman" w:cs="Times New Roman"/>
        </w:rPr>
      </w:pPr>
      <w:proofErr w:type="spellStart"/>
      <w:proofErr w:type="gramStart"/>
      <w:r w:rsidRPr="00F675D8">
        <w:rPr>
          <w:rFonts w:ascii="Times New Roman" w:eastAsia="Times New Roman" w:hAnsi="Times New Roman" w:cs="Times New Roman"/>
        </w:rPr>
        <w:t>Annapoorani</w:t>
      </w:r>
      <w:r w:rsidR="00D17685" w:rsidRPr="00F675D8">
        <w:rPr>
          <w:rFonts w:ascii="Times New Roman" w:eastAsia="Times New Roman" w:hAnsi="Times New Roman" w:cs="Times New Roman"/>
        </w:rPr>
        <w:t>.A</w:t>
      </w:r>
      <w:proofErr w:type="spellEnd"/>
      <w:r w:rsidRPr="00F675D8">
        <w:rPr>
          <w:rFonts w:ascii="Times New Roman" w:eastAsia="Times New Roman" w:hAnsi="Times New Roman" w:cs="Times New Roman"/>
        </w:rPr>
        <w:t xml:space="preserve">, </w:t>
      </w:r>
      <w:proofErr w:type="spellStart"/>
      <w:r w:rsidRPr="00F675D8">
        <w:rPr>
          <w:rFonts w:ascii="Times New Roman" w:eastAsia="Times New Roman" w:hAnsi="Times New Roman" w:cs="Times New Roman"/>
        </w:rPr>
        <w:t>Murugesan</w:t>
      </w:r>
      <w:r w:rsidR="00D17685" w:rsidRPr="00F675D8">
        <w:rPr>
          <w:rFonts w:ascii="Times New Roman" w:eastAsia="Times New Roman" w:hAnsi="Times New Roman" w:cs="Times New Roman"/>
        </w:rPr>
        <w:t>.A</w:t>
      </w:r>
      <w:proofErr w:type="spellEnd"/>
      <w:r w:rsidRPr="00F675D8">
        <w:rPr>
          <w:rFonts w:ascii="Times New Roman" w:eastAsia="Times New Roman" w:hAnsi="Times New Roman" w:cs="Times New Roman"/>
        </w:rPr>
        <w:t xml:space="preserve">, </w:t>
      </w:r>
      <w:proofErr w:type="spellStart"/>
      <w:r w:rsidRPr="00F675D8">
        <w:rPr>
          <w:rFonts w:ascii="Times New Roman" w:eastAsia="Times New Roman" w:hAnsi="Times New Roman" w:cs="Times New Roman"/>
        </w:rPr>
        <w:t>Ramu</w:t>
      </w:r>
      <w:proofErr w:type="spellEnd"/>
      <w:r w:rsidR="00D17685" w:rsidRPr="00F675D8">
        <w:rPr>
          <w:rFonts w:ascii="Times New Roman" w:eastAsia="Times New Roman" w:hAnsi="Times New Roman" w:cs="Times New Roman"/>
        </w:rPr>
        <w:t>.</w:t>
      </w:r>
      <w:proofErr w:type="gramEnd"/>
      <w:r w:rsidR="00D17685" w:rsidRPr="00F675D8">
        <w:rPr>
          <w:rFonts w:ascii="Times New Roman" w:eastAsia="Times New Roman" w:hAnsi="Times New Roman" w:cs="Times New Roman"/>
        </w:rPr>
        <w:t xml:space="preserve"> </w:t>
      </w:r>
      <w:proofErr w:type="gramStart"/>
      <w:r w:rsidR="00D17685" w:rsidRPr="00F675D8">
        <w:rPr>
          <w:rFonts w:ascii="Times New Roman" w:eastAsia="Times New Roman" w:hAnsi="Times New Roman" w:cs="Times New Roman"/>
        </w:rPr>
        <w:t xml:space="preserve">A, </w:t>
      </w:r>
      <w:proofErr w:type="spellStart"/>
      <w:r w:rsidRPr="00F675D8">
        <w:rPr>
          <w:rFonts w:ascii="Times New Roman" w:eastAsia="Times New Roman" w:hAnsi="Times New Roman" w:cs="Times New Roman"/>
        </w:rPr>
        <w:t>Renganathan</w:t>
      </w:r>
      <w:r w:rsidR="00D17685" w:rsidRPr="00F675D8">
        <w:rPr>
          <w:rFonts w:ascii="Times New Roman" w:eastAsia="Times New Roman" w:hAnsi="Times New Roman" w:cs="Times New Roman"/>
        </w:rPr>
        <w:t>.N.G</w:t>
      </w:r>
      <w:proofErr w:type="spellEnd"/>
      <w:r w:rsidRPr="00F675D8">
        <w:rPr>
          <w:rFonts w:ascii="Times New Roman" w:eastAsia="Times New Roman" w:hAnsi="Times New Roman" w:cs="Times New Roman"/>
        </w:rPr>
        <w:t xml:space="preserve"> (2013).</w:t>
      </w:r>
      <w:proofErr w:type="gramEnd"/>
      <w:r w:rsidRPr="00F675D8">
        <w:rPr>
          <w:rFonts w:ascii="Times New Roman" w:eastAsia="Times New Roman" w:hAnsi="Times New Roman" w:cs="Times New Roman"/>
        </w:rPr>
        <w:t xml:space="preserve"> Hydrochemistry of groundwater in and around Chennai, India - A case study, Res. J. Chem. Sci. 4 (4) pp.99–</w:t>
      </w:r>
      <w:r w:rsidRPr="00F675D8">
        <w:rPr>
          <w:rFonts w:ascii="Times New Roman" w:eastAsia="Times New Roman" w:hAnsi="Times New Roman" w:cs="Times New Roman"/>
        </w:rPr>
        <w:tab/>
        <w:t>106.</w:t>
      </w:r>
    </w:p>
    <w:p w:rsidR="00D224AB" w:rsidRDefault="002249A4" w:rsidP="00A46388">
      <w:pPr>
        <w:autoSpaceDE w:val="0"/>
        <w:autoSpaceDN w:val="0"/>
        <w:adjustRightInd w:val="0"/>
        <w:spacing w:before="240" w:line="360" w:lineRule="auto"/>
        <w:jc w:val="both"/>
        <w:rPr>
          <w:rFonts w:ascii="Times New Roman" w:hAnsi="Times New Roman" w:cs="Times New Roman"/>
          <w:color w:val="000000"/>
        </w:rPr>
      </w:pPr>
      <w:proofErr w:type="spellStart"/>
      <w:r w:rsidRPr="00F675D8">
        <w:rPr>
          <w:rFonts w:ascii="Times New Roman" w:hAnsi="Times New Roman" w:cs="Times New Roman"/>
          <w:color w:val="000000"/>
        </w:rPr>
        <w:t>Balakrishnan</w:t>
      </w:r>
      <w:proofErr w:type="spellEnd"/>
      <w:r w:rsidRPr="00F675D8">
        <w:rPr>
          <w:rFonts w:ascii="Times New Roman" w:hAnsi="Times New Roman" w:cs="Times New Roman"/>
          <w:color w:val="000000"/>
        </w:rPr>
        <w:t xml:space="preserve"> T. District groundwater brochure Chennai district Tamil Nadu. </w:t>
      </w:r>
      <w:proofErr w:type="gramStart"/>
      <w:r w:rsidRPr="00F675D8">
        <w:rPr>
          <w:rFonts w:ascii="Times New Roman" w:hAnsi="Times New Roman" w:cs="Times New Roman"/>
          <w:color w:val="000000"/>
        </w:rPr>
        <w:t>Government of India Ministry of Water Resources Central Ground Wa</w:t>
      </w:r>
      <w:r w:rsidR="00A46388">
        <w:rPr>
          <w:rFonts w:ascii="Times New Roman" w:hAnsi="Times New Roman" w:cs="Times New Roman"/>
          <w:color w:val="000000"/>
        </w:rPr>
        <w:t xml:space="preserve">ter Board South Eastern Coastal </w:t>
      </w:r>
      <w:r w:rsidRPr="00F675D8">
        <w:rPr>
          <w:rFonts w:ascii="Times New Roman" w:hAnsi="Times New Roman" w:cs="Times New Roman"/>
          <w:color w:val="000000"/>
        </w:rPr>
        <w:t>RegionChennaiNovember2008.</w:t>
      </w:r>
      <w:proofErr w:type="gramEnd"/>
      <w:r w:rsidRPr="00F675D8">
        <w:rPr>
          <w:rFonts w:ascii="Times New Roman" w:hAnsi="Times New Roman" w:cs="Times New Roman"/>
          <w:color w:val="000000"/>
        </w:rPr>
        <w:t>  </w:t>
      </w:r>
    </w:p>
    <w:p w:rsidR="002249A4" w:rsidRPr="00A46388" w:rsidRDefault="002249A4" w:rsidP="00D224AB">
      <w:pPr>
        <w:autoSpaceDE w:val="0"/>
        <w:autoSpaceDN w:val="0"/>
        <w:adjustRightInd w:val="0"/>
        <w:spacing w:after="0" w:line="360" w:lineRule="auto"/>
        <w:jc w:val="both"/>
        <w:rPr>
          <w:rFonts w:ascii="Times New Roman" w:eastAsia="Times New Roman" w:hAnsi="Times New Roman" w:cs="Times New Roman"/>
        </w:rPr>
      </w:pPr>
      <w:proofErr w:type="spellStart"/>
      <w:r w:rsidRPr="00F675D8">
        <w:rPr>
          <w:rFonts w:ascii="Times New Roman" w:eastAsia="Times New Roman" w:hAnsi="Times New Roman" w:cs="Times New Roman"/>
        </w:rPr>
        <w:t>Ballukraya</w:t>
      </w:r>
      <w:proofErr w:type="spellEnd"/>
      <w:r w:rsidRPr="00F675D8">
        <w:rPr>
          <w:rFonts w:ascii="Times New Roman" w:eastAsia="Times New Roman" w:hAnsi="Times New Roman" w:cs="Times New Roman"/>
        </w:rPr>
        <w:t xml:space="preserve">, P.N. (1997). Groundwater over-exploitation, </w:t>
      </w:r>
      <w:proofErr w:type="gramStart"/>
      <w:r w:rsidRPr="00F675D8">
        <w:rPr>
          <w:rFonts w:ascii="Times New Roman" w:eastAsia="Times New Roman" w:hAnsi="Times New Roman" w:cs="Times New Roman"/>
        </w:rPr>
        <w:t>A</w:t>
      </w:r>
      <w:proofErr w:type="gramEnd"/>
      <w:r w:rsidRPr="00F675D8">
        <w:rPr>
          <w:rFonts w:ascii="Times New Roman" w:eastAsia="Times New Roman" w:hAnsi="Times New Roman" w:cs="Times New Roman"/>
        </w:rPr>
        <w:t xml:space="preserve"> case study from </w:t>
      </w:r>
      <w:proofErr w:type="spellStart"/>
      <w:r w:rsidRPr="00F675D8">
        <w:rPr>
          <w:rFonts w:ascii="Times New Roman" w:eastAsia="Times New Roman" w:hAnsi="Times New Roman" w:cs="Times New Roman"/>
        </w:rPr>
        <w:t>Moje-Anepura</w:t>
      </w:r>
      <w:proofErr w:type="spellEnd"/>
      <w:r w:rsidRPr="00F675D8">
        <w:rPr>
          <w:rFonts w:ascii="Times New Roman" w:eastAsia="Times New Roman" w:hAnsi="Times New Roman" w:cs="Times New Roman"/>
        </w:rPr>
        <w:t xml:space="preserve">, </w:t>
      </w:r>
      <w:proofErr w:type="spellStart"/>
      <w:r w:rsidRPr="00F675D8">
        <w:rPr>
          <w:rFonts w:ascii="Times New Roman" w:eastAsia="Times New Roman" w:hAnsi="Times New Roman" w:cs="Times New Roman"/>
        </w:rPr>
        <w:t>Kolar</w:t>
      </w:r>
      <w:proofErr w:type="spellEnd"/>
      <w:r w:rsidRPr="00F675D8">
        <w:rPr>
          <w:rFonts w:ascii="Times New Roman" w:eastAsia="Times New Roman" w:hAnsi="Times New Roman" w:cs="Times New Roman"/>
        </w:rPr>
        <w:t xml:space="preserve"> district, Karnataka. </w:t>
      </w:r>
      <w:r w:rsidRPr="00F675D8">
        <w:rPr>
          <w:rFonts w:ascii="Times New Roman" w:eastAsia="Times New Roman" w:hAnsi="Times New Roman" w:cs="Times New Roman"/>
          <w:i/>
          <w:iCs/>
        </w:rPr>
        <w:t>Jr. Geol. Soc. India</w:t>
      </w:r>
      <w:r w:rsidRPr="00F675D8">
        <w:rPr>
          <w:rFonts w:ascii="Times New Roman" w:eastAsia="Times New Roman" w:hAnsi="Times New Roman" w:cs="Times New Roman"/>
        </w:rPr>
        <w:t xml:space="preserve">. </w:t>
      </w:r>
      <w:proofErr w:type="gramStart"/>
      <w:r w:rsidRPr="00F675D8">
        <w:rPr>
          <w:rFonts w:ascii="Times New Roman" w:eastAsia="Times New Roman" w:hAnsi="Times New Roman" w:cs="Times New Roman"/>
        </w:rPr>
        <w:t>v.50, pp.277-282.</w:t>
      </w:r>
      <w:proofErr w:type="gramEnd"/>
    </w:p>
    <w:p w:rsidR="002249A4" w:rsidRPr="00F675D8" w:rsidRDefault="002249A4" w:rsidP="00A46388">
      <w:pPr>
        <w:spacing w:before="240" w:line="360" w:lineRule="auto"/>
        <w:jc w:val="both"/>
        <w:rPr>
          <w:rFonts w:ascii="Times New Roman" w:eastAsia="Times New Roman" w:hAnsi="Times New Roman" w:cs="Times New Roman"/>
        </w:rPr>
      </w:pPr>
      <w:proofErr w:type="spellStart"/>
      <w:proofErr w:type="gramStart"/>
      <w:r w:rsidRPr="00F675D8">
        <w:rPr>
          <w:rFonts w:ascii="Times New Roman" w:eastAsia="Times New Roman" w:hAnsi="Times New Roman" w:cs="Times New Roman"/>
        </w:rPr>
        <w:lastRenderedPageBreak/>
        <w:t>Ballukraya</w:t>
      </w:r>
      <w:proofErr w:type="spellEnd"/>
      <w:r w:rsidRPr="00F675D8">
        <w:rPr>
          <w:rFonts w:ascii="Times New Roman" w:eastAsia="Times New Roman" w:hAnsi="Times New Roman" w:cs="Times New Roman"/>
        </w:rPr>
        <w:t>, PN and Ravi, R (1999).</w:t>
      </w:r>
      <w:proofErr w:type="gramEnd"/>
      <w:r w:rsidRPr="00F675D8">
        <w:rPr>
          <w:rFonts w:ascii="Times New Roman" w:eastAsia="Times New Roman" w:hAnsi="Times New Roman" w:cs="Times New Roman"/>
        </w:rPr>
        <w:t xml:space="preserve"> Characterization of groundwater in the unconfined aquifer of </w:t>
      </w:r>
      <w:proofErr w:type="spellStart"/>
      <w:r w:rsidRPr="00F675D8">
        <w:rPr>
          <w:rFonts w:ascii="Times New Roman" w:eastAsia="Times New Roman" w:hAnsi="Times New Roman" w:cs="Times New Roman"/>
        </w:rPr>
        <w:t>chennai</w:t>
      </w:r>
      <w:proofErr w:type="spellEnd"/>
      <w:r w:rsidRPr="00F675D8">
        <w:rPr>
          <w:rFonts w:ascii="Times New Roman" w:eastAsia="Times New Roman" w:hAnsi="Times New Roman" w:cs="Times New Roman"/>
        </w:rPr>
        <w:t xml:space="preserve"> city, India: Part 1- Hydro geochemistry, India v.54, pp.1-11.</w:t>
      </w:r>
    </w:p>
    <w:p w:rsidR="002249A4" w:rsidRPr="00F675D8" w:rsidRDefault="002249A4" w:rsidP="00D17685">
      <w:pPr>
        <w:autoSpaceDE w:val="0"/>
        <w:autoSpaceDN w:val="0"/>
        <w:adjustRightInd w:val="0"/>
        <w:spacing w:after="0" w:line="360" w:lineRule="auto"/>
        <w:jc w:val="both"/>
        <w:rPr>
          <w:rFonts w:ascii="Times New Roman" w:hAnsi="Times New Roman" w:cs="Times New Roman"/>
        </w:rPr>
      </w:pPr>
      <w:proofErr w:type="gramStart"/>
      <w:r w:rsidRPr="00F675D8">
        <w:rPr>
          <w:rFonts w:ascii="Times New Roman" w:hAnsi="Times New Roman" w:cs="Times New Roman"/>
        </w:rPr>
        <w:t xml:space="preserve">Chidambaram, S., </w:t>
      </w:r>
      <w:proofErr w:type="spellStart"/>
      <w:r w:rsidRPr="00F675D8">
        <w:rPr>
          <w:rFonts w:ascii="Times New Roman" w:hAnsi="Times New Roman" w:cs="Times New Roman"/>
        </w:rPr>
        <w:t>Ramanathan</w:t>
      </w:r>
      <w:proofErr w:type="spellEnd"/>
      <w:r w:rsidRPr="00F675D8">
        <w:rPr>
          <w:rFonts w:ascii="Times New Roman" w:hAnsi="Times New Roman" w:cs="Times New Roman"/>
        </w:rPr>
        <w:t xml:space="preserve">, A.L., </w:t>
      </w:r>
      <w:proofErr w:type="spellStart"/>
      <w:r w:rsidRPr="00F675D8">
        <w:rPr>
          <w:rFonts w:ascii="Times New Roman" w:hAnsi="Times New Roman" w:cs="Times New Roman"/>
        </w:rPr>
        <w:t>Anandhan</w:t>
      </w:r>
      <w:proofErr w:type="spellEnd"/>
      <w:r w:rsidRPr="00F675D8">
        <w:rPr>
          <w:rFonts w:ascii="Times New Roman" w:hAnsi="Times New Roman" w:cs="Times New Roman"/>
        </w:rPr>
        <w:t xml:space="preserve">, P., </w:t>
      </w:r>
      <w:proofErr w:type="spellStart"/>
      <w:r w:rsidRPr="00F675D8">
        <w:rPr>
          <w:rFonts w:ascii="Times New Roman" w:hAnsi="Times New Roman" w:cs="Times New Roman"/>
        </w:rPr>
        <w:t>Srinivasamoorthy</w:t>
      </w:r>
      <w:proofErr w:type="spellEnd"/>
      <w:r w:rsidRPr="00F675D8">
        <w:rPr>
          <w:rFonts w:ascii="Times New Roman" w:hAnsi="Times New Roman" w:cs="Times New Roman"/>
        </w:rPr>
        <w:t xml:space="preserve">, K., </w:t>
      </w:r>
      <w:proofErr w:type="spellStart"/>
      <w:r w:rsidRPr="00F675D8">
        <w:rPr>
          <w:rFonts w:ascii="Times New Roman" w:hAnsi="Times New Roman" w:cs="Times New Roman"/>
        </w:rPr>
        <w:t>Prasanna</w:t>
      </w:r>
      <w:proofErr w:type="spellEnd"/>
      <w:r w:rsidRPr="00F675D8">
        <w:rPr>
          <w:rFonts w:ascii="Times New Roman" w:hAnsi="Times New Roman" w:cs="Times New Roman"/>
        </w:rPr>
        <w:t>, M.V., 2005.</w:t>
      </w:r>
      <w:proofErr w:type="gramEnd"/>
      <w:r w:rsidRPr="00F675D8">
        <w:rPr>
          <w:rFonts w:ascii="Times New Roman" w:hAnsi="Times New Roman" w:cs="Times New Roman"/>
        </w:rPr>
        <w:t xml:space="preserve"> </w:t>
      </w:r>
      <w:proofErr w:type="gramStart"/>
      <w:r w:rsidRPr="00F675D8">
        <w:rPr>
          <w:rFonts w:ascii="Times New Roman" w:hAnsi="Times New Roman" w:cs="Times New Roman"/>
        </w:rPr>
        <w:t xml:space="preserve">A comparative study on the coastal surface and ground water in and around </w:t>
      </w:r>
      <w:proofErr w:type="spellStart"/>
      <w:r w:rsidRPr="00F675D8">
        <w:rPr>
          <w:rFonts w:ascii="Times New Roman" w:hAnsi="Times New Roman" w:cs="Times New Roman"/>
        </w:rPr>
        <w:t>Puduchattiram</w:t>
      </w:r>
      <w:proofErr w:type="spellEnd"/>
      <w:r w:rsidRPr="00F675D8">
        <w:rPr>
          <w:rFonts w:ascii="Times New Roman" w:hAnsi="Times New Roman" w:cs="Times New Roman"/>
        </w:rPr>
        <w:t xml:space="preserve"> region, </w:t>
      </w:r>
      <w:proofErr w:type="spellStart"/>
      <w:r w:rsidRPr="00F675D8">
        <w:rPr>
          <w:rFonts w:ascii="Times New Roman" w:hAnsi="Times New Roman" w:cs="Times New Roman"/>
        </w:rPr>
        <w:t>Tamilnadu</w:t>
      </w:r>
      <w:proofErr w:type="spellEnd"/>
      <w:r w:rsidRPr="00F675D8">
        <w:rPr>
          <w:rFonts w:ascii="Times New Roman" w:hAnsi="Times New Roman" w:cs="Times New Roman"/>
        </w:rPr>
        <w:t>.</w:t>
      </w:r>
      <w:proofErr w:type="gramEnd"/>
      <w:r w:rsidRPr="00F675D8">
        <w:rPr>
          <w:rFonts w:ascii="Times New Roman" w:hAnsi="Times New Roman" w:cs="Times New Roman"/>
        </w:rPr>
        <w:t xml:space="preserve"> </w:t>
      </w:r>
      <w:proofErr w:type="gramStart"/>
      <w:r w:rsidRPr="00F675D8">
        <w:rPr>
          <w:rFonts w:ascii="Times New Roman" w:hAnsi="Times New Roman" w:cs="Times New Roman"/>
        </w:rPr>
        <w:t>Special issue in International Journal of Ecology and Environment Sciences 31 (3), 299–306.</w:t>
      </w:r>
      <w:proofErr w:type="gramEnd"/>
    </w:p>
    <w:p w:rsidR="002249A4" w:rsidRPr="00F675D8" w:rsidRDefault="002249A4" w:rsidP="00D17685">
      <w:pPr>
        <w:autoSpaceDE w:val="0"/>
        <w:autoSpaceDN w:val="0"/>
        <w:adjustRightInd w:val="0"/>
        <w:spacing w:after="0" w:line="360" w:lineRule="auto"/>
        <w:jc w:val="both"/>
        <w:rPr>
          <w:rFonts w:ascii="Times New Roman" w:hAnsi="Times New Roman" w:cs="Times New Roman"/>
        </w:rPr>
      </w:pPr>
    </w:p>
    <w:p w:rsidR="002249A4" w:rsidRPr="00F675D8" w:rsidRDefault="002249A4" w:rsidP="00D17685">
      <w:pPr>
        <w:autoSpaceDE w:val="0"/>
        <w:autoSpaceDN w:val="0"/>
        <w:adjustRightInd w:val="0"/>
        <w:spacing w:after="0" w:line="360" w:lineRule="auto"/>
        <w:jc w:val="both"/>
        <w:rPr>
          <w:rFonts w:ascii="Times New Roman" w:hAnsi="Times New Roman" w:cs="Times New Roman"/>
        </w:rPr>
      </w:pPr>
      <w:proofErr w:type="gramStart"/>
      <w:r w:rsidRPr="00F675D8">
        <w:rPr>
          <w:rFonts w:ascii="Times New Roman" w:hAnsi="Times New Roman" w:cs="Times New Roman"/>
        </w:rPr>
        <w:t xml:space="preserve">Chidambaram, S., </w:t>
      </w:r>
      <w:proofErr w:type="spellStart"/>
      <w:r w:rsidRPr="00F675D8">
        <w:rPr>
          <w:rFonts w:ascii="Times New Roman" w:hAnsi="Times New Roman" w:cs="Times New Roman"/>
        </w:rPr>
        <w:t>Ramanathan</w:t>
      </w:r>
      <w:proofErr w:type="spellEnd"/>
      <w:r w:rsidRPr="00F675D8">
        <w:rPr>
          <w:rFonts w:ascii="Times New Roman" w:hAnsi="Times New Roman" w:cs="Times New Roman"/>
        </w:rPr>
        <w:t xml:space="preserve">, A.L., </w:t>
      </w:r>
      <w:proofErr w:type="spellStart"/>
      <w:r w:rsidRPr="00F675D8">
        <w:rPr>
          <w:rFonts w:ascii="Times New Roman" w:hAnsi="Times New Roman" w:cs="Times New Roman"/>
        </w:rPr>
        <w:t>Srinivasamoorthy</w:t>
      </w:r>
      <w:proofErr w:type="spellEnd"/>
      <w:r w:rsidRPr="00F675D8">
        <w:rPr>
          <w:rFonts w:ascii="Times New Roman" w:hAnsi="Times New Roman" w:cs="Times New Roman"/>
        </w:rPr>
        <w:t xml:space="preserve">, K., </w:t>
      </w:r>
      <w:proofErr w:type="spellStart"/>
      <w:r w:rsidRPr="00F675D8">
        <w:rPr>
          <w:rFonts w:ascii="Times New Roman" w:hAnsi="Times New Roman" w:cs="Times New Roman"/>
        </w:rPr>
        <w:t>Anandhan</w:t>
      </w:r>
      <w:proofErr w:type="spellEnd"/>
      <w:r w:rsidRPr="00F675D8">
        <w:rPr>
          <w:rFonts w:ascii="Times New Roman" w:hAnsi="Times New Roman" w:cs="Times New Roman"/>
        </w:rPr>
        <w:t>, P., 2003.</w:t>
      </w:r>
      <w:proofErr w:type="gramEnd"/>
      <w:r w:rsidRPr="00F675D8">
        <w:rPr>
          <w:rFonts w:ascii="Times New Roman" w:hAnsi="Times New Roman" w:cs="Times New Roman"/>
        </w:rPr>
        <w:t xml:space="preserve"> </w:t>
      </w:r>
      <w:proofErr w:type="gramStart"/>
      <w:r w:rsidRPr="00F675D8">
        <w:rPr>
          <w:rFonts w:ascii="Times New Roman" w:hAnsi="Times New Roman" w:cs="Times New Roman"/>
        </w:rPr>
        <w:t xml:space="preserve">WATCLAST-A Computer Program for </w:t>
      </w:r>
      <w:proofErr w:type="spellStart"/>
      <w:r w:rsidRPr="00F675D8">
        <w:rPr>
          <w:rFonts w:ascii="Times New Roman" w:hAnsi="Times New Roman" w:cs="Times New Roman"/>
        </w:rPr>
        <w:t>Hydrogeochemical</w:t>
      </w:r>
      <w:proofErr w:type="spellEnd"/>
      <w:r w:rsidRPr="00F675D8">
        <w:rPr>
          <w:rFonts w:ascii="Times New Roman" w:hAnsi="Times New Roman" w:cs="Times New Roman"/>
        </w:rPr>
        <w:t xml:space="preserve"> Studies.</w:t>
      </w:r>
      <w:proofErr w:type="gramEnd"/>
      <w:r w:rsidRPr="00F675D8">
        <w:rPr>
          <w:rFonts w:ascii="Times New Roman" w:hAnsi="Times New Roman" w:cs="Times New Roman"/>
        </w:rPr>
        <w:t xml:space="preserve"> Recent Trends in Hydrogeochemistry (</w:t>
      </w:r>
      <w:proofErr w:type="gramStart"/>
      <w:r w:rsidRPr="00F675D8">
        <w:rPr>
          <w:rFonts w:ascii="Times New Roman" w:hAnsi="Times New Roman" w:cs="Times New Roman"/>
        </w:rPr>
        <w:t>case  studies</w:t>
      </w:r>
      <w:proofErr w:type="gramEnd"/>
      <w:r w:rsidRPr="00F675D8">
        <w:rPr>
          <w:rFonts w:ascii="Times New Roman" w:hAnsi="Times New Roman" w:cs="Times New Roman"/>
        </w:rPr>
        <w:t xml:space="preserve"> from surface and subsurface waters of selected countries). Capital Publishing Company, New Delhi (pp. 203–207).</w:t>
      </w:r>
    </w:p>
    <w:p w:rsidR="002249A4" w:rsidRPr="00F675D8" w:rsidRDefault="002249A4" w:rsidP="00D17685">
      <w:pPr>
        <w:autoSpaceDE w:val="0"/>
        <w:autoSpaceDN w:val="0"/>
        <w:adjustRightInd w:val="0"/>
        <w:spacing w:after="0" w:line="360" w:lineRule="auto"/>
        <w:jc w:val="both"/>
        <w:rPr>
          <w:rFonts w:ascii="Times New Roman" w:eastAsia="Times New Roman" w:hAnsi="Times New Roman" w:cs="Times New Roman"/>
        </w:rPr>
      </w:pPr>
    </w:p>
    <w:p w:rsidR="002249A4" w:rsidRPr="00F675D8" w:rsidRDefault="002249A4" w:rsidP="00D17685">
      <w:pPr>
        <w:autoSpaceDE w:val="0"/>
        <w:autoSpaceDN w:val="0"/>
        <w:adjustRightInd w:val="0"/>
        <w:spacing w:after="0" w:line="360" w:lineRule="auto"/>
        <w:jc w:val="both"/>
        <w:rPr>
          <w:rFonts w:ascii="Times New Roman" w:eastAsia="Times New Roman" w:hAnsi="Times New Roman" w:cs="Times New Roman"/>
        </w:rPr>
      </w:pPr>
      <w:proofErr w:type="spellStart"/>
      <w:proofErr w:type="gramStart"/>
      <w:r w:rsidRPr="00F675D8">
        <w:rPr>
          <w:rFonts w:ascii="Times New Roman" w:eastAsia="Times New Roman" w:hAnsi="Times New Roman" w:cs="Times New Roman"/>
        </w:rPr>
        <w:t>Elango.L</w:t>
      </w:r>
      <w:proofErr w:type="spellEnd"/>
      <w:r w:rsidRPr="00F675D8">
        <w:rPr>
          <w:rFonts w:ascii="Times New Roman" w:eastAsia="Times New Roman" w:hAnsi="Times New Roman" w:cs="Times New Roman"/>
        </w:rPr>
        <w:t xml:space="preserve"> and </w:t>
      </w:r>
      <w:proofErr w:type="spellStart"/>
      <w:r w:rsidRPr="00F675D8">
        <w:rPr>
          <w:rFonts w:ascii="Times New Roman" w:eastAsia="Times New Roman" w:hAnsi="Times New Roman" w:cs="Times New Roman"/>
        </w:rPr>
        <w:t>Manickam</w:t>
      </w:r>
      <w:proofErr w:type="spellEnd"/>
      <w:r w:rsidRPr="00F675D8">
        <w:rPr>
          <w:rFonts w:ascii="Times New Roman" w:eastAsia="Times New Roman" w:hAnsi="Times New Roman" w:cs="Times New Roman"/>
        </w:rPr>
        <w:t xml:space="preserve"> (1987).</w:t>
      </w:r>
      <w:proofErr w:type="gramEnd"/>
      <w:r w:rsidRPr="00F675D8">
        <w:rPr>
          <w:rFonts w:ascii="Times New Roman" w:eastAsia="Times New Roman" w:hAnsi="Times New Roman" w:cs="Times New Roman"/>
        </w:rPr>
        <w:t xml:space="preserve"> Hydrogeochemistry of the Madras aquifer, </w:t>
      </w:r>
      <w:proofErr w:type="spellStart"/>
      <w:r w:rsidRPr="00F675D8">
        <w:rPr>
          <w:rFonts w:ascii="Times New Roman" w:eastAsia="Times New Roman" w:hAnsi="Times New Roman" w:cs="Times New Roman"/>
        </w:rPr>
        <w:t>India</w:t>
      </w:r>
      <w:proofErr w:type="gramStart"/>
      <w:r w:rsidRPr="00F675D8">
        <w:rPr>
          <w:rFonts w:ascii="Times New Roman" w:eastAsia="Times New Roman" w:hAnsi="Times New Roman" w:cs="Times New Roman"/>
        </w:rPr>
        <w:t>:spatial</w:t>
      </w:r>
      <w:proofErr w:type="spellEnd"/>
      <w:proofErr w:type="gramEnd"/>
      <w:r w:rsidRPr="00F675D8">
        <w:rPr>
          <w:rFonts w:ascii="Times New Roman" w:eastAsia="Times New Roman" w:hAnsi="Times New Roman" w:cs="Times New Roman"/>
        </w:rPr>
        <w:t xml:space="preserve"> and temporal variation in chemical quality of groundwater. The Role of Geology in urban </w:t>
      </w:r>
      <w:proofErr w:type="gramStart"/>
      <w:r w:rsidRPr="00F675D8">
        <w:rPr>
          <w:rFonts w:ascii="Times New Roman" w:eastAsia="Times New Roman" w:hAnsi="Times New Roman" w:cs="Times New Roman"/>
        </w:rPr>
        <w:t>development.,</w:t>
      </w:r>
      <w:proofErr w:type="gramEnd"/>
      <w:r w:rsidRPr="00F675D8">
        <w:rPr>
          <w:rFonts w:ascii="Times New Roman" w:eastAsia="Times New Roman" w:hAnsi="Times New Roman" w:cs="Times New Roman"/>
        </w:rPr>
        <w:t xml:space="preserve"> Geological Society of Hong Kong Bulletin .No.3., pp-525-534. </w:t>
      </w:r>
    </w:p>
    <w:p w:rsidR="002249A4" w:rsidRPr="00F675D8" w:rsidRDefault="002249A4" w:rsidP="00D17685">
      <w:pPr>
        <w:autoSpaceDE w:val="0"/>
        <w:autoSpaceDN w:val="0"/>
        <w:adjustRightInd w:val="0"/>
        <w:spacing w:after="0" w:line="360" w:lineRule="auto"/>
        <w:jc w:val="both"/>
        <w:rPr>
          <w:rFonts w:ascii="Times New Roman" w:hAnsi="Times New Roman" w:cs="Times New Roman"/>
        </w:rPr>
      </w:pPr>
    </w:p>
    <w:p w:rsidR="002249A4" w:rsidRPr="00F675D8" w:rsidRDefault="002249A4" w:rsidP="00D17685">
      <w:pPr>
        <w:autoSpaceDE w:val="0"/>
        <w:autoSpaceDN w:val="0"/>
        <w:adjustRightInd w:val="0"/>
        <w:spacing w:after="0" w:line="360" w:lineRule="auto"/>
        <w:jc w:val="both"/>
        <w:rPr>
          <w:rFonts w:ascii="Times New Roman" w:hAnsi="Times New Roman" w:cs="Times New Roman"/>
        </w:rPr>
      </w:pPr>
      <w:proofErr w:type="spellStart"/>
      <w:r w:rsidRPr="00F675D8">
        <w:rPr>
          <w:rFonts w:ascii="Times New Roman" w:hAnsi="Times New Roman" w:cs="Times New Roman"/>
        </w:rPr>
        <w:t>Hussain</w:t>
      </w:r>
      <w:proofErr w:type="spellEnd"/>
      <w:r w:rsidRPr="00F675D8">
        <w:rPr>
          <w:rFonts w:ascii="Times New Roman" w:hAnsi="Times New Roman" w:cs="Times New Roman"/>
        </w:rPr>
        <w:t xml:space="preserve">, M., Ahmad, S.M. and </w:t>
      </w:r>
      <w:proofErr w:type="spellStart"/>
      <w:r w:rsidRPr="00F675D8">
        <w:rPr>
          <w:rFonts w:ascii="Times New Roman" w:hAnsi="Times New Roman" w:cs="Times New Roman"/>
        </w:rPr>
        <w:t>Abderrahman</w:t>
      </w:r>
      <w:proofErr w:type="spellEnd"/>
      <w:r w:rsidRPr="00F675D8">
        <w:rPr>
          <w:rFonts w:ascii="Times New Roman" w:hAnsi="Times New Roman" w:cs="Times New Roman"/>
        </w:rPr>
        <w:t xml:space="preserve">, W. (2008) Cluster analysis and </w:t>
      </w:r>
      <w:proofErr w:type="spellStart"/>
      <w:r w:rsidRPr="00F675D8">
        <w:rPr>
          <w:rFonts w:ascii="Times New Roman" w:hAnsi="Times New Roman" w:cs="Times New Roman"/>
        </w:rPr>
        <w:t>qualityassessment</w:t>
      </w:r>
      <w:proofErr w:type="spellEnd"/>
      <w:r w:rsidRPr="00F675D8">
        <w:rPr>
          <w:rFonts w:ascii="Times New Roman" w:hAnsi="Times New Roman" w:cs="Times New Roman"/>
        </w:rPr>
        <w:t xml:space="preserve"> of logged water at an irrigation project, eastern Saudi Arabia. J. Environmental Management, 86: 297-307.</w:t>
      </w:r>
    </w:p>
    <w:p w:rsidR="002249A4" w:rsidRPr="00F675D8" w:rsidRDefault="002249A4" w:rsidP="001B5BB4">
      <w:pPr>
        <w:autoSpaceDE w:val="0"/>
        <w:autoSpaceDN w:val="0"/>
        <w:adjustRightInd w:val="0"/>
        <w:spacing w:before="240" w:after="0" w:line="360" w:lineRule="auto"/>
        <w:jc w:val="both"/>
        <w:rPr>
          <w:rFonts w:ascii="Times New Roman" w:hAnsi="Times New Roman" w:cs="Times New Roman"/>
        </w:rPr>
      </w:pPr>
      <w:proofErr w:type="spellStart"/>
      <w:proofErr w:type="gramStart"/>
      <w:r w:rsidRPr="00F675D8">
        <w:rPr>
          <w:rFonts w:ascii="Times New Roman" w:hAnsi="Times New Roman" w:cs="Times New Roman"/>
        </w:rPr>
        <w:t>Jayakumar</w:t>
      </w:r>
      <w:proofErr w:type="spellEnd"/>
      <w:r w:rsidRPr="00F675D8">
        <w:rPr>
          <w:rFonts w:ascii="Times New Roman" w:hAnsi="Times New Roman" w:cs="Times New Roman"/>
        </w:rPr>
        <w:t xml:space="preserve">, R. and </w:t>
      </w:r>
      <w:proofErr w:type="spellStart"/>
      <w:r w:rsidRPr="00F675D8">
        <w:rPr>
          <w:rFonts w:ascii="Times New Roman" w:hAnsi="Times New Roman" w:cs="Times New Roman"/>
        </w:rPr>
        <w:t>Siraz</w:t>
      </w:r>
      <w:proofErr w:type="spellEnd"/>
      <w:r w:rsidRPr="00F675D8">
        <w:rPr>
          <w:rFonts w:ascii="Times New Roman" w:hAnsi="Times New Roman" w:cs="Times New Roman"/>
        </w:rPr>
        <w:t>, L. (1997) Factor analysis.</w:t>
      </w:r>
      <w:proofErr w:type="gramEnd"/>
      <w:r w:rsidRPr="00F675D8">
        <w:rPr>
          <w:rFonts w:ascii="Times New Roman" w:hAnsi="Times New Roman" w:cs="Times New Roman"/>
        </w:rPr>
        <w:t xml:space="preserve"> </w:t>
      </w:r>
      <w:proofErr w:type="gramStart"/>
      <w:r w:rsidRPr="00F675D8">
        <w:rPr>
          <w:rFonts w:ascii="Times New Roman" w:hAnsi="Times New Roman" w:cs="Times New Roman"/>
        </w:rPr>
        <w:t>in</w:t>
      </w:r>
      <w:proofErr w:type="gramEnd"/>
      <w:r w:rsidRPr="00F675D8">
        <w:rPr>
          <w:rFonts w:ascii="Times New Roman" w:hAnsi="Times New Roman" w:cs="Times New Roman"/>
        </w:rPr>
        <w:t xml:space="preserve"> Hydrogeochemistry of Coastal aquifer-a preliminary study. Environmental Geology, 31(3/4): 174-177.</w:t>
      </w:r>
    </w:p>
    <w:p w:rsidR="002249A4" w:rsidRPr="00F675D8" w:rsidRDefault="002249A4" w:rsidP="001B5BB4">
      <w:pPr>
        <w:autoSpaceDE w:val="0"/>
        <w:autoSpaceDN w:val="0"/>
        <w:adjustRightInd w:val="0"/>
        <w:spacing w:before="240" w:after="0" w:line="360" w:lineRule="auto"/>
        <w:jc w:val="both"/>
        <w:rPr>
          <w:rFonts w:ascii="Times New Roman" w:hAnsi="Times New Roman" w:cs="Times New Roman"/>
        </w:rPr>
      </w:pPr>
      <w:r w:rsidRPr="00F675D8">
        <w:rPr>
          <w:rFonts w:ascii="Times New Roman" w:hAnsi="Times New Roman" w:cs="Times New Roman"/>
        </w:rPr>
        <w:t xml:space="preserve">Piper, A. M.: A graphic procedure I the geo-chemical interpretation of water analysis, </w:t>
      </w:r>
      <w:r w:rsidRPr="00F675D8">
        <w:rPr>
          <w:rFonts w:ascii="Times New Roman" w:hAnsi="Times New Roman" w:cs="Times New Roman"/>
          <w:i/>
          <w:iCs/>
        </w:rPr>
        <w:t xml:space="preserve">USGS </w:t>
      </w:r>
      <w:proofErr w:type="spellStart"/>
      <w:r w:rsidRPr="00F675D8">
        <w:rPr>
          <w:rFonts w:ascii="Times New Roman" w:hAnsi="Times New Roman" w:cs="Times New Roman"/>
          <w:i/>
          <w:iCs/>
        </w:rPr>
        <w:t>GroundwaterNote</w:t>
      </w:r>
      <w:proofErr w:type="spellEnd"/>
      <w:r w:rsidRPr="00F675D8">
        <w:rPr>
          <w:rFonts w:ascii="Times New Roman" w:hAnsi="Times New Roman" w:cs="Times New Roman"/>
          <w:i/>
          <w:iCs/>
        </w:rPr>
        <w:t xml:space="preserve"> no, </w:t>
      </w:r>
      <w:r w:rsidRPr="005551DA">
        <w:rPr>
          <w:rFonts w:ascii="Times New Roman" w:hAnsi="Times New Roman" w:cs="Times New Roman"/>
          <w:bCs/>
        </w:rPr>
        <w:t>1953</w:t>
      </w:r>
      <w:r w:rsidRPr="005551DA">
        <w:rPr>
          <w:rFonts w:ascii="Times New Roman" w:hAnsi="Times New Roman" w:cs="Times New Roman"/>
          <w:i/>
          <w:iCs/>
        </w:rPr>
        <w:t>,</w:t>
      </w:r>
      <w:r w:rsidRPr="00F675D8">
        <w:rPr>
          <w:rFonts w:ascii="Times New Roman" w:hAnsi="Times New Roman" w:cs="Times New Roman"/>
          <w:i/>
          <w:iCs/>
        </w:rPr>
        <w:t xml:space="preserve"> 12</w:t>
      </w:r>
      <w:r w:rsidRPr="00F675D8">
        <w:rPr>
          <w:rFonts w:ascii="Times New Roman" w:hAnsi="Times New Roman" w:cs="Times New Roman"/>
        </w:rPr>
        <w:t>.</w:t>
      </w:r>
    </w:p>
    <w:p w:rsidR="002249A4" w:rsidRPr="00F675D8" w:rsidRDefault="002249A4" w:rsidP="00D17685">
      <w:pPr>
        <w:autoSpaceDE w:val="0"/>
        <w:autoSpaceDN w:val="0"/>
        <w:adjustRightInd w:val="0"/>
        <w:spacing w:after="0" w:line="360" w:lineRule="auto"/>
        <w:jc w:val="both"/>
        <w:rPr>
          <w:rFonts w:ascii="Times New Roman" w:hAnsi="Times New Roman" w:cs="Times New Roman"/>
        </w:rPr>
      </w:pPr>
    </w:p>
    <w:p w:rsidR="009D1001" w:rsidRPr="00F675D8" w:rsidRDefault="009D1001" w:rsidP="00D17685">
      <w:pPr>
        <w:spacing w:after="0" w:line="240" w:lineRule="auto"/>
        <w:jc w:val="both"/>
        <w:rPr>
          <w:rFonts w:ascii="Times New Roman" w:hAnsi="Times New Roman" w:cs="Times New Roman"/>
        </w:rPr>
      </w:pPr>
      <w:proofErr w:type="spellStart"/>
      <w:r w:rsidRPr="00F675D8">
        <w:rPr>
          <w:rFonts w:ascii="Times New Roman" w:eastAsia="Times New Roman" w:hAnsi="Times New Roman" w:cs="Times New Roman"/>
        </w:rPr>
        <w:t>Ramachandran</w:t>
      </w:r>
      <w:r w:rsidR="00D17685" w:rsidRPr="00F675D8">
        <w:rPr>
          <w:rFonts w:ascii="Times New Roman" w:eastAsia="Times New Roman" w:hAnsi="Times New Roman" w:cs="Times New Roman"/>
        </w:rPr>
        <w:t>.A</w:t>
      </w:r>
      <w:proofErr w:type="spellEnd"/>
      <w:r w:rsidR="00D17685" w:rsidRPr="00F675D8">
        <w:rPr>
          <w:rFonts w:ascii="Times New Roman" w:eastAsia="Times New Roman" w:hAnsi="Times New Roman" w:cs="Times New Roman"/>
        </w:rPr>
        <w:t xml:space="preserve">, </w:t>
      </w:r>
      <w:proofErr w:type="spellStart"/>
      <w:r w:rsidRPr="00F675D8">
        <w:rPr>
          <w:rFonts w:ascii="Times New Roman" w:eastAsia="Times New Roman" w:hAnsi="Times New Roman" w:cs="Times New Roman"/>
        </w:rPr>
        <w:t>Sivakumar</w:t>
      </w:r>
      <w:r w:rsidR="00D17685" w:rsidRPr="00F675D8">
        <w:rPr>
          <w:rFonts w:ascii="Times New Roman" w:eastAsia="Times New Roman" w:hAnsi="Times New Roman" w:cs="Times New Roman"/>
        </w:rPr>
        <w:t>.K</w:t>
      </w:r>
      <w:proofErr w:type="spellEnd"/>
      <w:r w:rsidR="00D17685" w:rsidRPr="00F675D8">
        <w:rPr>
          <w:rFonts w:ascii="Times New Roman" w:eastAsia="Times New Roman" w:hAnsi="Times New Roman" w:cs="Times New Roman"/>
        </w:rPr>
        <w:t xml:space="preserve">, </w:t>
      </w:r>
      <w:proofErr w:type="spellStart"/>
      <w:r w:rsidRPr="00F675D8">
        <w:rPr>
          <w:rFonts w:ascii="Times New Roman" w:eastAsia="Times New Roman" w:hAnsi="Times New Roman" w:cs="Times New Roman"/>
        </w:rPr>
        <w:t>Shanmugasundharam</w:t>
      </w:r>
      <w:r w:rsidR="00D17685" w:rsidRPr="00F675D8">
        <w:rPr>
          <w:rFonts w:ascii="Times New Roman" w:eastAsia="Times New Roman" w:hAnsi="Times New Roman" w:cs="Times New Roman"/>
        </w:rPr>
        <w:t>.A</w:t>
      </w:r>
      <w:proofErr w:type="spellEnd"/>
      <w:r w:rsidR="00D17685" w:rsidRPr="00F675D8">
        <w:rPr>
          <w:rFonts w:ascii="Times New Roman" w:eastAsia="Times New Roman" w:hAnsi="Times New Roman" w:cs="Times New Roman"/>
        </w:rPr>
        <w:t xml:space="preserve">, </w:t>
      </w:r>
      <w:proofErr w:type="spellStart"/>
      <w:r w:rsidRPr="00F675D8">
        <w:rPr>
          <w:rFonts w:ascii="Times New Roman" w:eastAsia="Times New Roman" w:hAnsi="Times New Roman" w:cs="Times New Roman"/>
        </w:rPr>
        <w:t>Sangunathan</w:t>
      </w:r>
      <w:r w:rsidR="00D17685" w:rsidRPr="00F675D8">
        <w:rPr>
          <w:rFonts w:ascii="Times New Roman" w:eastAsia="Times New Roman" w:hAnsi="Times New Roman" w:cs="Times New Roman"/>
        </w:rPr>
        <w:t>.U</w:t>
      </w:r>
      <w:proofErr w:type="spellEnd"/>
      <w:r w:rsidR="00D224AB">
        <w:rPr>
          <w:rFonts w:ascii="Times New Roman" w:eastAsia="Times New Roman" w:hAnsi="Times New Roman" w:cs="Times New Roman"/>
        </w:rPr>
        <w:t xml:space="preserve">, </w:t>
      </w:r>
      <w:proofErr w:type="spellStart"/>
      <w:r w:rsidRPr="00F675D8">
        <w:rPr>
          <w:rFonts w:ascii="Times New Roman" w:eastAsia="Times New Roman" w:hAnsi="Times New Roman" w:cs="Times New Roman"/>
        </w:rPr>
        <w:t>Krishnamurthy</w:t>
      </w:r>
      <w:r w:rsidR="00D17685" w:rsidRPr="00F675D8">
        <w:rPr>
          <w:rFonts w:ascii="Times New Roman" w:eastAsia="Times New Roman" w:hAnsi="Times New Roman" w:cs="Times New Roman"/>
        </w:rPr>
        <w:t>.R.R</w:t>
      </w:r>
      <w:proofErr w:type="spellEnd"/>
      <w:r w:rsidRPr="00F675D8">
        <w:rPr>
          <w:rFonts w:ascii="Times New Roman" w:eastAsia="Times New Roman" w:hAnsi="Times New Roman" w:cs="Times New Roman"/>
        </w:rPr>
        <w:t xml:space="preserve"> (</w:t>
      </w:r>
      <w:r w:rsidRPr="00F675D8">
        <w:rPr>
          <w:rFonts w:ascii="Times New Roman" w:hAnsi="Times New Roman" w:cs="Times New Roman"/>
        </w:rPr>
        <w:t>2021).</w:t>
      </w:r>
      <w:r w:rsidRPr="00F675D8">
        <w:rPr>
          <w:rFonts w:ascii="Times New Roman" w:eastAsia="Times New Roman" w:hAnsi="Times New Roman" w:cs="Times New Roman"/>
        </w:rPr>
        <w:t xml:space="preserve">Evaluation of potable groundwater zones </w:t>
      </w:r>
      <w:proofErr w:type="spellStart"/>
      <w:r w:rsidRPr="00F675D8">
        <w:rPr>
          <w:rFonts w:ascii="Times New Roman" w:eastAsia="Times New Roman" w:hAnsi="Times New Roman" w:cs="Times New Roman"/>
        </w:rPr>
        <w:t>identiﬁcation</w:t>
      </w:r>
      <w:proofErr w:type="spellEnd"/>
      <w:r w:rsidRPr="00F675D8">
        <w:rPr>
          <w:rFonts w:ascii="Times New Roman" w:eastAsia="Times New Roman" w:hAnsi="Times New Roman" w:cs="Times New Roman"/>
        </w:rPr>
        <w:t xml:space="preserve"> based </w:t>
      </w:r>
      <w:r w:rsidRPr="00F675D8">
        <w:rPr>
          <w:rFonts w:ascii="Times New Roman" w:eastAsia="Times New Roman" w:hAnsi="Times New Roman" w:cs="Times New Roman"/>
        </w:rPr>
        <w:tab/>
        <w:t xml:space="preserve">on WQI and GIS techniques in </w:t>
      </w:r>
      <w:proofErr w:type="spellStart"/>
      <w:r w:rsidRPr="00F675D8">
        <w:rPr>
          <w:rFonts w:ascii="Times New Roman" w:eastAsia="Times New Roman" w:hAnsi="Times New Roman" w:cs="Times New Roman"/>
        </w:rPr>
        <w:t>Adyar</w:t>
      </w:r>
      <w:proofErr w:type="spellEnd"/>
      <w:r w:rsidRPr="00F675D8">
        <w:rPr>
          <w:rFonts w:ascii="Times New Roman" w:eastAsia="Times New Roman" w:hAnsi="Times New Roman" w:cs="Times New Roman"/>
        </w:rPr>
        <w:t xml:space="preserve"> River basin, Chennai, </w:t>
      </w:r>
      <w:proofErr w:type="spellStart"/>
      <w:r w:rsidRPr="00F675D8">
        <w:rPr>
          <w:rFonts w:ascii="Times New Roman" w:eastAsia="Times New Roman" w:hAnsi="Times New Roman" w:cs="Times New Roman"/>
        </w:rPr>
        <w:t>Tamilnadu</w:t>
      </w:r>
      <w:proofErr w:type="spellEnd"/>
      <w:r w:rsidRPr="00F675D8">
        <w:rPr>
          <w:rFonts w:ascii="Times New Roman" w:eastAsia="Times New Roman" w:hAnsi="Times New Roman" w:cs="Times New Roman"/>
        </w:rPr>
        <w:t xml:space="preserve">, India  </w:t>
      </w:r>
      <w:hyperlink r:id="rId42" w:tooltip="Go to Acta Ecologica Sinica on ScienceDirect" w:history="1">
        <w:proofErr w:type="spellStart"/>
        <w:r w:rsidRPr="00F675D8">
          <w:rPr>
            <w:rFonts w:ascii="Times New Roman" w:hAnsi="Times New Roman" w:cs="Times New Roman"/>
          </w:rPr>
          <w:t>Acta</w:t>
        </w:r>
        <w:proofErr w:type="spellEnd"/>
        <w:r w:rsidRPr="00F675D8">
          <w:rPr>
            <w:rFonts w:ascii="Times New Roman" w:hAnsi="Times New Roman" w:cs="Times New Roman"/>
          </w:rPr>
          <w:t xml:space="preserve"> Ecol </w:t>
        </w:r>
        <w:r w:rsidRPr="00F675D8">
          <w:rPr>
            <w:rFonts w:ascii="Times New Roman" w:hAnsi="Times New Roman" w:cs="Times New Roman"/>
          </w:rPr>
          <w:tab/>
          <w:t>Sin</w:t>
        </w:r>
      </w:hyperlink>
      <w:r w:rsidRPr="00F675D8">
        <w:rPr>
          <w:rFonts w:ascii="Times New Roman" w:hAnsi="Times New Roman" w:cs="Times New Roman"/>
        </w:rPr>
        <w:t xml:space="preserve"> (</w:t>
      </w:r>
      <w:r w:rsidRPr="00F675D8">
        <w:rPr>
          <w:rFonts w:ascii="Times New Roman" w:eastAsia="Times New Roman" w:hAnsi="Times New Roman" w:cs="Times New Roman"/>
        </w:rPr>
        <w:t xml:space="preserve">2021) </w:t>
      </w:r>
      <w:hyperlink r:id="rId43" w:tooltip="Go to table of contents for this volume/issue" w:history="1">
        <w:r w:rsidRPr="00F675D8">
          <w:rPr>
            <w:rStyle w:val="anchor-text"/>
            <w:rFonts w:ascii="Times New Roman" w:hAnsi="Times New Roman" w:cs="Times New Roman"/>
          </w:rPr>
          <w:t>Volume 41, Issue 4</w:t>
        </w:r>
      </w:hyperlink>
      <w:r w:rsidRPr="00F675D8">
        <w:rPr>
          <w:rFonts w:ascii="Times New Roman" w:hAnsi="Times New Roman" w:cs="Times New Roman"/>
        </w:rPr>
        <w:t>, pp. 285-295.</w:t>
      </w:r>
    </w:p>
    <w:p w:rsidR="009D1001" w:rsidRPr="00F675D8" w:rsidRDefault="009D1001" w:rsidP="00D17685">
      <w:pPr>
        <w:spacing w:after="0" w:line="240" w:lineRule="auto"/>
        <w:jc w:val="both"/>
        <w:rPr>
          <w:rFonts w:ascii="Times New Roman" w:eastAsia="Times New Roman" w:hAnsi="Times New Roman" w:cs="Times New Roman"/>
        </w:rPr>
      </w:pPr>
    </w:p>
    <w:p w:rsidR="00F50323" w:rsidRPr="00F675D8" w:rsidRDefault="00F50323" w:rsidP="00D17685">
      <w:pPr>
        <w:autoSpaceDE w:val="0"/>
        <w:autoSpaceDN w:val="0"/>
        <w:adjustRightInd w:val="0"/>
        <w:spacing w:after="0" w:line="240" w:lineRule="auto"/>
        <w:jc w:val="both"/>
        <w:rPr>
          <w:rFonts w:ascii="Times New Roman" w:hAnsi="Times New Roman" w:cs="Times New Roman"/>
          <w:color w:val="131413"/>
        </w:rPr>
      </w:pPr>
      <w:proofErr w:type="spellStart"/>
      <w:proofErr w:type="gramStart"/>
      <w:r w:rsidRPr="00F675D8">
        <w:rPr>
          <w:rFonts w:ascii="Times New Roman" w:hAnsi="Times New Roman" w:cs="Times New Roman"/>
          <w:color w:val="131413"/>
        </w:rPr>
        <w:t>Sivakumar</w:t>
      </w:r>
      <w:r w:rsidR="00D17685" w:rsidRPr="00F675D8">
        <w:rPr>
          <w:rFonts w:ascii="Times New Roman" w:hAnsi="Times New Roman" w:cs="Times New Roman"/>
          <w:color w:val="131413"/>
        </w:rPr>
        <w:t>.K</w:t>
      </w:r>
      <w:proofErr w:type="spellEnd"/>
      <w:r w:rsidR="00D17685" w:rsidRPr="00F675D8">
        <w:rPr>
          <w:rFonts w:ascii="Times New Roman" w:hAnsi="Times New Roman" w:cs="Times New Roman"/>
          <w:color w:val="131413"/>
        </w:rPr>
        <w:t xml:space="preserve">, </w:t>
      </w:r>
      <w:proofErr w:type="spellStart"/>
      <w:r w:rsidRPr="00F675D8">
        <w:rPr>
          <w:rFonts w:ascii="Times New Roman" w:hAnsi="Times New Roman" w:cs="Times New Roman"/>
          <w:color w:val="131413"/>
        </w:rPr>
        <w:t>Shanmugasundaram</w:t>
      </w:r>
      <w:r w:rsidR="00D17685" w:rsidRPr="00F675D8">
        <w:rPr>
          <w:rFonts w:ascii="Times New Roman" w:hAnsi="Times New Roman" w:cs="Times New Roman"/>
          <w:color w:val="131413"/>
        </w:rPr>
        <w:t>.A</w:t>
      </w:r>
      <w:proofErr w:type="spellEnd"/>
      <w:r w:rsidR="00D17685" w:rsidRPr="00F675D8">
        <w:rPr>
          <w:rFonts w:ascii="Times New Roman" w:hAnsi="Times New Roman" w:cs="Times New Roman"/>
          <w:color w:val="131413"/>
        </w:rPr>
        <w:t xml:space="preserve">, </w:t>
      </w:r>
      <w:proofErr w:type="spellStart"/>
      <w:r w:rsidR="00D17685" w:rsidRPr="00F675D8">
        <w:rPr>
          <w:rFonts w:ascii="Times New Roman" w:hAnsi="Times New Roman" w:cs="Times New Roman"/>
          <w:color w:val="131413"/>
        </w:rPr>
        <w:t>Jayaprakash.M</w:t>
      </w:r>
      <w:proofErr w:type="spellEnd"/>
      <w:r w:rsidR="00D17685" w:rsidRPr="00F675D8">
        <w:rPr>
          <w:rFonts w:ascii="Times New Roman" w:hAnsi="Times New Roman" w:cs="Times New Roman"/>
          <w:color w:val="131413"/>
        </w:rPr>
        <w:t xml:space="preserve">, </w:t>
      </w:r>
      <w:proofErr w:type="spellStart"/>
      <w:r w:rsidRPr="00F675D8">
        <w:rPr>
          <w:rFonts w:ascii="Times New Roman" w:hAnsi="Times New Roman" w:cs="Times New Roman"/>
          <w:color w:val="131413"/>
        </w:rPr>
        <w:t>Prabakaran</w:t>
      </w:r>
      <w:r w:rsidR="00D17685" w:rsidRPr="00F675D8">
        <w:rPr>
          <w:rFonts w:ascii="Times New Roman" w:hAnsi="Times New Roman" w:cs="Times New Roman"/>
          <w:color w:val="131413"/>
        </w:rPr>
        <w:t>.K</w:t>
      </w:r>
      <w:proofErr w:type="spellEnd"/>
      <w:r w:rsidR="00D17685" w:rsidRPr="00F675D8">
        <w:rPr>
          <w:rFonts w:ascii="Times New Roman" w:hAnsi="Times New Roman" w:cs="Times New Roman"/>
          <w:color w:val="131413"/>
        </w:rPr>
        <w:t xml:space="preserve"> </w:t>
      </w:r>
      <w:proofErr w:type="spellStart"/>
      <w:r w:rsidRPr="00F675D8">
        <w:rPr>
          <w:rFonts w:ascii="Times New Roman" w:hAnsi="Times New Roman" w:cs="Times New Roman"/>
          <w:color w:val="131413"/>
        </w:rPr>
        <w:t>Muthusamy</w:t>
      </w:r>
      <w:r w:rsidR="00D17685" w:rsidRPr="00F675D8">
        <w:rPr>
          <w:rFonts w:ascii="Times New Roman" w:hAnsi="Times New Roman" w:cs="Times New Roman"/>
          <w:color w:val="131413"/>
        </w:rPr>
        <w:t>.S</w:t>
      </w:r>
      <w:proofErr w:type="spellEnd"/>
      <w:r w:rsidRPr="00F675D8">
        <w:rPr>
          <w:rFonts w:ascii="Times New Roman" w:hAnsi="Times New Roman" w:cs="Times New Roman"/>
          <w:color w:val="131413"/>
        </w:rPr>
        <w:t xml:space="preserve">, </w:t>
      </w:r>
      <w:proofErr w:type="spellStart"/>
      <w:r w:rsidRPr="00F675D8">
        <w:rPr>
          <w:rFonts w:ascii="Times New Roman" w:hAnsi="Times New Roman" w:cs="Times New Roman"/>
          <w:color w:val="131413"/>
        </w:rPr>
        <w:t>Ramachandran</w:t>
      </w:r>
      <w:r w:rsidR="00D17685" w:rsidRPr="00F675D8">
        <w:rPr>
          <w:rFonts w:ascii="Times New Roman" w:hAnsi="Times New Roman" w:cs="Times New Roman"/>
          <w:color w:val="131413"/>
        </w:rPr>
        <w:t>.A</w:t>
      </w:r>
      <w:proofErr w:type="spellEnd"/>
      <w:r w:rsidR="00D17685" w:rsidRPr="00F675D8">
        <w:rPr>
          <w:rFonts w:ascii="Times New Roman" w:hAnsi="Times New Roman" w:cs="Times New Roman"/>
          <w:color w:val="131413"/>
        </w:rPr>
        <w:t xml:space="preserve">, </w:t>
      </w:r>
      <w:proofErr w:type="spellStart"/>
      <w:r w:rsidR="00D17685" w:rsidRPr="00F675D8">
        <w:rPr>
          <w:rFonts w:ascii="Times New Roman" w:hAnsi="Times New Roman" w:cs="Times New Roman"/>
          <w:color w:val="131413"/>
        </w:rPr>
        <w:t>Venkatramanan.S</w:t>
      </w:r>
      <w:proofErr w:type="spellEnd"/>
      <w:r w:rsidR="00D17685" w:rsidRPr="00F675D8">
        <w:rPr>
          <w:rFonts w:ascii="Times New Roman" w:hAnsi="Times New Roman" w:cs="Times New Roman"/>
          <w:color w:val="131413"/>
        </w:rPr>
        <w:t xml:space="preserve"> and </w:t>
      </w:r>
      <w:proofErr w:type="spellStart"/>
      <w:r w:rsidRPr="00F675D8">
        <w:rPr>
          <w:rFonts w:ascii="Times New Roman" w:hAnsi="Times New Roman" w:cs="Times New Roman"/>
          <w:color w:val="131413"/>
        </w:rPr>
        <w:t>Selvam</w:t>
      </w:r>
      <w:r w:rsidR="00D17685" w:rsidRPr="00F675D8">
        <w:rPr>
          <w:rFonts w:ascii="Times New Roman" w:hAnsi="Times New Roman" w:cs="Times New Roman"/>
          <w:color w:val="131413"/>
        </w:rPr>
        <w:t>.S</w:t>
      </w:r>
      <w:proofErr w:type="spellEnd"/>
      <w:r w:rsidRPr="00F675D8">
        <w:rPr>
          <w:rFonts w:ascii="Times New Roman" w:hAnsi="Times New Roman" w:cs="Times New Roman"/>
          <w:color w:val="131413"/>
        </w:rPr>
        <w:t xml:space="preserve"> (</w:t>
      </w:r>
      <w:r w:rsidRPr="00F675D8">
        <w:rPr>
          <w:rFonts w:ascii="Times New Roman" w:hAnsi="Times New Roman" w:cs="Times New Roman"/>
        </w:rPr>
        <w:t>2021).</w:t>
      </w:r>
      <w:proofErr w:type="gramEnd"/>
      <w:r w:rsidRPr="00F675D8">
        <w:rPr>
          <w:rFonts w:ascii="Times New Roman" w:hAnsi="Times New Roman" w:cs="Times New Roman"/>
        </w:rPr>
        <w:t xml:space="preserve"> </w:t>
      </w:r>
      <w:r w:rsidRPr="00F675D8">
        <w:rPr>
          <w:rFonts w:ascii="Times New Roman" w:hAnsi="Times New Roman" w:cs="Times New Roman"/>
          <w:color w:val="131413"/>
        </w:rPr>
        <w:t xml:space="preserve">Causes of heavy metal contamination in groundwater of Tuticorin industrial block, Tamil Nadu, India </w:t>
      </w:r>
      <w:r w:rsidRPr="00F675D8">
        <w:rPr>
          <w:rFonts w:ascii="Times New Roman" w:hAnsi="Times New Roman" w:cs="Times New Roman"/>
          <w:color w:val="131413"/>
        </w:rPr>
        <w:tab/>
      </w:r>
      <w:r w:rsidRPr="00F675D8">
        <w:rPr>
          <w:rFonts w:ascii="Times New Roman" w:hAnsi="Times New Roman" w:cs="Times New Roman"/>
        </w:rPr>
        <w:t xml:space="preserve">Environmental Science and Pollution Research (2021) 28:18651–18666 </w:t>
      </w:r>
      <w:r w:rsidRPr="00F675D8">
        <w:rPr>
          <w:rFonts w:ascii="Times New Roman" w:hAnsi="Times New Roman" w:cs="Times New Roman"/>
        </w:rPr>
        <w:tab/>
        <w:t>https://doi.org/10.1007/s11356-020-11704-0</w:t>
      </w:r>
    </w:p>
    <w:p w:rsidR="00F50323" w:rsidRPr="00F675D8" w:rsidRDefault="00F50323" w:rsidP="00D17685">
      <w:pPr>
        <w:spacing w:after="0" w:line="240" w:lineRule="auto"/>
        <w:jc w:val="both"/>
        <w:rPr>
          <w:rFonts w:ascii="Times New Roman" w:eastAsia="Times New Roman" w:hAnsi="Times New Roman" w:cs="Times New Roman"/>
        </w:rPr>
      </w:pPr>
    </w:p>
    <w:p w:rsidR="002249A4" w:rsidRPr="00F675D8" w:rsidRDefault="002249A4" w:rsidP="00D17685">
      <w:pPr>
        <w:autoSpaceDE w:val="0"/>
        <w:autoSpaceDN w:val="0"/>
        <w:adjustRightInd w:val="0"/>
        <w:spacing w:after="0" w:line="360" w:lineRule="auto"/>
        <w:jc w:val="both"/>
        <w:rPr>
          <w:rFonts w:ascii="Times New Roman" w:hAnsi="Times New Roman" w:cs="Times New Roman"/>
        </w:rPr>
      </w:pPr>
      <w:proofErr w:type="spellStart"/>
      <w:proofErr w:type="gramStart"/>
      <w:r w:rsidRPr="00F675D8">
        <w:rPr>
          <w:rFonts w:ascii="Times New Roman" w:hAnsi="Times New Roman" w:cs="Times New Roman"/>
        </w:rPr>
        <w:t>Schoeller</w:t>
      </w:r>
      <w:proofErr w:type="spellEnd"/>
      <w:r w:rsidRPr="00F675D8">
        <w:rPr>
          <w:rFonts w:ascii="Times New Roman" w:hAnsi="Times New Roman" w:cs="Times New Roman"/>
        </w:rPr>
        <w:t>.</w:t>
      </w:r>
      <w:proofErr w:type="gramEnd"/>
      <w:r w:rsidRPr="00F675D8">
        <w:rPr>
          <w:rFonts w:ascii="Times New Roman" w:hAnsi="Times New Roman" w:cs="Times New Roman"/>
        </w:rPr>
        <w:t xml:space="preserve"> H (1967) Qualitative evaluation of ground water </w:t>
      </w:r>
      <w:proofErr w:type="spellStart"/>
      <w:r w:rsidRPr="00F675D8">
        <w:rPr>
          <w:rFonts w:ascii="Times New Roman" w:hAnsi="Times New Roman" w:cs="Times New Roman"/>
        </w:rPr>
        <w:t>resources.In</w:t>
      </w:r>
      <w:proofErr w:type="spellEnd"/>
      <w:r w:rsidRPr="00F675D8">
        <w:rPr>
          <w:rFonts w:ascii="Times New Roman" w:hAnsi="Times New Roman" w:cs="Times New Roman"/>
        </w:rPr>
        <w:t xml:space="preserve">: Methods and techniques of groundwater investigation </w:t>
      </w:r>
      <w:proofErr w:type="spellStart"/>
      <w:r w:rsidRPr="00F675D8">
        <w:rPr>
          <w:rFonts w:ascii="Times New Roman" w:hAnsi="Times New Roman" w:cs="Times New Roman"/>
        </w:rPr>
        <w:t>anddevelopment</w:t>
      </w:r>
      <w:proofErr w:type="spellEnd"/>
      <w:r w:rsidRPr="00F675D8">
        <w:rPr>
          <w:rFonts w:ascii="Times New Roman" w:hAnsi="Times New Roman" w:cs="Times New Roman"/>
        </w:rPr>
        <w:t>. Water Research Series-33, UNESCO, pp 44–52.</w:t>
      </w:r>
    </w:p>
    <w:p w:rsidR="002249A4" w:rsidRPr="00F675D8" w:rsidRDefault="002249A4" w:rsidP="00D17685">
      <w:pPr>
        <w:autoSpaceDE w:val="0"/>
        <w:autoSpaceDN w:val="0"/>
        <w:adjustRightInd w:val="0"/>
        <w:spacing w:after="0" w:line="360" w:lineRule="auto"/>
        <w:jc w:val="both"/>
        <w:rPr>
          <w:rFonts w:ascii="Times New Roman" w:hAnsi="Times New Roman" w:cs="Times New Roman"/>
        </w:rPr>
      </w:pPr>
    </w:p>
    <w:p w:rsidR="002249A4" w:rsidRPr="00F675D8" w:rsidRDefault="002249A4" w:rsidP="00D17685">
      <w:pPr>
        <w:autoSpaceDE w:val="0"/>
        <w:autoSpaceDN w:val="0"/>
        <w:adjustRightInd w:val="0"/>
        <w:spacing w:after="0" w:line="360" w:lineRule="auto"/>
        <w:jc w:val="both"/>
        <w:rPr>
          <w:rFonts w:ascii="Times New Roman" w:hAnsi="Times New Roman" w:cs="Times New Roman"/>
          <w:b/>
          <w:noProof/>
        </w:rPr>
      </w:pPr>
      <w:proofErr w:type="gramStart"/>
      <w:r w:rsidRPr="00F675D8">
        <w:rPr>
          <w:rFonts w:ascii="Times New Roman" w:hAnsi="Times New Roman" w:cs="Times New Roman"/>
        </w:rPr>
        <w:lastRenderedPageBreak/>
        <w:t>Subramanian.</w:t>
      </w:r>
      <w:proofErr w:type="gramEnd"/>
      <w:r w:rsidRPr="00F675D8">
        <w:rPr>
          <w:rFonts w:ascii="Times New Roman" w:hAnsi="Times New Roman" w:cs="Times New Roman"/>
        </w:rPr>
        <w:t xml:space="preserve"> </w:t>
      </w:r>
      <w:proofErr w:type="gramStart"/>
      <w:r w:rsidRPr="00F675D8">
        <w:rPr>
          <w:rFonts w:ascii="Times New Roman" w:hAnsi="Times New Roman" w:cs="Times New Roman"/>
        </w:rPr>
        <w:t xml:space="preserve">Hydro geological studies of the coastal aquifers of </w:t>
      </w:r>
      <w:proofErr w:type="spellStart"/>
      <w:r w:rsidRPr="00F675D8">
        <w:rPr>
          <w:rFonts w:ascii="Times New Roman" w:hAnsi="Times New Roman" w:cs="Times New Roman"/>
        </w:rPr>
        <w:t>Tiruchendur</w:t>
      </w:r>
      <w:proofErr w:type="spellEnd"/>
      <w:r w:rsidRPr="00F675D8">
        <w:rPr>
          <w:rFonts w:ascii="Times New Roman" w:hAnsi="Times New Roman" w:cs="Times New Roman"/>
        </w:rPr>
        <w:t xml:space="preserve">, Tamil </w:t>
      </w:r>
      <w:proofErr w:type="spellStart"/>
      <w:r w:rsidRPr="00F675D8">
        <w:rPr>
          <w:rFonts w:ascii="Times New Roman" w:hAnsi="Times New Roman" w:cs="Times New Roman"/>
        </w:rPr>
        <w:t>nadu</w:t>
      </w:r>
      <w:proofErr w:type="spellEnd"/>
      <w:r w:rsidRPr="00F675D8">
        <w:rPr>
          <w:rFonts w:ascii="Times New Roman" w:hAnsi="Times New Roman" w:cs="Times New Roman"/>
        </w:rPr>
        <w:t>.</w:t>
      </w:r>
      <w:proofErr w:type="gramEnd"/>
      <w:r w:rsidRPr="00F675D8">
        <w:rPr>
          <w:rFonts w:ascii="Times New Roman" w:hAnsi="Times New Roman" w:cs="Times New Roman"/>
        </w:rPr>
        <w:t xml:space="preserve"> PhD thesis, </w:t>
      </w:r>
      <w:proofErr w:type="spellStart"/>
      <w:r w:rsidRPr="00F675D8">
        <w:rPr>
          <w:rFonts w:ascii="Times New Roman" w:hAnsi="Times New Roman" w:cs="Times New Roman"/>
        </w:rPr>
        <w:t>Manonmanian</w:t>
      </w:r>
      <w:proofErr w:type="spellEnd"/>
      <w:r w:rsidRPr="00F675D8">
        <w:rPr>
          <w:rFonts w:ascii="Times New Roman" w:hAnsi="Times New Roman" w:cs="Times New Roman"/>
        </w:rPr>
        <w:t xml:space="preserve"> </w:t>
      </w:r>
      <w:proofErr w:type="spellStart"/>
      <w:r w:rsidRPr="00F675D8">
        <w:rPr>
          <w:rFonts w:ascii="Times New Roman" w:hAnsi="Times New Roman" w:cs="Times New Roman"/>
        </w:rPr>
        <w:t>sundaranar</w:t>
      </w:r>
      <w:proofErr w:type="spellEnd"/>
      <w:r w:rsidRPr="00F675D8">
        <w:rPr>
          <w:rFonts w:ascii="Times New Roman" w:hAnsi="Times New Roman" w:cs="Times New Roman"/>
        </w:rPr>
        <w:t xml:space="preserve"> University, </w:t>
      </w:r>
      <w:r w:rsidRPr="00D224AB">
        <w:rPr>
          <w:rFonts w:ascii="Times New Roman" w:hAnsi="Times New Roman" w:cs="Times New Roman"/>
          <w:i/>
          <w:iCs/>
        </w:rPr>
        <w:t>Thiruneveli</w:t>
      </w:r>
      <w:proofErr w:type="gramStart"/>
      <w:r w:rsidRPr="00D224AB">
        <w:rPr>
          <w:rFonts w:ascii="Times New Roman" w:hAnsi="Times New Roman" w:cs="Times New Roman"/>
          <w:i/>
          <w:iCs/>
        </w:rPr>
        <w:t>,</w:t>
      </w:r>
      <w:r w:rsidRPr="00D224AB">
        <w:rPr>
          <w:rFonts w:ascii="Times New Roman" w:hAnsi="Times New Roman" w:cs="Times New Roman"/>
          <w:bCs/>
        </w:rPr>
        <w:t>1994</w:t>
      </w:r>
      <w:proofErr w:type="gramEnd"/>
      <w:r w:rsidRPr="00F675D8">
        <w:rPr>
          <w:rFonts w:ascii="Times New Roman" w:hAnsi="Times New Roman" w:cs="Times New Roman"/>
        </w:rPr>
        <w:t>, p-75.</w:t>
      </w:r>
    </w:p>
    <w:p w:rsidR="002249A4" w:rsidRPr="00F675D8" w:rsidRDefault="002249A4" w:rsidP="00D17685">
      <w:pPr>
        <w:autoSpaceDE w:val="0"/>
        <w:autoSpaceDN w:val="0"/>
        <w:adjustRightInd w:val="0"/>
        <w:spacing w:after="0" w:line="360" w:lineRule="auto"/>
        <w:jc w:val="both"/>
        <w:rPr>
          <w:rFonts w:ascii="Times New Roman" w:hAnsi="Times New Roman" w:cs="Times New Roman"/>
        </w:rPr>
      </w:pPr>
    </w:p>
    <w:p w:rsidR="002249A4" w:rsidRPr="00F675D8" w:rsidRDefault="002249A4" w:rsidP="00D17685">
      <w:pPr>
        <w:autoSpaceDE w:val="0"/>
        <w:autoSpaceDN w:val="0"/>
        <w:adjustRightInd w:val="0"/>
        <w:spacing w:after="0" w:line="360" w:lineRule="auto"/>
        <w:jc w:val="both"/>
        <w:rPr>
          <w:rFonts w:ascii="Times New Roman" w:hAnsi="Times New Roman" w:cs="Times New Roman"/>
        </w:rPr>
      </w:pPr>
      <w:proofErr w:type="spellStart"/>
      <w:r w:rsidRPr="00F675D8">
        <w:rPr>
          <w:rFonts w:ascii="Times New Roman" w:hAnsi="Times New Roman" w:cs="Times New Roman"/>
        </w:rPr>
        <w:t>Suk</w:t>
      </w:r>
      <w:proofErr w:type="spellEnd"/>
      <w:r w:rsidRPr="00F675D8">
        <w:rPr>
          <w:rFonts w:ascii="Times New Roman" w:hAnsi="Times New Roman" w:cs="Times New Roman"/>
        </w:rPr>
        <w:t>, H, Lee K. (1999) Characterization of a ground water hydrochemical system through multivariate analysis: Clustering into ground water zones. Ground Water, 37: 358-366.</w:t>
      </w:r>
    </w:p>
    <w:p w:rsidR="002249A4" w:rsidRPr="00F675D8" w:rsidRDefault="002249A4" w:rsidP="00D17685">
      <w:pPr>
        <w:autoSpaceDE w:val="0"/>
        <w:autoSpaceDN w:val="0"/>
        <w:adjustRightInd w:val="0"/>
        <w:spacing w:after="0" w:line="360" w:lineRule="auto"/>
        <w:jc w:val="both"/>
        <w:rPr>
          <w:rFonts w:ascii="Times New Roman" w:hAnsi="Times New Roman" w:cs="Times New Roman"/>
        </w:rPr>
      </w:pPr>
    </w:p>
    <w:p w:rsidR="002249A4" w:rsidRPr="00F675D8" w:rsidRDefault="002249A4" w:rsidP="00D17685">
      <w:pPr>
        <w:autoSpaceDE w:val="0"/>
        <w:autoSpaceDN w:val="0"/>
        <w:adjustRightInd w:val="0"/>
        <w:spacing w:after="0" w:line="360" w:lineRule="auto"/>
        <w:jc w:val="both"/>
        <w:rPr>
          <w:rFonts w:ascii="Times New Roman" w:hAnsi="Times New Roman" w:cs="Times New Roman"/>
        </w:rPr>
      </w:pPr>
      <w:proofErr w:type="spellStart"/>
      <w:r w:rsidRPr="00F675D8">
        <w:rPr>
          <w:rFonts w:ascii="Times New Roman" w:hAnsi="Times New Roman" w:cs="Times New Roman"/>
        </w:rPr>
        <w:t>Venkateswaran</w:t>
      </w:r>
      <w:proofErr w:type="spellEnd"/>
      <w:r w:rsidRPr="00F675D8">
        <w:rPr>
          <w:rFonts w:ascii="Times New Roman" w:hAnsi="Times New Roman" w:cs="Times New Roman"/>
        </w:rPr>
        <w:t xml:space="preserve"> S, Vijay </w:t>
      </w:r>
      <w:proofErr w:type="spellStart"/>
      <w:r w:rsidRPr="00F675D8">
        <w:rPr>
          <w:rFonts w:ascii="Times New Roman" w:hAnsi="Times New Roman" w:cs="Times New Roman"/>
        </w:rPr>
        <w:t>Prabhu</w:t>
      </w:r>
      <w:proofErr w:type="spellEnd"/>
      <w:r w:rsidRPr="00F675D8">
        <w:rPr>
          <w:rFonts w:ascii="Times New Roman" w:hAnsi="Times New Roman" w:cs="Times New Roman"/>
        </w:rPr>
        <w:t xml:space="preserve"> M, Mohammed </w:t>
      </w:r>
      <w:proofErr w:type="spellStart"/>
      <w:r w:rsidRPr="00F675D8">
        <w:rPr>
          <w:rFonts w:ascii="Times New Roman" w:hAnsi="Times New Roman" w:cs="Times New Roman"/>
        </w:rPr>
        <w:t>Rafi</w:t>
      </w:r>
      <w:proofErr w:type="spellEnd"/>
      <w:r w:rsidRPr="00F675D8">
        <w:rPr>
          <w:rFonts w:ascii="Times New Roman" w:hAnsi="Times New Roman" w:cs="Times New Roman"/>
        </w:rPr>
        <w:t xml:space="preserve"> M, </w:t>
      </w:r>
      <w:proofErr w:type="spellStart"/>
      <w:r w:rsidRPr="00F675D8">
        <w:rPr>
          <w:rFonts w:ascii="Times New Roman" w:hAnsi="Times New Roman" w:cs="Times New Roman"/>
        </w:rPr>
        <w:t>Vallel</w:t>
      </w:r>
      <w:proofErr w:type="spellEnd"/>
      <w:r w:rsidRPr="00F675D8">
        <w:rPr>
          <w:rFonts w:ascii="Times New Roman" w:hAnsi="Times New Roman" w:cs="Times New Roman"/>
        </w:rPr>
        <w:t xml:space="preserve"> LK (2011) Assessment of groundwater quality for irrigational use </w:t>
      </w:r>
      <w:proofErr w:type="spellStart"/>
      <w:r w:rsidRPr="00F675D8">
        <w:rPr>
          <w:rFonts w:ascii="Times New Roman" w:hAnsi="Times New Roman" w:cs="Times New Roman"/>
        </w:rPr>
        <w:t>inCumbum</w:t>
      </w:r>
      <w:proofErr w:type="spellEnd"/>
      <w:r w:rsidRPr="00F675D8">
        <w:rPr>
          <w:rFonts w:ascii="Times New Roman" w:hAnsi="Times New Roman" w:cs="Times New Roman"/>
        </w:rPr>
        <w:t xml:space="preserve"> Valley, Madurai District, Tamil Nadu, India. Nat Environ Poll Tech 10:207–212.</w:t>
      </w:r>
    </w:p>
    <w:p w:rsidR="002249A4" w:rsidRPr="00F675D8" w:rsidRDefault="002249A4" w:rsidP="00D17685">
      <w:pPr>
        <w:autoSpaceDE w:val="0"/>
        <w:autoSpaceDN w:val="0"/>
        <w:adjustRightInd w:val="0"/>
        <w:spacing w:after="0" w:line="360" w:lineRule="auto"/>
        <w:jc w:val="both"/>
        <w:rPr>
          <w:rFonts w:ascii="Times New Roman" w:hAnsi="Times New Roman" w:cs="Times New Roman"/>
        </w:rPr>
      </w:pPr>
    </w:p>
    <w:p w:rsidR="002249A4" w:rsidRPr="00F675D8" w:rsidRDefault="002249A4" w:rsidP="00D17685">
      <w:pPr>
        <w:autoSpaceDE w:val="0"/>
        <w:autoSpaceDN w:val="0"/>
        <w:adjustRightInd w:val="0"/>
        <w:spacing w:after="0" w:line="360" w:lineRule="auto"/>
        <w:jc w:val="both"/>
        <w:rPr>
          <w:rFonts w:ascii="Times New Roman" w:hAnsi="Times New Roman" w:cs="Times New Roman"/>
        </w:rPr>
      </w:pPr>
      <w:proofErr w:type="spellStart"/>
      <w:r w:rsidRPr="00F675D8">
        <w:rPr>
          <w:rFonts w:ascii="Times New Roman" w:hAnsi="Times New Roman" w:cs="Times New Roman"/>
        </w:rPr>
        <w:t>Wicox</w:t>
      </w:r>
      <w:proofErr w:type="spellEnd"/>
      <w:r w:rsidRPr="00F675D8">
        <w:rPr>
          <w:rFonts w:ascii="Times New Roman" w:hAnsi="Times New Roman" w:cs="Times New Roman"/>
        </w:rPr>
        <w:t xml:space="preserve">, L. V.: Classification and use of irrigation waters, US Department of Agriculture, </w:t>
      </w:r>
      <w:proofErr w:type="spellStart"/>
      <w:r w:rsidRPr="00F675D8">
        <w:rPr>
          <w:rFonts w:ascii="Times New Roman" w:hAnsi="Times New Roman" w:cs="Times New Roman"/>
          <w:i/>
          <w:iCs/>
        </w:rPr>
        <w:t>WashingtonDc</w:t>
      </w:r>
      <w:proofErr w:type="spellEnd"/>
      <w:r w:rsidRPr="00F675D8">
        <w:rPr>
          <w:rFonts w:ascii="Times New Roman" w:hAnsi="Times New Roman" w:cs="Times New Roman"/>
          <w:i/>
          <w:iCs/>
        </w:rPr>
        <w:t xml:space="preserve">, </w:t>
      </w:r>
      <w:r w:rsidRPr="005551DA">
        <w:rPr>
          <w:rFonts w:ascii="Times New Roman" w:hAnsi="Times New Roman" w:cs="Times New Roman"/>
          <w:bCs/>
        </w:rPr>
        <w:t>1995</w:t>
      </w:r>
      <w:r w:rsidRPr="005551DA">
        <w:rPr>
          <w:rFonts w:ascii="Times New Roman" w:hAnsi="Times New Roman" w:cs="Times New Roman"/>
        </w:rPr>
        <w:t>,</w:t>
      </w:r>
      <w:r w:rsidRPr="00F675D8">
        <w:rPr>
          <w:rFonts w:ascii="Times New Roman" w:hAnsi="Times New Roman" w:cs="Times New Roman"/>
        </w:rPr>
        <w:t xml:space="preserve"> p-19</w:t>
      </w:r>
    </w:p>
    <w:sectPr w:rsidR="002249A4" w:rsidRPr="00F675D8" w:rsidSect="00647A26">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2AE0" w:rsidRDefault="001F2AE0" w:rsidP="00361A88">
      <w:pPr>
        <w:spacing w:after="0" w:line="240" w:lineRule="auto"/>
      </w:pPr>
      <w:r>
        <w:separator/>
      </w:r>
    </w:p>
  </w:endnote>
  <w:endnote w:type="continuationSeparator" w:id="0">
    <w:p w:rsidR="001F2AE0" w:rsidRDefault="001F2AE0" w:rsidP="00361A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Ten-Roman">
    <w:panose1 w:val="00000000000000000000"/>
    <w:charset w:val="00"/>
    <w:family w:val="roman"/>
    <w:notTrueType/>
    <w:pitch w:val="default"/>
    <w:sig w:usb0="00000003" w:usb1="00000000" w:usb2="00000000" w:usb3="00000000" w:csb0="00000001" w:csb1="00000000"/>
  </w:font>
  <w:font w:name="MTSY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2AE0" w:rsidRDefault="001F2AE0" w:rsidP="00361A88">
      <w:pPr>
        <w:spacing w:after="0" w:line="240" w:lineRule="auto"/>
      </w:pPr>
      <w:r>
        <w:separator/>
      </w:r>
    </w:p>
  </w:footnote>
  <w:footnote w:type="continuationSeparator" w:id="0">
    <w:p w:rsidR="001F2AE0" w:rsidRDefault="001F2AE0" w:rsidP="00361A8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3F5FF5"/>
    <w:multiLevelType w:val="multilevel"/>
    <w:tmpl w:val="B6E4D2F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425339F3"/>
    <w:multiLevelType w:val="hybridMultilevel"/>
    <w:tmpl w:val="1A2C4B9A"/>
    <w:lvl w:ilvl="0" w:tplc="F5CE700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714786"/>
    <w:multiLevelType w:val="hybridMultilevel"/>
    <w:tmpl w:val="4E0ED2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5765D3"/>
    <w:multiLevelType w:val="hybridMultilevel"/>
    <w:tmpl w:val="B008AF28"/>
    <w:lvl w:ilvl="0" w:tplc="96DACD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9D5869"/>
    <w:multiLevelType w:val="hybridMultilevel"/>
    <w:tmpl w:val="C60672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377CE5"/>
    <w:multiLevelType w:val="hybridMultilevel"/>
    <w:tmpl w:val="1520A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375915"/>
    <w:multiLevelType w:val="hybridMultilevel"/>
    <w:tmpl w:val="63A2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040648"/>
    <w:multiLevelType w:val="hybridMultilevel"/>
    <w:tmpl w:val="6D92F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3"/>
  </w:num>
  <w:num w:numId="5">
    <w:abstractNumId w:val="6"/>
  </w:num>
  <w:num w:numId="6">
    <w:abstractNumId w:val="2"/>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249A4"/>
    <w:rsid w:val="00000C0C"/>
    <w:rsid w:val="00012262"/>
    <w:rsid w:val="00025697"/>
    <w:rsid w:val="0003798F"/>
    <w:rsid w:val="00047F07"/>
    <w:rsid w:val="000542CD"/>
    <w:rsid w:val="00065AFE"/>
    <w:rsid w:val="00083D47"/>
    <w:rsid w:val="000B136B"/>
    <w:rsid w:val="000C32E7"/>
    <w:rsid w:val="000D2969"/>
    <w:rsid w:val="000D7166"/>
    <w:rsid w:val="000E5293"/>
    <w:rsid w:val="000E6164"/>
    <w:rsid w:val="0010382C"/>
    <w:rsid w:val="001571F1"/>
    <w:rsid w:val="00167E32"/>
    <w:rsid w:val="0017586D"/>
    <w:rsid w:val="00184F9E"/>
    <w:rsid w:val="001913D9"/>
    <w:rsid w:val="001A1C11"/>
    <w:rsid w:val="001B5BB4"/>
    <w:rsid w:val="001F2AE0"/>
    <w:rsid w:val="00207849"/>
    <w:rsid w:val="002249A4"/>
    <w:rsid w:val="00237747"/>
    <w:rsid w:val="00242CED"/>
    <w:rsid w:val="0026453E"/>
    <w:rsid w:val="00282634"/>
    <w:rsid w:val="002B6C6C"/>
    <w:rsid w:val="002E2587"/>
    <w:rsid w:val="00347BE7"/>
    <w:rsid w:val="003559FF"/>
    <w:rsid w:val="00356303"/>
    <w:rsid w:val="00361A88"/>
    <w:rsid w:val="003C0E63"/>
    <w:rsid w:val="003C7719"/>
    <w:rsid w:val="003D0C2E"/>
    <w:rsid w:val="003F3ABD"/>
    <w:rsid w:val="00404BFF"/>
    <w:rsid w:val="0041038C"/>
    <w:rsid w:val="00423C5E"/>
    <w:rsid w:val="00465DA9"/>
    <w:rsid w:val="004933C0"/>
    <w:rsid w:val="004B6029"/>
    <w:rsid w:val="004D26DC"/>
    <w:rsid w:val="004D5B08"/>
    <w:rsid w:val="00502730"/>
    <w:rsid w:val="00504799"/>
    <w:rsid w:val="00513656"/>
    <w:rsid w:val="005378B9"/>
    <w:rsid w:val="005551DA"/>
    <w:rsid w:val="00563E1A"/>
    <w:rsid w:val="00571D51"/>
    <w:rsid w:val="0058725C"/>
    <w:rsid w:val="00591A19"/>
    <w:rsid w:val="005A17D3"/>
    <w:rsid w:val="005A30E5"/>
    <w:rsid w:val="005B0EEF"/>
    <w:rsid w:val="005B0F04"/>
    <w:rsid w:val="005B2672"/>
    <w:rsid w:val="005B423E"/>
    <w:rsid w:val="005B721E"/>
    <w:rsid w:val="005C2F6F"/>
    <w:rsid w:val="005C638F"/>
    <w:rsid w:val="00627880"/>
    <w:rsid w:val="00647328"/>
    <w:rsid w:val="00647A26"/>
    <w:rsid w:val="00672551"/>
    <w:rsid w:val="00683598"/>
    <w:rsid w:val="006835DE"/>
    <w:rsid w:val="006B1681"/>
    <w:rsid w:val="006E059E"/>
    <w:rsid w:val="006F6BD2"/>
    <w:rsid w:val="007248CB"/>
    <w:rsid w:val="00733865"/>
    <w:rsid w:val="007431CF"/>
    <w:rsid w:val="00747C13"/>
    <w:rsid w:val="007B3885"/>
    <w:rsid w:val="007C0F08"/>
    <w:rsid w:val="007D6ACB"/>
    <w:rsid w:val="00851ED3"/>
    <w:rsid w:val="008724FC"/>
    <w:rsid w:val="0087275A"/>
    <w:rsid w:val="008777B5"/>
    <w:rsid w:val="00881AFA"/>
    <w:rsid w:val="00884798"/>
    <w:rsid w:val="008921CE"/>
    <w:rsid w:val="008A1B44"/>
    <w:rsid w:val="008A3475"/>
    <w:rsid w:val="008C0120"/>
    <w:rsid w:val="008E56C1"/>
    <w:rsid w:val="008F7DF6"/>
    <w:rsid w:val="009025C1"/>
    <w:rsid w:val="00921388"/>
    <w:rsid w:val="0092271E"/>
    <w:rsid w:val="00930ACB"/>
    <w:rsid w:val="00967FBB"/>
    <w:rsid w:val="009854F1"/>
    <w:rsid w:val="00985C7C"/>
    <w:rsid w:val="00986862"/>
    <w:rsid w:val="009A73DE"/>
    <w:rsid w:val="009B1C7F"/>
    <w:rsid w:val="009D1001"/>
    <w:rsid w:val="009F5F98"/>
    <w:rsid w:val="00A049ED"/>
    <w:rsid w:val="00A20810"/>
    <w:rsid w:val="00A273BD"/>
    <w:rsid w:val="00A46388"/>
    <w:rsid w:val="00A5139D"/>
    <w:rsid w:val="00A72E44"/>
    <w:rsid w:val="00A8106D"/>
    <w:rsid w:val="00AA2336"/>
    <w:rsid w:val="00AD61CC"/>
    <w:rsid w:val="00AE6697"/>
    <w:rsid w:val="00B010D1"/>
    <w:rsid w:val="00B15ACF"/>
    <w:rsid w:val="00B349F6"/>
    <w:rsid w:val="00B41570"/>
    <w:rsid w:val="00B55275"/>
    <w:rsid w:val="00B6115E"/>
    <w:rsid w:val="00BA6A75"/>
    <w:rsid w:val="00BC2DD5"/>
    <w:rsid w:val="00BC7DB1"/>
    <w:rsid w:val="00BD6887"/>
    <w:rsid w:val="00C00FB9"/>
    <w:rsid w:val="00C019F8"/>
    <w:rsid w:val="00C0268E"/>
    <w:rsid w:val="00C2358F"/>
    <w:rsid w:val="00C2693D"/>
    <w:rsid w:val="00C4686F"/>
    <w:rsid w:val="00C66E5A"/>
    <w:rsid w:val="00CA6DB3"/>
    <w:rsid w:val="00CB2AE0"/>
    <w:rsid w:val="00CB5D71"/>
    <w:rsid w:val="00CB6FE8"/>
    <w:rsid w:val="00CD4FF9"/>
    <w:rsid w:val="00CF1E6A"/>
    <w:rsid w:val="00D16483"/>
    <w:rsid w:val="00D17685"/>
    <w:rsid w:val="00D20887"/>
    <w:rsid w:val="00D224AB"/>
    <w:rsid w:val="00D2629D"/>
    <w:rsid w:val="00D2793A"/>
    <w:rsid w:val="00D335EA"/>
    <w:rsid w:val="00D33E39"/>
    <w:rsid w:val="00D3554D"/>
    <w:rsid w:val="00D51CF1"/>
    <w:rsid w:val="00D60AD5"/>
    <w:rsid w:val="00D65A3B"/>
    <w:rsid w:val="00D70963"/>
    <w:rsid w:val="00D7366B"/>
    <w:rsid w:val="00D74792"/>
    <w:rsid w:val="00D75EFF"/>
    <w:rsid w:val="00D7788E"/>
    <w:rsid w:val="00D82028"/>
    <w:rsid w:val="00D86B9B"/>
    <w:rsid w:val="00D97CAD"/>
    <w:rsid w:val="00DA3648"/>
    <w:rsid w:val="00DA795C"/>
    <w:rsid w:val="00DB1A5F"/>
    <w:rsid w:val="00DB7072"/>
    <w:rsid w:val="00DD0725"/>
    <w:rsid w:val="00DF483F"/>
    <w:rsid w:val="00E600A1"/>
    <w:rsid w:val="00E67D86"/>
    <w:rsid w:val="00E77A4B"/>
    <w:rsid w:val="00E939F6"/>
    <w:rsid w:val="00EC0160"/>
    <w:rsid w:val="00EC2B48"/>
    <w:rsid w:val="00F01620"/>
    <w:rsid w:val="00F05925"/>
    <w:rsid w:val="00F14E2C"/>
    <w:rsid w:val="00F15D6F"/>
    <w:rsid w:val="00F40F4B"/>
    <w:rsid w:val="00F50323"/>
    <w:rsid w:val="00F60EAF"/>
    <w:rsid w:val="00F675D8"/>
    <w:rsid w:val="00FB5A01"/>
    <w:rsid w:val="00FC5886"/>
    <w:rsid w:val="00FE42A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49A4"/>
    <w:rPr>
      <w:rFonts w:eastAsiaTheme="minorEastAsia"/>
      <w:lang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49A4"/>
    <w:pPr>
      <w:ind w:left="720"/>
      <w:contextualSpacing/>
    </w:pPr>
  </w:style>
  <w:style w:type="paragraph" w:styleId="BalloonText">
    <w:name w:val="Balloon Text"/>
    <w:basedOn w:val="Normal"/>
    <w:link w:val="BalloonTextChar"/>
    <w:uiPriority w:val="99"/>
    <w:semiHidden/>
    <w:unhideWhenUsed/>
    <w:rsid w:val="00224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49A4"/>
    <w:rPr>
      <w:rFonts w:ascii="Tahoma" w:eastAsiaTheme="minorEastAsia" w:hAnsi="Tahoma" w:cs="Tahoma"/>
      <w:sz w:val="16"/>
      <w:szCs w:val="16"/>
      <w:lang w:bidi="ta-IN"/>
    </w:rPr>
  </w:style>
  <w:style w:type="table" w:styleId="TableGrid">
    <w:name w:val="Table Grid"/>
    <w:basedOn w:val="TableNormal"/>
    <w:uiPriority w:val="59"/>
    <w:rsid w:val="002249A4"/>
    <w:pPr>
      <w:spacing w:after="0" w:line="240" w:lineRule="auto"/>
    </w:pPr>
    <w:rPr>
      <w:rFonts w:eastAsiaTheme="minorEastAsia"/>
      <w:lang w:bidi="ta-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2249A4"/>
  </w:style>
  <w:style w:type="paragraph" w:styleId="Header">
    <w:name w:val="header"/>
    <w:basedOn w:val="Normal"/>
    <w:link w:val="HeaderChar"/>
    <w:uiPriority w:val="99"/>
    <w:semiHidden/>
    <w:unhideWhenUsed/>
    <w:rsid w:val="002249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249A4"/>
    <w:rPr>
      <w:rFonts w:eastAsiaTheme="minorEastAsia"/>
      <w:lang w:bidi="ta-IN"/>
    </w:rPr>
  </w:style>
  <w:style w:type="paragraph" w:styleId="Footer">
    <w:name w:val="footer"/>
    <w:basedOn w:val="Normal"/>
    <w:link w:val="FooterChar"/>
    <w:uiPriority w:val="99"/>
    <w:semiHidden/>
    <w:unhideWhenUsed/>
    <w:rsid w:val="002249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249A4"/>
    <w:rPr>
      <w:rFonts w:eastAsiaTheme="minorEastAsia"/>
      <w:lang w:bidi="ta-IN"/>
    </w:rPr>
  </w:style>
  <w:style w:type="paragraph" w:customStyle="1" w:styleId="Default">
    <w:name w:val="Default"/>
    <w:rsid w:val="002249A4"/>
    <w:pPr>
      <w:autoSpaceDE w:val="0"/>
      <w:autoSpaceDN w:val="0"/>
      <w:adjustRightInd w:val="0"/>
      <w:spacing w:after="0" w:line="240" w:lineRule="auto"/>
    </w:pPr>
    <w:rPr>
      <w:rFonts w:ascii="Times New Roman" w:eastAsiaTheme="minorEastAsia" w:hAnsi="Times New Roman" w:cs="Times New Roman"/>
      <w:color w:val="000000"/>
      <w:sz w:val="24"/>
      <w:szCs w:val="24"/>
      <w:lang w:bidi="ta-IN"/>
    </w:rPr>
  </w:style>
  <w:style w:type="paragraph" w:customStyle="1" w:styleId="CM8">
    <w:name w:val="CM8"/>
    <w:basedOn w:val="Default"/>
    <w:next w:val="Default"/>
    <w:uiPriority w:val="99"/>
    <w:rsid w:val="002249A4"/>
    <w:pPr>
      <w:spacing w:line="211" w:lineRule="atLeast"/>
    </w:pPr>
    <w:rPr>
      <w:rFonts w:ascii="Arial" w:hAnsi="Arial" w:cs="Arial"/>
      <w:color w:val="auto"/>
    </w:rPr>
  </w:style>
  <w:style w:type="paragraph" w:styleId="NormalWeb">
    <w:name w:val="Normal (Web)"/>
    <w:basedOn w:val="Normal"/>
    <w:uiPriority w:val="99"/>
    <w:unhideWhenUsed/>
    <w:rsid w:val="002249A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eNormal"/>
    <w:uiPriority w:val="60"/>
    <w:rsid w:val="002249A4"/>
    <w:pPr>
      <w:spacing w:after="0" w:line="240" w:lineRule="auto"/>
    </w:pPr>
    <w:rPr>
      <w:rFonts w:eastAsiaTheme="minorEastAsia"/>
      <w:color w:val="000000" w:themeColor="text1" w:themeShade="BF"/>
      <w:lang w:bidi="ta-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2249A4"/>
    <w:rPr>
      <w:sz w:val="16"/>
      <w:szCs w:val="16"/>
    </w:rPr>
  </w:style>
  <w:style w:type="paragraph" w:styleId="CommentText">
    <w:name w:val="annotation text"/>
    <w:basedOn w:val="Normal"/>
    <w:link w:val="CommentTextChar"/>
    <w:uiPriority w:val="99"/>
    <w:semiHidden/>
    <w:unhideWhenUsed/>
    <w:rsid w:val="002249A4"/>
    <w:pPr>
      <w:spacing w:line="240" w:lineRule="auto"/>
    </w:pPr>
    <w:rPr>
      <w:sz w:val="20"/>
      <w:szCs w:val="20"/>
    </w:rPr>
  </w:style>
  <w:style w:type="character" w:customStyle="1" w:styleId="CommentTextChar">
    <w:name w:val="Comment Text Char"/>
    <w:basedOn w:val="DefaultParagraphFont"/>
    <w:link w:val="CommentText"/>
    <w:uiPriority w:val="99"/>
    <w:semiHidden/>
    <w:rsid w:val="002249A4"/>
    <w:rPr>
      <w:rFonts w:eastAsiaTheme="minorEastAsia"/>
      <w:sz w:val="20"/>
      <w:szCs w:val="20"/>
      <w:lang w:bidi="ta-IN"/>
    </w:rPr>
  </w:style>
  <w:style w:type="paragraph" w:styleId="CommentSubject">
    <w:name w:val="annotation subject"/>
    <w:basedOn w:val="CommentText"/>
    <w:next w:val="CommentText"/>
    <w:link w:val="CommentSubjectChar"/>
    <w:uiPriority w:val="99"/>
    <w:semiHidden/>
    <w:unhideWhenUsed/>
    <w:rsid w:val="002249A4"/>
    <w:rPr>
      <w:b/>
      <w:bCs/>
    </w:rPr>
  </w:style>
  <w:style w:type="character" w:customStyle="1" w:styleId="CommentSubjectChar">
    <w:name w:val="Comment Subject Char"/>
    <w:basedOn w:val="CommentTextChar"/>
    <w:link w:val="CommentSubject"/>
    <w:uiPriority w:val="99"/>
    <w:semiHidden/>
    <w:rsid w:val="002249A4"/>
    <w:rPr>
      <w:b/>
      <w:bCs/>
    </w:rPr>
  </w:style>
  <w:style w:type="paragraph" w:styleId="DocumentMap">
    <w:name w:val="Document Map"/>
    <w:basedOn w:val="Normal"/>
    <w:link w:val="DocumentMapChar"/>
    <w:uiPriority w:val="99"/>
    <w:semiHidden/>
    <w:unhideWhenUsed/>
    <w:rsid w:val="002249A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249A4"/>
    <w:rPr>
      <w:rFonts w:ascii="Tahoma" w:eastAsiaTheme="minorEastAsia" w:hAnsi="Tahoma" w:cs="Tahoma"/>
      <w:sz w:val="16"/>
      <w:szCs w:val="16"/>
      <w:lang w:bidi="ta-IN"/>
    </w:rPr>
  </w:style>
  <w:style w:type="character" w:customStyle="1" w:styleId="anchor-text">
    <w:name w:val="anchor-text"/>
    <w:basedOn w:val="DefaultParagraphFont"/>
    <w:rsid w:val="009D1001"/>
  </w:style>
  <w:style w:type="character" w:styleId="Hyperlink">
    <w:name w:val="Hyperlink"/>
    <w:basedOn w:val="DefaultParagraphFont"/>
    <w:uiPriority w:val="99"/>
    <w:unhideWhenUsed/>
    <w:rsid w:val="007C0F08"/>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mugeo88@gmail.com" TargetMode="Externa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image" Target="media/image18.tiff"/><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tiff"/><Relationship Id="rId34" Type="http://schemas.openxmlformats.org/officeDocument/2006/relationships/image" Target="media/image26.jpeg"/><Relationship Id="rId42" Type="http://schemas.openxmlformats.org/officeDocument/2006/relationships/hyperlink" Target="https://www.sciencedirect.com/journal/acta-ecologica-sinica" TargetMode="Externa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image" Target="media/image17.tiff"/><Relationship Id="rId33" Type="http://schemas.openxmlformats.org/officeDocument/2006/relationships/image" Target="media/image25.tiff"/><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29" Type="http://schemas.openxmlformats.org/officeDocument/2006/relationships/image" Target="media/image21.tiff"/><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image" Target="media/image16.tiff"/><Relationship Id="rId32" Type="http://schemas.openxmlformats.org/officeDocument/2006/relationships/image" Target="media/image24.tiff"/><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28" Type="http://schemas.openxmlformats.org/officeDocument/2006/relationships/image" Target="media/image20.tiff"/><Relationship Id="rId36" Type="http://schemas.openxmlformats.org/officeDocument/2006/relationships/image" Target="media/image28.jpeg"/><Relationship Id="rId10" Type="http://schemas.openxmlformats.org/officeDocument/2006/relationships/image" Target="media/image2.tiff"/><Relationship Id="rId19" Type="http://schemas.openxmlformats.org/officeDocument/2006/relationships/image" Target="media/image11.tiff"/><Relationship Id="rId31" Type="http://schemas.openxmlformats.org/officeDocument/2006/relationships/image" Target="media/image23.tif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image" Target="media/image19.tiff"/><Relationship Id="rId30" Type="http://schemas.openxmlformats.org/officeDocument/2006/relationships/image" Target="media/image22.tiff"/><Relationship Id="rId35" Type="http://schemas.openxmlformats.org/officeDocument/2006/relationships/image" Target="media/image27.jpeg"/><Relationship Id="rId43" Type="http://schemas.openxmlformats.org/officeDocument/2006/relationships/hyperlink" Target="https://www.sciencedirect.com/journal/acta-ecologica-sinica/vol/41/issue/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C28A50-8AC0-4404-B7A7-B3643D85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Pages>
  <Words>4080</Words>
  <Characters>23258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Ramu</dc:creator>
  <cp:lastModifiedBy>NRRAO</cp:lastModifiedBy>
  <cp:revision>19</cp:revision>
  <dcterms:created xsi:type="dcterms:W3CDTF">2023-06-28T05:11:00Z</dcterms:created>
  <dcterms:modified xsi:type="dcterms:W3CDTF">2023-06-28T06:04:00Z</dcterms:modified>
</cp:coreProperties>
</file>