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2E2BAC" w14:textId="77777777" w:rsidR="00881243" w:rsidRDefault="00C36677">
      <w:p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An Overview on Electrical Power Generation from t</w:t>
      </w:r>
      <w:r w:rsidRPr="00C36677">
        <w:rPr>
          <w:rFonts w:ascii="Times New Roman" w:hAnsi="Times New Roman" w:cs="Times New Roman"/>
          <w:b/>
          <w:bCs/>
          <w:sz w:val="28"/>
          <w:szCs w:val="28"/>
          <w:lang w:val="en-US"/>
        </w:rPr>
        <w:t>he Green Energy Sources</w:t>
      </w:r>
    </w:p>
    <w:p w14:paraId="75447F8E" w14:textId="0ADDE465" w:rsidR="00306448" w:rsidRDefault="00306448">
      <w:pPr>
        <w:jc w:val="center"/>
        <w:rPr>
          <w:rFonts w:ascii="Times New Roman" w:hAnsi="Times New Roman" w:cs="Times New Roman"/>
          <w:bCs/>
          <w:sz w:val="28"/>
          <w:szCs w:val="28"/>
          <w:lang w:val="en-US"/>
        </w:rPr>
      </w:pPr>
      <w:r>
        <w:rPr>
          <w:rFonts w:ascii="Times New Roman" w:hAnsi="Times New Roman" w:cs="Times New Roman"/>
          <w:bCs/>
          <w:sz w:val="28"/>
          <w:szCs w:val="28"/>
          <w:lang w:val="en-US"/>
        </w:rPr>
        <w:t>M. Rajeswari</w:t>
      </w:r>
      <w:r w:rsidRPr="00306448">
        <w:rPr>
          <w:rFonts w:ascii="Times New Roman" w:hAnsi="Times New Roman" w:cs="Times New Roman"/>
          <w:bCs/>
          <w:sz w:val="28"/>
          <w:szCs w:val="28"/>
          <w:vertAlign w:val="superscript"/>
          <w:lang w:val="en-US"/>
        </w:rPr>
        <w:t>1</w:t>
      </w:r>
      <w:r>
        <w:rPr>
          <w:rFonts w:ascii="Times New Roman" w:hAnsi="Times New Roman" w:cs="Times New Roman"/>
          <w:bCs/>
          <w:sz w:val="28"/>
          <w:szCs w:val="28"/>
          <w:lang w:val="en-US"/>
        </w:rPr>
        <w:t>, M. Harika</w:t>
      </w:r>
      <w:r w:rsidRPr="00306448">
        <w:rPr>
          <w:rFonts w:ascii="Times New Roman" w:hAnsi="Times New Roman" w:cs="Times New Roman"/>
          <w:bCs/>
          <w:sz w:val="28"/>
          <w:szCs w:val="28"/>
          <w:vertAlign w:val="superscript"/>
          <w:lang w:val="en-US"/>
        </w:rPr>
        <w:t>2</w:t>
      </w:r>
      <w:r>
        <w:rPr>
          <w:rFonts w:ascii="Times New Roman" w:hAnsi="Times New Roman" w:cs="Times New Roman"/>
          <w:bCs/>
          <w:sz w:val="28"/>
          <w:szCs w:val="28"/>
          <w:lang w:val="en-US"/>
        </w:rPr>
        <w:t>, M. Poojitha</w:t>
      </w:r>
      <w:r w:rsidRPr="00306448">
        <w:rPr>
          <w:rFonts w:ascii="Times New Roman" w:hAnsi="Times New Roman" w:cs="Times New Roman"/>
          <w:bCs/>
          <w:sz w:val="28"/>
          <w:szCs w:val="28"/>
          <w:vertAlign w:val="superscript"/>
          <w:lang w:val="en-US"/>
        </w:rPr>
        <w:t>3</w:t>
      </w:r>
      <w:r>
        <w:rPr>
          <w:rFonts w:ascii="Times New Roman" w:hAnsi="Times New Roman" w:cs="Times New Roman"/>
          <w:bCs/>
          <w:sz w:val="28"/>
          <w:szCs w:val="28"/>
          <w:lang w:val="en-US"/>
        </w:rPr>
        <w:t>, M. Lakshmi Prasanna</w:t>
      </w:r>
      <w:r w:rsidRPr="00306448">
        <w:rPr>
          <w:rFonts w:ascii="Times New Roman" w:hAnsi="Times New Roman" w:cs="Times New Roman"/>
          <w:bCs/>
          <w:sz w:val="28"/>
          <w:szCs w:val="28"/>
          <w:vertAlign w:val="superscript"/>
          <w:lang w:val="en-US"/>
        </w:rPr>
        <w:t>4</w:t>
      </w:r>
      <w:r>
        <w:rPr>
          <w:rFonts w:ascii="Times New Roman" w:hAnsi="Times New Roman" w:cs="Times New Roman"/>
          <w:bCs/>
          <w:sz w:val="28"/>
          <w:szCs w:val="28"/>
          <w:lang w:val="en-US"/>
        </w:rPr>
        <w:t xml:space="preserve">   </w:t>
      </w:r>
    </w:p>
    <w:p w14:paraId="7D8FACDC" w14:textId="0BE780A4" w:rsidR="00306448" w:rsidRDefault="00306448">
      <w:pPr>
        <w:jc w:val="center"/>
        <w:rPr>
          <w:rFonts w:ascii="Times New Roman" w:hAnsi="Times New Roman" w:cs="Times New Roman"/>
          <w:bCs/>
          <w:sz w:val="28"/>
          <w:szCs w:val="28"/>
          <w:lang w:val="en-US"/>
        </w:rPr>
      </w:pPr>
      <w:r w:rsidRPr="00306448">
        <w:rPr>
          <w:rFonts w:ascii="Times New Roman" w:hAnsi="Times New Roman" w:cs="Times New Roman"/>
          <w:bCs/>
          <w:sz w:val="28"/>
          <w:szCs w:val="28"/>
          <w:vertAlign w:val="superscript"/>
          <w:lang w:val="en-US"/>
        </w:rPr>
        <w:t>1, 2, 3, 4</w:t>
      </w:r>
      <w:r>
        <w:rPr>
          <w:rFonts w:ascii="Times New Roman" w:hAnsi="Times New Roman" w:cs="Times New Roman"/>
          <w:bCs/>
          <w:sz w:val="28"/>
          <w:szCs w:val="28"/>
          <w:lang w:val="en-US"/>
        </w:rPr>
        <w:t xml:space="preserve"> </w:t>
      </w:r>
      <w:proofErr w:type="gramStart"/>
      <w:r>
        <w:rPr>
          <w:rFonts w:ascii="Times New Roman" w:hAnsi="Times New Roman" w:cs="Times New Roman"/>
          <w:bCs/>
          <w:sz w:val="28"/>
          <w:szCs w:val="28"/>
          <w:lang w:val="en-US"/>
        </w:rPr>
        <w:t>Under</w:t>
      </w:r>
      <w:proofErr w:type="gramEnd"/>
      <w:r>
        <w:rPr>
          <w:rFonts w:ascii="Times New Roman" w:hAnsi="Times New Roman" w:cs="Times New Roman"/>
          <w:bCs/>
          <w:sz w:val="28"/>
          <w:szCs w:val="28"/>
          <w:lang w:val="en-US"/>
        </w:rPr>
        <w:t xml:space="preserve"> Graduate Student, EEE Department, </w:t>
      </w:r>
      <w:proofErr w:type="spellStart"/>
      <w:r>
        <w:rPr>
          <w:rFonts w:ascii="Times New Roman" w:hAnsi="Times New Roman" w:cs="Times New Roman"/>
          <w:bCs/>
          <w:sz w:val="28"/>
          <w:szCs w:val="28"/>
          <w:lang w:val="en-US"/>
        </w:rPr>
        <w:t>Vasireddy</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Venkatadri</w:t>
      </w:r>
      <w:proofErr w:type="spellEnd"/>
      <w:r>
        <w:rPr>
          <w:rFonts w:ascii="Times New Roman" w:hAnsi="Times New Roman" w:cs="Times New Roman"/>
          <w:bCs/>
          <w:sz w:val="28"/>
          <w:szCs w:val="28"/>
          <w:lang w:val="en-US"/>
        </w:rPr>
        <w:t xml:space="preserve"> Institute of Technology.</w:t>
      </w:r>
    </w:p>
    <w:p w14:paraId="4B3ECBB3" w14:textId="48BFF875" w:rsidR="00306448" w:rsidRDefault="00306448">
      <w:pPr>
        <w:jc w:val="center"/>
        <w:rPr>
          <w:rFonts w:ascii="Times New Roman" w:hAnsi="Times New Roman" w:cs="Times New Roman"/>
          <w:bCs/>
          <w:sz w:val="28"/>
          <w:szCs w:val="28"/>
          <w:lang w:val="en-US"/>
        </w:rPr>
      </w:pPr>
      <w:r>
        <w:rPr>
          <w:rFonts w:ascii="Times New Roman" w:hAnsi="Times New Roman" w:cs="Times New Roman"/>
          <w:bCs/>
          <w:sz w:val="28"/>
          <w:szCs w:val="28"/>
          <w:lang w:val="en-US"/>
        </w:rPr>
        <w:t xml:space="preserve">Corresponding: </w:t>
      </w:r>
      <w:hyperlink r:id="rId7" w:history="1">
        <w:r w:rsidRPr="00EE245F">
          <w:rPr>
            <w:rStyle w:val="Hyperlink"/>
            <w:rFonts w:ascii="Times New Roman" w:hAnsi="Times New Roman" w:cs="Times New Roman"/>
            <w:bCs/>
            <w:sz w:val="28"/>
            <w:szCs w:val="28"/>
            <w:lang w:val="en-US"/>
          </w:rPr>
          <w:t>rajeswarim0112@gmail.com</w:t>
        </w:r>
      </w:hyperlink>
    </w:p>
    <w:p w14:paraId="5F4E2B2B" w14:textId="77777777" w:rsidR="00881243" w:rsidRDefault="00881243" w:rsidP="00FF02BF">
      <w:pPr>
        <w:pStyle w:val="ListParagraph"/>
        <w:jc w:val="both"/>
        <w:rPr>
          <w:rFonts w:ascii="Times New Roman" w:hAnsi="Times New Roman" w:cs="Times New Roman"/>
          <w:b/>
          <w:bCs/>
          <w:i/>
          <w:iCs/>
          <w:sz w:val="28"/>
          <w:szCs w:val="28"/>
          <w:lang w:val="en-US"/>
        </w:rPr>
      </w:pPr>
      <w:bookmarkStart w:id="0" w:name="_GoBack"/>
      <w:bookmarkEnd w:id="0"/>
    </w:p>
    <w:p w14:paraId="73C5BD9A" w14:textId="77777777" w:rsidR="000450C5" w:rsidRDefault="000450C5" w:rsidP="000450C5">
      <w:pPr>
        <w:pStyle w:val="ListParagraph"/>
        <w:jc w:val="both"/>
        <w:rPr>
          <w:rFonts w:ascii="Times New Roman" w:hAnsi="Times New Roman" w:cs="Times New Roman"/>
          <w:color w:val="333333"/>
          <w:sz w:val="24"/>
          <w:szCs w:val="24"/>
          <w:shd w:val="clear" w:color="auto" w:fill="FFFFFF"/>
        </w:rPr>
      </w:pPr>
      <w:r>
        <w:rPr>
          <w:rFonts w:ascii="Times New Roman" w:hAnsi="Times New Roman" w:cs="Times New Roman"/>
          <w:b/>
          <w:bCs/>
          <w:iCs/>
          <w:sz w:val="28"/>
          <w:szCs w:val="28"/>
          <w:lang w:val="en-US"/>
        </w:rPr>
        <w:t>Abstract:</w:t>
      </w:r>
      <w:r>
        <w:rPr>
          <w:rFonts w:ascii="Times New Roman" w:hAnsi="Times New Roman" w:cs="Times New Roman"/>
          <w:color w:val="333333"/>
          <w:sz w:val="24"/>
          <w:szCs w:val="24"/>
          <w:shd w:val="clear" w:color="auto" w:fill="FFFFFF"/>
        </w:rPr>
        <w:t xml:space="preserve"> The electrical power generation through the renewable energy sources has been in the focus from the recent three decades. Owing to limit the adverse effect on the environment that emerges from the conventional power generation process, a bigger priority is given for the techniques that harness electricity from renewable sources. This chapter exactly focused on summarizing the various techniques that are available in harnessing the power from the renewable energy sources that could be helpful for the students and the scholars of the research community to get all the techniques in one place.</w:t>
      </w:r>
    </w:p>
    <w:p w14:paraId="31EA74BA" w14:textId="77777777" w:rsidR="00734556" w:rsidRDefault="00734556" w:rsidP="000F702B">
      <w:pPr>
        <w:pStyle w:val="ListParagraph"/>
        <w:jc w:val="both"/>
        <w:rPr>
          <w:rFonts w:ascii="Times New Roman" w:hAnsi="Times New Roman" w:cs="Times New Roman"/>
          <w:b/>
          <w:bCs/>
          <w:iCs/>
          <w:sz w:val="28"/>
          <w:szCs w:val="28"/>
          <w:lang w:val="en-US"/>
        </w:rPr>
      </w:pPr>
    </w:p>
    <w:p w14:paraId="6CF44773" w14:textId="35D9849B" w:rsidR="00881243" w:rsidRDefault="000450C5" w:rsidP="000F702B">
      <w:pPr>
        <w:pStyle w:val="ListParagraph"/>
        <w:jc w:val="both"/>
        <w:rPr>
          <w:rFonts w:ascii="Times New Roman" w:hAnsi="Times New Roman" w:cs="Times New Roman"/>
          <w:color w:val="333333"/>
          <w:sz w:val="24"/>
          <w:szCs w:val="24"/>
          <w:shd w:val="clear" w:color="auto" w:fill="FFFFFF"/>
        </w:rPr>
      </w:pPr>
      <w:r>
        <w:rPr>
          <w:rFonts w:ascii="Times New Roman" w:hAnsi="Times New Roman" w:cs="Times New Roman"/>
          <w:b/>
          <w:bCs/>
          <w:iCs/>
          <w:sz w:val="28"/>
          <w:szCs w:val="28"/>
          <w:lang w:val="en-US"/>
        </w:rPr>
        <w:t>Keywords:</w:t>
      </w:r>
      <w:r>
        <w:rPr>
          <w:rFonts w:ascii="Times New Roman" w:hAnsi="Times New Roman" w:cs="Times New Roman"/>
          <w:color w:val="333333"/>
          <w:sz w:val="24"/>
          <w:szCs w:val="24"/>
          <w:shd w:val="clear" w:color="auto" w:fill="FFFFFF"/>
        </w:rPr>
        <w:t xml:space="preserve"> Renewable sources, Indian electrical energy scenario, green energy sources.   </w:t>
      </w:r>
      <w:r>
        <w:rPr>
          <w:rFonts w:ascii="Times New Roman" w:hAnsi="Times New Roman" w:cs="Times New Roman"/>
          <w:b/>
          <w:bCs/>
          <w:iCs/>
          <w:sz w:val="28"/>
          <w:szCs w:val="28"/>
          <w:lang w:val="en-US"/>
        </w:rPr>
        <w:tab/>
      </w:r>
      <w:r w:rsidR="000F702B">
        <w:rPr>
          <w:rFonts w:ascii="Times New Roman" w:hAnsi="Times New Roman" w:cs="Times New Roman"/>
          <w:b/>
          <w:bCs/>
          <w:iCs/>
          <w:sz w:val="28"/>
          <w:szCs w:val="28"/>
          <w:lang w:val="en-US"/>
        </w:rPr>
        <w:tab/>
      </w:r>
    </w:p>
    <w:p w14:paraId="726609AD" w14:textId="77777777" w:rsidR="000F702B" w:rsidRPr="000F702B" w:rsidRDefault="000F702B" w:rsidP="000F702B">
      <w:pPr>
        <w:pStyle w:val="ListParagraph"/>
        <w:jc w:val="both"/>
        <w:rPr>
          <w:rFonts w:ascii="Times New Roman" w:hAnsi="Times New Roman" w:cs="Times New Roman"/>
          <w:b/>
          <w:bCs/>
          <w:iCs/>
          <w:sz w:val="28"/>
          <w:szCs w:val="28"/>
          <w:lang w:val="en-US"/>
        </w:rPr>
      </w:pPr>
    </w:p>
    <w:p w14:paraId="4F8E1846" w14:textId="77777777" w:rsidR="00881243" w:rsidRDefault="00FF02BF" w:rsidP="00FF02BF">
      <w:pPr>
        <w:pStyle w:val="ListParagraph"/>
        <w:numPr>
          <w:ilvl w:val="0"/>
          <w:numId w:val="26"/>
        </w:numPr>
        <w:jc w:val="both"/>
        <w:rPr>
          <w:rFonts w:ascii="Times New Roman" w:hAnsi="Times New Roman" w:cs="Times New Roman"/>
          <w:b/>
          <w:i/>
          <w:color w:val="333333"/>
          <w:sz w:val="28"/>
          <w:szCs w:val="28"/>
          <w:shd w:val="clear" w:color="auto" w:fill="FFFFFF"/>
        </w:rPr>
      </w:pPr>
      <w:r w:rsidRPr="000F702B">
        <w:rPr>
          <w:rFonts w:ascii="Times New Roman" w:hAnsi="Times New Roman" w:cs="Times New Roman"/>
          <w:b/>
          <w:i/>
          <w:color w:val="333333"/>
          <w:sz w:val="28"/>
          <w:szCs w:val="28"/>
          <w:shd w:val="clear" w:color="auto" w:fill="FFFFFF"/>
        </w:rPr>
        <w:t xml:space="preserve">Introduction </w:t>
      </w:r>
    </w:p>
    <w:p w14:paraId="4B281B1B" w14:textId="78E1B0C8" w:rsidR="00F94BDB" w:rsidRDefault="000F702B" w:rsidP="00F94BDB">
      <w:pPr>
        <w:pStyle w:val="ListParagraph"/>
        <w:ind w:left="0"/>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ab/>
      </w:r>
      <w:r w:rsidR="00F94BDB" w:rsidRPr="00B57AC2">
        <w:rPr>
          <w:rFonts w:ascii="Times New Roman" w:hAnsi="Times New Roman" w:cs="Times New Roman"/>
          <w:color w:val="333333"/>
          <w:sz w:val="24"/>
          <w:szCs w:val="24"/>
          <w:shd w:val="clear" w:color="auto" w:fill="FFFFFF"/>
        </w:rPr>
        <w:t>Oil, coal, and natural gas-based conventional energy sources have demonstrated their ability to promote economic growth quite effectively, but at the same time they are harmful to the environment and human health. Since they might theoretically supply far more energy than the world needs, renewable energy sources have immense promise. Based on the usage of commonly accessible, indigenous resources, renewable energy sources including biomass, wind, sun, hydropower, and geothermal may deliver sustainable energy services. Curr</w:t>
      </w:r>
      <w:r w:rsidR="00F94BDB">
        <w:rPr>
          <w:rFonts w:ascii="Times New Roman" w:hAnsi="Times New Roman" w:cs="Times New Roman"/>
          <w:color w:val="333333"/>
          <w:sz w:val="24"/>
          <w:szCs w:val="24"/>
          <w:shd w:val="clear" w:color="auto" w:fill="FFFFFF"/>
        </w:rPr>
        <w:t>ently, between 15</w:t>
      </w:r>
      <w:r w:rsidR="00104123">
        <w:rPr>
          <w:rFonts w:ascii="Times New Roman" w:hAnsi="Times New Roman" w:cs="Times New Roman"/>
          <w:color w:val="333333"/>
          <w:sz w:val="24"/>
          <w:szCs w:val="24"/>
          <w:shd w:val="clear" w:color="auto" w:fill="FFFFFF"/>
        </w:rPr>
        <w:t>%</w:t>
      </w:r>
      <w:r w:rsidR="00F94BDB">
        <w:rPr>
          <w:rFonts w:ascii="Times New Roman" w:hAnsi="Times New Roman" w:cs="Times New Roman"/>
          <w:color w:val="333333"/>
          <w:sz w:val="24"/>
          <w:szCs w:val="24"/>
          <w:shd w:val="clear" w:color="auto" w:fill="FFFFFF"/>
        </w:rPr>
        <w:t xml:space="preserve"> and 20%</w:t>
      </w:r>
      <w:r w:rsidR="00F94BDB" w:rsidRPr="00B57AC2">
        <w:rPr>
          <w:rFonts w:ascii="Times New Roman" w:hAnsi="Times New Roman" w:cs="Times New Roman"/>
          <w:color w:val="333333"/>
          <w:sz w:val="24"/>
          <w:szCs w:val="24"/>
          <w:shd w:val="clear" w:color="auto" w:fill="FFFFFF"/>
        </w:rPr>
        <w:t xml:space="preserve"> of the world's total energy demand is met by renewable energy sources. Traditional biomass, mostly fuel wood used for cooking and heating, makes up the majority of the supply, particularly in poor nations in Africa, Asia, and Latin America.</w:t>
      </w:r>
      <w:r w:rsidR="00F94BDB">
        <w:rPr>
          <w:rFonts w:ascii="Times New Roman" w:hAnsi="Times New Roman" w:cs="Times New Roman"/>
          <w:color w:val="333333"/>
          <w:sz w:val="24"/>
          <w:szCs w:val="24"/>
          <w:shd w:val="clear" w:color="auto" w:fill="FFFFFF"/>
        </w:rPr>
        <w:t xml:space="preserve"> </w:t>
      </w:r>
      <w:proofErr w:type="gramStart"/>
      <w:r w:rsidR="00F94BDB" w:rsidRPr="00B57AC2">
        <w:rPr>
          <w:rFonts w:ascii="Times New Roman" w:hAnsi="Times New Roman" w:cs="Times New Roman"/>
          <w:color w:val="333333"/>
          <w:sz w:val="24"/>
          <w:szCs w:val="24"/>
          <w:shd w:val="clear" w:color="auto" w:fill="FFFFFF"/>
        </w:rPr>
        <w:t>Conventional biomass, primarily fuel wood used for both heating and cooking, makes up the majority of the supply, particularly in poor nations in Africa, Asia, and Latin America.</w:t>
      </w:r>
      <w:proofErr w:type="gramEnd"/>
      <w:r w:rsidR="00F94BDB">
        <w:rPr>
          <w:rFonts w:ascii="Times New Roman" w:hAnsi="Times New Roman" w:cs="Times New Roman"/>
          <w:color w:val="333333"/>
          <w:sz w:val="24"/>
          <w:szCs w:val="24"/>
          <w:shd w:val="clear" w:color="auto" w:fill="FFFFFF"/>
        </w:rPr>
        <w:t xml:space="preserve"> </w:t>
      </w:r>
      <w:r w:rsidR="00F94BDB" w:rsidRPr="00B57AC2">
        <w:rPr>
          <w:rFonts w:ascii="Times New Roman" w:hAnsi="Times New Roman" w:cs="Times New Roman"/>
          <w:color w:val="333333"/>
          <w:sz w:val="24"/>
          <w:szCs w:val="24"/>
          <w:shd w:val="clear" w:color="auto" w:fill="FFFFFF"/>
        </w:rPr>
        <w:t>The usage of massive hydropower, which accounts for about 20% of the world's electrical supply, also makes a significant contribution. The present contribution of new renewable energy sources (solar energy, wind energy, contemporary bio-energy, geothermal energy, an</w:t>
      </w:r>
      <w:r w:rsidR="00F94BDB">
        <w:rPr>
          <w:rFonts w:ascii="Times New Roman" w:hAnsi="Times New Roman" w:cs="Times New Roman"/>
          <w:color w:val="333333"/>
          <w:sz w:val="24"/>
          <w:szCs w:val="24"/>
          <w:shd w:val="clear" w:color="auto" w:fill="FFFFFF"/>
        </w:rPr>
        <w:t>d minor hydropower) is around 2%</w:t>
      </w:r>
      <w:r w:rsidR="00F94BDB" w:rsidRPr="00B57AC2">
        <w:rPr>
          <w:rFonts w:ascii="Times New Roman" w:hAnsi="Times New Roman" w:cs="Times New Roman"/>
          <w:color w:val="333333"/>
          <w:sz w:val="24"/>
          <w:szCs w:val="24"/>
          <w:shd w:val="clear" w:color="auto" w:fill="FFFFFF"/>
        </w:rPr>
        <w:t xml:space="preserve"> [1].</w:t>
      </w:r>
    </w:p>
    <w:p w14:paraId="5CA4AA15" w14:textId="77777777" w:rsidR="00F94BDB" w:rsidRPr="000F702B" w:rsidRDefault="00F94BDB" w:rsidP="00F94BDB">
      <w:pPr>
        <w:pStyle w:val="ListParagraph"/>
        <w:ind w:left="0"/>
        <w:jc w:val="both"/>
        <w:rPr>
          <w:rFonts w:ascii="Times New Roman" w:hAnsi="Times New Roman" w:cs="Times New Roman"/>
          <w:b/>
          <w:color w:val="333333"/>
          <w:sz w:val="28"/>
          <w:szCs w:val="28"/>
          <w:shd w:val="clear" w:color="auto" w:fill="FFFFFF"/>
        </w:rPr>
      </w:pPr>
      <w:r>
        <w:rPr>
          <w:rFonts w:ascii="Times New Roman" w:hAnsi="Times New Roman" w:cs="Times New Roman"/>
          <w:color w:val="333333"/>
          <w:sz w:val="24"/>
          <w:szCs w:val="24"/>
          <w:shd w:val="clear" w:color="auto" w:fill="FFFFFF"/>
        </w:rPr>
        <w:tab/>
      </w:r>
      <w:r w:rsidRPr="00B57AC2">
        <w:rPr>
          <w:rFonts w:ascii="Times New Roman" w:hAnsi="Times New Roman" w:cs="Times New Roman"/>
          <w:color w:val="333333"/>
          <w:sz w:val="24"/>
          <w:szCs w:val="24"/>
          <w:shd w:val="clear" w:color="auto" w:fill="FFFFFF"/>
        </w:rPr>
        <w:t>According to a number of scenario studies that looked into the potential contribution of renewables to the world's energy supplies, with the right policies in place, their contribution could increase from the c</w:t>
      </w:r>
      <w:r>
        <w:rPr>
          <w:rFonts w:ascii="Times New Roman" w:hAnsi="Times New Roman" w:cs="Times New Roman"/>
          <w:color w:val="333333"/>
          <w:sz w:val="24"/>
          <w:szCs w:val="24"/>
          <w:shd w:val="clear" w:color="auto" w:fill="FFFFFF"/>
        </w:rPr>
        <w:t>urrent level of about 20% to more than 50%</w:t>
      </w:r>
      <w:r w:rsidRPr="00B57AC2">
        <w:rPr>
          <w:rFonts w:ascii="Times New Roman" w:hAnsi="Times New Roman" w:cs="Times New Roman"/>
          <w:color w:val="333333"/>
          <w:sz w:val="24"/>
          <w:szCs w:val="24"/>
          <w:shd w:val="clear" w:color="auto" w:fill="FFFFFF"/>
        </w:rPr>
        <w:t xml:space="preserve"> in the second half of the twenty-first century. You may lower your exposure to both present and future energy cost exposures by using distributed renewable generating energy. By either reducing peak demand or releasing its energy at precisely calculated times, a well-designed </w:t>
      </w:r>
      <w:r w:rsidRPr="00B57AC2">
        <w:rPr>
          <w:rFonts w:ascii="Times New Roman" w:hAnsi="Times New Roman" w:cs="Times New Roman"/>
          <w:color w:val="333333"/>
          <w:sz w:val="24"/>
          <w:szCs w:val="24"/>
          <w:shd w:val="clear" w:color="auto" w:fill="FFFFFF"/>
        </w:rPr>
        <w:lastRenderedPageBreak/>
        <w:t>renewable energy solution will lower your demand costs, enabling customers to use cost savings for other essential business operations.</w:t>
      </w:r>
    </w:p>
    <w:p w14:paraId="64D94F94" w14:textId="14F30C35" w:rsidR="000F702B" w:rsidRPr="000F702B" w:rsidRDefault="000F702B" w:rsidP="00F94BDB">
      <w:pPr>
        <w:pStyle w:val="ListParagraph"/>
        <w:ind w:left="0"/>
        <w:jc w:val="both"/>
        <w:rPr>
          <w:rFonts w:ascii="Times New Roman" w:hAnsi="Times New Roman" w:cs="Times New Roman"/>
          <w:b/>
          <w:color w:val="333333"/>
          <w:sz w:val="28"/>
          <w:szCs w:val="28"/>
          <w:shd w:val="clear" w:color="auto" w:fill="FFFFFF"/>
        </w:rPr>
      </w:pPr>
    </w:p>
    <w:p w14:paraId="7FCEC697" w14:textId="77777777" w:rsidR="00881243" w:rsidRDefault="00E17C67">
      <w:pPr>
        <w:jc w:val="both"/>
        <w:rPr>
          <w:rFonts w:ascii="Times New Roman" w:hAnsi="Times New Roman" w:cs="Times New Roman"/>
          <w:b/>
          <w:bCs/>
          <w:color w:val="333333"/>
          <w:sz w:val="28"/>
          <w:szCs w:val="28"/>
          <w:shd w:val="clear" w:color="auto" w:fill="FFFFFF"/>
        </w:rPr>
      </w:pPr>
      <w:r>
        <w:rPr>
          <w:rFonts w:ascii="Times New Roman" w:hAnsi="Times New Roman" w:cs="Times New Roman"/>
          <w:b/>
          <w:bCs/>
          <w:color w:val="333333"/>
          <w:sz w:val="28"/>
          <w:szCs w:val="28"/>
          <w:shd w:val="clear" w:color="auto" w:fill="FFFFFF"/>
        </w:rPr>
        <w:t xml:space="preserve">Renewable Energy </w:t>
      </w:r>
      <w:proofErr w:type="gramStart"/>
      <w:r>
        <w:rPr>
          <w:rFonts w:ascii="Times New Roman" w:hAnsi="Times New Roman" w:cs="Times New Roman"/>
          <w:b/>
          <w:bCs/>
          <w:color w:val="333333"/>
          <w:sz w:val="28"/>
          <w:szCs w:val="28"/>
          <w:shd w:val="clear" w:color="auto" w:fill="FFFFFF"/>
        </w:rPr>
        <w:t>Evolution :</w:t>
      </w:r>
      <w:proofErr w:type="gramEnd"/>
    </w:p>
    <w:p w14:paraId="3AA5894A" w14:textId="77777777" w:rsidR="00881243" w:rsidRDefault="00E17C67">
      <w:pPr>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The evolution of renewable energy has been marked by significant advancements and milestones over the years, as societies increasingly recognize the need to transition away from fossil fuels for a sustainable future. Here's a brief overview of the key stages in the evolution of renewable energy:</w:t>
      </w:r>
    </w:p>
    <w:p w14:paraId="7B90AE3A" w14:textId="77777777" w:rsidR="00881243" w:rsidRDefault="00E17C67">
      <w:pPr>
        <w:jc w:val="both"/>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1. Early Beginnings:</w:t>
      </w:r>
      <w:r>
        <w:rPr>
          <w:rFonts w:ascii="Times New Roman" w:hAnsi="Times New Roman" w:cs="Times New Roman"/>
          <w:color w:val="333333"/>
          <w:sz w:val="24"/>
          <w:szCs w:val="24"/>
          <w:shd w:val="clear" w:color="auto" w:fill="FFFFFF"/>
        </w:rPr>
        <w:t xml:space="preserve"> The use of renewable energy sources, such as wind and water mills, dates back centuries for tasks like grinding grain and pumping water. These early technologies laid the foundation for later developments.</w:t>
      </w:r>
    </w:p>
    <w:p w14:paraId="7878D8CF" w14:textId="77777777" w:rsidR="00881243" w:rsidRDefault="00E17C67">
      <w:pPr>
        <w:jc w:val="both"/>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2. Hydroelectric Power:</w:t>
      </w:r>
      <w:r>
        <w:rPr>
          <w:rFonts w:ascii="Times New Roman" w:hAnsi="Times New Roman" w:cs="Times New Roman"/>
          <w:color w:val="333333"/>
          <w:sz w:val="24"/>
          <w:szCs w:val="24"/>
          <w:shd w:val="clear" w:color="auto" w:fill="FFFFFF"/>
        </w:rPr>
        <w:t xml:space="preserve"> In the late 19th and early 20th centuries, hydroelectric power plants emerged, generating electricity from flowing water. This marked the first large-scale use of renewable energy for electricity generation.</w:t>
      </w:r>
    </w:p>
    <w:p w14:paraId="4F227336" w14:textId="77777777" w:rsidR="00881243" w:rsidRDefault="00E17C67">
      <w:pPr>
        <w:jc w:val="both"/>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3. Solar and Wind Energy:</w:t>
      </w:r>
      <w:r>
        <w:rPr>
          <w:rFonts w:ascii="Times New Roman" w:hAnsi="Times New Roman" w:cs="Times New Roman"/>
          <w:color w:val="333333"/>
          <w:sz w:val="24"/>
          <w:szCs w:val="24"/>
          <w:shd w:val="clear" w:color="auto" w:fill="FFFFFF"/>
        </w:rPr>
        <w:t xml:space="preserve"> Solar water heaters gained popularity in the mid-20th century. The 1970s saw the development of photovoltaic solar cells, while wind turbines evolved into more efficient designs, contributing to the growth of solar and wind energy.</w:t>
      </w:r>
    </w:p>
    <w:p w14:paraId="77AABBC0" w14:textId="77777777" w:rsidR="00881243" w:rsidRDefault="00E17C67">
      <w:pPr>
        <w:jc w:val="both"/>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4. Policy Initiatives:</w:t>
      </w:r>
      <w:r>
        <w:rPr>
          <w:rFonts w:ascii="Times New Roman" w:hAnsi="Times New Roman" w:cs="Times New Roman"/>
          <w:color w:val="333333"/>
          <w:sz w:val="24"/>
          <w:szCs w:val="24"/>
          <w:shd w:val="clear" w:color="auto" w:fill="FFFFFF"/>
        </w:rPr>
        <w:t xml:space="preserve"> Governments worldwide started implementing policies to promote renewable energy adoption. Feed-in tariffs, tax incentives, and renewable energy targets became common mechanisms to incentivize clean energy investments.</w:t>
      </w:r>
    </w:p>
    <w:p w14:paraId="6BF1AC7C" w14:textId="77777777" w:rsidR="00881243" w:rsidRDefault="00E17C67">
      <w:pPr>
        <w:jc w:val="both"/>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5. Technological Advancements:</w:t>
      </w:r>
      <w:r>
        <w:rPr>
          <w:rFonts w:ascii="Times New Roman" w:hAnsi="Times New Roman" w:cs="Times New Roman"/>
          <w:color w:val="333333"/>
          <w:sz w:val="24"/>
          <w:szCs w:val="24"/>
          <w:shd w:val="clear" w:color="auto" w:fill="FFFFFF"/>
        </w:rPr>
        <w:t xml:space="preserve"> Research and development efforts led to improvements in renewable energy technologies, making them more efficient and cost-effective. Solar panels, wind turbines, and energy storage solutions saw substantial advancements.</w:t>
      </w:r>
    </w:p>
    <w:p w14:paraId="3172F514" w14:textId="77777777" w:rsidR="00881243" w:rsidRDefault="00E17C67">
      <w:pPr>
        <w:jc w:val="both"/>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6. Grid Integration:</w:t>
      </w:r>
      <w:r>
        <w:rPr>
          <w:rFonts w:ascii="Times New Roman" w:hAnsi="Times New Roman" w:cs="Times New Roman"/>
          <w:color w:val="333333"/>
          <w:sz w:val="24"/>
          <w:szCs w:val="24"/>
          <w:shd w:val="clear" w:color="auto" w:fill="FFFFFF"/>
        </w:rPr>
        <w:t xml:space="preserve"> The integration of renewable energy into existing power grids became a focus, requiring upgrades and the development of smart grid technologies to manage variable energy sources.</w:t>
      </w:r>
      <w:r>
        <w:rPr>
          <w:sz w:val="24"/>
          <w:szCs w:val="24"/>
        </w:rPr>
        <w:t xml:space="preserve"> </w:t>
      </w:r>
    </w:p>
    <w:p w14:paraId="2230C6A0" w14:textId="77777777" w:rsidR="00881243" w:rsidRDefault="00E17C67">
      <w:pPr>
        <w:jc w:val="both"/>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7. Commercial Viability:</w:t>
      </w:r>
      <w:r>
        <w:rPr>
          <w:rFonts w:ascii="Times New Roman" w:hAnsi="Times New Roman" w:cs="Times New Roman"/>
          <w:color w:val="333333"/>
          <w:sz w:val="24"/>
          <w:szCs w:val="24"/>
          <w:shd w:val="clear" w:color="auto" w:fill="FFFFFF"/>
        </w:rPr>
        <w:t xml:space="preserve"> Falling costs of renewable energy technologies, particularly solar and wind, made them competitive with fossil fuels. This shift in economic viability accelerated their adoption.</w:t>
      </w:r>
    </w:p>
    <w:p w14:paraId="4440B11B" w14:textId="77777777" w:rsidR="00881243" w:rsidRDefault="00E17C67">
      <w:pPr>
        <w:jc w:val="both"/>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8. Global Growth:</w:t>
      </w:r>
      <w:r>
        <w:rPr>
          <w:rFonts w:ascii="Times New Roman" w:hAnsi="Times New Roman" w:cs="Times New Roman"/>
          <w:color w:val="333333"/>
          <w:sz w:val="24"/>
          <w:szCs w:val="24"/>
          <w:shd w:val="clear" w:color="auto" w:fill="FFFFFF"/>
        </w:rPr>
        <w:t xml:space="preserve"> Renewable energy capacity expanded rapidly worldwide, with countries like Germany, China, and the United States leading the way in installations of wind and solar energy systems.</w:t>
      </w:r>
    </w:p>
    <w:p w14:paraId="00D72F81" w14:textId="77777777" w:rsidR="00881243" w:rsidRDefault="00E17C67">
      <w:pPr>
        <w:jc w:val="both"/>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9. Energy Storage:</w:t>
      </w:r>
      <w:r>
        <w:rPr>
          <w:rFonts w:ascii="Times New Roman" w:hAnsi="Times New Roman" w:cs="Times New Roman"/>
          <w:color w:val="333333"/>
          <w:sz w:val="24"/>
          <w:szCs w:val="24"/>
          <w:shd w:val="clear" w:color="auto" w:fill="FFFFFF"/>
        </w:rPr>
        <w:t xml:space="preserve"> Advances in energy storage technologies, like lithium-ion batteries, improved the reliability and flexibility of renewable energy systems, enabling around-the-clock energy availability.</w:t>
      </w:r>
    </w:p>
    <w:p w14:paraId="5A462168" w14:textId="77777777" w:rsidR="00881243" w:rsidRDefault="00E17C67">
      <w:pPr>
        <w:jc w:val="both"/>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10. Decentralization:</w:t>
      </w:r>
      <w:r>
        <w:rPr>
          <w:rFonts w:ascii="Times New Roman" w:hAnsi="Times New Roman" w:cs="Times New Roman"/>
          <w:color w:val="333333"/>
          <w:sz w:val="24"/>
          <w:szCs w:val="24"/>
          <w:shd w:val="clear" w:color="auto" w:fill="FFFFFF"/>
        </w:rPr>
        <w:t xml:space="preserve"> Distributed energy resources, including rooftop solar panels and small-scale wind turbines, allowed individuals and communities to generate their own renewable energy, reducing reliance on centralized power plants.</w:t>
      </w:r>
    </w:p>
    <w:p w14:paraId="4F7C7FCD" w14:textId="77777777" w:rsidR="00881243" w:rsidRDefault="00E17C67">
      <w:pPr>
        <w:jc w:val="both"/>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lastRenderedPageBreak/>
        <w:t>11. Electrification and Transportation:</w:t>
      </w:r>
      <w:r>
        <w:rPr>
          <w:rFonts w:ascii="Times New Roman" w:hAnsi="Times New Roman" w:cs="Times New Roman"/>
          <w:color w:val="333333"/>
          <w:sz w:val="24"/>
          <w:szCs w:val="24"/>
          <w:shd w:val="clear" w:color="auto" w:fill="FFFFFF"/>
        </w:rPr>
        <w:t xml:space="preserve"> Renewable energy sources are increasingly powering electric vehicles and electrifying various sectors, reducing greenhouse gas emissions in transportation and industry.</w:t>
      </w:r>
    </w:p>
    <w:p w14:paraId="763FCBCA" w14:textId="77777777" w:rsidR="00881243" w:rsidRDefault="00E17C67">
      <w:pPr>
        <w:jc w:val="both"/>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12. Global Commitments:</w:t>
      </w:r>
      <w:r>
        <w:rPr>
          <w:rFonts w:ascii="Times New Roman" w:hAnsi="Times New Roman" w:cs="Times New Roman"/>
          <w:color w:val="333333"/>
          <w:sz w:val="24"/>
          <w:szCs w:val="24"/>
          <w:shd w:val="clear" w:color="auto" w:fill="FFFFFF"/>
        </w:rPr>
        <w:t xml:space="preserve"> International agreements like the Paris Agreement reinforced the importance of transitioning to renewable energy to mitigate climate change, leading to more ambitious renewable energy targets.</w:t>
      </w:r>
    </w:p>
    <w:p w14:paraId="0A4C987C" w14:textId="2F0C2E29" w:rsidR="00E52FE7" w:rsidRPr="00B41CEC" w:rsidRDefault="00E17C67">
      <w:pPr>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                                             The evolution of renewable energy is an </w:t>
      </w:r>
      <w:proofErr w:type="spellStart"/>
      <w:r>
        <w:rPr>
          <w:rFonts w:ascii="Times New Roman" w:hAnsi="Times New Roman" w:cs="Times New Roman"/>
          <w:color w:val="333333"/>
          <w:sz w:val="24"/>
          <w:szCs w:val="24"/>
          <w:shd w:val="clear" w:color="auto" w:fill="FFFFFF"/>
        </w:rPr>
        <w:t>ongoing</w:t>
      </w:r>
      <w:proofErr w:type="spellEnd"/>
      <w:r>
        <w:rPr>
          <w:rFonts w:ascii="Times New Roman" w:hAnsi="Times New Roman" w:cs="Times New Roman"/>
          <w:color w:val="333333"/>
          <w:sz w:val="24"/>
          <w:szCs w:val="24"/>
          <w:shd w:val="clear" w:color="auto" w:fill="FFFFFF"/>
        </w:rPr>
        <w:t xml:space="preserve"> process, driven by technological innovation, policy support, and growing environmental awareness. As we continue to address the challenges of climate change and energy sustainability, renewable energy is expected to play an increasingly central role in our energy landscape.</w:t>
      </w:r>
    </w:p>
    <w:p w14:paraId="238F519B" w14:textId="0153A41B" w:rsidR="00881243" w:rsidRPr="00B41CEC" w:rsidRDefault="00E17C67">
      <w:pPr>
        <w:jc w:val="both"/>
        <w:rPr>
          <w:rFonts w:ascii="Times New Roman" w:hAnsi="Times New Roman" w:cs="Times New Roman"/>
          <w:b/>
          <w:bCs/>
          <w:noProof/>
          <w:color w:val="333333"/>
          <w:sz w:val="28"/>
          <w:szCs w:val="28"/>
          <w:shd w:val="clear" w:color="auto" w:fill="FFFFFF"/>
        </w:rPr>
      </w:pPr>
      <w:r>
        <w:rPr>
          <w:rFonts w:ascii="Times New Roman" w:hAnsi="Times New Roman" w:cs="Times New Roman"/>
          <w:b/>
          <w:bCs/>
          <w:noProof/>
          <w:color w:val="333333"/>
          <w:sz w:val="28"/>
          <w:szCs w:val="28"/>
          <w:shd w:val="clear" w:color="auto" w:fill="FFFFFF"/>
        </w:rPr>
        <w:t>Scenario Of Electricity Generation In India [2] :</w:t>
      </w:r>
    </w:p>
    <w:p w14:paraId="4C3A6799" w14:textId="076E37C0" w:rsidR="00881243" w:rsidRDefault="00631C78" w:rsidP="00631C78">
      <w:pPr>
        <w:jc w:val="center"/>
        <w:rPr>
          <w:rFonts w:ascii="Times New Roman" w:hAnsi="Times New Roman" w:cs="Times New Roman"/>
          <w:color w:val="333333"/>
          <w:sz w:val="24"/>
          <w:szCs w:val="24"/>
          <w:shd w:val="clear" w:color="auto" w:fill="FFFFFF"/>
        </w:rPr>
      </w:pPr>
      <w:r>
        <w:rPr>
          <w:rFonts w:ascii="Times New Roman" w:hAnsi="Times New Roman" w:cs="Times New Roman"/>
          <w:noProof/>
          <w:color w:val="333333"/>
          <w:sz w:val="24"/>
          <w:szCs w:val="24"/>
          <w:shd w:val="clear" w:color="auto" w:fill="FFFFFF"/>
          <w:lang w:eastAsia="en-IN"/>
        </w:rPr>
        <w:drawing>
          <wp:inline distT="0" distB="0" distL="0" distR="0" wp14:anchorId="1C255546" wp14:editId="367025FD">
            <wp:extent cx="5724525" cy="3095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4525" cy="3095625"/>
                    </a:xfrm>
                    <a:prstGeom prst="rect">
                      <a:avLst/>
                    </a:prstGeom>
                    <a:noFill/>
                    <a:ln>
                      <a:noFill/>
                    </a:ln>
                  </pic:spPr>
                </pic:pic>
              </a:graphicData>
            </a:graphic>
          </wp:inline>
        </w:drawing>
      </w:r>
    </w:p>
    <w:p w14:paraId="2A5D7640" w14:textId="12B6CB77" w:rsidR="00631C78" w:rsidRDefault="00631C78" w:rsidP="00631C78">
      <w:pPr>
        <w:jc w:val="cente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Fig.1. Energy Scenario in India as on 30</w:t>
      </w:r>
      <w:r w:rsidRPr="00631C78">
        <w:rPr>
          <w:rFonts w:ascii="Times New Roman" w:hAnsi="Times New Roman" w:cs="Times New Roman"/>
          <w:color w:val="333333"/>
          <w:sz w:val="24"/>
          <w:szCs w:val="24"/>
          <w:shd w:val="clear" w:color="auto" w:fill="FFFFFF"/>
          <w:vertAlign w:val="superscript"/>
        </w:rPr>
        <w:t>th</w:t>
      </w:r>
      <w:r>
        <w:rPr>
          <w:rFonts w:ascii="Times New Roman" w:hAnsi="Times New Roman" w:cs="Times New Roman"/>
          <w:color w:val="333333"/>
          <w:sz w:val="24"/>
          <w:szCs w:val="24"/>
          <w:shd w:val="clear" w:color="auto" w:fill="FFFFFF"/>
        </w:rPr>
        <w:t xml:space="preserve"> August 2023.</w:t>
      </w:r>
    </w:p>
    <w:p w14:paraId="77A52C93" w14:textId="77777777" w:rsidR="00881243" w:rsidRDefault="00881243">
      <w:pPr>
        <w:pStyle w:val="NormalWeb"/>
        <w:rPr>
          <w:rStyle w:val="Strong"/>
          <w:color w:val="000000"/>
          <w:sz w:val="28"/>
          <w:szCs w:val="28"/>
        </w:rPr>
      </w:pPr>
    </w:p>
    <w:p w14:paraId="16ABF4FF" w14:textId="77777777" w:rsidR="00881243" w:rsidRDefault="00E17C67">
      <w:pPr>
        <w:pStyle w:val="NormalWeb"/>
        <w:rPr>
          <w:color w:val="000000"/>
          <w:sz w:val="28"/>
          <w:szCs w:val="28"/>
        </w:rPr>
      </w:pPr>
      <w:r>
        <w:rPr>
          <w:rStyle w:val="Strong"/>
          <w:color w:val="000000"/>
          <w:sz w:val="28"/>
          <w:szCs w:val="28"/>
        </w:rPr>
        <w:t>Solar Energy</w:t>
      </w:r>
    </w:p>
    <w:p w14:paraId="5DE29C33" w14:textId="77777777" w:rsidR="00881243" w:rsidRDefault="00E17C67">
      <w:pPr>
        <w:pStyle w:val="NormalWeb"/>
        <w:jc w:val="both"/>
        <w:rPr>
          <w:color w:val="000000"/>
        </w:rPr>
      </w:pPr>
      <w:r>
        <w:rPr>
          <w:color w:val="000000"/>
        </w:rPr>
        <w:t xml:space="preserve">The most plenteous energy in the world is the Solar Energy. Solar energy from the sun is converted into heat or electrical energy through Solar Thermal Collectors or Solar </w:t>
      </w:r>
      <w:proofErr w:type="spellStart"/>
      <w:r>
        <w:rPr>
          <w:color w:val="000000"/>
        </w:rPr>
        <w:t>Photovoltaics</w:t>
      </w:r>
      <w:proofErr w:type="spellEnd"/>
      <w:r>
        <w:rPr>
          <w:color w:val="000000"/>
        </w:rPr>
        <w:t>.  The solar thermal system otherwise called concentrated solar power employs solar power in different ways to produce electricity. The most used solar thermal is the solar collector with a mirror that concentrates the sunlight into a receiver that heats the liquid flowing through it. The steam produced from the heated liquid is used to generate electricity through a steam turbine.</w:t>
      </w:r>
    </w:p>
    <w:p w14:paraId="598F27E4" w14:textId="77777777" w:rsidR="00881243" w:rsidRDefault="00E17C67">
      <w:pPr>
        <w:pStyle w:val="NormalWeb"/>
        <w:jc w:val="both"/>
        <w:rPr>
          <w:color w:val="000000"/>
        </w:rPr>
      </w:pPr>
      <w:r>
        <w:rPr>
          <w:color w:val="000000"/>
        </w:rPr>
        <w:t xml:space="preserve">                                However, in solar PV systems, when the photons from sunlight strike the solar cell, it emits electrons the flow of which constitutes electricity. Solar energy can be used in a variety of applications such as the generation of electricity, water heating in domestic or </w:t>
      </w:r>
      <w:r>
        <w:rPr>
          <w:color w:val="000000"/>
        </w:rPr>
        <w:lastRenderedPageBreak/>
        <w:t xml:space="preserve">industrial applications, cooling, and light.  In the last 5 years, the solar energy installed capacity is increased by 11 times. As of March 2019, around 42 solar parks have been approved in almost 17 states. The fully operated solar parks are at Kurnool and </w:t>
      </w:r>
      <w:proofErr w:type="spellStart"/>
      <w:r>
        <w:rPr>
          <w:color w:val="000000"/>
        </w:rPr>
        <w:t>Bhadla</w:t>
      </w:r>
      <w:proofErr w:type="spellEnd"/>
      <w:r>
        <w:rPr>
          <w:color w:val="000000"/>
        </w:rPr>
        <w:t xml:space="preserve"> II. The largest solar park is under installation in </w:t>
      </w:r>
      <w:proofErr w:type="spellStart"/>
      <w:r>
        <w:rPr>
          <w:color w:val="000000"/>
        </w:rPr>
        <w:t>Pavagada</w:t>
      </w:r>
      <w:proofErr w:type="spellEnd"/>
      <w:r>
        <w:rPr>
          <w:color w:val="000000"/>
        </w:rPr>
        <w:t xml:space="preserve">. </w:t>
      </w:r>
    </w:p>
    <w:p w14:paraId="63FA4E16" w14:textId="77777777" w:rsidR="00881243" w:rsidRDefault="00E17C67">
      <w:pPr>
        <w:pStyle w:val="NormalWeb"/>
        <w:rPr>
          <w:color w:val="000000"/>
          <w:sz w:val="28"/>
          <w:szCs w:val="28"/>
        </w:rPr>
      </w:pPr>
      <w:r>
        <w:rPr>
          <w:rStyle w:val="Strong"/>
          <w:color w:val="000000"/>
          <w:sz w:val="28"/>
          <w:szCs w:val="28"/>
        </w:rPr>
        <w:t>Wind Energy</w:t>
      </w:r>
    </w:p>
    <w:p w14:paraId="1492904A" w14:textId="77777777" w:rsidR="00881243" w:rsidRDefault="00E17C67">
      <w:pPr>
        <w:pStyle w:val="NormalWeb"/>
        <w:jc w:val="both"/>
        <w:rPr>
          <w:color w:val="000000"/>
        </w:rPr>
      </w:pPr>
      <w:r>
        <w:rPr>
          <w:color w:val="000000"/>
        </w:rPr>
        <w:t>Wind energy constitutes one of the foremost renewable energy sources. The wind is called a Non-Conventional energy source because the wind will persistently be created as long as the sun shines on the earth. The wind is basically the movement of air. Due to the irregular heating of the surface of the earth by the sun the wind energy is formed. As the surface of the earth consists of various types of land and water, the rate of engrossing the sun’s radiant energy is dissimilar. Naturally, the land heats up more rapidly than the water on the coastal regions.</w:t>
      </w:r>
    </w:p>
    <w:p w14:paraId="55B628BE" w14:textId="77777777" w:rsidR="00881243" w:rsidRDefault="00E17C67">
      <w:pPr>
        <w:pStyle w:val="NormalWeb"/>
        <w:jc w:val="both"/>
        <w:rPr>
          <w:color w:val="000000"/>
        </w:rPr>
      </w:pPr>
      <w:r>
        <w:rPr>
          <w:color w:val="000000"/>
        </w:rPr>
        <w:t xml:space="preserve">                                  Today, the Wind Turbines are mostly used to harness the wind and transform into electricity. The size and speed of the Wind Turbine determine the amount of electricity that can be generated from the Wind Turbine. The three major components of Wind turbines are blades, a tower, and a generator that works together to convert the wind energy into mechanical energy which in turn is fed as input to the generator to generate electricity. During the last four years, the setup capacity of wind energy has enlarged by 1.7 times.</w:t>
      </w:r>
    </w:p>
    <w:p w14:paraId="4845F443" w14:textId="77777777" w:rsidR="00881243" w:rsidRDefault="00E17C67">
      <w:pPr>
        <w:pStyle w:val="NormalWeb"/>
        <w:rPr>
          <w:color w:val="000000"/>
          <w:sz w:val="28"/>
          <w:szCs w:val="28"/>
        </w:rPr>
      </w:pPr>
      <w:r>
        <w:rPr>
          <w:rStyle w:val="Strong"/>
          <w:color w:val="000000"/>
          <w:sz w:val="28"/>
          <w:szCs w:val="28"/>
        </w:rPr>
        <w:t>Hydro Power</w:t>
      </w:r>
    </w:p>
    <w:p w14:paraId="3EB8961E" w14:textId="77777777" w:rsidR="00881243" w:rsidRDefault="00E17C67">
      <w:pPr>
        <w:pStyle w:val="NormalWeb"/>
        <w:jc w:val="both"/>
        <w:rPr>
          <w:color w:val="000000"/>
        </w:rPr>
      </w:pPr>
      <w:r>
        <w:rPr>
          <w:color w:val="000000"/>
        </w:rPr>
        <w:t xml:space="preserve">The other type of renewable energy is Hydro Power where the energy possessed by water due to its motion is used for electricity generation. Here, the stored energy is converted into kinetic energy by initiating the flow of water between two points at different heights. It is the largest renewable energy resource used for generating electricity. The Hydropower plays an inevitable role in accomplishing India’s Renewable Energy plans in electricity generation. But, environmental and financial concerns play adversely.  </w:t>
      </w:r>
    </w:p>
    <w:p w14:paraId="4A63C654" w14:textId="77777777" w:rsidR="00881243" w:rsidRDefault="00E17C67">
      <w:pPr>
        <w:pStyle w:val="NormalWeb"/>
        <w:jc w:val="both"/>
        <w:rPr>
          <w:color w:val="000000"/>
        </w:rPr>
      </w:pPr>
      <w:r>
        <w:rPr>
          <w:color w:val="000000"/>
        </w:rPr>
        <w:t xml:space="preserve">                                  The kinetic energy from the water is converted into mechanical energy by the turbines and is then converted to electricity with the help of generators. The overall output of hydropower is about 90%-95%.  In India, the projects under the capacity of 25 MW belong to the category of a small hydropower plant. India’s estimated hydropower potential is 1</w:t>
      </w:r>
      <w:proofErr w:type="gramStart"/>
      <w:r>
        <w:rPr>
          <w:color w:val="000000"/>
        </w:rPr>
        <w:t>,45,320</w:t>
      </w:r>
      <w:proofErr w:type="gramEnd"/>
      <w:r>
        <w:rPr>
          <w:color w:val="000000"/>
        </w:rPr>
        <w:t xml:space="preserve"> MW capacity. The installed capacity at the end of February 2020 is 45,700MW.</w:t>
      </w:r>
    </w:p>
    <w:p w14:paraId="70BC5EA7" w14:textId="77777777" w:rsidR="00881243" w:rsidRDefault="00E17C67">
      <w:pPr>
        <w:pStyle w:val="NormalWeb"/>
        <w:rPr>
          <w:color w:val="000000"/>
          <w:sz w:val="28"/>
          <w:szCs w:val="28"/>
        </w:rPr>
      </w:pPr>
      <w:r>
        <w:rPr>
          <w:rStyle w:val="Strong"/>
          <w:color w:val="000000"/>
          <w:sz w:val="28"/>
          <w:szCs w:val="28"/>
        </w:rPr>
        <w:t>Biomass Energy</w:t>
      </w:r>
    </w:p>
    <w:p w14:paraId="05881A38" w14:textId="77777777" w:rsidR="00881243" w:rsidRDefault="00E17C67">
      <w:pPr>
        <w:pStyle w:val="NormalWeb"/>
        <w:jc w:val="both"/>
        <w:rPr>
          <w:color w:val="000000"/>
        </w:rPr>
      </w:pPr>
      <w:r>
        <w:rPr>
          <w:color w:val="000000"/>
        </w:rPr>
        <w:t>Biomass is the use of organic material that arises from plants and animals to produce electricity. Chemical energy from the biomass is discharged as heat when biomass is burnt. The energy from biomass is free from fluctuations and no storage requirement as in the case of wind and solar. The biomass can be used directly or converted into liquid biofuels or biogas which can be used as fuels. Wood wastes, animal manures, agricultural wastes, food waste, and garbage are burned and converted into biofuels to generate electricity. The Ministry of New and Renewable energy has promoted a new scheme to support the biomass-based cogeneration in all sugar mills. Biomass contributes 18000MW of energy among total generated renewable energy in India.</w:t>
      </w:r>
    </w:p>
    <w:p w14:paraId="7615CF47" w14:textId="3256818F" w:rsidR="00FF02BF" w:rsidRPr="00B41CEC" w:rsidRDefault="00E17C67">
      <w:pPr>
        <w:pStyle w:val="NormalWeb"/>
        <w:jc w:val="both"/>
        <w:rPr>
          <w:color w:val="000000"/>
        </w:rPr>
      </w:pPr>
      <w:r>
        <w:rPr>
          <w:color w:val="000000"/>
        </w:rPr>
        <w:lastRenderedPageBreak/>
        <w:t xml:space="preserve">                                   Non-Conventional energy in India has been reviewed. Because of the depletion of fossil fuels, the need for alternate energy becomes more important. To be environmentally safe, the energy sources must be with low environmental influence and low greenhouse gas emissions. India has gained the application of various renewable energy technologies to utilize in various sectors. </w:t>
      </w:r>
    </w:p>
    <w:p w14:paraId="3DBDDE7D" w14:textId="77777777" w:rsidR="00881243" w:rsidRPr="00FF02BF" w:rsidRDefault="00E17C67">
      <w:pPr>
        <w:pStyle w:val="NormalWeb"/>
        <w:jc w:val="both"/>
        <w:rPr>
          <w:b/>
          <w:bCs/>
          <w:i/>
          <w:iCs/>
          <w:color w:val="000000"/>
          <w:sz w:val="28"/>
          <w:szCs w:val="28"/>
        </w:rPr>
      </w:pPr>
      <w:r>
        <w:rPr>
          <w:b/>
          <w:bCs/>
          <w:i/>
          <w:iCs/>
          <w:color w:val="000000"/>
          <w:sz w:val="28"/>
          <w:szCs w:val="28"/>
        </w:rPr>
        <w:t>2. Var</w:t>
      </w:r>
      <w:r w:rsidR="00FF02BF">
        <w:rPr>
          <w:b/>
          <w:bCs/>
          <w:i/>
          <w:iCs/>
          <w:color w:val="000000"/>
          <w:sz w:val="28"/>
          <w:szCs w:val="28"/>
        </w:rPr>
        <w:t>ious Green Energy Generation Sources</w:t>
      </w:r>
    </w:p>
    <w:p w14:paraId="380D3974" w14:textId="65963C92" w:rsidR="00881243" w:rsidRDefault="00E17C67">
      <w:pPr>
        <w:pStyle w:val="NormalWeb"/>
        <w:jc w:val="both"/>
        <w:rPr>
          <w:b/>
          <w:bCs/>
          <w:color w:val="000000"/>
          <w:sz w:val="28"/>
          <w:szCs w:val="28"/>
        </w:rPr>
      </w:pPr>
      <w:r>
        <w:rPr>
          <w:b/>
          <w:bCs/>
          <w:color w:val="000000"/>
          <w:sz w:val="28"/>
          <w:szCs w:val="28"/>
        </w:rPr>
        <w:t>2.1 Solar Photovoltaic (PV) Systems</w:t>
      </w:r>
      <w:r w:rsidR="00086B13">
        <w:rPr>
          <w:b/>
          <w:bCs/>
          <w:color w:val="000000"/>
          <w:sz w:val="28"/>
          <w:szCs w:val="28"/>
        </w:rPr>
        <w:t xml:space="preserve"> [3</w:t>
      </w:r>
      <w:proofErr w:type="gramStart"/>
      <w:r w:rsidR="00F7199D">
        <w:rPr>
          <w:b/>
          <w:bCs/>
          <w:color w:val="000000"/>
          <w:sz w:val="28"/>
          <w:szCs w:val="28"/>
        </w:rPr>
        <w:t>] :</w:t>
      </w:r>
      <w:proofErr w:type="gramEnd"/>
    </w:p>
    <w:p w14:paraId="6E61DB06" w14:textId="77777777" w:rsidR="00881243" w:rsidRDefault="00E17C67">
      <w:pPr>
        <w:pStyle w:val="NormalWeb"/>
        <w:jc w:val="both"/>
        <w:rPr>
          <w:b/>
          <w:bCs/>
          <w:color w:val="000000"/>
          <w:sz w:val="28"/>
          <w:szCs w:val="28"/>
        </w:rPr>
      </w:pPr>
      <w:r>
        <w:rPr>
          <w:noProof/>
        </w:rPr>
        <w:drawing>
          <wp:inline distT="0" distB="0" distL="0" distR="0" wp14:anchorId="75D9EC62" wp14:editId="444E6150">
            <wp:extent cx="5731510" cy="2019299"/>
            <wp:effectExtent l="0" t="0" r="2540" b="0"/>
            <wp:docPr id="1027" name="Picture 3" descr="Block Diagram of Solar PV System | Download Scientific Dia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9" cstate="print"/>
                    <a:srcRect/>
                    <a:stretch/>
                  </pic:blipFill>
                  <pic:spPr>
                    <a:xfrm>
                      <a:off x="0" y="0"/>
                      <a:ext cx="5731510" cy="2019299"/>
                    </a:xfrm>
                    <a:prstGeom prst="rect">
                      <a:avLst/>
                    </a:prstGeom>
                    <a:ln>
                      <a:noFill/>
                    </a:ln>
                  </pic:spPr>
                </pic:pic>
              </a:graphicData>
            </a:graphic>
          </wp:inline>
        </w:drawing>
      </w:r>
    </w:p>
    <w:p w14:paraId="3B1C64C0" w14:textId="6F0E812B" w:rsidR="00881243" w:rsidRPr="001E6CD7" w:rsidRDefault="001E6CD7">
      <w:pPr>
        <w:pStyle w:val="NormalWeb"/>
        <w:jc w:val="center"/>
        <w:rPr>
          <w:bCs/>
          <w:color w:val="000000"/>
        </w:rPr>
      </w:pPr>
      <w:r w:rsidRPr="001E6CD7">
        <w:rPr>
          <w:bCs/>
          <w:color w:val="000000"/>
        </w:rPr>
        <w:t xml:space="preserve">Fig.2. </w:t>
      </w:r>
      <w:r w:rsidR="00E17C67" w:rsidRPr="001E6CD7">
        <w:rPr>
          <w:bCs/>
          <w:color w:val="000000"/>
        </w:rPr>
        <w:t xml:space="preserve">Block Diagram of </w:t>
      </w:r>
      <w:r w:rsidRPr="001E6CD7">
        <w:rPr>
          <w:bCs/>
          <w:color w:val="000000"/>
        </w:rPr>
        <w:t>Solar Photovoltaic (PV) Systems</w:t>
      </w:r>
    </w:p>
    <w:p w14:paraId="4B51DF0F" w14:textId="77777777" w:rsidR="00881243" w:rsidRDefault="00E17C67">
      <w:pPr>
        <w:pStyle w:val="NormalWeb"/>
        <w:jc w:val="both"/>
        <w:rPr>
          <w:color w:val="000000"/>
        </w:rPr>
      </w:pPr>
      <w:r>
        <w:rPr>
          <w:color w:val="000000"/>
        </w:rPr>
        <w:t>Solar photovoltaic (PV) systems convert sunlight into electricity using solar panels made of semiconductor materials. These systems typically consist of:</w:t>
      </w:r>
    </w:p>
    <w:p w14:paraId="1EE71CF7" w14:textId="77777777" w:rsidR="00881243" w:rsidRDefault="00E17C67">
      <w:pPr>
        <w:pStyle w:val="NormalWeb"/>
        <w:jc w:val="both"/>
        <w:rPr>
          <w:color w:val="000000"/>
        </w:rPr>
      </w:pPr>
      <w:r>
        <w:rPr>
          <w:b/>
          <w:bCs/>
          <w:color w:val="000000"/>
        </w:rPr>
        <w:t>1. Solar Panels:</w:t>
      </w:r>
      <w:r>
        <w:rPr>
          <w:color w:val="000000"/>
        </w:rPr>
        <w:t xml:space="preserve"> Photovoltaic panels, often made from silicon, capture sunlight and generate direct current (DC) electricity when exposed to sunlight.</w:t>
      </w:r>
    </w:p>
    <w:p w14:paraId="234EF365" w14:textId="77777777" w:rsidR="00881243" w:rsidRDefault="00E17C67">
      <w:pPr>
        <w:pStyle w:val="NormalWeb"/>
        <w:jc w:val="both"/>
        <w:rPr>
          <w:color w:val="000000"/>
        </w:rPr>
      </w:pPr>
      <w:r>
        <w:rPr>
          <w:b/>
          <w:bCs/>
          <w:color w:val="000000"/>
        </w:rPr>
        <w:t>2. Inverter:</w:t>
      </w:r>
      <w:r>
        <w:rPr>
          <w:color w:val="000000"/>
        </w:rPr>
        <w:t xml:space="preserve"> An inverter converts the DC electricity from the panels into alternating current (AC), which is the type of electricity used in homes and businesses.</w:t>
      </w:r>
    </w:p>
    <w:p w14:paraId="26DC1DFE" w14:textId="77777777" w:rsidR="00881243" w:rsidRDefault="00E17C67">
      <w:pPr>
        <w:pStyle w:val="NormalWeb"/>
        <w:jc w:val="both"/>
        <w:rPr>
          <w:color w:val="000000"/>
        </w:rPr>
      </w:pPr>
      <w:r>
        <w:rPr>
          <w:b/>
          <w:bCs/>
          <w:color w:val="000000"/>
        </w:rPr>
        <w:t>3. Mounting and Racking:</w:t>
      </w:r>
      <w:r>
        <w:rPr>
          <w:color w:val="000000"/>
        </w:rPr>
        <w:t xml:space="preserve"> These components secure the solar panels to rooftops or ground-mounted structures, ensuring they are properly angled to receive sunlight.</w:t>
      </w:r>
    </w:p>
    <w:p w14:paraId="65776ADE" w14:textId="77777777" w:rsidR="00881243" w:rsidRDefault="00E17C67">
      <w:pPr>
        <w:pStyle w:val="NormalWeb"/>
        <w:jc w:val="both"/>
        <w:rPr>
          <w:color w:val="000000"/>
        </w:rPr>
      </w:pPr>
      <w:r>
        <w:rPr>
          <w:b/>
          <w:bCs/>
          <w:color w:val="000000"/>
        </w:rPr>
        <w:t>4. Solar Charge Controller (for off-grid systems):</w:t>
      </w:r>
      <w:r>
        <w:rPr>
          <w:color w:val="000000"/>
        </w:rPr>
        <w:t xml:space="preserve"> In off-grid setups, a charge controller regulates the flow of electricity from the panels to batteries, preventing overcharging and damage.</w:t>
      </w:r>
    </w:p>
    <w:p w14:paraId="314BBF6F" w14:textId="77777777" w:rsidR="00881243" w:rsidRDefault="00E17C67">
      <w:pPr>
        <w:pStyle w:val="NormalWeb"/>
        <w:jc w:val="both"/>
        <w:rPr>
          <w:color w:val="000000"/>
        </w:rPr>
      </w:pPr>
      <w:r>
        <w:rPr>
          <w:b/>
          <w:bCs/>
          <w:color w:val="000000"/>
        </w:rPr>
        <w:t>5. Batteries (for off-grid systems):</w:t>
      </w:r>
      <w:r>
        <w:rPr>
          <w:color w:val="000000"/>
        </w:rPr>
        <w:t xml:space="preserve"> Energy storage systems store excess electricity generated during the day for use at night or on cloudy days.</w:t>
      </w:r>
    </w:p>
    <w:p w14:paraId="41FBD7AC" w14:textId="77777777" w:rsidR="00881243" w:rsidRDefault="00E17C67">
      <w:pPr>
        <w:pStyle w:val="NormalWeb"/>
        <w:jc w:val="both"/>
        <w:rPr>
          <w:color w:val="000000"/>
        </w:rPr>
      </w:pPr>
      <w:r>
        <w:rPr>
          <w:b/>
          <w:bCs/>
          <w:color w:val="000000"/>
        </w:rPr>
        <w:t>6. Grid Connection (for grid-tied systems):</w:t>
      </w:r>
      <w:r>
        <w:rPr>
          <w:color w:val="000000"/>
        </w:rPr>
        <w:t xml:space="preserve"> Grid-tied PV systems are connected to the local utility grid. Excess electricity can be sent back to the grid, and power is drawn from the grid when the solar panels are not producing enough energy.</w:t>
      </w:r>
    </w:p>
    <w:p w14:paraId="758DACDC" w14:textId="77777777" w:rsidR="00881243" w:rsidRDefault="00E17C67">
      <w:pPr>
        <w:pStyle w:val="NormalWeb"/>
        <w:jc w:val="both"/>
        <w:rPr>
          <w:color w:val="000000"/>
        </w:rPr>
      </w:pPr>
      <w:r>
        <w:rPr>
          <w:b/>
          <w:bCs/>
          <w:color w:val="000000"/>
        </w:rPr>
        <w:t>7. Monitoring System:</w:t>
      </w:r>
      <w:r>
        <w:rPr>
          <w:color w:val="000000"/>
        </w:rPr>
        <w:t xml:space="preserve"> Many PV systems have monitoring equipment that tracks energy production and system performance.</w:t>
      </w:r>
    </w:p>
    <w:p w14:paraId="572D69C8" w14:textId="77777777" w:rsidR="00881243" w:rsidRDefault="00E17C67">
      <w:pPr>
        <w:pStyle w:val="NormalWeb"/>
        <w:jc w:val="both"/>
        <w:rPr>
          <w:color w:val="000000"/>
        </w:rPr>
      </w:pPr>
      <w:r>
        <w:rPr>
          <w:color w:val="000000"/>
        </w:rPr>
        <w:lastRenderedPageBreak/>
        <w:t xml:space="preserve">                                Solar PV systems are environmentally friendly, reduce electricity bills, and can have a positive impact on reducing greenhouse gas emissions when integrated into the energy mix. They are widely used for residential, commercial, and industrial applications.</w:t>
      </w:r>
    </w:p>
    <w:p w14:paraId="04401339" w14:textId="4F234CF0" w:rsidR="00881243" w:rsidRDefault="00E17C67">
      <w:pPr>
        <w:pStyle w:val="NormalWeb"/>
        <w:jc w:val="both"/>
        <w:rPr>
          <w:b/>
          <w:bCs/>
          <w:color w:val="000000"/>
          <w:sz w:val="28"/>
          <w:szCs w:val="28"/>
        </w:rPr>
      </w:pPr>
      <w:r>
        <w:rPr>
          <w:b/>
          <w:bCs/>
          <w:color w:val="000000"/>
          <w:sz w:val="28"/>
          <w:szCs w:val="28"/>
        </w:rPr>
        <w:t>2.2 Solar Thermal System</w:t>
      </w:r>
      <w:r w:rsidR="00086B13">
        <w:rPr>
          <w:b/>
          <w:bCs/>
          <w:color w:val="000000"/>
          <w:sz w:val="28"/>
          <w:szCs w:val="28"/>
        </w:rPr>
        <w:t xml:space="preserve"> [4]</w:t>
      </w:r>
      <w:r>
        <w:rPr>
          <w:b/>
          <w:bCs/>
          <w:color w:val="000000"/>
          <w:sz w:val="28"/>
          <w:szCs w:val="28"/>
        </w:rPr>
        <w:t>:</w:t>
      </w:r>
    </w:p>
    <w:p w14:paraId="292E24F6" w14:textId="77777777" w:rsidR="00881243" w:rsidRDefault="00881243">
      <w:pPr>
        <w:pStyle w:val="NormalWeb"/>
        <w:jc w:val="both"/>
        <w:rPr>
          <w:color w:val="000000"/>
        </w:rPr>
      </w:pPr>
    </w:p>
    <w:p w14:paraId="6A4CAE22" w14:textId="77777777" w:rsidR="00881243" w:rsidRDefault="00E17C67">
      <w:pPr>
        <w:pStyle w:val="NormalWeb"/>
        <w:jc w:val="both"/>
        <w:rPr>
          <w:color w:val="000000"/>
        </w:rPr>
      </w:pPr>
      <w:r>
        <w:rPr>
          <w:noProof/>
        </w:rPr>
        <w:drawing>
          <wp:inline distT="0" distB="0" distL="0" distR="0" wp14:anchorId="0DF821B1" wp14:editId="03313ECC">
            <wp:extent cx="5731510" cy="2110740"/>
            <wp:effectExtent l="0" t="0" r="2540" b="3810"/>
            <wp:docPr id="1028" name="Picture 2" descr="10.1. Overview of Solar Thermal Power Systems | EME 811: Solar Thermal  Energy for Utilities and Industr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srcRect/>
                    <a:stretch/>
                  </pic:blipFill>
                  <pic:spPr>
                    <a:xfrm>
                      <a:off x="0" y="0"/>
                      <a:ext cx="5731510" cy="2110740"/>
                    </a:xfrm>
                    <a:prstGeom prst="rect">
                      <a:avLst/>
                    </a:prstGeom>
                    <a:ln>
                      <a:noFill/>
                    </a:ln>
                  </pic:spPr>
                </pic:pic>
              </a:graphicData>
            </a:graphic>
          </wp:inline>
        </w:drawing>
      </w:r>
    </w:p>
    <w:p w14:paraId="1AC1341B" w14:textId="1A7E4071" w:rsidR="00881243" w:rsidRPr="001E6CD7" w:rsidRDefault="001E6CD7">
      <w:pPr>
        <w:pStyle w:val="NormalWeb"/>
        <w:jc w:val="center"/>
        <w:rPr>
          <w:bCs/>
          <w:color w:val="000000"/>
        </w:rPr>
      </w:pPr>
      <w:r w:rsidRPr="001E6CD7">
        <w:rPr>
          <w:bCs/>
          <w:color w:val="000000"/>
        </w:rPr>
        <w:t xml:space="preserve">Fig.3. </w:t>
      </w:r>
      <w:r w:rsidR="00E17C67" w:rsidRPr="001E6CD7">
        <w:rPr>
          <w:bCs/>
          <w:color w:val="000000"/>
        </w:rPr>
        <w:t>Block Diagram of Solar Thermal System</w:t>
      </w:r>
    </w:p>
    <w:p w14:paraId="00F8BCEA" w14:textId="77777777" w:rsidR="00881243" w:rsidRDefault="00E17C67">
      <w:pPr>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Solar thermal systems use sunlight to heat a fluid (usually water or a heat transfer fluid) to produce thermal energy, which can be used for various purposes, including space heating, hot water production, and electricity generation. There are several types of solar thermal systems:</w:t>
      </w:r>
    </w:p>
    <w:p w14:paraId="61740CF6" w14:textId="77777777" w:rsidR="00881243" w:rsidRDefault="00881243">
      <w:pPr>
        <w:jc w:val="both"/>
        <w:rPr>
          <w:rFonts w:ascii="Times New Roman" w:hAnsi="Times New Roman" w:cs="Times New Roman"/>
          <w:color w:val="333333"/>
          <w:sz w:val="24"/>
          <w:szCs w:val="24"/>
          <w:shd w:val="clear" w:color="auto" w:fill="FFFFFF"/>
        </w:rPr>
      </w:pPr>
    </w:p>
    <w:p w14:paraId="3C221CCC" w14:textId="77777777" w:rsidR="00881243" w:rsidRDefault="00E17C67">
      <w:pPr>
        <w:jc w:val="both"/>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1. Flat-Plate Collectors:</w:t>
      </w:r>
      <w:r>
        <w:rPr>
          <w:rFonts w:ascii="Times New Roman" w:hAnsi="Times New Roman" w:cs="Times New Roman"/>
          <w:color w:val="333333"/>
          <w:sz w:val="24"/>
          <w:szCs w:val="24"/>
          <w:shd w:val="clear" w:color="auto" w:fill="FFFFFF"/>
        </w:rPr>
        <w:t xml:space="preserve"> These are the most common type of solar thermal collectors. They consist of a flat, insulated box with a dark-</w:t>
      </w:r>
      <w:proofErr w:type="spellStart"/>
      <w:r>
        <w:rPr>
          <w:rFonts w:ascii="Times New Roman" w:hAnsi="Times New Roman" w:cs="Times New Roman"/>
          <w:color w:val="333333"/>
          <w:sz w:val="24"/>
          <w:szCs w:val="24"/>
          <w:shd w:val="clear" w:color="auto" w:fill="FFFFFF"/>
        </w:rPr>
        <w:t>colored</w:t>
      </w:r>
      <w:proofErr w:type="spellEnd"/>
      <w:r>
        <w:rPr>
          <w:rFonts w:ascii="Times New Roman" w:hAnsi="Times New Roman" w:cs="Times New Roman"/>
          <w:color w:val="333333"/>
          <w:sz w:val="24"/>
          <w:szCs w:val="24"/>
          <w:shd w:val="clear" w:color="auto" w:fill="FFFFFF"/>
        </w:rPr>
        <w:t xml:space="preserve"> absorber plate, covered by a transparent cover (usually glass or plastic). Sunlight heats the absorber plate, and the heat is transferred to a fluid passing through pipes or channels within the collector.</w:t>
      </w:r>
    </w:p>
    <w:p w14:paraId="03B7A4D7" w14:textId="77777777" w:rsidR="00881243" w:rsidRDefault="00E17C67">
      <w:pPr>
        <w:jc w:val="both"/>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2. Evacuated Tube Collectors:</w:t>
      </w:r>
      <w:r>
        <w:rPr>
          <w:rFonts w:ascii="Times New Roman" w:hAnsi="Times New Roman" w:cs="Times New Roman"/>
          <w:color w:val="333333"/>
          <w:sz w:val="24"/>
          <w:szCs w:val="24"/>
          <w:shd w:val="clear" w:color="auto" w:fill="FFFFFF"/>
        </w:rPr>
        <w:t xml:space="preserve"> These collectors use rows of glass tubes, each containing an absorber tube. The vacuum between the inner and outer tubes provides excellent insulation, making them efficient in colder climates.</w:t>
      </w:r>
    </w:p>
    <w:p w14:paraId="373B80B5" w14:textId="77777777" w:rsidR="00881243" w:rsidRDefault="00E17C67">
      <w:pPr>
        <w:jc w:val="both"/>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3. Parabolic Troughs:</w:t>
      </w:r>
      <w:r>
        <w:rPr>
          <w:rFonts w:ascii="Times New Roman" w:hAnsi="Times New Roman" w:cs="Times New Roman"/>
          <w:color w:val="333333"/>
          <w:sz w:val="24"/>
          <w:szCs w:val="24"/>
          <w:shd w:val="clear" w:color="auto" w:fill="FFFFFF"/>
        </w:rPr>
        <w:t xml:space="preserve"> These are used for larger-scale applications, such as electricity generation. Parabolic-shaped reflectors focus sunlight onto a receiver tube running along the trough's focal line. The concentrated heat is then used to generate steam, which drives a turbine for electricity production.</w:t>
      </w:r>
    </w:p>
    <w:p w14:paraId="00C566DD" w14:textId="77777777" w:rsidR="00881243" w:rsidRDefault="00E17C67">
      <w:pPr>
        <w:jc w:val="both"/>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4. Solar Dish Collectors:</w:t>
      </w:r>
      <w:r>
        <w:rPr>
          <w:rFonts w:ascii="Times New Roman" w:hAnsi="Times New Roman" w:cs="Times New Roman"/>
          <w:color w:val="333333"/>
          <w:sz w:val="24"/>
          <w:szCs w:val="24"/>
          <w:shd w:val="clear" w:color="auto" w:fill="FFFFFF"/>
        </w:rPr>
        <w:t xml:space="preserve"> These systems use a large, parabolic dish to concentrate sunlight onto a receiver located at the dish's focal point. The receiver absorbs the concentrated heat, which can be used for various applications, including electricity generation or high-temperature industrial processes.</w:t>
      </w:r>
    </w:p>
    <w:p w14:paraId="3007EE39" w14:textId="77777777" w:rsidR="00881243" w:rsidRDefault="00E17C67">
      <w:pPr>
        <w:jc w:val="both"/>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5. Solar Pond:</w:t>
      </w:r>
      <w:r>
        <w:rPr>
          <w:rFonts w:ascii="Times New Roman" w:hAnsi="Times New Roman" w:cs="Times New Roman"/>
          <w:color w:val="333333"/>
          <w:sz w:val="24"/>
          <w:szCs w:val="24"/>
          <w:shd w:val="clear" w:color="auto" w:fill="FFFFFF"/>
        </w:rPr>
        <w:t xml:space="preserve"> In this unique system, a large, shallow pond with a dark-</w:t>
      </w:r>
      <w:proofErr w:type="spellStart"/>
      <w:r>
        <w:rPr>
          <w:rFonts w:ascii="Times New Roman" w:hAnsi="Times New Roman" w:cs="Times New Roman"/>
          <w:color w:val="333333"/>
          <w:sz w:val="24"/>
          <w:szCs w:val="24"/>
          <w:shd w:val="clear" w:color="auto" w:fill="FFFFFF"/>
        </w:rPr>
        <w:t>colored</w:t>
      </w:r>
      <w:proofErr w:type="spellEnd"/>
      <w:r>
        <w:rPr>
          <w:rFonts w:ascii="Times New Roman" w:hAnsi="Times New Roman" w:cs="Times New Roman"/>
          <w:color w:val="333333"/>
          <w:sz w:val="24"/>
          <w:szCs w:val="24"/>
          <w:shd w:val="clear" w:color="auto" w:fill="FFFFFF"/>
        </w:rPr>
        <w:t xml:space="preserve"> bottom collects and stores solar energy as heat. The water at the bottom of the pond gets heated, and this thermal energy can be used for space heating or other purposes.</w:t>
      </w:r>
    </w:p>
    <w:p w14:paraId="3B4AD48E" w14:textId="77777777" w:rsidR="00881243" w:rsidRDefault="00E17C67">
      <w:pPr>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lastRenderedPageBreak/>
        <w:t xml:space="preserve">                              Solar thermal systems have the advantage of providing heat directly, making them highly efficient for water heating and space heating in residential and commercial buildings. They can also be integrated with existing heating systems. Additionally, some advanced solar thermal power plants use these systems to generate electricity on a larger scale, contributing to renewable energy production.</w:t>
      </w:r>
    </w:p>
    <w:p w14:paraId="40C91461" w14:textId="10FF4806" w:rsidR="00881243" w:rsidRDefault="00E17C67">
      <w:pPr>
        <w:pStyle w:val="NormalWeb"/>
        <w:jc w:val="both"/>
        <w:rPr>
          <w:b/>
          <w:bCs/>
          <w:color w:val="000000"/>
          <w:sz w:val="28"/>
          <w:szCs w:val="28"/>
        </w:rPr>
      </w:pPr>
      <w:r>
        <w:rPr>
          <w:b/>
          <w:bCs/>
          <w:color w:val="000000"/>
          <w:sz w:val="28"/>
          <w:szCs w:val="28"/>
        </w:rPr>
        <w:t>2.3 Wind Turbines</w:t>
      </w:r>
      <w:r w:rsidR="00F7199D">
        <w:rPr>
          <w:b/>
          <w:bCs/>
          <w:color w:val="000000"/>
          <w:sz w:val="28"/>
          <w:szCs w:val="28"/>
        </w:rPr>
        <w:t xml:space="preserve"> [5</w:t>
      </w:r>
      <w:proofErr w:type="gramStart"/>
      <w:r w:rsidR="00F7199D">
        <w:rPr>
          <w:b/>
          <w:bCs/>
          <w:color w:val="000000"/>
          <w:sz w:val="28"/>
          <w:szCs w:val="28"/>
        </w:rPr>
        <w:t xml:space="preserve">] </w:t>
      </w:r>
      <w:r>
        <w:rPr>
          <w:b/>
          <w:bCs/>
          <w:color w:val="000000"/>
          <w:sz w:val="28"/>
          <w:szCs w:val="28"/>
        </w:rPr>
        <w:t>:</w:t>
      </w:r>
      <w:proofErr w:type="gramEnd"/>
    </w:p>
    <w:p w14:paraId="7D1FA5A6" w14:textId="77777777" w:rsidR="00881243" w:rsidRDefault="00E17C67">
      <w:pPr>
        <w:jc w:val="both"/>
        <w:rPr>
          <w:rFonts w:ascii="Times New Roman" w:hAnsi="Times New Roman" w:cs="Times New Roman"/>
          <w:color w:val="333333"/>
          <w:sz w:val="24"/>
          <w:szCs w:val="24"/>
          <w:shd w:val="clear" w:color="auto" w:fill="FFFFFF"/>
        </w:rPr>
      </w:pPr>
      <w:r>
        <w:rPr>
          <w:noProof/>
          <w:lang w:eastAsia="en-IN"/>
        </w:rPr>
        <w:drawing>
          <wp:inline distT="0" distB="0" distL="0" distR="0" wp14:anchorId="1342D421" wp14:editId="05D0BC6D">
            <wp:extent cx="5585460" cy="1973580"/>
            <wp:effectExtent l="0" t="0" r="0" b="7620"/>
            <wp:docPr id="1029" name="Picture 4" descr="Working Principle of Wind Turbine | Electrical4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4"/>
                    <pic:cNvPicPr/>
                  </pic:nvPicPr>
                  <pic:blipFill>
                    <a:blip r:embed="rId11" cstate="print"/>
                    <a:srcRect/>
                    <a:stretch/>
                  </pic:blipFill>
                  <pic:spPr>
                    <a:xfrm>
                      <a:off x="0" y="0"/>
                      <a:ext cx="5585460" cy="1973580"/>
                    </a:xfrm>
                    <a:prstGeom prst="rect">
                      <a:avLst/>
                    </a:prstGeom>
                    <a:ln>
                      <a:noFill/>
                    </a:ln>
                  </pic:spPr>
                </pic:pic>
              </a:graphicData>
            </a:graphic>
          </wp:inline>
        </w:drawing>
      </w:r>
    </w:p>
    <w:p w14:paraId="4222DE65" w14:textId="1CD2AC68" w:rsidR="00881243" w:rsidRPr="001E6CD7" w:rsidRDefault="001E6CD7">
      <w:pPr>
        <w:jc w:val="center"/>
        <w:rPr>
          <w:rFonts w:ascii="Times New Roman" w:hAnsi="Times New Roman" w:cs="Times New Roman"/>
          <w:bCs/>
          <w:color w:val="333333"/>
          <w:sz w:val="24"/>
          <w:szCs w:val="24"/>
          <w:shd w:val="clear" w:color="auto" w:fill="FFFFFF"/>
        </w:rPr>
      </w:pPr>
      <w:r w:rsidRPr="001E6CD7">
        <w:rPr>
          <w:rFonts w:ascii="Times New Roman" w:hAnsi="Times New Roman" w:cs="Times New Roman"/>
          <w:bCs/>
          <w:color w:val="333333"/>
          <w:sz w:val="24"/>
          <w:szCs w:val="24"/>
          <w:shd w:val="clear" w:color="auto" w:fill="FFFFFF"/>
        </w:rPr>
        <w:t xml:space="preserve">Fig.4. </w:t>
      </w:r>
      <w:r w:rsidR="00E17C67" w:rsidRPr="001E6CD7">
        <w:rPr>
          <w:rFonts w:ascii="Times New Roman" w:hAnsi="Times New Roman" w:cs="Times New Roman"/>
          <w:bCs/>
          <w:color w:val="333333"/>
          <w:sz w:val="24"/>
          <w:szCs w:val="24"/>
          <w:shd w:val="clear" w:color="auto" w:fill="FFFFFF"/>
        </w:rPr>
        <w:t>Block Diagram of Wind Turbine</w:t>
      </w:r>
    </w:p>
    <w:p w14:paraId="4EBAA3BB" w14:textId="77777777" w:rsidR="00881243" w:rsidRDefault="00E17C67">
      <w:p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Wind turbines are devices that harness the kinetic energy of the wind and convert it into electrical energy. They are a key technology in renewable energy generation. Here are the main components and functions of a typical wind turbine:</w:t>
      </w:r>
    </w:p>
    <w:p w14:paraId="69280B02" w14:textId="77777777" w:rsidR="00881243" w:rsidRDefault="00E17C67">
      <w:pPr>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1. Rotor Blades:</w:t>
      </w:r>
      <w:r>
        <w:rPr>
          <w:rFonts w:ascii="Times New Roman" w:hAnsi="Times New Roman" w:cs="Times New Roman"/>
          <w:color w:val="333333"/>
          <w:sz w:val="24"/>
          <w:szCs w:val="24"/>
          <w:shd w:val="clear" w:color="auto" w:fill="FFFFFF"/>
        </w:rPr>
        <w:t xml:space="preserve"> The rotor blades are the most visible part of a wind turbine. They capture the kinetic energy from the wind and convert it into rotational energy.</w:t>
      </w:r>
    </w:p>
    <w:p w14:paraId="403B2FE8" w14:textId="77777777" w:rsidR="00881243" w:rsidRDefault="00E17C67">
      <w:pPr>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2. Hub:</w:t>
      </w:r>
      <w:r>
        <w:rPr>
          <w:rFonts w:ascii="Times New Roman" w:hAnsi="Times New Roman" w:cs="Times New Roman"/>
          <w:color w:val="333333"/>
          <w:sz w:val="24"/>
          <w:szCs w:val="24"/>
          <w:shd w:val="clear" w:color="auto" w:fill="FFFFFF"/>
        </w:rPr>
        <w:t xml:space="preserve"> The hub is the central component to which the rotor blades are attached. It connects the blades to the main shaft.</w:t>
      </w:r>
    </w:p>
    <w:p w14:paraId="39A9AB80" w14:textId="77777777" w:rsidR="00881243" w:rsidRDefault="00E17C67">
      <w:pPr>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3. Main Shaft:</w:t>
      </w:r>
      <w:r>
        <w:rPr>
          <w:rFonts w:ascii="Times New Roman" w:hAnsi="Times New Roman" w:cs="Times New Roman"/>
          <w:color w:val="333333"/>
          <w:sz w:val="24"/>
          <w:szCs w:val="24"/>
          <w:shd w:val="clear" w:color="auto" w:fill="FFFFFF"/>
        </w:rPr>
        <w:t xml:space="preserve"> The main shaft is connected to the hub and transfers the rotational energy from the rotor blades to the generator.</w:t>
      </w:r>
    </w:p>
    <w:p w14:paraId="3D252DA2" w14:textId="77777777" w:rsidR="00881243" w:rsidRDefault="00E17C67">
      <w:pPr>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4. Generator:</w:t>
      </w:r>
      <w:r>
        <w:rPr>
          <w:rFonts w:ascii="Times New Roman" w:hAnsi="Times New Roman" w:cs="Times New Roman"/>
          <w:color w:val="333333"/>
          <w:sz w:val="24"/>
          <w:szCs w:val="24"/>
          <w:shd w:val="clear" w:color="auto" w:fill="FFFFFF"/>
        </w:rPr>
        <w:t xml:space="preserve"> The generator is responsible for converting the mechanical energy from the rotating shaft into electrical energy. Most wind turbines use synchronous generators or asynchronous generators (often called "induction generators").</w:t>
      </w:r>
    </w:p>
    <w:p w14:paraId="56547B6A" w14:textId="77777777" w:rsidR="00881243" w:rsidRDefault="00E17C67">
      <w:pPr>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5. Yaw System:</w:t>
      </w:r>
      <w:r>
        <w:rPr>
          <w:rFonts w:ascii="Times New Roman" w:hAnsi="Times New Roman" w:cs="Times New Roman"/>
          <w:color w:val="333333"/>
          <w:sz w:val="24"/>
          <w:szCs w:val="24"/>
          <w:shd w:val="clear" w:color="auto" w:fill="FFFFFF"/>
        </w:rPr>
        <w:t xml:space="preserve"> Wind turbines are equipped with a yaw system that allows them to turn and face into the wind to maximize energy capture. This system includes sensors and motors to adjust the orientation of the turbine.</w:t>
      </w:r>
    </w:p>
    <w:p w14:paraId="020F6A01" w14:textId="77777777" w:rsidR="00881243" w:rsidRDefault="00E17C67">
      <w:pPr>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6. Nacelle:</w:t>
      </w:r>
      <w:r>
        <w:rPr>
          <w:rFonts w:ascii="Times New Roman" w:hAnsi="Times New Roman" w:cs="Times New Roman"/>
          <w:color w:val="333333"/>
          <w:sz w:val="24"/>
          <w:szCs w:val="24"/>
          <w:shd w:val="clear" w:color="auto" w:fill="FFFFFF"/>
        </w:rPr>
        <w:t xml:space="preserve"> The nacelle is a housing that contains the generator, gearbox, and other critical components. It is located behind the rotor blades and sits atop the tower.</w:t>
      </w:r>
    </w:p>
    <w:p w14:paraId="24624955" w14:textId="77777777" w:rsidR="00881243" w:rsidRDefault="00E17C67">
      <w:pPr>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7. Gearbox (if applicable):</w:t>
      </w:r>
      <w:r>
        <w:rPr>
          <w:rFonts w:ascii="Times New Roman" w:hAnsi="Times New Roman" w:cs="Times New Roman"/>
          <w:color w:val="333333"/>
          <w:sz w:val="24"/>
          <w:szCs w:val="24"/>
          <w:shd w:val="clear" w:color="auto" w:fill="FFFFFF"/>
        </w:rPr>
        <w:t xml:space="preserve"> In some wind turbines, a gearbox is used to increase the rotational speed of the main shaft, allowing the generator to operate at its optimal speed.</w:t>
      </w:r>
    </w:p>
    <w:p w14:paraId="69A418B9" w14:textId="77777777" w:rsidR="00881243" w:rsidRDefault="00E17C67">
      <w:pPr>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8. Tower:</w:t>
      </w:r>
      <w:r>
        <w:rPr>
          <w:rFonts w:ascii="Times New Roman" w:hAnsi="Times New Roman" w:cs="Times New Roman"/>
          <w:color w:val="333333"/>
          <w:sz w:val="24"/>
          <w:szCs w:val="24"/>
          <w:shd w:val="clear" w:color="auto" w:fill="FFFFFF"/>
        </w:rPr>
        <w:t xml:space="preserve"> The tower provides the height necessary to capture higher, more consistent wind speeds. Towers can vary in height, with taller towers capturing more wind energy.</w:t>
      </w:r>
    </w:p>
    <w:p w14:paraId="57554FB1" w14:textId="77777777" w:rsidR="00881243" w:rsidRDefault="00E17C67">
      <w:pPr>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lastRenderedPageBreak/>
        <w:t xml:space="preserve">9. Anemometer and Wind Vane: </w:t>
      </w:r>
      <w:r>
        <w:rPr>
          <w:rFonts w:ascii="Times New Roman" w:hAnsi="Times New Roman" w:cs="Times New Roman"/>
          <w:color w:val="333333"/>
          <w:sz w:val="24"/>
          <w:szCs w:val="24"/>
          <w:shd w:val="clear" w:color="auto" w:fill="FFFFFF"/>
        </w:rPr>
        <w:t>These instruments measure wind speed and direction, providing data to the turbine's control system to optimize its performance.</w:t>
      </w:r>
    </w:p>
    <w:p w14:paraId="7EDF1502" w14:textId="77777777" w:rsidR="00881243" w:rsidRDefault="00E17C67">
      <w:pPr>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10. Control System:</w:t>
      </w:r>
      <w:r>
        <w:rPr>
          <w:rFonts w:ascii="Times New Roman" w:hAnsi="Times New Roman" w:cs="Times New Roman"/>
          <w:color w:val="333333"/>
          <w:sz w:val="24"/>
          <w:szCs w:val="24"/>
          <w:shd w:val="clear" w:color="auto" w:fill="FFFFFF"/>
        </w:rPr>
        <w:t xml:space="preserve"> The control system manages the turbine's operation, adjusting the blade pitch, rotor speed, and yaw position to optimize energy production and protect the turbine in high winds.</w:t>
      </w:r>
    </w:p>
    <w:p w14:paraId="4F35FA84" w14:textId="77777777" w:rsidR="00881243" w:rsidRDefault="00E17C67">
      <w:pPr>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11. Brakes:</w:t>
      </w:r>
      <w:r>
        <w:rPr>
          <w:rFonts w:ascii="Times New Roman" w:hAnsi="Times New Roman" w:cs="Times New Roman"/>
          <w:color w:val="333333"/>
          <w:sz w:val="24"/>
          <w:szCs w:val="24"/>
          <w:shd w:val="clear" w:color="auto" w:fill="FFFFFF"/>
        </w:rPr>
        <w:t xml:space="preserve"> Wind turbines have mechanical or electrical brakes to stop the rotor in high winds or for maintenance purposes.</w:t>
      </w:r>
    </w:p>
    <w:p w14:paraId="64D87F7B" w14:textId="77777777" w:rsidR="00881243" w:rsidRDefault="00E17C67">
      <w:p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                                 Wind turbines come in various sizes, from small turbines for residential use to large utility-scale turbines. They are typically grouped together in wind farms to generate electricity for homes, businesses, and the grid. Wind energy is a clean and renewable source of power, making it an essential component of efforts to reduce carbon emissions and combat climate change.</w:t>
      </w:r>
    </w:p>
    <w:p w14:paraId="609F703E" w14:textId="5D5D65E8" w:rsidR="00881243" w:rsidRDefault="00E17C67">
      <w:pPr>
        <w:pStyle w:val="NormalWeb"/>
        <w:jc w:val="both"/>
        <w:rPr>
          <w:rFonts w:eastAsia="Calibri"/>
          <w:color w:val="333333"/>
          <w:kern w:val="2"/>
          <w:shd w:val="clear" w:color="auto" w:fill="FFFFFF"/>
          <w:lang w:eastAsia="en-US"/>
          <w14:ligatures w14:val="standardContextual"/>
        </w:rPr>
      </w:pPr>
      <w:r>
        <w:rPr>
          <w:b/>
          <w:bCs/>
          <w:color w:val="000000"/>
          <w:sz w:val="28"/>
          <w:szCs w:val="28"/>
        </w:rPr>
        <w:t>2.4 Hydropower</w:t>
      </w:r>
      <w:r w:rsidR="00C66243">
        <w:rPr>
          <w:b/>
          <w:bCs/>
          <w:color w:val="000000"/>
          <w:sz w:val="28"/>
          <w:szCs w:val="28"/>
        </w:rPr>
        <w:t xml:space="preserve"> [6</w:t>
      </w:r>
      <w:proofErr w:type="gramStart"/>
      <w:r w:rsidR="00C66243">
        <w:rPr>
          <w:b/>
          <w:bCs/>
          <w:color w:val="000000"/>
          <w:sz w:val="28"/>
          <w:szCs w:val="28"/>
        </w:rPr>
        <w:t xml:space="preserve">] </w:t>
      </w:r>
      <w:r>
        <w:rPr>
          <w:rFonts w:eastAsia="Calibri"/>
          <w:color w:val="333333"/>
          <w:kern w:val="2"/>
          <w:shd w:val="clear" w:color="auto" w:fill="FFFFFF"/>
          <w:lang w:eastAsia="en-US"/>
          <w14:ligatures w14:val="standardContextual"/>
        </w:rPr>
        <w:t>:</w:t>
      </w:r>
      <w:proofErr w:type="gramEnd"/>
      <w:r>
        <w:rPr>
          <w:rFonts w:eastAsia="Calibri"/>
          <w:color w:val="333333"/>
          <w:kern w:val="2"/>
          <w:shd w:val="clear" w:color="auto" w:fill="FFFFFF"/>
          <w:lang w:eastAsia="en-US"/>
          <w14:ligatures w14:val="standardContextual"/>
        </w:rPr>
        <w:t xml:space="preserve"> </w:t>
      </w:r>
    </w:p>
    <w:p w14:paraId="5FA1DD34" w14:textId="77777777" w:rsidR="00881243" w:rsidRDefault="00E17C67">
      <w:pPr>
        <w:pStyle w:val="NormalWeb"/>
        <w:jc w:val="both"/>
        <w:rPr>
          <w:rFonts w:eastAsia="Calibri"/>
          <w:color w:val="333333"/>
          <w:kern w:val="2"/>
          <w:shd w:val="clear" w:color="auto" w:fill="FFFFFF"/>
          <w:lang w:eastAsia="en-US"/>
          <w14:ligatures w14:val="standardContextual"/>
        </w:rPr>
      </w:pPr>
      <w:r>
        <w:rPr>
          <w:rFonts w:eastAsia="Calibri"/>
          <w:color w:val="333333"/>
          <w:kern w:val="2"/>
          <w:shd w:val="clear" w:color="auto" w:fill="FFFFFF"/>
          <w:lang w:eastAsia="en-US"/>
          <w14:ligatures w14:val="standardContextual"/>
        </w:rPr>
        <w:t>Hydropower, also known as hydroelectric power, is a renewable energy technology that harnesses the energy of flowing water to generate electricity. It has been used for centuries and remains a vital source of clean and sustainable energy today. Here's how hydroelectric power works:</w:t>
      </w:r>
    </w:p>
    <w:p w14:paraId="5FAFF632" w14:textId="77777777" w:rsidR="00881243" w:rsidRDefault="00E17C67">
      <w:pPr>
        <w:pStyle w:val="NormalWeb"/>
        <w:jc w:val="both"/>
        <w:rPr>
          <w:rFonts w:eastAsia="Calibri"/>
          <w:color w:val="333333"/>
          <w:kern w:val="2"/>
          <w:shd w:val="clear" w:color="auto" w:fill="FFFFFF"/>
          <w:lang w:eastAsia="en-US"/>
          <w14:ligatures w14:val="standardContextual"/>
        </w:rPr>
      </w:pPr>
      <w:r>
        <w:rPr>
          <w:rFonts w:eastAsia="Calibri"/>
          <w:b/>
          <w:bCs/>
          <w:color w:val="333333"/>
          <w:kern w:val="2"/>
          <w:shd w:val="clear" w:color="auto" w:fill="FFFFFF"/>
          <w:lang w:eastAsia="en-US"/>
          <w14:ligatures w14:val="standardContextual"/>
        </w:rPr>
        <w:t>1. Dam or Diversion Structure:</w:t>
      </w:r>
      <w:r>
        <w:rPr>
          <w:rFonts w:eastAsia="Calibri"/>
          <w:color w:val="333333"/>
          <w:kern w:val="2"/>
          <w:shd w:val="clear" w:color="auto" w:fill="FFFFFF"/>
          <w:lang w:eastAsia="en-US"/>
          <w14:ligatures w14:val="standardContextual"/>
        </w:rPr>
        <w:t xml:space="preserve"> In many hydroelectric power plants, a dam is built across a river to create a reservoir, or a diversion structure is constructed to redirect a portion of the river's flow. This creates a controlled flow of water.</w:t>
      </w:r>
    </w:p>
    <w:p w14:paraId="7C84C1FD" w14:textId="77777777" w:rsidR="00881243" w:rsidRDefault="00E17C67">
      <w:pPr>
        <w:pStyle w:val="NormalWeb"/>
        <w:jc w:val="both"/>
        <w:rPr>
          <w:rFonts w:eastAsia="Calibri"/>
          <w:color w:val="333333"/>
          <w:kern w:val="2"/>
          <w:shd w:val="clear" w:color="auto" w:fill="FFFFFF"/>
          <w:lang w:eastAsia="en-US"/>
          <w14:ligatures w14:val="standardContextual"/>
        </w:rPr>
      </w:pPr>
      <w:r>
        <w:rPr>
          <w:rFonts w:eastAsia="Calibri"/>
          <w:b/>
          <w:bCs/>
          <w:color w:val="333333"/>
          <w:kern w:val="2"/>
          <w:shd w:val="clear" w:color="auto" w:fill="FFFFFF"/>
          <w:lang w:eastAsia="en-US"/>
          <w14:ligatures w14:val="standardContextual"/>
        </w:rPr>
        <w:t>2. Penstock:</w:t>
      </w:r>
      <w:r>
        <w:rPr>
          <w:rFonts w:eastAsia="Calibri"/>
          <w:color w:val="333333"/>
          <w:kern w:val="2"/>
          <w:shd w:val="clear" w:color="auto" w:fill="FFFFFF"/>
          <w:lang w:eastAsia="en-US"/>
          <w14:ligatures w14:val="standardContextual"/>
        </w:rPr>
        <w:t xml:space="preserve"> The controlled flow of water is </w:t>
      </w:r>
      <w:proofErr w:type="spellStart"/>
      <w:r>
        <w:rPr>
          <w:rFonts w:eastAsia="Calibri"/>
          <w:color w:val="333333"/>
          <w:kern w:val="2"/>
          <w:shd w:val="clear" w:color="auto" w:fill="FFFFFF"/>
          <w:lang w:eastAsia="en-US"/>
          <w14:ligatures w14:val="standardContextual"/>
        </w:rPr>
        <w:t>channeled</w:t>
      </w:r>
      <w:proofErr w:type="spellEnd"/>
      <w:r>
        <w:rPr>
          <w:rFonts w:eastAsia="Calibri"/>
          <w:color w:val="333333"/>
          <w:kern w:val="2"/>
          <w:shd w:val="clear" w:color="auto" w:fill="FFFFFF"/>
          <w:lang w:eastAsia="en-US"/>
          <w14:ligatures w14:val="standardContextual"/>
        </w:rPr>
        <w:t xml:space="preserve"> through a large pipe called a penstock. The pressure from the falling or flowing water increases as it descends through the penstock.</w:t>
      </w:r>
    </w:p>
    <w:p w14:paraId="0C130159" w14:textId="77777777" w:rsidR="00881243" w:rsidRDefault="00E17C67">
      <w:pPr>
        <w:pStyle w:val="NormalWeb"/>
        <w:jc w:val="both"/>
        <w:rPr>
          <w:rFonts w:eastAsia="Calibri"/>
          <w:color w:val="333333"/>
          <w:kern w:val="2"/>
          <w:shd w:val="clear" w:color="auto" w:fill="FFFFFF"/>
          <w:lang w:eastAsia="en-US"/>
          <w14:ligatures w14:val="standardContextual"/>
        </w:rPr>
      </w:pPr>
      <w:r>
        <w:rPr>
          <w:noProof/>
        </w:rPr>
        <mc:AlternateContent>
          <mc:Choice Requires="wps">
            <w:drawing>
              <wp:inline distT="0" distB="0" distL="0" distR="0" wp14:anchorId="33D96230" wp14:editId="359894F1">
                <wp:extent cx="304800" cy="304800"/>
                <wp:effectExtent l="0" t="0" r="0" b="0"/>
                <wp:docPr id="1030" name="Rectangle 5" descr="Hydroelectric Power Plant or Hydroelectric Power Statio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304800"/>
                        </a:xfrm>
                        <a:prstGeom prst="rect">
                          <a:avLst/>
                        </a:prstGeom>
                        <a:ln>
                          <a:noFill/>
                        </a:ln>
                      </wps:spPr>
                      <wps:bodyPr>
                        <a:prstTxWarp prst="textNoShape">
                          <a:avLst/>
                        </a:prstTxWarp>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05CCF45" id="Rectangle 5" o:spid="_x0000_s1026" alt="Hydroelectric Power Plant or Hydroelectric Power Stati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&#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DR/ZU52AQAADAMAAA4AAAAAAAAAAAAAAAAALgIAAGRycy9lMm9Eb2MueG1sUEsBAi0A&#10;FAAGAAgAAAAhAEyg6SzYAAAAAwEAAA8AAAAAAAAAAAAAAAAA0AMAAGRycy9kb3ducmV2LnhtbFBL&#10;BQYAAAAABAAEAPMAAADVBAAAAAA=&#10;" filled="f" stroked="f">
                <w10:anchorlock/>
              </v:rect>
            </w:pict>
          </mc:Fallback>
        </mc:AlternateContent>
      </w:r>
      <w:r>
        <w:rPr>
          <w:b/>
          <w:bCs/>
          <w:noProof/>
          <w:color w:val="000000"/>
          <w:sz w:val="28"/>
          <w:szCs w:val="28"/>
        </w:rPr>
        <w:drawing>
          <wp:inline distT="0" distB="0" distL="0" distR="0" wp14:anchorId="3996C2A9" wp14:editId="67B69074">
            <wp:extent cx="5400675" cy="2179320"/>
            <wp:effectExtent l="0" t="0" r="9525" b="0"/>
            <wp:docPr id="1032"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7"/>
                    <pic:cNvPicPr/>
                  </pic:nvPicPr>
                  <pic:blipFill>
                    <a:blip r:embed="rId12" cstate="print"/>
                    <a:srcRect/>
                    <a:stretch/>
                  </pic:blipFill>
                  <pic:spPr>
                    <a:xfrm>
                      <a:off x="0" y="0"/>
                      <a:ext cx="5400675" cy="2179320"/>
                    </a:xfrm>
                    <a:prstGeom prst="rect">
                      <a:avLst/>
                    </a:prstGeom>
                  </pic:spPr>
                </pic:pic>
              </a:graphicData>
            </a:graphic>
          </wp:inline>
        </w:drawing>
      </w:r>
    </w:p>
    <w:p w14:paraId="50275F50" w14:textId="77777777" w:rsidR="00881243" w:rsidRDefault="00881243">
      <w:pPr>
        <w:rPr>
          <w:rFonts w:ascii="Times New Roman" w:hAnsi="Times New Roman" w:cs="Times New Roman"/>
          <w:color w:val="333333"/>
          <w:sz w:val="24"/>
          <w:szCs w:val="24"/>
          <w:shd w:val="clear" w:color="auto" w:fill="FFFFFF"/>
        </w:rPr>
      </w:pPr>
    </w:p>
    <w:p w14:paraId="118071CF" w14:textId="592CE0AE" w:rsidR="00881243" w:rsidRPr="001E6CD7" w:rsidRDefault="001E6CD7">
      <w:pPr>
        <w:jc w:val="center"/>
        <w:rPr>
          <w:rFonts w:ascii="Times New Roman" w:hAnsi="Times New Roman" w:cs="Times New Roman"/>
          <w:bCs/>
          <w:color w:val="333333"/>
          <w:sz w:val="24"/>
          <w:szCs w:val="24"/>
          <w:shd w:val="clear" w:color="auto" w:fill="FFFFFF"/>
        </w:rPr>
      </w:pPr>
      <w:r w:rsidRPr="001E6CD7">
        <w:rPr>
          <w:rFonts w:ascii="Times New Roman" w:hAnsi="Times New Roman" w:cs="Times New Roman"/>
          <w:bCs/>
          <w:color w:val="333333"/>
          <w:sz w:val="24"/>
          <w:szCs w:val="24"/>
          <w:shd w:val="clear" w:color="auto" w:fill="FFFFFF"/>
        </w:rPr>
        <w:t xml:space="preserve">Fig.5. </w:t>
      </w:r>
      <w:r w:rsidR="00E17C67" w:rsidRPr="001E6CD7">
        <w:rPr>
          <w:rFonts w:ascii="Times New Roman" w:hAnsi="Times New Roman" w:cs="Times New Roman"/>
          <w:bCs/>
          <w:color w:val="333333"/>
          <w:sz w:val="24"/>
          <w:szCs w:val="24"/>
          <w:shd w:val="clear" w:color="auto" w:fill="FFFFFF"/>
        </w:rPr>
        <w:t>Schematic Diagram of Hydro Power</w:t>
      </w:r>
    </w:p>
    <w:p w14:paraId="079ABB57" w14:textId="77777777" w:rsidR="00881243" w:rsidRDefault="00E17C67">
      <w:pPr>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3. Turbine:</w:t>
      </w:r>
      <w:r>
        <w:rPr>
          <w:rFonts w:ascii="Times New Roman" w:hAnsi="Times New Roman" w:cs="Times New Roman"/>
          <w:color w:val="333333"/>
          <w:sz w:val="24"/>
          <w:szCs w:val="24"/>
          <w:shd w:val="clear" w:color="auto" w:fill="FFFFFF"/>
        </w:rPr>
        <w:t xml:space="preserve"> The high-pressure water is directed onto the blades of a turbine. The force of the water causes the turbine to spin.</w:t>
      </w:r>
    </w:p>
    <w:p w14:paraId="5611A15E" w14:textId="77777777" w:rsidR="00881243" w:rsidRDefault="00E17C67">
      <w:pPr>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lastRenderedPageBreak/>
        <w:t>4. Generator:</w:t>
      </w:r>
      <w:r>
        <w:rPr>
          <w:rFonts w:ascii="Times New Roman" w:hAnsi="Times New Roman" w:cs="Times New Roman"/>
          <w:color w:val="333333"/>
          <w:sz w:val="24"/>
          <w:szCs w:val="24"/>
          <w:shd w:val="clear" w:color="auto" w:fill="FFFFFF"/>
        </w:rPr>
        <w:t xml:space="preserve"> The spinning turbine is connected to a generator. As the turbine turns, it rotates the generator's rotor, which is surrounded by a stationary set of coils. This motion induces a flow of electrons in the coils, generating electricity.</w:t>
      </w:r>
    </w:p>
    <w:p w14:paraId="7D6865CA" w14:textId="77777777" w:rsidR="00881243" w:rsidRDefault="00E17C67">
      <w:pPr>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5. Transformer:</w:t>
      </w:r>
      <w:r>
        <w:rPr>
          <w:rFonts w:ascii="Times New Roman" w:hAnsi="Times New Roman" w:cs="Times New Roman"/>
          <w:color w:val="333333"/>
          <w:sz w:val="24"/>
          <w:szCs w:val="24"/>
          <w:shd w:val="clear" w:color="auto" w:fill="FFFFFF"/>
        </w:rPr>
        <w:t xml:space="preserve"> The electricity produced is typically in the form of low-voltage alternating current (AC). Transformers are used to increase the voltage to a level suitable for transmission over long distances.</w:t>
      </w:r>
    </w:p>
    <w:p w14:paraId="29160400" w14:textId="77777777" w:rsidR="00881243" w:rsidRDefault="00E17C67">
      <w:pPr>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6. Transmission Lines:</w:t>
      </w:r>
      <w:r>
        <w:rPr>
          <w:rFonts w:ascii="Times New Roman" w:hAnsi="Times New Roman" w:cs="Times New Roman"/>
          <w:color w:val="333333"/>
          <w:sz w:val="24"/>
          <w:szCs w:val="24"/>
          <w:shd w:val="clear" w:color="auto" w:fill="FFFFFF"/>
        </w:rPr>
        <w:t xml:space="preserve"> The generated electricity is transmitted via high-voltage power lines to homes, businesses, and industries for consumption.</w:t>
      </w:r>
    </w:p>
    <w:p w14:paraId="4CA4332A" w14:textId="77777777" w:rsidR="00881243" w:rsidRDefault="00E17C67">
      <w:p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                           Hydropower systems can vary in scale, from small micro-hydro systems used for remote communities to large, multi-megawatt hydroelectric dams. There are two primary types of hydropower systems:</w:t>
      </w:r>
    </w:p>
    <w:p w14:paraId="524BB0D1" w14:textId="77777777" w:rsidR="00881243" w:rsidRDefault="00E17C67">
      <w:pPr>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1. Conventional Hydropower:</w:t>
      </w:r>
      <w:r>
        <w:rPr>
          <w:rFonts w:ascii="Times New Roman" w:hAnsi="Times New Roman" w:cs="Times New Roman"/>
          <w:color w:val="333333"/>
          <w:sz w:val="24"/>
          <w:szCs w:val="24"/>
          <w:shd w:val="clear" w:color="auto" w:fill="FFFFFF"/>
        </w:rPr>
        <w:t xml:space="preserve"> This refers to large-scale hydropower projects involving dams and reservoirs. They can provide a consistent and reliable source of electricity but can have environmental impacts on river ecosystems and local communities.</w:t>
      </w:r>
    </w:p>
    <w:p w14:paraId="3CCB249B" w14:textId="77777777" w:rsidR="00881243" w:rsidRDefault="00E17C67">
      <w:pPr>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2. Run-of-River Hydropower:</w:t>
      </w:r>
      <w:r>
        <w:rPr>
          <w:rFonts w:ascii="Times New Roman" w:hAnsi="Times New Roman" w:cs="Times New Roman"/>
          <w:color w:val="333333"/>
          <w:sz w:val="24"/>
          <w:szCs w:val="24"/>
          <w:shd w:val="clear" w:color="auto" w:fill="FFFFFF"/>
        </w:rPr>
        <w:t xml:space="preserve"> These systems don't involve the construction of large dams and reservoirs. Instead, they divert a portion of the river's flow, often through a small dam or weir, and generate electricity from the natural flow of the river. Run-of-river systems typically have fewer environmental impacts.</w:t>
      </w:r>
    </w:p>
    <w:p w14:paraId="5848309D" w14:textId="77777777" w:rsidR="00881243" w:rsidRDefault="00E17C67">
      <w:p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                                Hydropower has several advantages, including its reliability, low greenhouse gas emissions, and ability to store energy by regulating water flow. However, it can also raise environmental and social concerns, especially with large dam projects. Balancing the benefits and impacts of hydropower is essential in its responsible development.</w:t>
      </w:r>
    </w:p>
    <w:p w14:paraId="647DDCDC" w14:textId="77777777" w:rsidR="00881243" w:rsidRDefault="00881243">
      <w:pPr>
        <w:rPr>
          <w:rFonts w:ascii="Times New Roman" w:hAnsi="Times New Roman" w:cs="Times New Roman"/>
          <w:color w:val="333333"/>
          <w:sz w:val="24"/>
          <w:szCs w:val="24"/>
          <w:shd w:val="clear" w:color="auto" w:fill="FFFFFF"/>
        </w:rPr>
      </w:pPr>
    </w:p>
    <w:p w14:paraId="4B8EDE5B" w14:textId="77777777" w:rsidR="00881243" w:rsidRDefault="00881243">
      <w:pPr>
        <w:rPr>
          <w:rFonts w:ascii="Times New Roman" w:hAnsi="Times New Roman" w:cs="Times New Roman"/>
          <w:color w:val="333333"/>
          <w:sz w:val="24"/>
          <w:szCs w:val="24"/>
          <w:shd w:val="clear" w:color="auto" w:fill="FFFFFF"/>
        </w:rPr>
      </w:pPr>
    </w:p>
    <w:p w14:paraId="42F51B41" w14:textId="6FDDCCE6" w:rsidR="00881243" w:rsidRDefault="00E17C67">
      <w:pPr>
        <w:pStyle w:val="NormalWeb"/>
        <w:jc w:val="both"/>
        <w:rPr>
          <w:b/>
          <w:bCs/>
          <w:color w:val="000000"/>
          <w:sz w:val="28"/>
          <w:szCs w:val="28"/>
        </w:rPr>
      </w:pPr>
      <w:r>
        <w:rPr>
          <w:b/>
          <w:bCs/>
          <w:color w:val="000000"/>
          <w:sz w:val="28"/>
          <w:szCs w:val="28"/>
        </w:rPr>
        <w:t>2.5 Biomass Energy</w:t>
      </w:r>
      <w:r w:rsidR="00D801C8">
        <w:rPr>
          <w:b/>
          <w:bCs/>
          <w:color w:val="000000"/>
          <w:sz w:val="28"/>
          <w:szCs w:val="28"/>
        </w:rPr>
        <w:t xml:space="preserve"> [7</w:t>
      </w:r>
      <w:proofErr w:type="gramStart"/>
      <w:r w:rsidR="00D801C8">
        <w:rPr>
          <w:b/>
          <w:bCs/>
          <w:color w:val="000000"/>
          <w:sz w:val="28"/>
          <w:szCs w:val="28"/>
        </w:rPr>
        <w:t xml:space="preserve">] </w:t>
      </w:r>
      <w:r>
        <w:rPr>
          <w:b/>
          <w:bCs/>
          <w:color w:val="000000"/>
          <w:sz w:val="28"/>
          <w:szCs w:val="28"/>
        </w:rPr>
        <w:t>:</w:t>
      </w:r>
      <w:proofErr w:type="gramEnd"/>
    </w:p>
    <w:p w14:paraId="5023706B" w14:textId="77777777" w:rsidR="00881243" w:rsidRDefault="00E17C67">
      <w:pPr>
        <w:pStyle w:val="NormalWeb"/>
        <w:jc w:val="both"/>
        <w:rPr>
          <w:color w:val="000000"/>
        </w:rPr>
      </w:pPr>
      <w:r>
        <w:rPr>
          <w:noProof/>
        </w:rPr>
        <w:drawing>
          <wp:inline distT="0" distB="0" distL="0" distR="0" wp14:anchorId="61D0A1C8" wp14:editId="1BDB6839">
            <wp:extent cx="5661660" cy="2552700"/>
            <wp:effectExtent l="0" t="0" r="0" b="0"/>
            <wp:docPr id="1033" name="Picture 8" descr="Biomass - GeeksforGeek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8"/>
                    <pic:cNvPicPr/>
                  </pic:nvPicPr>
                  <pic:blipFill>
                    <a:blip r:embed="rId13" cstate="print"/>
                    <a:srcRect/>
                    <a:stretch/>
                  </pic:blipFill>
                  <pic:spPr>
                    <a:xfrm>
                      <a:off x="0" y="0"/>
                      <a:ext cx="5661660" cy="2552700"/>
                    </a:xfrm>
                    <a:prstGeom prst="rect">
                      <a:avLst/>
                    </a:prstGeom>
                    <a:ln>
                      <a:noFill/>
                    </a:ln>
                  </pic:spPr>
                </pic:pic>
              </a:graphicData>
            </a:graphic>
          </wp:inline>
        </w:drawing>
      </w:r>
    </w:p>
    <w:p w14:paraId="7A9C909C" w14:textId="29B45751" w:rsidR="00881243" w:rsidRPr="001E6CD7" w:rsidRDefault="001E6CD7">
      <w:pPr>
        <w:pStyle w:val="NormalWeb"/>
        <w:jc w:val="center"/>
        <w:rPr>
          <w:bCs/>
          <w:color w:val="000000"/>
        </w:rPr>
      </w:pPr>
      <w:r w:rsidRPr="001E6CD7">
        <w:rPr>
          <w:bCs/>
          <w:color w:val="000000"/>
        </w:rPr>
        <w:t xml:space="preserve">Fig.6. </w:t>
      </w:r>
      <w:r w:rsidR="00E17C67" w:rsidRPr="001E6CD7">
        <w:rPr>
          <w:bCs/>
          <w:color w:val="000000"/>
        </w:rPr>
        <w:t>Schematic Diagram of Biomass Energy</w:t>
      </w:r>
    </w:p>
    <w:p w14:paraId="6364A569" w14:textId="77777777" w:rsidR="00881243" w:rsidRDefault="00E17C67">
      <w:p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lastRenderedPageBreak/>
        <w:t>Biomass energy is a renewable energy source that is derived from organic materials, typically plant and animal waste, agricultural residues, wood, and dedicated energy crops. It is a versatile source of energy that can be converted into heat, electricity, or biofuels. Here are the main aspects of biomass energy:</w:t>
      </w:r>
    </w:p>
    <w:p w14:paraId="272A86FC" w14:textId="77777777" w:rsidR="00881243" w:rsidRDefault="00E17C67">
      <w:pPr>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1. Biomass Sources:</w:t>
      </w:r>
      <w:r>
        <w:rPr>
          <w:rFonts w:ascii="Times New Roman" w:hAnsi="Times New Roman" w:cs="Times New Roman"/>
          <w:color w:val="333333"/>
          <w:sz w:val="24"/>
          <w:szCs w:val="24"/>
          <w:shd w:val="clear" w:color="auto" w:fill="FFFFFF"/>
        </w:rPr>
        <w:t xml:space="preserve"> Biomass energy can be obtained from various sources, including:</w:t>
      </w:r>
    </w:p>
    <w:p w14:paraId="25894338" w14:textId="77777777" w:rsidR="00881243" w:rsidRDefault="00E17C67">
      <w:pPr>
        <w:pStyle w:val="ListParagraph"/>
        <w:numPr>
          <w:ilvl w:val="0"/>
          <w:numId w:val="5"/>
        </w:num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Wood: Logs, wood chips, sawdust, and wood pellets.</w:t>
      </w:r>
    </w:p>
    <w:p w14:paraId="1DE494BC" w14:textId="77777777" w:rsidR="00881243" w:rsidRDefault="00E17C67">
      <w:pPr>
        <w:pStyle w:val="ListParagraph"/>
        <w:numPr>
          <w:ilvl w:val="0"/>
          <w:numId w:val="5"/>
        </w:num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Crop Residues: Leftover materials from crops like corn </w:t>
      </w:r>
      <w:proofErr w:type="spellStart"/>
      <w:r>
        <w:rPr>
          <w:rFonts w:ascii="Times New Roman" w:hAnsi="Times New Roman" w:cs="Times New Roman"/>
          <w:color w:val="333333"/>
          <w:sz w:val="24"/>
          <w:szCs w:val="24"/>
          <w:shd w:val="clear" w:color="auto" w:fill="FFFFFF"/>
        </w:rPr>
        <w:t>stover</w:t>
      </w:r>
      <w:proofErr w:type="spellEnd"/>
      <w:r>
        <w:rPr>
          <w:rFonts w:ascii="Times New Roman" w:hAnsi="Times New Roman" w:cs="Times New Roman"/>
          <w:color w:val="333333"/>
          <w:sz w:val="24"/>
          <w:szCs w:val="24"/>
          <w:shd w:val="clear" w:color="auto" w:fill="FFFFFF"/>
        </w:rPr>
        <w:t>, wheat straw, and rice husks.</w:t>
      </w:r>
    </w:p>
    <w:p w14:paraId="652ABE85" w14:textId="77777777" w:rsidR="00881243" w:rsidRDefault="00E17C67">
      <w:pPr>
        <w:pStyle w:val="ListParagraph"/>
        <w:numPr>
          <w:ilvl w:val="0"/>
          <w:numId w:val="5"/>
        </w:num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Animal Manure: Livestock waste, such as cow dung and poultry litter.</w:t>
      </w:r>
    </w:p>
    <w:p w14:paraId="33DBE66F" w14:textId="77777777" w:rsidR="00881243" w:rsidRDefault="00E17C67">
      <w:pPr>
        <w:pStyle w:val="ListParagraph"/>
        <w:numPr>
          <w:ilvl w:val="0"/>
          <w:numId w:val="5"/>
        </w:num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Energy Crops: Plants grown specifically for biomass energy production, like </w:t>
      </w:r>
      <w:proofErr w:type="spellStart"/>
      <w:r>
        <w:rPr>
          <w:rFonts w:ascii="Times New Roman" w:hAnsi="Times New Roman" w:cs="Times New Roman"/>
          <w:color w:val="333333"/>
          <w:sz w:val="24"/>
          <w:szCs w:val="24"/>
          <w:shd w:val="clear" w:color="auto" w:fill="FFFFFF"/>
        </w:rPr>
        <w:t>switchgrass</w:t>
      </w:r>
      <w:proofErr w:type="spellEnd"/>
      <w:r>
        <w:rPr>
          <w:rFonts w:ascii="Times New Roman" w:hAnsi="Times New Roman" w:cs="Times New Roman"/>
          <w:color w:val="333333"/>
          <w:sz w:val="24"/>
          <w:szCs w:val="24"/>
          <w:shd w:val="clear" w:color="auto" w:fill="FFFFFF"/>
        </w:rPr>
        <w:t xml:space="preserve"> and </w:t>
      </w:r>
      <w:proofErr w:type="spellStart"/>
      <w:r>
        <w:rPr>
          <w:rFonts w:ascii="Times New Roman" w:hAnsi="Times New Roman" w:cs="Times New Roman"/>
          <w:color w:val="333333"/>
          <w:sz w:val="24"/>
          <w:szCs w:val="24"/>
          <w:shd w:val="clear" w:color="auto" w:fill="FFFFFF"/>
        </w:rPr>
        <w:t>miscanthus</w:t>
      </w:r>
      <w:proofErr w:type="spellEnd"/>
      <w:r>
        <w:rPr>
          <w:rFonts w:ascii="Times New Roman" w:hAnsi="Times New Roman" w:cs="Times New Roman"/>
          <w:color w:val="333333"/>
          <w:sz w:val="24"/>
          <w:szCs w:val="24"/>
          <w:shd w:val="clear" w:color="auto" w:fill="FFFFFF"/>
        </w:rPr>
        <w:t>.</w:t>
      </w:r>
    </w:p>
    <w:p w14:paraId="1623FC4E" w14:textId="77777777" w:rsidR="00881243" w:rsidRDefault="00E17C67">
      <w:pPr>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2. Conversion Technologies:</w:t>
      </w:r>
      <w:r>
        <w:rPr>
          <w:rFonts w:ascii="Times New Roman" w:hAnsi="Times New Roman" w:cs="Times New Roman"/>
          <w:color w:val="333333"/>
          <w:sz w:val="24"/>
          <w:szCs w:val="24"/>
          <w:shd w:val="clear" w:color="auto" w:fill="FFFFFF"/>
        </w:rPr>
        <w:t xml:space="preserve"> Biomass can be converted into energy using various technologies:</w:t>
      </w:r>
    </w:p>
    <w:p w14:paraId="7D92F6DA" w14:textId="77777777" w:rsidR="00881243" w:rsidRDefault="00E17C67">
      <w:pPr>
        <w:pStyle w:val="ListParagraph"/>
        <w:numPr>
          <w:ilvl w:val="0"/>
          <w:numId w:val="6"/>
        </w:num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Combustion: Burning biomass directly to produce heat or generate steam for electricity generation.</w:t>
      </w:r>
    </w:p>
    <w:p w14:paraId="0A150415" w14:textId="77777777" w:rsidR="00881243" w:rsidRDefault="00E17C67">
      <w:pPr>
        <w:pStyle w:val="ListParagraph"/>
        <w:numPr>
          <w:ilvl w:val="0"/>
          <w:numId w:val="6"/>
        </w:num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Gasification: Converting biomass into a synthetic gas (syngas) that can be used for heat, power, or as a feedstock for biofuels.</w:t>
      </w:r>
    </w:p>
    <w:p w14:paraId="634A48E8" w14:textId="77777777" w:rsidR="00881243" w:rsidRDefault="00E17C67">
      <w:pPr>
        <w:pStyle w:val="ListParagraph"/>
        <w:numPr>
          <w:ilvl w:val="0"/>
          <w:numId w:val="6"/>
        </w:num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Anaerobic Digestion: Microbial decomposition of organic materials in the absence of oxygen to produce biogas (primarily methane), used for electricity and heat.</w:t>
      </w:r>
    </w:p>
    <w:p w14:paraId="33DBDDB9" w14:textId="77777777" w:rsidR="00881243" w:rsidRDefault="00E17C67">
      <w:pPr>
        <w:pStyle w:val="ListParagraph"/>
        <w:numPr>
          <w:ilvl w:val="0"/>
          <w:numId w:val="6"/>
        </w:num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Biofuels: Biomass can be processed into liquid biofuels like biodiesel and bioethanol for use in transportation.</w:t>
      </w:r>
    </w:p>
    <w:p w14:paraId="14D5DC33" w14:textId="77777777" w:rsidR="00881243" w:rsidRDefault="00E17C67">
      <w:pPr>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3. Advantages:</w:t>
      </w:r>
    </w:p>
    <w:p w14:paraId="6B6D49C5" w14:textId="77777777" w:rsidR="00881243" w:rsidRDefault="00E17C67">
      <w:pPr>
        <w:pStyle w:val="ListParagraph"/>
        <w:numPr>
          <w:ilvl w:val="0"/>
          <w:numId w:val="10"/>
        </w:num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Renewable: Biomass is a renewable resource as long as it is managed sustainably.</w:t>
      </w:r>
    </w:p>
    <w:p w14:paraId="5AB40213" w14:textId="77777777" w:rsidR="00881243" w:rsidRDefault="00E17C67">
      <w:pPr>
        <w:pStyle w:val="ListParagraph"/>
        <w:numPr>
          <w:ilvl w:val="0"/>
          <w:numId w:val="10"/>
        </w:num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Reduced Greenhouse Gas Emissions: Biomass can be carbon-neutral if the carbon released during combustion is offset by the carbon absorbed by the plants during growth.</w:t>
      </w:r>
    </w:p>
    <w:p w14:paraId="46C08851" w14:textId="77777777" w:rsidR="00881243" w:rsidRDefault="00E17C67">
      <w:pPr>
        <w:pStyle w:val="ListParagraph"/>
        <w:numPr>
          <w:ilvl w:val="0"/>
          <w:numId w:val="10"/>
        </w:num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Waste Reduction: Biomass energy can utilize agricultural and forestry waste, reducing the need for disposal.</w:t>
      </w:r>
    </w:p>
    <w:p w14:paraId="633A571A" w14:textId="77777777" w:rsidR="00881243" w:rsidRDefault="00E17C67">
      <w:pPr>
        <w:rPr>
          <w:rFonts w:ascii="Times New Roman" w:hAnsi="Times New Roman" w:cs="Times New Roman"/>
          <w:b/>
          <w:bCs/>
          <w:color w:val="333333"/>
          <w:sz w:val="24"/>
          <w:szCs w:val="24"/>
          <w:shd w:val="clear" w:color="auto" w:fill="FFFFFF"/>
        </w:rPr>
      </w:pPr>
      <w:r>
        <w:rPr>
          <w:rFonts w:ascii="Times New Roman" w:hAnsi="Times New Roman" w:cs="Times New Roman"/>
          <w:b/>
          <w:bCs/>
          <w:color w:val="333333"/>
          <w:sz w:val="24"/>
          <w:szCs w:val="24"/>
          <w:shd w:val="clear" w:color="auto" w:fill="FFFFFF"/>
        </w:rPr>
        <w:t>4. Challenges:</w:t>
      </w:r>
    </w:p>
    <w:p w14:paraId="502C6BD1" w14:textId="77777777" w:rsidR="00881243" w:rsidRDefault="00E17C67">
      <w:pPr>
        <w:pStyle w:val="ListParagraph"/>
        <w:numPr>
          <w:ilvl w:val="0"/>
          <w:numId w:val="11"/>
        </w:num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Environmental Impact: Unsustainable biomass harvesting and land-use changes can have negative environmental consequences.</w:t>
      </w:r>
    </w:p>
    <w:p w14:paraId="533115EE" w14:textId="77777777" w:rsidR="00881243" w:rsidRDefault="00E17C67">
      <w:pPr>
        <w:pStyle w:val="ListParagraph"/>
        <w:numPr>
          <w:ilvl w:val="0"/>
          <w:numId w:val="11"/>
        </w:num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Resource Availability: Availability and quality of biomass feedstock can vary depending on location and seasonal factors.</w:t>
      </w:r>
    </w:p>
    <w:p w14:paraId="1D231F9C" w14:textId="77777777" w:rsidR="00881243" w:rsidRDefault="00E17C67">
      <w:pPr>
        <w:pStyle w:val="ListParagraph"/>
        <w:numPr>
          <w:ilvl w:val="0"/>
          <w:numId w:val="11"/>
        </w:num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Efficiency: Biomass energy conversion can be less efficient than some other renewables like solar or wind.</w:t>
      </w:r>
    </w:p>
    <w:p w14:paraId="67805679" w14:textId="77777777" w:rsidR="00881243" w:rsidRDefault="00E17C67">
      <w:pPr>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5. Applications:</w:t>
      </w:r>
      <w:r>
        <w:rPr>
          <w:rFonts w:ascii="Times New Roman" w:hAnsi="Times New Roman" w:cs="Times New Roman"/>
          <w:color w:val="333333"/>
          <w:sz w:val="24"/>
          <w:szCs w:val="24"/>
          <w:shd w:val="clear" w:color="auto" w:fill="FFFFFF"/>
        </w:rPr>
        <w:t xml:space="preserve"> Biomass energy is used in various applications, including heating for homes and businesses, electricity generation, and as a source of biofuels for transportation.</w:t>
      </w:r>
    </w:p>
    <w:p w14:paraId="41823FA4" w14:textId="77777777" w:rsidR="00881243" w:rsidRDefault="00E17C67">
      <w:pPr>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6. Bioenergy Sustainability:</w:t>
      </w:r>
      <w:r>
        <w:rPr>
          <w:rFonts w:ascii="Times New Roman" w:hAnsi="Times New Roman" w:cs="Times New Roman"/>
          <w:color w:val="333333"/>
          <w:sz w:val="24"/>
          <w:szCs w:val="24"/>
          <w:shd w:val="clear" w:color="auto" w:fill="FFFFFF"/>
        </w:rPr>
        <w:t xml:space="preserve"> To ensure the sustainability of biomass energy, it's crucial to manage feedstock resources carefully, minimize environmental impacts, and promote responsible land use.</w:t>
      </w:r>
    </w:p>
    <w:p w14:paraId="3CD04EB2" w14:textId="77777777" w:rsidR="00881243" w:rsidRDefault="00E17C67">
      <w:p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lastRenderedPageBreak/>
        <w:t xml:space="preserve">          Biomass energy plays a role in reducing greenhouse gas emissions and diversifying the energy mix, but its success depends on sustainable practices and efficient technologies.</w:t>
      </w:r>
    </w:p>
    <w:p w14:paraId="1E67CD85" w14:textId="7D927B53" w:rsidR="00881243" w:rsidRDefault="00E17C67">
      <w:pPr>
        <w:pStyle w:val="NormalWeb"/>
        <w:jc w:val="both"/>
        <w:rPr>
          <w:b/>
          <w:bCs/>
          <w:color w:val="000000"/>
          <w:sz w:val="28"/>
          <w:szCs w:val="28"/>
        </w:rPr>
      </w:pPr>
      <w:r>
        <w:rPr>
          <w:b/>
          <w:bCs/>
          <w:color w:val="000000"/>
          <w:sz w:val="28"/>
          <w:szCs w:val="28"/>
        </w:rPr>
        <w:t>2.6 Geothermal Energy</w:t>
      </w:r>
      <w:r w:rsidR="004C7EF7">
        <w:rPr>
          <w:b/>
          <w:bCs/>
          <w:color w:val="000000"/>
          <w:sz w:val="28"/>
          <w:szCs w:val="28"/>
        </w:rPr>
        <w:t xml:space="preserve"> [8</w:t>
      </w:r>
      <w:proofErr w:type="gramStart"/>
      <w:r w:rsidR="004C7EF7">
        <w:rPr>
          <w:b/>
          <w:bCs/>
          <w:color w:val="000000"/>
          <w:sz w:val="28"/>
          <w:szCs w:val="28"/>
        </w:rPr>
        <w:t xml:space="preserve">] </w:t>
      </w:r>
      <w:r>
        <w:rPr>
          <w:b/>
          <w:bCs/>
          <w:color w:val="000000"/>
          <w:sz w:val="28"/>
          <w:szCs w:val="28"/>
        </w:rPr>
        <w:t>:</w:t>
      </w:r>
      <w:proofErr w:type="gramEnd"/>
    </w:p>
    <w:p w14:paraId="0F442C67" w14:textId="77777777" w:rsidR="00881243" w:rsidRDefault="00E17C67">
      <w:pPr>
        <w:rPr>
          <w:rFonts w:ascii="Times New Roman" w:hAnsi="Times New Roman" w:cs="Times New Roman"/>
          <w:color w:val="333333"/>
          <w:sz w:val="24"/>
          <w:szCs w:val="24"/>
          <w:shd w:val="clear" w:color="auto" w:fill="FFFFFF"/>
        </w:rPr>
      </w:pPr>
      <w:r>
        <w:rPr>
          <w:noProof/>
          <w:lang w:eastAsia="en-IN"/>
        </w:rPr>
        <w:drawing>
          <wp:inline distT="0" distB="0" distL="0" distR="0" wp14:anchorId="4B3A2221" wp14:editId="103C3A83">
            <wp:extent cx="5731510" cy="2117090"/>
            <wp:effectExtent l="0" t="0" r="2540" b="0"/>
            <wp:docPr id="1034" name="Picture 9" descr="Schematic diagram of the geothermal power generation system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9"/>
                    <pic:cNvPicPr/>
                  </pic:nvPicPr>
                  <pic:blipFill>
                    <a:blip r:embed="rId14" cstate="print"/>
                    <a:srcRect/>
                    <a:stretch/>
                  </pic:blipFill>
                  <pic:spPr>
                    <a:xfrm>
                      <a:off x="0" y="0"/>
                      <a:ext cx="5731510" cy="2117090"/>
                    </a:xfrm>
                    <a:prstGeom prst="rect">
                      <a:avLst/>
                    </a:prstGeom>
                    <a:ln>
                      <a:noFill/>
                    </a:ln>
                  </pic:spPr>
                </pic:pic>
              </a:graphicData>
            </a:graphic>
          </wp:inline>
        </w:drawing>
      </w:r>
    </w:p>
    <w:p w14:paraId="45683107" w14:textId="06868BAE" w:rsidR="00881243" w:rsidRPr="001E6CD7" w:rsidRDefault="001E6CD7">
      <w:pPr>
        <w:jc w:val="center"/>
        <w:rPr>
          <w:rFonts w:ascii="Times New Roman" w:hAnsi="Times New Roman" w:cs="Times New Roman"/>
          <w:bCs/>
          <w:color w:val="333333"/>
          <w:sz w:val="24"/>
          <w:szCs w:val="24"/>
          <w:shd w:val="clear" w:color="auto" w:fill="FFFFFF"/>
        </w:rPr>
      </w:pPr>
      <w:r w:rsidRPr="001E6CD7">
        <w:rPr>
          <w:rFonts w:ascii="Times New Roman" w:hAnsi="Times New Roman" w:cs="Times New Roman"/>
          <w:bCs/>
          <w:color w:val="333333"/>
          <w:sz w:val="24"/>
          <w:szCs w:val="24"/>
          <w:shd w:val="clear" w:color="auto" w:fill="FFFFFF"/>
        </w:rPr>
        <w:t xml:space="preserve">Fig.7. </w:t>
      </w:r>
      <w:r w:rsidR="00E17C67" w:rsidRPr="001E6CD7">
        <w:rPr>
          <w:rFonts w:ascii="Times New Roman" w:hAnsi="Times New Roman" w:cs="Times New Roman"/>
          <w:bCs/>
          <w:color w:val="333333"/>
          <w:sz w:val="24"/>
          <w:szCs w:val="24"/>
          <w:shd w:val="clear" w:color="auto" w:fill="FFFFFF"/>
        </w:rPr>
        <w:t>Schematic Diagram of Geothermal Energy</w:t>
      </w:r>
    </w:p>
    <w:p w14:paraId="492DA991" w14:textId="77777777" w:rsidR="00881243" w:rsidRDefault="00E17C67">
      <w:p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Geothermal energy is a renewable and sustainable source of power that harnesses heat from the Earth's interior to generate electricity and provide heating and cooling for various applications. Here's how geothermal energy works:</w:t>
      </w:r>
    </w:p>
    <w:p w14:paraId="77CEF936" w14:textId="77777777" w:rsidR="00881243" w:rsidRDefault="00E17C67">
      <w:pPr>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1. Heat Source:</w:t>
      </w:r>
      <w:r>
        <w:rPr>
          <w:rFonts w:ascii="Times New Roman" w:hAnsi="Times New Roman" w:cs="Times New Roman"/>
          <w:color w:val="333333"/>
          <w:sz w:val="24"/>
          <w:szCs w:val="24"/>
          <w:shd w:val="clear" w:color="auto" w:fill="FFFFFF"/>
        </w:rPr>
        <w:t xml:space="preserve"> The Earth's interior contains an abundant reservoir of heat, primarily generated from the decay of radioactive isotopes and heat left over from the planet's formation.</w:t>
      </w:r>
    </w:p>
    <w:p w14:paraId="5A3B8F24" w14:textId="77777777" w:rsidR="00881243" w:rsidRDefault="00E17C67">
      <w:pPr>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 xml:space="preserve">2. Geothermal Reservoirs: </w:t>
      </w:r>
      <w:r>
        <w:rPr>
          <w:rFonts w:ascii="Times New Roman" w:hAnsi="Times New Roman" w:cs="Times New Roman"/>
          <w:color w:val="333333"/>
          <w:sz w:val="24"/>
          <w:szCs w:val="24"/>
          <w:shd w:val="clear" w:color="auto" w:fill="FFFFFF"/>
        </w:rPr>
        <w:t>Underground reservoirs of hot water and steam, known as geothermal reservoirs, store this heat. These reservoirs are typically found in regions with active volcanoes, tectonic plate boundaries, or areas with natural hot springs.</w:t>
      </w:r>
    </w:p>
    <w:p w14:paraId="39EF421A" w14:textId="77777777" w:rsidR="00881243" w:rsidRDefault="00E17C67">
      <w:pPr>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3. Production Wells:</w:t>
      </w:r>
      <w:r>
        <w:rPr>
          <w:rFonts w:ascii="Times New Roman" w:hAnsi="Times New Roman" w:cs="Times New Roman"/>
          <w:color w:val="333333"/>
          <w:sz w:val="24"/>
          <w:szCs w:val="24"/>
          <w:shd w:val="clear" w:color="auto" w:fill="FFFFFF"/>
        </w:rPr>
        <w:t xml:space="preserve"> Geothermal energy is extracted by drilling wells into the geothermal reservoirs. These wells tap into the high-temperature fluids (water or steam) present underground.</w:t>
      </w:r>
    </w:p>
    <w:p w14:paraId="2AC7BA1C" w14:textId="77777777" w:rsidR="00881243" w:rsidRDefault="00E17C67">
      <w:pPr>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4. Geothermal Fluid Extraction:</w:t>
      </w:r>
      <w:r>
        <w:rPr>
          <w:rFonts w:ascii="Times New Roman" w:hAnsi="Times New Roman" w:cs="Times New Roman"/>
          <w:color w:val="333333"/>
          <w:sz w:val="24"/>
          <w:szCs w:val="24"/>
          <w:shd w:val="clear" w:color="auto" w:fill="FFFFFF"/>
        </w:rPr>
        <w:t xml:space="preserve"> When production wells are drilled, geothermal fluids, which can reach temperatures of several hundred degrees Celsius, are brought to the surface. These fluids contain the heat that will be used to generate electricity or provide direct heating.</w:t>
      </w:r>
    </w:p>
    <w:p w14:paraId="4B3B95C5" w14:textId="77777777" w:rsidR="00881243" w:rsidRDefault="00E17C67">
      <w:pPr>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5. Electricity Generation:</w:t>
      </w:r>
      <w:r>
        <w:rPr>
          <w:rFonts w:ascii="Times New Roman" w:hAnsi="Times New Roman" w:cs="Times New Roman"/>
          <w:color w:val="333333"/>
          <w:sz w:val="24"/>
          <w:szCs w:val="24"/>
          <w:shd w:val="clear" w:color="auto" w:fill="FFFFFF"/>
        </w:rPr>
        <w:t xml:space="preserve"> The extracted geothermal fluid is passed through a heat exchanger at the surface, where it transfers its heat to a working fluid (usually a secondary fluid with a lower boiling point). The working fluid vaporizes and drives a turbine connected to a generator, producing electricity.</w:t>
      </w:r>
    </w:p>
    <w:p w14:paraId="47ED78FD" w14:textId="77777777" w:rsidR="00881243" w:rsidRDefault="00E17C67">
      <w:pPr>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6. Direct Use:</w:t>
      </w:r>
      <w:r>
        <w:rPr>
          <w:rFonts w:ascii="Times New Roman" w:hAnsi="Times New Roman" w:cs="Times New Roman"/>
          <w:color w:val="333333"/>
          <w:sz w:val="24"/>
          <w:szCs w:val="24"/>
          <w:shd w:val="clear" w:color="auto" w:fill="FFFFFF"/>
        </w:rPr>
        <w:t xml:space="preserve"> In some applications, geothermal fluids are used directly for space heating, district heating, greenhouse heating, or industrial processes. In these cases, the hot fluid is circulated through a distribution system to provide the required heat.</w:t>
      </w:r>
    </w:p>
    <w:p w14:paraId="7C475441" w14:textId="77777777" w:rsidR="00881243" w:rsidRDefault="00E17C67">
      <w:pPr>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lastRenderedPageBreak/>
        <w:t>7. Reinjection:</w:t>
      </w:r>
      <w:r>
        <w:rPr>
          <w:rFonts w:ascii="Times New Roman" w:hAnsi="Times New Roman" w:cs="Times New Roman"/>
          <w:color w:val="333333"/>
          <w:sz w:val="24"/>
          <w:szCs w:val="24"/>
          <w:shd w:val="clear" w:color="auto" w:fill="FFFFFF"/>
        </w:rPr>
        <w:t xml:space="preserve"> After the heat is extracted from the geothermal fluid, it is often </w:t>
      </w:r>
      <w:proofErr w:type="spellStart"/>
      <w:r>
        <w:rPr>
          <w:rFonts w:ascii="Times New Roman" w:hAnsi="Times New Roman" w:cs="Times New Roman"/>
          <w:color w:val="333333"/>
          <w:sz w:val="24"/>
          <w:szCs w:val="24"/>
          <w:shd w:val="clear" w:color="auto" w:fill="FFFFFF"/>
        </w:rPr>
        <w:t>reinjected</w:t>
      </w:r>
      <w:proofErr w:type="spellEnd"/>
      <w:r>
        <w:rPr>
          <w:rFonts w:ascii="Times New Roman" w:hAnsi="Times New Roman" w:cs="Times New Roman"/>
          <w:color w:val="333333"/>
          <w:sz w:val="24"/>
          <w:szCs w:val="24"/>
          <w:shd w:val="clear" w:color="auto" w:fill="FFFFFF"/>
        </w:rPr>
        <w:t xml:space="preserve"> back into the reservoir. This helps sustain the reservoir's long-term productivity and ensures the resource remains viable.</w:t>
      </w:r>
    </w:p>
    <w:p w14:paraId="5778335A" w14:textId="77777777" w:rsidR="00881243" w:rsidRDefault="00E17C67">
      <w:pPr>
        <w:rPr>
          <w:rFonts w:ascii="Times New Roman" w:hAnsi="Times New Roman" w:cs="Times New Roman"/>
          <w:b/>
          <w:bCs/>
          <w:color w:val="333333"/>
          <w:sz w:val="24"/>
          <w:szCs w:val="24"/>
          <w:shd w:val="clear" w:color="auto" w:fill="FFFFFF"/>
        </w:rPr>
      </w:pPr>
      <w:r>
        <w:rPr>
          <w:rFonts w:ascii="Times New Roman" w:hAnsi="Times New Roman" w:cs="Times New Roman"/>
          <w:b/>
          <w:bCs/>
          <w:color w:val="333333"/>
          <w:sz w:val="24"/>
          <w:szCs w:val="24"/>
          <w:shd w:val="clear" w:color="auto" w:fill="FFFFFF"/>
        </w:rPr>
        <w:t>Advantages:</w:t>
      </w:r>
    </w:p>
    <w:p w14:paraId="3956F9B5" w14:textId="77777777" w:rsidR="00881243" w:rsidRDefault="00E17C67">
      <w:pPr>
        <w:pStyle w:val="ListParagraph"/>
        <w:numPr>
          <w:ilvl w:val="0"/>
          <w:numId w:val="12"/>
        </w:num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It is a continuous and reliable energy source, providing </w:t>
      </w:r>
      <w:proofErr w:type="spellStart"/>
      <w:r>
        <w:rPr>
          <w:rFonts w:ascii="Times New Roman" w:hAnsi="Times New Roman" w:cs="Times New Roman"/>
          <w:color w:val="333333"/>
          <w:sz w:val="24"/>
          <w:szCs w:val="24"/>
          <w:shd w:val="clear" w:color="auto" w:fill="FFFFFF"/>
        </w:rPr>
        <w:t>baseload</w:t>
      </w:r>
      <w:proofErr w:type="spellEnd"/>
      <w:r>
        <w:rPr>
          <w:rFonts w:ascii="Times New Roman" w:hAnsi="Times New Roman" w:cs="Times New Roman"/>
          <w:color w:val="333333"/>
          <w:sz w:val="24"/>
          <w:szCs w:val="24"/>
          <w:shd w:val="clear" w:color="auto" w:fill="FFFFFF"/>
        </w:rPr>
        <w:t xml:space="preserve"> power.</w:t>
      </w:r>
    </w:p>
    <w:p w14:paraId="58B671D0" w14:textId="77777777" w:rsidR="00881243" w:rsidRDefault="00E17C67">
      <w:pPr>
        <w:pStyle w:val="ListParagraph"/>
        <w:numPr>
          <w:ilvl w:val="0"/>
          <w:numId w:val="12"/>
        </w:num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It produces minimal greenhouse gas emissions, making it an environmentally friendly energy option.</w:t>
      </w:r>
    </w:p>
    <w:p w14:paraId="6A392954" w14:textId="77777777" w:rsidR="00881243" w:rsidRDefault="00E17C67">
      <w:pPr>
        <w:pStyle w:val="ListParagraph"/>
        <w:numPr>
          <w:ilvl w:val="0"/>
          <w:numId w:val="12"/>
        </w:num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It can be used for various applications, including electricity generation and direct heating.</w:t>
      </w:r>
    </w:p>
    <w:p w14:paraId="2DF36384" w14:textId="77777777" w:rsidR="00881243" w:rsidRDefault="00E17C67">
      <w:pPr>
        <w:rPr>
          <w:rFonts w:ascii="Times New Roman" w:hAnsi="Times New Roman" w:cs="Times New Roman"/>
          <w:b/>
          <w:bCs/>
          <w:color w:val="333333"/>
          <w:sz w:val="24"/>
          <w:szCs w:val="24"/>
          <w:shd w:val="clear" w:color="auto" w:fill="FFFFFF"/>
        </w:rPr>
      </w:pPr>
      <w:r>
        <w:rPr>
          <w:rFonts w:ascii="Times New Roman" w:hAnsi="Times New Roman" w:cs="Times New Roman"/>
          <w:b/>
          <w:bCs/>
          <w:color w:val="333333"/>
          <w:sz w:val="24"/>
          <w:szCs w:val="24"/>
          <w:shd w:val="clear" w:color="auto" w:fill="FFFFFF"/>
        </w:rPr>
        <w:t>Limitations:</w:t>
      </w:r>
    </w:p>
    <w:p w14:paraId="6D3D9D49" w14:textId="77777777" w:rsidR="00881243" w:rsidRDefault="00E17C67">
      <w:pPr>
        <w:pStyle w:val="ListParagraph"/>
        <w:numPr>
          <w:ilvl w:val="0"/>
          <w:numId w:val="13"/>
        </w:num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It is location-dependent, as viable geothermal resources are concentrated in specific regions.</w:t>
      </w:r>
    </w:p>
    <w:p w14:paraId="6FC7EDA8" w14:textId="77777777" w:rsidR="00881243" w:rsidRDefault="00E17C67">
      <w:pPr>
        <w:pStyle w:val="ListParagraph"/>
        <w:numPr>
          <w:ilvl w:val="0"/>
          <w:numId w:val="13"/>
        </w:num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Initial drilling and exploration costs can be high.</w:t>
      </w:r>
    </w:p>
    <w:p w14:paraId="63F534D9" w14:textId="77777777" w:rsidR="00881243" w:rsidRDefault="00E17C67">
      <w:pPr>
        <w:pStyle w:val="ListParagraph"/>
        <w:numPr>
          <w:ilvl w:val="0"/>
          <w:numId w:val="13"/>
        </w:num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There is the risk of resource depletion if not managed sustainably.</w:t>
      </w:r>
    </w:p>
    <w:p w14:paraId="50F95B8C" w14:textId="77777777" w:rsidR="00881243" w:rsidRDefault="00E17C67">
      <w:p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Geothermal energy is an essential part of the renewable energy mix and plays a crucial role in reducing carbon emissions while providing reliable and efficient energy solutions.</w:t>
      </w:r>
    </w:p>
    <w:p w14:paraId="0939E739" w14:textId="1FC12F9C" w:rsidR="00881243" w:rsidRDefault="00E17C67">
      <w:pPr>
        <w:pStyle w:val="NormalWeb"/>
        <w:jc w:val="both"/>
        <w:rPr>
          <w:b/>
          <w:bCs/>
          <w:color w:val="000000"/>
          <w:sz w:val="28"/>
          <w:szCs w:val="28"/>
        </w:rPr>
      </w:pPr>
      <w:r>
        <w:rPr>
          <w:b/>
          <w:bCs/>
          <w:color w:val="000000"/>
          <w:sz w:val="28"/>
          <w:szCs w:val="28"/>
        </w:rPr>
        <w:t>2.7 Tidal and Wave Energy</w:t>
      </w:r>
      <w:r w:rsidR="000053A6">
        <w:rPr>
          <w:b/>
          <w:bCs/>
          <w:color w:val="000000"/>
          <w:sz w:val="28"/>
          <w:szCs w:val="28"/>
        </w:rPr>
        <w:t xml:space="preserve"> [9</w:t>
      </w:r>
      <w:proofErr w:type="gramStart"/>
      <w:r w:rsidR="000053A6">
        <w:rPr>
          <w:b/>
          <w:bCs/>
          <w:color w:val="000000"/>
          <w:sz w:val="28"/>
          <w:szCs w:val="28"/>
        </w:rPr>
        <w:t xml:space="preserve">] </w:t>
      </w:r>
      <w:r>
        <w:rPr>
          <w:b/>
          <w:bCs/>
          <w:color w:val="000000"/>
          <w:sz w:val="28"/>
          <w:szCs w:val="28"/>
        </w:rPr>
        <w:t>:</w:t>
      </w:r>
      <w:proofErr w:type="gramEnd"/>
    </w:p>
    <w:p w14:paraId="0D6835A0" w14:textId="77777777" w:rsidR="00881243" w:rsidRDefault="00E17C67">
      <w:pPr>
        <w:pStyle w:val="NormalWeb"/>
        <w:jc w:val="both"/>
        <w:rPr>
          <w:color w:val="000000"/>
        </w:rPr>
      </w:pPr>
      <w:r>
        <w:rPr>
          <w:color w:val="000000"/>
        </w:rPr>
        <w:t>Tidal and wave energy are forms of renewable energy that harness the power of the ocean's tides and waves to generate electricity. They both have the advantage of being predictable and highly sustainable energy sources. Here's an overview of each</w:t>
      </w:r>
    </w:p>
    <w:p w14:paraId="71DDEC46" w14:textId="77777777" w:rsidR="00881243" w:rsidRDefault="00881243">
      <w:pPr>
        <w:pStyle w:val="NormalWeb"/>
        <w:jc w:val="both"/>
        <w:rPr>
          <w:color w:val="000000"/>
        </w:rPr>
      </w:pPr>
    </w:p>
    <w:p w14:paraId="69BE3FA0" w14:textId="77777777" w:rsidR="00881243" w:rsidRDefault="00E17C67">
      <w:pPr>
        <w:pStyle w:val="NormalWeb"/>
        <w:jc w:val="both"/>
        <w:rPr>
          <w:b/>
          <w:bCs/>
          <w:color w:val="000000"/>
        </w:rPr>
      </w:pPr>
      <w:r>
        <w:rPr>
          <w:b/>
          <w:bCs/>
          <w:color w:val="000000"/>
        </w:rPr>
        <w:t>Tidal Energy:</w:t>
      </w:r>
    </w:p>
    <w:p w14:paraId="429BC341" w14:textId="72A95019" w:rsidR="00881243" w:rsidRDefault="00E17C67">
      <w:pPr>
        <w:pStyle w:val="NormalWeb"/>
        <w:jc w:val="center"/>
        <w:rPr>
          <w:color w:val="000000"/>
        </w:rPr>
      </w:pPr>
      <w:r>
        <w:rPr>
          <w:noProof/>
        </w:rPr>
        <w:drawing>
          <wp:inline distT="0" distB="0" distL="0" distR="0" wp14:anchorId="719D63FE" wp14:editId="3E11EE27">
            <wp:extent cx="5731510" cy="1246505"/>
            <wp:effectExtent l="0" t="0" r="2540" b="0"/>
            <wp:docPr id="1035" name="Picture 10" descr="Flow diagram of tidal power generation. | Download Scientific Dia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0"/>
                    <pic:cNvPicPr/>
                  </pic:nvPicPr>
                  <pic:blipFill>
                    <a:blip r:embed="rId15" cstate="print"/>
                    <a:srcRect/>
                    <a:stretch/>
                  </pic:blipFill>
                  <pic:spPr>
                    <a:xfrm>
                      <a:off x="0" y="0"/>
                      <a:ext cx="5731510" cy="1246505"/>
                    </a:xfrm>
                    <a:prstGeom prst="rect">
                      <a:avLst/>
                    </a:prstGeom>
                    <a:ln>
                      <a:noFill/>
                    </a:ln>
                  </pic:spPr>
                </pic:pic>
              </a:graphicData>
            </a:graphic>
          </wp:inline>
        </w:drawing>
      </w:r>
      <w:r w:rsidR="001E6CD7" w:rsidRPr="001E6CD7">
        <w:rPr>
          <w:bCs/>
          <w:color w:val="000000"/>
        </w:rPr>
        <w:t xml:space="preserve">Fig.8. </w:t>
      </w:r>
      <w:r w:rsidRPr="001E6CD7">
        <w:rPr>
          <w:bCs/>
          <w:color w:val="000000"/>
        </w:rPr>
        <w:t>Block Diagram of Tidal Energy</w:t>
      </w:r>
    </w:p>
    <w:p w14:paraId="6C9E5E31" w14:textId="77777777" w:rsidR="00881243" w:rsidRDefault="00E17C67">
      <w:pPr>
        <w:pStyle w:val="NormalWeb"/>
        <w:jc w:val="both"/>
        <w:rPr>
          <w:color w:val="000000"/>
        </w:rPr>
      </w:pPr>
      <w:r>
        <w:rPr>
          <w:b/>
          <w:bCs/>
          <w:color w:val="000000"/>
        </w:rPr>
        <w:t>1. Tides:</w:t>
      </w:r>
      <w:r>
        <w:rPr>
          <w:color w:val="000000"/>
        </w:rPr>
        <w:t xml:space="preserve"> Tides are the rise and fall of sea levels caused by the gravitational pull of the moon and the sun on Earth's oceans. This movement of water creates kinetic energy that can be harnessed for power generation.</w:t>
      </w:r>
    </w:p>
    <w:p w14:paraId="129065E1" w14:textId="77777777" w:rsidR="00881243" w:rsidRDefault="00E17C67">
      <w:pPr>
        <w:pStyle w:val="NormalWeb"/>
        <w:jc w:val="both"/>
        <w:rPr>
          <w:color w:val="000000"/>
        </w:rPr>
      </w:pPr>
      <w:r>
        <w:rPr>
          <w:b/>
          <w:bCs/>
          <w:color w:val="000000"/>
        </w:rPr>
        <w:t>2. Tidal Range and Currents:</w:t>
      </w:r>
      <w:r>
        <w:rPr>
          <w:color w:val="000000"/>
        </w:rPr>
        <w:t xml:space="preserve"> Tidal energy is primarily captured in two ways:</w:t>
      </w:r>
    </w:p>
    <w:p w14:paraId="48A127C1" w14:textId="77777777" w:rsidR="00881243" w:rsidRDefault="00E17C67">
      <w:pPr>
        <w:pStyle w:val="NormalWeb"/>
        <w:numPr>
          <w:ilvl w:val="0"/>
          <w:numId w:val="15"/>
        </w:numPr>
        <w:jc w:val="both"/>
        <w:rPr>
          <w:color w:val="000000"/>
        </w:rPr>
      </w:pPr>
      <w:r>
        <w:rPr>
          <w:color w:val="000000"/>
        </w:rPr>
        <w:t>Tidal Range Energy: This method involves building tidal barrages or dams across estuaries or tidal basins. As the tide rises and falls, water is allowed to flow through turbines in these structures, generating electricity.</w:t>
      </w:r>
    </w:p>
    <w:p w14:paraId="697EE7BC" w14:textId="77777777" w:rsidR="00881243" w:rsidRDefault="00E17C67">
      <w:pPr>
        <w:pStyle w:val="NormalWeb"/>
        <w:numPr>
          <w:ilvl w:val="0"/>
          <w:numId w:val="15"/>
        </w:numPr>
        <w:jc w:val="both"/>
        <w:rPr>
          <w:color w:val="000000"/>
        </w:rPr>
      </w:pPr>
      <w:r>
        <w:rPr>
          <w:color w:val="000000"/>
        </w:rPr>
        <w:lastRenderedPageBreak/>
        <w:t>Tidal Current Energy: Turbines, similar to underwater wind turbines, are placed on the seabed in areas with strong tidal currents. These turbines are turned by the movement of water, converting kinetic energy into electricity.</w:t>
      </w:r>
    </w:p>
    <w:p w14:paraId="448D0238" w14:textId="77777777" w:rsidR="00881243" w:rsidRDefault="00E17C67">
      <w:pPr>
        <w:pStyle w:val="NormalWeb"/>
        <w:jc w:val="both"/>
        <w:rPr>
          <w:b/>
          <w:bCs/>
          <w:color w:val="000000"/>
        </w:rPr>
      </w:pPr>
      <w:r>
        <w:rPr>
          <w:b/>
          <w:bCs/>
          <w:color w:val="000000"/>
        </w:rPr>
        <w:t>Wave Energy:</w:t>
      </w:r>
    </w:p>
    <w:p w14:paraId="709AFFE6" w14:textId="77777777" w:rsidR="00881243" w:rsidRDefault="00E17C67">
      <w:pPr>
        <w:pStyle w:val="NormalWeb"/>
        <w:jc w:val="both"/>
        <w:rPr>
          <w:b/>
          <w:bCs/>
          <w:color w:val="000000"/>
        </w:rPr>
      </w:pPr>
      <w:r>
        <w:rPr>
          <w:noProof/>
        </w:rPr>
        <w:drawing>
          <wp:inline distT="0" distB="0" distL="0" distR="0" wp14:anchorId="50EA10C7" wp14:editId="3E928E7D">
            <wp:extent cx="5731510" cy="2182495"/>
            <wp:effectExtent l="0" t="0" r="2540" b="8255"/>
            <wp:docPr id="1036" name="Picture 12" descr="wave energy dia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2"/>
                    <pic:cNvPicPr/>
                  </pic:nvPicPr>
                  <pic:blipFill>
                    <a:blip r:embed="rId16" cstate="print"/>
                    <a:srcRect/>
                    <a:stretch/>
                  </pic:blipFill>
                  <pic:spPr>
                    <a:xfrm>
                      <a:off x="0" y="0"/>
                      <a:ext cx="5731510" cy="2182495"/>
                    </a:xfrm>
                    <a:prstGeom prst="rect">
                      <a:avLst/>
                    </a:prstGeom>
                    <a:ln>
                      <a:noFill/>
                    </a:ln>
                  </pic:spPr>
                </pic:pic>
              </a:graphicData>
            </a:graphic>
          </wp:inline>
        </w:drawing>
      </w:r>
    </w:p>
    <w:p w14:paraId="4C6F8418" w14:textId="621D8E9E" w:rsidR="001E6CD7" w:rsidRDefault="001E6CD7" w:rsidP="001E6CD7">
      <w:pPr>
        <w:pStyle w:val="NormalWeb"/>
        <w:jc w:val="center"/>
        <w:rPr>
          <w:b/>
          <w:bCs/>
          <w:color w:val="000000"/>
        </w:rPr>
      </w:pPr>
      <w:r>
        <w:rPr>
          <w:bCs/>
          <w:color w:val="000000"/>
        </w:rPr>
        <w:t>Fig.9</w:t>
      </w:r>
      <w:r w:rsidRPr="001E6CD7">
        <w:rPr>
          <w:bCs/>
          <w:color w:val="000000"/>
        </w:rPr>
        <w:t xml:space="preserve">. </w:t>
      </w:r>
      <w:r>
        <w:rPr>
          <w:bCs/>
          <w:color w:val="000000"/>
        </w:rPr>
        <w:t>Schematic of wave energy</w:t>
      </w:r>
    </w:p>
    <w:p w14:paraId="0558076E" w14:textId="77777777" w:rsidR="00881243" w:rsidRDefault="00E17C67">
      <w:pPr>
        <w:pStyle w:val="NormalWeb"/>
        <w:jc w:val="both"/>
        <w:rPr>
          <w:color w:val="000000"/>
        </w:rPr>
      </w:pPr>
      <w:r>
        <w:rPr>
          <w:b/>
          <w:bCs/>
          <w:color w:val="000000"/>
        </w:rPr>
        <w:t xml:space="preserve">1. Waves: </w:t>
      </w:r>
      <w:r>
        <w:rPr>
          <w:color w:val="000000"/>
        </w:rPr>
        <w:t>Wave energy is generated by the movement of water near the ocean's surface due to the wind. As waves travel, they contain kinetic energy that can be converted into electricity.</w:t>
      </w:r>
    </w:p>
    <w:p w14:paraId="1D21B798" w14:textId="77777777" w:rsidR="00881243" w:rsidRDefault="00E17C67">
      <w:pPr>
        <w:pStyle w:val="NormalWeb"/>
        <w:jc w:val="both"/>
        <w:rPr>
          <w:color w:val="000000"/>
        </w:rPr>
      </w:pPr>
      <w:r>
        <w:rPr>
          <w:b/>
          <w:bCs/>
          <w:color w:val="000000"/>
        </w:rPr>
        <w:t>2. Wave Energy Capture:</w:t>
      </w:r>
      <w:r>
        <w:rPr>
          <w:color w:val="000000"/>
        </w:rPr>
        <w:t xml:space="preserve"> Various devices have been developed to capture wave energy, including:</w:t>
      </w:r>
    </w:p>
    <w:p w14:paraId="318CF146" w14:textId="77777777" w:rsidR="00881243" w:rsidRDefault="00E17C67">
      <w:pPr>
        <w:pStyle w:val="NormalWeb"/>
        <w:numPr>
          <w:ilvl w:val="0"/>
          <w:numId w:val="16"/>
        </w:numPr>
        <w:jc w:val="both"/>
        <w:rPr>
          <w:color w:val="000000"/>
        </w:rPr>
      </w:pPr>
      <w:r>
        <w:rPr>
          <w:color w:val="000000"/>
        </w:rPr>
        <w:t>Point Absorbers: These float on the surface and move up and down with the waves, driving a hydraulic system that generates electricity.</w:t>
      </w:r>
    </w:p>
    <w:p w14:paraId="0710E6F8" w14:textId="77777777" w:rsidR="00881243" w:rsidRDefault="00E17C67">
      <w:pPr>
        <w:pStyle w:val="NormalWeb"/>
        <w:numPr>
          <w:ilvl w:val="0"/>
          <w:numId w:val="16"/>
        </w:numPr>
        <w:jc w:val="both"/>
        <w:rPr>
          <w:color w:val="000000"/>
        </w:rPr>
      </w:pPr>
      <w:r>
        <w:rPr>
          <w:color w:val="000000"/>
        </w:rPr>
        <w:t>Oscillating Water Columns: These use the motion of waves to create air pressure variations in a chamber, which then drive a turbine.</w:t>
      </w:r>
    </w:p>
    <w:p w14:paraId="2E797815" w14:textId="77777777" w:rsidR="00881243" w:rsidRDefault="00E17C67">
      <w:pPr>
        <w:pStyle w:val="NormalWeb"/>
        <w:numPr>
          <w:ilvl w:val="0"/>
          <w:numId w:val="16"/>
        </w:numPr>
        <w:jc w:val="both"/>
        <w:rPr>
          <w:color w:val="000000"/>
        </w:rPr>
      </w:pPr>
      <w:r>
        <w:rPr>
          <w:color w:val="000000"/>
        </w:rPr>
        <w:t>Attenuators: These long, floating structures move with the waves and contain multiple energy capture systems along their length.</w:t>
      </w:r>
    </w:p>
    <w:p w14:paraId="05009C1E" w14:textId="7F45C762" w:rsidR="00881243" w:rsidRDefault="00E17C67">
      <w:pPr>
        <w:pStyle w:val="NormalWeb"/>
        <w:jc w:val="both"/>
        <w:rPr>
          <w:b/>
          <w:bCs/>
          <w:color w:val="000000"/>
          <w:sz w:val="28"/>
          <w:szCs w:val="28"/>
        </w:rPr>
      </w:pPr>
      <w:r>
        <w:rPr>
          <w:b/>
          <w:bCs/>
          <w:color w:val="000000"/>
          <w:sz w:val="28"/>
          <w:szCs w:val="28"/>
        </w:rPr>
        <w:t>2.8 Hydrogen Fuel Cells</w:t>
      </w:r>
      <w:r w:rsidR="006139FB">
        <w:rPr>
          <w:b/>
          <w:bCs/>
          <w:color w:val="000000"/>
          <w:sz w:val="28"/>
          <w:szCs w:val="28"/>
        </w:rPr>
        <w:t xml:space="preserve"> [10</w:t>
      </w:r>
      <w:proofErr w:type="gramStart"/>
      <w:r w:rsidR="006139FB">
        <w:rPr>
          <w:b/>
          <w:bCs/>
          <w:color w:val="000000"/>
          <w:sz w:val="28"/>
          <w:szCs w:val="28"/>
        </w:rPr>
        <w:t xml:space="preserve">] </w:t>
      </w:r>
      <w:r>
        <w:rPr>
          <w:b/>
          <w:bCs/>
          <w:color w:val="000000"/>
          <w:sz w:val="28"/>
          <w:szCs w:val="28"/>
        </w:rPr>
        <w:t>:</w:t>
      </w:r>
      <w:proofErr w:type="gramEnd"/>
    </w:p>
    <w:p w14:paraId="0371E040" w14:textId="77777777" w:rsidR="00881243" w:rsidRDefault="00E17C67">
      <w:pPr>
        <w:pStyle w:val="NormalWeb"/>
        <w:jc w:val="both"/>
        <w:rPr>
          <w:color w:val="000000"/>
        </w:rPr>
      </w:pPr>
      <w:r>
        <w:rPr>
          <w:noProof/>
        </w:rPr>
        <w:lastRenderedPageBreak/>
        <w:t xml:space="preserve">                     </w:t>
      </w:r>
      <w:r>
        <w:rPr>
          <w:noProof/>
        </w:rPr>
        <w:drawing>
          <wp:inline distT="0" distB="0" distL="0" distR="0" wp14:anchorId="17713657" wp14:editId="6D3E74C7">
            <wp:extent cx="5731510" cy="2529840"/>
            <wp:effectExtent l="0" t="0" r="2540" b="3810"/>
            <wp:docPr id="1037" name="Picture 15" descr="Schematic diagram of hydrogen fuel cell | Download Scientific Dia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5"/>
                    <pic:cNvPicPr/>
                  </pic:nvPicPr>
                  <pic:blipFill>
                    <a:blip r:embed="rId17" cstate="print"/>
                    <a:srcRect/>
                    <a:stretch/>
                  </pic:blipFill>
                  <pic:spPr>
                    <a:xfrm>
                      <a:off x="0" y="0"/>
                      <a:ext cx="5731510" cy="2529840"/>
                    </a:xfrm>
                    <a:prstGeom prst="rect">
                      <a:avLst/>
                    </a:prstGeom>
                    <a:ln>
                      <a:noFill/>
                    </a:ln>
                  </pic:spPr>
                </pic:pic>
              </a:graphicData>
            </a:graphic>
          </wp:inline>
        </w:drawing>
      </w:r>
    </w:p>
    <w:p w14:paraId="42B4B750" w14:textId="22F529AD" w:rsidR="00881243" w:rsidRPr="001E6CD7" w:rsidRDefault="001E6CD7">
      <w:pPr>
        <w:jc w:val="center"/>
        <w:rPr>
          <w:rFonts w:ascii="Times New Roman" w:hAnsi="Times New Roman" w:cs="Times New Roman"/>
          <w:bCs/>
          <w:color w:val="333333"/>
          <w:sz w:val="24"/>
          <w:szCs w:val="24"/>
          <w:shd w:val="clear" w:color="auto" w:fill="FFFFFF"/>
        </w:rPr>
      </w:pPr>
      <w:r w:rsidRPr="001E6CD7">
        <w:rPr>
          <w:rFonts w:ascii="Times New Roman" w:hAnsi="Times New Roman" w:cs="Times New Roman"/>
          <w:bCs/>
          <w:color w:val="333333"/>
          <w:sz w:val="24"/>
          <w:szCs w:val="24"/>
          <w:shd w:val="clear" w:color="auto" w:fill="FFFFFF"/>
        </w:rPr>
        <w:t xml:space="preserve">Fig.10. </w:t>
      </w:r>
      <w:r w:rsidR="00E17C67" w:rsidRPr="001E6CD7">
        <w:rPr>
          <w:rFonts w:ascii="Times New Roman" w:hAnsi="Times New Roman" w:cs="Times New Roman"/>
          <w:bCs/>
          <w:color w:val="333333"/>
          <w:sz w:val="24"/>
          <w:szCs w:val="24"/>
          <w:shd w:val="clear" w:color="auto" w:fill="FFFFFF"/>
        </w:rPr>
        <w:t>Schematic Diagram of Hydrogen Fuel Cell</w:t>
      </w:r>
    </w:p>
    <w:p w14:paraId="29E95D84" w14:textId="77777777" w:rsidR="00881243" w:rsidRDefault="00E17C67">
      <w:p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Hydrogen fuel cells are advanced energy conversion devices that generate electricity by chemically reacting hydrogen with oxygen. They offer a clean and efficient way to produce electricity and power various applications. Here's how hydrogen fuel cells work and their key characteristics:</w:t>
      </w:r>
    </w:p>
    <w:p w14:paraId="78B5688B" w14:textId="77777777" w:rsidR="00881243" w:rsidRDefault="00E17C67">
      <w:pPr>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 xml:space="preserve">1. Basic Principle: </w:t>
      </w:r>
      <w:r>
        <w:rPr>
          <w:rFonts w:ascii="Times New Roman" w:hAnsi="Times New Roman" w:cs="Times New Roman"/>
          <w:color w:val="333333"/>
          <w:sz w:val="24"/>
          <w:szCs w:val="24"/>
          <w:shd w:val="clear" w:color="auto" w:fill="FFFFFF"/>
        </w:rPr>
        <w:t xml:space="preserve">Hydrogen fuel cells operate based on the electrochemical reaction between hydrogen (H2) and oxygen (O2), which produces electricity, heat, and water as </w:t>
      </w:r>
      <w:proofErr w:type="spellStart"/>
      <w:r>
        <w:rPr>
          <w:rFonts w:ascii="Times New Roman" w:hAnsi="Times New Roman" w:cs="Times New Roman"/>
          <w:color w:val="333333"/>
          <w:sz w:val="24"/>
          <w:szCs w:val="24"/>
          <w:shd w:val="clear" w:color="auto" w:fill="FFFFFF"/>
        </w:rPr>
        <w:t>byproducts</w:t>
      </w:r>
      <w:proofErr w:type="spellEnd"/>
      <w:r>
        <w:rPr>
          <w:rFonts w:ascii="Times New Roman" w:hAnsi="Times New Roman" w:cs="Times New Roman"/>
          <w:color w:val="333333"/>
          <w:sz w:val="24"/>
          <w:szCs w:val="24"/>
          <w:shd w:val="clear" w:color="auto" w:fill="FFFFFF"/>
        </w:rPr>
        <w:t>.</w:t>
      </w:r>
    </w:p>
    <w:p w14:paraId="6278834C" w14:textId="77777777" w:rsidR="00881243" w:rsidRDefault="00E17C67">
      <w:pPr>
        <w:rPr>
          <w:rFonts w:ascii="Times New Roman" w:hAnsi="Times New Roman" w:cs="Times New Roman"/>
          <w:b/>
          <w:bCs/>
          <w:color w:val="333333"/>
          <w:sz w:val="24"/>
          <w:szCs w:val="24"/>
          <w:shd w:val="clear" w:color="auto" w:fill="FFFFFF"/>
        </w:rPr>
      </w:pPr>
      <w:r>
        <w:rPr>
          <w:rFonts w:ascii="Times New Roman" w:hAnsi="Times New Roman" w:cs="Times New Roman"/>
          <w:b/>
          <w:bCs/>
          <w:color w:val="333333"/>
          <w:sz w:val="24"/>
          <w:szCs w:val="24"/>
          <w:shd w:val="clear" w:color="auto" w:fill="FFFFFF"/>
        </w:rPr>
        <w:t>2. Components of a Fuel Cell:</w:t>
      </w:r>
    </w:p>
    <w:p w14:paraId="4451DC8A" w14:textId="77777777" w:rsidR="00881243" w:rsidRDefault="00E17C67">
      <w:pPr>
        <w:pStyle w:val="ListParagraph"/>
        <w:numPr>
          <w:ilvl w:val="0"/>
          <w:numId w:val="17"/>
        </w:num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Anode: At the anode side of the fuel cell, hydrogen molecules are split into protons (H+) and electrons (e-). The protons pass through an electrolyte to the cathode.</w:t>
      </w:r>
    </w:p>
    <w:p w14:paraId="1386837C" w14:textId="77777777" w:rsidR="00881243" w:rsidRDefault="00E17C67">
      <w:pPr>
        <w:pStyle w:val="ListParagraph"/>
        <w:numPr>
          <w:ilvl w:val="0"/>
          <w:numId w:val="17"/>
        </w:num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Electrolyte: The electrolyte is a membrane that selectively allows the passage of protons while blocking electrons. It typically consists of a polymer electrolyte membrane (PEM) or a solid oxide material.</w:t>
      </w:r>
    </w:p>
    <w:p w14:paraId="2A6EEE5C" w14:textId="77777777" w:rsidR="00881243" w:rsidRDefault="00E17C67">
      <w:pPr>
        <w:pStyle w:val="ListParagraph"/>
        <w:numPr>
          <w:ilvl w:val="0"/>
          <w:numId w:val="17"/>
        </w:num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Cathode: At the cathode side, oxygen from the air combines with protons and electrons that have </w:t>
      </w:r>
      <w:proofErr w:type="spellStart"/>
      <w:r>
        <w:rPr>
          <w:rFonts w:ascii="Times New Roman" w:hAnsi="Times New Roman" w:cs="Times New Roman"/>
          <w:color w:val="333333"/>
          <w:sz w:val="24"/>
          <w:szCs w:val="24"/>
          <w:shd w:val="clear" w:color="auto" w:fill="FFFFFF"/>
        </w:rPr>
        <w:t>traveled</w:t>
      </w:r>
      <w:proofErr w:type="spellEnd"/>
      <w:r>
        <w:rPr>
          <w:rFonts w:ascii="Times New Roman" w:hAnsi="Times New Roman" w:cs="Times New Roman"/>
          <w:color w:val="333333"/>
          <w:sz w:val="24"/>
          <w:szCs w:val="24"/>
          <w:shd w:val="clear" w:color="auto" w:fill="FFFFFF"/>
        </w:rPr>
        <w:t xml:space="preserve"> through the electrolyte. This reaction generates water (H2O) and releases electrons, which flow through an external circuit, creating an electric current.</w:t>
      </w:r>
    </w:p>
    <w:p w14:paraId="7CBB0FBE" w14:textId="77777777" w:rsidR="00881243" w:rsidRDefault="00E17C67">
      <w:pPr>
        <w:pStyle w:val="ListParagraph"/>
        <w:numPr>
          <w:ilvl w:val="0"/>
          <w:numId w:val="17"/>
        </w:num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External Circuit: The flow of electrons through an external circuit generates electrical power that can be used to run various devices or systems.</w:t>
      </w:r>
    </w:p>
    <w:p w14:paraId="2F57E170" w14:textId="77777777" w:rsidR="00881243" w:rsidRDefault="00881243">
      <w:pPr>
        <w:pStyle w:val="ListParagraph"/>
        <w:rPr>
          <w:rFonts w:ascii="Times New Roman" w:hAnsi="Times New Roman" w:cs="Times New Roman"/>
          <w:color w:val="333333"/>
          <w:sz w:val="24"/>
          <w:szCs w:val="24"/>
          <w:shd w:val="clear" w:color="auto" w:fill="FFFFFF"/>
        </w:rPr>
      </w:pPr>
    </w:p>
    <w:p w14:paraId="59705170" w14:textId="77777777" w:rsidR="00881243" w:rsidRDefault="00881243">
      <w:pPr>
        <w:pStyle w:val="ListParagraph"/>
        <w:rPr>
          <w:rFonts w:ascii="Times New Roman" w:hAnsi="Times New Roman" w:cs="Times New Roman"/>
          <w:color w:val="333333"/>
          <w:sz w:val="24"/>
          <w:szCs w:val="24"/>
          <w:shd w:val="clear" w:color="auto" w:fill="FFFFFF"/>
        </w:rPr>
      </w:pPr>
    </w:p>
    <w:p w14:paraId="44F12807" w14:textId="77777777" w:rsidR="00881243" w:rsidRDefault="00881243">
      <w:pPr>
        <w:pStyle w:val="ListParagraph"/>
        <w:rPr>
          <w:rFonts w:ascii="Times New Roman" w:hAnsi="Times New Roman" w:cs="Times New Roman"/>
          <w:color w:val="333333"/>
          <w:sz w:val="24"/>
          <w:szCs w:val="24"/>
          <w:shd w:val="clear" w:color="auto" w:fill="FFFFFF"/>
        </w:rPr>
      </w:pPr>
    </w:p>
    <w:p w14:paraId="7299756C" w14:textId="77777777" w:rsidR="00881243" w:rsidRDefault="00881243">
      <w:pPr>
        <w:pStyle w:val="ListParagraph"/>
        <w:rPr>
          <w:rFonts w:ascii="Times New Roman" w:hAnsi="Times New Roman" w:cs="Times New Roman"/>
          <w:color w:val="333333"/>
          <w:sz w:val="24"/>
          <w:szCs w:val="24"/>
          <w:shd w:val="clear" w:color="auto" w:fill="FFFFFF"/>
        </w:rPr>
      </w:pPr>
    </w:p>
    <w:p w14:paraId="043AAB1F" w14:textId="786C3AA1" w:rsidR="00881243" w:rsidRDefault="00E17C67">
      <w:pPr>
        <w:pStyle w:val="NormalWeb"/>
        <w:jc w:val="both"/>
        <w:rPr>
          <w:b/>
          <w:bCs/>
          <w:color w:val="000000"/>
          <w:sz w:val="28"/>
          <w:szCs w:val="28"/>
        </w:rPr>
      </w:pPr>
      <w:r>
        <w:rPr>
          <w:b/>
          <w:bCs/>
          <w:color w:val="000000"/>
          <w:sz w:val="28"/>
          <w:szCs w:val="28"/>
        </w:rPr>
        <w:t>2.9 Advanced Energy Storage</w:t>
      </w:r>
      <w:r w:rsidR="006139FB">
        <w:rPr>
          <w:b/>
          <w:bCs/>
          <w:color w:val="000000"/>
          <w:sz w:val="28"/>
          <w:szCs w:val="28"/>
        </w:rPr>
        <w:t xml:space="preserve"> [11</w:t>
      </w:r>
      <w:proofErr w:type="gramStart"/>
      <w:r w:rsidR="006139FB">
        <w:rPr>
          <w:b/>
          <w:bCs/>
          <w:color w:val="000000"/>
          <w:sz w:val="28"/>
          <w:szCs w:val="28"/>
        </w:rPr>
        <w:t xml:space="preserve">] </w:t>
      </w:r>
      <w:r>
        <w:rPr>
          <w:b/>
          <w:bCs/>
          <w:color w:val="000000"/>
          <w:sz w:val="28"/>
          <w:szCs w:val="28"/>
        </w:rPr>
        <w:t>:</w:t>
      </w:r>
      <w:proofErr w:type="gramEnd"/>
    </w:p>
    <w:p w14:paraId="59C3738A" w14:textId="77777777" w:rsidR="00881243" w:rsidRDefault="00E17C67">
      <w:pPr>
        <w:pStyle w:val="NormalWeb"/>
        <w:jc w:val="both"/>
        <w:rPr>
          <w:color w:val="000000"/>
        </w:rPr>
      </w:pPr>
      <w:r>
        <w:rPr>
          <w:color w:val="000000"/>
        </w:rPr>
        <w:t xml:space="preserve">Advanced energy storage refers to innovative and sophisticated technologies designed to store electrical energy efficiently and effectively for various purposes. These technologies are </w:t>
      </w:r>
      <w:r>
        <w:rPr>
          <w:color w:val="000000"/>
        </w:rPr>
        <w:lastRenderedPageBreak/>
        <w:t>crucial for enhancing the reliability and integration of renewable energy sources, stabilizing the electrical grid, and optimizing energy use. Here are some key examples of advanced energy storage systems:</w:t>
      </w:r>
    </w:p>
    <w:p w14:paraId="3A346693" w14:textId="77777777" w:rsidR="00881243" w:rsidRDefault="00E17C67">
      <w:pPr>
        <w:pStyle w:val="NormalWeb"/>
        <w:jc w:val="both"/>
        <w:rPr>
          <w:color w:val="000000"/>
        </w:rPr>
      </w:pPr>
      <w:r>
        <w:rPr>
          <w:b/>
          <w:bCs/>
          <w:color w:val="000000"/>
        </w:rPr>
        <w:t>1. Lithium-Ion Batteries:</w:t>
      </w:r>
      <w:r>
        <w:rPr>
          <w:color w:val="000000"/>
        </w:rPr>
        <w:t xml:space="preserve"> Lithium-ion batteries are widely used in applications ranging from electric vehicles (EVs) and portable electronics to grid-scale energy storage. Advanced versions of these batteries are being developed with higher energy density, longer cycle life, and improved safety features.</w:t>
      </w:r>
    </w:p>
    <w:p w14:paraId="074FEF65" w14:textId="77777777" w:rsidR="00881243" w:rsidRDefault="00E17C67">
      <w:pPr>
        <w:pStyle w:val="NormalWeb"/>
        <w:jc w:val="both"/>
        <w:rPr>
          <w:color w:val="000000"/>
        </w:rPr>
      </w:pPr>
      <w:r>
        <w:rPr>
          <w:b/>
          <w:bCs/>
          <w:color w:val="000000"/>
        </w:rPr>
        <w:t>2. Flow Batteries:</w:t>
      </w:r>
      <w:r>
        <w:rPr>
          <w:color w:val="000000"/>
        </w:rPr>
        <w:t xml:space="preserve"> Flow batteries store energy in two separate electrolyte tanks, and the energy is released by passing the electrolytes through a cell stack. They offer advantages like scalability and long cycle life, making them suitable for large-scale grid applications.</w:t>
      </w:r>
    </w:p>
    <w:p w14:paraId="209FAEF0" w14:textId="77777777" w:rsidR="00881243" w:rsidRDefault="00E17C67">
      <w:pPr>
        <w:pStyle w:val="NormalWeb"/>
        <w:jc w:val="both"/>
        <w:rPr>
          <w:color w:val="000000"/>
        </w:rPr>
      </w:pPr>
      <w:proofErr w:type="gramStart"/>
      <w:r>
        <w:rPr>
          <w:b/>
          <w:bCs/>
          <w:color w:val="000000"/>
        </w:rPr>
        <w:t>3.Solid</w:t>
      </w:r>
      <w:proofErr w:type="gramEnd"/>
      <w:r>
        <w:rPr>
          <w:b/>
          <w:bCs/>
          <w:color w:val="000000"/>
        </w:rPr>
        <w:t>-State Batteries:</w:t>
      </w:r>
      <w:r>
        <w:rPr>
          <w:color w:val="000000"/>
        </w:rPr>
        <w:t xml:space="preserve"> Solid-state batteries use solid electrolytes instead of liquid or gel electrolytes found in conventional lithium-ion batteries. They promise higher energy density, faster charging, and improved safety.</w:t>
      </w:r>
    </w:p>
    <w:p w14:paraId="2906FE56" w14:textId="77777777" w:rsidR="00881243" w:rsidRDefault="00E17C67">
      <w:pPr>
        <w:pStyle w:val="NormalWeb"/>
        <w:jc w:val="both"/>
        <w:rPr>
          <w:color w:val="000000"/>
        </w:rPr>
      </w:pPr>
      <w:r>
        <w:rPr>
          <w:b/>
          <w:bCs/>
          <w:color w:val="000000"/>
        </w:rPr>
        <w:t xml:space="preserve">4. </w:t>
      </w:r>
      <w:proofErr w:type="spellStart"/>
      <w:r>
        <w:rPr>
          <w:b/>
          <w:bCs/>
          <w:color w:val="000000"/>
        </w:rPr>
        <w:t>Supercapacitors</w:t>
      </w:r>
      <w:proofErr w:type="spellEnd"/>
      <w:r>
        <w:rPr>
          <w:b/>
          <w:bCs/>
          <w:color w:val="000000"/>
        </w:rPr>
        <w:t>:</w:t>
      </w:r>
      <w:r>
        <w:rPr>
          <w:color w:val="000000"/>
        </w:rPr>
        <w:t xml:space="preserve"> </w:t>
      </w:r>
      <w:proofErr w:type="spellStart"/>
      <w:r>
        <w:rPr>
          <w:color w:val="000000"/>
        </w:rPr>
        <w:t>Supercapacitors</w:t>
      </w:r>
      <w:proofErr w:type="spellEnd"/>
      <w:r>
        <w:rPr>
          <w:color w:val="000000"/>
        </w:rPr>
        <w:t xml:space="preserve">, or </w:t>
      </w:r>
      <w:proofErr w:type="spellStart"/>
      <w:r>
        <w:rPr>
          <w:color w:val="000000"/>
        </w:rPr>
        <w:t>ultracapacitors</w:t>
      </w:r>
      <w:proofErr w:type="spellEnd"/>
      <w:r>
        <w:rPr>
          <w:color w:val="000000"/>
        </w:rPr>
        <w:t>, store energy electrostatically and can deliver high power rapidly. They are often used for short-term energy storage, such as in regenerative braking systems in vehicles.</w:t>
      </w:r>
    </w:p>
    <w:p w14:paraId="0C57F838" w14:textId="77777777" w:rsidR="00881243" w:rsidRDefault="00E17C67">
      <w:pPr>
        <w:pStyle w:val="NormalWeb"/>
        <w:jc w:val="both"/>
        <w:rPr>
          <w:color w:val="000000"/>
        </w:rPr>
      </w:pPr>
      <w:r>
        <w:rPr>
          <w:b/>
          <w:bCs/>
          <w:color w:val="000000"/>
        </w:rPr>
        <w:t>5. Flywheel Energy Storage:</w:t>
      </w:r>
      <w:r>
        <w:rPr>
          <w:color w:val="000000"/>
        </w:rPr>
        <w:t xml:space="preserve"> Flywheels store energy as rotational kinetic energy. They are known for their rapid response time and are used for short-duration backup power and grid frequency regulation.</w:t>
      </w:r>
    </w:p>
    <w:p w14:paraId="25DA410E" w14:textId="77777777" w:rsidR="00881243" w:rsidRDefault="00E17C67">
      <w:pPr>
        <w:pStyle w:val="NormalWeb"/>
        <w:jc w:val="both"/>
        <w:rPr>
          <w:color w:val="000000"/>
        </w:rPr>
      </w:pPr>
      <w:r>
        <w:rPr>
          <w:b/>
          <w:bCs/>
          <w:color w:val="000000"/>
        </w:rPr>
        <w:t>6. Thermal Energy Storage:</w:t>
      </w:r>
      <w:r>
        <w:rPr>
          <w:color w:val="000000"/>
        </w:rPr>
        <w:t xml:space="preserve"> This method stores energy in the form of heat. Phase-change materials and sensible heat storage systems are used to capture and release thermal energy. These are often used in conjunction with concentrated solar power (CSP) systems.</w:t>
      </w:r>
    </w:p>
    <w:p w14:paraId="40FE7F37" w14:textId="77777777" w:rsidR="00881243" w:rsidRDefault="00E17C67">
      <w:pPr>
        <w:pStyle w:val="NormalWeb"/>
        <w:jc w:val="both"/>
        <w:rPr>
          <w:color w:val="000000"/>
        </w:rPr>
      </w:pPr>
      <w:r>
        <w:rPr>
          <w:b/>
          <w:bCs/>
          <w:color w:val="000000"/>
        </w:rPr>
        <w:t>7. Hydrogen Storage</w:t>
      </w:r>
      <w:r>
        <w:rPr>
          <w:color w:val="000000"/>
        </w:rPr>
        <w:t>: Hydrogen can be stored and used as an energy carrier. Hydrogen storage methods include high-pressure gas storage, cryogenic storage, and chemical hydrogen storage materials.</w:t>
      </w:r>
    </w:p>
    <w:p w14:paraId="7E63459B" w14:textId="77777777" w:rsidR="00881243" w:rsidRDefault="00E17C67">
      <w:pPr>
        <w:pStyle w:val="NormalWeb"/>
        <w:jc w:val="both"/>
        <w:rPr>
          <w:color w:val="000000"/>
        </w:rPr>
      </w:pPr>
      <w:r>
        <w:rPr>
          <w:b/>
          <w:bCs/>
          <w:color w:val="000000"/>
        </w:rPr>
        <w:t xml:space="preserve">8. Advanced Compressed Air Energy Storage (A-CAES): </w:t>
      </w:r>
      <w:r>
        <w:rPr>
          <w:color w:val="000000"/>
        </w:rPr>
        <w:t>A-CAES systems store energy by compressing air and storing it in underground caverns. When needed, the compressed air is expanded to generate electricity.</w:t>
      </w:r>
    </w:p>
    <w:p w14:paraId="41724957" w14:textId="77777777" w:rsidR="00881243" w:rsidRDefault="00E17C67">
      <w:pPr>
        <w:pStyle w:val="NormalWeb"/>
        <w:jc w:val="both"/>
        <w:rPr>
          <w:color w:val="000000"/>
        </w:rPr>
      </w:pPr>
      <w:r>
        <w:rPr>
          <w:b/>
          <w:bCs/>
          <w:color w:val="000000"/>
        </w:rPr>
        <w:t>9. Advanced Pumped Hydro Storage:</w:t>
      </w:r>
      <w:r>
        <w:rPr>
          <w:color w:val="000000"/>
        </w:rPr>
        <w:t xml:space="preserve"> Traditional pumped hydro storage involves pumping water uphill to store energy and then releasing it by flowing downhill through turbines. Advanced designs include modular and smaller-scale versions suitable for decentralized applications.</w:t>
      </w:r>
    </w:p>
    <w:p w14:paraId="58745629" w14:textId="77777777" w:rsidR="00881243" w:rsidRDefault="00E17C67">
      <w:pPr>
        <w:pStyle w:val="NormalWeb"/>
        <w:jc w:val="both"/>
        <w:rPr>
          <w:color w:val="000000"/>
        </w:rPr>
      </w:pPr>
      <w:r>
        <w:rPr>
          <w:b/>
          <w:bCs/>
          <w:color w:val="000000"/>
        </w:rPr>
        <w:t>10. Advanced Materials:</w:t>
      </w:r>
      <w:r>
        <w:rPr>
          <w:color w:val="000000"/>
        </w:rPr>
        <w:t xml:space="preserve"> Research is </w:t>
      </w:r>
      <w:proofErr w:type="spellStart"/>
      <w:r>
        <w:rPr>
          <w:color w:val="000000"/>
        </w:rPr>
        <w:t>ongoing</w:t>
      </w:r>
      <w:proofErr w:type="spellEnd"/>
      <w:r>
        <w:rPr>
          <w:color w:val="000000"/>
        </w:rPr>
        <w:t xml:space="preserve"> to develop advanced materials for energy storage, such as new electrode materials for batteries and innovative materials for thermal energy storage.</w:t>
      </w:r>
    </w:p>
    <w:p w14:paraId="021A4EA5" w14:textId="77777777" w:rsidR="00881243" w:rsidRDefault="00E17C67">
      <w:pPr>
        <w:pStyle w:val="NormalWeb"/>
        <w:jc w:val="both"/>
        <w:rPr>
          <w:color w:val="000000"/>
        </w:rPr>
      </w:pPr>
      <w:r>
        <w:rPr>
          <w:color w:val="000000"/>
        </w:rPr>
        <w:t xml:space="preserve">Advanced energy storage systems play a critical role in enhancing the reliability and efficiency of energy systems, facilitating the integration of intermittent renewable energy sources like wind and </w:t>
      </w:r>
      <w:proofErr w:type="gramStart"/>
      <w:r>
        <w:rPr>
          <w:color w:val="000000"/>
        </w:rPr>
        <w:t>solar,</w:t>
      </w:r>
      <w:proofErr w:type="gramEnd"/>
      <w:r>
        <w:rPr>
          <w:color w:val="000000"/>
        </w:rPr>
        <w:t xml:space="preserve"> and providing grid services like frequency regulation and peak </w:t>
      </w:r>
      <w:r>
        <w:rPr>
          <w:color w:val="000000"/>
        </w:rPr>
        <w:lastRenderedPageBreak/>
        <w:t>shaving. Continued research and development in this field are essential for achieving a more sustainable and resilient energy infrastructure.</w:t>
      </w:r>
    </w:p>
    <w:p w14:paraId="4647CB0F" w14:textId="2F15AB3B" w:rsidR="00881243" w:rsidRDefault="00E17C67">
      <w:pPr>
        <w:pStyle w:val="NormalWeb"/>
        <w:jc w:val="both"/>
        <w:rPr>
          <w:b/>
          <w:bCs/>
          <w:color w:val="000000"/>
          <w:sz w:val="28"/>
          <w:szCs w:val="28"/>
        </w:rPr>
      </w:pPr>
      <w:r>
        <w:rPr>
          <w:b/>
          <w:bCs/>
          <w:color w:val="000000"/>
          <w:sz w:val="28"/>
          <w:szCs w:val="28"/>
        </w:rPr>
        <w:t>2.10 Ocean Thermal Energy Conversion (OTEC)</w:t>
      </w:r>
      <w:r w:rsidR="00D63C8A">
        <w:rPr>
          <w:b/>
          <w:bCs/>
          <w:color w:val="000000"/>
          <w:sz w:val="28"/>
          <w:szCs w:val="28"/>
        </w:rPr>
        <w:t xml:space="preserve"> [12</w:t>
      </w:r>
      <w:proofErr w:type="gramStart"/>
      <w:r w:rsidR="00D63C8A">
        <w:rPr>
          <w:b/>
          <w:bCs/>
          <w:color w:val="000000"/>
          <w:sz w:val="28"/>
          <w:szCs w:val="28"/>
        </w:rPr>
        <w:t xml:space="preserve">] </w:t>
      </w:r>
      <w:r>
        <w:rPr>
          <w:b/>
          <w:bCs/>
          <w:color w:val="000000"/>
          <w:sz w:val="28"/>
          <w:szCs w:val="28"/>
        </w:rPr>
        <w:t>:</w:t>
      </w:r>
      <w:proofErr w:type="gramEnd"/>
    </w:p>
    <w:p w14:paraId="4B45E45B" w14:textId="029940A9" w:rsidR="00881243" w:rsidRDefault="00E17C67">
      <w:pPr>
        <w:pStyle w:val="NormalWeb"/>
        <w:jc w:val="both"/>
        <w:rPr>
          <w:color w:val="000000"/>
        </w:rPr>
      </w:pPr>
      <w:r>
        <w:rPr>
          <w:color w:val="000000"/>
        </w:rPr>
        <w:t xml:space="preserve">     </w:t>
      </w:r>
      <w:r w:rsidR="001E6CD7">
        <w:rPr>
          <w:noProof/>
          <w:color w:val="000000"/>
          <w14:ligatures w14:val="standardContextual"/>
        </w:rPr>
        <w:drawing>
          <wp:inline distT="0" distB="0" distL="0" distR="0" wp14:anchorId="1CA4D3DE" wp14:editId="397CC4DE">
            <wp:extent cx="4943475" cy="22383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43475" cy="2238375"/>
                    </a:xfrm>
                    <a:prstGeom prst="rect">
                      <a:avLst/>
                    </a:prstGeom>
                    <a:noFill/>
                    <a:ln>
                      <a:noFill/>
                    </a:ln>
                  </pic:spPr>
                </pic:pic>
              </a:graphicData>
            </a:graphic>
          </wp:inline>
        </w:drawing>
      </w:r>
    </w:p>
    <w:p w14:paraId="535642BC" w14:textId="23D60BCF" w:rsidR="00881243" w:rsidRPr="001E6CD7" w:rsidRDefault="001E6CD7" w:rsidP="001E6CD7">
      <w:pPr>
        <w:jc w:val="center"/>
        <w:rPr>
          <w:rFonts w:ascii="Times New Roman" w:hAnsi="Times New Roman" w:cs="Times New Roman"/>
          <w:bCs/>
          <w:color w:val="333333"/>
          <w:sz w:val="24"/>
          <w:szCs w:val="24"/>
          <w:shd w:val="clear" w:color="auto" w:fill="FFFFFF"/>
        </w:rPr>
      </w:pPr>
      <w:proofErr w:type="gramStart"/>
      <w:r>
        <w:rPr>
          <w:rFonts w:ascii="Times New Roman" w:hAnsi="Times New Roman" w:cs="Times New Roman"/>
          <w:bCs/>
          <w:color w:val="333333"/>
          <w:sz w:val="24"/>
          <w:szCs w:val="24"/>
          <w:shd w:val="clear" w:color="auto" w:fill="FFFFFF"/>
        </w:rPr>
        <w:t>Fig.11</w:t>
      </w:r>
      <w:r w:rsidRPr="001E6CD7">
        <w:rPr>
          <w:rFonts w:ascii="Times New Roman" w:hAnsi="Times New Roman" w:cs="Times New Roman"/>
          <w:bCs/>
          <w:color w:val="333333"/>
          <w:sz w:val="24"/>
          <w:szCs w:val="24"/>
          <w:shd w:val="clear" w:color="auto" w:fill="FFFFFF"/>
        </w:rPr>
        <w:t xml:space="preserve">. </w:t>
      </w:r>
      <w:r>
        <w:rPr>
          <w:rFonts w:ascii="Times New Roman" w:hAnsi="Times New Roman" w:cs="Times New Roman"/>
          <w:bCs/>
          <w:color w:val="333333"/>
          <w:sz w:val="24"/>
          <w:szCs w:val="24"/>
          <w:shd w:val="clear" w:color="auto" w:fill="FFFFFF"/>
        </w:rPr>
        <w:t>Block diagram of OTEC-open cycle.</w:t>
      </w:r>
      <w:proofErr w:type="gramEnd"/>
    </w:p>
    <w:p w14:paraId="2F4B11AC" w14:textId="1B6FA3A2" w:rsidR="00881243" w:rsidRDefault="00E17C67">
      <w:pPr>
        <w:pStyle w:val="NormalWeb"/>
        <w:jc w:val="both"/>
        <w:rPr>
          <w:color w:val="000000"/>
        </w:rPr>
      </w:pPr>
      <w:r>
        <w:rPr>
          <w:color w:val="000000"/>
        </w:rPr>
        <w:t xml:space="preserve">       </w:t>
      </w:r>
      <w:r w:rsidR="001E6CD7">
        <w:rPr>
          <w:noProof/>
          <w:color w:val="000000"/>
          <w14:ligatures w14:val="standardContextual"/>
        </w:rPr>
        <w:drawing>
          <wp:inline distT="0" distB="0" distL="0" distR="0" wp14:anchorId="6F5C9531" wp14:editId="6A09F7AD">
            <wp:extent cx="5086350" cy="2000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86350" cy="2000250"/>
                    </a:xfrm>
                    <a:prstGeom prst="rect">
                      <a:avLst/>
                    </a:prstGeom>
                    <a:noFill/>
                    <a:ln>
                      <a:noFill/>
                    </a:ln>
                  </pic:spPr>
                </pic:pic>
              </a:graphicData>
            </a:graphic>
          </wp:inline>
        </w:drawing>
      </w:r>
    </w:p>
    <w:p w14:paraId="57BF5FE9" w14:textId="77CDBCEC" w:rsidR="001E6CD7" w:rsidRPr="001E6CD7" w:rsidRDefault="001E6CD7" w:rsidP="001E6CD7">
      <w:pPr>
        <w:jc w:val="center"/>
        <w:rPr>
          <w:rFonts w:ascii="Times New Roman" w:hAnsi="Times New Roman" w:cs="Times New Roman"/>
          <w:bCs/>
          <w:color w:val="333333"/>
          <w:sz w:val="24"/>
          <w:szCs w:val="24"/>
          <w:shd w:val="clear" w:color="auto" w:fill="FFFFFF"/>
        </w:rPr>
      </w:pPr>
      <w:proofErr w:type="gramStart"/>
      <w:r>
        <w:rPr>
          <w:rFonts w:ascii="Times New Roman" w:hAnsi="Times New Roman" w:cs="Times New Roman"/>
          <w:bCs/>
          <w:color w:val="333333"/>
          <w:sz w:val="24"/>
          <w:szCs w:val="24"/>
          <w:shd w:val="clear" w:color="auto" w:fill="FFFFFF"/>
        </w:rPr>
        <w:t>Fig.12</w:t>
      </w:r>
      <w:r w:rsidRPr="001E6CD7">
        <w:rPr>
          <w:rFonts w:ascii="Times New Roman" w:hAnsi="Times New Roman" w:cs="Times New Roman"/>
          <w:bCs/>
          <w:color w:val="333333"/>
          <w:sz w:val="24"/>
          <w:szCs w:val="24"/>
          <w:shd w:val="clear" w:color="auto" w:fill="FFFFFF"/>
        </w:rPr>
        <w:t xml:space="preserve">. </w:t>
      </w:r>
      <w:r>
        <w:rPr>
          <w:rFonts w:ascii="Times New Roman" w:hAnsi="Times New Roman" w:cs="Times New Roman"/>
          <w:bCs/>
          <w:color w:val="333333"/>
          <w:sz w:val="24"/>
          <w:szCs w:val="24"/>
          <w:shd w:val="clear" w:color="auto" w:fill="FFFFFF"/>
        </w:rPr>
        <w:t>Block diagram of OTEC-closed cycle.</w:t>
      </w:r>
      <w:proofErr w:type="gramEnd"/>
    </w:p>
    <w:p w14:paraId="6DF1B21F" w14:textId="77777777" w:rsidR="00881243" w:rsidRDefault="00E17C67">
      <w:pPr>
        <w:pStyle w:val="NormalWeb"/>
        <w:jc w:val="both"/>
        <w:rPr>
          <w:color w:val="000000"/>
        </w:rPr>
      </w:pPr>
      <w:r>
        <w:rPr>
          <w:color w:val="000000"/>
        </w:rPr>
        <w:t>Ocean Thermal Energy Conversion (OTEC) is a renewable energy technology that harnesses the temperature difference between warm surface seawater and cold deep ocean water to generate electricity. It is a promising but relatively underdeveloped method for producing clean and continuous power. Here's how OTEC works and some key points about it:</w:t>
      </w:r>
    </w:p>
    <w:p w14:paraId="6C4B49C4" w14:textId="77777777" w:rsidR="00881243" w:rsidRDefault="00E17C67">
      <w:pPr>
        <w:pStyle w:val="NormalWeb"/>
        <w:jc w:val="both"/>
        <w:rPr>
          <w:color w:val="000000"/>
        </w:rPr>
      </w:pPr>
      <w:r>
        <w:rPr>
          <w:b/>
          <w:bCs/>
          <w:color w:val="000000"/>
        </w:rPr>
        <w:t>1. Temperature Gradient:</w:t>
      </w:r>
      <w:r>
        <w:rPr>
          <w:color w:val="000000"/>
        </w:rPr>
        <w:t xml:space="preserve"> OTEC systems rely on the temperature gradient that exists in the ocean. The surface water is typically warmer, while deeper water is colder. This temperature difference can be substantial in tropical and subtropical regions.</w:t>
      </w:r>
    </w:p>
    <w:p w14:paraId="1F59E3CF" w14:textId="77777777" w:rsidR="00881243" w:rsidRDefault="00881243">
      <w:pPr>
        <w:pStyle w:val="NormalWeb"/>
        <w:jc w:val="both"/>
        <w:rPr>
          <w:color w:val="000000"/>
        </w:rPr>
      </w:pPr>
    </w:p>
    <w:p w14:paraId="56853C90" w14:textId="77777777" w:rsidR="00881243" w:rsidRDefault="00E17C67">
      <w:pPr>
        <w:pStyle w:val="NormalWeb"/>
        <w:jc w:val="both"/>
        <w:rPr>
          <w:color w:val="000000"/>
        </w:rPr>
      </w:pPr>
      <w:r>
        <w:rPr>
          <w:b/>
          <w:bCs/>
          <w:color w:val="000000"/>
        </w:rPr>
        <w:t>2. Open-Cycle and Closed-Cycle OTEC:</w:t>
      </w:r>
      <w:r>
        <w:rPr>
          <w:color w:val="000000"/>
        </w:rPr>
        <w:t xml:space="preserve"> There are two main types of OTEC systems:</w:t>
      </w:r>
    </w:p>
    <w:p w14:paraId="50713B46" w14:textId="77777777" w:rsidR="00881243" w:rsidRDefault="00E17C67">
      <w:pPr>
        <w:pStyle w:val="NormalWeb"/>
        <w:ind w:left="60"/>
        <w:jc w:val="both"/>
        <w:rPr>
          <w:color w:val="000000"/>
        </w:rPr>
      </w:pPr>
      <w:r>
        <w:rPr>
          <w:b/>
          <w:bCs/>
          <w:color w:val="000000"/>
        </w:rPr>
        <w:lastRenderedPageBreak/>
        <w:t>Open-Cycle OTEC:</w:t>
      </w:r>
      <w:r>
        <w:rPr>
          <w:color w:val="000000"/>
        </w:rPr>
        <w:t xml:space="preserve">  In this system, warm surface seawater is pumped into a low-pressure chamber, causing it to vaporize. The resulting steam is used to drive a turbine connected to a generator to produce electricity. Cold seawater from the ocean depths is then used to condense the steam back into water, and the cycle repeats.</w:t>
      </w:r>
    </w:p>
    <w:p w14:paraId="22FBD9E7" w14:textId="77777777" w:rsidR="00881243" w:rsidRDefault="00E17C67">
      <w:pPr>
        <w:pStyle w:val="NormalWeb"/>
        <w:jc w:val="both"/>
        <w:rPr>
          <w:color w:val="000000"/>
        </w:rPr>
      </w:pPr>
      <w:r>
        <w:rPr>
          <w:b/>
          <w:bCs/>
          <w:color w:val="000000"/>
        </w:rPr>
        <w:t>Closed-Cycle OTEC:</w:t>
      </w:r>
      <w:r>
        <w:rPr>
          <w:color w:val="000000"/>
        </w:rPr>
        <w:t xml:space="preserve"> Closed-cycle systems use a working fluid with a lower boiling point than water (e.g., ammonia). The warm surface water heats the working fluid, causing it to vaporize. The vaporized working fluid drives a turbine to generate electricity. Cold seawater is used to condense the vaporized fluid, and the condensed working fluid is recycled within a closed loop.</w:t>
      </w:r>
    </w:p>
    <w:p w14:paraId="32E334DB" w14:textId="77777777" w:rsidR="00881243" w:rsidRDefault="00E17C67">
      <w:pPr>
        <w:pStyle w:val="NormalWeb"/>
        <w:jc w:val="both"/>
        <w:rPr>
          <w:b/>
          <w:bCs/>
          <w:color w:val="000000"/>
        </w:rPr>
      </w:pPr>
      <w:r>
        <w:rPr>
          <w:b/>
          <w:bCs/>
          <w:color w:val="000000"/>
        </w:rPr>
        <w:t>3. Advantages:</w:t>
      </w:r>
    </w:p>
    <w:p w14:paraId="516F8967" w14:textId="77777777" w:rsidR="00881243" w:rsidRDefault="00E17C67">
      <w:pPr>
        <w:pStyle w:val="NormalWeb"/>
        <w:numPr>
          <w:ilvl w:val="0"/>
          <w:numId w:val="19"/>
        </w:numPr>
        <w:jc w:val="both"/>
        <w:rPr>
          <w:color w:val="000000"/>
        </w:rPr>
      </w:pPr>
      <w:r>
        <w:rPr>
          <w:color w:val="000000"/>
        </w:rPr>
        <w:t>OTEC is a continuous and predictable energy source, unlike some intermittent renewables.</w:t>
      </w:r>
    </w:p>
    <w:p w14:paraId="3EF71813" w14:textId="77777777" w:rsidR="00881243" w:rsidRDefault="00E17C67">
      <w:pPr>
        <w:pStyle w:val="NormalWeb"/>
        <w:numPr>
          <w:ilvl w:val="0"/>
          <w:numId w:val="19"/>
        </w:numPr>
        <w:jc w:val="both"/>
        <w:rPr>
          <w:color w:val="000000"/>
        </w:rPr>
      </w:pPr>
      <w:r>
        <w:rPr>
          <w:color w:val="000000"/>
        </w:rPr>
        <w:t>It produces electricity with no greenhouse gas emissions, making it environmentally friendly.</w:t>
      </w:r>
    </w:p>
    <w:p w14:paraId="28635AB5" w14:textId="77777777" w:rsidR="00881243" w:rsidRDefault="00E17C67">
      <w:pPr>
        <w:pStyle w:val="NormalWeb"/>
        <w:numPr>
          <w:ilvl w:val="0"/>
          <w:numId w:val="19"/>
        </w:numPr>
        <w:jc w:val="both"/>
        <w:rPr>
          <w:color w:val="000000"/>
        </w:rPr>
      </w:pPr>
      <w:r>
        <w:rPr>
          <w:color w:val="000000"/>
        </w:rPr>
        <w:t xml:space="preserve">OTEC can provide desalinated freshwater as a </w:t>
      </w:r>
      <w:proofErr w:type="spellStart"/>
      <w:r>
        <w:rPr>
          <w:color w:val="000000"/>
        </w:rPr>
        <w:t>byproduct</w:t>
      </w:r>
      <w:proofErr w:type="spellEnd"/>
      <w:r>
        <w:rPr>
          <w:color w:val="000000"/>
        </w:rPr>
        <w:t>.</w:t>
      </w:r>
    </w:p>
    <w:p w14:paraId="069BA860" w14:textId="77777777" w:rsidR="00881243" w:rsidRDefault="00E17C67">
      <w:pPr>
        <w:pStyle w:val="NormalWeb"/>
        <w:jc w:val="both"/>
        <w:rPr>
          <w:color w:val="000000"/>
        </w:rPr>
      </w:pPr>
      <w:r>
        <w:rPr>
          <w:b/>
          <w:bCs/>
          <w:color w:val="000000"/>
        </w:rPr>
        <w:t>4. Applications:</w:t>
      </w:r>
      <w:r>
        <w:rPr>
          <w:color w:val="000000"/>
        </w:rPr>
        <w:t xml:space="preserve"> OTEC has the potential to be used for various applications, including:</w:t>
      </w:r>
    </w:p>
    <w:p w14:paraId="1C971D74" w14:textId="77777777" w:rsidR="00881243" w:rsidRDefault="00E17C67">
      <w:pPr>
        <w:pStyle w:val="NormalWeb"/>
        <w:numPr>
          <w:ilvl w:val="0"/>
          <w:numId w:val="20"/>
        </w:numPr>
        <w:jc w:val="both"/>
        <w:rPr>
          <w:color w:val="000000"/>
        </w:rPr>
      </w:pPr>
      <w:r>
        <w:rPr>
          <w:color w:val="000000"/>
        </w:rPr>
        <w:t>Providing electricity to remote islands and coastal areas.</w:t>
      </w:r>
    </w:p>
    <w:p w14:paraId="6C51B5EB" w14:textId="77777777" w:rsidR="00881243" w:rsidRDefault="00E17C67">
      <w:pPr>
        <w:pStyle w:val="NormalWeb"/>
        <w:numPr>
          <w:ilvl w:val="0"/>
          <w:numId w:val="20"/>
        </w:numPr>
        <w:jc w:val="both"/>
        <w:rPr>
          <w:color w:val="000000"/>
        </w:rPr>
      </w:pPr>
      <w:r>
        <w:rPr>
          <w:color w:val="000000"/>
        </w:rPr>
        <w:t>Supporting desalination processes to produce freshwater.</w:t>
      </w:r>
    </w:p>
    <w:p w14:paraId="15BCDCDA" w14:textId="77777777" w:rsidR="00881243" w:rsidRDefault="00E17C67">
      <w:pPr>
        <w:pStyle w:val="NormalWeb"/>
        <w:numPr>
          <w:ilvl w:val="0"/>
          <w:numId w:val="20"/>
        </w:numPr>
        <w:jc w:val="both"/>
        <w:rPr>
          <w:color w:val="000000"/>
        </w:rPr>
      </w:pPr>
      <w:r>
        <w:rPr>
          <w:color w:val="000000"/>
        </w:rPr>
        <w:t>Producing hydrogen through electrolysis using the electricity generated.</w:t>
      </w:r>
    </w:p>
    <w:p w14:paraId="09716101" w14:textId="77777777" w:rsidR="00881243" w:rsidRDefault="00E17C67">
      <w:pPr>
        <w:pStyle w:val="NormalWeb"/>
        <w:numPr>
          <w:ilvl w:val="0"/>
          <w:numId w:val="20"/>
        </w:numPr>
        <w:jc w:val="both"/>
        <w:rPr>
          <w:color w:val="000000"/>
        </w:rPr>
      </w:pPr>
      <w:r>
        <w:rPr>
          <w:color w:val="000000"/>
        </w:rPr>
        <w:t>Cooling applications in industries and power plants.</w:t>
      </w:r>
    </w:p>
    <w:p w14:paraId="5DA3139E" w14:textId="77777777" w:rsidR="00881243" w:rsidRDefault="00E17C67">
      <w:pPr>
        <w:pStyle w:val="NormalWeb"/>
        <w:jc w:val="both"/>
        <w:rPr>
          <w:color w:val="000000"/>
        </w:rPr>
      </w:pPr>
      <w:r>
        <w:rPr>
          <w:b/>
          <w:bCs/>
          <w:color w:val="000000"/>
        </w:rPr>
        <w:t>5.</w:t>
      </w:r>
      <w:r>
        <w:rPr>
          <w:b/>
          <w:bCs/>
        </w:rPr>
        <w:t xml:space="preserve"> </w:t>
      </w:r>
      <w:r>
        <w:rPr>
          <w:b/>
          <w:bCs/>
          <w:color w:val="000000"/>
        </w:rPr>
        <w:t>Research and Development:</w:t>
      </w:r>
      <w:r>
        <w:rPr>
          <w:color w:val="000000"/>
        </w:rPr>
        <w:t xml:space="preserve"> OTEC technology is still in the research and development phase, and pilot projects have been conducted to demonstrate its feasibility. Advancements in materials and engineering are needed to make OTEC economically competitive.</w:t>
      </w:r>
    </w:p>
    <w:p w14:paraId="54346D56" w14:textId="4CD3E4DA" w:rsidR="00881243" w:rsidRDefault="00E17C67">
      <w:pPr>
        <w:pStyle w:val="NormalWeb"/>
        <w:jc w:val="both"/>
        <w:rPr>
          <w:b/>
          <w:bCs/>
          <w:color w:val="000000"/>
          <w:sz w:val="28"/>
          <w:szCs w:val="28"/>
        </w:rPr>
      </w:pPr>
      <w:r>
        <w:rPr>
          <w:b/>
          <w:bCs/>
          <w:color w:val="000000"/>
          <w:sz w:val="28"/>
          <w:szCs w:val="28"/>
        </w:rPr>
        <w:t>2.11 Piezoelectric Devices</w:t>
      </w:r>
      <w:r w:rsidR="00D63C8A">
        <w:rPr>
          <w:b/>
          <w:bCs/>
          <w:color w:val="000000"/>
          <w:sz w:val="28"/>
          <w:szCs w:val="28"/>
        </w:rPr>
        <w:t xml:space="preserve"> [13</w:t>
      </w:r>
      <w:proofErr w:type="gramStart"/>
      <w:r w:rsidR="00D63C8A">
        <w:rPr>
          <w:b/>
          <w:bCs/>
          <w:color w:val="000000"/>
          <w:sz w:val="28"/>
          <w:szCs w:val="28"/>
        </w:rPr>
        <w:t xml:space="preserve">] </w:t>
      </w:r>
      <w:r>
        <w:rPr>
          <w:b/>
          <w:bCs/>
          <w:color w:val="000000"/>
          <w:sz w:val="28"/>
          <w:szCs w:val="28"/>
        </w:rPr>
        <w:t>:</w:t>
      </w:r>
      <w:proofErr w:type="gramEnd"/>
    </w:p>
    <w:p w14:paraId="7A536D61" w14:textId="77777777" w:rsidR="00881243" w:rsidRDefault="00E17C67">
      <w:pPr>
        <w:pStyle w:val="NormalWeb"/>
        <w:jc w:val="both"/>
        <w:rPr>
          <w:b/>
          <w:bCs/>
          <w:color w:val="000000"/>
          <w:sz w:val="28"/>
          <w:szCs w:val="28"/>
        </w:rPr>
      </w:pPr>
      <w:r>
        <w:rPr>
          <w:noProof/>
        </w:rPr>
        <w:drawing>
          <wp:inline distT="0" distB="0" distL="0" distR="0" wp14:anchorId="0C8FA890" wp14:editId="7E4249A4">
            <wp:extent cx="5731510" cy="2682240"/>
            <wp:effectExtent l="0" t="0" r="2540" b="3810"/>
            <wp:docPr id="1040" name="Picture 20" descr="Basic block diagram of piezoelectric energy harvestin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20"/>
                    <pic:cNvPicPr/>
                  </pic:nvPicPr>
                  <pic:blipFill>
                    <a:blip r:embed="rId20" cstate="print"/>
                    <a:srcRect/>
                    <a:stretch/>
                  </pic:blipFill>
                  <pic:spPr>
                    <a:xfrm>
                      <a:off x="0" y="0"/>
                      <a:ext cx="5731510" cy="2682240"/>
                    </a:xfrm>
                    <a:prstGeom prst="rect">
                      <a:avLst/>
                    </a:prstGeom>
                    <a:ln>
                      <a:noFill/>
                    </a:ln>
                  </pic:spPr>
                </pic:pic>
              </a:graphicData>
            </a:graphic>
          </wp:inline>
        </w:drawing>
      </w:r>
    </w:p>
    <w:p w14:paraId="0C5C799A" w14:textId="6FE5E839" w:rsidR="00A60E70" w:rsidRPr="00A60E70" w:rsidRDefault="00A60E70" w:rsidP="00A60E70">
      <w:pPr>
        <w:jc w:val="center"/>
        <w:rPr>
          <w:rFonts w:ascii="Times New Roman" w:hAnsi="Times New Roman" w:cs="Times New Roman"/>
          <w:bCs/>
          <w:color w:val="333333"/>
          <w:sz w:val="24"/>
          <w:szCs w:val="24"/>
          <w:shd w:val="clear" w:color="auto" w:fill="FFFFFF"/>
        </w:rPr>
      </w:pPr>
      <w:proofErr w:type="gramStart"/>
      <w:r>
        <w:rPr>
          <w:rFonts w:ascii="Times New Roman" w:hAnsi="Times New Roman" w:cs="Times New Roman"/>
          <w:bCs/>
          <w:color w:val="333333"/>
          <w:sz w:val="24"/>
          <w:szCs w:val="24"/>
          <w:shd w:val="clear" w:color="auto" w:fill="FFFFFF"/>
        </w:rPr>
        <w:t>Fig.13</w:t>
      </w:r>
      <w:r w:rsidRPr="001E6CD7">
        <w:rPr>
          <w:rFonts w:ascii="Times New Roman" w:hAnsi="Times New Roman" w:cs="Times New Roman"/>
          <w:bCs/>
          <w:color w:val="333333"/>
          <w:sz w:val="24"/>
          <w:szCs w:val="24"/>
          <w:shd w:val="clear" w:color="auto" w:fill="FFFFFF"/>
        </w:rPr>
        <w:t xml:space="preserve">. </w:t>
      </w:r>
      <w:r>
        <w:rPr>
          <w:rFonts w:ascii="Times New Roman" w:hAnsi="Times New Roman" w:cs="Times New Roman"/>
          <w:bCs/>
          <w:color w:val="333333"/>
          <w:sz w:val="24"/>
          <w:szCs w:val="24"/>
          <w:shd w:val="clear" w:color="auto" w:fill="FFFFFF"/>
        </w:rPr>
        <w:t>Block diagram of power generation from piezoelectric device.</w:t>
      </w:r>
      <w:proofErr w:type="gramEnd"/>
    </w:p>
    <w:p w14:paraId="6D982D14" w14:textId="77777777" w:rsidR="00881243" w:rsidRDefault="00E17C67">
      <w:pPr>
        <w:pStyle w:val="NormalWeb"/>
        <w:jc w:val="both"/>
        <w:rPr>
          <w:b/>
          <w:bCs/>
          <w:color w:val="000000"/>
          <w:sz w:val="28"/>
          <w:szCs w:val="28"/>
        </w:rPr>
      </w:pPr>
      <w:r>
        <w:rPr>
          <w:color w:val="000000"/>
        </w:rPr>
        <w:lastRenderedPageBreak/>
        <w:t>Piezoelectric devices are a type of technology that utilizes the piezoelectric effect to convert mechanical energy into electrical energy and vice versa. This effect is based on the ability of certain materials to generate an electric charge when subjected to mechanical stress and, conversely, to deform when an electric field is applied to them. Here are some key aspects and applications of piezoelectric devices:</w:t>
      </w:r>
    </w:p>
    <w:p w14:paraId="02064870" w14:textId="77777777" w:rsidR="00881243" w:rsidRDefault="00E17C67">
      <w:pPr>
        <w:pStyle w:val="NormalWeb"/>
        <w:jc w:val="both"/>
        <w:rPr>
          <w:color w:val="000000"/>
        </w:rPr>
      </w:pPr>
      <w:r>
        <w:rPr>
          <w:b/>
          <w:bCs/>
          <w:color w:val="000000"/>
        </w:rPr>
        <w:t>1. Piezoelectric Materials:</w:t>
      </w:r>
      <w:r>
        <w:rPr>
          <w:color w:val="000000"/>
        </w:rPr>
        <w:t xml:space="preserve"> Certain crystals and ceramics, such as quartz, lead </w:t>
      </w:r>
      <w:proofErr w:type="spellStart"/>
      <w:r>
        <w:rPr>
          <w:color w:val="000000"/>
        </w:rPr>
        <w:t>zirconate</w:t>
      </w:r>
      <w:proofErr w:type="spellEnd"/>
      <w:r>
        <w:rPr>
          <w:color w:val="000000"/>
        </w:rPr>
        <w:t xml:space="preserve"> </w:t>
      </w:r>
      <w:proofErr w:type="spellStart"/>
      <w:r>
        <w:rPr>
          <w:color w:val="000000"/>
        </w:rPr>
        <w:t>titanate</w:t>
      </w:r>
      <w:proofErr w:type="spellEnd"/>
      <w:r>
        <w:rPr>
          <w:color w:val="000000"/>
        </w:rPr>
        <w:t xml:space="preserve"> (PZT), and </w:t>
      </w:r>
      <w:proofErr w:type="spellStart"/>
      <w:r>
        <w:rPr>
          <w:color w:val="000000"/>
        </w:rPr>
        <w:t>polyvinylidene</w:t>
      </w:r>
      <w:proofErr w:type="spellEnd"/>
      <w:r>
        <w:rPr>
          <w:color w:val="000000"/>
        </w:rPr>
        <w:t xml:space="preserve"> fluoride (PVDF), exhibit the piezoelectric effect. When these materials are mechanically deformed (e.g., by applying pressure or bending), they generate an electric voltage across their surfaces.</w:t>
      </w:r>
    </w:p>
    <w:p w14:paraId="4615A104" w14:textId="77777777" w:rsidR="00881243" w:rsidRDefault="00E17C67">
      <w:pPr>
        <w:pStyle w:val="NormalWeb"/>
        <w:jc w:val="both"/>
        <w:rPr>
          <w:color w:val="000000"/>
        </w:rPr>
      </w:pPr>
      <w:r>
        <w:rPr>
          <w:b/>
          <w:bCs/>
          <w:color w:val="000000"/>
        </w:rPr>
        <w:t xml:space="preserve">2. Mechanical to Electrical Conversion: </w:t>
      </w:r>
      <w:r>
        <w:rPr>
          <w:color w:val="000000"/>
        </w:rPr>
        <w:t>Piezoelectric devices, such as piezoelectric sensors and transducers, are used to convert mechanical forces or vibrations into electrical signals. Examples include:</w:t>
      </w:r>
    </w:p>
    <w:p w14:paraId="46CEF65D" w14:textId="77777777" w:rsidR="00881243" w:rsidRDefault="00E17C67">
      <w:pPr>
        <w:pStyle w:val="NormalWeb"/>
        <w:numPr>
          <w:ilvl w:val="0"/>
          <w:numId w:val="21"/>
        </w:numPr>
        <w:jc w:val="both"/>
        <w:rPr>
          <w:color w:val="000000"/>
        </w:rPr>
      </w:pPr>
      <w:r>
        <w:rPr>
          <w:color w:val="000000"/>
        </w:rPr>
        <w:t>Piezoelectric Sensors: These are used in various applications, including pressure sensors in industrial equipment, accelerometers in consumer electronics, and ultrasound transducers in medical imaging.</w:t>
      </w:r>
    </w:p>
    <w:p w14:paraId="0CCE2B73" w14:textId="77777777" w:rsidR="00881243" w:rsidRDefault="00E17C67">
      <w:pPr>
        <w:pStyle w:val="NormalWeb"/>
        <w:numPr>
          <w:ilvl w:val="0"/>
          <w:numId w:val="21"/>
        </w:numPr>
        <w:jc w:val="both"/>
        <w:rPr>
          <w:color w:val="000000"/>
        </w:rPr>
      </w:pPr>
      <w:r>
        <w:rPr>
          <w:color w:val="000000"/>
        </w:rPr>
        <w:t>Piezoelectric Energy Harvesters: These devices capture energy from vibrations or mechanical movements and convert it into electrical energy. They are used in wireless sensors and low-power electronics.</w:t>
      </w:r>
    </w:p>
    <w:p w14:paraId="5C659033" w14:textId="77777777" w:rsidR="00881243" w:rsidRDefault="00E17C67">
      <w:pPr>
        <w:pStyle w:val="NormalWeb"/>
        <w:jc w:val="both"/>
        <w:rPr>
          <w:color w:val="000000"/>
        </w:rPr>
      </w:pPr>
      <w:r>
        <w:rPr>
          <w:b/>
          <w:bCs/>
          <w:color w:val="000000"/>
        </w:rPr>
        <w:t xml:space="preserve">3. Electrical to Mechanical Conversion: </w:t>
      </w:r>
      <w:r>
        <w:rPr>
          <w:color w:val="000000"/>
        </w:rPr>
        <w:t>Piezoelectric devices can also work in reverse, converting electrical signals into mechanical motion. Common applications include:</w:t>
      </w:r>
    </w:p>
    <w:p w14:paraId="3F59E1EC" w14:textId="77777777" w:rsidR="00881243" w:rsidRDefault="00E17C67">
      <w:pPr>
        <w:pStyle w:val="NormalWeb"/>
        <w:numPr>
          <w:ilvl w:val="0"/>
          <w:numId w:val="22"/>
        </w:numPr>
        <w:jc w:val="both"/>
        <w:rPr>
          <w:color w:val="000000"/>
        </w:rPr>
      </w:pPr>
      <w:r>
        <w:rPr>
          <w:color w:val="000000"/>
        </w:rPr>
        <w:t>Piezoelectric Actuators: These are used in precision positioning systems, such as in microscopy and optics, where precise and rapid movement is required.</w:t>
      </w:r>
    </w:p>
    <w:p w14:paraId="763CFC10" w14:textId="77777777" w:rsidR="00881243" w:rsidRDefault="00E17C67">
      <w:pPr>
        <w:pStyle w:val="NormalWeb"/>
        <w:numPr>
          <w:ilvl w:val="0"/>
          <w:numId w:val="22"/>
        </w:numPr>
        <w:jc w:val="both"/>
        <w:rPr>
          <w:color w:val="000000"/>
        </w:rPr>
      </w:pPr>
      <w:r>
        <w:rPr>
          <w:color w:val="000000"/>
        </w:rPr>
        <w:t>Inkjet Printers: Many inkjet printers use piezoelectric actuators to eject tiny droplets of ink onto paper.</w:t>
      </w:r>
    </w:p>
    <w:p w14:paraId="1C9EF025" w14:textId="77777777" w:rsidR="00881243" w:rsidRDefault="00E17C67">
      <w:pPr>
        <w:pStyle w:val="NormalWeb"/>
        <w:jc w:val="both"/>
        <w:rPr>
          <w:color w:val="000000"/>
        </w:rPr>
      </w:pPr>
      <w:r>
        <w:rPr>
          <w:b/>
          <w:bCs/>
          <w:color w:val="000000"/>
        </w:rPr>
        <w:t>4. High-Frequency Applications:</w:t>
      </w:r>
      <w:r>
        <w:rPr>
          <w:color w:val="000000"/>
        </w:rPr>
        <w:t xml:space="preserve"> Piezoelectric materials can generate high-frequency vibrations and electrical signals, making them valuable in applications like ultrasonic cleaning, ultrasonic imaging (e.g., ultrasound machines for medical imaging), and high-frequency sound generation in speakers and alarms.</w:t>
      </w:r>
    </w:p>
    <w:p w14:paraId="186F7883" w14:textId="77777777" w:rsidR="00881243" w:rsidRDefault="00E17C67">
      <w:pPr>
        <w:pStyle w:val="NormalWeb"/>
        <w:jc w:val="both"/>
        <w:rPr>
          <w:color w:val="000000"/>
        </w:rPr>
      </w:pPr>
      <w:r>
        <w:rPr>
          <w:b/>
          <w:bCs/>
          <w:color w:val="000000"/>
        </w:rPr>
        <w:t>5. Piezoelectric Generators:</w:t>
      </w:r>
      <w:r>
        <w:rPr>
          <w:color w:val="000000"/>
        </w:rPr>
        <w:t xml:space="preserve"> These devices convert mechanical vibrations or pressure fluctuations into electrical energy. They can be used to power small electronic devices, such as remote sensors or wireless communication devices, in environments where conventional batteries are impractical.</w:t>
      </w:r>
    </w:p>
    <w:p w14:paraId="076EEE7E" w14:textId="77777777" w:rsidR="00881243" w:rsidRDefault="00E17C67">
      <w:pPr>
        <w:pStyle w:val="NormalWeb"/>
        <w:jc w:val="both"/>
        <w:rPr>
          <w:color w:val="000000"/>
        </w:rPr>
      </w:pPr>
      <w:r>
        <w:rPr>
          <w:b/>
          <w:bCs/>
          <w:color w:val="000000"/>
        </w:rPr>
        <w:t>6. Piezoelectric Filters:</w:t>
      </w:r>
      <w:r>
        <w:rPr>
          <w:color w:val="000000"/>
        </w:rPr>
        <w:t xml:space="preserve"> Piezoelectric resonators are used in electronic filters to select and filter specific frequencies in electronic circuits, such as those found in radios and communication devices.</w:t>
      </w:r>
    </w:p>
    <w:p w14:paraId="45C01464" w14:textId="77777777" w:rsidR="00881243" w:rsidRDefault="00E17C67">
      <w:pPr>
        <w:pStyle w:val="NormalWeb"/>
        <w:jc w:val="both"/>
        <w:rPr>
          <w:color w:val="000000"/>
        </w:rPr>
      </w:pPr>
      <w:r>
        <w:rPr>
          <w:b/>
          <w:bCs/>
          <w:color w:val="000000"/>
        </w:rPr>
        <w:t>7. Materials Advancements:</w:t>
      </w:r>
      <w:r>
        <w:rPr>
          <w:color w:val="000000"/>
        </w:rPr>
        <w:t xml:space="preserve"> </w:t>
      </w:r>
      <w:proofErr w:type="spellStart"/>
      <w:r>
        <w:rPr>
          <w:color w:val="000000"/>
        </w:rPr>
        <w:t>Ongoing</w:t>
      </w:r>
      <w:proofErr w:type="spellEnd"/>
      <w:r>
        <w:rPr>
          <w:color w:val="000000"/>
        </w:rPr>
        <w:t xml:space="preserve"> research focuses on developing new piezoelectric materials with improved properties, such as higher sensitivity and energy conversion efficiency.</w:t>
      </w:r>
    </w:p>
    <w:p w14:paraId="74DB1824" w14:textId="77777777" w:rsidR="00881243" w:rsidRDefault="00E17C67">
      <w:pPr>
        <w:pStyle w:val="NormalWeb"/>
        <w:jc w:val="both"/>
        <w:rPr>
          <w:color w:val="000000"/>
        </w:rPr>
      </w:pPr>
      <w:r>
        <w:rPr>
          <w:color w:val="000000"/>
        </w:rPr>
        <w:t xml:space="preserve">Piezoelectric devices find applications in a wide range of industries, from healthcare and consumer electronics to automotive and industrial sectors. Their ability to efficiently convert </w:t>
      </w:r>
      <w:r>
        <w:rPr>
          <w:color w:val="000000"/>
        </w:rPr>
        <w:lastRenderedPageBreak/>
        <w:t>between mechanical and electrical energy makes them valuable components in various technological solutions.</w:t>
      </w:r>
    </w:p>
    <w:p w14:paraId="143A18CA" w14:textId="478F52E0" w:rsidR="00881243" w:rsidRDefault="00E17C67">
      <w:pPr>
        <w:pStyle w:val="NormalWeb"/>
        <w:jc w:val="both"/>
        <w:rPr>
          <w:b/>
          <w:bCs/>
          <w:color w:val="000000"/>
          <w:sz w:val="28"/>
          <w:szCs w:val="28"/>
        </w:rPr>
      </w:pPr>
      <w:r>
        <w:rPr>
          <w:b/>
          <w:bCs/>
          <w:color w:val="000000"/>
          <w:sz w:val="28"/>
          <w:szCs w:val="28"/>
        </w:rPr>
        <w:t>2.12 Kinetic Energy Harvesting</w:t>
      </w:r>
      <w:r w:rsidR="00BC62D6">
        <w:rPr>
          <w:b/>
          <w:bCs/>
          <w:color w:val="000000"/>
          <w:sz w:val="28"/>
          <w:szCs w:val="28"/>
        </w:rPr>
        <w:t xml:space="preserve"> [14</w:t>
      </w:r>
      <w:proofErr w:type="gramStart"/>
      <w:r w:rsidR="00BC62D6">
        <w:rPr>
          <w:b/>
          <w:bCs/>
          <w:color w:val="000000"/>
          <w:sz w:val="28"/>
          <w:szCs w:val="28"/>
        </w:rPr>
        <w:t xml:space="preserve">] </w:t>
      </w:r>
      <w:r>
        <w:rPr>
          <w:b/>
          <w:bCs/>
          <w:color w:val="000000"/>
          <w:sz w:val="28"/>
          <w:szCs w:val="28"/>
        </w:rPr>
        <w:t>:</w:t>
      </w:r>
      <w:proofErr w:type="gramEnd"/>
    </w:p>
    <w:p w14:paraId="09CC6D2D" w14:textId="77777777" w:rsidR="00A60E70" w:rsidRDefault="00E17C67" w:rsidP="00A60E70">
      <w:pPr>
        <w:jc w:val="center"/>
        <w:rPr>
          <w:color w:val="000000"/>
        </w:rPr>
      </w:pPr>
      <w:r>
        <w:rPr>
          <w:noProof/>
          <w:lang w:eastAsia="en-IN"/>
        </w:rPr>
        <w:drawing>
          <wp:inline distT="0" distB="0" distL="0" distR="0" wp14:anchorId="501014A9" wp14:editId="13F56972">
            <wp:extent cx="5731510" cy="2331720"/>
            <wp:effectExtent l="0" t="0" r="2540" b="0"/>
            <wp:docPr id="1041" name="Picture 21" descr="The principle of kinetic energy harvesting. | Download Scientific Dia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21"/>
                    <pic:cNvPicPr/>
                  </pic:nvPicPr>
                  <pic:blipFill>
                    <a:blip r:embed="rId21" cstate="print"/>
                    <a:srcRect/>
                    <a:stretch/>
                  </pic:blipFill>
                  <pic:spPr>
                    <a:xfrm>
                      <a:off x="0" y="0"/>
                      <a:ext cx="5731510" cy="2331720"/>
                    </a:xfrm>
                    <a:prstGeom prst="rect">
                      <a:avLst/>
                    </a:prstGeom>
                    <a:ln>
                      <a:noFill/>
                    </a:ln>
                  </pic:spPr>
                </pic:pic>
              </a:graphicData>
            </a:graphic>
          </wp:inline>
        </w:drawing>
      </w:r>
      <w:r>
        <w:rPr>
          <w:color w:val="000000"/>
        </w:rPr>
        <w:t xml:space="preserve">                                         </w:t>
      </w:r>
    </w:p>
    <w:p w14:paraId="13D5ACAA" w14:textId="403E8E3D" w:rsidR="00881243" w:rsidRPr="00A60E70" w:rsidRDefault="00A60E70" w:rsidP="00A60E70">
      <w:pPr>
        <w:jc w:val="center"/>
        <w:rPr>
          <w:rFonts w:ascii="Times New Roman" w:hAnsi="Times New Roman" w:cs="Times New Roman"/>
          <w:bCs/>
          <w:color w:val="333333"/>
          <w:sz w:val="24"/>
          <w:szCs w:val="24"/>
          <w:shd w:val="clear" w:color="auto" w:fill="FFFFFF"/>
        </w:rPr>
      </w:pPr>
      <w:proofErr w:type="gramStart"/>
      <w:r>
        <w:rPr>
          <w:rFonts w:ascii="Times New Roman" w:hAnsi="Times New Roman" w:cs="Times New Roman"/>
          <w:bCs/>
          <w:color w:val="333333"/>
          <w:sz w:val="24"/>
          <w:szCs w:val="24"/>
          <w:shd w:val="clear" w:color="auto" w:fill="FFFFFF"/>
        </w:rPr>
        <w:t>Fig.14</w:t>
      </w:r>
      <w:r w:rsidRPr="001E6CD7">
        <w:rPr>
          <w:rFonts w:ascii="Times New Roman" w:hAnsi="Times New Roman" w:cs="Times New Roman"/>
          <w:bCs/>
          <w:color w:val="333333"/>
          <w:sz w:val="24"/>
          <w:szCs w:val="24"/>
          <w:shd w:val="clear" w:color="auto" w:fill="FFFFFF"/>
        </w:rPr>
        <w:t xml:space="preserve">. </w:t>
      </w:r>
      <w:r>
        <w:rPr>
          <w:rFonts w:ascii="Times New Roman" w:hAnsi="Times New Roman" w:cs="Times New Roman"/>
          <w:bCs/>
          <w:color w:val="333333"/>
          <w:sz w:val="24"/>
          <w:szCs w:val="24"/>
          <w:shd w:val="clear" w:color="auto" w:fill="FFFFFF"/>
        </w:rPr>
        <w:t>Kinetic energy harvesting form piezoelectric transducer.</w:t>
      </w:r>
      <w:proofErr w:type="gramEnd"/>
    </w:p>
    <w:p w14:paraId="074DC0D7" w14:textId="77777777" w:rsidR="00881243" w:rsidRDefault="00E17C67">
      <w:pPr>
        <w:pStyle w:val="NormalWeb"/>
        <w:jc w:val="both"/>
        <w:rPr>
          <w:color w:val="000000"/>
        </w:rPr>
      </w:pPr>
      <w:r>
        <w:rPr>
          <w:color w:val="000000"/>
        </w:rPr>
        <w:t xml:space="preserve">                            Kinetic energy harvesting, also known as kinetic energy scavenging or simply energy harvesting, is a technology that captures and converts mechanical motion or vibration into electrical energy. This harvested energy can then be used to power low-energy electronic devices or stored for later use. Here are the key aspects and applications of kinetic energy harvesting:</w:t>
      </w:r>
    </w:p>
    <w:p w14:paraId="4CEBABBB" w14:textId="77777777" w:rsidR="00881243" w:rsidRDefault="00E17C67">
      <w:pPr>
        <w:pStyle w:val="NormalWeb"/>
        <w:jc w:val="both"/>
        <w:rPr>
          <w:color w:val="000000"/>
        </w:rPr>
      </w:pPr>
      <w:r>
        <w:rPr>
          <w:b/>
          <w:bCs/>
          <w:color w:val="000000"/>
        </w:rPr>
        <w:t>Basic Principle:</w:t>
      </w:r>
      <w:r>
        <w:rPr>
          <w:color w:val="000000"/>
        </w:rPr>
        <w:t xml:space="preserve"> Kinetic energy harvesting is based on the principle of converting mechanical motion or vibration into electrical energy using various transduction mechanisms. Common methods include electromagnetic, piezoelectric, and electrostatic conversion.</w:t>
      </w:r>
    </w:p>
    <w:p w14:paraId="0828048C" w14:textId="77777777" w:rsidR="00881243" w:rsidRDefault="00E17C67">
      <w:pPr>
        <w:pStyle w:val="NormalWeb"/>
        <w:jc w:val="both"/>
        <w:rPr>
          <w:b/>
          <w:bCs/>
          <w:color w:val="000000"/>
        </w:rPr>
      </w:pPr>
      <w:r>
        <w:rPr>
          <w:b/>
          <w:bCs/>
          <w:color w:val="000000"/>
        </w:rPr>
        <w:t>Applications:</w:t>
      </w:r>
    </w:p>
    <w:p w14:paraId="024319A6" w14:textId="77777777" w:rsidR="00881243" w:rsidRDefault="00E17C67">
      <w:pPr>
        <w:pStyle w:val="NormalWeb"/>
        <w:jc w:val="both"/>
        <w:rPr>
          <w:color w:val="000000"/>
        </w:rPr>
      </w:pPr>
      <w:r>
        <w:rPr>
          <w:b/>
          <w:bCs/>
          <w:color w:val="000000"/>
        </w:rPr>
        <w:t>1. Wireless Sensors:</w:t>
      </w:r>
      <w:r>
        <w:rPr>
          <w:color w:val="000000"/>
        </w:rPr>
        <w:t xml:space="preserve"> One of the primary applications of kinetic energy harvesting is powering wireless sensor nodes and Internet of Things (</w:t>
      </w:r>
      <w:proofErr w:type="spellStart"/>
      <w:r>
        <w:rPr>
          <w:color w:val="000000"/>
        </w:rPr>
        <w:t>IoT</w:t>
      </w:r>
      <w:proofErr w:type="spellEnd"/>
      <w:r>
        <w:rPr>
          <w:color w:val="000000"/>
        </w:rPr>
        <w:t>) devices. These sensors can monitor various environmental parameters, such as temperature, humidity, and pressure, and send data wirelessly to a central hub.</w:t>
      </w:r>
    </w:p>
    <w:p w14:paraId="633B9DEA" w14:textId="77777777" w:rsidR="00881243" w:rsidRDefault="00E17C67">
      <w:pPr>
        <w:pStyle w:val="NormalWeb"/>
        <w:jc w:val="both"/>
        <w:rPr>
          <w:color w:val="000000"/>
        </w:rPr>
      </w:pPr>
      <w:r>
        <w:rPr>
          <w:b/>
          <w:bCs/>
          <w:color w:val="000000"/>
        </w:rPr>
        <w:t>2. Wearable Electronics:</w:t>
      </w:r>
      <w:r>
        <w:rPr>
          <w:color w:val="000000"/>
        </w:rPr>
        <w:t xml:space="preserve"> Kinetic energy harvesters are integrated into wearable devices like </w:t>
      </w:r>
      <w:proofErr w:type="spellStart"/>
      <w:r>
        <w:rPr>
          <w:color w:val="000000"/>
        </w:rPr>
        <w:t>smartwatches</w:t>
      </w:r>
      <w:proofErr w:type="spellEnd"/>
      <w:r>
        <w:rPr>
          <w:color w:val="000000"/>
        </w:rPr>
        <w:t xml:space="preserve"> and fitness trackers to recharge or extend the battery life of these devices by capturing energy from the wearer's motion.</w:t>
      </w:r>
    </w:p>
    <w:p w14:paraId="01260516" w14:textId="77777777" w:rsidR="00881243" w:rsidRDefault="00E17C67">
      <w:pPr>
        <w:pStyle w:val="NormalWeb"/>
        <w:jc w:val="both"/>
        <w:rPr>
          <w:color w:val="000000"/>
        </w:rPr>
      </w:pPr>
      <w:r>
        <w:rPr>
          <w:b/>
          <w:bCs/>
          <w:color w:val="000000"/>
        </w:rPr>
        <w:t>3. Industrial Monitoring:</w:t>
      </w:r>
      <w:r>
        <w:rPr>
          <w:color w:val="000000"/>
        </w:rPr>
        <w:t xml:space="preserve"> In industrial settings, kinetic energy harvesters can power sensors for equipment condition monitoring, predictive maintenance, and data collection without the need for frequent battery replacements.</w:t>
      </w:r>
    </w:p>
    <w:p w14:paraId="2A9DD6C3" w14:textId="77777777" w:rsidR="00881243" w:rsidRDefault="00E17C67">
      <w:pPr>
        <w:pStyle w:val="NormalWeb"/>
        <w:jc w:val="both"/>
        <w:rPr>
          <w:color w:val="000000"/>
        </w:rPr>
      </w:pPr>
      <w:r>
        <w:rPr>
          <w:b/>
          <w:bCs/>
          <w:color w:val="000000"/>
        </w:rPr>
        <w:t>4. Self-Powered Electronics:</w:t>
      </w:r>
      <w:r>
        <w:rPr>
          <w:color w:val="000000"/>
        </w:rPr>
        <w:t xml:space="preserve">  Kinetic energy harvesting is used in self-powered electronics, including remote controls, low-power LED lights, and small electronic gadgets. These devices rely on harvested energy rather than disposable batteries.</w:t>
      </w:r>
    </w:p>
    <w:p w14:paraId="0444D268" w14:textId="77777777" w:rsidR="00881243" w:rsidRDefault="00E17C67">
      <w:pPr>
        <w:pStyle w:val="NormalWeb"/>
        <w:jc w:val="both"/>
        <w:rPr>
          <w:color w:val="000000"/>
        </w:rPr>
      </w:pPr>
      <w:r>
        <w:rPr>
          <w:b/>
          <w:bCs/>
          <w:color w:val="000000"/>
        </w:rPr>
        <w:lastRenderedPageBreak/>
        <w:t>5. Human-Powered Devices:</w:t>
      </w:r>
      <w:r>
        <w:rPr>
          <w:color w:val="000000"/>
        </w:rPr>
        <w:t xml:space="preserve"> Kinetic energy harvesters can be incorporated into devices like crank radios and flashlights that are manually powered by users turning a crank or shaking the device.</w:t>
      </w:r>
    </w:p>
    <w:p w14:paraId="5F489D68" w14:textId="77777777" w:rsidR="00881243" w:rsidRDefault="00E17C67">
      <w:pPr>
        <w:pStyle w:val="NormalWeb"/>
        <w:jc w:val="both"/>
        <w:rPr>
          <w:color w:val="000000"/>
        </w:rPr>
      </w:pPr>
      <w:r>
        <w:rPr>
          <w:b/>
          <w:bCs/>
          <w:color w:val="000000"/>
        </w:rPr>
        <w:t>6. Vehicle and Transportation Applications:</w:t>
      </w:r>
      <w:r>
        <w:rPr>
          <w:color w:val="000000"/>
        </w:rPr>
        <w:t xml:space="preserve"> Kinetic energy harvesting can be applied to vehicles, including capturing energy from the motion of cars or the vibrations of trains. This harvested energy can be used to power sensors or recharge auxiliary systems.</w:t>
      </w:r>
    </w:p>
    <w:p w14:paraId="7FCB9B1F" w14:textId="77777777" w:rsidR="00881243" w:rsidRDefault="00E17C67">
      <w:pPr>
        <w:pStyle w:val="NormalWeb"/>
        <w:jc w:val="both"/>
        <w:rPr>
          <w:color w:val="000000"/>
        </w:rPr>
      </w:pPr>
      <w:r>
        <w:rPr>
          <w:b/>
          <w:bCs/>
          <w:color w:val="000000"/>
        </w:rPr>
        <w:t xml:space="preserve">7. Environmental Monitoring: </w:t>
      </w:r>
      <w:r>
        <w:rPr>
          <w:color w:val="000000"/>
        </w:rPr>
        <w:t>Remote environmental monitoring stations in locations without a reliable power source can use kinetic energy harvesters to keep sensors and data communication equipment operational.</w:t>
      </w:r>
    </w:p>
    <w:p w14:paraId="410AF1D7" w14:textId="77777777" w:rsidR="00881243" w:rsidRDefault="00E17C67">
      <w:pPr>
        <w:pStyle w:val="NormalWeb"/>
        <w:jc w:val="both"/>
        <w:rPr>
          <w:b/>
          <w:bCs/>
          <w:color w:val="000000"/>
        </w:rPr>
      </w:pPr>
      <w:r>
        <w:rPr>
          <w:b/>
          <w:bCs/>
          <w:color w:val="000000"/>
        </w:rPr>
        <w:t>Transduction Mechanisms:</w:t>
      </w:r>
    </w:p>
    <w:p w14:paraId="5BECAF6D" w14:textId="77777777" w:rsidR="00881243" w:rsidRDefault="00E17C67">
      <w:pPr>
        <w:pStyle w:val="NormalWeb"/>
        <w:numPr>
          <w:ilvl w:val="0"/>
          <w:numId w:val="23"/>
        </w:numPr>
        <w:jc w:val="both"/>
        <w:rPr>
          <w:color w:val="000000"/>
        </w:rPr>
      </w:pPr>
      <w:r>
        <w:rPr>
          <w:color w:val="000000"/>
        </w:rPr>
        <w:t>Piezoelectric: Piezoelectric materials generate electrical voltage when mechanical stress is applied. These materials are commonly used in kinetic energy harvesters to convert vibrations and motion into electrical energy.</w:t>
      </w:r>
    </w:p>
    <w:p w14:paraId="2212DF23" w14:textId="77777777" w:rsidR="00881243" w:rsidRDefault="00E17C67">
      <w:pPr>
        <w:pStyle w:val="NormalWeb"/>
        <w:numPr>
          <w:ilvl w:val="0"/>
          <w:numId w:val="23"/>
        </w:numPr>
        <w:jc w:val="both"/>
        <w:rPr>
          <w:color w:val="000000"/>
        </w:rPr>
      </w:pPr>
      <w:r>
        <w:rPr>
          <w:color w:val="000000"/>
        </w:rPr>
        <w:t>Electromagnetic: Electromagnetic energy harvesters use the relative motion between magnets and coils to induce electrical current.</w:t>
      </w:r>
    </w:p>
    <w:p w14:paraId="490702D4" w14:textId="77777777" w:rsidR="00881243" w:rsidRDefault="00E17C67">
      <w:pPr>
        <w:pStyle w:val="NormalWeb"/>
        <w:numPr>
          <w:ilvl w:val="0"/>
          <w:numId w:val="23"/>
        </w:numPr>
        <w:jc w:val="both"/>
        <w:rPr>
          <w:color w:val="000000"/>
        </w:rPr>
      </w:pPr>
      <w:r>
        <w:rPr>
          <w:color w:val="000000"/>
        </w:rPr>
        <w:t>Electrostatic: Electrostatic energy harvesters rely on the attraction and repulsion of charged plates due to mechanical motion to generate electrical energy.</w:t>
      </w:r>
    </w:p>
    <w:p w14:paraId="2D0452F0" w14:textId="77777777" w:rsidR="00881243" w:rsidRDefault="00E17C67">
      <w:p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Kinetic energy harvesting is a valuable technology for powering remote, low-power electronics, reducing the need for disposable batteries, and enabling sustainable, self-powered devices in various applications. </w:t>
      </w:r>
      <w:proofErr w:type="spellStart"/>
      <w:r>
        <w:rPr>
          <w:rFonts w:ascii="Times New Roman" w:hAnsi="Times New Roman" w:cs="Times New Roman"/>
          <w:color w:val="333333"/>
          <w:sz w:val="24"/>
          <w:szCs w:val="24"/>
          <w:shd w:val="clear" w:color="auto" w:fill="FFFFFF"/>
        </w:rPr>
        <w:t>Ongoing</w:t>
      </w:r>
      <w:proofErr w:type="spellEnd"/>
      <w:r>
        <w:rPr>
          <w:rFonts w:ascii="Times New Roman" w:hAnsi="Times New Roman" w:cs="Times New Roman"/>
          <w:color w:val="333333"/>
          <w:sz w:val="24"/>
          <w:szCs w:val="24"/>
          <w:shd w:val="clear" w:color="auto" w:fill="FFFFFF"/>
        </w:rPr>
        <w:t xml:space="preserve"> research aims to improve harvesting efficiency and expand the range of applications for this technology.</w:t>
      </w:r>
    </w:p>
    <w:p w14:paraId="19EE8573" w14:textId="04EC34C3" w:rsidR="00881243" w:rsidRDefault="00E17C67">
      <w:pPr>
        <w:pStyle w:val="NormalWeb"/>
        <w:jc w:val="both"/>
        <w:rPr>
          <w:b/>
          <w:bCs/>
          <w:color w:val="000000"/>
          <w:sz w:val="28"/>
          <w:szCs w:val="28"/>
        </w:rPr>
      </w:pPr>
      <w:r>
        <w:rPr>
          <w:b/>
          <w:bCs/>
          <w:color w:val="000000"/>
          <w:sz w:val="28"/>
          <w:szCs w:val="28"/>
        </w:rPr>
        <w:t>2.13 Algae Biofuel</w:t>
      </w:r>
      <w:r w:rsidR="009F1A77">
        <w:rPr>
          <w:b/>
          <w:bCs/>
          <w:color w:val="000000"/>
          <w:sz w:val="28"/>
          <w:szCs w:val="28"/>
        </w:rPr>
        <w:t xml:space="preserve"> [15</w:t>
      </w:r>
      <w:proofErr w:type="gramStart"/>
      <w:r w:rsidR="009F1A77">
        <w:rPr>
          <w:b/>
          <w:bCs/>
          <w:color w:val="000000"/>
          <w:sz w:val="28"/>
          <w:szCs w:val="28"/>
        </w:rPr>
        <w:t xml:space="preserve">] </w:t>
      </w:r>
      <w:r>
        <w:rPr>
          <w:b/>
          <w:bCs/>
          <w:color w:val="000000"/>
          <w:sz w:val="28"/>
          <w:szCs w:val="28"/>
        </w:rPr>
        <w:t>:</w:t>
      </w:r>
      <w:proofErr w:type="gramEnd"/>
    </w:p>
    <w:p w14:paraId="6E825275" w14:textId="77777777" w:rsidR="00881243" w:rsidRDefault="00E17C67">
      <w:pPr>
        <w:pStyle w:val="NormalWeb"/>
        <w:jc w:val="both"/>
        <w:rPr>
          <w:b/>
          <w:bCs/>
          <w:color w:val="000000"/>
          <w:sz w:val="28"/>
          <w:szCs w:val="28"/>
        </w:rPr>
      </w:pPr>
      <w:r>
        <w:rPr>
          <w:noProof/>
        </w:rPr>
        <w:drawing>
          <wp:inline distT="0" distB="0" distL="0" distR="0" wp14:anchorId="48DAE9EB" wp14:editId="114CBC5B">
            <wp:extent cx="5731510" cy="3223260"/>
            <wp:effectExtent l="0" t="0" r="2540" b="0"/>
            <wp:docPr id="1042" name="Picture 23" descr="Current and Future Perspective of Microalgae for Simultaneous Wastewater  Treatment and Feedstock for Biofuels Production | SpringerLi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23"/>
                    <pic:cNvPicPr/>
                  </pic:nvPicPr>
                  <pic:blipFill>
                    <a:blip r:embed="rId22" cstate="print"/>
                    <a:srcRect/>
                    <a:stretch/>
                  </pic:blipFill>
                  <pic:spPr>
                    <a:xfrm>
                      <a:off x="0" y="0"/>
                      <a:ext cx="5731510" cy="3223260"/>
                    </a:xfrm>
                    <a:prstGeom prst="rect">
                      <a:avLst/>
                    </a:prstGeom>
                    <a:ln>
                      <a:noFill/>
                    </a:ln>
                  </pic:spPr>
                </pic:pic>
              </a:graphicData>
            </a:graphic>
          </wp:inline>
        </w:drawing>
      </w:r>
    </w:p>
    <w:p w14:paraId="3AE394F9" w14:textId="39131968" w:rsidR="00A60E70" w:rsidRPr="00A60E70" w:rsidRDefault="00A60E70" w:rsidP="00A60E70">
      <w:pPr>
        <w:jc w:val="center"/>
        <w:rPr>
          <w:rFonts w:ascii="Times New Roman" w:hAnsi="Times New Roman" w:cs="Times New Roman"/>
          <w:bCs/>
          <w:color w:val="333333"/>
          <w:sz w:val="24"/>
          <w:szCs w:val="24"/>
          <w:shd w:val="clear" w:color="auto" w:fill="FFFFFF"/>
        </w:rPr>
      </w:pPr>
      <w:proofErr w:type="gramStart"/>
      <w:r>
        <w:rPr>
          <w:rFonts w:ascii="Times New Roman" w:hAnsi="Times New Roman" w:cs="Times New Roman"/>
          <w:bCs/>
          <w:color w:val="333333"/>
          <w:sz w:val="24"/>
          <w:szCs w:val="24"/>
          <w:shd w:val="clear" w:color="auto" w:fill="FFFFFF"/>
        </w:rPr>
        <w:t>Fig.15</w:t>
      </w:r>
      <w:r w:rsidRPr="001E6CD7">
        <w:rPr>
          <w:rFonts w:ascii="Times New Roman" w:hAnsi="Times New Roman" w:cs="Times New Roman"/>
          <w:bCs/>
          <w:color w:val="333333"/>
          <w:sz w:val="24"/>
          <w:szCs w:val="24"/>
          <w:shd w:val="clear" w:color="auto" w:fill="FFFFFF"/>
        </w:rPr>
        <w:t xml:space="preserve">. </w:t>
      </w:r>
      <w:r>
        <w:rPr>
          <w:rFonts w:ascii="Times New Roman" w:hAnsi="Times New Roman" w:cs="Times New Roman"/>
          <w:bCs/>
          <w:color w:val="333333"/>
          <w:sz w:val="24"/>
          <w:szCs w:val="24"/>
          <w:shd w:val="clear" w:color="auto" w:fill="FFFFFF"/>
        </w:rPr>
        <w:t>Block diagram of algae bio-fuel.</w:t>
      </w:r>
      <w:proofErr w:type="gramEnd"/>
    </w:p>
    <w:p w14:paraId="18A24FDD" w14:textId="77777777" w:rsidR="00881243" w:rsidRDefault="00E17C67">
      <w:pPr>
        <w:pStyle w:val="NormalWeb"/>
        <w:jc w:val="both"/>
        <w:rPr>
          <w:color w:val="000000"/>
        </w:rPr>
      </w:pPr>
      <w:r>
        <w:rPr>
          <w:color w:val="000000"/>
        </w:rPr>
        <w:lastRenderedPageBreak/>
        <w:t>Algae biofuel, also known as algal biofuel or simply algae fuel, is a renewable energy source derived from the growth and conversion of certain types of algae into biofuels. These biofuels can be used as a sustainable alternative to traditional fossil fuels like gasoline and diesel. Here are the key points about algae biofuel:</w:t>
      </w:r>
    </w:p>
    <w:p w14:paraId="25DE806B" w14:textId="77777777" w:rsidR="00881243" w:rsidRDefault="00E17C67">
      <w:pPr>
        <w:pStyle w:val="NormalWeb"/>
        <w:jc w:val="both"/>
        <w:rPr>
          <w:b/>
          <w:bCs/>
          <w:color w:val="000000"/>
        </w:rPr>
      </w:pPr>
      <w:r>
        <w:rPr>
          <w:b/>
          <w:bCs/>
          <w:color w:val="000000"/>
        </w:rPr>
        <w:t>Algae as a Feedstock:</w:t>
      </w:r>
    </w:p>
    <w:p w14:paraId="63F14603" w14:textId="77777777" w:rsidR="00881243" w:rsidRDefault="00E17C67">
      <w:pPr>
        <w:pStyle w:val="NormalWeb"/>
        <w:jc w:val="both"/>
        <w:rPr>
          <w:color w:val="000000"/>
        </w:rPr>
      </w:pPr>
      <w:r>
        <w:rPr>
          <w:b/>
          <w:bCs/>
          <w:color w:val="000000"/>
        </w:rPr>
        <w:t>1. Algae Diversity:</w:t>
      </w:r>
      <w:r>
        <w:rPr>
          <w:color w:val="000000"/>
        </w:rPr>
        <w:t xml:space="preserve"> Algae are diverse, photosynthetic organisms that can grow in various aquatic environments, including ponds, lakes, oceans, and even wastewater treatment facilities. They come in various shapes and sizes, from microscopic single-celled algae to large seaweeds.</w:t>
      </w:r>
    </w:p>
    <w:p w14:paraId="3A17C352" w14:textId="77777777" w:rsidR="00881243" w:rsidRDefault="00E17C67">
      <w:pPr>
        <w:pStyle w:val="NormalWeb"/>
        <w:jc w:val="both"/>
        <w:rPr>
          <w:color w:val="000000"/>
        </w:rPr>
      </w:pPr>
      <w:r>
        <w:rPr>
          <w:b/>
          <w:bCs/>
          <w:color w:val="000000"/>
        </w:rPr>
        <w:t>2. High Biomass Production:</w:t>
      </w:r>
      <w:r>
        <w:rPr>
          <w:color w:val="000000"/>
        </w:rPr>
        <w:t xml:space="preserve"> Algae have a rapid growth rate and can produce a substantial amount of biomass quickly, making them a promising source for biofuel production.</w:t>
      </w:r>
    </w:p>
    <w:p w14:paraId="3CACFFA6" w14:textId="77777777" w:rsidR="00881243" w:rsidRDefault="00E17C67">
      <w:pPr>
        <w:pStyle w:val="NormalWeb"/>
        <w:jc w:val="both"/>
        <w:rPr>
          <w:b/>
          <w:bCs/>
          <w:color w:val="000000"/>
        </w:rPr>
      </w:pPr>
      <w:r>
        <w:rPr>
          <w:b/>
          <w:bCs/>
          <w:color w:val="000000"/>
        </w:rPr>
        <w:t>Algae Biofuel Production:</w:t>
      </w:r>
    </w:p>
    <w:p w14:paraId="53D85B7F" w14:textId="77777777" w:rsidR="00881243" w:rsidRDefault="00E17C67">
      <w:pPr>
        <w:pStyle w:val="NormalWeb"/>
        <w:jc w:val="both"/>
        <w:rPr>
          <w:color w:val="000000"/>
        </w:rPr>
      </w:pPr>
      <w:r>
        <w:rPr>
          <w:b/>
          <w:bCs/>
          <w:color w:val="000000"/>
        </w:rPr>
        <w:t>3. Lipid Extraction:</w:t>
      </w:r>
      <w:r>
        <w:rPr>
          <w:color w:val="000000"/>
        </w:rPr>
        <w:t xml:space="preserve"> Algae can accumulate lipids (fats and oils) in their cells. To produce biofuels, lipids are extracted from the harvested algae biomass. These lipids can be converted into biodiesel or renewable diesel.</w:t>
      </w:r>
    </w:p>
    <w:p w14:paraId="2E3AE8F6" w14:textId="77777777" w:rsidR="00881243" w:rsidRDefault="00E17C67">
      <w:pPr>
        <w:pStyle w:val="NormalWeb"/>
        <w:jc w:val="both"/>
        <w:rPr>
          <w:color w:val="000000"/>
        </w:rPr>
      </w:pPr>
      <w:r>
        <w:rPr>
          <w:b/>
          <w:bCs/>
          <w:color w:val="000000"/>
        </w:rPr>
        <w:t xml:space="preserve">4. Biochemical Conversion: </w:t>
      </w:r>
      <w:r>
        <w:rPr>
          <w:color w:val="000000"/>
        </w:rPr>
        <w:t>Alternatively, algae can be subjected to biochemical processes, such as anaerobic digestion or fermentation, to produce biogas (methane) or ethanol, respectively.</w:t>
      </w:r>
    </w:p>
    <w:p w14:paraId="2507E655" w14:textId="77777777" w:rsidR="00881243" w:rsidRDefault="00E17C67">
      <w:pPr>
        <w:pStyle w:val="NormalWeb"/>
        <w:jc w:val="both"/>
        <w:rPr>
          <w:color w:val="000000"/>
        </w:rPr>
      </w:pPr>
      <w:r>
        <w:rPr>
          <w:b/>
          <w:bCs/>
          <w:color w:val="000000"/>
        </w:rPr>
        <w:t>5. Hydrothermal Liquefaction:</w:t>
      </w:r>
      <w:r>
        <w:rPr>
          <w:color w:val="000000"/>
        </w:rPr>
        <w:t xml:space="preserve"> Algae can also be converted into a bio-crude oil through a process called hydrothermal liquefaction, which involves high-temperature and high-pressure treatment.</w:t>
      </w:r>
    </w:p>
    <w:p w14:paraId="3B1C10DD" w14:textId="77777777" w:rsidR="00881243" w:rsidRDefault="00E17C67">
      <w:pPr>
        <w:pStyle w:val="NormalWeb"/>
        <w:jc w:val="both"/>
        <w:rPr>
          <w:color w:val="000000"/>
        </w:rPr>
      </w:pPr>
      <w:r>
        <w:rPr>
          <w:color w:val="000000"/>
        </w:rPr>
        <w:t xml:space="preserve">                           Algae biofuels hold promise as a sustainable and renewable energy source, offering potential solutions to mitigate greenhouse gas emissions and reduce reliance on fossil fuels. However, further research and development are needed to improve the economics and scalability of algae biofuel production.</w:t>
      </w:r>
    </w:p>
    <w:p w14:paraId="3EBFBACA" w14:textId="485002B1" w:rsidR="00881243" w:rsidRDefault="00E17C67">
      <w:pPr>
        <w:pStyle w:val="NormalWeb"/>
        <w:jc w:val="both"/>
        <w:rPr>
          <w:b/>
          <w:bCs/>
          <w:color w:val="000000"/>
          <w:sz w:val="28"/>
          <w:szCs w:val="28"/>
        </w:rPr>
      </w:pPr>
      <w:r>
        <w:rPr>
          <w:b/>
          <w:bCs/>
          <w:color w:val="000000"/>
          <w:sz w:val="28"/>
          <w:szCs w:val="28"/>
        </w:rPr>
        <w:t>2.14 Thermoelectric Generators</w:t>
      </w:r>
      <w:r w:rsidR="004D7941">
        <w:rPr>
          <w:b/>
          <w:bCs/>
          <w:color w:val="000000"/>
          <w:sz w:val="28"/>
          <w:szCs w:val="28"/>
        </w:rPr>
        <w:t xml:space="preserve"> [16</w:t>
      </w:r>
      <w:proofErr w:type="gramStart"/>
      <w:r w:rsidR="004D7941">
        <w:rPr>
          <w:b/>
          <w:bCs/>
          <w:color w:val="000000"/>
          <w:sz w:val="28"/>
          <w:szCs w:val="28"/>
        </w:rPr>
        <w:t xml:space="preserve">] </w:t>
      </w:r>
      <w:r>
        <w:rPr>
          <w:b/>
          <w:bCs/>
          <w:color w:val="000000"/>
          <w:sz w:val="28"/>
          <w:szCs w:val="28"/>
        </w:rPr>
        <w:t>:</w:t>
      </w:r>
      <w:proofErr w:type="gramEnd"/>
    </w:p>
    <w:p w14:paraId="5C6D9C51" w14:textId="77777777" w:rsidR="00881243" w:rsidRDefault="00881243">
      <w:pPr>
        <w:pStyle w:val="NormalWeb"/>
        <w:jc w:val="both"/>
        <w:rPr>
          <w:color w:val="000000"/>
        </w:rPr>
      </w:pPr>
    </w:p>
    <w:p w14:paraId="7412AD75" w14:textId="77777777" w:rsidR="00881243" w:rsidRDefault="00E17C67">
      <w:pPr>
        <w:rPr>
          <w:rFonts w:ascii="Times New Roman" w:hAnsi="Times New Roman" w:cs="Times New Roman"/>
          <w:color w:val="333333"/>
          <w:sz w:val="24"/>
          <w:szCs w:val="24"/>
          <w:shd w:val="clear" w:color="auto" w:fill="FFFFFF"/>
        </w:rPr>
      </w:pPr>
      <w:r>
        <w:rPr>
          <w:noProof/>
          <w:lang w:eastAsia="en-IN"/>
        </w:rPr>
        <w:drawing>
          <wp:inline distT="0" distB="0" distL="0" distR="0" wp14:anchorId="47E2BCAF" wp14:editId="606D664E">
            <wp:extent cx="5731510" cy="1859280"/>
            <wp:effectExtent l="0" t="0" r="2540" b="7620"/>
            <wp:docPr id="1043" name="Picture 25" descr="Block diagram of thermoelectric generator. | Download Scientific Dia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25"/>
                    <pic:cNvPicPr/>
                  </pic:nvPicPr>
                  <pic:blipFill>
                    <a:blip r:embed="rId23" cstate="print"/>
                    <a:srcRect/>
                    <a:stretch/>
                  </pic:blipFill>
                  <pic:spPr>
                    <a:xfrm>
                      <a:off x="0" y="0"/>
                      <a:ext cx="5731510" cy="1859280"/>
                    </a:xfrm>
                    <a:prstGeom prst="rect">
                      <a:avLst/>
                    </a:prstGeom>
                    <a:ln>
                      <a:noFill/>
                    </a:ln>
                  </pic:spPr>
                </pic:pic>
              </a:graphicData>
            </a:graphic>
          </wp:inline>
        </w:drawing>
      </w:r>
    </w:p>
    <w:p w14:paraId="0B956023" w14:textId="2CC283DF" w:rsidR="00881243" w:rsidRPr="00A60E70" w:rsidRDefault="00A60E70">
      <w:pPr>
        <w:spacing w:after="0" w:line="240" w:lineRule="auto"/>
        <w:jc w:val="center"/>
        <w:rPr>
          <w:rFonts w:ascii="Roboto" w:eastAsia="Times New Roman" w:hAnsi="Roboto" w:cs="Times New Roman"/>
          <w:bCs/>
          <w:color w:val="0000FF"/>
          <w:kern w:val="0"/>
          <w:sz w:val="24"/>
          <w:szCs w:val="24"/>
          <w:u w:val="single"/>
          <w:shd w:val="clear" w:color="auto" w:fill="FFFFFF"/>
          <w:lang w:eastAsia="en-IN"/>
          <w14:ligatures w14:val="none"/>
        </w:rPr>
      </w:pPr>
      <w:r w:rsidRPr="00A60E70">
        <w:rPr>
          <w:rFonts w:ascii="Times New Roman" w:eastAsia="Times New Roman" w:hAnsi="Times New Roman" w:cs="Times New Roman"/>
          <w:bCs/>
          <w:kern w:val="0"/>
          <w:sz w:val="24"/>
          <w:szCs w:val="24"/>
          <w:lang w:eastAsia="en-IN"/>
          <w14:ligatures w14:val="none"/>
        </w:rPr>
        <w:lastRenderedPageBreak/>
        <w:t xml:space="preserve">Fig.16. </w:t>
      </w:r>
      <w:r w:rsidR="00E17C67" w:rsidRPr="00A60E70">
        <w:rPr>
          <w:rFonts w:ascii="Times New Roman" w:eastAsia="Times New Roman" w:hAnsi="Times New Roman" w:cs="Times New Roman"/>
          <w:bCs/>
          <w:kern w:val="0"/>
          <w:sz w:val="24"/>
          <w:szCs w:val="24"/>
          <w:lang w:eastAsia="en-IN"/>
          <w14:ligatures w14:val="none"/>
        </w:rPr>
        <w:t>Block Diagram of Thermoelectric Generators</w:t>
      </w:r>
      <w:r w:rsidR="00E17C67">
        <w:rPr>
          <w:rFonts w:ascii="Times New Roman" w:eastAsia="Times New Roman" w:hAnsi="Times New Roman" w:cs="Times New Roman"/>
          <w:bCs/>
          <w:kern w:val="0"/>
          <w:sz w:val="24"/>
          <w:szCs w:val="24"/>
          <w:lang w:eastAsia="en-IN"/>
          <w14:ligatures w14:val="none"/>
        </w:rPr>
        <w:fldChar w:fldCharType="begin"/>
      </w:r>
      <w:r w:rsidR="00E17C67" w:rsidRPr="00A60E70">
        <w:rPr>
          <w:rFonts w:ascii="Times New Roman" w:eastAsia="Times New Roman" w:hAnsi="Times New Roman" w:cs="Times New Roman"/>
          <w:bCs/>
          <w:kern w:val="0"/>
          <w:sz w:val="24"/>
          <w:szCs w:val="24"/>
          <w:lang w:eastAsia="en-IN"/>
          <w14:ligatures w14:val="none"/>
        </w:rPr>
        <w:instrText>HYPERLINK "https://www.researchgate.net/figure/Block-diagram-of-thermoelectric-generator_fig2_45523927" \t "_blank"</w:instrText>
      </w:r>
      <w:r w:rsidR="00E17C67">
        <w:rPr>
          <w:rFonts w:ascii="Times New Roman" w:eastAsia="Times New Roman" w:hAnsi="Times New Roman" w:cs="Times New Roman"/>
          <w:bCs/>
          <w:kern w:val="0"/>
          <w:sz w:val="24"/>
          <w:szCs w:val="24"/>
          <w:lang w:eastAsia="en-IN"/>
          <w14:ligatures w14:val="none"/>
        </w:rPr>
        <w:fldChar w:fldCharType="separate"/>
      </w:r>
    </w:p>
    <w:p w14:paraId="7C95D14A" w14:textId="77777777" w:rsidR="00881243" w:rsidRDefault="00E17C67">
      <w:pPr>
        <w:jc w:val="center"/>
        <w:rPr>
          <w:rFonts w:ascii="Times New Roman" w:hAnsi="Times New Roman" w:cs="Times New Roman"/>
          <w:color w:val="333333"/>
          <w:sz w:val="24"/>
          <w:szCs w:val="24"/>
          <w:shd w:val="clear" w:color="auto" w:fill="FFFFFF"/>
        </w:rPr>
      </w:pPr>
      <w:r>
        <w:rPr>
          <w:rFonts w:ascii="Times New Roman" w:eastAsia="Times New Roman" w:hAnsi="Times New Roman" w:cs="Times New Roman"/>
          <w:b/>
          <w:bCs/>
          <w:kern w:val="0"/>
          <w:sz w:val="24"/>
          <w:szCs w:val="24"/>
          <w:lang w:eastAsia="en-IN"/>
          <w14:ligatures w14:val="none"/>
        </w:rPr>
        <w:fldChar w:fldCharType="end"/>
      </w:r>
      <w:r>
        <w:rPr>
          <w:rFonts w:ascii="Times New Roman" w:hAnsi="Times New Roman" w:cs="Times New Roman"/>
          <w:color w:val="333333"/>
          <w:sz w:val="24"/>
          <w:szCs w:val="24"/>
          <w:shd w:val="clear" w:color="auto" w:fill="FFFFFF"/>
        </w:rPr>
        <w:t xml:space="preserve">Thermoelectric generators (TEGs) are solid-state devices that convert heat into electricity directly through a phenomenon known as the </w:t>
      </w:r>
      <w:proofErr w:type="spellStart"/>
      <w:r>
        <w:rPr>
          <w:rFonts w:ascii="Times New Roman" w:hAnsi="Times New Roman" w:cs="Times New Roman"/>
          <w:color w:val="333333"/>
          <w:sz w:val="24"/>
          <w:szCs w:val="24"/>
          <w:shd w:val="clear" w:color="auto" w:fill="FFFFFF"/>
        </w:rPr>
        <w:t>Seebeck</w:t>
      </w:r>
      <w:proofErr w:type="spellEnd"/>
      <w:r>
        <w:rPr>
          <w:rFonts w:ascii="Times New Roman" w:hAnsi="Times New Roman" w:cs="Times New Roman"/>
          <w:color w:val="333333"/>
          <w:sz w:val="24"/>
          <w:szCs w:val="24"/>
          <w:shd w:val="clear" w:color="auto" w:fill="FFFFFF"/>
        </w:rPr>
        <w:t xml:space="preserve"> effect. This technology offers a unique way to generate electrical power from temperature differences, making it useful in various applications. Here's how thermoelectric generators work and some key aspects related to them:</w:t>
      </w:r>
    </w:p>
    <w:p w14:paraId="1A8AF507" w14:textId="77777777" w:rsidR="00881243" w:rsidRDefault="00E17C67">
      <w:pPr>
        <w:rPr>
          <w:rFonts w:ascii="Times New Roman" w:hAnsi="Times New Roman" w:cs="Times New Roman"/>
          <w:b/>
          <w:bCs/>
          <w:color w:val="333333"/>
          <w:sz w:val="24"/>
          <w:szCs w:val="24"/>
          <w:shd w:val="clear" w:color="auto" w:fill="FFFFFF"/>
        </w:rPr>
      </w:pPr>
      <w:r>
        <w:rPr>
          <w:rFonts w:ascii="Times New Roman" w:hAnsi="Times New Roman" w:cs="Times New Roman"/>
          <w:b/>
          <w:bCs/>
          <w:color w:val="333333"/>
          <w:sz w:val="24"/>
          <w:szCs w:val="24"/>
          <w:shd w:val="clear" w:color="auto" w:fill="FFFFFF"/>
        </w:rPr>
        <w:t>Basic Principle:</w:t>
      </w:r>
    </w:p>
    <w:p w14:paraId="5FE6CBCF" w14:textId="77777777" w:rsidR="00881243" w:rsidRDefault="00E17C67">
      <w:pPr>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 xml:space="preserve">1. </w:t>
      </w:r>
      <w:proofErr w:type="spellStart"/>
      <w:r>
        <w:rPr>
          <w:rFonts w:ascii="Times New Roman" w:hAnsi="Times New Roman" w:cs="Times New Roman"/>
          <w:b/>
          <w:bCs/>
          <w:color w:val="333333"/>
          <w:sz w:val="24"/>
          <w:szCs w:val="24"/>
          <w:shd w:val="clear" w:color="auto" w:fill="FFFFFF"/>
        </w:rPr>
        <w:t>Seebeck</w:t>
      </w:r>
      <w:proofErr w:type="spellEnd"/>
      <w:r>
        <w:rPr>
          <w:rFonts w:ascii="Times New Roman" w:hAnsi="Times New Roman" w:cs="Times New Roman"/>
          <w:b/>
          <w:bCs/>
          <w:color w:val="333333"/>
          <w:sz w:val="24"/>
          <w:szCs w:val="24"/>
          <w:shd w:val="clear" w:color="auto" w:fill="FFFFFF"/>
        </w:rPr>
        <w:t xml:space="preserve"> Effect:</w:t>
      </w:r>
      <w:r>
        <w:rPr>
          <w:rFonts w:ascii="Times New Roman" w:hAnsi="Times New Roman" w:cs="Times New Roman"/>
          <w:color w:val="333333"/>
          <w:sz w:val="24"/>
          <w:szCs w:val="24"/>
          <w:shd w:val="clear" w:color="auto" w:fill="FFFFFF"/>
        </w:rPr>
        <w:t xml:space="preserve"> TEGs rely on the </w:t>
      </w:r>
      <w:proofErr w:type="spellStart"/>
      <w:r>
        <w:rPr>
          <w:rFonts w:ascii="Times New Roman" w:hAnsi="Times New Roman" w:cs="Times New Roman"/>
          <w:color w:val="333333"/>
          <w:sz w:val="24"/>
          <w:szCs w:val="24"/>
          <w:shd w:val="clear" w:color="auto" w:fill="FFFFFF"/>
        </w:rPr>
        <w:t>Seebeck</w:t>
      </w:r>
      <w:proofErr w:type="spellEnd"/>
      <w:r>
        <w:rPr>
          <w:rFonts w:ascii="Times New Roman" w:hAnsi="Times New Roman" w:cs="Times New Roman"/>
          <w:color w:val="333333"/>
          <w:sz w:val="24"/>
          <w:szCs w:val="24"/>
          <w:shd w:val="clear" w:color="auto" w:fill="FFFFFF"/>
        </w:rPr>
        <w:t xml:space="preserve"> effect, which occurs when a temperature difference is maintained across a conductor or semiconductor material. In the presence of this temperature gradient, electrons move from the hot side to the cold side of the material, creating an electric voltage.</w:t>
      </w:r>
    </w:p>
    <w:p w14:paraId="34259BDE" w14:textId="77777777" w:rsidR="00881243" w:rsidRDefault="00E17C67">
      <w:pPr>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2. Thermoelectric Materials:</w:t>
      </w:r>
      <w:r>
        <w:rPr>
          <w:rFonts w:ascii="Times New Roman" w:hAnsi="Times New Roman" w:cs="Times New Roman"/>
          <w:color w:val="333333"/>
          <w:sz w:val="24"/>
          <w:szCs w:val="24"/>
          <w:shd w:val="clear" w:color="auto" w:fill="FFFFFF"/>
        </w:rPr>
        <w:t xml:space="preserve"> To harness the </w:t>
      </w:r>
      <w:proofErr w:type="spellStart"/>
      <w:r>
        <w:rPr>
          <w:rFonts w:ascii="Times New Roman" w:hAnsi="Times New Roman" w:cs="Times New Roman"/>
          <w:color w:val="333333"/>
          <w:sz w:val="24"/>
          <w:szCs w:val="24"/>
          <w:shd w:val="clear" w:color="auto" w:fill="FFFFFF"/>
        </w:rPr>
        <w:t>Seebeck</w:t>
      </w:r>
      <w:proofErr w:type="spellEnd"/>
      <w:r>
        <w:rPr>
          <w:rFonts w:ascii="Times New Roman" w:hAnsi="Times New Roman" w:cs="Times New Roman"/>
          <w:color w:val="333333"/>
          <w:sz w:val="24"/>
          <w:szCs w:val="24"/>
          <w:shd w:val="clear" w:color="auto" w:fill="FFFFFF"/>
        </w:rPr>
        <w:t xml:space="preserve"> effect, TEGs use thermoelectric materials, which are typically semiconductors. These materials have special properties that allow them to efficiently convert heat into electricity.</w:t>
      </w:r>
    </w:p>
    <w:p w14:paraId="21D95B0F" w14:textId="77777777" w:rsidR="00881243" w:rsidRDefault="00E17C67">
      <w:pPr>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3. Thermoelectric Modules:</w:t>
      </w:r>
      <w:r>
        <w:rPr>
          <w:rFonts w:ascii="Times New Roman" w:hAnsi="Times New Roman" w:cs="Times New Roman"/>
          <w:color w:val="333333"/>
          <w:sz w:val="24"/>
          <w:szCs w:val="24"/>
          <w:shd w:val="clear" w:color="auto" w:fill="FFFFFF"/>
        </w:rPr>
        <w:t xml:space="preserve"> TEGs consist of multiple thermoelectric modules, each containing pairs of n-type and p-type thermoelectric materials connected electrically in series and thermally in parallel. This configuration enhances the overall voltage output.</w:t>
      </w:r>
    </w:p>
    <w:p w14:paraId="2A8705E6" w14:textId="77777777" w:rsidR="00881243" w:rsidRDefault="00E17C67">
      <w:pPr>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4. Heat Source and Heat Sink:</w:t>
      </w:r>
      <w:r>
        <w:rPr>
          <w:rFonts w:ascii="Times New Roman" w:hAnsi="Times New Roman" w:cs="Times New Roman"/>
          <w:color w:val="333333"/>
          <w:sz w:val="24"/>
          <w:szCs w:val="24"/>
          <w:shd w:val="clear" w:color="auto" w:fill="FFFFFF"/>
        </w:rPr>
        <w:t xml:space="preserve"> TEGs require a heat source and a heat sink to maintain a temperature gradient across the thermoelectric modules. The heat source should be at a higher temperature, while the heat sink is cooler.</w:t>
      </w:r>
    </w:p>
    <w:p w14:paraId="18FA0BEB" w14:textId="77777777" w:rsidR="00881243" w:rsidRDefault="00E17C67">
      <w:pPr>
        <w:rPr>
          <w:rFonts w:ascii="Times New Roman" w:hAnsi="Times New Roman" w:cs="Times New Roman"/>
          <w:b/>
          <w:bCs/>
          <w:color w:val="333333"/>
          <w:sz w:val="24"/>
          <w:szCs w:val="24"/>
          <w:shd w:val="clear" w:color="auto" w:fill="FFFFFF"/>
        </w:rPr>
      </w:pPr>
      <w:r>
        <w:rPr>
          <w:rFonts w:ascii="Times New Roman" w:hAnsi="Times New Roman" w:cs="Times New Roman"/>
          <w:b/>
          <w:bCs/>
          <w:color w:val="333333"/>
          <w:sz w:val="24"/>
          <w:szCs w:val="24"/>
          <w:shd w:val="clear" w:color="auto" w:fill="FFFFFF"/>
        </w:rPr>
        <w:t>Advantages:</w:t>
      </w:r>
    </w:p>
    <w:p w14:paraId="4BA7F529" w14:textId="77777777" w:rsidR="00881243" w:rsidRDefault="00E17C67">
      <w:pPr>
        <w:pStyle w:val="ListParagraph"/>
        <w:numPr>
          <w:ilvl w:val="0"/>
          <w:numId w:val="24"/>
        </w:num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No Moving Parts: TEGs are solid-state devices with </w:t>
      </w:r>
      <w:proofErr w:type="gramStart"/>
      <w:r>
        <w:rPr>
          <w:rFonts w:ascii="Times New Roman" w:hAnsi="Times New Roman" w:cs="Times New Roman"/>
          <w:color w:val="333333"/>
          <w:sz w:val="24"/>
          <w:szCs w:val="24"/>
          <w:shd w:val="clear" w:color="auto" w:fill="FFFFFF"/>
        </w:rPr>
        <w:t>no</w:t>
      </w:r>
      <w:proofErr w:type="gramEnd"/>
      <w:r>
        <w:rPr>
          <w:rFonts w:ascii="Times New Roman" w:hAnsi="Times New Roman" w:cs="Times New Roman"/>
          <w:color w:val="333333"/>
          <w:sz w:val="24"/>
          <w:szCs w:val="24"/>
          <w:shd w:val="clear" w:color="auto" w:fill="FFFFFF"/>
        </w:rPr>
        <w:t xml:space="preserve"> moving parts, making them highly reliable and durable.</w:t>
      </w:r>
    </w:p>
    <w:p w14:paraId="057507FB" w14:textId="77777777" w:rsidR="00881243" w:rsidRDefault="00E17C67">
      <w:pPr>
        <w:pStyle w:val="ListParagraph"/>
        <w:numPr>
          <w:ilvl w:val="0"/>
          <w:numId w:val="24"/>
        </w:num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Silent Operation: They operate silently, without noise or vibration, making them suitable for various applications.</w:t>
      </w:r>
    </w:p>
    <w:p w14:paraId="75BFD2BD" w14:textId="77777777" w:rsidR="00881243" w:rsidRDefault="00E17C67">
      <w:pPr>
        <w:pStyle w:val="ListParagraph"/>
        <w:numPr>
          <w:ilvl w:val="0"/>
          <w:numId w:val="24"/>
        </w:num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Low Maintenance: TEGs require minimal maintenance due to their lack of moving components</w:t>
      </w:r>
    </w:p>
    <w:p w14:paraId="5B04A374" w14:textId="77777777" w:rsidR="00881243" w:rsidRDefault="00E17C67">
      <w:p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Thermoelectric generators are a valuable technology for converting waste heat into electricity and providing power in remote or challenging environments. </w:t>
      </w:r>
      <w:proofErr w:type="spellStart"/>
      <w:r>
        <w:rPr>
          <w:rFonts w:ascii="Times New Roman" w:hAnsi="Times New Roman" w:cs="Times New Roman"/>
          <w:color w:val="333333"/>
          <w:sz w:val="24"/>
          <w:szCs w:val="24"/>
          <w:shd w:val="clear" w:color="auto" w:fill="FFFFFF"/>
        </w:rPr>
        <w:t>Ongoing</w:t>
      </w:r>
      <w:proofErr w:type="spellEnd"/>
      <w:r>
        <w:rPr>
          <w:rFonts w:ascii="Times New Roman" w:hAnsi="Times New Roman" w:cs="Times New Roman"/>
          <w:color w:val="333333"/>
          <w:sz w:val="24"/>
          <w:szCs w:val="24"/>
          <w:shd w:val="clear" w:color="auto" w:fill="FFFFFF"/>
        </w:rPr>
        <w:t xml:space="preserve"> research aims to improve their efficiency and expand their use in energy recovery applications.</w:t>
      </w:r>
    </w:p>
    <w:p w14:paraId="5BFF90A6" w14:textId="243A8BB0" w:rsidR="00881243" w:rsidRDefault="00E17C67">
      <w:pPr>
        <w:pStyle w:val="NormalWeb"/>
        <w:jc w:val="both"/>
        <w:rPr>
          <w:b/>
          <w:bCs/>
          <w:color w:val="000000"/>
          <w:sz w:val="28"/>
          <w:szCs w:val="28"/>
        </w:rPr>
      </w:pPr>
      <w:r>
        <w:rPr>
          <w:b/>
          <w:bCs/>
          <w:color w:val="000000"/>
          <w:sz w:val="28"/>
          <w:szCs w:val="28"/>
        </w:rPr>
        <w:t xml:space="preserve">2.15 </w:t>
      </w:r>
      <w:proofErr w:type="spellStart"/>
      <w:r>
        <w:rPr>
          <w:b/>
          <w:bCs/>
          <w:color w:val="000000"/>
          <w:sz w:val="28"/>
          <w:szCs w:val="28"/>
        </w:rPr>
        <w:t>Microgrids</w:t>
      </w:r>
      <w:proofErr w:type="spellEnd"/>
      <w:r w:rsidR="00FD76D4">
        <w:rPr>
          <w:b/>
          <w:bCs/>
          <w:color w:val="000000"/>
          <w:sz w:val="28"/>
          <w:szCs w:val="28"/>
        </w:rPr>
        <w:t xml:space="preserve"> [17</w:t>
      </w:r>
      <w:proofErr w:type="gramStart"/>
      <w:r w:rsidR="00FD76D4">
        <w:rPr>
          <w:b/>
          <w:bCs/>
          <w:color w:val="000000"/>
          <w:sz w:val="28"/>
          <w:szCs w:val="28"/>
        </w:rPr>
        <w:t xml:space="preserve">] </w:t>
      </w:r>
      <w:r>
        <w:rPr>
          <w:b/>
          <w:bCs/>
          <w:color w:val="000000"/>
          <w:sz w:val="28"/>
          <w:szCs w:val="28"/>
        </w:rPr>
        <w:t>:</w:t>
      </w:r>
      <w:proofErr w:type="gramEnd"/>
    </w:p>
    <w:p w14:paraId="765D25A4" w14:textId="77777777" w:rsidR="00881243" w:rsidRDefault="00E17C67">
      <w:pPr>
        <w:pStyle w:val="NormalWeb"/>
        <w:jc w:val="both"/>
        <w:rPr>
          <w:b/>
          <w:bCs/>
          <w:color w:val="000000"/>
          <w:sz w:val="28"/>
          <w:szCs w:val="28"/>
        </w:rPr>
      </w:pPr>
      <w:proofErr w:type="spellStart"/>
      <w:r>
        <w:rPr>
          <w:color w:val="000000"/>
        </w:rPr>
        <w:t>Microgrids</w:t>
      </w:r>
      <w:proofErr w:type="spellEnd"/>
      <w:r>
        <w:rPr>
          <w:color w:val="000000"/>
        </w:rPr>
        <w:t xml:space="preserve"> are small-scale, localized energy systems that can operate independently or in conjunction with the main electrical grid. They are designed to generate, distribute, and manage electricity locally, often serving a specific geographic area or community. Here are the key aspects and benefits of </w:t>
      </w:r>
      <w:proofErr w:type="spellStart"/>
      <w:r>
        <w:rPr>
          <w:color w:val="000000"/>
        </w:rPr>
        <w:t>microgrids</w:t>
      </w:r>
      <w:proofErr w:type="spellEnd"/>
      <w:r>
        <w:rPr>
          <w:color w:val="000000"/>
        </w:rPr>
        <w:t>:</w:t>
      </w:r>
    </w:p>
    <w:p w14:paraId="6E79EFA6" w14:textId="77777777" w:rsidR="00881243" w:rsidRDefault="00E17C67">
      <w:pPr>
        <w:pStyle w:val="NormalWeb"/>
        <w:jc w:val="both"/>
        <w:rPr>
          <w:b/>
          <w:bCs/>
          <w:color w:val="000000"/>
        </w:rPr>
      </w:pPr>
      <w:r>
        <w:rPr>
          <w:b/>
          <w:bCs/>
          <w:color w:val="000000"/>
        </w:rPr>
        <w:t xml:space="preserve">Components and Features of </w:t>
      </w:r>
      <w:proofErr w:type="spellStart"/>
      <w:r>
        <w:rPr>
          <w:b/>
          <w:bCs/>
          <w:color w:val="000000"/>
        </w:rPr>
        <w:t>Microgrids</w:t>
      </w:r>
      <w:proofErr w:type="spellEnd"/>
      <w:r>
        <w:rPr>
          <w:b/>
          <w:bCs/>
          <w:color w:val="000000"/>
        </w:rPr>
        <w:t>:</w:t>
      </w:r>
    </w:p>
    <w:p w14:paraId="56EBA2DF" w14:textId="77777777" w:rsidR="00881243" w:rsidRDefault="00E17C67">
      <w:pPr>
        <w:pStyle w:val="NormalWeb"/>
        <w:jc w:val="both"/>
        <w:rPr>
          <w:color w:val="000000"/>
        </w:rPr>
      </w:pPr>
      <w:r>
        <w:rPr>
          <w:b/>
          <w:bCs/>
          <w:color w:val="000000"/>
        </w:rPr>
        <w:t>1. Local Generation:</w:t>
      </w:r>
      <w:r>
        <w:rPr>
          <w:color w:val="000000"/>
        </w:rPr>
        <w:t xml:space="preserve"> </w:t>
      </w:r>
      <w:proofErr w:type="spellStart"/>
      <w:r>
        <w:rPr>
          <w:color w:val="000000"/>
        </w:rPr>
        <w:t>Microgrids</w:t>
      </w:r>
      <w:proofErr w:type="spellEnd"/>
      <w:r>
        <w:rPr>
          <w:color w:val="000000"/>
        </w:rPr>
        <w:t xml:space="preserve"> typically include local sources of electricity generation, such as solar panels, wind turbines, combined heat and power (CHP) systems, and backup generators.</w:t>
      </w:r>
    </w:p>
    <w:p w14:paraId="28D430AF" w14:textId="77777777" w:rsidR="00881243" w:rsidRDefault="00E17C67">
      <w:pPr>
        <w:pStyle w:val="NormalWeb"/>
        <w:jc w:val="both"/>
        <w:rPr>
          <w:b/>
          <w:bCs/>
          <w:color w:val="000000"/>
        </w:rPr>
      </w:pPr>
      <w:r>
        <w:rPr>
          <w:noProof/>
        </w:rPr>
        <w:lastRenderedPageBreak/>
        <w:drawing>
          <wp:inline distT="0" distB="0" distL="0" distR="0" wp14:anchorId="5FFAAB48" wp14:editId="2E89C70B">
            <wp:extent cx="5731510" cy="2522220"/>
            <wp:effectExtent l="0" t="0" r="2540" b="0"/>
            <wp:docPr id="1044" name="Picture 27" descr="Schematic diagram of a Microgri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27"/>
                    <pic:cNvPicPr/>
                  </pic:nvPicPr>
                  <pic:blipFill>
                    <a:blip r:embed="rId24" cstate="print"/>
                    <a:srcRect/>
                    <a:stretch/>
                  </pic:blipFill>
                  <pic:spPr>
                    <a:xfrm>
                      <a:off x="0" y="0"/>
                      <a:ext cx="5731510" cy="2522220"/>
                    </a:xfrm>
                    <a:prstGeom prst="rect">
                      <a:avLst/>
                    </a:prstGeom>
                    <a:ln>
                      <a:noFill/>
                    </a:ln>
                  </pic:spPr>
                </pic:pic>
              </a:graphicData>
            </a:graphic>
          </wp:inline>
        </w:drawing>
      </w:r>
    </w:p>
    <w:p w14:paraId="6F5C8416" w14:textId="5558EDCE" w:rsidR="00881243" w:rsidRPr="00A60E70" w:rsidRDefault="00A60E70">
      <w:pPr>
        <w:pStyle w:val="NormalWeb"/>
        <w:jc w:val="center"/>
        <w:rPr>
          <w:bCs/>
          <w:color w:val="000000"/>
        </w:rPr>
      </w:pPr>
      <w:r w:rsidRPr="00A60E70">
        <w:rPr>
          <w:bCs/>
          <w:color w:val="000000"/>
        </w:rPr>
        <w:t xml:space="preserve">Fig.17. </w:t>
      </w:r>
      <w:r w:rsidR="00E17C67" w:rsidRPr="00A60E70">
        <w:rPr>
          <w:bCs/>
          <w:color w:val="000000"/>
        </w:rPr>
        <w:t>Schematic Diagram of Micro</w:t>
      </w:r>
      <w:r>
        <w:rPr>
          <w:bCs/>
          <w:color w:val="000000"/>
        </w:rPr>
        <w:t xml:space="preserve"> </w:t>
      </w:r>
      <w:r w:rsidR="00E17C67" w:rsidRPr="00A60E70">
        <w:rPr>
          <w:bCs/>
          <w:color w:val="000000"/>
        </w:rPr>
        <w:t>grid</w:t>
      </w:r>
    </w:p>
    <w:p w14:paraId="4B442A04" w14:textId="77777777" w:rsidR="00881243" w:rsidRDefault="00E17C67">
      <w:pPr>
        <w:pStyle w:val="NormalWeb"/>
        <w:jc w:val="both"/>
        <w:rPr>
          <w:color w:val="000000"/>
        </w:rPr>
      </w:pPr>
      <w:r>
        <w:rPr>
          <w:b/>
          <w:bCs/>
          <w:color w:val="000000"/>
        </w:rPr>
        <w:t>2. Energy Storage:</w:t>
      </w:r>
      <w:r>
        <w:rPr>
          <w:color w:val="000000"/>
        </w:rPr>
        <w:t xml:space="preserve"> Many </w:t>
      </w:r>
      <w:proofErr w:type="spellStart"/>
      <w:r>
        <w:rPr>
          <w:color w:val="000000"/>
        </w:rPr>
        <w:t>microgrids</w:t>
      </w:r>
      <w:proofErr w:type="spellEnd"/>
      <w:r>
        <w:rPr>
          <w:color w:val="000000"/>
        </w:rPr>
        <w:t xml:space="preserve"> incorporate energy storage systems, such as batteries, to store excess energy for use during periods of high demand or when renewable energy sources are not available.</w:t>
      </w:r>
    </w:p>
    <w:p w14:paraId="110CB632" w14:textId="77777777" w:rsidR="00881243" w:rsidRDefault="00E17C67">
      <w:pPr>
        <w:pStyle w:val="NormalWeb"/>
        <w:jc w:val="both"/>
        <w:rPr>
          <w:color w:val="000000"/>
        </w:rPr>
      </w:pPr>
      <w:r>
        <w:rPr>
          <w:b/>
          <w:bCs/>
          <w:color w:val="000000"/>
        </w:rPr>
        <w:t>3. Control Systems:</w:t>
      </w:r>
      <w:r>
        <w:rPr>
          <w:color w:val="000000"/>
        </w:rPr>
        <w:t xml:space="preserve"> Advanced control systems and automation are essential components of </w:t>
      </w:r>
      <w:proofErr w:type="spellStart"/>
      <w:r>
        <w:rPr>
          <w:color w:val="000000"/>
        </w:rPr>
        <w:t>microgrids</w:t>
      </w:r>
      <w:proofErr w:type="spellEnd"/>
      <w:r>
        <w:rPr>
          <w:color w:val="000000"/>
        </w:rPr>
        <w:t>. These systems manage energy generation, distribution, and consumption in real-time to ensure grid stability and reliability.</w:t>
      </w:r>
    </w:p>
    <w:p w14:paraId="2FB64E5E" w14:textId="77777777" w:rsidR="00881243" w:rsidRDefault="00E17C67">
      <w:pPr>
        <w:pStyle w:val="NormalWeb"/>
        <w:jc w:val="both"/>
        <w:rPr>
          <w:color w:val="000000"/>
        </w:rPr>
      </w:pPr>
      <w:r>
        <w:rPr>
          <w:b/>
          <w:bCs/>
          <w:color w:val="000000"/>
        </w:rPr>
        <w:t xml:space="preserve">4. Island Mode Capability: </w:t>
      </w:r>
      <w:proofErr w:type="spellStart"/>
      <w:r>
        <w:rPr>
          <w:color w:val="000000"/>
        </w:rPr>
        <w:t>Microgrids</w:t>
      </w:r>
      <w:proofErr w:type="spellEnd"/>
      <w:r>
        <w:rPr>
          <w:color w:val="000000"/>
        </w:rPr>
        <w:t xml:space="preserve"> can operate in "island mode," meaning they can disconnect from the main grid during grid outages or emergencies and continue to provide electricity to the local community independently.</w:t>
      </w:r>
    </w:p>
    <w:p w14:paraId="7FE93A72" w14:textId="77777777" w:rsidR="00881243" w:rsidRDefault="00E17C67">
      <w:pPr>
        <w:pStyle w:val="NormalWeb"/>
        <w:jc w:val="both"/>
        <w:rPr>
          <w:b/>
          <w:bCs/>
          <w:color w:val="000000"/>
        </w:rPr>
      </w:pPr>
      <w:r>
        <w:rPr>
          <w:b/>
          <w:bCs/>
          <w:color w:val="000000"/>
        </w:rPr>
        <w:t xml:space="preserve">Applications of </w:t>
      </w:r>
      <w:proofErr w:type="spellStart"/>
      <w:r>
        <w:rPr>
          <w:b/>
          <w:bCs/>
          <w:color w:val="000000"/>
        </w:rPr>
        <w:t>Microgrids</w:t>
      </w:r>
      <w:proofErr w:type="spellEnd"/>
      <w:r>
        <w:rPr>
          <w:b/>
          <w:bCs/>
          <w:color w:val="000000"/>
        </w:rPr>
        <w:t>:</w:t>
      </w:r>
    </w:p>
    <w:p w14:paraId="31742080" w14:textId="77777777" w:rsidR="00881243" w:rsidRDefault="00E17C67">
      <w:pPr>
        <w:pStyle w:val="NormalWeb"/>
        <w:numPr>
          <w:ilvl w:val="0"/>
          <w:numId w:val="25"/>
        </w:numPr>
        <w:jc w:val="both"/>
        <w:rPr>
          <w:color w:val="000000"/>
        </w:rPr>
      </w:pPr>
      <w:r>
        <w:rPr>
          <w:color w:val="000000"/>
        </w:rPr>
        <w:t xml:space="preserve">Remote and Off-Grid Areas: </w:t>
      </w:r>
      <w:proofErr w:type="spellStart"/>
      <w:r>
        <w:rPr>
          <w:color w:val="000000"/>
        </w:rPr>
        <w:t>Microgrids</w:t>
      </w:r>
      <w:proofErr w:type="spellEnd"/>
      <w:r>
        <w:rPr>
          <w:color w:val="000000"/>
        </w:rPr>
        <w:t xml:space="preserve"> are often used in remote or off-grid areas where access to the main grid is limited or </w:t>
      </w:r>
      <w:proofErr w:type="spellStart"/>
      <w:r>
        <w:rPr>
          <w:color w:val="000000"/>
        </w:rPr>
        <w:t>non existent</w:t>
      </w:r>
      <w:proofErr w:type="spellEnd"/>
      <w:r>
        <w:rPr>
          <w:color w:val="000000"/>
        </w:rPr>
        <w:t>. They provide a reliable source of electricity for communities, industries, and institutions.</w:t>
      </w:r>
    </w:p>
    <w:p w14:paraId="4F0F965B" w14:textId="77777777" w:rsidR="00881243" w:rsidRDefault="00E17C67">
      <w:pPr>
        <w:pStyle w:val="NormalWeb"/>
        <w:numPr>
          <w:ilvl w:val="0"/>
          <w:numId w:val="25"/>
        </w:numPr>
        <w:jc w:val="both"/>
        <w:rPr>
          <w:color w:val="000000"/>
        </w:rPr>
      </w:pPr>
      <w:r>
        <w:rPr>
          <w:color w:val="000000"/>
        </w:rPr>
        <w:t xml:space="preserve">Campuses and Military Bases: Universities, corporate campuses, and military bases frequently use </w:t>
      </w:r>
      <w:proofErr w:type="spellStart"/>
      <w:r>
        <w:rPr>
          <w:color w:val="000000"/>
        </w:rPr>
        <w:t>microgrids</w:t>
      </w:r>
      <w:proofErr w:type="spellEnd"/>
      <w:r>
        <w:rPr>
          <w:color w:val="000000"/>
        </w:rPr>
        <w:t xml:space="preserve"> to ensure reliable power for critical operations and facilities.</w:t>
      </w:r>
    </w:p>
    <w:p w14:paraId="24080251" w14:textId="77777777" w:rsidR="00881243" w:rsidRDefault="00E17C67">
      <w:pPr>
        <w:pStyle w:val="NormalWeb"/>
        <w:numPr>
          <w:ilvl w:val="0"/>
          <w:numId w:val="25"/>
        </w:numPr>
        <w:jc w:val="both"/>
        <w:rPr>
          <w:color w:val="000000"/>
        </w:rPr>
      </w:pPr>
      <w:r>
        <w:rPr>
          <w:color w:val="000000"/>
        </w:rPr>
        <w:t xml:space="preserve">Residential Communities: Some residential communities and housing developments have adopted </w:t>
      </w:r>
      <w:proofErr w:type="spellStart"/>
      <w:r>
        <w:rPr>
          <w:color w:val="000000"/>
        </w:rPr>
        <w:t>microgrid</w:t>
      </w:r>
      <w:proofErr w:type="spellEnd"/>
      <w:r>
        <w:rPr>
          <w:color w:val="000000"/>
        </w:rPr>
        <w:t xml:space="preserve"> technology to reduce energy costs and enhance energy security.</w:t>
      </w:r>
    </w:p>
    <w:p w14:paraId="624DAE6C" w14:textId="77777777" w:rsidR="00881243" w:rsidRDefault="00E17C67">
      <w:pPr>
        <w:pStyle w:val="NormalWeb"/>
        <w:numPr>
          <w:ilvl w:val="0"/>
          <w:numId w:val="25"/>
        </w:numPr>
        <w:jc w:val="both"/>
        <w:rPr>
          <w:color w:val="000000"/>
        </w:rPr>
      </w:pPr>
      <w:r>
        <w:rPr>
          <w:color w:val="000000"/>
        </w:rPr>
        <w:t xml:space="preserve">Industrial and Commercial Facilities: </w:t>
      </w:r>
      <w:proofErr w:type="spellStart"/>
      <w:r>
        <w:rPr>
          <w:color w:val="000000"/>
        </w:rPr>
        <w:t>Microgrids</w:t>
      </w:r>
      <w:proofErr w:type="spellEnd"/>
      <w:r>
        <w:rPr>
          <w:color w:val="000000"/>
        </w:rPr>
        <w:t xml:space="preserve"> can be deployed by industrial and commercial facilities to improve energy resilience and reduce operational downtime.</w:t>
      </w:r>
    </w:p>
    <w:p w14:paraId="59294CA2" w14:textId="77777777" w:rsidR="00881243" w:rsidRDefault="00E17C67">
      <w:pPr>
        <w:pStyle w:val="NormalWeb"/>
        <w:jc w:val="both"/>
        <w:rPr>
          <w:color w:val="000000"/>
        </w:rPr>
      </w:pPr>
      <w:r>
        <w:rPr>
          <w:color w:val="000000"/>
        </w:rPr>
        <w:t xml:space="preserve">                      </w:t>
      </w:r>
      <w:proofErr w:type="spellStart"/>
      <w:r>
        <w:rPr>
          <w:color w:val="000000"/>
        </w:rPr>
        <w:t>Microgrids</w:t>
      </w:r>
      <w:proofErr w:type="spellEnd"/>
      <w:r>
        <w:rPr>
          <w:color w:val="000000"/>
        </w:rPr>
        <w:t xml:space="preserve"> play a vital role in the modernization of the electrical grid, enabling more decentralized and sustainable energy systems. They provide opportunities for increased energy efficiency, renewable energy integration, and enhanced grid resilience, making them a valuable solution for various applications and settings.</w:t>
      </w:r>
    </w:p>
    <w:p w14:paraId="206DD62B" w14:textId="38E9E51F" w:rsidR="00881243" w:rsidRDefault="00E17C67">
      <w:pPr>
        <w:pStyle w:val="NormalWeb"/>
        <w:jc w:val="both"/>
        <w:rPr>
          <w:color w:val="000000"/>
        </w:rPr>
      </w:pPr>
      <w:r>
        <w:rPr>
          <w:b/>
          <w:bCs/>
          <w:color w:val="000000"/>
          <w:lang w:val="en-US"/>
        </w:rPr>
        <w:t xml:space="preserve">3. Limitations of Green Energy </w:t>
      </w:r>
      <w:r w:rsidR="00551663">
        <w:rPr>
          <w:b/>
          <w:bCs/>
          <w:color w:val="000000"/>
          <w:lang w:val="en-US"/>
        </w:rPr>
        <w:t>sources</w:t>
      </w:r>
      <w:r w:rsidR="00513078">
        <w:rPr>
          <w:b/>
          <w:bCs/>
          <w:color w:val="000000"/>
          <w:lang w:val="en-US"/>
        </w:rPr>
        <w:t xml:space="preserve"> [18</w:t>
      </w:r>
      <w:proofErr w:type="gramStart"/>
      <w:r w:rsidR="00513078">
        <w:rPr>
          <w:b/>
          <w:bCs/>
          <w:color w:val="000000"/>
          <w:lang w:val="en-US"/>
        </w:rPr>
        <w:t>] :</w:t>
      </w:r>
      <w:proofErr w:type="gramEnd"/>
    </w:p>
    <w:p w14:paraId="30BDF801" w14:textId="77777777" w:rsidR="00881243" w:rsidRDefault="00E17C67">
      <w:pPr>
        <w:pStyle w:val="NormalWeb"/>
        <w:jc w:val="both"/>
        <w:rPr>
          <w:color w:val="000000"/>
        </w:rPr>
      </w:pPr>
      <w:r>
        <w:rPr>
          <w:color w:val="000000"/>
          <w:lang w:val="en-US"/>
        </w:rPr>
        <w:lastRenderedPageBreak/>
        <w:t>Green energy technologies have made significant progress in reducing environmental impact, but they still have limitations:</w:t>
      </w:r>
    </w:p>
    <w:p w14:paraId="02E003AD" w14:textId="77777777" w:rsidR="00881243" w:rsidRDefault="00551663">
      <w:pPr>
        <w:pStyle w:val="NormalWeb"/>
        <w:jc w:val="both"/>
        <w:rPr>
          <w:color w:val="000000"/>
        </w:rPr>
      </w:pPr>
      <w:proofErr w:type="gramStart"/>
      <w:r>
        <w:rPr>
          <w:b/>
          <w:bCs/>
          <w:color w:val="000000"/>
          <w:lang w:val="en-US"/>
        </w:rPr>
        <w:t xml:space="preserve">3.1 </w:t>
      </w:r>
      <w:r w:rsidR="00E17C67">
        <w:rPr>
          <w:b/>
          <w:bCs/>
          <w:color w:val="000000"/>
          <w:lang w:val="en-US"/>
        </w:rPr>
        <w:t>.</w:t>
      </w:r>
      <w:proofErr w:type="gramEnd"/>
      <w:r w:rsidR="00E17C67">
        <w:rPr>
          <w:b/>
          <w:bCs/>
          <w:color w:val="000000"/>
          <w:lang w:val="en-US"/>
        </w:rPr>
        <w:t xml:space="preserve"> Intermittency:</w:t>
      </w:r>
      <w:r w:rsidR="00E17C67">
        <w:rPr>
          <w:color w:val="000000"/>
          <w:lang w:val="en-US"/>
        </w:rPr>
        <w:t xml:space="preserve"> Solar and wind power generation depend on weather conditions, leading to intermittency issues. Energy storage solutions are needed to address this limitation.</w:t>
      </w:r>
    </w:p>
    <w:p w14:paraId="66F9B7FF" w14:textId="77777777" w:rsidR="00881243" w:rsidRDefault="00551663">
      <w:pPr>
        <w:pStyle w:val="NormalWeb"/>
        <w:jc w:val="both"/>
        <w:rPr>
          <w:color w:val="000000"/>
        </w:rPr>
      </w:pPr>
      <w:r>
        <w:rPr>
          <w:b/>
          <w:bCs/>
          <w:color w:val="000000"/>
          <w:lang w:val="en-US"/>
        </w:rPr>
        <w:t>3.</w:t>
      </w:r>
      <w:r w:rsidR="00E17C67">
        <w:rPr>
          <w:b/>
          <w:bCs/>
          <w:color w:val="000000"/>
          <w:lang w:val="en-US"/>
        </w:rPr>
        <w:t xml:space="preserve">2. Energy Storage: </w:t>
      </w:r>
      <w:r w:rsidR="00E17C67">
        <w:rPr>
          <w:color w:val="000000"/>
          <w:lang w:val="en-US"/>
        </w:rPr>
        <w:t>Current energy storage technologies (e.g., batteries) have limited capacity and can be expensive. Advancements are required to make energy storage more efficient and affordable.</w:t>
      </w:r>
    </w:p>
    <w:p w14:paraId="15149BAA" w14:textId="77777777" w:rsidR="00881243" w:rsidRDefault="00E17C67">
      <w:pPr>
        <w:pStyle w:val="NormalWeb"/>
        <w:jc w:val="both"/>
        <w:rPr>
          <w:color w:val="000000"/>
        </w:rPr>
      </w:pPr>
      <w:r>
        <w:rPr>
          <w:b/>
          <w:bCs/>
          <w:color w:val="000000"/>
          <w:lang w:val="en-US"/>
        </w:rPr>
        <w:t>3. Land Use:</w:t>
      </w:r>
      <w:r>
        <w:rPr>
          <w:color w:val="000000"/>
          <w:lang w:val="en-US"/>
        </w:rPr>
        <w:t xml:space="preserve"> Large-scale renewable energy projects can require substantial land use, which may impact ecosystems and local communities.</w:t>
      </w:r>
    </w:p>
    <w:p w14:paraId="52A4940F" w14:textId="77777777" w:rsidR="00881243" w:rsidRDefault="00E17C67">
      <w:pPr>
        <w:pStyle w:val="NormalWeb"/>
        <w:jc w:val="both"/>
        <w:rPr>
          <w:color w:val="000000"/>
        </w:rPr>
      </w:pPr>
      <w:r>
        <w:rPr>
          <w:b/>
          <w:bCs/>
          <w:color w:val="000000"/>
          <w:lang w:val="en-US"/>
        </w:rPr>
        <w:t xml:space="preserve">4. Resource Availability: </w:t>
      </w:r>
      <w:r>
        <w:rPr>
          <w:color w:val="000000"/>
          <w:lang w:val="en-US"/>
        </w:rPr>
        <w:t>Green energy relies on natural resources like sunlight and wind, which are location-dependent and may not be consistently available everywhere.</w:t>
      </w:r>
    </w:p>
    <w:p w14:paraId="0ED0F259" w14:textId="77777777" w:rsidR="00881243" w:rsidRDefault="00E17C67">
      <w:pPr>
        <w:pStyle w:val="NormalWeb"/>
        <w:jc w:val="both"/>
        <w:rPr>
          <w:color w:val="000000"/>
        </w:rPr>
      </w:pPr>
      <w:r>
        <w:rPr>
          <w:b/>
          <w:bCs/>
          <w:color w:val="000000"/>
          <w:lang w:val="en-US"/>
        </w:rPr>
        <w:t>5. Energy Density:</w:t>
      </w:r>
      <w:r>
        <w:rPr>
          <w:color w:val="000000"/>
          <w:lang w:val="en-US"/>
        </w:rPr>
        <w:t xml:space="preserve"> Renewable energy sources often have lower energy density compared to fossil fuels, requiring more infrastructure and space for equivalent power generation.</w:t>
      </w:r>
    </w:p>
    <w:p w14:paraId="00EDED38" w14:textId="77777777" w:rsidR="00881243" w:rsidRDefault="00E17C67">
      <w:pPr>
        <w:pStyle w:val="NormalWeb"/>
        <w:jc w:val="both"/>
        <w:rPr>
          <w:color w:val="000000"/>
        </w:rPr>
      </w:pPr>
      <w:r>
        <w:rPr>
          <w:b/>
          <w:bCs/>
          <w:color w:val="000000"/>
          <w:lang w:val="en-US"/>
        </w:rPr>
        <w:t xml:space="preserve">6. Transmission and Grid Integration: </w:t>
      </w:r>
      <w:r>
        <w:rPr>
          <w:color w:val="000000"/>
          <w:lang w:val="en-US"/>
        </w:rPr>
        <w:t>Building infrastructure to transmit renewable energy from remote locations to urban areas can be costly and complex.</w:t>
      </w:r>
    </w:p>
    <w:p w14:paraId="42B22940" w14:textId="77777777" w:rsidR="00881243" w:rsidRDefault="00E17C67">
      <w:pPr>
        <w:pStyle w:val="NormalWeb"/>
        <w:jc w:val="both"/>
        <w:rPr>
          <w:color w:val="000000"/>
        </w:rPr>
      </w:pPr>
      <w:r>
        <w:rPr>
          <w:b/>
          <w:bCs/>
          <w:color w:val="000000"/>
          <w:lang w:val="en-US"/>
        </w:rPr>
        <w:t xml:space="preserve">7. Environmental Impact: </w:t>
      </w:r>
      <w:r>
        <w:rPr>
          <w:color w:val="000000"/>
          <w:lang w:val="en-US"/>
        </w:rPr>
        <w:t>Some green technologies, such as the production of solar panels and wind turbine blades, involve resource extraction and manufacturing processes with environmental impacts.</w:t>
      </w:r>
    </w:p>
    <w:p w14:paraId="47E56706" w14:textId="77777777" w:rsidR="00881243" w:rsidRDefault="00E17C67">
      <w:pPr>
        <w:pStyle w:val="NormalWeb"/>
        <w:jc w:val="both"/>
        <w:rPr>
          <w:color w:val="000000"/>
        </w:rPr>
      </w:pPr>
      <w:r>
        <w:rPr>
          <w:b/>
          <w:bCs/>
          <w:color w:val="000000"/>
          <w:lang w:val="en-US"/>
        </w:rPr>
        <w:t xml:space="preserve">8. Energy Transition Costs: </w:t>
      </w:r>
      <w:r>
        <w:rPr>
          <w:color w:val="000000"/>
          <w:lang w:val="en-US"/>
        </w:rPr>
        <w:t>Transitioning from fossil fuels to green energy requires significant upfront investment, which can be a barrier for some regions and industries.</w:t>
      </w:r>
    </w:p>
    <w:p w14:paraId="46AE3043" w14:textId="77777777" w:rsidR="00881243" w:rsidRDefault="00E17C67">
      <w:pPr>
        <w:pStyle w:val="NormalWeb"/>
        <w:jc w:val="both"/>
        <w:rPr>
          <w:color w:val="000000"/>
        </w:rPr>
      </w:pPr>
      <w:r>
        <w:rPr>
          <w:b/>
          <w:bCs/>
          <w:color w:val="000000"/>
          <w:lang w:val="en-US"/>
        </w:rPr>
        <w:t xml:space="preserve">9. Technological Advancements: </w:t>
      </w:r>
      <w:r>
        <w:rPr>
          <w:color w:val="000000"/>
          <w:lang w:val="en-US"/>
        </w:rPr>
        <w:t>Continued research and development are needed to improve the efficiency and cost-effectiveness of green energy technologies.</w:t>
      </w:r>
    </w:p>
    <w:p w14:paraId="237E6770" w14:textId="77777777" w:rsidR="00881243" w:rsidRDefault="00E17C67">
      <w:pPr>
        <w:pStyle w:val="NormalWeb"/>
        <w:jc w:val="both"/>
        <w:rPr>
          <w:color w:val="000000"/>
        </w:rPr>
      </w:pPr>
      <w:r>
        <w:rPr>
          <w:b/>
          <w:bCs/>
          <w:color w:val="000000"/>
          <w:lang w:val="en-US"/>
        </w:rPr>
        <w:t xml:space="preserve">10. Policy and Regulatory Challenges: </w:t>
      </w:r>
      <w:r>
        <w:rPr>
          <w:color w:val="000000"/>
          <w:lang w:val="en-US"/>
        </w:rPr>
        <w:t>Policy frameworks and regulations may need to be updated to incentivize and support the adoption of green energy.</w:t>
      </w:r>
    </w:p>
    <w:p w14:paraId="4352F925" w14:textId="77777777" w:rsidR="00881243" w:rsidRDefault="00E17C67">
      <w:pPr>
        <w:pStyle w:val="NormalWeb"/>
        <w:jc w:val="both"/>
        <w:rPr>
          <w:color w:val="000000"/>
          <w:lang w:val="en-US"/>
        </w:rPr>
      </w:pPr>
      <w:r>
        <w:rPr>
          <w:color w:val="000000"/>
          <w:lang w:val="en-US"/>
        </w:rPr>
        <w:t xml:space="preserve">                              Despite these limitations, green energy technologies are crucial for mitigating climate change and reducing reliance on finite fossil fuel resources. Ongoing innovation and investment aim to address these challenges and make green energy more accessible and sustainable.</w:t>
      </w:r>
    </w:p>
    <w:p w14:paraId="612CE8E4" w14:textId="77777777" w:rsidR="00551663" w:rsidRDefault="00551663">
      <w:pPr>
        <w:pStyle w:val="NormalWeb"/>
        <w:jc w:val="both"/>
        <w:rPr>
          <w:color w:val="000000"/>
          <w:lang w:val="en-US"/>
        </w:rPr>
      </w:pPr>
    </w:p>
    <w:p w14:paraId="12EF549D" w14:textId="77777777" w:rsidR="00551663" w:rsidRDefault="00551663">
      <w:pPr>
        <w:pStyle w:val="NormalWeb"/>
        <w:jc w:val="both"/>
        <w:rPr>
          <w:b/>
          <w:color w:val="000000"/>
          <w:sz w:val="28"/>
          <w:szCs w:val="28"/>
          <w:lang w:val="en-US"/>
        </w:rPr>
      </w:pPr>
      <w:r w:rsidRPr="00551663">
        <w:rPr>
          <w:b/>
          <w:color w:val="000000"/>
          <w:sz w:val="28"/>
          <w:szCs w:val="28"/>
          <w:lang w:val="en-US"/>
        </w:rPr>
        <w:t>4. Conclusion</w:t>
      </w:r>
    </w:p>
    <w:p w14:paraId="130ED68D" w14:textId="699913D3" w:rsidR="00551663" w:rsidRPr="000450C5" w:rsidRDefault="000450C5">
      <w:pPr>
        <w:pStyle w:val="NormalWeb"/>
        <w:jc w:val="both"/>
        <w:rPr>
          <w:color w:val="000000"/>
          <w:lang w:val="en-US"/>
        </w:rPr>
      </w:pPr>
      <w:r>
        <w:rPr>
          <w:color w:val="000000"/>
          <w:lang w:val="en-US"/>
        </w:rPr>
        <w:t xml:space="preserve">This chapter summarized the numerous ways of generating the electrical energy form the renewable energy sources pertaining to highlight the adverse effects that have been faced by the environment with the conventional power generation sources. In the developing nations like India, majority of the electrical sector is generating the power form the thermal power plants. From the year 2010 onwards a major focus had been made by the government of India to increase the generation of electricity from the renewable energy sector. This chapter </w:t>
      </w:r>
      <w:r>
        <w:rPr>
          <w:color w:val="000000"/>
          <w:lang w:val="en-US"/>
        </w:rPr>
        <w:lastRenderedPageBreak/>
        <w:t xml:space="preserve">highlighted the energy scenario and discussed the techniques in harnessing the power from renewable sources. </w:t>
      </w:r>
    </w:p>
    <w:p w14:paraId="3B498870" w14:textId="77777777" w:rsidR="00551663" w:rsidRDefault="005D47CD" w:rsidP="005D47CD">
      <w:pPr>
        <w:pStyle w:val="NormalWeb"/>
        <w:jc w:val="both"/>
        <w:rPr>
          <w:b/>
          <w:color w:val="000000"/>
          <w:sz w:val="28"/>
          <w:szCs w:val="28"/>
          <w:lang w:val="en-US"/>
        </w:rPr>
      </w:pPr>
      <w:r>
        <w:rPr>
          <w:b/>
          <w:color w:val="000000"/>
          <w:sz w:val="28"/>
          <w:szCs w:val="28"/>
          <w:lang w:val="en-US"/>
        </w:rPr>
        <w:t>References</w:t>
      </w:r>
    </w:p>
    <w:p w14:paraId="0F03F76C" w14:textId="77777777" w:rsidR="005D47CD" w:rsidRPr="00A60E70" w:rsidRDefault="005D47CD" w:rsidP="005D47CD">
      <w:pPr>
        <w:pStyle w:val="NormalWeb"/>
        <w:numPr>
          <w:ilvl w:val="0"/>
          <w:numId w:val="28"/>
        </w:numPr>
        <w:jc w:val="both"/>
        <w:rPr>
          <w:color w:val="000000"/>
          <w:lang w:val="en-US"/>
        </w:rPr>
      </w:pPr>
      <w:r w:rsidRPr="00A60E70">
        <w:rPr>
          <w:color w:val="000000"/>
          <w:lang w:val="en-US"/>
        </w:rPr>
        <w:t xml:space="preserve">P. A. </w:t>
      </w:r>
      <w:proofErr w:type="spellStart"/>
      <w:r w:rsidRPr="00A60E70">
        <w:rPr>
          <w:color w:val="000000"/>
          <w:lang w:val="en-US"/>
        </w:rPr>
        <w:t>Owusu</w:t>
      </w:r>
      <w:proofErr w:type="spellEnd"/>
      <w:r w:rsidRPr="00A60E70">
        <w:rPr>
          <w:color w:val="000000"/>
          <w:lang w:val="en-US"/>
        </w:rPr>
        <w:t xml:space="preserve">, S. A. </w:t>
      </w:r>
      <w:proofErr w:type="spellStart"/>
      <w:r w:rsidRPr="00A60E70">
        <w:rPr>
          <w:color w:val="000000"/>
          <w:lang w:val="en-US"/>
        </w:rPr>
        <w:t>Sarkodie</w:t>
      </w:r>
      <w:proofErr w:type="spellEnd"/>
      <w:r w:rsidRPr="00A60E70">
        <w:rPr>
          <w:color w:val="000000"/>
          <w:lang w:val="en-US"/>
        </w:rPr>
        <w:t xml:space="preserve">, and S. </w:t>
      </w:r>
      <w:proofErr w:type="spellStart"/>
      <w:r w:rsidRPr="00A60E70">
        <w:rPr>
          <w:color w:val="000000"/>
          <w:lang w:val="en-US"/>
        </w:rPr>
        <w:t>Dubey</w:t>
      </w:r>
      <w:proofErr w:type="spellEnd"/>
      <w:r w:rsidRPr="00A60E70">
        <w:rPr>
          <w:color w:val="000000"/>
          <w:lang w:val="en-US"/>
        </w:rPr>
        <w:t xml:space="preserve">, “A review on renewable energy sources, sustainability issues and climate change mitigation”, Cogent Engineering, Vol.3, No.1, pp.1167990, </w:t>
      </w:r>
      <w:r w:rsidR="00E52FE7" w:rsidRPr="00A60E70">
        <w:rPr>
          <w:color w:val="000000"/>
          <w:lang w:val="en-US"/>
        </w:rPr>
        <w:t>2016.</w:t>
      </w:r>
    </w:p>
    <w:p w14:paraId="2637AFB2" w14:textId="77777777" w:rsidR="00E17C67" w:rsidRPr="00A60E70" w:rsidRDefault="00E17C67" w:rsidP="005D47CD">
      <w:pPr>
        <w:pStyle w:val="NormalWeb"/>
        <w:numPr>
          <w:ilvl w:val="0"/>
          <w:numId w:val="28"/>
        </w:numPr>
        <w:jc w:val="both"/>
        <w:rPr>
          <w:color w:val="000000"/>
          <w:lang w:val="en-US"/>
        </w:rPr>
      </w:pPr>
      <w:r w:rsidRPr="00A60E70">
        <w:rPr>
          <w:color w:val="000000"/>
          <w:lang w:val="en-US"/>
        </w:rPr>
        <w:t xml:space="preserve">L. S. </w:t>
      </w:r>
      <w:proofErr w:type="spellStart"/>
      <w:r w:rsidRPr="00A60E70">
        <w:rPr>
          <w:color w:val="000000"/>
          <w:lang w:val="en-US"/>
        </w:rPr>
        <w:t>Tiewsoh</w:t>
      </w:r>
      <w:proofErr w:type="spellEnd"/>
      <w:r w:rsidRPr="00A60E70">
        <w:rPr>
          <w:color w:val="000000"/>
          <w:lang w:val="en-US"/>
        </w:rPr>
        <w:t xml:space="preserve">, J. </w:t>
      </w:r>
      <w:proofErr w:type="spellStart"/>
      <w:r w:rsidRPr="00A60E70">
        <w:rPr>
          <w:color w:val="000000"/>
          <w:lang w:val="en-US"/>
        </w:rPr>
        <w:t>Jirasek</w:t>
      </w:r>
      <w:proofErr w:type="spellEnd"/>
      <w:r w:rsidRPr="00A60E70">
        <w:rPr>
          <w:color w:val="000000"/>
          <w:lang w:val="en-US"/>
        </w:rPr>
        <w:t xml:space="preserve">, and M. </w:t>
      </w:r>
      <w:proofErr w:type="spellStart"/>
      <w:r w:rsidRPr="00A60E70">
        <w:rPr>
          <w:color w:val="000000"/>
          <w:lang w:val="en-US"/>
        </w:rPr>
        <w:t>Sivek</w:t>
      </w:r>
      <w:proofErr w:type="spellEnd"/>
      <w:r w:rsidRPr="00A60E70">
        <w:rPr>
          <w:color w:val="000000"/>
          <w:lang w:val="en-US"/>
        </w:rPr>
        <w:t>, “Electricity generation in India: Present state, future outlook and policy implications”, Energies, Vol.12, pp.1361, 2019.</w:t>
      </w:r>
    </w:p>
    <w:p w14:paraId="415C01C0" w14:textId="2D780140" w:rsidR="00E52FE7" w:rsidRPr="00A60E70" w:rsidRDefault="00E17C67" w:rsidP="00104068">
      <w:pPr>
        <w:pStyle w:val="NormalWeb"/>
        <w:numPr>
          <w:ilvl w:val="0"/>
          <w:numId w:val="28"/>
        </w:numPr>
        <w:jc w:val="both"/>
        <w:rPr>
          <w:color w:val="000000"/>
          <w:lang w:val="en-US"/>
        </w:rPr>
      </w:pPr>
      <w:r w:rsidRPr="00A60E70">
        <w:rPr>
          <w:color w:val="000000"/>
          <w:lang w:val="en-US"/>
        </w:rPr>
        <w:t xml:space="preserve"> </w:t>
      </w:r>
      <w:r w:rsidR="002C1EF5" w:rsidRPr="00A60E70">
        <w:rPr>
          <w:color w:val="000000"/>
          <w:lang w:val="en-US"/>
        </w:rPr>
        <w:t xml:space="preserve">I. H. </w:t>
      </w:r>
      <w:proofErr w:type="spellStart"/>
      <w:r w:rsidR="002C1EF5" w:rsidRPr="00A60E70">
        <w:rPr>
          <w:color w:val="000000"/>
          <w:lang w:val="en-US"/>
        </w:rPr>
        <w:t>Altas</w:t>
      </w:r>
      <w:proofErr w:type="spellEnd"/>
      <w:r w:rsidR="002C1EF5" w:rsidRPr="00A60E70">
        <w:rPr>
          <w:color w:val="000000"/>
          <w:lang w:val="en-US"/>
        </w:rPr>
        <w:t xml:space="preserve"> and A. M. </w:t>
      </w:r>
      <w:proofErr w:type="spellStart"/>
      <w:r w:rsidR="002C1EF5" w:rsidRPr="00A60E70">
        <w:rPr>
          <w:color w:val="000000"/>
          <w:lang w:val="en-US"/>
        </w:rPr>
        <w:t>Sharaf</w:t>
      </w:r>
      <w:proofErr w:type="spellEnd"/>
      <w:r w:rsidR="002C1EF5" w:rsidRPr="00A60E70">
        <w:rPr>
          <w:color w:val="000000"/>
          <w:lang w:val="en-US"/>
        </w:rPr>
        <w:t>, “Sola</w:t>
      </w:r>
      <w:r w:rsidR="00104068" w:rsidRPr="00A60E70">
        <w:rPr>
          <w:color w:val="000000"/>
          <w:lang w:val="en-US"/>
        </w:rPr>
        <w:t xml:space="preserve">r energy and PV system”, International Journal of </w:t>
      </w:r>
      <w:proofErr w:type="spellStart"/>
      <w:r w:rsidR="00104068" w:rsidRPr="00A60E70">
        <w:rPr>
          <w:color w:val="000000"/>
          <w:lang w:val="en-US"/>
        </w:rPr>
        <w:t>Photoenergy</w:t>
      </w:r>
      <w:proofErr w:type="spellEnd"/>
      <w:r w:rsidR="002C1EF5" w:rsidRPr="00A60E70">
        <w:rPr>
          <w:color w:val="000000"/>
          <w:lang w:val="en-US"/>
        </w:rPr>
        <w:t>,</w:t>
      </w:r>
      <w:r w:rsidR="00104068" w:rsidRPr="00A60E70">
        <w:rPr>
          <w:color w:val="000000"/>
          <w:lang w:val="en-US"/>
        </w:rPr>
        <w:t xml:space="preserve"> </w:t>
      </w:r>
      <w:hyperlink r:id="rId25" w:history="1">
        <w:r w:rsidR="00104068" w:rsidRPr="00A60E70">
          <w:rPr>
            <w:rStyle w:val="Hyperlink"/>
            <w:lang w:val="en-US"/>
          </w:rPr>
          <w:t>https://doi.org/10.1155/2014/408285</w:t>
        </w:r>
      </w:hyperlink>
      <w:r w:rsidR="00104068" w:rsidRPr="00A60E70">
        <w:rPr>
          <w:color w:val="000000"/>
          <w:lang w:val="en-US"/>
        </w:rPr>
        <w:t>, 2014.</w:t>
      </w:r>
      <w:r w:rsidR="002C1EF5" w:rsidRPr="00A60E70">
        <w:rPr>
          <w:color w:val="000000"/>
          <w:lang w:val="en-US"/>
        </w:rPr>
        <w:t xml:space="preserve"> </w:t>
      </w:r>
    </w:p>
    <w:p w14:paraId="47A22F68" w14:textId="7468570F" w:rsidR="00086B13" w:rsidRPr="00A60E70" w:rsidRDefault="00086B13" w:rsidP="00104068">
      <w:pPr>
        <w:pStyle w:val="NormalWeb"/>
        <w:numPr>
          <w:ilvl w:val="0"/>
          <w:numId w:val="28"/>
        </w:numPr>
        <w:jc w:val="both"/>
        <w:rPr>
          <w:color w:val="000000"/>
          <w:lang w:val="en-US"/>
        </w:rPr>
      </w:pPr>
      <w:r w:rsidRPr="00A60E70">
        <w:rPr>
          <w:color w:val="000000"/>
          <w:lang w:val="en-US"/>
        </w:rPr>
        <w:t xml:space="preserve">S. C. Bhatia “Solar thermal energy”, </w:t>
      </w:r>
      <w:r w:rsidR="00104068" w:rsidRPr="00A60E70">
        <w:rPr>
          <w:color w:val="000000"/>
          <w:lang w:val="en-US"/>
        </w:rPr>
        <w:t>Advanced Renewable Energy Systems</w:t>
      </w:r>
      <w:r w:rsidRPr="00A60E70">
        <w:rPr>
          <w:color w:val="000000"/>
          <w:lang w:val="en-US"/>
        </w:rPr>
        <w:t>, pp. 94-143,</w:t>
      </w:r>
      <w:r w:rsidR="00104068" w:rsidRPr="00A60E70">
        <w:rPr>
          <w:color w:val="000000"/>
          <w:lang w:val="en-US"/>
        </w:rPr>
        <w:t xml:space="preserve"> https://doi.org/10.1016/B978-1-78242-269-3.50004-8,</w:t>
      </w:r>
      <w:r w:rsidRPr="00A60E70">
        <w:rPr>
          <w:color w:val="000000"/>
          <w:lang w:val="en-US"/>
        </w:rPr>
        <w:t xml:space="preserve"> 2014.</w:t>
      </w:r>
    </w:p>
    <w:p w14:paraId="41CCA857" w14:textId="4D402B1B" w:rsidR="00F7199D" w:rsidRPr="00A60E70" w:rsidRDefault="000F44EF" w:rsidP="005D47CD">
      <w:pPr>
        <w:pStyle w:val="NormalWeb"/>
        <w:numPr>
          <w:ilvl w:val="0"/>
          <w:numId w:val="28"/>
        </w:numPr>
        <w:jc w:val="both"/>
        <w:rPr>
          <w:color w:val="000000"/>
          <w:lang w:val="en-US"/>
        </w:rPr>
      </w:pPr>
      <w:r w:rsidRPr="00A60E70">
        <w:rPr>
          <w:color w:val="000000"/>
          <w:lang w:val="en-US"/>
        </w:rPr>
        <w:t xml:space="preserve">D. </w:t>
      </w:r>
      <w:proofErr w:type="spellStart"/>
      <w:r w:rsidRPr="00A60E70">
        <w:rPr>
          <w:color w:val="000000"/>
          <w:lang w:val="en-US"/>
        </w:rPr>
        <w:t>Jha</w:t>
      </w:r>
      <w:proofErr w:type="spellEnd"/>
      <w:r w:rsidRPr="00A60E70">
        <w:rPr>
          <w:color w:val="000000"/>
          <w:lang w:val="en-US"/>
        </w:rPr>
        <w:t xml:space="preserve">, “A comprehensive review on wind energy systems for electric power generation: Current situation and improved technologies to realize future development”, International Journal of Renewable Energy Research, Vol.7, No.4, pp.1786-1805, 2017.  </w:t>
      </w:r>
    </w:p>
    <w:p w14:paraId="124A004B" w14:textId="601653A7" w:rsidR="00C66243" w:rsidRPr="00A60E70" w:rsidRDefault="000F44EF" w:rsidP="000F44EF">
      <w:pPr>
        <w:pStyle w:val="NormalWeb"/>
        <w:numPr>
          <w:ilvl w:val="0"/>
          <w:numId w:val="28"/>
        </w:numPr>
        <w:jc w:val="both"/>
        <w:rPr>
          <w:color w:val="000000"/>
          <w:lang w:val="en-US"/>
        </w:rPr>
      </w:pPr>
      <w:r w:rsidRPr="00A60E70">
        <w:rPr>
          <w:color w:val="000000"/>
          <w:lang w:val="en-US"/>
        </w:rPr>
        <w:t xml:space="preserve">C. S. Kaunda, C. Z. </w:t>
      </w:r>
      <w:proofErr w:type="spellStart"/>
      <w:r w:rsidRPr="00A60E70">
        <w:rPr>
          <w:color w:val="000000"/>
          <w:lang w:val="en-US"/>
        </w:rPr>
        <w:t>Kimambo</w:t>
      </w:r>
      <w:proofErr w:type="spellEnd"/>
      <w:r w:rsidRPr="00A60E70">
        <w:rPr>
          <w:color w:val="000000"/>
          <w:lang w:val="en-US"/>
        </w:rPr>
        <w:t xml:space="preserve">, and T. K. Nielsen, “Hydropower in the context of sustainable energy supply: A review of technologies and challenges”, International Scholarly Research Notices, </w:t>
      </w:r>
      <w:hyperlink r:id="rId26" w:history="1">
        <w:r w:rsidRPr="00A60E70">
          <w:rPr>
            <w:rStyle w:val="Hyperlink"/>
            <w:lang w:val="en-US"/>
          </w:rPr>
          <w:t>https://doi.org/10.5402/2012/730631</w:t>
        </w:r>
      </w:hyperlink>
      <w:r w:rsidRPr="00A60E70">
        <w:rPr>
          <w:color w:val="000000"/>
          <w:lang w:val="en-US"/>
        </w:rPr>
        <w:t>, 2012.</w:t>
      </w:r>
    </w:p>
    <w:p w14:paraId="59BDBE86" w14:textId="1EC04030" w:rsidR="00D801C8" w:rsidRPr="00A60E70" w:rsidRDefault="004C7EF7" w:rsidP="005D47CD">
      <w:pPr>
        <w:pStyle w:val="NormalWeb"/>
        <w:numPr>
          <w:ilvl w:val="0"/>
          <w:numId w:val="28"/>
        </w:numPr>
        <w:jc w:val="both"/>
        <w:rPr>
          <w:color w:val="000000"/>
          <w:lang w:val="en-US"/>
        </w:rPr>
      </w:pPr>
      <w:r w:rsidRPr="00A60E70">
        <w:rPr>
          <w:color w:val="000000"/>
          <w:lang w:val="en-US"/>
        </w:rPr>
        <w:t xml:space="preserve">M. A. P. Moreno, E. S. </w:t>
      </w:r>
      <w:proofErr w:type="spellStart"/>
      <w:r w:rsidRPr="00A60E70">
        <w:rPr>
          <w:color w:val="000000"/>
          <w:lang w:val="en-US"/>
        </w:rPr>
        <w:t>Manzano</w:t>
      </w:r>
      <w:proofErr w:type="spellEnd"/>
      <w:r w:rsidRPr="00A60E70">
        <w:rPr>
          <w:color w:val="000000"/>
          <w:lang w:val="en-US"/>
        </w:rPr>
        <w:t xml:space="preserve"> and A. J. P. Moreno, “Biomass as renewable </w:t>
      </w:r>
      <w:proofErr w:type="spellStart"/>
      <w:r w:rsidRPr="00A60E70">
        <w:rPr>
          <w:color w:val="000000"/>
          <w:lang w:val="en-US"/>
        </w:rPr>
        <w:t>energy</w:t>
      </w:r>
      <w:proofErr w:type="gramStart"/>
      <w:r w:rsidRPr="00A60E70">
        <w:rPr>
          <w:color w:val="000000"/>
          <w:lang w:val="en-US"/>
        </w:rPr>
        <w:t>:Worldwide</w:t>
      </w:r>
      <w:proofErr w:type="spellEnd"/>
      <w:proofErr w:type="gramEnd"/>
      <w:r w:rsidRPr="00A60E70">
        <w:rPr>
          <w:color w:val="000000"/>
          <w:lang w:val="en-US"/>
        </w:rPr>
        <w:t xml:space="preserve"> </w:t>
      </w:r>
      <w:proofErr w:type="spellStart"/>
      <w:r w:rsidRPr="00A60E70">
        <w:rPr>
          <w:color w:val="000000"/>
          <w:lang w:val="en-US"/>
        </w:rPr>
        <w:t>reserch</w:t>
      </w:r>
      <w:proofErr w:type="spellEnd"/>
      <w:r w:rsidRPr="00A60E70">
        <w:rPr>
          <w:color w:val="000000"/>
          <w:lang w:val="en-US"/>
        </w:rPr>
        <w:t xml:space="preserve"> trends”, </w:t>
      </w:r>
      <w:r w:rsidR="007A1BB0" w:rsidRPr="00A60E70">
        <w:rPr>
          <w:color w:val="000000"/>
          <w:lang w:val="en-US"/>
        </w:rPr>
        <w:t>Sustainability</w:t>
      </w:r>
      <w:r w:rsidRPr="00A60E70">
        <w:rPr>
          <w:color w:val="000000"/>
          <w:lang w:val="en-US"/>
        </w:rPr>
        <w:t>, Vol. 11,</w:t>
      </w:r>
      <w:r w:rsidR="007A1BB0" w:rsidRPr="00A60E70">
        <w:rPr>
          <w:color w:val="000000"/>
          <w:lang w:val="en-US"/>
        </w:rPr>
        <w:t xml:space="preserve"> pp.863,</w:t>
      </w:r>
      <w:r w:rsidRPr="00A60E70">
        <w:rPr>
          <w:color w:val="000000"/>
          <w:lang w:val="en-US"/>
        </w:rPr>
        <w:t xml:space="preserve"> 2019.</w:t>
      </w:r>
    </w:p>
    <w:p w14:paraId="780A4ED5" w14:textId="74CA4EB4" w:rsidR="004C7EF7" w:rsidRPr="00A60E70" w:rsidRDefault="000053A6" w:rsidP="005D47CD">
      <w:pPr>
        <w:pStyle w:val="NormalWeb"/>
        <w:numPr>
          <w:ilvl w:val="0"/>
          <w:numId w:val="28"/>
        </w:numPr>
        <w:jc w:val="both"/>
        <w:rPr>
          <w:color w:val="000000"/>
          <w:lang w:val="en-US"/>
        </w:rPr>
      </w:pPr>
      <w:r w:rsidRPr="00A60E70">
        <w:rPr>
          <w:color w:val="000000"/>
          <w:lang w:val="en-US"/>
        </w:rPr>
        <w:t xml:space="preserve">G. Moore, “Geothermal energy. A natural resource”, IEEE </w:t>
      </w:r>
      <w:proofErr w:type="spellStart"/>
      <w:r w:rsidRPr="00A60E70">
        <w:rPr>
          <w:color w:val="000000"/>
          <w:lang w:val="en-US"/>
        </w:rPr>
        <w:t>Xplore</w:t>
      </w:r>
      <w:proofErr w:type="spellEnd"/>
      <w:r w:rsidRPr="00A60E70">
        <w:rPr>
          <w:color w:val="000000"/>
          <w:lang w:val="en-US"/>
        </w:rPr>
        <w:t>, Vol.32, pp.217-220, 1986.</w:t>
      </w:r>
    </w:p>
    <w:p w14:paraId="113C206D" w14:textId="50FC0BC3" w:rsidR="000053A6" w:rsidRPr="00A60E70" w:rsidRDefault="000053A6" w:rsidP="007A1BB0">
      <w:pPr>
        <w:pStyle w:val="NormalWeb"/>
        <w:numPr>
          <w:ilvl w:val="0"/>
          <w:numId w:val="28"/>
        </w:numPr>
        <w:jc w:val="both"/>
        <w:rPr>
          <w:color w:val="000000"/>
          <w:lang w:val="en-US"/>
        </w:rPr>
      </w:pPr>
      <w:r w:rsidRPr="00A60E70">
        <w:rPr>
          <w:color w:val="000000"/>
          <w:lang w:val="en-US"/>
        </w:rPr>
        <w:t xml:space="preserve">D. </w:t>
      </w:r>
      <w:proofErr w:type="spellStart"/>
      <w:r w:rsidRPr="00A60E70">
        <w:rPr>
          <w:color w:val="000000"/>
          <w:lang w:val="en-US"/>
        </w:rPr>
        <w:t>Bhatnagar</w:t>
      </w:r>
      <w:proofErr w:type="spellEnd"/>
      <w:r w:rsidRPr="00A60E70">
        <w:rPr>
          <w:color w:val="000000"/>
          <w:lang w:val="en-US"/>
        </w:rPr>
        <w:t xml:space="preserve">, D. </w:t>
      </w:r>
      <w:proofErr w:type="spellStart"/>
      <w:r w:rsidRPr="00A60E70">
        <w:rPr>
          <w:color w:val="000000"/>
          <w:lang w:val="en-US"/>
        </w:rPr>
        <w:t>Preziuso</w:t>
      </w:r>
      <w:proofErr w:type="spellEnd"/>
      <w:r w:rsidRPr="00A60E70">
        <w:rPr>
          <w:color w:val="000000"/>
          <w:lang w:val="en-US"/>
        </w:rPr>
        <w:t xml:space="preserve"> and R. O’Neil</w:t>
      </w:r>
      <w:r w:rsidR="007A1BB0" w:rsidRPr="00A60E70">
        <w:rPr>
          <w:color w:val="000000"/>
          <w:lang w:val="en-US"/>
        </w:rPr>
        <w:t xml:space="preserve"> (2022)</w:t>
      </w:r>
      <w:r w:rsidRPr="00A60E70">
        <w:rPr>
          <w:color w:val="000000"/>
          <w:lang w:val="en-US"/>
        </w:rPr>
        <w:t xml:space="preserve">, “Power </w:t>
      </w:r>
      <w:r w:rsidR="007A1BB0" w:rsidRPr="00A60E70">
        <w:rPr>
          <w:color w:val="000000"/>
          <w:lang w:val="en-US"/>
        </w:rPr>
        <w:t xml:space="preserve">generation from tides and waves. In: </w:t>
      </w:r>
      <w:proofErr w:type="spellStart"/>
      <w:r w:rsidR="007A1BB0" w:rsidRPr="00A60E70">
        <w:rPr>
          <w:color w:val="000000"/>
          <w:lang w:val="en-US"/>
        </w:rPr>
        <w:t>Hafner</w:t>
      </w:r>
      <w:proofErr w:type="spellEnd"/>
      <w:r w:rsidR="007A1BB0" w:rsidRPr="00A60E70">
        <w:rPr>
          <w:color w:val="000000"/>
          <w:lang w:val="en-US"/>
        </w:rPr>
        <w:t xml:space="preserve">, </w:t>
      </w:r>
      <w:proofErr w:type="spellStart"/>
      <w:r w:rsidR="007A1BB0" w:rsidRPr="00A60E70">
        <w:rPr>
          <w:color w:val="000000"/>
          <w:lang w:val="en-US"/>
        </w:rPr>
        <w:t>Luciani</w:t>
      </w:r>
      <w:proofErr w:type="spellEnd"/>
      <w:r w:rsidR="007A1BB0" w:rsidRPr="00A60E70">
        <w:rPr>
          <w:color w:val="000000"/>
          <w:lang w:val="en-US"/>
        </w:rPr>
        <w:t>, (</w:t>
      </w:r>
      <w:proofErr w:type="spellStart"/>
      <w:proofErr w:type="gramStart"/>
      <w:r w:rsidR="007A1BB0" w:rsidRPr="00A60E70">
        <w:rPr>
          <w:color w:val="000000"/>
          <w:lang w:val="en-US"/>
        </w:rPr>
        <w:t>eds</w:t>
      </w:r>
      <w:proofErr w:type="spellEnd"/>
      <w:proofErr w:type="gramEnd"/>
      <w:r w:rsidR="007A1BB0" w:rsidRPr="00A60E70">
        <w:rPr>
          <w:color w:val="000000"/>
          <w:lang w:val="en-US"/>
        </w:rPr>
        <w:t xml:space="preserve">): The Palgrave Hand Book of International Energy Economics. Palgrave Macmillan, Cham. </w:t>
      </w:r>
      <w:hyperlink r:id="rId27" w:history="1">
        <w:r w:rsidR="007A1BB0" w:rsidRPr="00A60E70">
          <w:rPr>
            <w:rStyle w:val="Hyperlink"/>
            <w:lang w:val="en-US"/>
          </w:rPr>
          <w:t>https://doi.org/10.1007/978-3-030-86884-0_12</w:t>
        </w:r>
      </w:hyperlink>
      <w:r w:rsidR="007A1BB0" w:rsidRPr="00A60E70">
        <w:rPr>
          <w:color w:val="000000"/>
          <w:lang w:val="en-US"/>
        </w:rPr>
        <w:t xml:space="preserve">  </w:t>
      </w:r>
    </w:p>
    <w:p w14:paraId="2BD87E8D" w14:textId="2FF252AE" w:rsidR="000053A6" w:rsidRPr="00A60E70" w:rsidRDefault="006139FB" w:rsidP="005D47CD">
      <w:pPr>
        <w:pStyle w:val="NormalWeb"/>
        <w:numPr>
          <w:ilvl w:val="0"/>
          <w:numId w:val="28"/>
        </w:numPr>
        <w:jc w:val="both"/>
        <w:rPr>
          <w:color w:val="000000"/>
          <w:lang w:val="en-US"/>
        </w:rPr>
      </w:pPr>
      <w:r w:rsidRPr="00A60E70">
        <w:rPr>
          <w:color w:val="000000"/>
          <w:lang w:val="en-US"/>
        </w:rPr>
        <w:t xml:space="preserve"> I. </w:t>
      </w:r>
      <w:proofErr w:type="spellStart"/>
      <w:r w:rsidRPr="00A60E70">
        <w:rPr>
          <w:color w:val="000000"/>
          <w:lang w:val="en-US"/>
        </w:rPr>
        <w:t>Staffel</w:t>
      </w:r>
      <w:proofErr w:type="spellEnd"/>
      <w:r w:rsidRPr="00A60E70">
        <w:rPr>
          <w:color w:val="000000"/>
          <w:lang w:val="en-US"/>
        </w:rPr>
        <w:t xml:space="preserve">, </w:t>
      </w:r>
      <w:proofErr w:type="spellStart"/>
      <w:r w:rsidRPr="00A60E70">
        <w:rPr>
          <w:color w:val="000000"/>
          <w:lang w:val="en-US"/>
        </w:rPr>
        <w:t>D.Scamman</w:t>
      </w:r>
      <w:proofErr w:type="spellEnd"/>
      <w:r w:rsidRPr="00A60E70">
        <w:rPr>
          <w:color w:val="000000"/>
          <w:lang w:val="en-US"/>
        </w:rPr>
        <w:t xml:space="preserve">, A.V. Abed, “The role of hydrogen and fuel cells in the global energy system”, </w:t>
      </w:r>
      <w:r w:rsidR="007A1BB0" w:rsidRPr="00A60E70">
        <w:rPr>
          <w:color w:val="000000"/>
          <w:lang w:val="en-US"/>
        </w:rPr>
        <w:t>Energy and Environmental Science, Vol.2, pp.463-491, 2019.</w:t>
      </w:r>
    </w:p>
    <w:p w14:paraId="45093678" w14:textId="4582BF2B" w:rsidR="00D63C8A" w:rsidRPr="00A60E70" w:rsidRDefault="006139FB" w:rsidP="005D47CD">
      <w:pPr>
        <w:pStyle w:val="NormalWeb"/>
        <w:numPr>
          <w:ilvl w:val="0"/>
          <w:numId w:val="28"/>
        </w:numPr>
        <w:jc w:val="both"/>
        <w:rPr>
          <w:color w:val="000000"/>
          <w:lang w:val="en-US"/>
        </w:rPr>
      </w:pPr>
      <w:r w:rsidRPr="00A60E70">
        <w:rPr>
          <w:color w:val="000000"/>
          <w:lang w:val="en-US"/>
        </w:rPr>
        <w:t xml:space="preserve"> R. </w:t>
      </w:r>
      <w:proofErr w:type="spellStart"/>
      <w:r w:rsidRPr="00A60E70">
        <w:rPr>
          <w:color w:val="000000"/>
          <w:lang w:val="en-US"/>
        </w:rPr>
        <w:t>Xiong</w:t>
      </w:r>
      <w:proofErr w:type="spellEnd"/>
      <w:r w:rsidRPr="00A60E70">
        <w:rPr>
          <w:color w:val="000000"/>
          <w:lang w:val="en-US"/>
        </w:rPr>
        <w:t xml:space="preserve"> and L. </w:t>
      </w:r>
      <w:proofErr w:type="spellStart"/>
      <w:r w:rsidRPr="00A60E70">
        <w:rPr>
          <w:color w:val="000000"/>
          <w:lang w:val="en-US"/>
        </w:rPr>
        <w:t>Hailong</w:t>
      </w:r>
      <w:proofErr w:type="spellEnd"/>
      <w:r w:rsidRPr="00A60E70">
        <w:rPr>
          <w:color w:val="000000"/>
          <w:lang w:val="en-US"/>
        </w:rPr>
        <w:t xml:space="preserve">, “Advanced energy storage technologies and their applications”, </w:t>
      </w:r>
      <w:r w:rsidR="007A1BB0" w:rsidRPr="00A60E70">
        <w:rPr>
          <w:color w:val="000000"/>
          <w:lang w:val="en-US"/>
        </w:rPr>
        <w:t>IEEE Access</w:t>
      </w:r>
      <w:r w:rsidR="00D63C8A" w:rsidRPr="00A60E70">
        <w:rPr>
          <w:color w:val="000000"/>
          <w:lang w:val="en-US"/>
        </w:rPr>
        <w:t>,</w:t>
      </w:r>
      <w:r w:rsidR="007A1BB0" w:rsidRPr="00A60E70">
        <w:rPr>
          <w:color w:val="000000"/>
          <w:lang w:val="en-US"/>
        </w:rPr>
        <w:t xml:space="preserve"> Vol.12,</w:t>
      </w:r>
      <w:r w:rsidR="00D63C8A" w:rsidRPr="00A60E70">
        <w:rPr>
          <w:color w:val="000000"/>
          <w:lang w:val="en-US"/>
        </w:rPr>
        <w:t xml:space="preserve"> pp.426, 2018.</w:t>
      </w:r>
    </w:p>
    <w:p w14:paraId="01BC0489" w14:textId="7B1A5183" w:rsidR="00881243" w:rsidRPr="00A60E70" w:rsidRDefault="00D63C8A" w:rsidP="007A1BB0">
      <w:pPr>
        <w:pStyle w:val="NormalWeb"/>
        <w:numPr>
          <w:ilvl w:val="0"/>
          <w:numId w:val="28"/>
        </w:numPr>
        <w:jc w:val="both"/>
        <w:rPr>
          <w:color w:val="000000"/>
          <w:lang w:val="en-US"/>
        </w:rPr>
      </w:pPr>
      <w:r w:rsidRPr="00A60E70">
        <w:rPr>
          <w:color w:val="000000"/>
          <w:lang w:val="en-US"/>
        </w:rPr>
        <w:t xml:space="preserve"> S. M. Abbas, H. D. S. </w:t>
      </w:r>
      <w:proofErr w:type="spellStart"/>
      <w:r w:rsidRPr="00A60E70">
        <w:rPr>
          <w:color w:val="000000"/>
          <w:lang w:val="en-US"/>
        </w:rPr>
        <w:t>Alhassany</w:t>
      </w:r>
      <w:proofErr w:type="spellEnd"/>
      <w:r w:rsidRPr="00A60E70">
        <w:rPr>
          <w:color w:val="000000"/>
          <w:lang w:val="en-US"/>
        </w:rPr>
        <w:t xml:space="preserve">, D.  Vera and F. </w:t>
      </w:r>
      <w:proofErr w:type="spellStart"/>
      <w:r w:rsidRPr="00A60E70">
        <w:rPr>
          <w:color w:val="000000"/>
          <w:lang w:val="en-US"/>
        </w:rPr>
        <w:t>Jurado</w:t>
      </w:r>
      <w:proofErr w:type="spellEnd"/>
      <w:r w:rsidRPr="00A60E70">
        <w:rPr>
          <w:color w:val="000000"/>
          <w:lang w:val="en-US"/>
        </w:rPr>
        <w:t xml:space="preserve">, “Review of enhancement for ocean thermal energy conversion system”, </w:t>
      </w:r>
      <w:r w:rsidR="007A1BB0" w:rsidRPr="00A60E70">
        <w:rPr>
          <w:color w:val="000000"/>
          <w:lang w:val="en-US"/>
        </w:rPr>
        <w:t>Journal of Ocean Engineering and Science</w:t>
      </w:r>
      <w:r w:rsidRPr="00A60E70">
        <w:rPr>
          <w:color w:val="000000"/>
          <w:lang w:val="en-US"/>
        </w:rPr>
        <w:t>,</w:t>
      </w:r>
      <w:r w:rsidR="007A1BB0" w:rsidRPr="00A60E70">
        <w:rPr>
          <w:color w:val="000000"/>
          <w:lang w:val="en-US"/>
        </w:rPr>
        <w:t xml:space="preserve"> </w:t>
      </w:r>
      <w:hyperlink r:id="rId28" w:history="1">
        <w:r w:rsidR="007A1BB0" w:rsidRPr="00A60E70">
          <w:rPr>
            <w:rStyle w:val="Hyperlink"/>
            <w:lang w:val="en-US"/>
          </w:rPr>
          <w:t>https://doi.org/10.1016/j.joes.2022.03.008</w:t>
        </w:r>
      </w:hyperlink>
      <w:r w:rsidR="007A1BB0" w:rsidRPr="00A60E70">
        <w:rPr>
          <w:color w:val="000000"/>
          <w:lang w:val="en-US"/>
        </w:rPr>
        <w:t xml:space="preserve"> ,</w:t>
      </w:r>
      <w:r w:rsidRPr="00A60E70">
        <w:rPr>
          <w:color w:val="000000"/>
          <w:lang w:val="en-US"/>
        </w:rPr>
        <w:t xml:space="preserve"> 2022.</w:t>
      </w:r>
    </w:p>
    <w:p w14:paraId="5C802661" w14:textId="205B341D" w:rsidR="00D63C8A" w:rsidRPr="00A60E70" w:rsidRDefault="00D63C8A" w:rsidP="00D63C8A">
      <w:pPr>
        <w:pStyle w:val="NormalWeb"/>
        <w:numPr>
          <w:ilvl w:val="0"/>
          <w:numId w:val="28"/>
        </w:numPr>
        <w:jc w:val="both"/>
        <w:rPr>
          <w:color w:val="000000"/>
          <w:lang w:val="en-US"/>
        </w:rPr>
      </w:pPr>
      <w:r w:rsidRPr="00A60E70">
        <w:rPr>
          <w:color w:val="000000"/>
          <w:lang w:val="en-US"/>
        </w:rPr>
        <w:t xml:space="preserve"> </w:t>
      </w:r>
      <w:r w:rsidR="00BC62D6" w:rsidRPr="00A60E70">
        <w:rPr>
          <w:color w:val="000000"/>
          <w:lang w:val="en-US"/>
        </w:rPr>
        <w:t xml:space="preserve">C. Brown, R. </w:t>
      </w:r>
      <w:proofErr w:type="spellStart"/>
      <w:r w:rsidR="00BC62D6" w:rsidRPr="00A60E70">
        <w:rPr>
          <w:color w:val="000000"/>
          <w:lang w:val="en-US"/>
        </w:rPr>
        <w:t>Kell</w:t>
      </w:r>
      <w:proofErr w:type="spellEnd"/>
      <w:r w:rsidR="00BC62D6" w:rsidRPr="00A60E70">
        <w:rPr>
          <w:color w:val="000000"/>
          <w:lang w:val="en-US"/>
        </w:rPr>
        <w:t xml:space="preserve"> and R. Taylor, </w:t>
      </w:r>
      <w:proofErr w:type="gramStart"/>
      <w:r w:rsidR="00BC62D6" w:rsidRPr="00A60E70">
        <w:rPr>
          <w:color w:val="000000"/>
          <w:lang w:val="en-US"/>
        </w:rPr>
        <w:t>“ Piezoelectric</w:t>
      </w:r>
      <w:proofErr w:type="gramEnd"/>
      <w:r w:rsidR="00BC62D6" w:rsidRPr="00A60E70">
        <w:rPr>
          <w:color w:val="000000"/>
          <w:lang w:val="en-US"/>
        </w:rPr>
        <w:t xml:space="preserve"> material, a review of progress”, </w:t>
      </w:r>
      <w:r w:rsidR="007A1BB0" w:rsidRPr="00A60E70">
        <w:rPr>
          <w:color w:val="000000"/>
          <w:lang w:val="en-US"/>
        </w:rPr>
        <w:t>IRE Transactions on Component Parts</w:t>
      </w:r>
      <w:r w:rsidR="00BC62D6" w:rsidRPr="00A60E70">
        <w:rPr>
          <w:color w:val="000000"/>
          <w:lang w:val="en-US"/>
        </w:rPr>
        <w:t>, Vol.9, pp.193-211, 1962.</w:t>
      </w:r>
    </w:p>
    <w:p w14:paraId="48959A4E" w14:textId="344F765D" w:rsidR="00BC62D6" w:rsidRPr="00A60E70" w:rsidRDefault="009F1A77" w:rsidP="00D63C8A">
      <w:pPr>
        <w:pStyle w:val="NormalWeb"/>
        <w:numPr>
          <w:ilvl w:val="0"/>
          <w:numId w:val="28"/>
        </w:numPr>
        <w:jc w:val="both"/>
        <w:rPr>
          <w:color w:val="000000"/>
          <w:lang w:val="en-US"/>
        </w:rPr>
      </w:pPr>
      <w:r w:rsidRPr="00A60E70">
        <w:rPr>
          <w:color w:val="000000"/>
          <w:lang w:val="en-US"/>
        </w:rPr>
        <w:t xml:space="preserve"> A. </w:t>
      </w:r>
      <w:proofErr w:type="spellStart"/>
      <w:r w:rsidRPr="00A60E70">
        <w:rPr>
          <w:color w:val="000000"/>
          <w:lang w:val="en-US"/>
        </w:rPr>
        <w:t>Georgiadis</w:t>
      </w:r>
      <w:proofErr w:type="spellEnd"/>
      <w:r w:rsidRPr="00A60E70">
        <w:rPr>
          <w:color w:val="000000"/>
          <w:lang w:val="en-US"/>
        </w:rPr>
        <w:t xml:space="preserve">, A. </w:t>
      </w:r>
      <w:proofErr w:type="spellStart"/>
      <w:r w:rsidRPr="00A60E70">
        <w:rPr>
          <w:color w:val="000000"/>
          <w:lang w:val="en-US"/>
        </w:rPr>
        <w:t>Collado</w:t>
      </w:r>
      <w:proofErr w:type="spellEnd"/>
      <w:r w:rsidRPr="00A60E70">
        <w:rPr>
          <w:color w:val="000000"/>
          <w:lang w:val="en-US"/>
        </w:rPr>
        <w:t xml:space="preserve"> and M. M. </w:t>
      </w:r>
      <w:proofErr w:type="spellStart"/>
      <w:r w:rsidRPr="00A60E70">
        <w:rPr>
          <w:color w:val="000000"/>
          <w:lang w:val="en-US"/>
        </w:rPr>
        <w:t>Tentzeris</w:t>
      </w:r>
      <w:proofErr w:type="spellEnd"/>
      <w:r w:rsidRPr="00A60E70">
        <w:rPr>
          <w:color w:val="000000"/>
          <w:lang w:val="en-US"/>
        </w:rPr>
        <w:t>, “Kinetic energy harvesting”, Cambridge Core, pp.44-57, 2021.</w:t>
      </w:r>
    </w:p>
    <w:p w14:paraId="35150467" w14:textId="620D745C" w:rsidR="009F1A77" w:rsidRPr="00A60E70" w:rsidRDefault="009F1A77" w:rsidP="007A1BB0">
      <w:pPr>
        <w:pStyle w:val="NormalWeb"/>
        <w:numPr>
          <w:ilvl w:val="0"/>
          <w:numId w:val="28"/>
        </w:numPr>
        <w:jc w:val="both"/>
        <w:rPr>
          <w:color w:val="000000"/>
          <w:lang w:val="en-US"/>
        </w:rPr>
      </w:pPr>
      <w:r w:rsidRPr="00A60E70">
        <w:rPr>
          <w:color w:val="000000"/>
          <w:lang w:val="en-US"/>
        </w:rPr>
        <w:t xml:space="preserve"> G. G. </w:t>
      </w:r>
      <w:proofErr w:type="spellStart"/>
      <w:r w:rsidRPr="00A60E70">
        <w:rPr>
          <w:color w:val="000000"/>
          <w:lang w:val="en-US"/>
        </w:rPr>
        <w:t>Kombe</w:t>
      </w:r>
      <w:proofErr w:type="spellEnd"/>
      <w:r w:rsidRPr="00A60E70">
        <w:rPr>
          <w:color w:val="000000"/>
          <w:lang w:val="en-US"/>
        </w:rPr>
        <w:t xml:space="preserve">, “An overview of algae for biodiesel production using </w:t>
      </w:r>
      <w:proofErr w:type="spellStart"/>
      <w:r w:rsidRPr="00A60E70">
        <w:rPr>
          <w:color w:val="000000"/>
          <w:lang w:val="en-US"/>
        </w:rPr>
        <w:t>bi</w:t>
      </w:r>
      <w:r w:rsidR="004D7941" w:rsidRPr="00A60E70">
        <w:rPr>
          <w:color w:val="000000"/>
          <w:lang w:val="en-US"/>
        </w:rPr>
        <w:t>bliometric</w:t>
      </w:r>
      <w:proofErr w:type="spellEnd"/>
      <w:r w:rsidR="004D7941" w:rsidRPr="00A60E70">
        <w:rPr>
          <w:color w:val="000000"/>
          <w:lang w:val="en-US"/>
        </w:rPr>
        <w:t xml:space="preserve"> indicators”, </w:t>
      </w:r>
      <w:r w:rsidR="007A1BB0" w:rsidRPr="00A60E70">
        <w:rPr>
          <w:color w:val="000000"/>
          <w:lang w:val="en-US"/>
        </w:rPr>
        <w:t xml:space="preserve">International Journal of Energy Research, </w:t>
      </w:r>
      <w:hyperlink r:id="rId29" w:history="1">
        <w:r w:rsidR="007A1BB0" w:rsidRPr="00A60E70">
          <w:rPr>
            <w:rStyle w:val="Hyperlink"/>
            <w:lang w:val="en-US"/>
          </w:rPr>
          <w:t>https://doi.org/10.1155/2023/9596398</w:t>
        </w:r>
      </w:hyperlink>
      <w:r w:rsidR="007A1BB0" w:rsidRPr="00A60E70">
        <w:rPr>
          <w:color w:val="000000"/>
          <w:lang w:val="en-US"/>
        </w:rPr>
        <w:t xml:space="preserve"> , 2023.</w:t>
      </w:r>
    </w:p>
    <w:p w14:paraId="684A28B0" w14:textId="12D11BE1" w:rsidR="004D7941" w:rsidRPr="00A60E70" w:rsidRDefault="00221963" w:rsidP="00D63C8A">
      <w:pPr>
        <w:pStyle w:val="NormalWeb"/>
        <w:numPr>
          <w:ilvl w:val="0"/>
          <w:numId w:val="28"/>
        </w:numPr>
        <w:jc w:val="both"/>
        <w:rPr>
          <w:color w:val="000000"/>
          <w:lang w:val="en-US"/>
        </w:rPr>
      </w:pPr>
      <w:r w:rsidRPr="00A60E70">
        <w:rPr>
          <w:color w:val="000000"/>
          <w:lang w:val="en-US"/>
        </w:rPr>
        <w:t xml:space="preserve"> Z. M. </w:t>
      </w:r>
      <w:proofErr w:type="spellStart"/>
      <w:r w:rsidRPr="00A60E70">
        <w:rPr>
          <w:color w:val="000000"/>
          <w:lang w:val="en-US"/>
        </w:rPr>
        <w:t>Dalala</w:t>
      </w:r>
      <w:proofErr w:type="spellEnd"/>
      <w:r w:rsidRPr="00A60E70">
        <w:rPr>
          <w:color w:val="000000"/>
          <w:lang w:val="en-US"/>
        </w:rPr>
        <w:t xml:space="preserve">, “Energy harvesting using thermoelectric generators”, </w:t>
      </w:r>
      <w:r w:rsidR="007A1BB0" w:rsidRPr="00A60E70">
        <w:rPr>
          <w:color w:val="000000"/>
          <w:lang w:val="en-US"/>
        </w:rPr>
        <w:t xml:space="preserve">2016 IEEE International Energy Conference (ENERGYCON), Belgium, pp.1-6, 2016. </w:t>
      </w:r>
    </w:p>
    <w:p w14:paraId="1E4B2E87" w14:textId="1ECEE720" w:rsidR="00221963" w:rsidRPr="00A60E70" w:rsidRDefault="00513078" w:rsidP="00D63C8A">
      <w:pPr>
        <w:pStyle w:val="NormalWeb"/>
        <w:numPr>
          <w:ilvl w:val="0"/>
          <w:numId w:val="28"/>
        </w:numPr>
        <w:jc w:val="both"/>
        <w:rPr>
          <w:color w:val="000000"/>
          <w:lang w:val="en-US"/>
        </w:rPr>
      </w:pPr>
      <w:r w:rsidRPr="00A60E70">
        <w:rPr>
          <w:color w:val="000000"/>
          <w:lang w:val="en-US"/>
        </w:rPr>
        <w:t xml:space="preserve"> A. Hirsch, Y. </w:t>
      </w:r>
      <w:proofErr w:type="spellStart"/>
      <w:r w:rsidRPr="00A60E70">
        <w:rPr>
          <w:color w:val="000000"/>
          <w:lang w:val="en-US"/>
        </w:rPr>
        <w:t>Parag</w:t>
      </w:r>
      <w:proofErr w:type="spellEnd"/>
      <w:r w:rsidRPr="00A60E70">
        <w:rPr>
          <w:color w:val="000000"/>
          <w:lang w:val="en-US"/>
        </w:rPr>
        <w:t>, J. Guerrero, “</w:t>
      </w:r>
      <w:proofErr w:type="spellStart"/>
      <w:r w:rsidRPr="00A60E70">
        <w:rPr>
          <w:color w:val="000000"/>
          <w:lang w:val="en-US"/>
        </w:rPr>
        <w:t>Microgrids</w:t>
      </w:r>
      <w:proofErr w:type="spellEnd"/>
      <w:r w:rsidRPr="00A60E70">
        <w:rPr>
          <w:color w:val="000000"/>
          <w:lang w:val="en-US"/>
        </w:rPr>
        <w:t>: A revi</w:t>
      </w:r>
      <w:r w:rsidR="007A1BB0" w:rsidRPr="00A60E70">
        <w:rPr>
          <w:color w:val="000000"/>
          <w:lang w:val="en-US"/>
        </w:rPr>
        <w:t xml:space="preserve">ew of technologies, key drives </w:t>
      </w:r>
      <w:r w:rsidR="00E775C2" w:rsidRPr="00A60E70">
        <w:rPr>
          <w:color w:val="000000"/>
          <w:lang w:val="en-US"/>
        </w:rPr>
        <w:t>a</w:t>
      </w:r>
      <w:r w:rsidRPr="00A60E70">
        <w:rPr>
          <w:color w:val="000000"/>
          <w:lang w:val="en-US"/>
        </w:rPr>
        <w:t xml:space="preserve">nd </w:t>
      </w:r>
      <w:r w:rsidR="00E775C2" w:rsidRPr="00A60E70">
        <w:rPr>
          <w:color w:val="000000"/>
          <w:lang w:val="en-US"/>
        </w:rPr>
        <w:t xml:space="preserve">outstanding issues”, </w:t>
      </w:r>
      <w:r w:rsidR="007A1BB0" w:rsidRPr="00A60E70">
        <w:rPr>
          <w:color w:val="000000"/>
          <w:lang w:val="en-US"/>
        </w:rPr>
        <w:t>Renewable and Sustainable Energy Reviews</w:t>
      </w:r>
      <w:r w:rsidR="00E775C2" w:rsidRPr="00A60E70">
        <w:rPr>
          <w:color w:val="000000"/>
          <w:lang w:val="en-US"/>
        </w:rPr>
        <w:t>, Vol.90, pp.402-411, 2018.</w:t>
      </w:r>
      <w:r w:rsidRPr="00A60E70">
        <w:rPr>
          <w:color w:val="000000"/>
          <w:lang w:val="en-US"/>
        </w:rPr>
        <w:t xml:space="preserve"> </w:t>
      </w:r>
    </w:p>
    <w:p w14:paraId="72D5D28B" w14:textId="13819787" w:rsidR="00513078" w:rsidRPr="00A60E70" w:rsidRDefault="00513078" w:rsidP="00D63C8A">
      <w:pPr>
        <w:pStyle w:val="NormalWeb"/>
        <w:numPr>
          <w:ilvl w:val="0"/>
          <w:numId w:val="28"/>
        </w:numPr>
        <w:jc w:val="both"/>
        <w:rPr>
          <w:color w:val="000000"/>
          <w:lang w:val="en-US"/>
        </w:rPr>
      </w:pPr>
      <w:r w:rsidRPr="00A60E70">
        <w:rPr>
          <w:color w:val="000000"/>
          <w:lang w:val="en-US"/>
        </w:rPr>
        <w:t xml:space="preserve"> P. Moriarty and D. </w:t>
      </w:r>
      <w:proofErr w:type="spellStart"/>
      <w:r w:rsidRPr="00A60E70">
        <w:rPr>
          <w:color w:val="000000"/>
          <w:lang w:val="en-US"/>
        </w:rPr>
        <w:t>Honnery</w:t>
      </w:r>
      <w:proofErr w:type="spellEnd"/>
      <w:r w:rsidRPr="00A60E70">
        <w:rPr>
          <w:color w:val="000000"/>
          <w:lang w:val="en-US"/>
        </w:rPr>
        <w:t>, “The limits of renewable energy”, AIMS Energy, Vol. 9, 2021.</w:t>
      </w:r>
    </w:p>
    <w:p w14:paraId="02A54276" w14:textId="77777777" w:rsidR="00513078" w:rsidRPr="00D63C8A" w:rsidRDefault="00513078" w:rsidP="00513078">
      <w:pPr>
        <w:pStyle w:val="NormalWeb"/>
        <w:ind w:left="720"/>
        <w:jc w:val="both"/>
        <w:rPr>
          <w:color w:val="000000"/>
          <w:sz w:val="28"/>
          <w:szCs w:val="28"/>
          <w:lang w:val="en-US"/>
        </w:rPr>
      </w:pPr>
    </w:p>
    <w:p w14:paraId="2506B0D2" w14:textId="77777777" w:rsidR="00881243" w:rsidRDefault="00E17C67">
      <w:p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  </w:t>
      </w:r>
    </w:p>
    <w:sectPr w:rsidR="0088124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8048B32C"/>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
    <w:nsid w:val="00000002"/>
    <w:multiLevelType w:val="hybridMultilevel"/>
    <w:tmpl w:val="2B1642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0000003"/>
    <w:multiLevelType w:val="hybridMultilevel"/>
    <w:tmpl w:val="A6F45EA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0000004"/>
    <w:multiLevelType w:val="hybridMultilevel"/>
    <w:tmpl w:val="5574B79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4">
    <w:nsid w:val="00000005"/>
    <w:multiLevelType w:val="hybridMultilevel"/>
    <w:tmpl w:val="6D1C533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0000006"/>
    <w:multiLevelType w:val="hybridMultilevel"/>
    <w:tmpl w:val="3A4254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00000007"/>
    <w:multiLevelType w:val="hybridMultilevel"/>
    <w:tmpl w:val="905EE46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00000008"/>
    <w:multiLevelType w:val="hybridMultilevel"/>
    <w:tmpl w:val="6C0EF7D8"/>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8">
    <w:nsid w:val="00000009"/>
    <w:multiLevelType w:val="hybridMultilevel"/>
    <w:tmpl w:val="6310D3F6"/>
    <w:lvl w:ilvl="0" w:tplc="40090001">
      <w:start w:val="1"/>
      <w:numFmt w:val="bullet"/>
      <w:lvlText w:val=""/>
      <w:lvlJc w:val="left"/>
      <w:pPr>
        <w:ind w:left="900" w:hanging="360"/>
      </w:pPr>
      <w:rPr>
        <w:rFonts w:ascii="Symbol" w:hAnsi="Symbol" w:hint="default"/>
      </w:rPr>
    </w:lvl>
    <w:lvl w:ilvl="1" w:tplc="40090003" w:tentative="1">
      <w:start w:val="1"/>
      <w:numFmt w:val="bullet"/>
      <w:lvlText w:val="o"/>
      <w:lvlJc w:val="left"/>
      <w:pPr>
        <w:ind w:left="1620" w:hanging="360"/>
      </w:pPr>
      <w:rPr>
        <w:rFonts w:ascii="Courier New" w:hAnsi="Courier New" w:cs="Courier New" w:hint="default"/>
      </w:rPr>
    </w:lvl>
    <w:lvl w:ilvl="2" w:tplc="40090005" w:tentative="1">
      <w:start w:val="1"/>
      <w:numFmt w:val="bullet"/>
      <w:lvlText w:val=""/>
      <w:lvlJc w:val="left"/>
      <w:pPr>
        <w:ind w:left="2340" w:hanging="360"/>
      </w:pPr>
      <w:rPr>
        <w:rFonts w:ascii="Wingdings" w:hAnsi="Wingdings" w:hint="default"/>
      </w:rPr>
    </w:lvl>
    <w:lvl w:ilvl="3" w:tplc="40090001" w:tentative="1">
      <w:start w:val="1"/>
      <w:numFmt w:val="bullet"/>
      <w:lvlText w:val=""/>
      <w:lvlJc w:val="left"/>
      <w:pPr>
        <w:ind w:left="3060" w:hanging="360"/>
      </w:pPr>
      <w:rPr>
        <w:rFonts w:ascii="Symbol" w:hAnsi="Symbol" w:hint="default"/>
      </w:rPr>
    </w:lvl>
    <w:lvl w:ilvl="4" w:tplc="40090003" w:tentative="1">
      <w:start w:val="1"/>
      <w:numFmt w:val="bullet"/>
      <w:lvlText w:val="o"/>
      <w:lvlJc w:val="left"/>
      <w:pPr>
        <w:ind w:left="3780" w:hanging="360"/>
      </w:pPr>
      <w:rPr>
        <w:rFonts w:ascii="Courier New" w:hAnsi="Courier New" w:cs="Courier New" w:hint="default"/>
      </w:rPr>
    </w:lvl>
    <w:lvl w:ilvl="5" w:tplc="40090005" w:tentative="1">
      <w:start w:val="1"/>
      <w:numFmt w:val="bullet"/>
      <w:lvlText w:val=""/>
      <w:lvlJc w:val="left"/>
      <w:pPr>
        <w:ind w:left="4500" w:hanging="360"/>
      </w:pPr>
      <w:rPr>
        <w:rFonts w:ascii="Wingdings" w:hAnsi="Wingdings" w:hint="default"/>
      </w:rPr>
    </w:lvl>
    <w:lvl w:ilvl="6" w:tplc="40090001" w:tentative="1">
      <w:start w:val="1"/>
      <w:numFmt w:val="bullet"/>
      <w:lvlText w:val=""/>
      <w:lvlJc w:val="left"/>
      <w:pPr>
        <w:ind w:left="5220" w:hanging="360"/>
      </w:pPr>
      <w:rPr>
        <w:rFonts w:ascii="Symbol" w:hAnsi="Symbol" w:hint="default"/>
      </w:rPr>
    </w:lvl>
    <w:lvl w:ilvl="7" w:tplc="40090003" w:tentative="1">
      <w:start w:val="1"/>
      <w:numFmt w:val="bullet"/>
      <w:lvlText w:val="o"/>
      <w:lvlJc w:val="left"/>
      <w:pPr>
        <w:ind w:left="5940" w:hanging="360"/>
      </w:pPr>
      <w:rPr>
        <w:rFonts w:ascii="Courier New" w:hAnsi="Courier New" w:cs="Courier New" w:hint="default"/>
      </w:rPr>
    </w:lvl>
    <w:lvl w:ilvl="8" w:tplc="40090005" w:tentative="1">
      <w:start w:val="1"/>
      <w:numFmt w:val="bullet"/>
      <w:lvlText w:val=""/>
      <w:lvlJc w:val="left"/>
      <w:pPr>
        <w:ind w:left="6660" w:hanging="360"/>
      </w:pPr>
      <w:rPr>
        <w:rFonts w:ascii="Wingdings" w:hAnsi="Wingdings" w:hint="default"/>
      </w:rPr>
    </w:lvl>
  </w:abstractNum>
  <w:abstractNum w:abstractNumId="9">
    <w:nsid w:val="0000000A"/>
    <w:multiLevelType w:val="hybridMultilevel"/>
    <w:tmpl w:val="DFDED65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0000000B"/>
    <w:multiLevelType w:val="hybridMultilevel"/>
    <w:tmpl w:val="F24E2A9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0000000C"/>
    <w:multiLevelType w:val="hybridMultilevel"/>
    <w:tmpl w:val="D6EA4CB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0000000D"/>
    <w:multiLevelType w:val="hybridMultilevel"/>
    <w:tmpl w:val="9CB659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0000000E"/>
    <w:multiLevelType w:val="hybridMultilevel"/>
    <w:tmpl w:val="502401F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0000000F"/>
    <w:multiLevelType w:val="hybridMultilevel"/>
    <w:tmpl w:val="87D46C8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00000010"/>
    <w:multiLevelType w:val="hybridMultilevel"/>
    <w:tmpl w:val="A99A047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00000011"/>
    <w:multiLevelType w:val="hybridMultilevel"/>
    <w:tmpl w:val="B5D435FE"/>
    <w:lvl w:ilvl="0" w:tplc="40090001">
      <w:start w:val="1"/>
      <w:numFmt w:val="bullet"/>
      <w:lvlText w:val=""/>
      <w:lvlJc w:val="left"/>
      <w:pPr>
        <w:ind w:left="900" w:hanging="360"/>
      </w:pPr>
      <w:rPr>
        <w:rFonts w:ascii="Symbol" w:hAnsi="Symbol" w:hint="default"/>
      </w:rPr>
    </w:lvl>
    <w:lvl w:ilvl="1" w:tplc="40090003" w:tentative="1">
      <w:start w:val="1"/>
      <w:numFmt w:val="bullet"/>
      <w:lvlText w:val="o"/>
      <w:lvlJc w:val="left"/>
      <w:pPr>
        <w:ind w:left="1620" w:hanging="360"/>
      </w:pPr>
      <w:rPr>
        <w:rFonts w:ascii="Courier New" w:hAnsi="Courier New" w:cs="Courier New" w:hint="default"/>
      </w:rPr>
    </w:lvl>
    <w:lvl w:ilvl="2" w:tplc="40090005" w:tentative="1">
      <w:start w:val="1"/>
      <w:numFmt w:val="bullet"/>
      <w:lvlText w:val=""/>
      <w:lvlJc w:val="left"/>
      <w:pPr>
        <w:ind w:left="2340" w:hanging="360"/>
      </w:pPr>
      <w:rPr>
        <w:rFonts w:ascii="Wingdings" w:hAnsi="Wingdings" w:hint="default"/>
      </w:rPr>
    </w:lvl>
    <w:lvl w:ilvl="3" w:tplc="40090001" w:tentative="1">
      <w:start w:val="1"/>
      <w:numFmt w:val="bullet"/>
      <w:lvlText w:val=""/>
      <w:lvlJc w:val="left"/>
      <w:pPr>
        <w:ind w:left="3060" w:hanging="360"/>
      </w:pPr>
      <w:rPr>
        <w:rFonts w:ascii="Symbol" w:hAnsi="Symbol" w:hint="default"/>
      </w:rPr>
    </w:lvl>
    <w:lvl w:ilvl="4" w:tplc="40090003" w:tentative="1">
      <w:start w:val="1"/>
      <w:numFmt w:val="bullet"/>
      <w:lvlText w:val="o"/>
      <w:lvlJc w:val="left"/>
      <w:pPr>
        <w:ind w:left="3780" w:hanging="360"/>
      </w:pPr>
      <w:rPr>
        <w:rFonts w:ascii="Courier New" w:hAnsi="Courier New" w:cs="Courier New" w:hint="default"/>
      </w:rPr>
    </w:lvl>
    <w:lvl w:ilvl="5" w:tplc="40090005" w:tentative="1">
      <w:start w:val="1"/>
      <w:numFmt w:val="bullet"/>
      <w:lvlText w:val=""/>
      <w:lvlJc w:val="left"/>
      <w:pPr>
        <w:ind w:left="4500" w:hanging="360"/>
      </w:pPr>
      <w:rPr>
        <w:rFonts w:ascii="Wingdings" w:hAnsi="Wingdings" w:hint="default"/>
      </w:rPr>
    </w:lvl>
    <w:lvl w:ilvl="6" w:tplc="40090001" w:tentative="1">
      <w:start w:val="1"/>
      <w:numFmt w:val="bullet"/>
      <w:lvlText w:val=""/>
      <w:lvlJc w:val="left"/>
      <w:pPr>
        <w:ind w:left="5220" w:hanging="360"/>
      </w:pPr>
      <w:rPr>
        <w:rFonts w:ascii="Symbol" w:hAnsi="Symbol" w:hint="default"/>
      </w:rPr>
    </w:lvl>
    <w:lvl w:ilvl="7" w:tplc="40090003" w:tentative="1">
      <w:start w:val="1"/>
      <w:numFmt w:val="bullet"/>
      <w:lvlText w:val="o"/>
      <w:lvlJc w:val="left"/>
      <w:pPr>
        <w:ind w:left="5940" w:hanging="360"/>
      </w:pPr>
      <w:rPr>
        <w:rFonts w:ascii="Courier New" w:hAnsi="Courier New" w:cs="Courier New" w:hint="default"/>
      </w:rPr>
    </w:lvl>
    <w:lvl w:ilvl="8" w:tplc="40090005" w:tentative="1">
      <w:start w:val="1"/>
      <w:numFmt w:val="bullet"/>
      <w:lvlText w:val=""/>
      <w:lvlJc w:val="left"/>
      <w:pPr>
        <w:ind w:left="6660" w:hanging="360"/>
      </w:pPr>
      <w:rPr>
        <w:rFonts w:ascii="Wingdings" w:hAnsi="Wingdings" w:hint="default"/>
      </w:rPr>
    </w:lvl>
  </w:abstractNum>
  <w:abstractNum w:abstractNumId="17">
    <w:nsid w:val="00000012"/>
    <w:multiLevelType w:val="hybridMultilevel"/>
    <w:tmpl w:val="E7D8E0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00000013"/>
    <w:multiLevelType w:val="hybridMultilevel"/>
    <w:tmpl w:val="EBE2EC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00000014"/>
    <w:multiLevelType w:val="hybridMultilevel"/>
    <w:tmpl w:val="4E76819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00000015"/>
    <w:multiLevelType w:val="hybridMultilevel"/>
    <w:tmpl w:val="BB986D1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00000016"/>
    <w:multiLevelType w:val="hybridMultilevel"/>
    <w:tmpl w:val="4F6E99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00000017"/>
    <w:multiLevelType w:val="hybridMultilevel"/>
    <w:tmpl w:val="6672A6E0"/>
    <w:lvl w:ilvl="0" w:tplc="40090001">
      <w:start w:val="1"/>
      <w:numFmt w:val="bullet"/>
      <w:lvlText w:val=""/>
      <w:lvlJc w:val="left"/>
      <w:pPr>
        <w:ind w:left="780" w:hanging="360"/>
      </w:pPr>
      <w:rPr>
        <w:rFonts w:ascii="Symbol" w:hAnsi="Symbol"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23">
    <w:nsid w:val="00000018"/>
    <w:multiLevelType w:val="hybridMultilevel"/>
    <w:tmpl w:val="EDFA4D9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2A397618"/>
    <w:multiLevelType w:val="hybridMultilevel"/>
    <w:tmpl w:val="F2006FA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306A094E"/>
    <w:multiLevelType w:val="hybridMultilevel"/>
    <w:tmpl w:val="BA7828F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ED06F8E"/>
    <w:multiLevelType w:val="hybridMultilevel"/>
    <w:tmpl w:val="1222F1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77EA0F56"/>
    <w:multiLevelType w:val="hybridMultilevel"/>
    <w:tmpl w:val="84FC5A2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3"/>
  </w:num>
  <w:num w:numId="2">
    <w:abstractNumId w:val="2"/>
  </w:num>
  <w:num w:numId="3">
    <w:abstractNumId w:val="4"/>
  </w:num>
  <w:num w:numId="4">
    <w:abstractNumId w:val="9"/>
  </w:num>
  <w:num w:numId="5">
    <w:abstractNumId w:val="16"/>
  </w:num>
  <w:num w:numId="6">
    <w:abstractNumId w:val="8"/>
  </w:num>
  <w:num w:numId="7">
    <w:abstractNumId w:val="3"/>
  </w:num>
  <w:num w:numId="8">
    <w:abstractNumId w:val="0"/>
  </w:num>
  <w:num w:numId="9">
    <w:abstractNumId w:val="7"/>
  </w:num>
  <w:num w:numId="10">
    <w:abstractNumId w:val="10"/>
  </w:num>
  <w:num w:numId="11">
    <w:abstractNumId w:val="20"/>
  </w:num>
  <w:num w:numId="12">
    <w:abstractNumId w:val="11"/>
  </w:num>
  <w:num w:numId="13">
    <w:abstractNumId w:val="1"/>
  </w:num>
  <w:num w:numId="14">
    <w:abstractNumId w:val="12"/>
  </w:num>
  <w:num w:numId="15">
    <w:abstractNumId w:val="18"/>
  </w:num>
  <w:num w:numId="16">
    <w:abstractNumId w:val="23"/>
  </w:num>
  <w:num w:numId="17">
    <w:abstractNumId w:val="21"/>
  </w:num>
  <w:num w:numId="18">
    <w:abstractNumId w:val="22"/>
  </w:num>
  <w:num w:numId="19">
    <w:abstractNumId w:val="26"/>
  </w:num>
  <w:num w:numId="20">
    <w:abstractNumId w:val="19"/>
  </w:num>
  <w:num w:numId="21">
    <w:abstractNumId w:val="5"/>
  </w:num>
  <w:num w:numId="22">
    <w:abstractNumId w:val="17"/>
  </w:num>
  <w:num w:numId="23">
    <w:abstractNumId w:val="6"/>
  </w:num>
  <w:num w:numId="24">
    <w:abstractNumId w:val="15"/>
  </w:num>
  <w:num w:numId="25">
    <w:abstractNumId w:val="14"/>
  </w:num>
  <w:num w:numId="26">
    <w:abstractNumId w:val="25"/>
  </w:num>
  <w:num w:numId="27">
    <w:abstractNumId w:val="24"/>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1243"/>
    <w:rsid w:val="000053A6"/>
    <w:rsid w:val="000450C5"/>
    <w:rsid w:val="00086B13"/>
    <w:rsid w:val="000F44EF"/>
    <w:rsid w:val="000F702B"/>
    <w:rsid w:val="00104068"/>
    <w:rsid w:val="00104123"/>
    <w:rsid w:val="001E6CD7"/>
    <w:rsid w:val="00221963"/>
    <w:rsid w:val="002C1EF5"/>
    <w:rsid w:val="00306448"/>
    <w:rsid w:val="004C7EF7"/>
    <w:rsid w:val="004D7941"/>
    <w:rsid w:val="00513078"/>
    <w:rsid w:val="00551663"/>
    <w:rsid w:val="005D47CD"/>
    <w:rsid w:val="006139FB"/>
    <w:rsid w:val="00631C78"/>
    <w:rsid w:val="00734556"/>
    <w:rsid w:val="007A1BB0"/>
    <w:rsid w:val="00881243"/>
    <w:rsid w:val="009F1A77"/>
    <w:rsid w:val="00A60E70"/>
    <w:rsid w:val="00B41CEC"/>
    <w:rsid w:val="00BC62D6"/>
    <w:rsid w:val="00C36677"/>
    <w:rsid w:val="00C66243"/>
    <w:rsid w:val="00C95F5E"/>
    <w:rsid w:val="00D63C8A"/>
    <w:rsid w:val="00D801C8"/>
    <w:rsid w:val="00E17C67"/>
    <w:rsid w:val="00E52FE7"/>
    <w:rsid w:val="00E775C2"/>
    <w:rsid w:val="00F7199D"/>
    <w:rsid w:val="00F94BDB"/>
    <w:rsid w:val="00FD76D4"/>
    <w:rsid w:val="00FF02B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104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n-I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customStyle="1" w:styleId="Heading3Char">
    <w:name w:val="Heading 3 Char"/>
    <w:basedOn w:val="DefaultParagraphFont"/>
    <w:link w:val="Heading3"/>
    <w:uiPriority w:val="9"/>
    <w:rPr>
      <w:rFonts w:ascii="Times New Roman" w:eastAsia="Times New Roman" w:hAnsi="Times New Roman" w:cs="Times New Roman"/>
      <w:b/>
      <w:bCs/>
      <w:kern w:val="0"/>
      <w:sz w:val="27"/>
      <w:szCs w:val="27"/>
      <w:lang w:eastAsia="en-IN"/>
      <w14:ligatures w14:val="none"/>
    </w:rPr>
  </w:style>
  <w:style w:type="character" w:styleId="Hyperlink">
    <w:name w:val="Hyperlink"/>
    <w:basedOn w:val="DefaultParagraphFont"/>
    <w:uiPriority w:val="99"/>
    <w:rPr>
      <w:color w:val="0000FF"/>
      <w:u w:val="single"/>
    </w:rPr>
  </w:style>
  <w:style w:type="paragraph" w:styleId="BalloonText">
    <w:name w:val="Balloon Text"/>
    <w:basedOn w:val="Normal"/>
    <w:link w:val="BalloonTextChar"/>
    <w:uiPriority w:val="99"/>
    <w:semiHidden/>
    <w:unhideWhenUsed/>
    <w:rsid w:val="00FF02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02B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SimSun"/>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n-I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customStyle="1" w:styleId="Heading3Char">
    <w:name w:val="Heading 3 Char"/>
    <w:basedOn w:val="DefaultParagraphFont"/>
    <w:link w:val="Heading3"/>
    <w:uiPriority w:val="9"/>
    <w:rPr>
      <w:rFonts w:ascii="Times New Roman" w:eastAsia="Times New Roman" w:hAnsi="Times New Roman" w:cs="Times New Roman"/>
      <w:b/>
      <w:bCs/>
      <w:kern w:val="0"/>
      <w:sz w:val="27"/>
      <w:szCs w:val="27"/>
      <w:lang w:eastAsia="en-IN"/>
      <w14:ligatures w14:val="none"/>
    </w:rPr>
  </w:style>
  <w:style w:type="character" w:styleId="Hyperlink">
    <w:name w:val="Hyperlink"/>
    <w:basedOn w:val="DefaultParagraphFont"/>
    <w:uiPriority w:val="99"/>
    <w:rPr>
      <w:color w:val="0000FF"/>
      <w:u w:val="single"/>
    </w:rPr>
  </w:style>
  <w:style w:type="paragraph" w:styleId="BalloonText">
    <w:name w:val="Balloon Text"/>
    <w:basedOn w:val="Normal"/>
    <w:link w:val="BalloonTextChar"/>
    <w:uiPriority w:val="99"/>
    <w:semiHidden/>
    <w:unhideWhenUsed/>
    <w:rsid w:val="00FF02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02B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s://doi.org/10.5402/2012/730631"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hyperlink" Target="mailto:rajeswarim0112@gmail.com"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oi.org/10.1155/2014/408285"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https://doi.org/10.1155/2023/959639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gif"/><Relationship Id="rId24"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doi.org/10.1016/j.joes.2022.03.008"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doi.org/10.1007/978-3-030-86884-0_12"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11A20D-AE05-45B4-91FF-9980BA2C4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623</TotalTime>
  <Pages>26</Pages>
  <Words>7962</Words>
  <Characters>45390</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53246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Rajeswari Macharla</dc:creator>
  <cp:lastModifiedBy>KALYAN</cp:lastModifiedBy>
  <cp:revision>35</cp:revision>
  <dcterms:created xsi:type="dcterms:W3CDTF">2023-09-07T09:08:00Z</dcterms:created>
  <dcterms:modified xsi:type="dcterms:W3CDTF">2023-09-13T09:18:00Z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eb38c79e142a4e868558f47c0af5b4ec</vt:lpwstr>
  </property>
</Properties>
</file>