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C3456" w14:textId="535DD398" w:rsidR="00C47472" w:rsidRPr="00121575" w:rsidRDefault="00C47472" w:rsidP="009555B2">
      <w:pPr>
        <w:ind w:right="270"/>
        <w:jc w:val="center"/>
        <w:rPr>
          <w:rFonts w:ascii="Times New Roman" w:hAnsi="Times New Roman" w:cs="Times New Roman"/>
          <w:b/>
          <w:bCs/>
          <w:sz w:val="60"/>
          <w:szCs w:val="60"/>
        </w:rPr>
      </w:pPr>
      <w:r w:rsidRPr="00121575">
        <w:rPr>
          <w:rFonts w:ascii="Times New Roman" w:hAnsi="Times New Roman" w:cs="Times New Roman"/>
          <w:b/>
          <w:bCs/>
          <w:sz w:val="60"/>
          <w:szCs w:val="60"/>
        </w:rPr>
        <w:t>Futuristic Trends in Periodontology</w:t>
      </w:r>
    </w:p>
    <w:p w14:paraId="0FB2CCE4" w14:textId="7EE21F58" w:rsidR="0099049B" w:rsidRDefault="007259D6" w:rsidP="00B66FCE">
      <w:pPr>
        <w:ind w:right="270"/>
        <w:rPr>
          <w:rFonts w:ascii="Times New Roman" w:hAnsi="Times New Roman" w:cs="Times New Roman"/>
          <w:sz w:val="36"/>
          <w:szCs w:val="36"/>
        </w:rPr>
      </w:pPr>
      <w:r w:rsidRPr="00121575">
        <w:rPr>
          <w:rFonts w:ascii="Times New Roman" w:hAnsi="Times New Roman" w:cs="Times New Roman"/>
          <w:sz w:val="36"/>
          <w:szCs w:val="36"/>
        </w:rPr>
        <w:t xml:space="preserve">    Author</w:t>
      </w:r>
      <w:r w:rsidR="00735191">
        <w:rPr>
          <w:rFonts w:ascii="Times New Roman" w:hAnsi="Times New Roman" w:cs="Times New Roman"/>
          <w:sz w:val="36"/>
          <w:szCs w:val="36"/>
        </w:rPr>
        <w:t>s</w:t>
      </w:r>
      <w:r w:rsidRPr="00121575">
        <w:rPr>
          <w:rFonts w:ascii="Times New Roman" w:hAnsi="Times New Roman" w:cs="Times New Roman"/>
          <w:sz w:val="36"/>
          <w:szCs w:val="36"/>
        </w:rPr>
        <w:t xml:space="preserve">: </w:t>
      </w:r>
      <w:r w:rsidR="0099049B" w:rsidRPr="00121575">
        <w:rPr>
          <w:rFonts w:ascii="Times New Roman" w:hAnsi="Times New Roman" w:cs="Times New Roman"/>
          <w:sz w:val="36"/>
          <w:szCs w:val="36"/>
        </w:rPr>
        <w:t>Dr. Ruchir</w:t>
      </w:r>
      <w:r w:rsidR="004F17B4" w:rsidRPr="00121575">
        <w:rPr>
          <w:rFonts w:ascii="Times New Roman" w:hAnsi="Times New Roman" w:cs="Times New Roman"/>
          <w:sz w:val="36"/>
          <w:szCs w:val="36"/>
        </w:rPr>
        <w:t xml:space="preserve"> B.</w:t>
      </w:r>
      <w:r w:rsidR="0099049B" w:rsidRPr="00121575">
        <w:rPr>
          <w:rFonts w:ascii="Times New Roman" w:hAnsi="Times New Roman" w:cs="Times New Roman"/>
          <w:sz w:val="36"/>
          <w:szCs w:val="36"/>
        </w:rPr>
        <w:t xml:space="preserve"> Patel</w:t>
      </w:r>
      <w:r w:rsidR="00B51D98">
        <w:rPr>
          <w:rFonts w:ascii="Times New Roman" w:hAnsi="Times New Roman" w:cs="Times New Roman"/>
          <w:sz w:val="36"/>
          <w:szCs w:val="36"/>
        </w:rPr>
        <w:t>, Dr. Bhupesh Patel, Dr. Ina Patel</w:t>
      </w:r>
    </w:p>
    <w:p w14:paraId="45202CC5" w14:textId="77777777" w:rsidR="00121575" w:rsidRPr="00121575" w:rsidRDefault="00121575" w:rsidP="00B66FCE">
      <w:pPr>
        <w:ind w:right="270"/>
        <w:rPr>
          <w:rFonts w:ascii="Times New Roman" w:hAnsi="Times New Roman" w:cs="Times New Roman"/>
          <w:sz w:val="36"/>
          <w:szCs w:val="36"/>
        </w:rPr>
      </w:pPr>
    </w:p>
    <w:p w14:paraId="0FD53951" w14:textId="7E4A8CFC" w:rsidR="008807F2" w:rsidRDefault="00074067" w:rsidP="00B66FCE">
      <w:pPr>
        <w:pStyle w:val="ListParagraph"/>
        <w:numPr>
          <w:ilvl w:val="0"/>
          <w:numId w:val="2"/>
        </w:numPr>
        <w:ind w:right="270"/>
        <w:jc w:val="center"/>
        <w:rPr>
          <w:rFonts w:ascii="Times New Roman" w:hAnsi="Times New Roman" w:cs="Times New Roman"/>
          <w:b/>
          <w:bCs/>
          <w:sz w:val="40"/>
          <w:szCs w:val="40"/>
        </w:rPr>
      </w:pPr>
      <w:r w:rsidRPr="008807F2">
        <w:rPr>
          <w:rFonts w:ascii="Times New Roman" w:hAnsi="Times New Roman" w:cs="Times New Roman"/>
          <w:b/>
          <w:bCs/>
          <w:sz w:val="40"/>
          <w:szCs w:val="40"/>
        </w:rPr>
        <w:t>Abstrac</w:t>
      </w:r>
      <w:r w:rsidR="00B66FCE">
        <w:rPr>
          <w:rFonts w:ascii="Times New Roman" w:hAnsi="Times New Roman" w:cs="Times New Roman"/>
          <w:b/>
          <w:bCs/>
          <w:sz w:val="40"/>
          <w:szCs w:val="40"/>
        </w:rPr>
        <w:t>t</w:t>
      </w:r>
    </w:p>
    <w:p w14:paraId="1E6AB5AE" w14:textId="77777777" w:rsidR="00121575" w:rsidRDefault="00121575" w:rsidP="00121575">
      <w:pPr>
        <w:pStyle w:val="ListParagraph"/>
        <w:ind w:left="1080" w:right="270"/>
        <w:rPr>
          <w:rFonts w:ascii="Times New Roman" w:hAnsi="Times New Roman" w:cs="Times New Roman"/>
          <w:b/>
          <w:bCs/>
          <w:sz w:val="40"/>
          <w:szCs w:val="40"/>
        </w:rPr>
      </w:pPr>
    </w:p>
    <w:p w14:paraId="62EE61A1" w14:textId="77777777" w:rsidR="00A25836" w:rsidRDefault="00B66FCE" w:rsidP="00B66FCE">
      <w:pPr>
        <w:ind w:right="270"/>
        <w:jc w:val="both"/>
        <w:rPr>
          <w:rFonts w:ascii="Times New Roman" w:hAnsi="Times New Roman" w:cs="Times New Roman"/>
          <w:sz w:val="32"/>
          <w:szCs w:val="32"/>
        </w:rPr>
      </w:pPr>
      <w:r>
        <w:rPr>
          <w:rFonts w:ascii="Times New Roman" w:hAnsi="Times New Roman" w:cs="Times New Roman"/>
          <w:b/>
          <w:bCs/>
          <w:sz w:val="32"/>
          <w:szCs w:val="32"/>
        </w:rPr>
        <w:t>T</w:t>
      </w:r>
      <w:r>
        <w:rPr>
          <w:rFonts w:ascii="Times New Roman" w:hAnsi="Times New Roman" w:cs="Times New Roman"/>
          <w:sz w:val="32"/>
          <w:szCs w:val="32"/>
        </w:rPr>
        <w:t>he digitalization of dentistry</w:t>
      </w:r>
      <w:r w:rsidR="00A16E84">
        <w:rPr>
          <w:rFonts w:ascii="Times New Roman" w:hAnsi="Times New Roman" w:cs="Times New Roman"/>
          <w:sz w:val="32"/>
          <w:szCs w:val="32"/>
        </w:rPr>
        <w:t xml:space="preserve"> and its specializations</w:t>
      </w:r>
      <w:r>
        <w:rPr>
          <w:rFonts w:ascii="Times New Roman" w:hAnsi="Times New Roman" w:cs="Times New Roman"/>
          <w:sz w:val="32"/>
          <w:szCs w:val="32"/>
        </w:rPr>
        <w:t xml:space="preserve"> has brought about a revolution in today’s dental practice.</w:t>
      </w:r>
      <w:r w:rsidR="00A16E84">
        <w:rPr>
          <w:rFonts w:ascii="Times New Roman" w:hAnsi="Times New Roman" w:cs="Times New Roman"/>
          <w:sz w:val="32"/>
          <w:szCs w:val="32"/>
        </w:rPr>
        <w:t xml:space="preserve"> </w:t>
      </w:r>
      <w:r w:rsidR="00A16E84" w:rsidRPr="00A16E84">
        <w:rPr>
          <w:rFonts w:ascii="Times New Roman" w:hAnsi="Times New Roman" w:cs="Times New Roman"/>
          <w:sz w:val="32"/>
          <w:szCs w:val="32"/>
        </w:rPr>
        <w:t>The digital revolution has ushered in a transformative era in periodontology</w:t>
      </w:r>
      <w:r w:rsidR="00A16E84">
        <w:rPr>
          <w:rFonts w:ascii="Times New Roman" w:hAnsi="Times New Roman" w:cs="Times New Roman"/>
          <w:sz w:val="32"/>
          <w:szCs w:val="32"/>
        </w:rPr>
        <w:t>, which is driven by advancements in technology</w:t>
      </w:r>
      <w:r w:rsidR="007259D6">
        <w:rPr>
          <w:rFonts w:ascii="Times New Roman" w:hAnsi="Times New Roman" w:cs="Times New Roman"/>
          <w:sz w:val="32"/>
          <w:szCs w:val="32"/>
        </w:rPr>
        <w:t xml:space="preserve">. </w:t>
      </w:r>
      <w:r w:rsidR="007259D6" w:rsidRPr="007259D6">
        <w:rPr>
          <w:rFonts w:ascii="Times New Roman" w:hAnsi="Times New Roman" w:cs="Times New Roman"/>
          <w:sz w:val="32"/>
          <w:szCs w:val="32"/>
        </w:rPr>
        <w:t>Digital workflows, intraoral scanners, 3D printing, and computer-aided design/computer-aided manufacturing (CAD/CAM) systems have streamlined treatment planning and enabled the fabrication of</w:t>
      </w:r>
      <w:r w:rsidR="007259D6">
        <w:rPr>
          <w:rFonts w:ascii="Times New Roman" w:hAnsi="Times New Roman" w:cs="Times New Roman"/>
          <w:sz w:val="32"/>
          <w:szCs w:val="32"/>
        </w:rPr>
        <w:t xml:space="preserve"> customised materials and scaffolds which help in regeneration of tissues and bone</w:t>
      </w:r>
      <w:r w:rsidR="00A252DE">
        <w:rPr>
          <w:rFonts w:ascii="Times New Roman" w:hAnsi="Times New Roman" w:cs="Times New Roman"/>
          <w:sz w:val="32"/>
          <w:szCs w:val="32"/>
        </w:rPr>
        <w:t xml:space="preserve"> with help of precision medicine and minimally invasive procedures </w:t>
      </w:r>
      <w:r w:rsidR="007259D6">
        <w:rPr>
          <w:rFonts w:ascii="Times New Roman" w:hAnsi="Times New Roman" w:cs="Times New Roman"/>
          <w:sz w:val="32"/>
          <w:szCs w:val="32"/>
        </w:rPr>
        <w:t xml:space="preserve">. </w:t>
      </w:r>
      <w:r w:rsidR="007259D6" w:rsidRPr="007259D6">
        <w:rPr>
          <w:rFonts w:ascii="Times New Roman" w:hAnsi="Times New Roman" w:cs="Times New Roman"/>
          <w:sz w:val="32"/>
          <w:szCs w:val="32"/>
        </w:rPr>
        <w:t>Furthermore, Teleperiodontology ha</w:t>
      </w:r>
      <w:r w:rsidR="00A252DE">
        <w:rPr>
          <w:rFonts w:ascii="Times New Roman" w:hAnsi="Times New Roman" w:cs="Times New Roman"/>
          <w:sz w:val="32"/>
          <w:szCs w:val="32"/>
        </w:rPr>
        <w:t>s</w:t>
      </w:r>
      <w:r w:rsidR="007259D6" w:rsidRPr="007259D6">
        <w:rPr>
          <w:rFonts w:ascii="Times New Roman" w:hAnsi="Times New Roman" w:cs="Times New Roman"/>
          <w:sz w:val="32"/>
          <w:szCs w:val="32"/>
        </w:rPr>
        <w:t xml:space="preserve"> improved patient access to care</w:t>
      </w:r>
      <w:r w:rsidR="00A252DE">
        <w:rPr>
          <w:rFonts w:ascii="Times New Roman" w:hAnsi="Times New Roman" w:cs="Times New Roman"/>
          <w:sz w:val="32"/>
          <w:szCs w:val="32"/>
        </w:rPr>
        <w:t xml:space="preserve"> and</w:t>
      </w:r>
      <w:r w:rsidR="00A252DE" w:rsidRPr="00A252DE">
        <w:rPr>
          <w:rFonts w:ascii="Segoe UI" w:hAnsi="Segoe UI" w:cs="Segoe UI"/>
          <w:color w:val="374151"/>
          <w:shd w:val="clear" w:color="auto" w:fill="F7F7F8"/>
        </w:rPr>
        <w:t xml:space="preserve"> </w:t>
      </w:r>
      <w:r w:rsidR="00A252DE" w:rsidRPr="00A252DE">
        <w:rPr>
          <w:rFonts w:ascii="Times New Roman" w:hAnsi="Times New Roman" w:cs="Times New Roman"/>
          <w:sz w:val="32"/>
          <w:szCs w:val="32"/>
        </w:rPr>
        <w:t xml:space="preserve">integration of AI and </w:t>
      </w:r>
      <w:r w:rsidR="00A252DE">
        <w:rPr>
          <w:rFonts w:ascii="Times New Roman" w:hAnsi="Times New Roman" w:cs="Times New Roman"/>
          <w:sz w:val="32"/>
          <w:szCs w:val="32"/>
        </w:rPr>
        <w:t>M</w:t>
      </w:r>
      <w:r w:rsidR="00A252DE" w:rsidRPr="00A252DE">
        <w:rPr>
          <w:rFonts w:ascii="Times New Roman" w:hAnsi="Times New Roman" w:cs="Times New Roman"/>
          <w:sz w:val="32"/>
          <w:szCs w:val="32"/>
        </w:rPr>
        <w:t xml:space="preserve">achine </w:t>
      </w:r>
      <w:r w:rsidR="00A252DE">
        <w:rPr>
          <w:rFonts w:ascii="Times New Roman" w:hAnsi="Times New Roman" w:cs="Times New Roman"/>
          <w:sz w:val="32"/>
          <w:szCs w:val="32"/>
        </w:rPr>
        <w:t>L</w:t>
      </w:r>
      <w:r w:rsidR="00A252DE" w:rsidRPr="00A252DE">
        <w:rPr>
          <w:rFonts w:ascii="Times New Roman" w:hAnsi="Times New Roman" w:cs="Times New Roman"/>
          <w:sz w:val="32"/>
          <w:szCs w:val="32"/>
        </w:rPr>
        <w:t>earning in diagnosis and treatment decision-making shows promising outcomes.</w:t>
      </w:r>
    </w:p>
    <w:p w14:paraId="27FB0255" w14:textId="359652AC" w:rsidR="00B66FCE" w:rsidRDefault="00A252DE" w:rsidP="00B66FCE">
      <w:pPr>
        <w:ind w:right="270"/>
        <w:jc w:val="both"/>
        <w:rPr>
          <w:rFonts w:ascii="Times New Roman" w:hAnsi="Times New Roman" w:cs="Times New Roman"/>
          <w:sz w:val="32"/>
          <w:szCs w:val="32"/>
        </w:rPr>
      </w:pPr>
      <w:r>
        <w:rPr>
          <w:rFonts w:ascii="Times New Roman" w:hAnsi="Times New Roman" w:cs="Times New Roman"/>
          <w:sz w:val="32"/>
          <w:szCs w:val="32"/>
        </w:rPr>
        <w:t xml:space="preserve"> </w:t>
      </w:r>
    </w:p>
    <w:p w14:paraId="0B6918CF" w14:textId="6903A698" w:rsidR="00A25836" w:rsidRDefault="00A25836" w:rsidP="00B66FCE">
      <w:pPr>
        <w:ind w:right="270"/>
        <w:jc w:val="both"/>
        <w:rPr>
          <w:rFonts w:ascii="Times New Roman" w:hAnsi="Times New Roman" w:cs="Times New Roman"/>
          <w:sz w:val="32"/>
          <w:szCs w:val="32"/>
        </w:rPr>
      </w:pPr>
      <w:r>
        <w:rPr>
          <w:rFonts w:ascii="Times New Roman" w:hAnsi="Times New Roman" w:cs="Times New Roman"/>
          <w:sz w:val="32"/>
          <w:szCs w:val="32"/>
        </w:rPr>
        <w:t xml:space="preserve">Keywords: </w:t>
      </w:r>
      <w:r w:rsidR="00121575">
        <w:rPr>
          <w:rFonts w:ascii="Times New Roman" w:hAnsi="Times New Roman" w:cs="Times New Roman"/>
          <w:sz w:val="32"/>
          <w:szCs w:val="32"/>
        </w:rPr>
        <w:t>P</w:t>
      </w:r>
      <w:r>
        <w:rPr>
          <w:rFonts w:ascii="Times New Roman" w:hAnsi="Times New Roman" w:cs="Times New Roman"/>
          <w:sz w:val="32"/>
          <w:szCs w:val="32"/>
        </w:rPr>
        <w:t xml:space="preserve">eriodontology, </w:t>
      </w:r>
      <w:r w:rsidR="00121575">
        <w:rPr>
          <w:rFonts w:ascii="Times New Roman" w:hAnsi="Times New Roman" w:cs="Times New Roman"/>
          <w:sz w:val="32"/>
          <w:szCs w:val="32"/>
        </w:rPr>
        <w:t>D</w:t>
      </w:r>
      <w:r>
        <w:rPr>
          <w:rFonts w:ascii="Times New Roman" w:hAnsi="Times New Roman" w:cs="Times New Roman"/>
          <w:sz w:val="32"/>
          <w:szCs w:val="32"/>
        </w:rPr>
        <w:t xml:space="preserve">igital </w:t>
      </w:r>
      <w:r w:rsidR="00121575">
        <w:rPr>
          <w:rFonts w:ascii="Times New Roman" w:hAnsi="Times New Roman" w:cs="Times New Roman"/>
          <w:sz w:val="32"/>
          <w:szCs w:val="32"/>
        </w:rPr>
        <w:t>D</w:t>
      </w:r>
      <w:r>
        <w:rPr>
          <w:rFonts w:ascii="Times New Roman" w:hAnsi="Times New Roman" w:cs="Times New Roman"/>
          <w:sz w:val="32"/>
          <w:szCs w:val="32"/>
        </w:rPr>
        <w:t xml:space="preserve">entistry, Artificial Intelligence, Machine Learning, </w:t>
      </w:r>
      <w:r w:rsidR="00121575">
        <w:rPr>
          <w:rFonts w:ascii="Times New Roman" w:hAnsi="Times New Roman" w:cs="Times New Roman"/>
          <w:sz w:val="32"/>
          <w:szCs w:val="32"/>
        </w:rPr>
        <w:t>T</w:t>
      </w:r>
      <w:r>
        <w:rPr>
          <w:rFonts w:ascii="Times New Roman" w:hAnsi="Times New Roman" w:cs="Times New Roman"/>
          <w:sz w:val="32"/>
          <w:szCs w:val="32"/>
        </w:rPr>
        <w:t>echnology.</w:t>
      </w:r>
    </w:p>
    <w:p w14:paraId="4371B922" w14:textId="77777777" w:rsidR="00A25836" w:rsidRPr="00B66FCE" w:rsidRDefault="00A25836" w:rsidP="00B66FCE">
      <w:pPr>
        <w:ind w:right="270"/>
        <w:jc w:val="both"/>
        <w:rPr>
          <w:rFonts w:ascii="Times New Roman" w:hAnsi="Times New Roman" w:cs="Times New Roman"/>
          <w:sz w:val="32"/>
          <w:szCs w:val="32"/>
        </w:rPr>
      </w:pPr>
    </w:p>
    <w:p w14:paraId="10E23C38" w14:textId="6EB9AD84" w:rsidR="00074067" w:rsidRPr="008832AE" w:rsidRDefault="0099049B" w:rsidP="008832AE">
      <w:pPr>
        <w:pStyle w:val="ListParagraph"/>
        <w:numPr>
          <w:ilvl w:val="0"/>
          <w:numId w:val="2"/>
        </w:numPr>
        <w:ind w:right="270"/>
        <w:jc w:val="center"/>
        <w:rPr>
          <w:rFonts w:ascii="Times New Roman" w:hAnsi="Times New Roman" w:cs="Times New Roman"/>
          <w:b/>
          <w:bCs/>
          <w:sz w:val="40"/>
          <w:szCs w:val="40"/>
        </w:rPr>
      </w:pPr>
      <w:r w:rsidRPr="008832AE">
        <w:rPr>
          <w:rFonts w:ascii="Times New Roman" w:hAnsi="Times New Roman" w:cs="Times New Roman"/>
          <w:b/>
          <w:bCs/>
          <w:sz w:val="40"/>
          <w:szCs w:val="40"/>
        </w:rPr>
        <w:t>Introduction</w:t>
      </w:r>
    </w:p>
    <w:p w14:paraId="07D4186C" w14:textId="77777777" w:rsidR="008832AE" w:rsidRPr="008832AE" w:rsidRDefault="008832AE" w:rsidP="008832AE">
      <w:pPr>
        <w:pStyle w:val="ListParagraph"/>
        <w:ind w:left="1080" w:right="270"/>
        <w:rPr>
          <w:rFonts w:ascii="Times New Roman" w:hAnsi="Times New Roman" w:cs="Times New Roman"/>
          <w:b/>
          <w:bCs/>
          <w:sz w:val="40"/>
          <w:szCs w:val="40"/>
        </w:rPr>
      </w:pPr>
    </w:p>
    <w:p w14:paraId="752545D1" w14:textId="7C4229AD" w:rsidR="00C47472" w:rsidRPr="0099049B" w:rsidRDefault="00C47472" w:rsidP="000A22A3">
      <w:pPr>
        <w:ind w:right="270"/>
        <w:jc w:val="both"/>
        <w:rPr>
          <w:rFonts w:ascii="Times New Roman" w:hAnsi="Times New Roman" w:cs="Times New Roman"/>
          <w:sz w:val="32"/>
          <w:szCs w:val="32"/>
        </w:rPr>
      </w:pPr>
      <w:r w:rsidRPr="0099049B">
        <w:rPr>
          <w:rFonts w:ascii="Times New Roman" w:hAnsi="Times New Roman" w:cs="Times New Roman"/>
          <w:b/>
          <w:bCs/>
          <w:sz w:val="32"/>
          <w:szCs w:val="32"/>
        </w:rPr>
        <w:t>P</w:t>
      </w:r>
      <w:r w:rsidRPr="0099049B">
        <w:rPr>
          <w:rFonts w:ascii="Times New Roman" w:hAnsi="Times New Roman" w:cs="Times New Roman"/>
          <w:sz w:val="32"/>
          <w:szCs w:val="32"/>
        </w:rPr>
        <w:t>eriodontology is a branch of dentistry that deals with the treatment of diseases related to supporting structures of the teeth. The supporting structures include gingiva, bone, cementum, periodontal ligament, and the alveolar bone. With the constant advent of technology along with research and development</w:t>
      </w:r>
      <w:r w:rsidR="00C83786" w:rsidRPr="0099049B">
        <w:rPr>
          <w:rFonts w:ascii="Times New Roman" w:hAnsi="Times New Roman" w:cs="Times New Roman"/>
          <w:sz w:val="32"/>
          <w:szCs w:val="32"/>
        </w:rPr>
        <w:t>(R&amp;D)</w:t>
      </w:r>
      <w:r w:rsidRPr="0099049B">
        <w:rPr>
          <w:rFonts w:ascii="Times New Roman" w:hAnsi="Times New Roman" w:cs="Times New Roman"/>
          <w:sz w:val="32"/>
          <w:szCs w:val="32"/>
        </w:rPr>
        <w:t>, the way dentistry is practiced</w:t>
      </w:r>
      <w:r w:rsidR="006D0388" w:rsidRPr="0099049B">
        <w:rPr>
          <w:rFonts w:ascii="Times New Roman" w:hAnsi="Times New Roman" w:cs="Times New Roman"/>
          <w:sz w:val="32"/>
          <w:szCs w:val="32"/>
        </w:rPr>
        <w:t xml:space="preserve"> nowadays</w:t>
      </w:r>
      <w:r w:rsidRPr="0099049B">
        <w:rPr>
          <w:rFonts w:ascii="Times New Roman" w:hAnsi="Times New Roman" w:cs="Times New Roman"/>
          <w:sz w:val="32"/>
          <w:szCs w:val="32"/>
        </w:rPr>
        <w:t xml:space="preserve"> is evolvi</w:t>
      </w:r>
      <w:r w:rsidR="00C83786" w:rsidRPr="0099049B">
        <w:rPr>
          <w:rFonts w:ascii="Times New Roman" w:hAnsi="Times New Roman" w:cs="Times New Roman"/>
          <w:sz w:val="32"/>
          <w:szCs w:val="32"/>
        </w:rPr>
        <w:t>ng on a regular basis. The future of periodontology is not only intriguing but also exciting and inspiring to get the latest technologies in day to day use.</w:t>
      </w:r>
      <w:r w:rsidR="00C96F12" w:rsidRPr="0099049B">
        <w:rPr>
          <w:rFonts w:ascii="Times New Roman" w:hAnsi="Times New Roman" w:cs="Times New Roman"/>
          <w:sz w:val="32"/>
          <w:szCs w:val="32"/>
        </w:rPr>
        <w:t xml:space="preserve"> This chapter briefs about s</w:t>
      </w:r>
      <w:r w:rsidR="00C83786" w:rsidRPr="0099049B">
        <w:rPr>
          <w:rFonts w:ascii="Times New Roman" w:hAnsi="Times New Roman" w:cs="Times New Roman"/>
          <w:sz w:val="32"/>
          <w:szCs w:val="32"/>
        </w:rPr>
        <w:t>ome of the latest innovations that are already in use in certain countries</w:t>
      </w:r>
      <w:r w:rsidR="00C96F12" w:rsidRPr="0099049B">
        <w:rPr>
          <w:rFonts w:ascii="Times New Roman" w:hAnsi="Times New Roman" w:cs="Times New Roman"/>
          <w:sz w:val="32"/>
          <w:szCs w:val="32"/>
        </w:rPr>
        <w:t xml:space="preserve">. </w:t>
      </w:r>
      <w:r w:rsidR="00D56864" w:rsidRPr="0099049B">
        <w:rPr>
          <w:rFonts w:ascii="Times New Roman" w:hAnsi="Times New Roman" w:cs="Times New Roman"/>
          <w:sz w:val="32"/>
          <w:szCs w:val="32"/>
        </w:rPr>
        <w:t>Also,</w:t>
      </w:r>
      <w:r w:rsidR="00C96F12" w:rsidRPr="0099049B">
        <w:rPr>
          <w:rFonts w:ascii="Times New Roman" w:hAnsi="Times New Roman" w:cs="Times New Roman"/>
          <w:sz w:val="32"/>
          <w:szCs w:val="32"/>
        </w:rPr>
        <w:t xml:space="preserve"> o</w:t>
      </w:r>
      <w:r w:rsidR="00C83786" w:rsidRPr="0099049B">
        <w:rPr>
          <w:rFonts w:ascii="Times New Roman" w:hAnsi="Times New Roman" w:cs="Times New Roman"/>
          <w:sz w:val="32"/>
          <w:szCs w:val="32"/>
        </w:rPr>
        <w:t>the</w:t>
      </w:r>
      <w:r w:rsidR="00C96F12" w:rsidRPr="0099049B">
        <w:rPr>
          <w:rFonts w:ascii="Times New Roman" w:hAnsi="Times New Roman" w:cs="Times New Roman"/>
          <w:sz w:val="32"/>
          <w:szCs w:val="32"/>
        </w:rPr>
        <w:t>rs</w:t>
      </w:r>
      <w:r w:rsidR="00C83786" w:rsidRPr="0099049B">
        <w:rPr>
          <w:rFonts w:ascii="Times New Roman" w:hAnsi="Times New Roman" w:cs="Times New Roman"/>
          <w:sz w:val="32"/>
          <w:szCs w:val="32"/>
        </w:rPr>
        <w:t xml:space="preserve"> </w:t>
      </w:r>
      <w:r w:rsidR="00C83786" w:rsidRPr="0099049B">
        <w:rPr>
          <w:rFonts w:ascii="Times New Roman" w:hAnsi="Times New Roman" w:cs="Times New Roman"/>
          <w:sz w:val="32"/>
          <w:szCs w:val="32"/>
        </w:rPr>
        <w:lastRenderedPageBreak/>
        <w:t>which are under development</w:t>
      </w:r>
      <w:r w:rsidR="006D0388" w:rsidRPr="0099049B">
        <w:rPr>
          <w:rFonts w:ascii="Times New Roman" w:hAnsi="Times New Roman" w:cs="Times New Roman"/>
          <w:sz w:val="32"/>
          <w:szCs w:val="32"/>
        </w:rPr>
        <w:t xml:space="preserve"> or </w:t>
      </w:r>
      <w:r w:rsidR="00AE4C0A" w:rsidRPr="0099049B">
        <w:rPr>
          <w:rFonts w:ascii="Times New Roman" w:hAnsi="Times New Roman" w:cs="Times New Roman"/>
          <w:sz w:val="32"/>
          <w:szCs w:val="32"/>
        </w:rPr>
        <w:t>proposed</w:t>
      </w:r>
      <w:r w:rsidR="00C83786" w:rsidRPr="0099049B">
        <w:rPr>
          <w:rFonts w:ascii="Times New Roman" w:hAnsi="Times New Roman" w:cs="Times New Roman"/>
          <w:sz w:val="32"/>
          <w:szCs w:val="32"/>
        </w:rPr>
        <w:t xml:space="preserve"> and still need further </w:t>
      </w:r>
      <w:r w:rsidR="00E45D30" w:rsidRPr="0099049B">
        <w:rPr>
          <w:rFonts w:ascii="Times New Roman" w:hAnsi="Times New Roman" w:cs="Times New Roman"/>
          <w:sz w:val="32"/>
          <w:szCs w:val="32"/>
        </w:rPr>
        <w:t>R</w:t>
      </w:r>
      <w:r w:rsidR="00E45D30">
        <w:rPr>
          <w:rFonts w:ascii="Times New Roman" w:hAnsi="Times New Roman" w:cs="Times New Roman"/>
          <w:sz w:val="32"/>
          <w:szCs w:val="32"/>
        </w:rPr>
        <w:t xml:space="preserve">esearch </w:t>
      </w:r>
      <w:r w:rsidR="00C83786" w:rsidRPr="0099049B">
        <w:rPr>
          <w:rFonts w:ascii="Times New Roman" w:hAnsi="Times New Roman" w:cs="Times New Roman"/>
          <w:sz w:val="32"/>
          <w:szCs w:val="32"/>
        </w:rPr>
        <w:t>&amp;</w:t>
      </w:r>
      <w:r w:rsidR="00E45D30">
        <w:rPr>
          <w:rFonts w:ascii="Times New Roman" w:hAnsi="Times New Roman" w:cs="Times New Roman"/>
          <w:sz w:val="32"/>
          <w:szCs w:val="32"/>
        </w:rPr>
        <w:t xml:space="preserve"> </w:t>
      </w:r>
      <w:r w:rsidR="00C83786" w:rsidRPr="0099049B">
        <w:rPr>
          <w:rFonts w:ascii="Times New Roman" w:hAnsi="Times New Roman" w:cs="Times New Roman"/>
          <w:sz w:val="32"/>
          <w:szCs w:val="32"/>
        </w:rPr>
        <w:t>D</w:t>
      </w:r>
      <w:r w:rsidR="00E45D30">
        <w:rPr>
          <w:rFonts w:ascii="Times New Roman" w:hAnsi="Times New Roman" w:cs="Times New Roman"/>
          <w:sz w:val="32"/>
          <w:szCs w:val="32"/>
        </w:rPr>
        <w:t>evelopment</w:t>
      </w:r>
      <w:r w:rsidR="00C83786" w:rsidRPr="0099049B">
        <w:rPr>
          <w:rFonts w:ascii="Times New Roman" w:hAnsi="Times New Roman" w:cs="Times New Roman"/>
          <w:sz w:val="32"/>
          <w:szCs w:val="32"/>
        </w:rPr>
        <w:t xml:space="preserve"> so that</w:t>
      </w:r>
      <w:r w:rsidR="00D56864" w:rsidRPr="0099049B">
        <w:rPr>
          <w:rFonts w:ascii="Times New Roman" w:hAnsi="Times New Roman" w:cs="Times New Roman"/>
          <w:sz w:val="32"/>
          <w:szCs w:val="32"/>
        </w:rPr>
        <w:t>,</w:t>
      </w:r>
      <w:r w:rsidR="00C83786" w:rsidRPr="0099049B">
        <w:rPr>
          <w:rFonts w:ascii="Times New Roman" w:hAnsi="Times New Roman" w:cs="Times New Roman"/>
          <w:sz w:val="32"/>
          <w:szCs w:val="32"/>
        </w:rPr>
        <w:t xml:space="preserve"> </w:t>
      </w:r>
      <w:r w:rsidR="00646DC7" w:rsidRPr="0099049B">
        <w:rPr>
          <w:rFonts w:ascii="Times New Roman" w:hAnsi="Times New Roman" w:cs="Times New Roman"/>
          <w:sz w:val="32"/>
          <w:szCs w:val="32"/>
        </w:rPr>
        <w:t>there can be a widespread usage</w:t>
      </w:r>
      <w:r w:rsidR="00D56864" w:rsidRPr="0099049B">
        <w:rPr>
          <w:rFonts w:ascii="Times New Roman" w:hAnsi="Times New Roman" w:cs="Times New Roman"/>
          <w:sz w:val="32"/>
          <w:szCs w:val="32"/>
        </w:rPr>
        <w:t xml:space="preserve"> and hence</w:t>
      </w:r>
      <w:r w:rsidR="00646DC7" w:rsidRPr="0099049B">
        <w:rPr>
          <w:rFonts w:ascii="Times New Roman" w:hAnsi="Times New Roman" w:cs="Times New Roman"/>
          <w:sz w:val="32"/>
          <w:szCs w:val="32"/>
        </w:rPr>
        <w:t xml:space="preserve"> </w:t>
      </w:r>
      <w:r w:rsidR="00C83786" w:rsidRPr="0099049B">
        <w:rPr>
          <w:rFonts w:ascii="Times New Roman" w:hAnsi="Times New Roman" w:cs="Times New Roman"/>
          <w:sz w:val="32"/>
          <w:szCs w:val="32"/>
        </w:rPr>
        <w:t>have been briefly described in this chapter.</w:t>
      </w:r>
      <w:r w:rsidR="00646DC7" w:rsidRPr="0099049B">
        <w:rPr>
          <w:rFonts w:ascii="Times New Roman" w:hAnsi="Times New Roman" w:cs="Times New Roman"/>
          <w:sz w:val="32"/>
          <w:szCs w:val="32"/>
        </w:rPr>
        <w:t xml:space="preserve"> The potential futuristic trends in periodontology are listed below.</w:t>
      </w:r>
    </w:p>
    <w:p w14:paraId="79C180DC" w14:textId="0A77D23A" w:rsidR="00BB18AC" w:rsidRPr="0099049B" w:rsidRDefault="00BB18AC" w:rsidP="00BB18AC">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 xml:space="preserve">Newer Regenerative </w:t>
      </w:r>
      <w:r w:rsidR="0099049B">
        <w:rPr>
          <w:rFonts w:ascii="Times New Roman" w:hAnsi="Times New Roman" w:cs="Times New Roman"/>
          <w:sz w:val="32"/>
          <w:szCs w:val="32"/>
        </w:rPr>
        <w:t>T</w:t>
      </w:r>
      <w:r w:rsidRPr="0099049B">
        <w:rPr>
          <w:rFonts w:ascii="Times New Roman" w:hAnsi="Times New Roman" w:cs="Times New Roman"/>
          <w:sz w:val="32"/>
          <w:szCs w:val="32"/>
        </w:rPr>
        <w:t xml:space="preserve">herapies </w:t>
      </w:r>
    </w:p>
    <w:p w14:paraId="71091A81" w14:textId="364114A3" w:rsidR="00646DC7" w:rsidRPr="0099049B" w:rsidRDefault="00646DC7"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 xml:space="preserve">Precision </w:t>
      </w:r>
      <w:r w:rsidR="003744D5" w:rsidRPr="0099049B">
        <w:rPr>
          <w:rFonts w:ascii="Times New Roman" w:hAnsi="Times New Roman" w:cs="Times New Roman"/>
          <w:sz w:val="32"/>
          <w:szCs w:val="32"/>
        </w:rPr>
        <w:t>M</w:t>
      </w:r>
      <w:r w:rsidRPr="0099049B">
        <w:rPr>
          <w:rFonts w:ascii="Times New Roman" w:hAnsi="Times New Roman" w:cs="Times New Roman"/>
          <w:sz w:val="32"/>
          <w:szCs w:val="32"/>
        </w:rPr>
        <w:t xml:space="preserve">edicine </w:t>
      </w:r>
    </w:p>
    <w:p w14:paraId="76984372" w14:textId="76B9B3B3" w:rsidR="003744D5" w:rsidRPr="0099049B" w:rsidRDefault="003744D5"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Minimally Invasive Procedures</w:t>
      </w:r>
    </w:p>
    <w:p w14:paraId="3E724B03" w14:textId="45888E5B" w:rsidR="003744D5" w:rsidRPr="0099049B" w:rsidRDefault="007D732C"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Digital Dentistry</w:t>
      </w:r>
    </w:p>
    <w:p w14:paraId="3E15A9C9" w14:textId="1E348672" w:rsidR="007D732C" w:rsidRPr="0099049B" w:rsidRDefault="007D732C"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Teleperiodontology</w:t>
      </w:r>
    </w:p>
    <w:p w14:paraId="3CE67D49" w14:textId="195FFCE4" w:rsidR="007D732C" w:rsidRPr="0099049B" w:rsidRDefault="007D732C"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 xml:space="preserve">Microbiome based </w:t>
      </w:r>
      <w:r w:rsidR="00AE4C0A" w:rsidRPr="0099049B">
        <w:rPr>
          <w:rFonts w:ascii="Times New Roman" w:hAnsi="Times New Roman" w:cs="Times New Roman"/>
          <w:sz w:val="32"/>
          <w:szCs w:val="32"/>
        </w:rPr>
        <w:t>therapies.</w:t>
      </w:r>
    </w:p>
    <w:p w14:paraId="79D17FF3" w14:textId="28535333" w:rsidR="007D732C" w:rsidRPr="0099049B" w:rsidRDefault="007D732C"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Artificial Intelligence (AI) and Machine Learning (ML)</w:t>
      </w:r>
    </w:p>
    <w:p w14:paraId="13AF5E75" w14:textId="2474DF7A" w:rsidR="007D732C" w:rsidRDefault="007D732C" w:rsidP="000A22A3">
      <w:pPr>
        <w:pStyle w:val="ListParagraph"/>
        <w:numPr>
          <w:ilvl w:val="0"/>
          <w:numId w:val="1"/>
        </w:numPr>
        <w:ind w:right="270"/>
        <w:jc w:val="both"/>
        <w:rPr>
          <w:rFonts w:ascii="Times New Roman" w:hAnsi="Times New Roman" w:cs="Times New Roman"/>
          <w:sz w:val="32"/>
          <w:szCs w:val="32"/>
        </w:rPr>
      </w:pPr>
      <w:r w:rsidRPr="0099049B">
        <w:rPr>
          <w:rFonts w:ascii="Times New Roman" w:hAnsi="Times New Roman" w:cs="Times New Roman"/>
          <w:sz w:val="32"/>
          <w:szCs w:val="32"/>
        </w:rPr>
        <w:t>Nanotechnology in Periodon</w:t>
      </w:r>
      <w:r w:rsidR="0016144E" w:rsidRPr="0099049B">
        <w:rPr>
          <w:rFonts w:ascii="Times New Roman" w:hAnsi="Times New Roman" w:cs="Times New Roman"/>
          <w:sz w:val="32"/>
          <w:szCs w:val="32"/>
        </w:rPr>
        <w:t>tology</w:t>
      </w:r>
    </w:p>
    <w:p w14:paraId="0EC86C40" w14:textId="77777777" w:rsidR="008832AE" w:rsidRPr="0099049B" w:rsidRDefault="008832AE" w:rsidP="008832AE">
      <w:pPr>
        <w:pStyle w:val="ListParagraph"/>
        <w:ind w:right="270"/>
        <w:jc w:val="both"/>
        <w:rPr>
          <w:rFonts w:ascii="Times New Roman" w:hAnsi="Times New Roman" w:cs="Times New Roman"/>
          <w:sz w:val="32"/>
          <w:szCs w:val="32"/>
        </w:rPr>
      </w:pPr>
    </w:p>
    <w:p w14:paraId="1710464A" w14:textId="6DCBA4BA" w:rsidR="007D732C" w:rsidRPr="008832AE" w:rsidRDefault="00BB18AC" w:rsidP="008832AE">
      <w:pPr>
        <w:pStyle w:val="ListParagraph"/>
        <w:numPr>
          <w:ilvl w:val="0"/>
          <w:numId w:val="2"/>
        </w:numPr>
        <w:ind w:right="270"/>
        <w:jc w:val="center"/>
        <w:rPr>
          <w:rFonts w:ascii="Times New Roman" w:hAnsi="Times New Roman" w:cs="Times New Roman"/>
          <w:b/>
          <w:bCs/>
          <w:sz w:val="40"/>
          <w:szCs w:val="40"/>
        </w:rPr>
      </w:pPr>
      <w:r w:rsidRPr="008832AE">
        <w:rPr>
          <w:rFonts w:ascii="Times New Roman" w:hAnsi="Times New Roman" w:cs="Times New Roman"/>
          <w:b/>
          <w:bCs/>
          <w:sz w:val="40"/>
          <w:szCs w:val="40"/>
        </w:rPr>
        <w:t xml:space="preserve">Newer </w:t>
      </w:r>
      <w:r w:rsidR="007D732C" w:rsidRPr="008832AE">
        <w:rPr>
          <w:rFonts w:ascii="Times New Roman" w:hAnsi="Times New Roman" w:cs="Times New Roman"/>
          <w:b/>
          <w:bCs/>
          <w:sz w:val="40"/>
          <w:szCs w:val="40"/>
        </w:rPr>
        <w:t xml:space="preserve">Regenerative </w:t>
      </w:r>
      <w:r w:rsidR="0099049B" w:rsidRPr="008832AE">
        <w:rPr>
          <w:rFonts w:ascii="Times New Roman" w:hAnsi="Times New Roman" w:cs="Times New Roman"/>
          <w:b/>
          <w:bCs/>
          <w:sz w:val="40"/>
          <w:szCs w:val="40"/>
        </w:rPr>
        <w:t>T</w:t>
      </w:r>
      <w:r w:rsidRPr="008832AE">
        <w:rPr>
          <w:rFonts w:ascii="Times New Roman" w:hAnsi="Times New Roman" w:cs="Times New Roman"/>
          <w:b/>
          <w:bCs/>
          <w:sz w:val="40"/>
          <w:szCs w:val="40"/>
        </w:rPr>
        <w:t>herapies</w:t>
      </w:r>
    </w:p>
    <w:p w14:paraId="7ADD3B84" w14:textId="77777777" w:rsidR="008832AE" w:rsidRPr="008832AE" w:rsidRDefault="008832AE" w:rsidP="008832AE">
      <w:pPr>
        <w:pStyle w:val="ListParagraph"/>
        <w:ind w:left="1080" w:right="270"/>
        <w:rPr>
          <w:rFonts w:ascii="Times New Roman" w:hAnsi="Times New Roman" w:cs="Times New Roman"/>
          <w:b/>
          <w:bCs/>
          <w:sz w:val="40"/>
          <w:szCs w:val="40"/>
        </w:rPr>
      </w:pPr>
    </w:p>
    <w:p w14:paraId="064CE34F" w14:textId="77777777" w:rsidR="0000346D" w:rsidRPr="004F17B4" w:rsidRDefault="000A22A3" w:rsidP="000A22A3">
      <w:pPr>
        <w:ind w:right="270"/>
        <w:jc w:val="both"/>
        <w:rPr>
          <w:rFonts w:ascii="Times New Roman" w:hAnsi="Times New Roman" w:cs="Times New Roman"/>
          <w:color w:val="212121"/>
          <w:sz w:val="32"/>
          <w:szCs w:val="32"/>
          <w:shd w:val="clear" w:color="auto" w:fill="FFFFFF"/>
        </w:rPr>
      </w:pPr>
      <w:r w:rsidRPr="004F17B4">
        <w:rPr>
          <w:rFonts w:ascii="Times New Roman" w:hAnsi="Times New Roman" w:cs="Times New Roman"/>
          <w:b/>
          <w:bCs/>
          <w:color w:val="212121"/>
          <w:sz w:val="32"/>
          <w:szCs w:val="32"/>
          <w:shd w:val="clear" w:color="auto" w:fill="FFFFFF"/>
        </w:rPr>
        <w:t>C</w:t>
      </w:r>
      <w:r w:rsidRPr="004F17B4">
        <w:rPr>
          <w:rFonts w:ascii="Times New Roman" w:hAnsi="Times New Roman" w:cs="Times New Roman"/>
          <w:color w:val="212121"/>
          <w:sz w:val="32"/>
          <w:szCs w:val="32"/>
          <w:shd w:val="clear" w:color="auto" w:fill="FFFFFF"/>
        </w:rPr>
        <w:t>onventional clinical therapy for P</w:t>
      </w:r>
      <w:r w:rsidR="00C251C5" w:rsidRPr="004F17B4">
        <w:rPr>
          <w:rFonts w:ascii="Times New Roman" w:hAnsi="Times New Roman" w:cs="Times New Roman"/>
          <w:color w:val="212121"/>
          <w:sz w:val="32"/>
          <w:szCs w:val="32"/>
          <w:shd w:val="clear" w:color="auto" w:fill="FFFFFF"/>
        </w:rPr>
        <w:t xml:space="preserve">eriodontal </w:t>
      </w:r>
      <w:r w:rsidRPr="004F17B4">
        <w:rPr>
          <w:rFonts w:ascii="Times New Roman" w:hAnsi="Times New Roman" w:cs="Times New Roman"/>
          <w:color w:val="212121"/>
          <w:sz w:val="32"/>
          <w:szCs w:val="32"/>
          <w:shd w:val="clear" w:color="auto" w:fill="FFFFFF"/>
        </w:rPr>
        <w:t>D</w:t>
      </w:r>
      <w:r w:rsidR="00C251C5" w:rsidRPr="004F17B4">
        <w:rPr>
          <w:rFonts w:ascii="Times New Roman" w:hAnsi="Times New Roman" w:cs="Times New Roman"/>
          <w:color w:val="212121"/>
          <w:sz w:val="32"/>
          <w:szCs w:val="32"/>
          <w:shd w:val="clear" w:color="auto" w:fill="FFFFFF"/>
        </w:rPr>
        <w:t xml:space="preserve">isease </w:t>
      </w:r>
      <w:r w:rsidRPr="004F17B4">
        <w:rPr>
          <w:rFonts w:ascii="Times New Roman" w:hAnsi="Times New Roman" w:cs="Times New Roman"/>
          <w:color w:val="212121"/>
          <w:sz w:val="32"/>
          <w:szCs w:val="32"/>
          <w:shd w:val="clear" w:color="auto" w:fill="FFFFFF"/>
        </w:rPr>
        <w:t>aims at eliminating infectious sources, and reducing inflammation to arrest disease progression, which cannot achieve the regeneration of lost periodontal tissues. Over the past two decades, various regenerative periodontal therapies, such as guided tissue regeneration (GTR), enamel matrix derivative, bone grafts, growth factor delivery, and the combination of cells and growth factors with matrix-based scaffolds have been developed to target the restoration of lost tooth-supporting tissues, including periodontal ligament, alveolar bone, and cementum.</w:t>
      </w:r>
      <w:r w:rsidR="00C251C5" w:rsidRPr="004F17B4">
        <w:rPr>
          <w:rFonts w:ascii="Times New Roman" w:hAnsi="Times New Roman" w:cs="Times New Roman"/>
          <w:color w:val="212121"/>
          <w:sz w:val="32"/>
          <w:szCs w:val="32"/>
          <w:shd w:val="clear" w:color="auto" w:fill="FFFFFF"/>
        </w:rPr>
        <w:t xml:space="preserve"> </w:t>
      </w:r>
    </w:p>
    <w:p w14:paraId="3828357E" w14:textId="349B3C80" w:rsidR="008832AE" w:rsidRDefault="00C251C5" w:rsidP="00121575">
      <w:pPr>
        <w:ind w:right="270"/>
        <w:jc w:val="both"/>
        <w:rPr>
          <w:rFonts w:ascii="Times New Roman" w:hAnsi="Times New Roman" w:cs="Times New Roman"/>
          <w:color w:val="2E2E2E"/>
          <w:sz w:val="32"/>
          <w:szCs w:val="32"/>
        </w:rPr>
      </w:pPr>
      <w:r w:rsidRPr="004F17B4">
        <w:rPr>
          <w:rFonts w:ascii="Times New Roman" w:hAnsi="Times New Roman" w:cs="Times New Roman"/>
          <w:color w:val="212121"/>
          <w:sz w:val="32"/>
          <w:szCs w:val="32"/>
          <w:shd w:val="clear" w:color="auto" w:fill="FFFFFF"/>
        </w:rPr>
        <w:t xml:space="preserve">Combination of natural and synthetic materials </w:t>
      </w:r>
      <w:r w:rsidR="000A22A3" w:rsidRPr="004F17B4">
        <w:rPr>
          <w:rFonts w:ascii="Times New Roman" w:hAnsi="Times New Roman" w:cs="Times New Roman"/>
          <w:color w:val="212121"/>
          <w:sz w:val="32"/>
          <w:szCs w:val="32"/>
          <w:shd w:val="clear" w:color="auto" w:fill="FFFFFF"/>
        </w:rPr>
        <w:t>biomaterials h</w:t>
      </w:r>
      <w:r w:rsidRPr="004F17B4">
        <w:rPr>
          <w:rFonts w:ascii="Times New Roman" w:hAnsi="Times New Roman" w:cs="Times New Roman"/>
          <w:color w:val="212121"/>
          <w:sz w:val="32"/>
          <w:szCs w:val="32"/>
          <w:shd w:val="clear" w:color="auto" w:fill="FFFFFF"/>
        </w:rPr>
        <w:t xml:space="preserve">ave been developed recently with the focus on improvement of optimization of mechanical and degradation properties and incorporation of new functions of the biomaterials used for GTR. </w:t>
      </w:r>
      <w:r w:rsidR="00CE46AD" w:rsidRPr="004F17B4">
        <w:rPr>
          <w:rFonts w:ascii="Times New Roman" w:hAnsi="Times New Roman" w:cs="Times New Roman"/>
          <w:color w:val="212121"/>
          <w:sz w:val="32"/>
          <w:szCs w:val="32"/>
          <w:shd w:val="clear" w:color="auto" w:fill="FFFFFF"/>
        </w:rPr>
        <w:t xml:space="preserve">Materials like </w:t>
      </w:r>
      <w:r w:rsidR="00CE46AD" w:rsidRPr="004F17B4">
        <w:rPr>
          <w:rFonts w:ascii="Times New Roman" w:hAnsi="Times New Roman" w:cs="Times New Roman"/>
          <w:color w:val="2E2E2E"/>
          <w:sz w:val="32"/>
          <w:szCs w:val="32"/>
        </w:rPr>
        <w:t>PCL+ β-TCP + CaP</w:t>
      </w:r>
      <w:r w:rsidR="007435E6" w:rsidRPr="004F17B4">
        <w:rPr>
          <w:rFonts w:ascii="Times New Roman" w:hAnsi="Times New Roman" w:cs="Times New Roman"/>
          <w:color w:val="2E2E2E"/>
          <w:sz w:val="32"/>
          <w:szCs w:val="32"/>
        </w:rPr>
        <w:t xml:space="preserve"> (Polycaprolactone,β- Tri Calcium Phosphate, Calcium Phosphate)</w:t>
      </w:r>
      <w:r w:rsidR="004F17B4">
        <w:rPr>
          <w:rFonts w:ascii="Times New Roman" w:hAnsi="Times New Roman" w:cs="Times New Roman"/>
          <w:color w:val="2E2E2E"/>
          <w:sz w:val="32"/>
          <w:szCs w:val="32"/>
        </w:rPr>
        <w:t xml:space="preserve">, </w:t>
      </w:r>
      <w:r w:rsidR="00CE46AD" w:rsidRPr="004F17B4">
        <w:rPr>
          <w:rFonts w:ascii="Times New Roman" w:hAnsi="Times New Roman" w:cs="Times New Roman"/>
          <w:color w:val="2E2E2E"/>
          <w:sz w:val="32"/>
          <w:szCs w:val="32"/>
        </w:rPr>
        <w:t>Chitosan</w:t>
      </w:r>
      <w:r w:rsidR="004F17B4">
        <w:rPr>
          <w:rFonts w:ascii="Times New Roman" w:hAnsi="Times New Roman" w:cs="Times New Roman"/>
          <w:color w:val="2E2E2E"/>
          <w:sz w:val="32"/>
          <w:szCs w:val="32"/>
        </w:rPr>
        <w:t xml:space="preserve"> </w:t>
      </w:r>
      <w:r w:rsidR="007435E6" w:rsidRPr="004F17B4">
        <w:rPr>
          <w:rFonts w:ascii="Times New Roman" w:hAnsi="Times New Roman" w:cs="Times New Roman"/>
          <w:color w:val="2E2E2E"/>
          <w:sz w:val="32"/>
          <w:szCs w:val="32"/>
        </w:rPr>
        <w:t>(Derived</w:t>
      </w:r>
      <w:r w:rsidR="004F17B4">
        <w:rPr>
          <w:rFonts w:ascii="Times New Roman" w:hAnsi="Times New Roman" w:cs="Times New Roman"/>
          <w:color w:val="2E2E2E"/>
          <w:sz w:val="32"/>
          <w:szCs w:val="32"/>
        </w:rPr>
        <w:t xml:space="preserve"> </w:t>
      </w:r>
      <w:r w:rsidR="007435E6" w:rsidRPr="004F17B4">
        <w:rPr>
          <w:rFonts w:ascii="Times New Roman" w:hAnsi="Times New Roman" w:cs="Times New Roman"/>
          <w:color w:val="2E2E2E"/>
          <w:sz w:val="32"/>
          <w:szCs w:val="32"/>
        </w:rPr>
        <w:t>fro</w:t>
      </w:r>
      <w:r w:rsidR="004F17B4">
        <w:rPr>
          <w:rFonts w:ascii="Times New Roman" w:hAnsi="Times New Roman" w:cs="Times New Roman"/>
          <w:color w:val="2E2E2E"/>
          <w:sz w:val="32"/>
          <w:szCs w:val="32"/>
        </w:rPr>
        <w:t xml:space="preserve">m </w:t>
      </w:r>
      <w:r w:rsidR="007435E6" w:rsidRPr="004F17B4">
        <w:rPr>
          <w:rFonts w:ascii="Times New Roman" w:hAnsi="Times New Roman" w:cs="Times New Roman"/>
          <w:color w:val="2E2E2E"/>
          <w:sz w:val="32"/>
          <w:szCs w:val="32"/>
        </w:rPr>
        <w:t>chitin)</w:t>
      </w:r>
      <w:r w:rsidR="00CE46AD" w:rsidRPr="004F17B4">
        <w:rPr>
          <w:rFonts w:ascii="Times New Roman" w:hAnsi="Times New Roman" w:cs="Times New Roman"/>
          <w:color w:val="2E2E2E"/>
          <w:sz w:val="32"/>
          <w:szCs w:val="32"/>
        </w:rPr>
        <w:t>+β-TCP</w:t>
      </w:r>
      <w:r w:rsidR="007435E6" w:rsidRPr="004F17B4">
        <w:rPr>
          <w:rFonts w:ascii="Times New Roman" w:hAnsi="Times New Roman" w:cs="Times New Roman"/>
          <w:color w:val="2E2E2E"/>
          <w:sz w:val="32"/>
          <w:szCs w:val="32"/>
        </w:rPr>
        <w:t xml:space="preserve">, </w:t>
      </w:r>
      <w:r w:rsidR="00CE46AD" w:rsidRPr="004F17B4">
        <w:rPr>
          <w:rFonts w:ascii="Times New Roman" w:hAnsi="Times New Roman" w:cs="Times New Roman"/>
          <w:color w:val="2E2E2E"/>
          <w:sz w:val="32"/>
          <w:szCs w:val="32"/>
        </w:rPr>
        <w:t>Collagen + HA</w:t>
      </w:r>
      <w:r w:rsidR="007435E6" w:rsidRPr="004F17B4">
        <w:rPr>
          <w:rFonts w:ascii="Times New Roman" w:hAnsi="Times New Roman" w:cs="Times New Roman"/>
          <w:color w:val="2E2E2E"/>
          <w:sz w:val="32"/>
          <w:szCs w:val="32"/>
        </w:rPr>
        <w:t>(Hydroxy apatite)</w:t>
      </w:r>
      <w:r w:rsidR="00CE46AD" w:rsidRPr="004F17B4">
        <w:rPr>
          <w:rFonts w:ascii="Times New Roman" w:hAnsi="Times New Roman" w:cs="Times New Roman"/>
          <w:color w:val="2E2E2E"/>
          <w:sz w:val="32"/>
          <w:szCs w:val="32"/>
        </w:rPr>
        <w:t>,</w:t>
      </w:r>
      <w:r w:rsidR="00640C07" w:rsidRPr="004F17B4">
        <w:rPr>
          <w:rFonts w:ascii="Times New Roman" w:hAnsi="Times New Roman" w:cs="Times New Roman"/>
          <w:color w:val="2E2E2E"/>
          <w:sz w:val="32"/>
          <w:szCs w:val="32"/>
        </w:rPr>
        <w:t xml:space="preserve"> </w:t>
      </w:r>
      <w:r w:rsidR="00CE46AD" w:rsidRPr="004F17B4">
        <w:rPr>
          <w:rFonts w:ascii="Times New Roman" w:hAnsi="Times New Roman" w:cs="Times New Roman"/>
          <w:color w:val="2E2E2E"/>
          <w:sz w:val="32"/>
          <w:szCs w:val="32"/>
        </w:rPr>
        <w:t>PCL + H</w:t>
      </w:r>
      <w:r w:rsidR="007435E6" w:rsidRPr="004F17B4">
        <w:rPr>
          <w:rFonts w:ascii="Times New Roman" w:hAnsi="Times New Roman" w:cs="Times New Roman"/>
          <w:color w:val="2E2E2E"/>
          <w:sz w:val="32"/>
          <w:szCs w:val="32"/>
        </w:rPr>
        <w:t>A, drugs like atorvastatin and metformin</w:t>
      </w:r>
      <w:r w:rsidR="00CE46AD" w:rsidRPr="004F17B4">
        <w:rPr>
          <w:rFonts w:ascii="Times New Roman" w:hAnsi="Times New Roman" w:cs="Times New Roman"/>
          <w:color w:val="2E2E2E"/>
          <w:sz w:val="32"/>
          <w:szCs w:val="32"/>
        </w:rPr>
        <w:t xml:space="preserve"> </w:t>
      </w:r>
      <w:r w:rsidR="007435E6" w:rsidRPr="004F17B4">
        <w:rPr>
          <w:rFonts w:ascii="Times New Roman" w:hAnsi="Times New Roman" w:cs="Times New Roman"/>
          <w:color w:val="2E2E2E"/>
          <w:sz w:val="32"/>
          <w:szCs w:val="32"/>
        </w:rPr>
        <w:t xml:space="preserve">and growth factors like Platelet derived Growth factor (PDGF), Fibroblast Growth Factor (FGF) and Bone morphogenetic proteins(BMP) </w:t>
      </w:r>
      <w:r w:rsidR="00CE46AD" w:rsidRPr="004F17B4">
        <w:rPr>
          <w:rFonts w:ascii="Times New Roman" w:hAnsi="Times New Roman" w:cs="Times New Roman"/>
          <w:color w:val="2E2E2E"/>
          <w:sz w:val="32"/>
          <w:szCs w:val="32"/>
        </w:rPr>
        <w:t>etcetera have been used with varied success</w:t>
      </w:r>
      <w:r w:rsidR="007435E6" w:rsidRPr="004F17B4">
        <w:rPr>
          <w:rFonts w:ascii="Times New Roman" w:hAnsi="Times New Roman" w:cs="Times New Roman"/>
          <w:color w:val="2E2E2E"/>
          <w:sz w:val="32"/>
          <w:szCs w:val="32"/>
        </w:rPr>
        <w:t xml:space="preserve"> and more research is still undergoing</w:t>
      </w:r>
      <w:r w:rsidR="00CE46AD" w:rsidRPr="004F17B4">
        <w:rPr>
          <w:rFonts w:ascii="Times New Roman" w:hAnsi="Times New Roman" w:cs="Times New Roman"/>
          <w:color w:val="2E2E2E"/>
          <w:sz w:val="32"/>
          <w:szCs w:val="32"/>
        </w:rPr>
        <w:t xml:space="preserve">. </w:t>
      </w:r>
    </w:p>
    <w:p w14:paraId="619CBBFC" w14:textId="77777777" w:rsidR="00121575" w:rsidRDefault="00121575" w:rsidP="00121575">
      <w:pPr>
        <w:ind w:right="270"/>
        <w:jc w:val="both"/>
        <w:rPr>
          <w:rFonts w:ascii="Times New Roman" w:hAnsi="Times New Roman" w:cs="Times New Roman"/>
          <w:color w:val="2E2E2E"/>
          <w:sz w:val="32"/>
          <w:szCs w:val="32"/>
        </w:rPr>
      </w:pPr>
    </w:p>
    <w:p w14:paraId="4DD3817F" w14:textId="77777777" w:rsidR="003578B0" w:rsidRPr="00121575" w:rsidRDefault="003578B0" w:rsidP="00121575">
      <w:pPr>
        <w:ind w:right="270"/>
        <w:jc w:val="both"/>
        <w:rPr>
          <w:rFonts w:ascii="Times New Roman" w:hAnsi="Times New Roman" w:cs="Times New Roman"/>
          <w:color w:val="2E2E2E"/>
          <w:sz w:val="32"/>
          <w:szCs w:val="32"/>
        </w:rPr>
      </w:pPr>
    </w:p>
    <w:p w14:paraId="16A1CA07" w14:textId="34944BAF" w:rsidR="00BD0261" w:rsidRPr="00AB13CE" w:rsidRDefault="0099049B" w:rsidP="0099049B">
      <w:pPr>
        <w:ind w:right="270"/>
        <w:jc w:val="center"/>
        <w:rPr>
          <w:rFonts w:ascii="Times New Roman" w:hAnsi="Times New Roman" w:cs="Times New Roman"/>
          <w:b/>
          <w:bCs/>
          <w:color w:val="2E2E2E"/>
          <w:sz w:val="40"/>
          <w:szCs w:val="40"/>
        </w:rPr>
      </w:pPr>
      <w:r w:rsidRPr="00AB13CE">
        <w:rPr>
          <w:rFonts w:ascii="Times New Roman" w:hAnsi="Times New Roman" w:cs="Times New Roman"/>
          <w:b/>
          <w:bCs/>
          <w:color w:val="2E2E2E"/>
          <w:sz w:val="40"/>
          <w:szCs w:val="40"/>
        </w:rPr>
        <w:t xml:space="preserve">IV) </w:t>
      </w:r>
      <w:r w:rsidR="00BD0261" w:rsidRPr="00AB13CE">
        <w:rPr>
          <w:rFonts w:ascii="Times New Roman" w:hAnsi="Times New Roman" w:cs="Times New Roman"/>
          <w:b/>
          <w:bCs/>
          <w:color w:val="2E2E2E"/>
          <w:sz w:val="40"/>
          <w:szCs w:val="40"/>
        </w:rPr>
        <w:t>Precision Medicine</w:t>
      </w:r>
    </w:p>
    <w:p w14:paraId="43261503" w14:textId="77777777" w:rsidR="008832AE" w:rsidRDefault="008832AE" w:rsidP="0099049B">
      <w:pPr>
        <w:ind w:right="270"/>
        <w:jc w:val="center"/>
        <w:rPr>
          <w:rFonts w:ascii="Avenir Next LT Pro" w:hAnsi="Avenir Next LT Pro"/>
          <w:b/>
          <w:bCs/>
          <w:color w:val="2E2E2E"/>
          <w:sz w:val="36"/>
          <w:szCs w:val="36"/>
        </w:rPr>
      </w:pPr>
    </w:p>
    <w:p w14:paraId="45CAE1E7" w14:textId="47EB9E79" w:rsidR="00801D3E" w:rsidRPr="00AB13CE" w:rsidRDefault="00083704" w:rsidP="000A22A3">
      <w:pPr>
        <w:ind w:right="270"/>
        <w:jc w:val="both"/>
        <w:rPr>
          <w:rFonts w:ascii="Times New Roman" w:hAnsi="Times New Roman" w:cs="Times New Roman"/>
          <w:color w:val="212121"/>
          <w:sz w:val="32"/>
          <w:szCs w:val="32"/>
          <w:shd w:val="clear" w:color="auto" w:fill="FFFFFF"/>
        </w:rPr>
      </w:pPr>
      <w:r w:rsidRPr="00AB13CE">
        <w:rPr>
          <w:rFonts w:ascii="Times New Roman" w:hAnsi="Times New Roman" w:cs="Times New Roman"/>
          <w:b/>
          <w:bCs/>
          <w:color w:val="212121"/>
          <w:sz w:val="32"/>
          <w:szCs w:val="32"/>
          <w:shd w:val="clear" w:color="auto" w:fill="FFFFFF"/>
        </w:rPr>
        <w:t>P</w:t>
      </w:r>
      <w:r w:rsidRPr="00AB13CE">
        <w:rPr>
          <w:rFonts w:ascii="Times New Roman" w:hAnsi="Times New Roman" w:cs="Times New Roman"/>
          <w:color w:val="212121"/>
          <w:sz w:val="32"/>
          <w:szCs w:val="32"/>
          <w:shd w:val="clear" w:color="auto" w:fill="FFFFFF"/>
        </w:rPr>
        <w:t>recision medicine is grounded on a combination of clinical parameters and biological markers reflecting the underlying biological processes; this enables highly reliable prediction of periodontal disease susceptibility, early diagnosis, prognosis, and planning of the most effective and safe treatment strategy</w:t>
      </w:r>
      <w:r w:rsidR="001D2C66" w:rsidRPr="00AB13CE">
        <w:rPr>
          <w:rFonts w:ascii="Times New Roman" w:hAnsi="Times New Roman" w:cs="Times New Roman"/>
          <w:color w:val="212121"/>
          <w:sz w:val="32"/>
          <w:szCs w:val="32"/>
          <w:shd w:val="clear" w:color="auto" w:fill="FFFFFF"/>
        </w:rPr>
        <w:t>,</w:t>
      </w:r>
      <w:r w:rsidRPr="00AB13CE">
        <w:rPr>
          <w:rFonts w:ascii="Times New Roman" w:hAnsi="Times New Roman" w:cs="Times New Roman"/>
          <w:color w:val="212121"/>
          <w:sz w:val="32"/>
          <w:szCs w:val="32"/>
          <w:shd w:val="clear" w:color="auto" w:fill="FFFFFF"/>
        </w:rPr>
        <w:t xml:space="preserve"> meeting individual patient needs.</w:t>
      </w:r>
      <w:r w:rsidR="001D2C66" w:rsidRPr="00AB13CE">
        <w:rPr>
          <w:rFonts w:ascii="Times New Roman" w:hAnsi="Times New Roman" w:cs="Times New Roman"/>
          <w:color w:val="212121"/>
          <w:sz w:val="32"/>
          <w:szCs w:val="32"/>
          <w:shd w:val="clear" w:color="auto" w:fill="FFFFFF"/>
        </w:rPr>
        <w:t> Periodontal diagnostics is still founded on clinical and radiological parameters that provide limited therapeutic guidance due to the multifactorial complexity of periodontal pathology, which is why biomarkers have been introduced for the first time in the new classification of periodontal and peri-implant conditions as a first step towards precision periodontics.</w:t>
      </w:r>
    </w:p>
    <w:p w14:paraId="743F4B0A" w14:textId="1358A86E" w:rsidR="00882B6E" w:rsidRPr="00AB13CE" w:rsidRDefault="003578B0" w:rsidP="000A22A3">
      <w:pPr>
        <w:ind w:right="270"/>
        <w:jc w:val="both"/>
        <w:rPr>
          <w:rFonts w:ascii="Times New Roman" w:hAnsi="Times New Roman" w:cs="Times New Roman"/>
          <w:color w:val="212121"/>
          <w:sz w:val="32"/>
          <w:szCs w:val="32"/>
          <w:shd w:val="clear" w:color="auto" w:fill="FFFFFF"/>
          <w:vertAlign w:val="superscript"/>
        </w:rPr>
      </w:pPr>
      <w:r w:rsidRPr="00AB13CE">
        <w:rPr>
          <w:rFonts w:ascii="Avenir Next LT Pro" w:hAnsi="Avenir Next LT Pro"/>
          <w:noProof/>
          <w:color w:val="212121"/>
          <w:sz w:val="32"/>
          <w:szCs w:val="32"/>
          <w:shd w:val="clear" w:color="auto" w:fill="FFFFFF"/>
        </w:rPr>
        <w:drawing>
          <wp:anchor distT="0" distB="0" distL="114300" distR="114300" simplePos="0" relativeHeight="251662336" behindDoc="0" locked="0" layoutInCell="1" allowOverlap="1" wp14:anchorId="7F9D9AA2" wp14:editId="4B424825">
            <wp:simplePos x="0" y="0"/>
            <wp:positionH relativeFrom="margin">
              <wp:align>left</wp:align>
            </wp:positionH>
            <wp:positionV relativeFrom="paragraph">
              <wp:posOffset>899160</wp:posOffset>
            </wp:positionV>
            <wp:extent cx="5986145" cy="2876550"/>
            <wp:effectExtent l="0" t="0" r="0" b="0"/>
            <wp:wrapThrough wrapText="bothSides">
              <wp:wrapPolygon edited="0">
                <wp:start x="0" y="0"/>
                <wp:lineTo x="0" y="21457"/>
                <wp:lineTo x="21515" y="21457"/>
                <wp:lineTo x="21515" y="0"/>
                <wp:lineTo x="0" y="0"/>
              </wp:wrapPolygon>
            </wp:wrapThrough>
            <wp:docPr id="1849137843" name="Picture 1" descr="A diagram of a patient'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137843" name="Picture 1" descr="A diagram of a patient's proces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6145" cy="2876550"/>
                    </a:xfrm>
                    <a:prstGeom prst="rect">
                      <a:avLst/>
                    </a:prstGeom>
                  </pic:spPr>
                </pic:pic>
              </a:graphicData>
            </a:graphic>
            <wp14:sizeRelH relativeFrom="margin">
              <wp14:pctWidth>0</wp14:pctWidth>
            </wp14:sizeRelH>
            <wp14:sizeRelV relativeFrom="margin">
              <wp14:pctHeight>0</wp14:pctHeight>
            </wp14:sizeRelV>
          </wp:anchor>
        </w:drawing>
      </w:r>
      <w:r w:rsidR="00121575" w:rsidRPr="00AB13CE">
        <w:rPr>
          <w:rFonts w:ascii="Times New Roman" w:hAnsi="Times New Roman" w:cs="Times New Roman"/>
          <w:noProof/>
          <w:color w:val="212121"/>
          <w:sz w:val="32"/>
          <w:szCs w:val="32"/>
          <w:shd w:val="clear" w:color="auto" w:fill="FFFFFF"/>
        </w:rPr>
        <mc:AlternateContent>
          <mc:Choice Requires="wps">
            <w:drawing>
              <wp:anchor distT="45720" distB="45720" distL="114300" distR="114300" simplePos="0" relativeHeight="251664384" behindDoc="0" locked="0" layoutInCell="1" allowOverlap="1" wp14:anchorId="391356DE" wp14:editId="2C3C542D">
                <wp:simplePos x="0" y="0"/>
                <wp:positionH relativeFrom="margin">
                  <wp:posOffset>95250</wp:posOffset>
                </wp:positionH>
                <wp:positionV relativeFrom="paragraph">
                  <wp:posOffset>3980180</wp:posOffset>
                </wp:positionV>
                <wp:extent cx="5791200" cy="561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1975"/>
                        </a:xfrm>
                        <a:prstGeom prst="rect">
                          <a:avLst/>
                        </a:prstGeom>
                        <a:solidFill>
                          <a:srgbClr val="FFFFFF"/>
                        </a:solidFill>
                        <a:ln w="9525">
                          <a:solidFill>
                            <a:srgbClr val="000000"/>
                          </a:solidFill>
                          <a:miter lim="800000"/>
                          <a:headEnd/>
                          <a:tailEnd/>
                        </a:ln>
                      </wps:spPr>
                      <wps:txbx>
                        <w:txbxContent>
                          <w:p w14:paraId="63B7F6B0" w14:textId="2D9EA866" w:rsidR="008832AE" w:rsidRPr="004F17B4" w:rsidRDefault="008832AE" w:rsidP="008832AE">
                            <w:pPr>
                              <w:ind w:right="270"/>
                              <w:jc w:val="both"/>
                              <w:rPr>
                                <w:rFonts w:ascii="Times New Roman" w:hAnsi="Times New Roman" w:cs="Times New Roman"/>
                                <w:color w:val="212121"/>
                                <w:sz w:val="32"/>
                                <w:szCs w:val="32"/>
                                <w:shd w:val="clear" w:color="auto" w:fill="FFFFFF"/>
                              </w:rPr>
                            </w:pPr>
                            <w:r w:rsidRPr="004F17B4">
                              <w:rPr>
                                <w:rFonts w:ascii="Times New Roman" w:hAnsi="Times New Roman" w:cs="Times New Roman"/>
                                <w:color w:val="212121"/>
                                <w:sz w:val="32"/>
                                <w:szCs w:val="32"/>
                                <w:shd w:val="clear" w:color="auto" w:fill="FFFFFF"/>
                              </w:rPr>
                              <w:t xml:space="preserve">Figure 1: </w:t>
                            </w:r>
                            <w:r>
                              <w:rPr>
                                <w:rFonts w:ascii="Times New Roman" w:hAnsi="Times New Roman" w:cs="Times New Roman"/>
                                <w:color w:val="212121"/>
                                <w:sz w:val="32"/>
                                <w:szCs w:val="32"/>
                                <w:shd w:val="clear" w:color="auto" w:fill="FFFFFF"/>
                              </w:rPr>
                              <w:t>A</w:t>
                            </w:r>
                            <w:r w:rsidRPr="004F17B4">
                              <w:rPr>
                                <w:rFonts w:ascii="Times New Roman" w:hAnsi="Times New Roman" w:cs="Times New Roman"/>
                                <w:color w:val="212121"/>
                                <w:sz w:val="32"/>
                                <w:szCs w:val="32"/>
                                <w:shd w:val="clear" w:color="auto" w:fill="FFFFFF"/>
                              </w:rPr>
                              <w:t xml:space="preserve"> flow diagram representing  the steps to implement precision medicine, AI, ML .</w:t>
                            </w:r>
                            <w:r w:rsidRPr="004F17B4">
                              <w:rPr>
                                <w:rFonts w:ascii="Times New Roman" w:hAnsi="Times New Roman" w:cs="Times New Roman"/>
                                <w:color w:val="212121"/>
                                <w:sz w:val="32"/>
                                <w:szCs w:val="32"/>
                                <w:shd w:val="clear" w:color="auto" w:fill="FFFFFF"/>
                                <w:vertAlign w:val="superscript"/>
                              </w:rPr>
                              <w:t>16</w:t>
                            </w:r>
                          </w:p>
                          <w:p w14:paraId="54E66D2D" w14:textId="396332BF" w:rsidR="008832AE" w:rsidRDefault="008832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356DE" id="_x0000_t202" coordsize="21600,21600" o:spt="202" path="m,l,21600r21600,l21600,xe">
                <v:stroke joinstyle="miter"/>
                <v:path gradientshapeok="t" o:connecttype="rect"/>
              </v:shapetype>
              <v:shape id="Text Box 2" o:spid="_x0000_s1026" type="#_x0000_t202" style="position:absolute;left:0;text-align:left;margin-left:7.5pt;margin-top:313.4pt;width:456pt;height:44.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">
                <v:textbox>
                  <w:txbxContent>
                    <w:p w14:paraId="63B7F6B0" w14:textId="2D9EA866" w:rsidR="008832AE" w:rsidRPr="004F17B4" w:rsidRDefault="008832AE" w:rsidP="008832AE">
                      <w:pPr>
                        <w:ind w:right="270"/>
                        <w:jc w:val="both"/>
                        <w:rPr>
                          <w:rFonts w:ascii="Times New Roman" w:hAnsi="Times New Roman" w:cs="Times New Roman"/>
                          <w:color w:val="212121"/>
                          <w:sz w:val="32"/>
                          <w:szCs w:val="32"/>
                          <w:shd w:val="clear" w:color="auto" w:fill="FFFFFF"/>
                        </w:rPr>
                      </w:pPr>
                      <w:r w:rsidRPr="004F17B4">
                        <w:rPr>
                          <w:rFonts w:ascii="Times New Roman" w:hAnsi="Times New Roman" w:cs="Times New Roman"/>
                          <w:color w:val="212121"/>
                          <w:sz w:val="32"/>
                          <w:szCs w:val="32"/>
                          <w:shd w:val="clear" w:color="auto" w:fill="FFFFFF"/>
                        </w:rPr>
                        <w:t xml:space="preserve">Figure 1: </w:t>
                      </w:r>
                      <w:r>
                        <w:rPr>
                          <w:rFonts w:ascii="Times New Roman" w:hAnsi="Times New Roman" w:cs="Times New Roman"/>
                          <w:color w:val="212121"/>
                          <w:sz w:val="32"/>
                          <w:szCs w:val="32"/>
                          <w:shd w:val="clear" w:color="auto" w:fill="FFFFFF"/>
                        </w:rPr>
                        <w:t>A</w:t>
                      </w:r>
                      <w:r w:rsidRPr="004F17B4">
                        <w:rPr>
                          <w:rFonts w:ascii="Times New Roman" w:hAnsi="Times New Roman" w:cs="Times New Roman"/>
                          <w:color w:val="212121"/>
                          <w:sz w:val="32"/>
                          <w:szCs w:val="32"/>
                          <w:shd w:val="clear" w:color="auto" w:fill="FFFFFF"/>
                        </w:rPr>
                        <w:t xml:space="preserve"> flow diagram representing  the steps to implement precision medicine, AI, ML .</w:t>
                      </w:r>
                      <w:r w:rsidRPr="004F17B4">
                        <w:rPr>
                          <w:rFonts w:ascii="Times New Roman" w:hAnsi="Times New Roman" w:cs="Times New Roman"/>
                          <w:color w:val="212121"/>
                          <w:sz w:val="32"/>
                          <w:szCs w:val="32"/>
                          <w:shd w:val="clear" w:color="auto" w:fill="FFFFFF"/>
                          <w:vertAlign w:val="superscript"/>
                        </w:rPr>
                        <w:t>16</w:t>
                      </w:r>
                    </w:p>
                    <w:p w14:paraId="54E66D2D" w14:textId="396332BF" w:rsidR="008832AE" w:rsidRDefault="008832AE"/>
                  </w:txbxContent>
                </v:textbox>
                <w10:wrap type="square" anchorx="margin"/>
              </v:shape>
            </w:pict>
          </mc:Fallback>
        </mc:AlternateContent>
      </w:r>
      <w:r w:rsidR="001D2C66" w:rsidRPr="00AB13CE">
        <w:rPr>
          <w:rFonts w:ascii="Times New Roman" w:hAnsi="Times New Roman" w:cs="Times New Roman"/>
          <w:color w:val="212121"/>
          <w:sz w:val="32"/>
          <w:szCs w:val="32"/>
          <w:shd w:val="clear" w:color="auto" w:fill="FFFFFF"/>
        </w:rPr>
        <w:t>Hallmark of precision medicine is that such an approach actually represents a point where a plethora of various biomedical fields—such as genetics, microbiology, immunology, biochemistry, histology, and pathology—meet clinical practice, by compiling the knowledge into a highly performant management strategy.</w:t>
      </w:r>
      <w:r w:rsidR="00F36F8C" w:rsidRPr="00AB13CE">
        <w:rPr>
          <w:rFonts w:ascii="Times New Roman" w:hAnsi="Times New Roman" w:cs="Times New Roman"/>
          <w:color w:val="212121"/>
          <w:sz w:val="32"/>
          <w:szCs w:val="32"/>
          <w:shd w:val="clear" w:color="auto" w:fill="FFFFFF"/>
        </w:rPr>
        <w:t xml:space="preserve"> So, given the multifactorial nature of diseases targeted by precision medicine, such an approach implies a comprehensive assessment of a broad panel of anamnestic, clinical, and biological parameters that are implemented in a highly accurate diagnostic information pool via machine learning algorithms. Machine learning algorithms have the capacity to cross-analyse unlimited numbers of clinical and biological parameters while identifying a panel of critical determinants within highly specific patterns, which are further integrated into accurate and interpretable diagnostic information.</w:t>
      </w:r>
      <w:r w:rsidR="00F36F8C" w:rsidRPr="00AB13CE">
        <w:rPr>
          <w:rFonts w:ascii="Times New Roman" w:hAnsi="Times New Roman" w:cs="Times New Roman"/>
          <w:color w:val="212121"/>
          <w:sz w:val="32"/>
          <w:szCs w:val="32"/>
          <w:shd w:val="clear" w:color="auto" w:fill="FFFFFF"/>
          <w:vertAlign w:val="superscript"/>
        </w:rPr>
        <w:t xml:space="preserve"> 2</w:t>
      </w:r>
      <w:r w:rsidR="00882B6E" w:rsidRPr="00AB13CE">
        <w:rPr>
          <w:rFonts w:ascii="Times New Roman" w:hAnsi="Times New Roman" w:cs="Times New Roman"/>
          <w:color w:val="212121"/>
          <w:sz w:val="32"/>
          <w:szCs w:val="32"/>
          <w:shd w:val="clear" w:color="auto" w:fill="FFFFFF"/>
          <w:vertAlign w:val="superscript"/>
        </w:rPr>
        <w:t xml:space="preserve"> </w:t>
      </w:r>
    </w:p>
    <w:p w14:paraId="32EE631C" w14:textId="24385D91" w:rsidR="000B6152" w:rsidRPr="00AB13CE" w:rsidRDefault="000B6152" w:rsidP="000A22A3">
      <w:pPr>
        <w:ind w:right="270"/>
        <w:jc w:val="both"/>
        <w:rPr>
          <w:rFonts w:ascii="Times New Roman" w:hAnsi="Times New Roman" w:cs="Times New Roman"/>
          <w:color w:val="212121"/>
          <w:sz w:val="30"/>
          <w:szCs w:val="30"/>
          <w:shd w:val="clear" w:color="auto" w:fill="FFFFFF"/>
        </w:rPr>
      </w:pPr>
    </w:p>
    <w:p w14:paraId="0A3033CD" w14:textId="2ECD012E" w:rsidR="00882B6E" w:rsidRPr="00AB13CE" w:rsidRDefault="0099049B" w:rsidP="0099049B">
      <w:pPr>
        <w:ind w:right="270"/>
        <w:jc w:val="center"/>
        <w:rPr>
          <w:rFonts w:ascii="Times New Roman" w:hAnsi="Times New Roman" w:cs="Times New Roman"/>
          <w:b/>
          <w:bCs/>
          <w:color w:val="212121"/>
          <w:sz w:val="40"/>
          <w:szCs w:val="40"/>
          <w:shd w:val="clear" w:color="auto" w:fill="FFFFFF"/>
        </w:rPr>
      </w:pPr>
      <w:r w:rsidRPr="00AB13CE">
        <w:rPr>
          <w:rFonts w:ascii="Times New Roman" w:hAnsi="Times New Roman" w:cs="Times New Roman"/>
          <w:b/>
          <w:bCs/>
          <w:color w:val="212121"/>
          <w:sz w:val="40"/>
          <w:szCs w:val="40"/>
          <w:shd w:val="clear" w:color="auto" w:fill="FFFFFF"/>
        </w:rPr>
        <w:t xml:space="preserve">V) </w:t>
      </w:r>
      <w:r w:rsidR="00882B6E" w:rsidRPr="00AB13CE">
        <w:rPr>
          <w:rFonts w:ascii="Times New Roman" w:hAnsi="Times New Roman" w:cs="Times New Roman"/>
          <w:b/>
          <w:bCs/>
          <w:color w:val="212121"/>
          <w:sz w:val="40"/>
          <w:szCs w:val="40"/>
          <w:shd w:val="clear" w:color="auto" w:fill="FFFFFF"/>
        </w:rPr>
        <w:t>Minimally Invasive Procedures</w:t>
      </w:r>
    </w:p>
    <w:p w14:paraId="0DECB1EA" w14:textId="77777777" w:rsidR="008832AE" w:rsidRPr="004F17B4" w:rsidRDefault="008832AE" w:rsidP="0099049B">
      <w:pPr>
        <w:ind w:right="270"/>
        <w:jc w:val="center"/>
        <w:rPr>
          <w:rFonts w:ascii="Avenir Next LT Pro" w:hAnsi="Avenir Next LT Pro"/>
          <w:b/>
          <w:bCs/>
          <w:color w:val="212121"/>
          <w:sz w:val="40"/>
          <w:szCs w:val="40"/>
          <w:shd w:val="clear" w:color="auto" w:fill="FFFFFF"/>
        </w:rPr>
      </w:pPr>
    </w:p>
    <w:p w14:paraId="2E81262C" w14:textId="77777777" w:rsidR="0000346D" w:rsidRPr="004F17B4" w:rsidRDefault="0009769E" w:rsidP="000A22A3">
      <w:pPr>
        <w:ind w:right="270"/>
        <w:jc w:val="both"/>
        <w:rPr>
          <w:rFonts w:ascii="Times New Roman" w:hAnsi="Times New Roman" w:cs="Times New Roman"/>
          <w:color w:val="2E2E2E"/>
          <w:sz w:val="32"/>
          <w:szCs w:val="32"/>
        </w:rPr>
      </w:pPr>
      <w:r w:rsidRPr="004F17B4">
        <w:rPr>
          <w:rFonts w:ascii="Times New Roman" w:hAnsi="Times New Roman" w:cs="Times New Roman"/>
          <w:b/>
          <w:bCs/>
          <w:color w:val="2E2E2E"/>
          <w:sz w:val="32"/>
          <w:szCs w:val="32"/>
        </w:rPr>
        <w:t>U</w:t>
      </w:r>
      <w:r w:rsidRPr="004F17B4">
        <w:rPr>
          <w:rFonts w:ascii="Times New Roman" w:hAnsi="Times New Roman" w:cs="Times New Roman"/>
          <w:color w:val="2E2E2E"/>
          <w:sz w:val="32"/>
          <w:szCs w:val="32"/>
        </w:rPr>
        <w:t>se of newer technologies in dentistry like the use of lasers, robotic surgeries, intra-oral scanning, Cone Beam CT</w:t>
      </w:r>
      <w:r w:rsidR="0000346D" w:rsidRPr="004F17B4">
        <w:rPr>
          <w:rFonts w:ascii="Times New Roman" w:hAnsi="Times New Roman" w:cs="Times New Roman"/>
          <w:color w:val="2E2E2E"/>
          <w:sz w:val="32"/>
          <w:szCs w:val="32"/>
        </w:rPr>
        <w:t xml:space="preserve"> can help in better and precise planning which helps in faster and better healing and improved patient outcomes.</w:t>
      </w:r>
    </w:p>
    <w:p w14:paraId="5BD98034" w14:textId="102C7C6D" w:rsidR="008C5861" w:rsidRPr="004F17B4" w:rsidRDefault="0000346D" w:rsidP="000A22A3">
      <w:pPr>
        <w:ind w:right="270"/>
        <w:jc w:val="both"/>
        <w:rPr>
          <w:rFonts w:ascii="Times New Roman" w:hAnsi="Times New Roman" w:cs="Times New Roman"/>
          <w:color w:val="2E2E2E"/>
          <w:sz w:val="32"/>
          <w:szCs w:val="32"/>
        </w:rPr>
      </w:pPr>
      <w:r w:rsidRPr="004F17B4">
        <w:rPr>
          <w:rFonts w:ascii="Times New Roman" w:hAnsi="Times New Roman" w:cs="Times New Roman"/>
          <w:color w:val="2E2E2E"/>
          <w:sz w:val="32"/>
          <w:szCs w:val="32"/>
        </w:rPr>
        <w:t>Use of Soft tissue lasers for gingivectomy, gingivoplasty and hard tissue lasers, sulcular debridement</w:t>
      </w:r>
      <w:r w:rsidR="0079069B" w:rsidRPr="004F17B4">
        <w:rPr>
          <w:rFonts w:ascii="Times New Roman" w:hAnsi="Times New Roman" w:cs="Times New Roman"/>
          <w:color w:val="2E2E2E"/>
          <w:sz w:val="32"/>
          <w:szCs w:val="32"/>
        </w:rPr>
        <w:t xml:space="preserve"> including removal of granulation tissue from bony defects</w:t>
      </w:r>
      <w:r w:rsidRPr="004F17B4">
        <w:rPr>
          <w:rFonts w:ascii="Times New Roman" w:hAnsi="Times New Roman" w:cs="Times New Roman"/>
          <w:color w:val="2E2E2E"/>
          <w:sz w:val="32"/>
          <w:szCs w:val="32"/>
        </w:rPr>
        <w:t xml:space="preserve">, low level laser therapy and  hard tissue lasers for sulcular debridement, osseous crown lengthening, </w:t>
      </w:r>
      <w:r w:rsidR="0079069B" w:rsidRPr="004F17B4">
        <w:rPr>
          <w:rFonts w:ascii="Times New Roman" w:hAnsi="Times New Roman" w:cs="Times New Roman"/>
          <w:color w:val="2E2E2E"/>
          <w:sz w:val="32"/>
          <w:szCs w:val="32"/>
        </w:rPr>
        <w:t>osteoplasty, ostectomy and osseous recontouring</w:t>
      </w:r>
      <w:r w:rsidR="008C5861" w:rsidRPr="004F17B4">
        <w:rPr>
          <w:rFonts w:ascii="Times New Roman" w:hAnsi="Times New Roman" w:cs="Times New Roman"/>
          <w:color w:val="2E2E2E"/>
          <w:sz w:val="32"/>
          <w:szCs w:val="32"/>
        </w:rPr>
        <w:t xml:space="preserve"> </w:t>
      </w:r>
      <w:r w:rsidR="008C5861" w:rsidRPr="004F17B4">
        <w:rPr>
          <w:rFonts w:ascii="Times New Roman" w:hAnsi="Times New Roman" w:cs="Times New Roman"/>
          <w:color w:val="2E2E2E"/>
          <w:sz w:val="32"/>
          <w:szCs w:val="32"/>
          <w:vertAlign w:val="superscript"/>
        </w:rPr>
        <w:t>3</w:t>
      </w:r>
      <w:r w:rsidR="0079069B" w:rsidRPr="004F17B4">
        <w:rPr>
          <w:rFonts w:ascii="Times New Roman" w:hAnsi="Times New Roman" w:cs="Times New Roman"/>
          <w:color w:val="2E2E2E"/>
          <w:sz w:val="32"/>
          <w:szCs w:val="32"/>
        </w:rPr>
        <w:t xml:space="preserve"> can not only make the whole surgical procedure smoother</w:t>
      </w:r>
      <w:r w:rsidR="008C5861" w:rsidRPr="004F17B4">
        <w:rPr>
          <w:rFonts w:ascii="Times New Roman" w:hAnsi="Times New Roman" w:cs="Times New Roman"/>
          <w:color w:val="2E2E2E"/>
          <w:sz w:val="32"/>
          <w:szCs w:val="32"/>
        </w:rPr>
        <w:t>, requires less time</w:t>
      </w:r>
      <w:r w:rsidR="00AB13CE">
        <w:rPr>
          <w:rFonts w:ascii="Times New Roman" w:hAnsi="Times New Roman" w:cs="Times New Roman"/>
          <w:color w:val="2E2E2E"/>
          <w:sz w:val="32"/>
          <w:szCs w:val="32"/>
        </w:rPr>
        <w:t xml:space="preserve"> but also</w:t>
      </w:r>
      <w:r w:rsidR="008C5861" w:rsidRPr="004F17B4">
        <w:rPr>
          <w:rFonts w:ascii="Times New Roman" w:hAnsi="Times New Roman" w:cs="Times New Roman"/>
          <w:color w:val="2E2E2E"/>
          <w:sz w:val="32"/>
          <w:szCs w:val="32"/>
        </w:rPr>
        <w:t xml:space="preserve"> saves the hassles of conventional surgical technique and</w:t>
      </w:r>
      <w:r w:rsidR="0079069B" w:rsidRPr="004F17B4">
        <w:rPr>
          <w:rFonts w:ascii="Times New Roman" w:hAnsi="Times New Roman" w:cs="Times New Roman"/>
          <w:color w:val="2E2E2E"/>
          <w:sz w:val="32"/>
          <w:szCs w:val="32"/>
        </w:rPr>
        <w:t xml:space="preserve"> </w:t>
      </w:r>
      <w:r w:rsidR="008C5861" w:rsidRPr="004F17B4">
        <w:rPr>
          <w:rFonts w:ascii="Times New Roman" w:hAnsi="Times New Roman" w:cs="Times New Roman"/>
          <w:color w:val="2E2E2E"/>
          <w:sz w:val="32"/>
          <w:szCs w:val="32"/>
        </w:rPr>
        <w:t xml:space="preserve"> in </w:t>
      </w:r>
      <w:r w:rsidR="0079069B" w:rsidRPr="004F17B4">
        <w:rPr>
          <w:rFonts w:ascii="Times New Roman" w:hAnsi="Times New Roman" w:cs="Times New Roman"/>
          <w:color w:val="2E2E2E"/>
          <w:sz w:val="32"/>
          <w:szCs w:val="32"/>
        </w:rPr>
        <w:t>most</w:t>
      </w:r>
      <w:r w:rsidR="008C5861" w:rsidRPr="004F17B4">
        <w:rPr>
          <w:rFonts w:ascii="Times New Roman" w:hAnsi="Times New Roman" w:cs="Times New Roman"/>
          <w:color w:val="2E2E2E"/>
          <w:sz w:val="32"/>
          <w:szCs w:val="32"/>
        </w:rPr>
        <w:t xml:space="preserve"> cases</w:t>
      </w:r>
      <w:r w:rsidR="0079069B" w:rsidRPr="004F17B4">
        <w:rPr>
          <w:rFonts w:ascii="Times New Roman" w:hAnsi="Times New Roman" w:cs="Times New Roman"/>
          <w:color w:val="2E2E2E"/>
          <w:sz w:val="32"/>
          <w:szCs w:val="32"/>
        </w:rPr>
        <w:t xml:space="preserve"> offer</w:t>
      </w:r>
      <w:r w:rsidR="008C5861" w:rsidRPr="004F17B4">
        <w:rPr>
          <w:rFonts w:ascii="Times New Roman" w:hAnsi="Times New Roman" w:cs="Times New Roman"/>
          <w:color w:val="2E2E2E"/>
          <w:sz w:val="32"/>
          <w:szCs w:val="32"/>
        </w:rPr>
        <w:t>s</w:t>
      </w:r>
      <w:r w:rsidR="0079069B" w:rsidRPr="004F17B4">
        <w:rPr>
          <w:rFonts w:ascii="Times New Roman" w:hAnsi="Times New Roman" w:cs="Times New Roman"/>
          <w:color w:val="2E2E2E"/>
          <w:sz w:val="32"/>
          <w:szCs w:val="32"/>
        </w:rPr>
        <w:t xml:space="preserve"> a blood less surgical field</w:t>
      </w:r>
      <w:r w:rsidR="008C5861" w:rsidRPr="004F17B4">
        <w:rPr>
          <w:rFonts w:ascii="Times New Roman" w:hAnsi="Times New Roman" w:cs="Times New Roman"/>
          <w:color w:val="2E2E2E"/>
          <w:sz w:val="32"/>
          <w:szCs w:val="32"/>
        </w:rPr>
        <w:t>.</w:t>
      </w:r>
    </w:p>
    <w:p w14:paraId="419F975C" w14:textId="3FE8CD46" w:rsidR="00BD0261" w:rsidRPr="004F17B4" w:rsidRDefault="008C5861" w:rsidP="000A22A3">
      <w:pPr>
        <w:ind w:right="270"/>
        <w:jc w:val="both"/>
        <w:rPr>
          <w:rFonts w:ascii="Times New Roman" w:hAnsi="Times New Roman" w:cs="Times New Roman"/>
          <w:color w:val="2E2E2E"/>
          <w:sz w:val="32"/>
          <w:szCs w:val="32"/>
        </w:rPr>
      </w:pPr>
      <w:r w:rsidRPr="004F17B4">
        <w:rPr>
          <w:rFonts w:ascii="Times New Roman" w:hAnsi="Times New Roman" w:cs="Times New Roman"/>
          <w:color w:val="2E2E2E"/>
          <w:sz w:val="32"/>
          <w:szCs w:val="32"/>
        </w:rPr>
        <w:t>Use of intra-oral scanning and Cone Beam CT would help in accurate defect analysing and may be this technology can be used to 3d  scan, design and print defect specific scaffolds which can make the bone grafting</w:t>
      </w:r>
      <w:r w:rsidR="009E2493" w:rsidRPr="004F17B4">
        <w:rPr>
          <w:rFonts w:ascii="Times New Roman" w:hAnsi="Times New Roman" w:cs="Times New Roman"/>
          <w:color w:val="2E2E2E"/>
          <w:sz w:val="32"/>
          <w:szCs w:val="32"/>
        </w:rPr>
        <w:t xml:space="preserve"> and </w:t>
      </w:r>
      <w:r w:rsidR="00E13663" w:rsidRPr="004F17B4">
        <w:rPr>
          <w:rFonts w:ascii="Times New Roman" w:hAnsi="Times New Roman" w:cs="Times New Roman"/>
          <w:color w:val="2E2E2E"/>
          <w:sz w:val="32"/>
          <w:szCs w:val="32"/>
        </w:rPr>
        <w:t>regeneration</w:t>
      </w:r>
      <w:r w:rsidRPr="004F17B4">
        <w:rPr>
          <w:rFonts w:ascii="Times New Roman" w:hAnsi="Times New Roman" w:cs="Times New Roman"/>
          <w:color w:val="2E2E2E"/>
          <w:sz w:val="32"/>
          <w:szCs w:val="32"/>
        </w:rPr>
        <w:t xml:space="preserve"> procedure much easier and predictable.</w:t>
      </w:r>
    </w:p>
    <w:p w14:paraId="1A5EAE86" w14:textId="6A3EB17E" w:rsidR="00E13663" w:rsidRPr="004F17B4" w:rsidRDefault="008C5861" w:rsidP="000A22A3">
      <w:pPr>
        <w:ind w:right="270"/>
        <w:jc w:val="both"/>
        <w:rPr>
          <w:rFonts w:ascii="Times New Roman" w:hAnsi="Times New Roman" w:cs="Times New Roman"/>
          <w:color w:val="2E2E2E"/>
          <w:sz w:val="32"/>
          <w:szCs w:val="32"/>
        </w:rPr>
      </w:pPr>
      <w:r w:rsidRPr="004F17B4">
        <w:rPr>
          <w:rFonts w:ascii="Times New Roman" w:hAnsi="Times New Roman" w:cs="Times New Roman"/>
          <w:color w:val="2E2E2E"/>
          <w:sz w:val="32"/>
          <w:szCs w:val="32"/>
        </w:rPr>
        <w:t xml:space="preserve">Use of </w:t>
      </w:r>
      <w:r w:rsidR="00963F5C" w:rsidRPr="004F17B4">
        <w:rPr>
          <w:rFonts w:ascii="Times New Roman" w:hAnsi="Times New Roman" w:cs="Times New Roman"/>
          <w:color w:val="2E2E2E"/>
          <w:sz w:val="32"/>
          <w:szCs w:val="32"/>
        </w:rPr>
        <w:t xml:space="preserve">robots for implant placement has already started in many countries with </w:t>
      </w:r>
      <w:r w:rsidR="000608CC" w:rsidRPr="004F17B4">
        <w:rPr>
          <w:rFonts w:ascii="Times New Roman" w:hAnsi="Times New Roman" w:cs="Times New Roman"/>
          <w:color w:val="2E2E2E"/>
          <w:sz w:val="32"/>
          <w:szCs w:val="32"/>
        </w:rPr>
        <w:t>outstanding  precision.</w:t>
      </w:r>
      <w:r w:rsidR="00D17D8A" w:rsidRPr="004F17B4">
        <w:rPr>
          <w:rFonts w:ascii="Times New Roman" w:hAnsi="Times New Roman" w:cs="Times New Roman"/>
          <w:color w:val="2E2E2E"/>
          <w:sz w:val="32"/>
          <w:szCs w:val="32"/>
        </w:rPr>
        <w:t xml:space="preserve"> However, robotics in</w:t>
      </w:r>
      <w:r w:rsidR="00225040" w:rsidRPr="004F17B4">
        <w:rPr>
          <w:rFonts w:ascii="Times New Roman" w:hAnsi="Times New Roman" w:cs="Times New Roman"/>
          <w:color w:val="2E2E2E"/>
          <w:sz w:val="32"/>
          <w:szCs w:val="32"/>
        </w:rPr>
        <w:t xml:space="preserve"> periodontology and other fields</w:t>
      </w:r>
      <w:r w:rsidR="00D17D8A" w:rsidRPr="004F17B4">
        <w:rPr>
          <w:rFonts w:ascii="Times New Roman" w:hAnsi="Times New Roman" w:cs="Times New Roman"/>
          <w:color w:val="2E2E2E"/>
          <w:sz w:val="32"/>
          <w:szCs w:val="32"/>
        </w:rPr>
        <w:t xml:space="preserve"> still needs more research before its widespread usage</w:t>
      </w:r>
      <w:r w:rsidR="00225040" w:rsidRPr="004F17B4">
        <w:rPr>
          <w:rFonts w:ascii="Times New Roman" w:hAnsi="Times New Roman" w:cs="Times New Roman"/>
          <w:color w:val="2E2E2E"/>
          <w:sz w:val="32"/>
          <w:szCs w:val="32"/>
        </w:rPr>
        <w:t xml:space="preserve">. </w:t>
      </w:r>
      <w:r w:rsidR="00D17D8A" w:rsidRPr="004F17B4">
        <w:rPr>
          <w:rFonts w:ascii="Times New Roman" w:hAnsi="Times New Roman" w:cs="Times New Roman"/>
          <w:color w:val="2E2E2E"/>
          <w:sz w:val="32"/>
          <w:szCs w:val="32"/>
        </w:rPr>
        <w:t xml:space="preserve">Having said that, </w:t>
      </w:r>
      <w:r w:rsidR="00225040" w:rsidRPr="004F17B4">
        <w:rPr>
          <w:rFonts w:ascii="Times New Roman" w:hAnsi="Times New Roman" w:cs="Times New Roman"/>
          <w:color w:val="2E2E2E"/>
          <w:sz w:val="32"/>
          <w:szCs w:val="32"/>
        </w:rPr>
        <w:t xml:space="preserve">several </w:t>
      </w:r>
      <w:r w:rsidR="00010A1B" w:rsidRPr="004F17B4">
        <w:rPr>
          <w:rFonts w:ascii="Times New Roman" w:hAnsi="Times New Roman" w:cs="Times New Roman"/>
          <w:color w:val="2E2E2E"/>
          <w:sz w:val="32"/>
          <w:szCs w:val="32"/>
        </w:rPr>
        <w:t>research</w:t>
      </w:r>
      <w:r w:rsidR="00D17D8A" w:rsidRPr="004F17B4">
        <w:rPr>
          <w:rFonts w:ascii="Times New Roman" w:hAnsi="Times New Roman" w:cs="Times New Roman"/>
          <w:color w:val="2E2E2E"/>
          <w:sz w:val="32"/>
          <w:szCs w:val="32"/>
        </w:rPr>
        <w:t xml:space="preserve"> </w:t>
      </w:r>
      <w:r w:rsidR="00225040" w:rsidRPr="004F17B4">
        <w:rPr>
          <w:rFonts w:ascii="Times New Roman" w:hAnsi="Times New Roman" w:cs="Times New Roman"/>
          <w:color w:val="2E2E2E"/>
          <w:sz w:val="32"/>
          <w:szCs w:val="32"/>
        </w:rPr>
        <w:t>are</w:t>
      </w:r>
      <w:r w:rsidR="00D17D8A" w:rsidRPr="004F17B4">
        <w:rPr>
          <w:rFonts w:ascii="Times New Roman" w:hAnsi="Times New Roman" w:cs="Times New Roman"/>
          <w:color w:val="2E2E2E"/>
          <w:sz w:val="32"/>
          <w:szCs w:val="32"/>
        </w:rPr>
        <w:t xml:space="preserve"> ongoing at a good pace and in a few </w:t>
      </w:r>
      <w:r w:rsidR="00225040" w:rsidRPr="004F17B4">
        <w:rPr>
          <w:rFonts w:ascii="Times New Roman" w:hAnsi="Times New Roman" w:cs="Times New Roman"/>
          <w:color w:val="2E2E2E"/>
          <w:sz w:val="32"/>
          <w:szCs w:val="32"/>
        </w:rPr>
        <w:t>years,</w:t>
      </w:r>
      <w:r w:rsidR="00D17D8A" w:rsidRPr="004F17B4">
        <w:rPr>
          <w:rFonts w:ascii="Times New Roman" w:hAnsi="Times New Roman" w:cs="Times New Roman"/>
          <w:color w:val="2E2E2E"/>
          <w:sz w:val="32"/>
          <w:szCs w:val="32"/>
        </w:rPr>
        <w:t xml:space="preserve"> robotics might be common  just like the intra oral scanners</w:t>
      </w:r>
      <w:r w:rsidR="00616345" w:rsidRPr="004F17B4">
        <w:rPr>
          <w:rFonts w:ascii="Times New Roman" w:hAnsi="Times New Roman" w:cs="Times New Roman"/>
          <w:color w:val="2E2E2E"/>
          <w:sz w:val="32"/>
          <w:szCs w:val="32"/>
        </w:rPr>
        <w:t xml:space="preserve"> are</w:t>
      </w:r>
      <w:r w:rsidR="00225040" w:rsidRPr="004F17B4">
        <w:rPr>
          <w:rFonts w:ascii="Times New Roman" w:hAnsi="Times New Roman" w:cs="Times New Roman"/>
          <w:color w:val="2E2E2E"/>
          <w:sz w:val="32"/>
          <w:szCs w:val="32"/>
        </w:rPr>
        <w:t xml:space="preserve"> routinely used nowadays.</w:t>
      </w:r>
    </w:p>
    <w:p w14:paraId="351E235D" w14:textId="77777777" w:rsidR="008832AE" w:rsidRDefault="008832AE" w:rsidP="0099049B">
      <w:pPr>
        <w:ind w:right="270"/>
        <w:jc w:val="center"/>
        <w:rPr>
          <w:rFonts w:ascii="Times New Roman" w:hAnsi="Times New Roman" w:cs="Times New Roman"/>
          <w:b/>
          <w:bCs/>
          <w:color w:val="2E2E2E"/>
          <w:sz w:val="40"/>
          <w:szCs w:val="40"/>
        </w:rPr>
      </w:pPr>
    </w:p>
    <w:p w14:paraId="0C2B0130" w14:textId="77777777" w:rsidR="003578B0" w:rsidRDefault="003578B0" w:rsidP="0099049B">
      <w:pPr>
        <w:ind w:right="270"/>
        <w:jc w:val="center"/>
        <w:rPr>
          <w:rFonts w:ascii="Times New Roman" w:hAnsi="Times New Roman" w:cs="Times New Roman"/>
          <w:b/>
          <w:bCs/>
          <w:color w:val="2E2E2E"/>
          <w:sz w:val="40"/>
          <w:szCs w:val="40"/>
        </w:rPr>
      </w:pPr>
    </w:p>
    <w:p w14:paraId="2BF15AFA" w14:textId="5DF14683" w:rsidR="00225040" w:rsidRDefault="0099049B" w:rsidP="0099049B">
      <w:pPr>
        <w:ind w:right="270"/>
        <w:jc w:val="center"/>
        <w:rPr>
          <w:rFonts w:ascii="Times New Roman" w:hAnsi="Times New Roman" w:cs="Times New Roman"/>
          <w:b/>
          <w:bCs/>
          <w:color w:val="2E2E2E"/>
          <w:sz w:val="40"/>
          <w:szCs w:val="40"/>
        </w:rPr>
      </w:pPr>
      <w:r w:rsidRPr="004F17B4">
        <w:rPr>
          <w:rFonts w:ascii="Times New Roman" w:hAnsi="Times New Roman" w:cs="Times New Roman"/>
          <w:b/>
          <w:bCs/>
          <w:color w:val="2E2E2E"/>
          <w:sz w:val="40"/>
          <w:szCs w:val="40"/>
        </w:rPr>
        <w:t xml:space="preserve">VI) </w:t>
      </w:r>
      <w:r w:rsidR="00225040" w:rsidRPr="004F17B4">
        <w:rPr>
          <w:rFonts w:ascii="Times New Roman" w:hAnsi="Times New Roman" w:cs="Times New Roman"/>
          <w:b/>
          <w:bCs/>
          <w:color w:val="2E2E2E"/>
          <w:sz w:val="40"/>
          <w:szCs w:val="40"/>
        </w:rPr>
        <w:t>Digital Dentistry</w:t>
      </w:r>
    </w:p>
    <w:p w14:paraId="7E2DD7B1" w14:textId="77777777" w:rsidR="008832AE" w:rsidRPr="004F17B4" w:rsidRDefault="008832AE" w:rsidP="0099049B">
      <w:pPr>
        <w:ind w:right="270"/>
        <w:jc w:val="center"/>
        <w:rPr>
          <w:rFonts w:ascii="Times New Roman" w:hAnsi="Times New Roman" w:cs="Times New Roman"/>
          <w:b/>
          <w:bCs/>
          <w:color w:val="2E2E2E"/>
          <w:sz w:val="40"/>
          <w:szCs w:val="40"/>
        </w:rPr>
      </w:pPr>
    </w:p>
    <w:p w14:paraId="54C0F195" w14:textId="2033EFEF" w:rsidR="009E4C65" w:rsidRPr="004F17B4" w:rsidRDefault="009E4C65" w:rsidP="000A22A3">
      <w:pPr>
        <w:ind w:right="270"/>
        <w:jc w:val="both"/>
        <w:rPr>
          <w:rFonts w:ascii="Times New Roman" w:hAnsi="Times New Roman" w:cs="Times New Roman"/>
          <w:sz w:val="32"/>
          <w:szCs w:val="32"/>
        </w:rPr>
      </w:pPr>
      <w:r w:rsidRPr="00AB13CE">
        <w:rPr>
          <w:rFonts w:ascii="Times New Roman" w:hAnsi="Times New Roman" w:cs="Times New Roman"/>
          <w:b/>
          <w:bCs/>
          <w:color w:val="000000" w:themeColor="text1"/>
          <w:sz w:val="32"/>
          <w:szCs w:val="32"/>
        </w:rPr>
        <w:t>T</w:t>
      </w:r>
      <w:r w:rsidRPr="00AB13CE">
        <w:rPr>
          <w:rFonts w:ascii="Times New Roman" w:hAnsi="Times New Roman" w:cs="Times New Roman"/>
          <w:color w:val="000000" w:themeColor="text1"/>
          <w:sz w:val="32"/>
          <w:szCs w:val="32"/>
        </w:rPr>
        <w:t xml:space="preserve">echnology  has become the backbone of modern dentistry with </w:t>
      </w:r>
      <w:r w:rsidR="00937C92" w:rsidRPr="00AB13CE">
        <w:rPr>
          <w:rFonts w:ascii="Times New Roman" w:hAnsi="Times New Roman" w:cs="Times New Roman"/>
          <w:color w:val="000000" w:themeColor="text1"/>
          <w:sz w:val="32"/>
          <w:szCs w:val="32"/>
        </w:rPr>
        <w:t>many procedures becoming easier and more comfortable. In periodontology newer generation digital probes which provide automated measurements, controlled force and digitised data are being used</w:t>
      </w:r>
      <w:r w:rsidR="00A90281" w:rsidRPr="00AB13CE">
        <w:rPr>
          <w:rFonts w:ascii="Times New Roman" w:hAnsi="Times New Roman" w:cs="Times New Roman"/>
          <w:color w:val="000000" w:themeColor="text1"/>
          <w:sz w:val="32"/>
          <w:szCs w:val="32"/>
        </w:rPr>
        <w:t xml:space="preserve"> </w:t>
      </w:r>
      <w:r w:rsidR="00A90281" w:rsidRPr="00AB13CE">
        <w:rPr>
          <w:rFonts w:ascii="Times New Roman" w:hAnsi="Times New Roman" w:cs="Times New Roman"/>
          <w:color w:val="000000" w:themeColor="text1"/>
          <w:sz w:val="32"/>
          <w:szCs w:val="32"/>
          <w:vertAlign w:val="superscript"/>
        </w:rPr>
        <w:t>4</w:t>
      </w:r>
      <w:r w:rsidR="00A90281" w:rsidRPr="00AB13CE">
        <w:rPr>
          <w:rFonts w:ascii="Times New Roman" w:hAnsi="Times New Roman" w:cs="Times New Roman"/>
          <w:color w:val="000000" w:themeColor="text1"/>
          <w:sz w:val="32"/>
          <w:szCs w:val="32"/>
        </w:rPr>
        <w:t xml:space="preserve"> .Digital method to check occlusal forces the ‘T-scan’ method (T-scan III version 7.0) </w:t>
      </w:r>
      <w:r w:rsidR="00A90281" w:rsidRPr="004F17B4">
        <w:rPr>
          <w:rFonts w:ascii="Times New Roman" w:hAnsi="Times New Roman" w:cs="Times New Roman"/>
          <w:sz w:val="32"/>
          <w:szCs w:val="32"/>
        </w:rPr>
        <w:t>analyses the order of occlusal contacts while at same time calculates changes in the percentage of force of the same contacts from the moment the teeth begin contact to the maximum intercuspation. This is helpful in trauma from occlusion cases</w:t>
      </w:r>
      <w:r w:rsidR="00B27F44" w:rsidRPr="004F17B4">
        <w:rPr>
          <w:rFonts w:ascii="Times New Roman" w:hAnsi="Times New Roman" w:cs="Times New Roman"/>
          <w:sz w:val="32"/>
          <w:szCs w:val="32"/>
        </w:rPr>
        <w:t xml:space="preserve"> </w:t>
      </w:r>
      <w:r w:rsidR="00B27F44" w:rsidRPr="004F17B4">
        <w:rPr>
          <w:rFonts w:ascii="Times New Roman" w:hAnsi="Times New Roman" w:cs="Times New Roman"/>
          <w:sz w:val="32"/>
          <w:szCs w:val="32"/>
          <w:vertAlign w:val="superscript"/>
        </w:rPr>
        <w:t>4</w:t>
      </w:r>
      <w:r w:rsidR="00A90281" w:rsidRPr="004F17B4">
        <w:rPr>
          <w:rFonts w:ascii="Times New Roman" w:hAnsi="Times New Roman" w:cs="Times New Roman"/>
          <w:sz w:val="32"/>
          <w:szCs w:val="32"/>
        </w:rPr>
        <w:t>.</w:t>
      </w:r>
    </w:p>
    <w:p w14:paraId="03105636" w14:textId="080D22FA" w:rsidR="000B6152" w:rsidRDefault="00A90281" w:rsidP="000A22A3">
      <w:pPr>
        <w:ind w:right="270"/>
        <w:jc w:val="both"/>
        <w:rPr>
          <w:rFonts w:ascii="Times New Roman" w:hAnsi="Times New Roman" w:cs="Times New Roman"/>
          <w:sz w:val="32"/>
          <w:szCs w:val="32"/>
        </w:rPr>
      </w:pPr>
      <w:r w:rsidRPr="004F17B4">
        <w:rPr>
          <w:rFonts w:ascii="Times New Roman" w:hAnsi="Times New Roman" w:cs="Times New Roman"/>
          <w:sz w:val="32"/>
          <w:szCs w:val="32"/>
        </w:rPr>
        <w:t>3D imaging system like Cone beam CT has been used to correctly identify the type of defect and to plan its treatment with the help of 3D scanning and printing</w:t>
      </w:r>
      <w:r w:rsidR="00B27F44" w:rsidRPr="004F17B4">
        <w:rPr>
          <w:rFonts w:ascii="Times New Roman" w:hAnsi="Times New Roman" w:cs="Times New Roman"/>
          <w:sz w:val="32"/>
          <w:szCs w:val="32"/>
        </w:rPr>
        <w:t xml:space="preserve"> scaffolds for bone grafting</w:t>
      </w:r>
      <w:r w:rsidRPr="004F17B4">
        <w:rPr>
          <w:rFonts w:ascii="Times New Roman" w:hAnsi="Times New Roman" w:cs="Times New Roman"/>
          <w:sz w:val="32"/>
          <w:szCs w:val="32"/>
        </w:rPr>
        <w:t xml:space="preserve"> as described </w:t>
      </w:r>
      <w:r w:rsidR="00B27F44" w:rsidRPr="004F17B4">
        <w:rPr>
          <w:rFonts w:ascii="Times New Roman" w:hAnsi="Times New Roman" w:cs="Times New Roman"/>
          <w:sz w:val="32"/>
          <w:szCs w:val="32"/>
        </w:rPr>
        <w:t>in the minimally invasive procedures</w:t>
      </w:r>
      <w:r w:rsidRPr="004F17B4">
        <w:rPr>
          <w:rFonts w:ascii="Times New Roman" w:hAnsi="Times New Roman" w:cs="Times New Roman"/>
          <w:sz w:val="32"/>
          <w:szCs w:val="32"/>
        </w:rPr>
        <w:t>. Periodontal procedures require local anaesthesia and nowadays computerized local anaesthesia delivering systems are available which can help in giving the perfect amount and painless anaesthesia</w:t>
      </w:r>
      <w:r w:rsidR="00B27F44" w:rsidRPr="004F17B4">
        <w:rPr>
          <w:rFonts w:ascii="Times New Roman" w:hAnsi="Times New Roman" w:cs="Times New Roman"/>
          <w:sz w:val="32"/>
          <w:szCs w:val="32"/>
        </w:rPr>
        <w:t>, improving patient comfort.</w:t>
      </w:r>
    </w:p>
    <w:p w14:paraId="10E1E7A2" w14:textId="77777777" w:rsidR="008832AE" w:rsidRPr="004F17B4" w:rsidRDefault="008832AE" w:rsidP="000A22A3">
      <w:pPr>
        <w:ind w:right="270"/>
        <w:jc w:val="both"/>
        <w:rPr>
          <w:rFonts w:ascii="Times New Roman" w:hAnsi="Times New Roman" w:cs="Times New Roman"/>
          <w:sz w:val="32"/>
          <w:szCs w:val="32"/>
        </w:rPr>
      </w:pPr>
    </w:p>
    <w:p w14:paraId="2E03CEA4" w14:textId="7B2EA168" w:rsidR="00B27F44" w:rsidRDefault="0099049B" w:rsidP="0099049B">
      <w:pPr>
        <w:ind w:right="270"/>
        <w:jc w:val="center"/>
        <w:rPr>
          <w:rFonts w:ascii="Times New Roman" w:hAnsi="Times New Roman" w:cs="Times New Roman"/>
          <w:b/>
          <w:bCs/>
          <w:sz w:val="40"/>
          <w:szCs w:val="40"/>
        </w:rPr>
      </w:pPr>
      <w:r w:rsidRPr="004F17B4">
        <w:rPr>
          <w:rFonts w:ascii="Times New Roman" w:hAnsi="Times New Roman" w:cs="Times New Roman"/>
          <w:b/>
          <w:bCs/>
          <w:sz w:val="40"/>
          <w:szCs w:val="40"/>
        </w:rPr>
        <w:t xml:space="preserve">VII) </w:t>
      </w:r>
      <w:r w:rsidR="00B27F44" w:rsidRPr="004F17B4">
        <w:rPr>
          <w:rFonts w:ascii="Times New Roman" w:hAnsi="Times New Roman" w:cs="Times New Roman"/>
          <w:b/>
          <w:bCs/>
          <w:sz w:val="40"/>
          <w:szCs w:val="40"/>
        </w:rPr>
        <w:t>Teleperiodontology</w:t>
      </w:r>
    </w:p>
    <w:p w14:paraId="285AEC26" w14:textId="77777777" w:rsidR="008832AE" w:rsidRPr="004F17B4" w:rsidRDefault="008832AE" w:rsidP="0099049B">
      <w:pPr>
        <w:ind w:right="270"/>
        <w:jc w:val="center"/>
        <w:rPr>
          <w:rFonts w:ascii="Times New Roman" w:hAnsi="Times New Roman" w:cs="Times New Roman"/>
          <w:b/>
          <w:bCs/>
          <w:sz w:val="40"/>
          <w:szCs w:val="40"/>
        </w:rPr>
      </w:pPr>
    </w:p>
    <w:p w14:paraId="19BB4AE6" w14:textId="16ED2116" w:rsidR="000B6152" w:rsidRPr="004F17B4" w:rsidRDefault="008D6F9E" w:rsidP="000A22A3">
      <w:pPr>
        <w:ind w:right="270"/>
        <w:jc w:val="both"/>
        <w:rPr>
          <w:rFonts w:ascii="Times New Roman" w:hAnsi="Times New Roman" w:cs="Times New Roman"/>
          <w:color w:val="212121"/>
          <w:sz w:val="32"/>
          <w:szCs w:val="32"/>
          <w:shd w:val="clear" w:color="auto" w:fill="FFFFFF"/>
          <w:vertAlign w:val="superscript"/>
        </w:rPr>
      </w:pPr>
      <w:r w:rsidRPr="004F17B4">
        <w:rPr>
          <w:rFonts w:ascii="Times New Roman" w:hAnsi="Times New Roman" w:cs="Times New Roman"/>
          <w:color w:val="212121"/>
          <w:sz w:val="32"/>
          <w:szCs w:val="32"/>
          <w:shd w:val="clear" w:color="auto" w:fill="FFFFFF"/>
        </w:rPr>
        <w:t>“</w:t>
      </w:r>
      <w:r w:rsidRPr="004F17B4">
        <w:rPr>
          <w:rFonts w:ascii="Times New Roman" w:hAnsi="Times New Roman" w:cs="Times New Roman"/>
          <w:b/>
          <w:bCs/>
          <w:color w:val="212121"/>
          <w:sz w:val="32"/>
          <w:szCs w:val="32"/>
          <w:shd w:val="clear" w:color="auto" w:fill="FFFFFF"/>
        </w:rPr>
        <w:t>T</w:t>
      </w:r>
      <w:r w:rsidRPr="004F17B4">
        <w:rPr>
          <w:rFonts w:ascii="Times New Roman" w:hAnsi="Times New Roman" w:cs="Times New Roman"/>
          <w:color w:val="212121"/>
          <w:sz w:val="32"/>
          <w:szCs w:val="32"/>
          <w:shd w:val="clear" w:color="auto" w:fill="FFFFFF"/>
        </w:rPr>
        <w:t xml:space="preserve">ele-periodontics” is a proposed branch of telehealth (telemedicine, tele dentistry) which focuses on the application of telecommunication and internet-based technologies, without demanding specialist presence in the delivery of oral health care related issues (diagnosis, consultation, treatment, public health, education, etc.) across geographic distances. </w:t>
      </w:r>
      <w:r w:rsidR="009915EC" w:rsidRPr="004F17B4">
        <w:rPr>
          <w:rFonts w:ascii="Times New Roman" w:hAnsi="Times New Roman" w:cs="Times New Roman"/>
          <w:color w:val="212121"/>
          <w:sz w:val="32"/>
          <w:szCs w:val="32"/>
          <w:shd w:val="clear" w:color="auto" w:fill="FFFFFF"/>
          <w:vertAlign w:val="superscript"/>
        </w:rPr>
        <w:t>5</w:t>
      </w:r>
    </w:p>
    <w:p w14:paraId="2BEEEAC3" w14:textId="4F540867" w:rsidR="00E13663" w:rsidRPr="004F17B4" w:rsidRDefault="009915EC" w:rsidP="000A22A3">
      <w:pPr>
        <w:ind w:right="270"/>
        <w:jc w:val="both"/>
        <w:rPr>
          <w:rFonts w:ascii="Times New Roman" w:hAnsi="Times New Roman" w:cs="Times New Roman"/>
          <w:color w:val="212121"/>
          <w:sz w:val="32"/>
          <w:szCs w:val="32"/>
          <w:shd w:val="clear" w:color="auto" w:fill="FFFFFF"/>
        </w:rPr>
      </w:pPr>
      <w:r w:rsidRPr="004F17B4">
        <w:rPr>
          <w:rFonts w:ascii="Times New Roman" w:hAnsi="Times New Roman" w:cs="Times New Roman"/>
          <w:color w:val="212121"/>
          <w:sz w:val="32"/>
          <w:szCs w:val="32"/>
          <w:shd w:val="clear" w:color="auto" w:fill="FFFFFF"/>
        </w:rPr>
        <w:t>Periodontitis is a silent disease which leads to t</w:t>
      </w:r>
      <w:r w:rsidR="000A034E" w:rsidRPr="004F17B4">
        <w:rPr>
          <w:rFonts w:ascii="Times New Roman" w:hAnsi="Times New Roman" w:cs="Times New Roman"/>
          <w:color w:val="212121"/>
          <w:sz w:val="32"/>
          <w:szCs w:val="32"/>
          <w:shd w:val="clear" w:color="auto" w:fill="FFFFFF"/>
        </w:rPr>
        <w:t>oo</w:t>
      </w:r>
      <w:r w:rsidRPr="004F17B4">
        <w:rPr>
          <w:rFonts w:ascii="Times New Roman" w:hAnsi="Times New Roman" w:cs="Times New Roman"/>
          <w:color w:val="212121"/>
          <w:sz w:val="32"/>
          <w:szCs w:val="32"/>
          <w:shd w:val="clear" w:color="auto" w:fill="FFFFFF"/>
        </w:rPr>
        <w:t xml:space="preserve">th loss and is one of the most common </w:t>
      </w:r>
      <w:r w:rsidR="00CC1E7A" w:rsidRPr="004F17B4">
        <w:rPr>
          <w:rFonts w:ascii="Times New Roman" w:hAnsi="Times New Roman" w:cs="Times New Roman"/>
          <w:color w:val="212121"/>
          <w:sz w:val="32"/>
          <w:szCs w:val="32"/>
          <w:shd w:val="clear" w:color="auto" w:fill="FFFFFF"/>
        </w:rPr>
        <w:t xml:space="preserve">causes of </w:t>
      </w:r>
      <w:r w:rsidR="000A034E" w:rsidRPr="004F17B4">
        <w:rPr>
          <w:rFonts w:ascii="Times New Roman" w:hAnsi="Times New Roman" w:cs="Times New Roman"/>
          <w:color w:val="212121"/>
          <w:sz w:val="32"/>
          <w:szCs w:val="32"/>
          <w:shd w:val="clear" w:color="auto" w:fill="FFFFFF"/>
        </w:rPr>
        <w:t xml:space="preserve">tooth loss in adult populations. </w:t>
      </w:r>
      <w:r w:rsidR="00EA7A97" w:rsidRPr="004F17B4">
        <w:rPr>
          <w:rFonts w:ascii="Times New Roman" w:hAnsi="Times New Roman" w:cs="Times New Roman"/>
          <w:color w:val="212121"/>
          <w:sz w:val="32"/>
          <w:szCs w:val="32"/>
          <w:shd w:val="clear" w:color="auto" w:fill="FFFFFF"/>
        </w:rPr>
        <w:t>Teleperiodontology can offer quick detection and diagnosis in these cases</w:t>
      </w:r>
      <w:r w:rsidR="00891978" w:rsidRPr="004F17B4">
        <w:rPr>
          <w:rFonts w:ascii="Times New Roman" w:hAnsi="Times New Roman" w:cs="Times New Roman"/>
          <w:color w:val="212121"/>
          <w:sz w:val="32"/>
          <w:szCs w:val="32"/>
          <w:shd w:val="clear" w:color="auto" w:fill="FFFFFF"/>
        </w:rPr>
        <w:t xml:space="preserve"> by consultation with a periodontist. The most used methods of Teleperiodontology are store and forward method and video conferencing</w:t>
      </w:r>
      <w:r w:rsidR="0075485F" w:rsidRPr="004F17B4">
        <w:rPr>
          <w:rFonts w:ascii="Times New Roman" w:hAnsi="Times New Roman" w:cs="Times New Roman"/>
          <w:color w:val="212121"/>
          <w:sz w:val="32"/>
          <w:szCs w:val="32"/>
          <w:shd w:val="clear" w:color="auto" w:fill="FFFFFF"/>
        </w:rPr>
        <w:t xml:space="preserve"> </w:t>
      </w:r>
      <w:r w:rsidR="0075485F" w:rsidRPr="004F17B4">
        <w:rPr>
          <w:rFonts w:ascii="Times New Roman" w:hAnsi="Times New Roman" w:cs="Times New Roman"/>
          <w:color w:val="212121"/>
          <w:sz w:val="32"/>
          <w:szCs w:val="32"/>
          <w:shd w:val="clear" w:color="auto" w:fill="FFFFFF"/>
          <w:vertAlign w:val="superscript"/>
        </w:rPr>
        <w:t>5</w:t>
      </w:r>
      <w:r w:rsidR="00891978" w:rsidRPr="004F17B4">
        <w:rPr>
          <w:rFonts w:ascii="Times New Roman" w:hAnsi="Times New Roman" w:cs="Times New Roman"/>
          <w:color w:val="212121"/>
          <w:sz w:val="32"/>
          <w:szCs w:val="32"/>
          <w:shd w:val="clear" w:color="auto" w:fill="FFFFFF"/>
        </w:rPr>
        <w:t>. The earlier method involves taking of all the necessary clinical pictures and parameters and then forwarding  it to the periodontist.</w:t>
      </w:r>
      <w:r w:rsidR="00357F87" w:rsidRPr="004F17B4">
        <w:rPr>
          <w:rFonts w:ascii="Times New Roman" w:hAnsi="Times New Roman" w:cs="Times New Roman"/>
          <w:color w:val="212121"/>
          <w:sz w:val="32"/>
          <w:szCs w:val="32"/>
          <w:shd w:val="clear" w:color="auto" w:fill="FFFFFF"/>
        </w:rPr>
        <w:t xml:space="preserve"> The other method involves real time video conferencing with either periodontist and general dental practitioner and the patient, this allows more in depth discussion and the general dental practitioner can get more clarity on the treatment while the patient can more understand about the disease. In addition to that considering the  promising future of tele periodontology  certain peripheral devices </w:t>
      </w:r>
      <w:r w:rsidR="0075485F" w:rsidRPr="004F17B4">
        <w:rPr>
          <w:rFonts w:ascii="Times New Roman" w:hAnsi="Times New Roman" w:cs="Times New Roman"/>
          <w:color w:val="212121"/>
          <w:sz w:val="32"/>
          <w:szCs w:val="32"/>
          <w:shd w:val="clear" w:color="auto" w:fill="FFFFFF"/>
        </w:rPr>
        <w:t>can be developed and</w:t>
      </w:r>
      <w:r w:rsidR="00357F87" w:rsidRPr="004F17B4">
        <w:rPr>
          <w:rFonts w:ascii="Times New Roman" w:hAnsi="Times New Roman" w:cs="Times New Roman"/>
          <w:color w:val="212121"/>
          <w:sz w:val="32"/>
          <w:szCs w:val="32"/>
          <w:shd w:val="clear" w:color="auto" w:fill="FFFFFF"/>
        </w:rPr>
        <w:t xml:space="preserve"> attached to the video conferencing like tele probes, which can give real time parameters to the periodontist for better evaluation</w:t>
      </w:r>
      <w:r w:rsidR="0075485F" w:rsidRPr="004F17B4">
        <w:rPr>
          <w:rFonts w:ascii="Times New Roman" w:hAnsi="Times New Roman" w:cs="Times New Roman"/>
          <w:color w:val="212121"/>
          <w:sz w:val="32"/>
          <w:szCs w:val="32"/>
          <w:shd w:val="clear" w:color="auto" w:fill="FFFFFF"/>
        </w:rPr>
        <w:t>.</w:t>
      </w:r>
      <w:r w:rsidR="000B6152" w:rsidRPr="004F17B4">
        <w:rPr>
          <w:rFonts w:ascii="Times New Roman" w:hAnsi="Times New Roman" w:cs="Times New Roman"/>
          <w:color w:val="212121"/>
          <w:sz w:val="32"/>
          <w:szCs w:val="32"/>
          <w:shd w:val="clear" w:color="auto" w:fill="FFFFFF"/>
        </w:rPr>
        <w:t xml:space="preserve"> </w:t>
      </w:r>
      <w:r w:rsidR="0075485F" w:rsidRPr="004F17B4">
        <w:rPr>
          <w:rFonts w:ascii="Times New Roman" w:hAnsi="Times New Roman" w:cs="Times New Roman"/>
          <w:color w:val="212121"/>
          <w:sz w:val="32"/>
          <w:szCs w:val="32"/>
          <w:shd w:val="clear" w:color="auto" w:fill="FFFFFF"/>
        </w:rPr>
        <w:t>Tele periodontology can be a boon for remote rural areas where easy access to quality healthcare is not possible, provided high speed internet and other required equipment are available.</w:t>
      </w:r>
    </w:p>
    <w:p w14:paraId="1349EC5D" w14:textId="65D33261" w:rsidR="000B6152" w:rsidRDefault="00121575" w:rsidP="000A22A3">
      <w:pPr>
        <w:ind w:right="270"/>
        <w:jc w:val="both"/>
        <w:rPr>
          <w:rFonts w:ascii="Avenir Next LT Pro" w:hAnsi="Avenir Next LT Pro"/>
          <w:color w:val="212121"/>
          <w:sz w:val="32"/>
          <w:szCs w:val="32"/>
          <w:shd w:val="clear" w:color="auto" w:fill="FFFFFF"/>
        </w:rPr>
      </w:pPr>
      <w:r>
        <w:rPr>
          <w:rFonts w:ascii="Avenir Next LT Pro" w:hAnsi="Avenir Next LT Pro"/>
          <w:noProof/>
          <w:color w:val="212121"/>
          <w:sz w:val="32"/>
          <w:szCs w:val="32"/>
          <w:shd w:val="clear" w:color="auto" w:fill="FFFFFF"/>
        </w:rPr>
        <w:drawing>
          <wp:anchor distT="0" distB="0" distL="114300" distR="114300" simplePos="0" relativeHeight="251659264" behindDoc="0" locked="0" layoutInCell="1" allowOverlap="1" wp14:anchorId="2BEEC09C" wp14:editId="2C8D1F0D">
            <wp:simplePos x="0" y="0"/>
            <wp:positionH relativeFrom="margin">
              <wp:posOffset>600075</wp:posOffset>
            </wp:positionH>
            <wp:positionV relativeFrom="paragraph">
              <wp:posOffset>6985</wp:posOffset>
            </wp:positionV>
            <wp:extent cx="4641850" cy="2838450"/>
            <wp:effectExtent l="0" t="0" r="6350" b="0"/>
            <wp:wrapThrough wrapText="bothSides">
              <wp:wrapPolygon edited="0">
                <wp:start x="0" y="0"/>
                <wp:lineTo x="0" y="21455"/>
                <wp:lineTo x="21541" y="21455"/>
                <wp:lineTo x="21541" y="0"/>
                <wp:lineTo x="0" y="0"/>
              </wp:wrapPolygon>
            </wp:wrapThrough>
            <wp:docPr id="855821025" name="Picture 2" descr="A diagram of a med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1025" name="Picture 2" descr="A diagram of a medical syste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41850" cy="2838450"/>
                    </a:xfrm>
                    <a:prstGeom prst="rect">
                      <a:avLst/>
                    </a:prstGeom>
                  </pic:spPr>
                </pic:pic>
              </a:graphicData>
            </a:graphic>
            <wp14:sizeRelH relativeFrom="margin">
              <wp14:pctWidth>0</wp14:pctWidth>
            </wp14:sizeRelH>
            <wp14:sizeRelV relativeFrom="margin">
              <wp14:pctHeight>0</wp14:pctHeight>
            </wp14:sizeRelV>
          </wp:anchor>
        </w:drawing>
      </w:r>
    </w:p>
    <w:p w14:paraId="2B3C766F" w14:textId="19DC0CA7" w:rsidR="000B6152" w:rsidRPr="00E13663" w:rsidRDefault="000B6152" w:rsidP="000A22A3">
      <w:pPr>
        <w:ind w:right="270"/>
        <w:jc w:val="both"/>
        <w:rPr>
          <w:rFonts w:ascii="Avenir Next LT Pro" w:hAnsi="Avenir Next LT Pro"/>
          <w:color w:val="212121"/>
          <w:sz w:val="32"/>
          <w:szCs w:val="32"/>
          <w:shd w:val="clear" w:color="auto" w:fill="FFFFFF"/>
        </w:rPr>
      </w:pPr>
    </w:p>
    <w:p w14:paraId="3D882CFA" w14:textId="77777777" w:rsidR="00E13663" w:rsidRDefault="00E13663" w:rsidP="000A22A3">
      <w:pPr>
        <w:ind w:right="270"/>
        <w:jc w:val="both"/>
        <w:rPr>
          <w:rFonts w:ascii="Avenir Next LT Pro" w:hAnsi="Avenir Next LT Pro"/>
          <w:b/>
          <w:bCs/>
          <w:color w:val="212121"/>
          <w:sz w:val="36"/>
          <w:szCs w:val="36"/>
          <w:shd w:val="clear" w:color="auto" w:fill="FFFFFF"/>
        </w:rPr>
      </w:pPr>
    </w:p>
    <w:p w14:paraId="1E9A3941" w14:textId="77777777" w:rsidR="00E13663" w:rsidRDefault="00E13663" w:rsidP="000A22A3">
      <w:pPr>
        <w:ind w:right="270"/>
        <w:jc w:val="both"/>
        <w:rPr>
          <w:rFonts w:ascii="Avenir Next LT Pro" w:hAnsi="Avenir Next LT Pro"/>
          <w:b/>
          <w:bCs/>
          <w:color w:val="212121"/>
          <w:sz w:val="36"/>
          <w:szCs w:val="36"/>
          <w:shd w:val="clear" w:color="auto" w:fill="FFFFFF"/>
        </w:rPr>
      </w:pPr>
    </w:p>
    <w:p w14:paraId="31992CFC" w14:textId="77777777" w:rsidR="00E13663" w:rsidRDefault="00E13663" w:rsidP="000A22A3">
      <w:pPr>
        <w:ind w:right="270"/>
        <w:jc w:val="both"/>
        <w:rPr>
          <w:rFonts w:ascii="Avenir Next LT Pro" w:hAnsi="Avenir Next LT Pro"/>
          <w:b/>
          <w:bCs/>
          <w:color w:val="212121"/>
          <w:sz w:val="36"/>
          <w:szCs w:val="36"/>
          <w:shd w:val="clear" w:color="auto" w:fill="FFFFFF"/>
        </w:rPr>
      </w:pPr>
    </w:p>
    <w:p w14:paraId="1CD396C0" w14:textId="77777777" w:rsidR="000B6152" w:rsidRDefault="000B6152" w:rsidP="000A22A3">
      <w:pPr>
        <w:ind w:right="270"/>
        <w:jc w:val="both"/>
        <w:rPr>
          <w:rFonts w:ascii="Avenir Next LT Pro" w:hAnsi="Avenir Next LT Pro"/>
          <w:b/>
          <w:bCs/>
          <w:color w:val="212121"/>
          <w:sz w:val="36"/>
          <w:szCs w:val="36"/>
          <w:shd w:val="clear" w:color="auto" w:fill="FFFFFF"/>
        </w:rPr>
      </w:pPr>
    </w:p>
    <w:p w14:paraId="677EC9C0" w14:textId="143A583C" w:rsidR="000B6152" w:rsidRDefault="000B6152" w:rsidP="000A22A3">
      <w:pPr>
        <w:ind w:right="270"/>
        <w:jc w:val="both"/>
        <w:rPr>
          <w:rFonts w:ascii="Avenir Next LT Pro" w:hAnsi="Avenir Next LT Pro"/>
          <w:b/>
          <w:bCs/>
          <w:color w:val="212121"/>
          <w:sz w:val="36"/>
          <w:szCs w:val="36"/>
          <w:shd w:val="clear" w:color="auto" w:fill="FFFFFF"/>
        </w:rPr>
      </w:pPr>
    </w:p>
    <w:p w14:paraId="467282B8" w14:textId="1D57BC75" w:rsidR="008832AE" w:rsidRDefault="008832AE" w:rsidP="008832AE">
      <w:r w:rsidRPr="008832AE">
        <w:rPr>
          <w:rFonts w:ascii="Times New Roman" w:hAnsi="Times New Roman" w:cs="Times New Roman"/>
          <w:noProof/>
          <w:color w:val="212121"/>
          <w:sz w:val="32"/>
          <w:szCs w:val="32"/>
          <w:shd w:val="clear" w:color="auto" w:fill="FFFFFF"/>
        </w:rPr>
        <mc:AlternateContent>
          <mc:Choice Requires="wps">
            <w:drawing>
              <wp:anchor distT="45720" distB="45720" distL="114300" distR="114300" simplePos="0" relativeHeight="251666432" behindDoc="0" locked="0" layoutInCell="1" allowOverlap="1" wp14:anchorId="7BE0BD8B" wp14:editId="49E592FE">
                <wp:simplePos x="0" y="0"/>
                <wp:positionH relativeFrom="margin">
                  <wp:align>center</wp:align>
                </wp:positionH>
                <wp:positionV relativeFrom="paragraph">
                  <wp:posOffset>305435</wp:posOffset>
                </wp:positionV>
                <wp:extent cx="6400800" cy="706120"/>
                <wp:effectExtent l="0" t="0" r="19050" b="22225"/>
                <wp:wrapSquare wrapText="bothSides"/>
                <wp:docPr id="28989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06120"/>
                        </a:xfrm>
                        <a:prstGeom prst="rect">
                          <a:avLst/>
                        </a:prstGeom>
                        <a:solidFill>
                          <a:srgbClr val="FFFFFF"/>
                        </a:solidFill>
                        <a:ln w="9525">
                          <a:solidFill>
                            <a:srgbClr val="000000"/>
                          </a:solidFill>
                          <a:miter lim="800000"/>
                          <a:headEnd/>
                          <a:tailEnd/>
                        </a:ln>
                      </wps:spPr>
                      <wps:txbx>
                        <w:txbxContent>
                          <w:p w14:paraId="402D6D34" w14:textId="6CB4D4A0" w:rsidR="008832AE" w:rsidRDefault="008832AE">
                            <w:r>
                              <w:rPr>
                                <w:rFonts w:ascii="Times New Roman" w:hAnsi="Times New Roman" w:cs="Times New Roman"/>
                                <w:color w:val="212121"/>
                                <w:sz w:val="32"/>
                                <w:szCs w:val="32"/>
                                <w:shd w:val="clear" w:color="auto" w:fill="FFFFFF"/>
                              </w:rPr>
                              <w:t>F</w:t>
                            </w:r>
                            <w:r w:rsidRPr="004F17B4">
                              <w:rPr>
                                <w:rFonts w:ascii="Times New Roman" w:hAnsi="Times New Roman" w:cs="Times New Roman"/>
                                <w:color w:val="212121"/>
                                <w:sz w:val="32"/>
                                <w:szCs w:val="32"/>
                                <w:shd w:val="clear" w:color="auto" w:fill="FFFFFF"/>
                              </w:rPr>
                              <w:t>igure 2: A conceptual model of Teleperiodontology as described above.</w:t>
                            </w:r>
                            <w:r w:rsidRPr="004F17B4">
                              <w:rPr>
                                <w:rFonts w:ascii="Times New Roman" w:hAnsi="Times New Roman" w:cs="Times New Roman"/>
                                <w:color w:val="212121"/>
                                <w:sz w:val="32"/>
                                <w:szCs w:val="32"/>
                                <w:shd w:val="clear" w:color="auto" w:fill="FFFFFF"/>
                                <w:vertAlign w:val="superscript"/>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0BD8B" id="_x0000_s1027" type="#_x0000_t202" style="position:absolute;margin-left:0;margin-top:24.05pt;width:7in;height:55.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">
                <v:textbox style="mso-fit-shape-to-text:t">
                  <w:txbxContent>
                    <w:p w14:paraId="402D6D34" w14:textId="6CB4D4A0" w:rsidR="008832AE" w:rsidRDefault="008832AE">
                      <w:r>
                        <w:rPr>
                          <w:rFonts w:ascii="Times New Roman" w:hAnsi="Times New Roman" w:cs="Times New Roman"/>
                          <w:color w:val="212121"/>
                          <w:sz w:val="32"/>
                          <w:szCs w:val="32"/>
                          <w:shd w:val="clear" w:color="auto" w:fill="FFFFFF"/>
                        </w:rPr>
                        <w:t>F</w:t>
                      </w:r>
                      <w:r w:rsidRPr="004F17B4">
                        <w:rPr>
                          <w:rFonts w:ascii="Times New Roman" w:hAnsi="Times New Roman" w:cs="Times New Roman"/>
                          <w:color w:val="212121"/>
                          <w:sz w:val="32"/>
                          <w:szCs w:val="32"/>
                          <w:shd w:val="clear" w:color="auto" w:fill="FFFFFF"/>
                        </w:rPr>
                        <w:t>igure 2: A conceptual model of Teleperiodontology as described above.</w:t>
                      </w:r>
                      <w:r w:rsidRPr="004F17B4">
                        <w:rPr>
                          <w:rFonts w:ascii="Times New Roman" w:hAnsi="Times New Roman" w:cs="Times New Roman"/>
                          <w:color w:val="212121"/>
                          <w:sz w:val="32"/>
                          <w:szCs w:val="32"/>
                          <w:shd w:val="clear" w:color="auto" w:fill="FFFFFF"/>
                          <w:vertAlign w:val="superscript"/>
                        </w:rPr>
                        <w:t>5</w:t>
                      </w:r>
                    </w:p>
                  </w:txbxContent>
                </v:textbox>
                <w10:wrap type="square" anchorx="margin"/>
              </v:shape>
            </w:pict>
          </mc:Fallback>
        </mc:AlternateContent>
      </w:r>
      <w:r w:rsidR="000B6152" w:rsidRPr="004F17B4">
        <w:rPr>
          <w:rFonts w:ascii="Times New Roman" w:hAnsi="Times New Roman" w:cs="Times New Roman"/>
          <w:color w:val="212121"/>
          <w:sz w:val="32"/>
          <w:szCs w:val="32"/>
          <w:shd w:val="clear" w:color="auto" w:fill="FFFFFF"/>
          <w:vertAlign w:val="superscript"/>
        </w:rPr>
        <w:t xml:space="preserve"> </w:t>
      </w:r>
    </w:p>
    <w:p w14:paraId="7F8C721B" w14:textId="77777777" w:rsidR="00121575" w:rsidRDefault="00121575" w:rsidP="003578B0">
      <w:pPr>
        <w:ind w:right="270"/>
        <w:rPr>
          <w:rFonts w:ascii="Times New Roman" w:hAnsi="Times New Roman" w:cs="Times New Roman"/>
          <w:b/>
          <w:bCs/>
          <w:color w:val="212121"/>
          <w:sz w:val="40"/>
          <w:szCs w:val="40"/>
          <w:shd w:val="clear" w:color="auto" w:fill="FFFFFF"/>
        </w:rPr>
      </w:pPr>
    </w:p>
    <w:p w14:paraId="75F11E29" w14:textId="3AA5A3DF" w:rsidR="0075485F" w:rsidRDefault="0099049B" w:rsidP="0099049B">
      <w:pPr>
        <w:ind w:right="270"/>
        <w:jc w:val="center"/>
        <w:rPr>
          <w:rFonts w:ascii="Times New Roman" w:hAnsi="Times New Roman" w:cs="Times New Roman"/>
          <w:b/>
          <w:bCs/>
          <w:color w:val="212121"/>
          <w:sz w:val="40"/>
          <w:szCs w:val="40"/>
          <w:shd w:val="clear" w:color="auto" w:fill="FFFFFF"/>
        </w:rPr>
      </w:pPr>
      <w:r w:rsidRPr="004F17B4">
        <w:rPr>
          <w:rFonts w:ascii="Times New Roman" w:hAnsi="Times New Roman" w:cs="Times New Roman"/>
          <w:b/>
          <w:bCs/>
          <w:color w:val="212121"/>
          <w:sz w:val="40"/>
          <w:szCs w:val="40"/>
          <w:shd w:val="clear" w:color="auto" w:fill="FFFFFF"/>
        </w:rPr>
        <w:t xml:space="preserve">VIII) </w:t>
      </w:r>
      <w:r w:rsidR="0075485F" w:rsidRPr="004F17B4">
        <w:rPr>
          <w:rFonts w:ascii="Times New Roman" w:hAnsi="Times New Roman" w:cs="Times New Roman"/>
          <w:b/>
          <w:bCs/>
          <w:color w:val="212121"/>
          <w:sz w:val="40"/>
          <w:szCs w:val="40"/>
          <w:shd w:val="clear" w:color="auto" w:fill="FFFFFF"/>
        </w:rPr>
        <w:t>Microbiome Based Therapies</w:t>
      </w:r>
    </w:p>
    <w:p w14:paraId="7E246DDF" w14:textId="77777777" w:rsidR="008832AE" w:rsidRPr="004F17B4" w:rsidRDefault="008832AE" w:rsidP="0099049B">
      <w:pPr>
        <w:ind w:right="270"/>
        <w:jc w:val="center"/>
        <w:rPr>
          <w:rFonts w:ascii="Times New Roman" w:hAnsi="Times New Roman" w:cs="Times New Roman"/>
          <w:b/>
          <w:bCs/>
          <w:color w:val="212121"/>
          <w:sz w:val="40"/>
          <w:szCs w:val="40"/>
          <w:shd w:val="clear" w:color="auto" w:fill="FFFFFF"/>
        </w:rPr>
      </w:pPr>
    </w:p>
    <w:p w14:paraId="13B6BB2A" w14:textId="0578CEF2" w:rsidR="0075485F" w:rsidRPr="004F17B4" w:rsidRDefault="00F7563D" w:rsidP="000A22A3">
      <w:pPr>
        <w:ind w:right="270"/>
        <w:jc w:val="both"/>
        <w:rPr>
          <w:rFonts w:ascii="Times New Roman" w:hAnsi="Times New Roman" w:cs="Times New Roman"/>
          <w:color w:val="212121"/>
          <w:sz w:val="32"/>
          <w:szCs w:val="32"/>
          <w:shd w:val="clear" w:color="auto" w:fill="FFFFFF"/>
        </w:rPr>
      </w:pPr>
      <w:r w:rsidRPr="004F17B4">
        <w:rPr>
          <w:rFonts w:ascii="Times New Roman" w:hAnsi="Times New Roman" w:cs="Times New Roman"/>
          <w:b/>
          <w:bCs/>
          <w:sz w:val="32"/>
          <w:szCs w:val="32"/>
        </w:rPr>
        <w:t>P</w:t>
      </w:r>
      <w:r w:rsidRPr="004F17B4">
        <w:rPr>
          <w:rFonts w:ascii="Times New Roman" w:hAnsi="Times New Roman" w:cs="Times New Roman"/>
          <w:sz w:val="32"/>
          <w:szCs w:val="32"/>
        </w:rPr>
        <w:t xml:space="preserve">eriodontal disease is a </w:t>
      </w:r>
      <w:r w:rsidRPr="004F17B4">
        <w:rPr>
          <w:rFonts w:ascii="Times New Roman" w:hAnsi="Times New Roman" w:cs="Times New Roman"/>
          <w:color w:val="212121"/>
          <w:sz w:val="32"/>
          <w:szCs w:val="32"/>
          <w:shd w:val="clear" w:color="auto" w:fill="FFFFFF"/>
        </w:rPr>
        <w:t>complex relationship between the host inflammation and polymicrobial dysbiosis of the oral-dental biofilm. This leads to chronic inflammation of the periodontal tissue, ultimately leading to bone destruction and tooth loss.</w:t>
      </w:r>
    </w:p>
    <w:p w14:paraId="43CC4E4C" w14:textId="51B3F818" w:rsidR="001F60D3" w:rsidRPr="004F17B4" w:rsidRDefault="001F60D3" w:rsidP="000A22A3">
      <w:pPr>
        <w:ind w:right="270"/>
        <w:jc w:val="both"/>
        <w:rPr>
          <w:rFonts w:ascii="Times New Roman" w:hAnsi="Times New Roman" w:cs="Times New Roman"/>
          <w:color w:val="212121"/>
          <w:sz w:val="32"/>
          <w:szCs w:val="32"/>
          <w:shd w:val="clear" w:color="auto" w:fill="FFFFFF"/>
        </w:rPr>
      </w:pPr>
      <w:r w:rsidRPr="004F17B4">
        <w:rPr>
          <w:rFonts w:ascii="Times New Roman" w:hAnsi="Times New Roman" w:cs="Times New Roman"/>
          <w:color w:val="212121"/>
          <w:sz w:val="32"/>
          <w:szCs w:val="32"/>
          <w:shd w:val="clear" w:color="auto" w:fill="FFFFFF"/>
        </w:rPr>
        <w:t>Conventional periodontal treat</w:t>
      </w:r>
      <w:r w:rsidR="00B072A1" w:rsidRPr="004F17B4">
        <w:rPr>
          <w:rFonts w:ascii="Times New Roman" w:hAnsi="Times New Roman" w:cs="Times New Roman"/>
          <w:color w:val="212121"/>
          <w:sz w:val="32"/>
          <w:szCs w:val="32"/>
          <w:shd w:val="clear" w:color="auto" w:fill="FFFFFF"/>
        </w:rPr>
        <w:t xml:space="preserve">ment includes mechanical and chemical removal of dental plaque and if required flap surgery. A recent newer approach microbiome targeted therapy has been introduced which includes the use of probiotics, </w:t>
      </w:r>
      <w:r w:rsidR="002012CA" w:rsidRPr="004F17B4">
        <w:rPr>
          <w:rFonts w:ascii="Times New Roman" w:hAnsi="Times New Roman" w:cs="Times New Roman"/>
          <w:color w:val="212121"/>
          <w:sz w:val="32"/>
          <w:szCs w:val="32"/>
          <w:shd w:val="clear" w:color="auto" w:fill="FFFFFF"/>
        </w:rPr>
        <w:t>prebiotics,</w:t>
      </w:r>
      <w:r w:rsidR="00B072A1" w:rsidRPr="004F17B4">
        <w:rPr>
          <w:rFonts w:ascii="Times New Roman" w:hAnsi="Times New Roman" w:cs="Times New Roman"/>
          <w:color w:val="212121"/>
          <w:sz w:val="32"/>
          <w:szCs w:val="32"/>
          <w:shd w:val="clear" w:color="auto" w:fill="FFFFFF"/>
        </w:rPr>
        <w:t xml:space="preserve"> and targeted antibiotic therapy.</w:t>
      </w:r>
      <w:r w:rsidR="002012CA" w:rsidRPr="004F17B4">
        <w:rPr>
          <w:rFonts w:ascii="Times New Roman" w:hAnsi="Times New Roman" w:cs="Times New Roman"/>
          <w:color w:val="212121"/>
          <w:sz w:val="32"/>
          <w:szCs w:val="32"/>
          <w:shd w:val="clear" w:color="auto" w:fill="FFFFFF"/>
        </w:rPr>
        <w:t xml:space="preserve"> Probiotics are defined as live cultured microorganisms that provide health benefits in humans and animals when consumed, generally by improving or restoring the gut microbiota. </w:t>
      </w:r>
      <w:r w:rsidR="00CE08D3" w:rsidRPr="004F17B4">
        <w:rPr>
          <w:rFonts w:ascii="Times New Roman" w:hAnsi="Times New Roman" w:cs="Times New Roman"/>
          <w:color w:val="212121"/>
          <w:sz w:val="32"/>
          <w:szCs w:val="32"/>
          <w:shd w:val="clear" w:color="auto" w:fill="FFFFFF"/>
        </w:rPr>
        <w:t>P</w:t>
      </w:r>
      <w:r w:rsidR="002012CA" w:rsidRPr="004F17B4">
        <w:rPr>
          <w:rFonts w:ascii="Times New Roman" w:hAnsi="Times New Roman" w:cs="Times New Roman"/>
          <w:color w:val="212121"/>
          <w:sz w:val="32"/>
          <w:szCs w:val="32"/>
          <w:shd w:val="clear" w:color="auto" w:fill="FFFFFF"/>
        </w:rPr>
        <w:t xml:space="preserve">rebiotics are defined as compounds in food that induce the growth or activity of beneficial microorganisms such as bacteria and fungi by altering the composition of organisms in the gut microbiome. Antibiotics </w:t>
      </w:r>
      <w:r w:rsidR="002633F2" w:rsidRPr="004F17B4">
        <w:rPr>
          <w:rFonts w:ascii="Times New Roman" w:hAnsi="Times New Roman" w:cs="Times New Roman"/>
          <w:color w:val="212121"/>
          <w:sz w:val="32"/>
          <w:szCs w:val="32"/>
          <w:shd w:val="clear" w:color="auto" w:fill="FFFFFF"/>
        </w:rPr>
        <w:t>exert beneficial effects</w:t>
      </w:r>
      <w:r w:rsidR="002012CA" w:rsidRPr="004F17B4">
        <w:rPr>
          <w:rFonts w:ascii="Times New Roman" w:hAnsi="Times New Roman" w:cs="Times New Roman"/>
          <w:color w:val="212121"/>
          <w:sz w:val="32"/>
          <w:szCs w:val="32"/>
          <w:shd w:val="clear" w:color="auto" w:fill="FFFFFF"/>
        </w:rPr>
        <w:t xml:space="preserve"> by non-specifically supressing the microbiome</w:t>
      </w:r>
      <w:r w:rsidR="00E13663" w:rsidRPr="004F17B4">
        <w:rPr>
          <w:rFonts w:ascii="Times New Roman" w:hAnsi="Times New Roman" w:cs="Times New Roman"/>
          <w:color w:val="212121"/>
          <w:sz w:val="32"/>
          <w:szCs w:val="32"/>
          <w:shd w:val="clear" w:color="auto" w:fill="FFFFFF"/>
        </w:rPr>
        <w:t xml:space="preserve"> at the site used</w:t>
      </w:r>
      <w:r w:rsidR="002633F2" w:rsidRPr="004F17B4">
        <w:rPr>
          <w:rFonts w:ascii="Times New Roman" w:hAnsi="Times New Roman" w:cs="Times New Roman"/>
          <w:color w:val="212121"/>
          <w:sz w:val="32"/>
          <w:szCs w:val="32"/>
          <w:shd w:val="clear" w:color="auto" w:fill="FFFFFF"/>
        </w:rPr>
        <w:t xml:space="preserve">. </w:t>
      </w:r>
      <w:r w:rsidR="002633F2" w:rsidRPr="004F17B4">
        <w:rPr>
          <w:rFonts w:ascii="Times New Roman" w:hAnsi="Times New Roman" w:cs="Times New Roman"/>
          <w:color w:val="212121"/>
          <w:sz w:val="32"/>
          <w:szCs w:val="32"/>
          <w:shd w:val="clear" w:color="auto" w:fill="FFFFFF"/>
          <w:vertAlign w:val="superscript"/>
        </w:rPr>
        <w:t>6</w:t>
      </w:r>
    </w:p>
    <w:p w14:paraId="5D055A5D" w14:textId="43F38A3F" w:rsidR="004B1A9F" w:rsidRDefault="002012CA" w:rsidP="00D55C88">
      <w:pPr>
        <w:ind w:right="270"/>
        <w:jc w:val="both"/>
        <w:rPr>
          <w:rFonts w:ascii="Times New Roman" w:hAnsi="Times New Roman" w:cs="Times New Roman"/>
          <w:color w:val="212121"/>
          <w:sz w:val="32"/>
          <w:szCs w:val="32"/>
          <w:shd w:val="clear" w:color="auto" w:fill="FFFFFF"/>
          <w:vertAlign w:val="superscript"/>
        </w:rPr>
      </w:pPr>
      <w:r w:rsidRPr="004F17B4">
        <w:rPr>
          <w:rFonts w:ascii="Times New Roman" w:hAnsi="Times New Roman" w:cs="Times New Roman"/>
          <w:color w:val="212121"/>
          <w:sz w:val="32"/>
          <w:szCs w:val="32"/>
          <w:shd w:val="clear" w:color="auto" w:fill="FFFFFF"/>
        </w:rPr>
        <w:t>In a 2015 study</w:t>
      </w:r>
      <w:r w:rsidR="002633F2" w:rsidRPr="004F17B4">
        <w:rPr>
          <w:rFonts w:ascii="Times New Roman" w:hAnsi="Times New Roman" w:cs="Times New Roman"/>
          <w:color w:val="212121"/>
          <w:sz w:val="32"/>
          <w:szCs w:val="32"/>
          <w:shd w:val="clear" w:color="auto" w:fill="FFFFFF"/>
        </w:rPr>
        <w:t>, Pozhitkov et al put forward a concept of microbial transplant as a potential therapy for treatment of periodontitis which consisted of three steps :</w:t>
      </w:r>
      <w:r w:rsidR="002633F2" w:rsidRPr="004F17B4">
        <w:rPr>
          <w:rFonts w:ascii="Times New Roman" w:hAnsi="Times New Roman" w:cs="Times New Roman"/>
          <w:color w:val="212121"/>
          <w:sz w:val="30"/>
          <w:szCs w:val="30"/>
          <w:shd w:val="clear" w:color="auto" w:fill="FFFFFF"/>
        </w:rPr>
        <w:t xml:space="preserve"> </w:t>
      </w:r>
      <w:r w:rsidR="002633F2" w:rsidRPr="004F17B4">
        <w:rPr>
          <w:rFonts w:ascii="Times New Roman" w:hAnsi="Times New Roman" w:cs="Times New Roman"/>
          <w:color w:val="212121"/>
          <w:sz w:val="32"/>
          <w:szCs w:val="32"/>
          <w:shd w:val="clear" w:color="auto" w:fill="FFFFFF"/>
        </w:rPr>
        <w:t>(i) harvesting sub- and supra-gingival microbiota from a healthy donor, e.g., spouse or a partner; (ii), performing deep cleaning, root planning and applying a broad-spectrum antimicrobial agent to the periodontitis patient; and (iii) neutralizing the antimicrobial agent immediately following by a rinsing with a microbial suspension harvested from the healthy donor in the periodontitis patient.</w:t>
      </w:r>
      <w:r w:rsidR="004F17B4" w:rsidRPr="004F17B4">
        <w:rPr>
          <w:rFonts w:ascii="Times New Roman" w:hAnsi="Times New Roman" w:cs="Times New Roman"/>
          <w:color w:val="212121"/>
          <w:sz w:val="32"/>
          <w:szCs w:val="32"/>
          <w:shd w:val="clear" w:color="auto" w:fill="FFFFFF"/>
          <w:vertAlign w:val="superscript"/>
        </w:rPr>
        <w:t>7</w:t>
      </w:r>
      <w:r w:rsidR="002633F2" w:rsidRPr="004F17B4">
        <w:rPr>
          <w:rFonts w:ascii="Times New Roman" w:hAnsi="Times New Roman" w:cs="Times New Roman"/>
          <w:color w:val="212121"/>
          <w:sz w:val="32"/>
          <w:szCs w:val="32"/>
          <w:shd w:val="clear" w:color="auto" w:fill="FFFFFF"/>
          <w:vertAlign w:val="superscript"/>
        </w:rPr>
        <w:t xml:space="preserve"> </w:t>
      </w:r>
    </w:p>
    <w:p w14:paraId="21A9FAEF" w14:textId="77777777" w:rsidR="008832AE" w:rsidRPr="004F17B4" w:rsidRDefault="008832AE" w:rsidP="00D55C88">
      <w:pPr>
        <w:ind w:right="270"/>
        <w:jc w:val="both"/>
        <w:rPr>
          <w:rFonts w:ascii="Times New Roman" w:hAnsi="Times New Roman" w:cs="Times New Roman"/>
          <w:color w:val="212121"/>
          <w:sz w:val="36"/>
          <w:szCs w:val="36"/>
          <w:shd w:val="clear" w:color="auto" w:fill="FFFFFF"/>
        </w:rPr>
      </w:pPr>
    </w:p>
    <w:p w14:paraId="7DF5B057" w14:textId="706BDEC9" w:rsidR="002633F2" w:rsidRDefault="0099049B" w:rsidP="0099049B">
      <w:pPr>
        <w:ind w:right="-90" w:hanging="630"/>
        <w:jc w:val="center"/>
        <w:rPr>
          <w:rFonts w:ascii="Times New Roman" w:hAnsi="Times New Roman" w:cs="Times New Roman"/>
          <w:b/>
          <w:bCs/>
          <w:color w:val="212121"/>
          <w:sz w:val="40"/>
          <w:szCs w:val="40"/>
          <w:shd w:val="clear" w:color="auto" w:fill="FFFFFF"/>
        </w:rPr>
      </w:pPr>
      <w:r w:rsidRPr="004F17B4">
        <w:rPr>
          <w:rFonts w:ascii="Times New Roman" w:hAnsi="Times New Roman" w:cs="Times New Roman"/>
          <w:b/>
          <w:bCs/>
          <w:color w:val="212121"/>
          <w:sz w:val="40"/>
          <w:szCs w:val="40"/>
          <w:shd w:val="clear" w:color="auto" w:fill="FFFFFF"/>
        </w:rPr>
        <w:t xml:space="preserve">IX) </w:t>
      </w:r>
      <w:r w:rsidR="002633F2" w:rsidRPr="004F17B4">
        <w:rPr>
          <w:rFonts w:ascii="Times New Roman" w:hAnsi="Times New Roman" w:cs="Times New Roman"/>
          <w:b/>
          <w:bCs/>
          <w:color w:val="212121"/>
          <w:sz w:val="40"/>
          <w:szCs w:val="40"/>
          <w:shd w:val="clear" w:color="auto" w:fill="FFFFFF"/>
        </w:rPr>
        <w:t>Artificial</w:t>
      </w:r>
      <w:r w:rsidRPr="004F17B4">
        <w:rPr>
          <w:rFonts w:ascii="Times New Roman" w:hAnsi="Times New Roman" w:cs="Times New Roman"/>
          <w:b/>
          <w:bCs/>
          <w:color w:val="212121"/>
          <w:sz w:val="40"/>
          <w:szCs w:val="40"/>
          <w:shd w:val="clear" w:color="auto" w:fill="FFFFFF"/>
        </w:rPr>
        <w:t xml:space="preserve"> </w:t>
      </w:r>
      <w:r w:rsidR="002633F2" w:rsidRPr="004F17B4">
        <w:rPr>
          <w:rFonts w:ascii="Times New Roman" w:hAnsi="Times New Roman" w:cs="Times New Roman"/>
          <w:b/>
          <w:bCs/>
          <w:color w:val="212121"/>
          <w:sz w:val="40"/>
          <w:szCs w:val="40"/>
          <w:shd w:val="clear" w:color="auto" w:fill="FFFFFF"/>
        </w:rPr>
        <w:t>Intelligence (AI) and Machine Learning(ML)</w:t>
      </w:r>
    </w:p>
    <w:p w14:paraId="2651005B" w14:textId="77777777" w:rsidR="008832AE" w:rsidRPr="004F17B4" w:rsidRDefault="008832AE" w:rsidP="0099049B">
      <w:pPr>
        <w:ind w:right="-90" w:hanging="630"/>
        <w:jc w:val="center"/>
        <w:rPr>
          <w:rFonts w:ascii="Times New Roman" w:hAnsi="Times New Roman" w:cs="Times New Roman"/>
          <w:b/>
          <w:bCs/>
          <w:color w:val="212121"/>
          <w:sz w:val="40"/>
          <w:szCs w:val="40"/>
          <w:shd w:val="clear" w:color="auto" w:fill="FFFFFF"/>
        </w:rPr>
      </w:pPr>
    </w:p>
    <w:p w14:paraId="624A3BB7" w14:textId="1B0F148F" w:rsidR="002633F2" w:rsidRPr="004F17B4" w:rsidRDefault="009868EA" w:rsidP="006B7BC7">
      <w:pPr>
        <w:jc w:val="both"/>
        <w:rPr>
          <w:rFonts w:ascii="Times New Roman" w:hAnsi="Times New Roman" w:cs="Times New Roman"/>
          <w:sz w:val="32"/>
          <w:szCs w:val="32"/>
        </w:rPr>
      </w:pPr>
      <w:r w:rsidRPr="004F17B4">
        <w:rPr>
          <w:rFonts w:ascii="Times New Roman" w:hAnsi="Times New Roman" w:cs="Times New Roman"/>
          <w:b/>
          <w:bCs/>
          <w:sz w:val="32"/>
          <w:szCs w:val="32"/>
        </w:rPr>
        <w:t>A</w:t>
      </w:r>
      <w:r w:rsidRPr="004F17B4">
        <w:rPr>
          <w:rFonts w:ascii="Times New Roman" w:hAnsi="Times New Roman" w:cs="Times New Roman"/>
          <w:sz w:val="32"/>
          <w:szCs w:val="32"/>
        </w:rPr>
        <w:t xml:space="preserve">s in other industries, AI in dentistry has started to bloom in recent years. From a dental perspective, applications of AI can be classified into diagnosis, decision-making, treatment planning, and prediction of treatment outcomes. Among all the AI applications in dentistry, the most popular one is diagnosis. </w:t>
      </w:r>
      <w:r w:rsidRPr="004F17B4">
        <w:rPr>
          <w:rFonts w:ascii="Times New Roman" w:hAnsi="Times New Roman" w:cs="Times New Roman"/>
          <w:sz w:val="32"/>
          <w:szCs w:val="32"/>
          <w:vertAlign w:val="superscript"/>
        </w:rPr>
        <w:t>8</w:t>
      </w:r>
      <w:r w:rsidRPr="004F17B4">
        <w:rPr>
          <w:rFonts w:ascii="Times New Roman" w:hAnsi="Times New Roman" w:cs="Times New Roman"/>
          <w:sz w:val="32"/>
          <w:szCs w:val="32"/>
        </w:rPr>
        <w:t xml:space="preserve"> </w:t>
      </w:r>
      <w:r w:rsidR="00E56D59" w:rsidRPr="004F17B4">
        <w:rPr>
          <w:rFonts w:ascii="Times New Roman" w:hAnsi="Times New Roman" w:cs="Times New Roman"/>
          <w:sz w:val="32"/>
          <w:szCs w:val="32"/>
        </w:rPr>
        <w:t xml:space="preserve">In periodontology, use of AI is still in infancy </w:t>
      </w:r>
      <w:r w:rsidR="00EF40B9" w:rsidRPr="004F17B4">
        <w:rPr>
          <w:rFonts w:ascii="Times New Roman" w:hAnsi="Times New Roman" w:cs="Times New Roman"/>
          <w:sz w:val="32"/>
          <w:szCs w:val="32"/>
        </w:rPr>
        <w:t xml:space="preserve"> needs more research. S</w:t>
      </w:r>
      <w:r w:rsidR="00E56D59" w:rsidRPr="004F17B4">
        <w:rPr>
          <w:rFonts w:ascii="Times New Roman" w:hAnsi="Times New Roman" w:cs="Times New Roman"/>
          <w:sz w:val="32"/>
          <w:szCs w:val="32"/>
        </w:rPr>
        <w:t>everal studies are ongoing where they are using the existing</w:t>
      </w:r>
      <w:r w:rsidR="00EF40B9" w:rsidRPr="004F17B4">
        <w:rPr>
          <w:rFonts w:ascii="Times New Roman" w:hAnsi="Times New Roman" w:cs="Times New Roman"/>
          <w:sz w:val="32"/>
          <w:szCs w:val="32"/>
        </w:rPr>
        <w:t xml:space="preserve"> and different</w:t>
      </w:r>
      <w:r w:rsidR="004B1E32" w:rsidRPr="004F17B4">
        <w:rPr>
          <w:rFonts w:ascii="Times New Roman" w:hAnsi="Times New Roman" w:cs="Times New Roman"/>
          <w:sz w:val="32"/>
          <w:szCs w:val="32"/>
        </w:rPr>
        <w:t xml:space="preserve"> types of</w:t>
      </w:r>
      <w:r w:rsidR="00E56D59" w:rsidRPr="004F17B4">
        <w:rPr>
          <w:rFonts w:ascii="Times New Roman" w:hAnsi="Times New Roman" w:cs="Times New Roman"/>
          <w:sz w:val="32"/>
          <w:szCs w:val="32"/>
        </w:rPr>
        <w:t xml:space="preserve"> data, various complex algorithms </w:t>
      </w:r>
      <w:r w:rsidR="00EF40B9" w:rsidRPr="004F17B4">
        <w:rPr>
          <w:rFonts w:ascii="Times New Roman" w:hAnsi="Times New Roman" w:cs="Times New Roman"/>
          <w:sz w:val="32"/>
          <w:szCs w:val="32"/>
        </w:rPr>
        <w:t>like Neural Networks(NN)</w:t>
      </w:r>
      <w:r w:rsidR="00C96F12" w:rsidRPr="004F17B4">
        <w:rPr>
          <w:rFonts w:ascii="Times New Roman" w:hAnsi="Times New Roman" w:cs="Times New Roman"/>
          <w:sz w:val="32"/>
          <w:szCs w:val="32"/>
        </w:rPr>
        <w:t xml:space="preserve"> </w:t>
      </w:r>
      <w:r w:rsidR="00EF40B9" w:rsidRPr="004F17B4">
        <w:rPr>
          <w:rFonts w:ascii="Times New Roman" w:hAnsi="Times New Roman" w:cs="Times New Roman"/>
          <w:sz w:val="32"/>
          <w:szCs w:val="32"/>
        </w:rPr>
        <w:t>-</w:t>
      </w:r>
      <w:r w:rsidR="00C96F12" w:rsidRPr="004F17B4">
        <w:rPr>
          <w:rFonts w:ascii="Times New Roman" w:hAnsi="Times New Roman" w:cs="Times New Roman"/>
          <w:sz w:val="32"/>
          <w:szCs w:val="32"/>
        </w:rPr>
        <w:t xml:space="preserve"> </w:t>
      </w:r>
      <w:r w:rsidR="00EF40B9" w:rsidRPr="004F17B4">
        <w:rPr>
          <w:rFonts w:ascii="Times New Roman" w:hAnsi="Times New Roman" w:cs="Times New Roman"/>
          <w:sz w:val="32"/>
          <w:szCs w:val="32"/>
        </w:rPr>
        <w:t>A</w:t>
      </w:r>
      <w:r w:rsidR="00E56D59" w:rsidRPr="004F17B4">
        <w:rPr>
          <w:rFonts w:ascii="Times New Roman" w:hAnsi="Times New Roman" w:cs="Times New Roman"/>
          <w:sz w:val="32"/>
          <w:szCs w:val="32"/>
        </w:rPr>
        <w:t>rtificial Neural Networks (ANN) and Convolutional Neural Network</w:t>
      </w:r>
      <w:r w:rsidR="004B1E32" w:rsidRPr="004F17B4">
        <w:rPr>
          <w:rFonts w:ascii="Times New Roman" w:hAnsi="Times New Roman" w:cs="Times New Roman"/>
          <w:sz w:val="32"/>
          <w:szCs w:val="32"/>
        </w:rPr>
        <w:t xml:space="preserve"> </w:t>
      </w:r>
      <w:r w:rsidR="00E56D59" w:rsidRPr="004F17B4">
        <w:rPr>
          <w:rFonts w:ascii="Times New Roman" w:hAnsi="Times New Roman" w:cs="Times New Roman"/>
          <w:sz w:val="32"/>
          <w:szCs w:val="32"/>
        </w:rPr>
        <w:t>(CNN)</w:t>
      </w:r>
      <w:r w:rsidR="00EF40B9" w:rsidRPr="004F17B4">
        <w:rPr>
          <w:rFonts w:ascii="Times New Roman" w:hAnsi="Times New Roman" w:cs="Times New Roman"/>
          <w:sz w:val="32"/>
          <w:szCs w:val="32"/>
        </w:rPr>
        <w:t>, Support Vector Machine (SVM)</w:t>
      </w:r>
      <w:r w:rsidR="004B1E32" w:rsidRPr="004F17B4">
        <w:rPr>
          <w:rFonts w:ascii="Times New Roman" w:hAnsi="Times New Roman" w:cs="Times New Roman"/>
          <w:sz w:val="32"/>
          <w:szCs w:val="32"/>
        </w:rPr>
        <w:t>, Random Forest(RF)</w:t>
      </w:r>
      <w:r w:rsidR="00A95AE3" w:rsidRPr="004F17B4">
        <w:rPr>
          <w:rFonts w:ascii="Times New Roman" w:hAnsi="Times New Roman" w:cs="Times New Roman"/>
          <w:sz w:val="32"/>
          <w:szCs w:val="32"/>
        </w:rPr>
        <w:t xml:space="preserve"> and</w:t>
      </w:r>
      <w:r w:rsidR="004B1E32" w:rsidRPr="004F17B4">
        <w:rPr>
          <w:rFonts w:ascii="Times New Roman" w:hAnsi="Times New Roman" w:cs="Times New Roman"/>
          <w:sz w:val="32"/>
          <w:szCs w:val="32"/>
        </w:rPr>
        <w:t xml:space="preserve"> Regularized Logistic Regression (RLR)</w:t>
      </w:r>
      <w:r w:rsidR="00C96F12" w:rsidRPr="004F17B4">
        <w:rPr>
          <w:rFonts w:ascii="Times New Roman" w:hAnsi="Times New Roman" w:cs="Times New Roman"/>
          <w:sz w:val="32"/>
          <w:szCs w:val="32"/>
        </w:rPr>
        <w:t xml:space="preserve"> to identify the usability of these latest technologies in periodontics and dentistry</w:t>
      </w:r>
      <w:r w:rsidR="00CE08D3" w:rsidRPr="004F17B4">
        <w:rPr>
          <w:rFonts w:ascii="Times New Roman" w:hAnsi="Times New Roman" w:cs="Times New Roman"/>
          <w:sz w:val="32"/>
          <w:szCs w:val="32"/>
        </w:rPr>
        <w:t xml:space="preserve"> (refer figure 1)</w:t>
      </w:r>
      <w:r w:rsidR="004B1E32" w:rsidRPr="004F17B4">
        <w:rPr>
          <w:rFonts w:ascii="Times New Roman" w:hAnsi="Times New Roman" w:cs="Times New Roman"/>
          <w:sz w:val="32"/>
          <w:szCs w:val="32"/>
        </w:rPr>
        <w:t>. CNN is specifically designed for handling image based data</w:t>
      </w:r>
      <w:r w:rsidR="004B1A9F" w:rsidRPr="004F17B4">
        <w:rPr>
          <w:rFonts w:ascii="Times New Roman" w:hAnsi="Times New Roman" w:cs="Times New Roman"/>
          <w:sz w:val="32"/>
          <w:szCs w:val="32"/>
          <w:vertAlign w:val="superscript"/>
        </w:rPr>
        <w:t xml:space="preserve"> </w:t>
      </w:r>
      <w:r w:rsidR="004B1A9F" w:rsidRPr="004F17B4">
        <w:rPr>
          <w:rFonts w:ascii="Times New Roman" w:hAnsi="Times New Roman" w:cs="Times New Roman"/>
          <w:sz w:val="32"/>
          <w:szCs w:val="32"/>
        </w:rPr>
        <w:t>and its architecture has multiple layers where, early layers pick up gross content and later layers more specific.</w:t>
      </w:r>
      <w:r w:rsidR="004B1A9F" w:rsidRPr="004F17B4">
        <w:rPr>
          <w:rFonts w:ascii="Times New Roman" w:hAnsi="Times New Roman" w:cs="Times New Roman"/>
          <w:sz w:val="32"/>
          <w:szCs w:val="32"/>
          <w:vertAlign w:val="superscript"/>
        </w:rPr>
        <w:t>9</w:t>
      </w:r>
      <w:r w:rsidR="004B1A9F" w:rsidRPr="004F17B4">
        <w:rPr>
          <w:rFonts w:ascii="Times New Roman" w:hAnsi="Times New Roman" w:cs="Times New Roman"/>
          <w:sz w:val="32"/>
          <w:szCs w:val="32"/>
        </w:rPr>
        <w:t xml:space="preserve"> Hence, they</w:t>
      </w:r>
      <w:r w:rsidR="004B1E32" w:rsidRPr="004F17B4">
        <w:rPr>
          <w:rFonts w:ascii="Times New Roman" w:hAnsi="Times New Roman" w:cs="Times New Roman"/>
          <w:sz w:val="32"/>
          <w:szCs w:val="32"/>
        </w:rPr>
        <w:t xml:space="preserve"> more commonly used for periodontal applications like periodontal bone loss detection, detection of periodontally compromised tooth </w:t>
      </w:r>
      <w:r w:rsidR="00A95AE3" w:rsidRPr="004F17B4">
        <w:rPr>
          <w:rFonts w:ascii="Times New Roman" w:hAnsi="Times New Roman" w:cs="Times New Roman"/>
          <w:sz w:val="32"/>
          <w:szCs w:val="32"/>
        </w:rPr>
        <w:t>and other algorithms are</w:t>
      </w:r>
      <w:r w:rsidR="00097EFD" w:rsidRPr="004F17B4">
        <w:rPr>
          <w:rFonts w:ascii="Times New Roman" w:hAnsi="Times New Roman" w:cs="Times New Roman"/>
          <w:sz w:val="32"/>
          <w:szCs w:val="32"/>
        </w:rPr>
        <w:t xml:space="preserve"> mostly</w:t>
      </w:r>
      <w:r w:rsidR="00A95AE3" w:rsidRPr="004F17B4">
        <w:rPr>
          <w:rFonts w:ascii="Times New Roman" w:hAnsi="Times New Roman" w:cs="Times New Roman"/>
          <w:sz w:val="32"/>
          <w:szCs w:val="32"/>
        </w:rPr>
        <w:t xml:space="preserve"> used</w:t>
      </w:r>
      <w:r w:rsidR="00775E43" w:rsidRPr="004F17B4">
        <w:rPr>
          <w:rFonts w:ascii="Times New Roman" w:hAnsi="Times New Roman" w:cs="Times New Roman"/>
          <w:sz w:val="32"/>
          <w:szCs w:val="32"/>
        </w:rPr>
        <w:t xml:space="preserve"> to</w:t>
      </w:r>
      <w:r w:rsidR="00A95AE3" w:rsidRPr="004F17B4">
        <w:rPr>
          <w:rFonts w:ascii="Times New Roman" w:hAnsi="Times New Roman" w:cs="Times New Roman"/>
          <w:sz w:val="32"/>
          <w:szCs w:val="32"/>
        </w:rPr>
        <w:t xml:space="preserve"> identify  severity of chronic periodontitis prediction.</w:t>
      </w:r>
      <w:r w:rsidR="00A95AE3" w:rsidRPr="004F17B4">
        <w:rPr>
          <w:rFonts w:ascii="Times New Roman" w:hAnsi="Times New Roman" w:cs="Times New Roman"/>
          <w:sz w:val="32"/>
          <w:szCs w:val="32"/>
          <w:vertAlign w:val="superscript"/>
        </w:rPr>
        <w:t>8</w:t>
      </w:r>
      <w:r w:rsidR="004B1E32" w:rsidRPr="004F17B4">
        <w:rPr>
          <w:rFonts w:ascii="Times New Roman" w:hAnsi="Times New Roman" w:cs="Times New Roman"/>
          <w:sz w:val="32"/>
          <w:szCs w:val="32"/>
          <w:vertAlign w:val="superscript"/>
        </w:rPr>
        <w:t xml:space="preserve"> </w:t>
      </w:r>
    </w:p>
    <w:p w14:paraId="7007F080" w14:textId="28B65832" w:rsidR="006B7BC7" w:rsidRPr="004F17B4" w:rsidRDefault="00A51044" w:rsidP="006B7BC7">
      <w:pPr>
        <w:jc w:val="both"/>
        <w:rPr>
          <w:rFonts w:ascii="Times New Roman" w:hAnsi="Times New Roman" w:cs="Times New Roman"/>
          <w:sz w:val="32"/>
          <w:szCs w:val="32"/>
        </w:rPr>
      </w:pPr>
      <w:r w:rsidRPr="004F17B4">
        <w:rPr>
          <w:rFonts w:ascii="Times New Roman" w:hAnsi="Times New Roman" w:cs="Times New Roman"/>
          <w:sz w:val="32"/>
          <w:szCs w:val="32"/>
        </w:rPr>
        <w:t>Additionally</w:t>
      </w:r>
      <w:r w:rsidR="0039611C" w:rsidRPr="004F17B4">
        <w:rPr>
          <w:rFonts w:ascii="Times New Roman" w:hAnsi="Times New Roman" w:cs="Times New Roman"/>
          <w:sz w:val="32"/>
          <w:szCs w:val="32"/>
        </w:rPr>
        <w:t>,</w:t>
      </w:r>
      <w:r w:rsidRPr="004F17B4">
        <w:rPr>
          <w:rFonts w:ascii="Times New Roman" w:hAnsi="Times New Roman" w:cs="Times New Roman"/>
          <w:sz w:val="32"/>
          <w:szCs w:val="32"/>
        </w:rPr>
        <w:t xml:space="preserve"> AI is also used in intra-oral scanner’s software to complete smaller parts of the</w:t>
      </w:r>
      <w:r w:rsidR="004B1A9F" w:rsidRPr="004F17B4">
        <w:rPr>
          <w:rFonts w:ascii="Times New Roman" w:hAnsi="Times New Roman" w:cs="Times New Roman"/>
          <w:sz w:val="32"/>
          <w:szCs w:val="32"/>
        </w:rPr>
        <w:t xml:space="preserve"> scanned</w:t>
      </w:r>
      <w:r w:rsidRPr="004F17B4">
        <w:rPr>
          <w:rFonts w:ascii="Times New Roman" w:hAnsi="Times New Roman" w:cs="Times New Roman"/>
          <w:sz w:val="32"/>
          <w:szCs w:val="32"/>
        </w:rPr>
        <w:t xml:space="preserve"> 3d image, not scanned properly due to less mouth opening, heavy undercut etc.</w:t>
      </w:r>
    </w:p>
    <w:p w14:paraId="7AD9AC59" w14:textId="1571C7FB" w:rsidR="00CE08D3" w:rsidRPr="004F17B4" w:rsidRDefault="006B7BC7" w:rsidP="00097EFD">
      <w:pPr>
        <w:jc w:val="both"/>
        <w:rPr>
          <w:rFonts w:ascii="Times New Roman" w:hAnsi="Times New Roman" w:cs="Times New Roman"/>
          <w:sz w:val="32"/>
          <w:szCs w:val="32"/>
          <w:vertAlign w:val="superscript"/>
        </w:rPr>
      </w:pPr>
      <w:r w:rsidRPr="004F17B4">
        <w:rPr>
          <w:rFonts w:ascii="Times New Roman" w:hAnsi="Times New Roman" w:cs="Times New Roman"/>
          <w:sz w:val="32"/>
          <w:szCs w:val="32"/>
        </w:rPr>
        <w:t>Like AI, Machine learning(ML) is also used in dental research and application.</w:t>
      </w:r>
      <w:r w:rsidR="007C4AFF" w:rsidRPr="004F17B4">
        <w:rPr>
          <w:rFonts w:ascii="Times New Roman" w:hAnsi="Times New Roman" w:cs="Times New Roman"/>
          <w:sz w:val="32"/>
          <w:szCs w:val="32"/>
        </w:rPr>
        <w:t xml:space="preserve"> Machine learning is a subset of </w:t>
      </w:r>
      <w:r w:rsidR="00775E43" w:rsidRPr="004F17B4">
        <w:rPr>
          <w:rFonts w:ascii="Times New Roman" w:hAnsi="Times New Roman" w:cs="Times New Roman"/>
          <w:sz w:val="32"/>
          <w:szCs w:val="32"/>
        </w:rPr>
        <w:t>AI,</w:t>
      </w:r>
      <w:r w:rsidR="007C4AFF" w:rsidRPr="004F17B4">
        <w:rPr>
          <w:rFonts w:ascii="Times New Roman" w:hAnsi="Times New Roman" w:cs="Times New Roman"/>
          <w:sz w:val="32"/>
          <w:szCs w:val="32"/>
        </w:rPr>
        <w:t xml:space="preserve"> and they work together to create an intelligent system that will be able to help in prediction and other use cases in dentistry.</w:t>
      </w:r>
      <w:r w:rsidR="00775E43" w:rsidRPr="004F17B4">
        <w:rPr>
          <w:rFonts w:ascii="Times New Roman" w:hAnsi="Times New Roman" w:cs="Times New Roman"/>
          <w:sz w:val="32"/>
          <w:szCs w:val="32"/>
        </w:rPr>
        <w:t xml:space="preserve"> A ML data becomes more accurate when larger data sets are used. </w:t>
      </w:r>
      <w:r w:rsidRPr="004F17B4">
        <w:rPr>
          <w:rFonts w:ascii="Times New Roman" w:hAnsi="Times New Roman" w:cs="Times New Roman"/>
          <w:sz w:val="32"/>
          <w:szCs w:val="32"/>
        </w:rPr>
        <w:t xml:space="preserve"> In the field of ML, mathematical algorithms listed above are employed to enable computers to learn inherent structures in data and to</w:t>
      </w:r>
      <w:r w:rsidR="004B1A9F" w:rsidRPr="004F17B4">
        <w:rPr>
          <w:rFonts w:ascii="Times New Roman" w:hAnsi="Times New Roman" w:cs="Times New Roman"/>
          <w:sz w:val="32"/>
          <w:szCs w:val="32"/>
        </w:rPr>
        <w:t xml:space="preserve"> </w:t>
      </w:r>
      <w:r w:rsidRPr="004F17B4">
        <w:rPr>
          <w:rFonts w:ascii="Times New Roman" w:hAnsi="Times New Roman" w:cs="Times New Roman"/>
          <w:sz w:val="32"/>
          <w:szCs w:val="32"/>
        </w:rPr>
        <w:t xml:space="preserve">use the learned understanding for predicting </w:t>
      </w:r>
      <w:r w:rsidR="00775E43" w:rsidRPr="004F17B4">
        <w:rPr>
          <w:rFonts w:ascii="Times New Roman" w:hAnsi="Times New Roman" w:cs="Times New Roman"/>
          <w:sz w:val="32"/>
          <w:szCs w:val="32"/>
        </w:rPr>
        <w:t>on</w:t>
      </w:r>
      <w:r w:rsidRPr="004F17B4">
        <w:rPr>
          <w:rFonts w:ascii="Times New Roman" w:hAnsi="Times New Roman" w:cs="Times New Roman"/>
          <w:sz w:val="32"/>
          <w:szCs w:val="32"/>
        </w:rPr>
        <w:t xml:space="preserve"> new, unseen data.</w:t>
      </w:r>
      <w:r w:rsidRPr="004F17B4">
        <w:rPr>
          <w:rFonts w:ascii="Times New Roman" w:hAnsi="Times New Roman" w:cs="Times New Roman"/>
          <w:sz w:val="32"/>
          <w:szCs w:val="32"/>
          <w:vertAlign w:val="superscript"/>
        </w:rPr>
        <w:t>10</w:t>
      </w:r>
      <w:r w:rsidR="00775E43" w:rsidRPr="004F17B4">
        <w:rPr>
          <w:rFonts w:ascii="Times New Roman" w:hAnsi="Times New Roman" w:cs="Times New Roman"/>
          <w:sz w:val="32"/>
          <w:szCs w:val="32"/>
          <w:vertAlign w:val="superscript"/>
        </w:rPr>
        <w:t xml:space="preserve"> </w:t>
      </w:r>
    </w:p>
    <w:p w14:paraId="042024B2" w14:textId="4911A493" w:rsidR="004F17B4" w:rsidRDefault="008832AE" w:rsidP="00097EFD">
      <w:pPr>
        <w:jc w:val="both"/>
        <w:rPr>
          <w:rFonts w:ascii="Times New Roman" w:hAnsi="Times New Roman" w:cs="Times New Roman"/>
          <w:sz w:val="32"/>
          <w:szCs w:val="32"/>
        </w:rPr>
      </w:pPr>
      <w:r w:rsidRPr="004F17B4">
        <w:rPr>
          <w:rFonts w:ascii="Times New Roman" w:hAnsi="Times New Roman" w:cs="Times New Roman"/>
          <w:noProof/>
          <w:sz w:val="32"/>
          <w:szCs w:val="32"/>
        </w:rPr>
        <w:drawing>
          <wp:anchor distT="0" distB="0" distL="114300" distR="114300" simplePos="0" relativeHeight="251661312" behindDoc="0" locked="0" layoutInCell="1" allowOverlap="1" wp14:anchorId="24C9062B" wp14:editId="44E384AD">
            <wp:simplePos x="0" y="0"/>
            <wp:positionH relativeFrom="margin">
              <wp:align>center</wp:align>
            </wp:positionH>
            <wp:positionV relativeFrom="paragraph">
              <wp:posOffset>12700</wp:posOffset>
            </wp:positionV>
            <wp:extent cx="5057775" cy="1958340"/>
            <wp:effectExtent l="0" t="0" r="9525" b="3810"/>
            <wp:wrapThrough wrapText="bothSides">
              <wp:wrapPolygon edited="0">
                <wp:start x="0" y="0"/>
                <wp:lineTo x="0" y="21432"/>
                <wp:lineTo x="21559" y="21432"/>
                <wp:lineTo x="21559" y="0"/>
                <wp:lineTo x="0" y="0"/>
              </wp:wrapPolygon>
            </wp:wrapThrough>
            <wp:docPr id="861162781" name="Picture 4" descr="A diagram of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2781" name="Picture 4" descr="A diagram of machine learn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57775" cy="1958340"/>
                    </a:xfrm>
                    <a:prstGeom prst="rect">
                      <a:avLst/>
                    </a:prstGeom>
                  </pic:spPr>
                </pic:pic>
              </a:graphicData>
            </a:graphic>
            <wp14:sizeRelH relativeFrom="margin">
              <wp14:pctWidth>0</wp14:pctWidth>
            </wp14:sizeRelH>
            <wp14:sizeRelV relativeFrom="margin">
              <wp14:pctHeight>0</wp14:pctHeight>
            </wp14:sizeRelV>
          </wp:anchor>
        </w:drawing>
      </w:r>
    </w:p>
    <w:p w14:paraId="231A4A24" w14:textId="77777777" w:rsidR="004F17B4" w:rsidRDefault="004F17B4" w:rsidP="00097EFD">
      <w:pPr>
        <w:jc w:val="both"/>
        <w:rPr>
          <w:rFonts w:ascii="Times New Roman" w:hAnsi="Times New Roman" w:cs="Times New Roman"/>
          <w:sz w:val="32"/>
          <w:szCs w:val="32"/>
        </w:rPr>
      </w:pPr>
    </w:p>
    <w:p w14:paraId="52FA582C" w14:textId="77777777" w:rsidR="004F17B4" w:rsidRDefault="004F17B4" w:rsidP="00097EFD">
      <w:pPr>
        <w:jc w:val="both"/>
        <w:rPr>
          <w:rFonts w:ascii="Times New Roman" w:hAnsi="Times New Roman" w:cs="Times New Roman"/>
          <w:sz w:val="32"/>
          <w:szCs w:val="32"/>
        </w:rPr>
      </w:pPr>
    </w:p>
    <w:p w14:paraId="78BCD077" w14:textId="77777777" w:rsidR="004F17B4" w:rsidRDefault="004F17B4" w:rsidP="00097EFD">
      <w:pPr>
        <w:jc w:val="both"/>
        <w:rPr>
          <w:rFonts w:ascii="Times New Roman" w:hAnsi="Times New Roman" w:cs="Times New Roman"/>
          <w:sz w:val="32"/>
          <w:szCs w:val="32"/>
        </w:rPr>
      </w:pPr>
    </w:p>
    <w:p w14:paraId="67236EA8" w14:textId="7A4A5435" w:rsidR="004F17B4" w:rsidRDefault="004F17B4" w:rsidP="00097EFD">
      <w:pPr>
        <w:jc w:val="both"/>
        <w:rPr>
          <w:rFonts w:ascii="Times New Roman" w:hAnsi="Times New Roman" w:cs="Times New Roman"/>
          <w:sz w:val="32"/>
          <w:szCs w:val="32"/>
        </w:rPr>
      </w:pPr>
    </w:p>
    <w:p w14:paraId="588F3744" w14:textId="13C6655F" w:rsidR="004F17B4" w:rsidRDefault="008832AE" w:rsidP="00097EFD">
      <w:pPr>
        <w:jc w:val="both"/>
        <w:rPr>
          <w:rFonts w:ascii="Times New Roman" w:hAnsi="Times New Roman" w:cs="Times New Roman"/>
          <w:sz w:val="32"/>
          <w:szCs w:val="32"/>
        </w:rPr>
      </w:pPr>
      <w:r w:rsidRPr="008832AE">
        <w:rPr>
          <w:rFonts w:ascii="Times New Roman" w:hAnsi="Times New Roman" w:cs="Times New Roman"/>
          <w:noProof/>
          <w:sz w:val="32"/>
          <w:szCs w:val="32"/>
        </w:rPr>
        <mc:AlternateContent>
          <mc:Choice Requires="wps">
            <w:drawing>
              <wp:anchor distT="45720" distB="45720" distL="114300" distR="114300" simplePos="0" relativeHeight="251668480" behindDoc="0" locked="0" layoutInCell="1" allowOverlap="1" wp14:anchorId="5D027CB8" wp14:editId="05DB4EDC">
                <wp:simplePos x="0" y="0"/>
                <wp:positionH relativeFrom="margin">
                  <wp:posOffset>257175</wp:posOffset>
                </wp:positionH>
                <wp:positionV relativeFrom="paragraph">
                  <wp:posOffset>318135</wp:posOffset>
                </wp:positionV>
                <wp:extent cx="5667375" cy="381000"/>
                <wp:effectExtent l="0" t="0" r="28575" b="19050"/>
                <wp:wrapSquare wrapText="bothSides"/>
                <wp:docPr id="691790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81000"/>
                        </a:xfrm>
                        <a:prstGeom prst="rect">
                          <a:avLst/>
                        </a:prstGeom>
                        <a:solidFill>
                          <a:srgbClr val="FFFFFF"/>
                        </a:solidFill>
                        <a:ln w="9525">
                          <a:solidFill>
                            <a:srgbClr val="000000"/>
                          </a:solidFill>
                          <a:miter lim="800000"/>
                          <a:headEnd/>
                          <a:tailEnd/>
                        </a:ln>
                      </wps:spPr>
                      <wps:txbx>
                        <w:txbxContent>
                          <w:p w14:paraId="0A03A90D" w14:textId="31BE7F6E" w:rsidR="008832AE" w:rsidRDefault="008832AE" w:rsidP="008832AE">
                            <w:pPr>
                              <w:jc w:val="both"/>
                              <w:rPr>
                                <w:rFonts w:ascii="Times New Roman" w:hAnsi="Times New Roman" w:cs="Times New Roman"/>
                                <w:sz w:val="32"/>
                                <w:szCs w:val="32"/>
                              </w:rPr>
                            </w:pPr>
                            <w:r w:rsidRPr="004F17B4">
                              <w:rPr>
                                <w:rFonts w:ascii="Times New Roman" w:hAnsi="Times New Roman" w:cs="Times New Roman"/>
                                <w:sz w:val="32"/>
                                <w:szCs w:val="32"/>
                              </w:rPr>
                              <w:t xml:space="preserve">Figure 3: A simple understanding of how AI, ML works. </w:t>
                            </w:r>
                            <w:r w:rsidRPr="004F17B4">
                              <w:rPr>
                                <w:rFonts w:ascii="Times New Roman" w:hAnsi="Times New Roman" w:cs="Times New Roman"/>
                                <w:sz w:val="32"/>
                                <w:szCs w:val="32"/>
                                <w:vertAlign w:val="superscript"/>
                              </w:rPr>
                              <w:t xml:space="preserve">18 </w:t>
                            </w:r>
                          </w:p>
                          <w:p w14:paraId="4687F3C7" w14:textId="3E572F4D" w:rsidR="008832AE" w:rsidRDefault="008832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27CB8" id="_x0000_s1028" type="#_x0000_t202" style="position:absolute;left:0;text-align:left;margin-left:20.25pt;margin-top:25.05pt;width:446.25pt;height:3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">
                <v:textbox>
                  <w:txbxContent>
                    <w:p w14:paraId="0A03A90D" w14:textId="31BE7F6E" w:rsidR="008832AE" w:rsidRDefault="008832AE" w:rsidP="008832AE">
                      <w:pPr>
                        <w:jc w:val="both"/>
                        <w:rPr>
                          <w:rFonts w:ascii="Times New Roman" w:hAnsi="Times New Roman" w:cs="Times New Roman"/>
                          <w:sz w:val="32"/>
                          <w:szCs w:val="32"/>
                        </w:rPr>
                      </w:pPr>
                      <w:r w:rsidRPr="004F17B4">
                        <w:rPr>
                          <w:rFonts w:ascii="Times New Roman" w:hAnsi="Times New Roman" w:cs="Times New Roman"/>
                          <w:sz w:val="32"/>
                          <w:szCs w:val="32"/>
                        </w:rPr>
                        <w:t xml:space="preserve">Figure 3: A simple understanding of how AI, ML works. </w:t>
                      </w:r>
                      <w:r w:rsidRPr="004F17B4">
                        <w:rPr>
                          <w:rFonts w:ascii="Times New Roman" w:hAnsi="Times New Roman" w:cs="Times New Roman"/>
                          <w:sz w:val="32"/>
                          <w:szCs w:val="32"/>
                          <w:vertAlign w:val="superscript"/>
                        </w:rPr>
                        <w:t xml:space="preserve">18 </w:t>
                      </w:r>
                    </w:p>
                    <w:p w14:paraId="4687F3C7" w14:textId="3E572F4D" w:rsidR="008832AE" w:rsidRDefault="008832AE"/>
                  </w:txbxContent>
                </v:textbox>
                <w10:wrap type="square" anchorx="margin"/>
              </v:shape>
            </w:pict>
          </mc:Fallback>
        </mc:AlternateContent>
      </w:r>
    </w:p>
    <w:p w14:paraId="07B85B01" w14:textId="19274D1F" w:rsidR="008832AE" w:rsidRDefault="008832AE" w:rsidP="00097EFD">
      <w:pPr>
        <w:jc w:val="both"/>
        <w:rPr>
          <w:rFonts w:ascii="Times New Roman" w:hAnsi="Times New Roman" w:cs="Times New Roman"/>
          <w:sz w:val="32"/>
          <w:szCs w:val="32"/>
        </w:rPr>
      </w:pPr>
    </w:p>
    <w:p w14:paraId="4FF6A29F" w14:textId="2955A3A6" w:rsidR="008832AE" w:rsidRDefault="007C4AFF" w:rsidP="00F34F87">
      <w:pPr>
        <w:jc w:val="both"/>
        <w:rPr>
          <w:rFonts w:ascii="Times New Roman" w:hAnsi="Times New Roman" w:cs="Times New Roman"/>
          <w:sz w:val="32"/>
          <w:szCs w:val="32"/>
        </w:rPr>
      </w:pPr>
      <w:r w:rsidRPr="004F17B4">
        <w:rPr>
          <w:rFonts w:ascii="Times New Roman" w:hAnsi="Times New Roman" w:cs="Times New Roman"/>
          <w:sz w:val="32"/>
          <w:szCs w:val="32"/>
        </w:rPr>
        <w:t xml:space="preserve">Example: A 2022 study by Tsoromokos et al uses Machine learning to estimate alveolar bone loss. In this study, Manual values are compared with the machine learning model developed by training a CNN algorithm to automatically assess Alveolar bone loss in periapical radiographs. There findings were very promising </w:t>
      </w:r>
      <w:r w:rsidR="00775E43" w:rsidRPr="004F17B4">
        <w:rPr>
          <w:rFonts w:ascii="Times New Roman" w:hAnsi="Times New Roman" w:cs="Times New Roman"/>
          <w:sz w:val="32"/>
          <w:szCs w:val="32"/>
        </w:rPr>
        <w:t>with a moderate to good reliability on ML to detect periodontal disease by estimating alveolar bone loss.</w:t>
      </w:r>
      <w:r w:rsidR="00D56864" w:rsidRPr="004F17B4">
        <w:rPr>
          <w:rFonts w:ascii="Times New Roman" w:hAnsi="Times New Roman" w:cs="Times New Roman"/>
          <w:sz w:val="32"/>
          <w:szCs w:val="32"/>
          <w:vertAlign w:val="superscript"/>
        </w:rPr>
        <w:t>11</w:t>
      </w:r>
    </w:p>
    <w:p w14:paraId="5936A9CC" w14:textId="77777777" w:rsidR="00F34F87" w:rsidRDefault="00F34F87" w:rsidP="00F34F87">
      <w:pPr>
        <w:jc w:val="both"/>
        <w:rPr>
          <w:rFonts w:ascii="Times New Roman" w:hAnsi="Times New Roman" w:cs="Times New Roman"/>
          <w:sz w:val="32"/>
          <w:szCs w:val="32"/>
        </w:rPr>
      </w:pPr>
    </w:p>
    <w:p w14:paraId="6B4C17A5" w14:textId="77777777" w:rsidR="00F34F87" w:rsidRDefault="00F34F87" w:rsidP="00F34F87">
      <w:pPr>
        <w:jc w:val="both"/>
        <w:rPr>
          <w:rFonts w:ascii="Times New Roman" w:hAnsi="Times New Roman" w:cs="Times New Roman"/>
          <w:sz w:val="32"/>
          <w:szCs w:val="32"/>
        </w:rPr>
      </w:pPr>
    </w:p>
    <w:p w14:paraId="21115855" w14:textId="77777777" w:rsidR="00F34F87" w:rsidRDefault="00F34F87" w:rsidP="00F34F87">
      <w:pPr>
        <w:jc w:val="both"/>
        <w:rPr>
          <w:rFonts w:ascii="Times New Roman" w:hAnsi="Times New Roman" w:cs="Times New Roman"/>
          <w:sz w:val="32"/>
          <w:szCs w:val="32"/>
        </w:rPr>
      </w:pPr>
    </w:p>
    <w:p w14:paraId="29E9B610" w14:textId="77777777" w:rsidR="00F34F87" w:rsidRDefault="00F34F87" w:rsidP="00F34F87">
      <w:pPr>
        <w:jc w:val="both"/>
        <w:rPr>
          <w:rFonts w:ascii="Times New Roman" w:hAnsi="Times New Roman" w:cs="Times New Roman"/>
          <w:sz w:val="32"/>
          <w:szCs w:val="32"/>
        </w:rPr>
      </w:pPr>
    </w:p>
    <w:p w14:paraId="70270A01" w14:textId="77777777" w:rsidR="00F34F87" w:rsidRPr="00F34F87" w:rsidRDefault="00F34F87" w:rsidP="00F34F87">
      <w:pPr>
        <w:jc w:val="both"/>
        <w:rPr>
          <w:rFonts w:ascii="Times New Roman" w:hAnsi="Times New Roman" w:cs="Times New Roman"/>
          <w:sz w:val="32"/>
          <w:szCs w:val="32"/>
        </w:rPr>
      </w:pPr>
    </w:p>
    <w:p w14:paraId="0CBB5F0D" w14:textId="3D2BAF73" w:rsidR="00775E43" w:rsidRDefault="0099049B" w:rsidP="0099049B">
      <w:pPr>
        <w:jc w:val="center"/>
        <w:rPr>
          <w:rFonts w:ascii="Times New Roman" w:hAnsi="Times New Roman" w:cs="Times New Roman"/>
          <w:b/>
          <w:bCs/>
          <w:sz w:val="40"/>
          <w:szCs w:val="40"/>
        </w:rPr>
      </w:pPr>
      <w:r w:rsidRPr="004F17B4">
        <w:rPr>
          <w:rFonts w:ascii="Times New Roman" w:hAnsi="Times New Roman" w:cs="Times New Roman"/>
          <w:b/>
          <w:bCs/>
          <w:sz w:val="40"/>
          <w:szCs w:val="40"/>
        </w:rPr>
        <w:t xml:space="preserve">X) </w:t>
      </w:r>
      <w:r w:rsidR="00AF2A1D" w:rsidRPr="004F17B4">
        <w:rPr>
          <w:rFonts w:ascii="Times New Roman" w:hAnsi="Times New Roman" w:cs="Times New Roman"/>
          <w:b/>
          <w:bCs/>
          <w:sz w:val="40"/>
          <w:szCs w:val="40"/>
        </w:rPr>
        <w:t>Nanotechnology in Periodont</w:t>
      </w:r>
      <w:r w:rsidR="00D56864" w:rsidRPr="004F17B4">
        <w:rPr>
          <w:rFonts w:ascii="Times New Roman" w:hAnsi="Times New Roman" w:cs="Times New Roman"/>
          <w:b/>
          <w:bCs/>
          <w:sz w:val="40"/>
          <w:szCs w:val="40"/>
        </w:rPr>
        <w:t>ology</w:t>
      </w:r>
    </w:p>
    <w:p w14:paraId="26DC7FAD" w14:textId="77777777" w:rsidR="008832AE" w:rsidRPr="004F17B4" w:rsidRDefault="008832AE" w:rsidP="0099049B">
      <w:pPr>
        <w:jc w:val="center"/>
        <w:rPr>
          <w:rFonts w:ascii="Times New Roman" w:hAnsi="Times New Roman" w:cs="Times New Roman"/>
          <w:b/>
          <w:bCs/>
          <w:sz w:val="40"/>
          <w:szCs w:val="40"/>
        </w:rPr>
      </w:pPr>
    </w:p>
    <w:p w14:paraId="0A311850" w14:textId="7BF21120" w:rsidR="00D56864" w:rsidRPr="004F17B4" w:rsidRDefault="00F20416" w:rsidP="00097EFD">
      <w:pPr>
        <w:jc w:val="both"/>
        <w:rPr>
          <w:rFonts w:ascii="Times New Roman" w:hAnsi="Times New Roman" w:cs="Times New Roman"/>
          <w:sz w:val="32"/>
          <w:szCs w:val="32"/>
        </w:rPr>
      </w:pPr>
      <w:r w:rsidRPr="004F17B4">
        <w:rPr>
          <w:rFonts w:ascii="Times New Roman" w:hAnsi="Times New Roman" w:cs="Times New Roman"/>
          <w:b/>
          <w:bCs/>
          <w:sz w:val="32"/>
          <w:szCs w:val="32"/>
        </w:rPr>
        <w:t>N</w:t>
      </w:r>
      <w:r w:rsidRPr="004F17B4">
        <w:rPr>
          <w:rFonts w:ascii="Times New Roman" w:hAnsi="Times New Roman" w:cs="Times New Roman"/>
          <w:sz w:val="32"/>
          <w:szCs w:val="32"/>
        </w:rPr>
        <w:t>anotechnology is the science that deals with the manipulation of materials and technology at the atomic or molecular level, with at least one dimensions less than 100 nm.</w:t>
      </w:r>
      <w:r w:rsidR="00FF1268" w:rsidRPr="004F17B4">
        <w:rPr>
          <w:rFonts w:ascii="Times New Roman" w:hAnsi="Times New Roman" w:cs="Times New Roman"/>
          <w:sz w:val="32"/>
          <w:szCs w:val="32"/>
          <w:vertAlign w:val="superscript"/>
        </w:rPr>
        <w:t>12</w:t>
      </w:r>
      <w:r w:rsidR="00F57273" w:rsidRPr="004F17B4">
        <w:rPr>
          <w:rFonts w:ascii="Times New Roman" w:hAnsi="Times New Roman" w:cs="Times New Roman"/>
          <w:sz w:val="32"/>
          <w:szCs w:val="32"/>
        </w:rPr>
        <w:t xml:space="preserve"> </w:t>
      </w:r>
      <w:r w:rsidR="00FF1268" w:rsidRPr="004F17B4">
        <w:rPr>
          <w:rFonts w:ascii="Times New Roman" w:hAnsi="Times New Roman" w:cs="Times New Roman"/>
          <w:sz w:val="32"/>
          <w:szCs w:val="32"/>
        </w:rPr>
        <w:t>Nanomaterials due to their small size have a much-increased surface area per unit mass compared to bigger particles. All properties, including electrical, optical, and magnetic ones, are altered.</w:t>
      </w:r>
      <w:r w:rsidR="00FF1268" w:rsidRPr="004F17B4">
        <w:rPr>
          <w:rFonts w:ascii="Times New Roman" w:hAnsi="Times New Roman" w:cs="Times New Roman"/>
          <w:sz w:val="32"/>
          <w:szCs w:val="32"/>
          <w:vertAlign w:val="superscript"/>
        </w:rPr>
        <w:t>13</w:t>
      </w:r>
    </w:p>
    <w:p w14:paraId="59E3C941" w14:textId="7AD81C4D" w:rsidR="00AF2A1D" w:rsidRPr="004F17B4" w:rsidRDefault="00FF1268" w:rsidP="00097EFD">
      <w:pPr>
        <w:jc w:val="both"/>
        <w:rPr>
          <w:rFonts w:ascii="Times New Roman" w:hAnsi="Times New Roman" w:cs="Times New Roman"/>
          <w:sz w:val="32"/>
          <w:szCs w:val="32"/>
        </w:rPr>
      </w:pPr>
      <w:r w:rsidRPr="004F17B4">
        <w:rPr>
          <w:rFonts w:ascii="Times New Roman" w:hAnsi="Times New Roman" w:cs="Times New Roman"/>
          <w:sz w:val="32"/>
          <w:szCs w:val="32"/>
        </w:rPr>
        <w:t>The fusion of nanotechnology in the treatment modalities for periodontal diseases can be considered as one of the major breakthroughs in the field of periodontics.</w:t>
      </w:r>
      <w:r w:rsidR="009A05A9" w:rsidRPr="004F17B4">
        <w:rPr>
          <w:rFonts w:ascii="Times New Roman" w:hAnsi="Times New Roman" w:cs="Times New Roman"/>
          <w:sz w:val="32"/>
          <w:szCs w:val="32"/>
        </w:rPr>
        <w:t xml:space="preserve"> The major challenge faced in treatment of periodontal diseases is access to area of inflammation. This problem can be solved by using nanomaterials and combining them with the existing modalities</w:t>
      </w:r>
      <w:r w:rsidR="00A65250" w:rsidRPr="004F17B4">
        <w:rPr>
          <w:rFonts w:ascii="Times New Roman" w:hAnsi="Times New Roman" w:cs="Times New Roman"/>
          <w:sz w:val="32"/>
          <w:szCs w:val="32"/>
        </w:rPr>
        <w:t xml:space="preserve"> to </w:t>
      </w:r>
      <w:r w:rsidR="009A05A9" w:rsidRPr="004F17B4">
        <w:rPr>
          <w:rFonts w:ascii="Times New Roman" w:hAnsi="Times New Roman" w:cs="Times New Roman"/>
          <w:sz w:val="32"/>
          <w:szCs w:val="32"/>
        </w:rPr>
        <w:t>make the treatment more predictable and site specific.</w:t>
      </w:r>
      <w:r w:rsidR="001C4684" w:rsidRPr="004F17B4">
        <w:rPr>
          <w:rFonts w:ascii="Times New Roman" w:hAnsi="Times New Roman" w:cs="Times New Roman"/>
          <w:sz w:val="32"/>
          <w:szCs w:val="32"/>
        </w:rPr>
        <w:t xml:space="preserve"> Nanotechnology is present in almost all treatment modalities of periodontics from nonsurgical therapy to implants.</w:t>
      </w:r>
    </w:p>
    <w:p w14:paraId="7C9CE50A" w14:textId="77777777" w:rsidR="00A65250" w:rsidRPr="004F17B4" w:rsidRDefault="001C4684" w:rsidP="00097EFD">
      <w:pPr>
        <w:jc w:val="both"/>
        <w:rPr>
          <w:rFonts w:ascii="Times New Roman" w:hAnsi="Times New Roman" w:cs="Times New Roman"/>
          <w:sz w:val="32"/>
          <w:szCs w:val="32"/>
        </w:rPr>
      </w:pPr>
      <w:r w:rsidRPr="004F17B4">
        <w:rPr>
          <w:rFonts w:ascii="Times New Roman" w:hAnsi="Times New Roman" w:cs="Times New Roman"/>
          <w:sz w:val="32"/>
          <w:szCs w:val="32"/>
        </w:rPr>
        <w:t xml:space="preserve">Widely used methods in periodontics </w:t>
      </w:r>
      <w:r w:rsidR="00894FCE" w:rsidRPr="004F17B4">
        <w:rPr>
          <w:rFonts w:ascii="Times New Roman" w:hAnsi="Times New Roman" w:cs="Times New Roman"/>
          <w:sz w:val="32"/>
          <w:szCs w:val="32"/>
        </w:rPr>
        <w:t>include</w:t>
      </w:r>
      <w:r w:rsidRPr="004F17B4">
        <w:rPr>
          <w:rFonts w:ascii="Times New Roman" w:hAnsi="Times New Roman" w:cs="Times New Roman"/>
          <w:sz w:val="32"/>
          <w:szCs w:val="32"/>
        </w:rPr>
        <w:t xml:space="preserve"> local drug delivery, where controlled drug release using nanomaterials has been tested using nanospheres, core-shell structures, nanotubes, and nanocomposites. Use of triclosan, tetracycline and doxycycline at localized inflamed sites have produced satisfactory results.</w:t>
      </w:r>
      <w:r w:rsidR="009A3438" w:rsidRPr="004F17B4">
        <w:rPr>
          <w:rFonts w:ascii="Times New Roman" w:hAnsi="Times New Roman" w:cs="Times New Roman"/>
          <w:sz w:val="32"/>
          <w:szCs w:val="32"/>
        </w:rPr>
        <w:t xml:space="preserve"> </w:t>
      </w:r>
    </w:p>
    <w:p w14:paraId="50E7D1F5" w14:textId="4FC2BB6B" w:rsidR="00894FCE" w:rsidRPr="004F17B4" w:rsidRDefault="009A3438" w:rsidP="00097EFD">
      <w:pPr>
        <w:jc w:val="both"/>
        <w:rPr>
          <w:rFonts w:ascii="Times New Roman" w:hAnsi="Times New Roman" w:cs="Times New Roman"/>
          <w:sz w:val="32"/>
          <w:szCs w:val="32"/>
        </w:rPr>
      </w:pPr>
      <w:r w:rsidRPr="004F17B4">
        <w:rPr>
          <w:rFonts w:ascii="Times New Roman" w:hAnsi="Times New Roman" w:cs="Times New Roman"/>
          <w:sz w:val="32"/>
          <w:szCs w:val="32"/>
        </w:rPr>
        <w:t>Tissue engineering using nanofibers have been experimented</w:t>
      </w:r>
      <w:r w:rsidR="00894FCE" w:rsidRPr="004F17B4">
        <w:rPr>
          <w:rFonts w:ascii="Times New Roman" w:hAnsi="Times New Roman" w:cs="Times New Roman"/>
          <w:sz w:val="32"/>
          <w:szCs w:val="32"/>
        </w:rPr>
        <w:t xml:space="preserve"> for regeneration of lost periodontal tissues due to periodontitis. Potential application of tissue engineering include use in dental implants by creating nanogrooves and nano pillars and chemical coatings with nano particles to reduce osseointegration time.</w:t>
      </w:r>
      <w:r w:rsidR="00C6133D" w:rsidRPr="004F17B4">
        <w:rPr>
          <w:rFonts w:ascii="Times New Roman" w:hAnsi="Times New Roman" w:cs="Times New Roman"/>
          <w:sz w:val="32"/>
          <w:szCs w:val="32"/>
        </w:rPr>
        <w:t xml:space="preserve"> Moreover, the nanoscale surface morphology augments the surface area and thus provides an increased implant surface area that can react to the biologic environment.</w:t>
      </w:r>
      <w:r w:rsidR="00894FCE" w:rsidRPr="004F17B4">
        <w:rPr>
          <w:rFonts w:ascii="Times New Roman" w:hAnsi="Times New Roman" w:cs="Times New Roman"/>
          <w:sz w:val="32"/>
          <w:szCs w:val="32"/>
        </w:rPr>
        <w:t xml:space="preserve"> </w:t>
      </w:r>
      <w:r w:rsidR="00C6133D" w:rsidRPr="004F17B4">
        <w:rPr>
          <w:rFonts w:ascii="Times New Roman" w:hAnsi="Times New Roman" w:cs="Times New Roman"/>
          <w:sz w:val="32"/>
          <w:szCs w:val="32"/>
          <w:vertAlign w:val="superscript"/>
        </w:rPr>
        <w:t>15</w:t>
      </w:r>
    </w:p>
    <w:p w14:paraId="256DA40C" w14:textId="77777777" w:rsidR="00894FCE" w:rsidRPr="004F17B4" w:rsidRDefault="00894FCE" w:rsidP="00097EFD">
      <w:pPr>
        <w:jc w:val="both"/>
        <w:rPr>
          <w:rFonts w:ascii="Times New Roman" w:hAnsi="Times New Roman" w:cs="Times New Roman"/>
          <w:sz w:val="32"/>
          <w:szCs w:val="32"/>
        </w:rPr>
      </w:pPr>
      <w:r w:rsidRPr="004F17B4">
        <w:rPr>
          <w:rFonts w:ascii="Times New Roman" w:hAnsi="Times New Roman" w:cs="Times New Roman"/>
          <w:sz w:val="32"/>
          <w:szCs w:val="32"/>
        </w:rPr>
        <w:t>Nanocarriers and nanocomposites with calcium phosphate, interdigitates with bone supporting its growth. Nanoscale bone rafts have been successfully used in the treatment of intrabony defects, socket preservation, and sinus augmentation procedures.</w:t>
      </w:r>
      <w:r w:rsidRPr="004F17B4">
        <w:rPr>
          <w:rFonts w:ascii="Times New Roman" w:hAnsi="Times New Roman" w:cs="Times New Roman"/>
          <w:sz w:val="32"/>
          <w:szCs w:val="32"/>
          <w:vertAlign w:val="superscript"/>
        </w:rPr>
        <w:t>14</w:t>
      </w:r>
    </w:p>
    <w:p w14:paraId="45E6C24B" w14:textId="319BFCF1" w:rsidR="00894FCE" w:rsidRPr="004F17B4" w:rsidRDefault="00894FCE" w:rsidP="00097EFD">
      <w:pPr>
        <w:jc w:val="both"/>
        <w:rPr>
          <w:rFonts w:ascii="Times New Roman" w:hAnsi="Times New Roman" w:cs="Times New Roman"/>
          <w:sz w:val="32"/>
          <w:szCs w:val="32"/>
          <w:vertAlign w:val="superscript"/>
        </w:rPr>
      </w:pPr>
      <w:r w:rsidRPr="004F17B4">
        <w:rPr>
          <w:rFonts w:ascii="Times New Roman" w:hAnsi="Times New Roman" w:cs="Times New Roman"/>
          <w:sz w:val="32"/>
          <w:szCs w:val="32"/>
        </w:rPr>
        <w:t xml:space="preserve">Nano titanium particles coated surface on laser irradiation have shown to increase collagen production. Based on this, gingival depigmentation and other periodontal procedures can be performed. Diode laser along with nanoparticles can be used to decontaminate the dentin surface. </w:t>
      </w:r>
      <w:r w:rsidRPr="004F17B4">
        <w:rPr>
          <w:rFonts w:ascii="Times New Roman" w:hAnsi="Times New Roman" w:cs="Times New Roman"/>
          <w:sz w:val="32"/>
          <w:szCs w:val="32"/>
          <w:vertAlign w:val="superscript"/>
        </w:rPr>
        <w:t>14</w:t>
      </w:r>
    </w:p>
    <w:p w14:paraId="622298D7" w14:textId="4554CAE8" w:rsidR="00894FCE" w:rsidRPr="004F17B4" w:rsidRDefault="00C6133D" w:rsidP="00097EFD">
      <w:pPr>
        <w:jc w:val="both"/>
        <w:rPr>
          <w:rFonts w:ascii="Times New Roman" w:hAnsi="Times New Roman" w:cs="Times New Roman"/>
          <w:sz w:val="32"/>
          <w:szCs w:val="32"/>
        </w:rPr>
      </w:pPr>
      <w:r w:rsidRPr="004F17B4">
        <w:rPr>
          <w:rFonts w:ascii="Times New Roman" w:hAnsi="Times New Roman" w:cs="Times New Roman"/>
          <w:sz w:val="32"/>
          <w:szCs w:val="32"/>
        </w:rPr>
        <w:t>Nanorobots (dentifrobots)  left by mouthwash or toothpaste on the occlusal surfaces of teeth can clean organic residues by moving throughout the supragingival and subgingival surfaces, continuously preventing the accumulation of calculus. These nanorobots, which can move as fast as 1 to 10 micron/second, are safely deactivated when they are swallowed.</w:t>
      </w:r>
      <w:r w:rsidRPr="004F17B4">
        <w:rPr>
          <w:rFonts w:ascii="Times New Roman" w:hAnsi="Times New Roman" w:cs="Times New Roman"/>
          <w:sz w:val="32"/>
          <w:szCs w:val="32"/>
          <w:vertAlign w:val="superscript"/>
        </w:rPr>
        <w:t xml:space="preserve">15 </w:t>
      </w:r>
      <w:r w:rsidRPr="004F17B4">
        <w:rPr>
          <w:rFonts w:ascii="Times New Roman" w:hAnsi="Times New Roman" w:cs="Times New Roman"/>
          <w:sz w:val="32"/>
          <w:szCs w:val="32"/>
        </w:rPr>
        <w:t>This would be very helpful in periodontal maintenance phase post-surgery.</w:t>
      </w:r>
    </w:p>
    <w:p w14:paraId="17B6F817" w14:textId="60F90716" w:rsidR="00D55C88" w:rsidRPr="004F17B4" w:rsidRDefault="00D55C88" w:rsidP="00097EFD">
      <w:pPr>
        <w:jc w:val="both"/>
        <w:rPr>
          <w:rFonts w:ascii="Times New Roman" w:hAnsi="Times New Roman" w:cs="Times New Roman"/>
          <w:sz w:val="32"/>
          <w:szCs w:val="32"/>
        </w:rPr>
      </w:pPr>
      <w:r w:rsidRPr="004F17B4">
        <w:rPr>
          <w:rFonts w:ascii="Times New Roman" w:hAnsi="Times New Roman" w:cs="Times New Roman"/>
          <w:noProof/>
          <w:sz w:val="32"/>
          <w:szCs w:val="32"/>
        </w:rPr>
        <w:drawing>
          <wp:anchor distT="0" distB="0" distL="114300" distR="114300" simplePos="0" relativeHeight="251660288" behindDoc="0" locked="0" layoutInCell="1" allowOverlap="1" wp14:anchorId="14AB9EB4" wp14:editId="1E6D0F98">
            <wp:simplePos x="0" y="0"/>
            <wp:positionH relativeFrom="margin">
              <wp:posOffset>359410</wp:posOffset>
            </wp:positionH>
            <wp:positionV relativeFrom="paragraph">
              <wp:posOffset>19685</wp:posOffset>
            </wp:positionV>
            <wp:extent cx="4795520" cy="2962910"/>
            <wp:effectExtent l="0" t="0" r="5080" b="8890"/>
            <wp:wrapThrough wrapText="bothSides">
              <wp:wrapPolygon edited="0">
                <wp:start x="0" y="0"/>
                <wp:lineTo x="0" y="21526"/>
                <wp:lineTo x="21537" y="21526"/>
                <wp:lineTo x="21537" y="0"/>
                <wp:lineTo x="0" y="0"/>
              </wp:wrapPolygon>
            </wp:wrapThrough>
            <wp:docPr id="1388042235" name="Picture 3" descr="A diagram of a t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2235" name="Picture 3" descr="A diagram of a toot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5520" cy="2962910"/>
                    </a:xfrm>
                    <a:prstGeom prst="rect">
                      <a:avLst/>
                    </a:prstGeom>
                  </pic:spPr>
                </pic:pic>
              </a:graphicData>
            </a:graphic>
            <wp14:sizeRelH relativeFrom="margin">
              <wp14:pctWidth>0</wp14:pctWidth>
            </wp14:sizeRelH>
            <wp14:sizeRelV relativeFrom="margin">
              <wp14:pctHeight>0</wp14:pctHeight>
            </wp14:sizeRelV>
          </wp:anchor>
        </w:drawing>
      </w:r>
    </w:p>
    <w:p w14:paraId="0F43A488" w14:textId="77777777" w:rsidR="00C6133D" w:rsidRPr="004F17B4" w:rsidRDefault="00C6133D" w:rsidP="00097EFD">
      <w:pPr>
        <w:jc w:val="both"/>
        <w:rPr>
          <w:rFonts w:ascii="Times New Roman" w:hAnsi="Times New Roman" w:cs="Times New Roman"/>
          <w:sz w:val="32"/>
          <w:szCs w:val="32"/>
        </w:rPr>
      </w:pPr>
    </w:p>
    <w:p w14:paraId="58AFF99A" w14:textId="77777777" w:rsidR="00A65250" w:rsidRPr="004F17B4" w:rsidRDefault="00A65250" w:rsidP="00097EFD">
      <w:pPr>
        <w:jc w:val="both"/>
        <w:rPr>
          <w:rFonts w:ascii="Times New Roman" w:hAnsi="Times New Roman" w:cs="Times New Roman"/>
          <w:b/>
          <w:bCs/>
          <w:sz w:val="36"/>
          <w:szCs w:val="36"/>
        </w:rPr>
      </w:pPr>
    </w:p>
    <w:p w14:paraId="214B8059" w14:textId="77777777" w:rsidR="00A65250" w:rsidRPr="004F17B4" w:rsidRDefault="00A65250" w:rsidP="00097EFD">
      <w:pPr>
        <w:jc w:val="both"/>
        <w:rPr>
          <w:rFonts w:ascii="Times New Roman" w:hAnsi="Times New Roman" w:cs="Times New Roman"/>
          <w:b/>
          <w:bCs/>
          <w:sz w:val="36"/>
          <w:szCs w:val="36"/>
        </w:rPr>
      </w:pPr>
    </w:p>
    <w:p w14:paraId="0C16B96F" w14:textId="77777777" w:rsidR="00D55C88" w:rsidRPr="004F17B4" w:rsidRDefault="00D55C88" w:rsidP="00097EFD">
      <w:pPr>
        <w:jc w:val="both"/>
        <w:rPr>
          <w:rFonts w:ascii="Times New Roman" w:hAnsi="Times New Roman" w:cs="Times New Roman"/>
          <w:b/>
          <w:bCs/>
          <w:sz w:val="36"/>
          <w:szCs w:val="36"/>
        </w:rPr>
      </w:pPr>
    </w:p>
    <w:p w14:paraId="1C1CBDCB" w14:textId="77777777" w:rsidR="00D55C88" w:rsidRPr="004F17B4" w:rsidRDefault="00D55C88" w:rsidP="00097EFD">
      <w:pPr>
        <w:jc w:val="both"/>
        <w:rPr>
          <w:rFonts w:ascii="Times New Roman" w:hAnsi="Times New Roman" w:cs="Times New Roman"/>
          <w:b/>
          <w:bCs/>
          <w:sz w:val="36"/>
          <w:szCs w:val="36"/>
        </w:rPr>
      </w:pPr>
    </w:p>
    <w:p w14:paraId="2DD1E01D" w14:textId="77777777" w:rsidR="00D55C88" w:rsidRPr="004F17B4" w:rsidRDefault="00D55C88" w:rsidP="00097EFD">
      <w:pPr>
        <w:jc w:val="both"/>
        <w:rPr>
          <w:rFonts w:ascii="Times New Roman" w:hAnsi="Times New Roman" w:cs="Times New Roman"/>
          <w:b/>
          <w:bCs/>
          <w:sz w:val="36"/>
          <w:szCs w:val="36"/>
        </w:rPr>
      </w:pPr>
    </w:p>
    <w:p w14:paraId="7F80CDAF" w14:textId="20A27548" w:rsidR="00D55C88" w:rsidRPr="004F17B4" w:rsidRDefault="00D55C88" w:rsidP="00097EFD">
      <w:pPr>
        <w:jc w:val="both"/>
        <w:rPr>
          <w:rFonts w:ascii="Times New Roman" w:hAnsi="Times New Roman" w:cs="Times New Roman"/>
          <w:b/>
          <w:bCs/>
          <w:sz w:val="36"/>
          <w:szCs w:val="36"/>
        </w:rPr>
      </w:pPr>
    </w:p>
    <w:p w14:paraId="164822FB" w14:textId="137A206D" w:rsidR="009555B2" w:rsidRDefault="008832AE" w:rsidP="00097EFD">
      <w:pPr>
        <w:jc w:val="both"/>
        <w:rPr>
          <w:rFonts w:ascii="Avenir Next LT Pro" w:hAnsi="Avenir Next LT Pro"/>
          <w:b/>
          <w:bCs/>
          <w:sz w:val="36"/>
          <w:szCs w:val="36"/>
        </w:rPr>
      </w:pPr>
      <w:r w:rsidRPr="008832AE">
        <w:rPr>
          <w:rFonts w:ascii="Avenir Next LT Pro" w:hAnsi="Avenir Next LT Pro"/>
          <w:b/>
          <w:bCs/>
          <w:noProof/>
          <w:sz w:val="36"/>
          <w:szCs w:val="36"/>
        </w:rPr>
        <mc:AlternateContent>
          <mc:Choice Requires="wps">
            <w:drawing>
              <wp:anchor distT="45720" distB="45720" distL="114300" distR="114300" simplePos="0" relativeHeight="251670528" behindDoc="0" locked="0" layoutInCell="1" allowOverlap="1" wp14:anchorId="514D49F2" wp14:editId="76BE113B">
                <wp:simplePos x="0" y="0"/>
                <wp:positionH relativeFrom="column">
                  <wp:posOffset>171450</wp:posOffset>
                </wp:positionH>
                <wp:positionV relativeFrom="paragraph">
                  <wp:posOffset>46990</wp:posOffset>
                </wp:positionV>
                <wp:extent cx="5524500" cy="581025"/>
                <wp:effectExtent l="0" t="0" r="19050" b="28575"/>
                <wp:wrapSquare wrapText="bothSides"/>
                <wp:docPr id="1156006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81025"/>
                        </a:xfrm>
                        <a:prstGeom prst="rect">
                          <a:avLst/>
                        </a:prstGeom>
                        <a:solidFill>
                          <a:srgbClr val="FFFFFF"/>
                        </a:solidFill>
                        <a:ln w="9525">
                          <a:solidFill>
                            <a:srgbClr val="000000"/>
                          </a:solidFill>
                          <a:miter lim="800000"/>
                          <a:headEnd/>
                          <a:tailEnd/>
                        </a:ln>
                      </wps:spPr>
                      <wps:txbx>
                        <w:txbxContent>
                          <w:p w14:paraId="7086B02D" w14:textId="087D99C5" w:rsidR="008832AE" w:rsidRPr="004F17B4" w:rsidRDefault="008832AE" w:rsidP="008832AE">
                            <w:pPr>
                              <w:jc w:val="both"/>
                              <w:rPr>
                                <w:rFonts w:ascii="Times New Roman" w:hAnsi="Times New Roman" w:cs="Times New Roman"/>
                                <w:sz w:val="32"/>
                                <w:szCs w:val="32"/>
                              </w:rPr>
                            </w:pPr>
                            <w:r w:rsidRPr="004F17B4">
                              <w:rPr>
                                <w:rFonts w:ascii="Times New Roman" w:hAnsi="Times New Roman" w:cs="Times New Roman"/>
                                <w:sz w:val="32"/>
                                <w:szCs w:val="32"/>
                              </w:rPr>
                              <w:t xml:space="preserve">Figure 4: A sample diagram showing the applications of nanotechnology in periodontology. </w:t>
                            </w:r>
                            <w:r w:rsidRPr="004F17B4">
                              <w:rPr>
                                <w:rFonts w:ascii="Times New Roman" w:hAnsi="Times New Roman" w:cs="Times New Roman"/>
                                <w:sz w:val="32"/>
                                <w:szCs w:val="32"/>
                                <w:vertAlign w:val="superscript"/>
                              </w:rPr>
                              <w:t>17</w:t>
                            </w:r>
                          </w:p>
                          <w:p w14:paraId="1D952469" w14:textId="675A2656" w:rsidR="008832AE" w:rsidRDefault="008832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D49F2" id="_x0000_s1029" type="#_x0000_t202" style="position:absolute;left:0;text-align:left;margin-left:13.5pt;margin-top:3.7pt;width:435pt;height:4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">
                <v:textbox>
                  <w:txbxContent>
                    <w:p w14:paraId="7086B02D" w14:textId="087D99C5" w:rsidR="008832AE" w:rsidRPr="004F17B4" w:rsidRDefault="008832AE" w:rsidP="008832AE">
                      <w:pPr>
                        <w:jc w:val="both"/>
                        <w:rPr>
                          <w:rFonts w:ascii="Times New Roman" w:hAnsi="Times New Roman" w:cs="Times New Roman"/>
                          <w:sz w:val="32"/>
                          <w:szCs w:val="32"/>
                        </w:rPr>
                      </w:pPr>
                      <w:r w:rsidRPr="004F17B4">
                        <w:rPr>
                          <w:rFonts w:ascii="Times New Roman" w:hAnsi="Times New Roman" w:cs="Times New Roman"/>
                          <w:sz w:val="32"/>
                          <w:szCs w:val="32"/>
                        </w:rPr>
                        <w:t xml:space="preserve">Figure 4: A sample diagram showing the applications of nanotechnology in periodontology. </w:t>
                      </w:r>
                      <w:r w:rsidRPr="004F17B4">
                        <w:rPr>
                          <w:rFonts w:ascii="Times New Roman" w:hAnsi="Times New Roman" w:cs="Times New Roman"/>
                          <w:sz w:val="32"/>
                          <w:szCs w:val="32"/>
                          <w:vertAlign w:val="superscript"/>
                        </w:rPr>
                        <w:t>17</w:t>
                      </w:r>
                    </w:p>
                    <w:p w14:paraId="1D952469" w14:textId="675A2656" w:rsidR="008832AE" w:rsidRDefault="008832AE"/>
                  </w:txbxContent>
                </v:textbox>
                <w10:wrap type="square"/>
              </v:shape>
            </w:pict>
          </mc:Fallback>
        </mc:AlternateContent>
      </w:r>
    </w:p>
    <w:p w14:paraId="75ECB6F3" w14:textId="77777777" w:rsidR="00121575" w:rsidRDefault="00121575" w:rsidP="0099049B">
      <w:pPr>
        <w:jc w:val="center"/>
        <w:rPr>
          <w:rFonts w:ascii="Times New Roman" w:hAnsi="Times New Roman" w:cs="Times New Roman"/>
          <w:b/>
          <w:bCs/>
          <w:sz w:val="40"/>
          <w:szCs w:val="40"/>
        </w:rPr>
      </w:pPr>
    </w:p>
    <w:p w14:paraId="34E78A6D" w14:textId="77777777" w:rsidR="00F34F87" w:rsidRDefault="00F34F87" w:rsidP="0099049B">
      <w:pPr>
        <w:jc w:val="center"/>
        <w:rPr>
          <w:rFonts w:ascii="Times New Roman" w:hAnsi="Times New Roman" w:cs="Times New Roman"/>
          <w:b/>
          <w:bCs/>
          <w:sz w:val="40"/>
          <w:szCs w:val="40"/>
        </w:rPr>
      </w:pPr>
    </w:p>
    <w:p w14:paraId="272F99B7" w14:textId="24B7A953" w:rsidR="00C6133D" w:rsidRDefault="0099049B" w:rsidP="0099049B">
      <w:pPr>
        <w:jc w:val="center"/>
        <w:rPr>
          <w:rFonts w:ascii="Times New Roman" w:hAnsi="Times New Roman" w:cs="Times New Roman"/>
          <w:b/>
          <w:bCs/>
          <w:sz w:val="40"/>
          <w:szCs w:val="40"/>
        </w:rPr>
      </w:pPr>
      <w:r w:rsidRPr="004F17B4">
        <w:rPr>
          <w:rFonts w:ascii="Times New Roman" w:hAnsi="Times New Roman" w:cs="Times New Roman"/>
          <w:b/>
          <w:bCs/>
          <w:sz w:val="40"/>
          <w:szCs w:val="40"/>
        </w:rPr>
        <w:t xml:space="preserve">XI) </w:t>
      </w:r>
      <w:r w:rsidR="00C6133D" w:rsidRPr="004F17B4">
        <w:rPr>
          <w:rFonts w:ascii="Times New Roman" w:hAnsi="Times New Roman" w:cs="Times New Roman"/>
          <w:b/>
          <w:bCs/>
          <w:sz w:val="40"/>
          <w:szCs w:val="40"/>
        </w:rPr>
        <w:t>Conclusion</w:t>
      </w:r>
    </w:p>
    <w:p w14:paraId="43E3D24C" w14:textId="77777777" w:rsidR="00121575" w:rsidRPr="004F17B4" w:rsidRDefault="00121575" w:rsidP="0099049B">
      <w:pPr>
        <w:jc w:val="center"/>
        <w:rPr>
          <w:rFonts w:ascii="Times New Roman" w:hAnsi="Times New Roman" w:cs="Times New Roman"/>
          <w:sz w:val="36"/>
          <w:szCs w:val="36"/>
        </w:rPr>
      </w:pPr>
    </w:p>
    <w:p w14:paraId="0B453B00" w14:textId="31B6570F" w:rsidR="003578B0" w:rsidRDefault="00A65250" w:rsidP="00F34F87">
      <w:pPr>
        <w:jc w:val="both"/>
        <w:rPr>
          <w:rFonts w:ascii="Times New Roman" w:hAnsi="Times New Roman" w:cs="Times New Roman"/>
          <w:sz w:val="32"/>
          <w:szCs w:val="32"/>
        </w:rPr>
      </w:pPr>
      <w:r w:rsidRPr="004F17B4">
        <w:rPr>
          <w:rFonts w:ascii="Times New Roman" w:hAnsi="Times New Roman" w:cs="Times New Roman"/>
          <w:sz w:val="32"/>
          <w:szCs w:val="32"/>
        </w:rPr>
        <w:t xml:space="preserve">The future of periodontology with these trends </w:t>
      </w:r>
      <w:r w:rsidR="00BB18AC" w:rsidRPr="004F17B4">
        <w:rPr>
          <w:rFonts w:ascii="Times New Roman" w:hAnsi="Times New Roman" w:cs="Times New Roman"/>
          <w:sz w:val="32"/>
          <w:szCs w:val="32"/>
        </w:rPr>
        <w:t xml:space="preserve">hold </w:t>
      </w:r>
      <w:r w:rsidRPr="004F17B4">
        <w:rPr>
          <w:rFonts w:ascii="Times New Roman" w:hAnsi="Times New Roman" w:cs="Times New Roman"/>
          <w:sz w:val="32"/>
          <w:szCs w:val="32"/>
        </w:rPr>
        <w:t xml:space="preserve">tremendous promise </w:t>
      </w:r>
      <w:r w:rsidR="00BB18AC" w:rsidRPr="004F17B4">
        <w:rPr>
          <w:rFonts w:ascii="Times New Roman" w:hAnsi="Times New Roman" w:cs="Times New Roman"/>
          <w:sz w:val="32"/>
          <w:szCs w:val="32"/>
        </w:rPr>
        <w:t>driven by cutting-edge technologies and innovative approaches. Newer regenerative therapies, precision medicine and digital dentistry will likely reshape the landscape of periodontal care, providing more personalized and minimally invasive treatments. Furthermore, with the integration of AI, ML, nanotechnology and tele-periodontology</w:t>
      </w:r>
      <w:r w:rsidR="00EE1656" w:rsidRPr="004F17B4">
        <w:rPr>
          <w:rFonts w:ascii="Times New Roman" w:hAnsi="Times New Roman" w:cs="Times New Roman"/>
          <w:sz w:val="32"/>
          <w:szCs w:val="32"/>
        </w:rPr>
        <w:t xml:space="preserve">, </w:t>
      </w:r>
      <w:r w:rsidR="00BB18AC" w:rsidRPr="004F17B4">
        <w:rPr>
          <w:rFonts w:ascii="Times New Roman" w:hAnsi="Times New Roman" w:cs="Times New Roman"/>
          <w:sz w:val="32"/>
          <w:szCs w:val="32"/>
        </w:rPr>
        <w:t xml:space="preserve">diagnostics and maintenance  would be revolutionized, leading to enhanced and favourable outcome and overall improved patient experience. Embracing these futuristic trends </w:t>
      </w:r>
      <w:r w:rsidR="00EE1656" w:rsidRPr="004F17B4">
        <w:rPr>
          <w:rFonts w:ascii="Times New Roman" w:hAnsi="Times New Roman" w:cs="Times New Roman"/>
          <w:sz w:val="32"/>
          <w:szCs w:val="32"/>
        </w:rPr>
        <w:t>can provide an exciting glimpse into the potential advancements and</w:t>
      </w:r>
      <w:r w:rsidR="00BB18AC" w:rsidRPr="004F17B4">
        <w:rPr>
          <w:rFonts w:ascii="Times New Roman" w:hAnsi="Times New Roman" w:cs="Times New Roman"/>
          <w:sz w:val="32"/>
          <w:szCs w:val="32"/>
        </w:rPr>
        <w:t xml:space="preserve"> undoubtedly </w:t>
      </w:r>
      <w:r w:rsidR="00EE1656" w:rsidRPr="004F17B4">
        <w:rPr>
          <w:rFonts w:ascii="Times New Roman" w:hAnsi="Times New Roman" w:cs="Times New Roman"/>
          <w:sz w:val="32"/>
          <w:szCs w:val="32"/>
        </w:rPr>
        <w:t xml:space="preserve">propel the field of periodontology into a new era of advanced and effective dental care. </w:t>
      </w:r>
      <w:r w:rsidR="00BB18AC" w:rsidRPr="004F17B4">
        <w:rPr>
          <w:rFonts w:ascii="Times New Roman" w:hAnsi="Times New Roman" w:cs="Times New Roman"/>
          <w:sz w:val="32"/>
          <w:szCs w:val="32"/>
        </w:rPr>
        <w:t>H</w:t>
      </w:r>
      <w:r w:rsidRPr="004F17B4">
        <w:rPr>
          <w:rFonts w:ascii="Times New Roman" w:hAnsi="Times New Roman" w:cs="Times New Roman"/>
          <w:sz w:val="32"/>
          <w:szCs w:val="32"/>
        </w:rPr>
        <w:t>owever</w:t>
      </w:r>
      <w:r w:rsidR="00BB18AC" w:rsidRPr="004F17B4">
        <w:rPr>
          <w:rFonts w:ascii="Times New Roman" w:hAnsi="Times New Roman" w:cs="Times New Roman"/>
          <w:sz w:val="32"/>
          <w:szCs w:val="32"/>
        </w:rPr>
        <w:t>,</w:t>
      </w:r>
      <w:r w:rsidRPr="004F17B4">
        <w:rPr>
          <w:rFonts w:ascii="Times New Roman" w:hAnsi="Times New Roman" w:cs="Times New Roman"/>
          <w:sz w:val="32"/>
          <w:szCs w:val="32"/>
        </w:rPr>
        <w:t xml:space="preserve"> not all these trends are currently </w:t>
      </w:r>
      <w:r w:rsidR="00EE1656" w:rsidRPr="004F17B4">
        <w:rPr>
          <w:rFonts w:ascii="Times New Roman" w:hAnsi="Times New Roman" w:cs="Times New Roman"/>
          <w:sz w:val="32"/>
          <w:szCs w:val="32"/>
        </w:rPr>
        <w:t>in practice</w:t>
      </w:r>
      <w:r w:rsidRPr="004F17B4">
        <w:rPr>
          <w:rFonts w:ascii="Times New Roman" w:hAnsi="Times New Roman" w:cs="Times New Roman"/>
          <w:sz w:val="32"/>
          <w:szCs w:val="32"/>
        </w:rPr>
        <w:t>, and a lot more research is to be done before these trends can become widespread or fully realized.</w:t>
      </w:r>
      <w:r w:rsidR="00BB18AC" w:rsidRPr="004F17B4">
        <w:rPr>
          <w:rFonts w:ascii="Times New Roman" w:hAnsi="Times New Roman" w:cs="Times New Roman"/>
          <w:sz w:val="32"/>
          <w:szCs w:val="32"/>
        </w:rPr>
        <w:t xml:space="preserve"> </w:t>
      </w:r>
    </w:p>
    <w:p w14:paraId="394B339D" w14:textId="77777777" w:rsidR="00F34F87" w:rsidRPr="00F34F87" w:rsidRDefault="00F34F87" w:rsidP="00F34F87">
      <w:pPr>
        <w:jc w:val="both"/>
        <w:rPr>
          <w:rFonts w:ascii="Times New Roman" w:hAnsi="Times New Roman" w:cs="Times New Roman"/>
          <w:sz w:val="32"/>
          <w:szCs w:val="32"/>
        </w:rPr>
      </w:pPr>
    </w:p>
    <w:p w14:paraId="39E6B625" w14:textId="0B45AE87" w:rsidR="00A61218" w:rsidRDefault="0099049B" w:rsidP="0099049B">
      <w:pPr>
        <w:jc w:val="center"/>
        <w:rPr>
          <w:rFonts w:ascii="Times New Roman" w:hAnsi="Times New Roman" w:cs="Times New Roman"/>
          <w:b/>
          <w:bCs/>
          <w:sz w:val="40"/>
          <w:szCs w:val="40"/>
        </w:rPr>
      </w:pPr>
      <w:r w:rsidRPr="004F17B4">
        <w:rPr>
          <w:rFonts w:ascii="Times New Roman" w:hAnsi="Times New Roman" w:cs="Times New Roman"/>
          <w:b/>
          <w:bCs/>
          <w:sz w:val="40"/>
          <w:szCs w:val="40"/>
        </w:rPr>
        <w:t xml:space="preserve">XII) </w:t>
      </w:r>
      <w:r w:rsidR="00A61218" w:rsidRPr="004F17B4">
        <w:rPr>
          <w:rFonts w:ascii="Times New Roman" w:hAnsi="Times New Roman" w:cs="Times New Roman"/>
          <w:b/>
          <w:bCs/>
          <w:sz w:val="40"/>
          <w:szCs w:val="40"/>
        </w:rPr>
        <w:t>References</w:t>
      </w:r>
    </w:p>
    <w:p w14:paraId="694B5C7E" w14:textId="77777777" w:rsidR="00121575" w:rsidRPr="004F17B4" w:rsidRDefault="00121575" w:rsidP="0099049B">
      <w:pPr>
        <w:jc w:val="center"/>
        <w:rPr>
          <w:rFonts w:ascii="Times New Roman" w:hAnsi="Times New Roman" w:cs="Times New Roman"/>
          <w:b/>
          <w:bCs/>
          <w:sz w:val="40"/>
          <w:szCs w:val="40"/>
        </w:rPr>
      </w:pPr>
    </w:p>
    <w:p w14:paraId="11C89D4F" w14:textId="1D160726"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1] Liang Y, Luan X, Liu X. Recent advances in periodontal regeneration: A biomaterial perspective. Bioact Mater. 2020 Feb 28;5(2):297-308.</w:t>
      </w:r>
    </w:p>
    <w:p w14:paraId="4D840FE8" w14:textId="711D027C"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2] Rakic M, Pejcic N, Perunovic N, Vojvodic D. A Roadmap towards Precision Periodontics. Medicina (Kaunas). 2021 Mar 3;57(3):233.</w:t>
      </w:r>
    </w:p>
    <w:p w14:paraId="1A0A7EA2" w14:textId="00F54C68"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3] Krishna V, Rai NP, Sharma A, Kumar P. Advancements in lasers: a revolutionary tool in periodontics. JOCR. 2015;3(4):</w:t>
      </w:r>
      <w:r w:rsidR="00E3601F" w:rsidRPr="0007591B">
        <w:rPr>
          <w:rFonts w:ascii="Times New Roman" w:hAnsi="Times New Roman" w:cs="Times New Roman"/>
          <w:sz w:val="28"/>
          <w:szCs w:val="28"/>
        </w:rPr>
        <w:t>96-100</w:t>
      </w:r>
    </w:p>
    <w:p w14:paraId="2B42A185" w14:textId="5D80E0E9"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 xml:space="preserve">4] </w:t>
      </w:r>
      <w:r w:rsidR="00E3601F" w:rsidRPr="0007591B">
        <w:rPr>
          <w:rFonts w:ascii="Times New Roman" w:hAnsi="Times New Roman" w:cs="Times New Roman"/>
          <w:sz w:val="28"/>
          <w:szCs w:val="28"/>
        </w:rPr>
        <w:t>Dhanalakshmi NS, Rajula PB, Ravishankar PL, Rajarajeswari S. Digital revolution in periodontology. IOSR J Dent Med Sci. 2020;19(11 Ser.9):52-56.</w:t>
      </w:r>
    </w:p>
    <w:p w14:paraId="1A1849DF" w14:textId="34412E27"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5] Avula H. Tele-periodontics - Oral health care at a grass root level. J Indian Soc Periodontol. 2015;19(5):589-592.</w:t>
      </w:r>
    </w:p>
    <w:p w14:paraId="365BD7CC" w14:textId="43945580"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 xml:space="preserve">6] Kuraji R, Shiba T, Dong TS, Numabe Y, Kapila YL. Periodontal treatment and microbiome-targeted therapy in management of periodontitis-related nonalcoholic fatty liver disease with oral and gut dysbiosis. World J Gastroenterol. 2023;29(6):967-996. </w:t>
      </w:r>
    </w:p>
    <w:p w14:paraId="4F70D84E" w14:textId="2CA0E658"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 xml:space="preserve">7] Pozhitkov AE, Leroux BG, Randolph TW, Beikler T, Flemmig TF, Noble PA. Towards microbiome transplant as a therapy for periodontitis: an exploratory study of periodontitis microbial signature contrasted by oral health, caries and edentulism. BMC Oral Health. 2015;15:125. </w:t>
      </w:r>
    </w:p>
    <w:p w14:paraId="7C894803" w14:textId="33B18574"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 xml:space="preserve">8] Ding H, Wu J, Zhao W, Matinlinna JP, Burrow MF and Tsoi JKH (2023) </w:t>
      </w:r>
      <w:r w:rsidR="00E3601F" w:rsidRPr="0007591B">
        <w:rPr>
          <w:rFonts w:ascii="Times New Roman" w:hAnsi="Times New Roman" w:cs="Times New Roman"/>
          <w:sz w:val="28"/>
          <w:szCs w:val="28"/>
        </w:rPr>
        <w:t>Artificial intelligence</w:t>
      </w:r>
      <w:r w:rsidRPr="0007591B">
        <w:rPr>
          <w:rFonts w:ascii="Times New Roman" w:hAnsi="Times New Roman" w:cs="Times New Roman"/>
          <w:sz w:val="28"/>
          <w:szCs w:val="28"/>
        </w:rPr>
        <w:t xml:space="preserve"> in dentistry—A review.</w:t>
      </w:r>
      <w:r w:rsidR="00E3601F" w:rsidRPr="0007591B">
        <w:rPr>
          <w:rFonts w:ascii="Times New Roman" w:hAnsi="Times New Roman" w:cs="Times New Roman"/>
          <w:sz w:val="28"/>
          <w:szCs w:val="28"/>
        </w:rPr>
        <w:t xml:space="preserve"> </w:t>
      </w:r>
      <w:r w:rsidRPr="0007591B">
        <w:rPr>
          <w:rFonts w:ascii="Times New Roman" w:hAnsi="Times New Roman" w:cs="Times New Roman"/>
          <w:sz w:val="28"/>
          <w:szCs w:val="28"/>
        </w:rPr>
        <w:t>Front. Dent. Med 4:1085251</w:t>
      </w:r>
    </w:p>
    <w:p w14:paraId="498B0C25" w14:textId="3C59718E"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9] Scott J, Biancardi AM, Jones O, Andrew D. Artificial Intelligence in Periodontology: A Scoping Review. Dent J (Basel). 2023;11(2):43.</w:t>
      </w:r>
    </w:p>
    <w:p w14:paraId="07C981F1" w14:textId="4E663A30"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 xml:space="preserve">10] Arsiwala-Scheppach LT, Chaurasia A, Müller A, Krois J, Schwendicke F. Machine Learning in Dentistry: A Scoping Review. Journal of Clinical Medicine. 2023; 12(3):937. </w:t>
      </w:r>
    </w:p>
    <w:p w14:paraId="5B2095C4" w14:textId="58FC03CC"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11] Tsoromokos N, Parinussa S, Claessen F, Moin DA, Loos BG. Estimation of Alveolar Bone Loss in Periodontitis Using Machine Learning. Int Dent J. 2022;72(5):621-627</w:t>
      </w:r>
    </w:p>
    <w:p w14:paraId="0509574F" w14:textId="42D328F7"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 xml:space="preserve">12] Vora F, Nawagale V, Shetty A, Shetty D, Wadkar P Small is the new big; nanotechnology in periodontics: A review International Journal of Applied Dental Sciences 2021; 7(3): 246-248 </w:t>
      </w:r>
    </w:p>
    <w:p w14:paraId="5883129B" w14:textId="39D76A4A"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13] Vaishali S, Nashra Kareem, Nanotechnology in Periodontics: A Review, J Res Med Dent Sci, 2021, 9 (1): 339-344.</w:t>
      </w:r>
    </w:p>
    <w:p w14:paraId="06C881E8" w14:textId="18157B91"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14] Kennedy S, Srinivasan S, Jayavel K, Sundaram R. Nanotechnology in periodontal management. Int J Orofac Biol 2019;3:8-15</w:t>
      </w:r>
    </w:p>
    <w:p w14:paraId="552C5940" w14:textId="77777777" w:rsidR="00A61218" w:rsidRPr="0007591B" w:rsidRDefault="00A61218" w:rsidP="00A61218">
      <w:pPr>
        <w:jc w:val="both"/>
        <w:rPr>
          <w:rFonts w:ascii="Times New Roman" w:hAnsi="Times New Roman" w:cs="Times New Roman"/>
          <w:sz w:val="28"/>
          <w:szCs w:val="28"/>
        </w:rPr>
      </w:pPr>
      <w:r w:rsidRPr="0007591B">
        <w:rPr>
          <w:rFonts w:ascii="Times New Roman" w:hAnsi="Times New Roman" w:cs="Times New Roman"/>
          <w:sz w:val="28"/>
          <w:szCs w:val="28"/>
        </w:rPr>
        <w:t>15] Ozak ST, Ozkan P. Nanotechnology and dentistry. Eur J Dent. 2013;7(1):145-151.</w:t>
      </w:r>
    </w:p>
    <w:p w14:paraId="6CA562EC" w14:textId="0B32259F" w:rsidR="00C94BEF" w:rsidRPr="0007591B" w:rsidRDefault="00C94BEF" w:rsidP="00C94BEF">
      <w:pPr>
        <w:jc w:val="both"/>
        <w:rPr>
          <w:rFonts w:ascii="Times New Roman" w:hAnsi="Times New Roman" w:cs="Times New Roman"/>
          <w:sz w:val="28"/>
          <w:szCs w:val="28"/>
        </w:rPr>
      </w:pPr>
      <w:r w:rsidRPr="0007591B">
        <w:rPr>
          <w:rFonts w:ascii="Times New Roman" w:hAnsi="Times New Roman" w:cs="Times New Roman"/>
          <w:sz w:val="28"/>
          <w:szCs w:val="28"/>
        </w:rPr>
        <w:t>16]  Kikuchi T, Hayashi J-i, Mitani A. Next-Generation Examination, Diagnosis, and Personalized Medicine in Periodontal Disease. Journal of Personalized Medicine. 2022; 12(10):1743</w:t>
      </w:r>
    </w:p>
    <w:p w14:paraId="336831FB" w14:textId="2A75C77A" w:rsidR="00D55C88" w:rsidRPr="0007591B" w:rsidRDefault="00C94BEF" w:rsidP="00C94BEF">
      <w:pPr>
        <w:jc w:val="both"/>
        <w:rPr>
          <w:rFonts w:ascii="Times New Roman" w:hAnsi="Times New Roman" w:cs="Times New Roman"/>
          <w:sz w:val="28"/>
          <w:szCs w:val="28"/>
        </w:rPr>
      </w:pPr>
      <w:r w:rsidRPr="0007591B">
        <w:rPr>
          <w:rFonts w:ascii="Times New Roman" w:hAnsi="Times New Roman" w:cs="Times New Roman"/>
          <w:sz w:val="28"/>
          <w:szCs w:val="28"/>
        </w:rPr>
        <w:t>17]  Jain P, Farooq U, Hassan N, Albratty M, Alam M, Makeen H, Mirza M, Iqbal Z. Nanotechnology interventions as a putative tool for the treatment of dental afflictions. Nanotechnology Reviews. 2022;11(1): 1935-1946</w:t>
      </w:r>
    </w:p>
    <w:p w14:paraId="219C3706" w14:textId="15336F4F" w:rsidR="00121575" w:rsidRDefault="00CE08D3" w:rsidP="00C94BEF">
      <w:pPr>
        <w:jc w:val="both"/>
        <w:rPr>
          <w:rFonts w:ascii="Times New Roman" w:hAnsi="Times New Roman" w:cs="Times New Roman"/>
          <w:sz w:val="28"/>
          <w:szCs w:val="28"/>
        </w:rPr>
      </w:pPr>
      <w:r w:rsidRPr="0007591B">
        <w:rPr>
          <w:rFonts w:ascii="Times New Roman" w:hAnsi="Times New Roman" w:cs="Times New Roman"/>
          <w:sz w:val="28"/>
          <w:szCs w:val="28"/>
        </w:rPr>
        <w:t>18] Patil S, Albogami S, Hosmani J, Mujoo S, Kamil MA, Mansour MA, Abdul HN, Bhandi S, Ahmed SSSJ. Artificial Intelligence in the Diagnosis of Oral Diseases: Applications and Pitfalls. </w:t>
      </w:r>
      <w:r w:rsidRPr="0007591B">
        <w:rPr>
          <w:rFonts w:ascii="Times New Roman" w:hAnsi="Times New Roman" w:cs="Times New Roman"/>
          <w:i/>
          <w:iCs/>
          <w:sz w:val="28"/>
          <w:szCs w:val="28"/>
        </w:rPr>
        <w:t>Diagnostics</w:t>
      </w:r>
      <w:r w:rsidRPr="0007591B">
        <w:rPr>
          <w:rFonts w:ascii="Times New Roman" w:hAnsi="Times New Roman" w:cs="Times New Roman"/>
          <w:sz w:val="28"/>
          <w:szCs w:val="28"/>
        </w:rPr>
        <w:t>. 2022; 12(5):1029.</w:t>
      </w:r>
    </w:p>
    <w:p w14:paraId="680FF3CF" w14:textId="77777777" w:rsidR="00F34F87" w:rsidRDefault="00F34F87" w:rsidP="00C94BEF">
      <w:pPr>
        <w:jc w:val="both"/>
        <w:rPr>
          <w:rFonts w:ascii="Times New Roman" w:hAnsi="Times New Roman" w:cs="Times New Roman"/>
          <w:b/>
          <w:bCs/>
          <w:sz w:val="32"/>
          <w:szCs w:val="32"/>
        </w:rPr>
      </w:pPr>
    </w:p>
    <w:p w14:paraId="16B7B437" w14:textId="1507D200" w:rsidR="00340C18" w:rsidRPr="00121575" w:rsidRDefault="00340C18" w:rsidP="00C94BEF">
      <w:pPr>
        <w:jc w:val="both"/>
        <w:rPr>
          <w:rFonts w:ascii="Times New Roman" w:hAnsi="Times New Roman" w:cs="Times New Roman"/>
          <w:b/>
          <w:bCs/>
          <w:sz w:val="32"/>
          <w:szCs w:val="32"/>
        </w:rPr>
      </w:pPr>
      <w:r w:rsidRPr="00121575">
        <w:rPr>
          <w:rFonts w:ascii="Times New Roman" w:hAnsi="Times New Roman" w:cs="Times New Roman"/>
          <w:b/>
          <w:bCs/>
          <w:sz w:val="32"/>
          <w:szCs w:val="32"/>
        </w:rPr>
        <w:t>Author Information</w:t>
      </w:r>
    </w:p>
    <w:p w14:paraId="1002BBC6" w14:textId="594DF963" w:rsidR="008807F2" w:rsidRPr="008807F2" w:rsidRDefault="00340C18" w:rsidP="00C94BEF">
      <w:pPr>
        <w:jc w:val="both"/>
        <w:rPr>
          <w:rFonts w:ascii="Times New Roman" w:hAnsi="Times New Roman" w:cs="Times New Roman"/>
          <w:sz w:val="32"/>
          <w:szCs w:val="32"/>
        </w:rPr>
      </w:pPr>
      <w:r w:rsidRPr="008807F2">
        <w:rPr>
          <w:rFonts w:ascii="Times New Roman" w:hAnsi="Times New Roman" w:cs="Times New Roman"/>
          <w:sz w:val="32"/>
          <w:szCs w:val="32"/>
        </w:rPr>
        <w:t xml:space="preserve">Dr. Ruchir </w:t>
      </w:r>
      <w:r w:rsidR="008807F2">
        <w:rPr>
          <w:rFonts w:ascii="Times New Roman" w:hAnsi="Times New Roman" w:cs="Times New Roman"/>
          <w:sz w:val="32"/>
          <w:szCs w:val="32"/>
        </w:rPr>
        <w:t xml:space="preserve">B. </w:t>
      </w:r>
      <w:r w:rsidRPr="008807F2">
        <w:rPr>
          <w:rFonts w:ascii="Times New Roman" w:hAnsi="Times New Roman" w:cs="Times New Roman"/>
          <w:sz w:val="32"/>
          <w:szCs w:val="32"/>
        </w:rPr>
        <w:t>Patel, B.D.S., M.D.S</w:t>
      </w:r>
      <w:r w:rsidR="00B51D98">
        <w:rPr>
          <w:rFonts w:ascii="Times New Roman" w:hAnsi="Times New Roman" w:cs="Times New Roman"/>
          <w:sz w:val="32"/>
          <w:szCs w:val="32"/>
        </w:rPr>
        <w:t>.</w:t>
      </w:r>
      <w:r w:rsidRPr="008807F2">
        <w:rPr>
          <w:rFonts w:ascii="Times New Roman" w:hAnsi="Times New Roman" w:cs="Times New Roman"/>
          <w:sz w:val="32"/>
          <w:szCs w:val="32"/>
        </w:rPr>
        <w:t xml:space="preserve"> [Periodontology], </w:t>
      </w:r>
    </w:p>
    <w:p w14:paraId="521E5E77" w14:textId="50881381" w:rsidR="00340C18" w:rsidRDefault="00340C18" w:rsidP="00C94BEF">
      <w:pPr>
        <w:jc w:val="both"/>
        <w:rPr>
          <w:rFonts w:ascii="Times New Roman" w:hAnsi="Times New Roman" w:cs="Times New Roman"/>
          <w:sz w:val="32"/>
          <w:szCs w:val="32"/>
        </w:rPr>
      </w:pPr>
      <w:r w:rsidRPr="008807F2">
        <w:rPr>
          <w:rFonts w:ascii="Times New Roman" w:hAnsi="Times New Roman" w:cs="Times New Roman"/>
          <w:sz w:val="32"/>
          <w:szCs w:val="32"/>
        </w:rPr>
        <w:t>S</w:t>
      </w:r>
      <w:r w:rsidR="00735191">
        <w:rPr>
          <w:rFonts w:ascii="Times New Roman" w:hAnsi="Times New Roman" w:cs="Times New Roman"/>
          <w:sz w:val="32"/>
          <w:szCs w:val="32"/>
        </w:rPr>
        <w:t xml:space="preserve">enior </w:t>
      </w:r>
      <w:r w:rsidRPr="008807F2">
        <w:rPr>
          <w:rFonts w:ascii="Times New Roman" w:hAnsi="Times New Roman" w:cs="Times New Roman"/>
          <w:sz w:val="32"/>
          <w:szCs w:val="32"/>
        </w:rPr>
        <w:t xml:space="preserve">Lecturer, College of Dental Sciences and </w:t>
      </w:r>
      <w:r w:rsidR="008807F2" w:rsidRPr="008807F2">
        <w:rPr>
          <w:rFonts w:ascii="Times New Roman" w:hAnsi="Times New Roman" w:cs="Times New Roman"/>
          <w:sz w:val="32"/>
          <w:szCs w:val="32"/>
        </w:rPr>
        <w:t>R</w:t>
      </w:r>
      <w:r w:rsidRPr="008807F2">
        <w:rPr>
          <w:rFonts w:ascii="Times New Roman" w:hAnsi="Times New Roman" w:cs="Times New Roman"/>
          <w:sz w:val="32"/>
          <w:szCs w:val="32"/>
        </w:rPr>
        <w:t>esearch</w:t>
      </w:r>
      <w:r w:rsidR="008807F2" w:rsidRPr="008807F2">
        <w:rPr>
          <w:rFonts w:ascii="Times New Roman" w:hAnsi="Times New Roman" w:cs="Times New Roman"/>
          <w:sz w:val="32"/>
          <w:szCs w:val="32"/>
        </w:rPr>
        <w:t xml:space="preserve"> Centre</w:t>
      </w:r>
      <w:r w:rsidR="00121575">
        <w:rPr>
          <w:rFonts w:ascii="Times New Roman" w:hAnsi="Times New Roman" w:cs="Times New Roman"/>
          <w:sz w:val="32"/>
          <w:szCs w:val="32"/>
        </w:rPr>
        <w:t>, Bopal, Ahmedabad</w:t>
      </w:r>
    </w:p>
    <w:p w14:paraId="228C149B" w14:textId="067AFC5A" w:rsidR="00B51D98" w:rsidRDefault="00B51D98" w:rsidP="00C94BEF">
      <w:pPr>
        <w:jc w:val="both"/>
        <w:rPr>
          <w:rFonts w:ascii="Times New Roman" w:hAnsi="Times New Roman" w:cs="Times New Roman"/>
          <w:sz w:val="32"/>
          <w:szCs w:val="32"/>
        </w:rPr>
      </w:pPr>
      <w:r>
        <w:rPr>
          <w:rFonts w:ascii="Times New Roman" w:hAnsi="Times New Roman" w:cs="Times New Roman"/>
          <w:sz w:val="32"/>
          <w:szCs w:val="32"/>
        </w:rPr>
        <w:t>Dr. Bhupesh Patel, B.D.S., M.D.S</w:t>
      </w:r>
      <w:r w:rsidR="00735191">
        <w:rPr>
          <w:rFonts w:ascii="Times New Roman" w:hAnsi="Times New Roman" w:cs="Times New Roman"/>
          <w:sz w:val="32"/>
          <w:szCs w:val="32"/>
        </w:rPr>
        <w:t>.</w:t>
      </w:r>
      <w:r>
        <w:rPr>
          <w:rFonts w:ascii="Times New Roman" w:hAnsi="Times New Roman" w:cs="Times New Roman"/>
          <w:sz w:val="32"/>
          <w:szCs w:val="32"/>
        </w:rPr>
        <w:t>[Oral Pathology],</w:t>
      </w:r>
    </w:p>
    <w:p w14:paraId="4C4D812C" w14:textId="3E30DD95" w:rsidR="00B51D98" w:rsidRDefault="00B51D98" w:rsidP="00C94BEF">
      <w:pPr>
        <w:jc w:val="both"/>
        <w:rPr>
          <w:rFonts w:ascii="Times New Roman" w:hAnsi="Times New Roman" w:cs="Times New Roman"/>
          <w:sz w:val="32"/>
          <w:szCs w:val="32"/>
        </w:rPr>
      </w:pPr>
      <w:r>
        <w:rPr>
          <w:rFonts w:ascii="Times New Roman" w:hAnsi="Times New Roman" w:cs="Times New Roman"/>
          <w:sz w:val="32"/>
          <w:szCs w:val="32"/>
        </w:rPr>
        <w:t>HOD &amp; Professor, Faculty of Dental Sciences, Nadiad</w:t>
      </w:r>
    </w:p>
    <w:p w14:paraId="79AF5F74" w14:textId="5B59D824" w:rsidR="00B51D98" w:rsidRDefault="00B51D98" w:rsidP="00C94BEF">
      <w:pPr>
        <w:jc w:val="both"/>
        <w:rPr>
          <w:rFonts w:ascii="Times New Roman" w:hAnsi="Times New Roman" w:cs="Times New Roman"/>
          <w:sz w:val="32"/>
          <w:szCs w:val="32"/>
        </w:rPr>
      </w:pPr>
      <w:r>
        <w:rPr>
          <w:rFonts w:ascii="Times New Roman" w:hAnsi="Times New Roman" w:cs="Times New Roman"/>
          <w:sz w:val="32"/>
          <w:szCs w:val="32"/>
        </w:rPr>
        <w:t>Dr. Ina Patel, B.D.S., M.D.S.[Prosthodontics and Crown &amp; Bridge]</w:t>
      </w:r>
    </w:p>
    <w:p w14:paraId="04D06FC9" w14:textId="69C00489" w:rsidR="00B51D98" w:rsidRPr="008807F2" w:rsidRDefault="00B51D98" w:rsidP="00C94BEF">
      <w:pPr>
        <w:jc w:val="both"/>
        <w:rPr>
          <w:rFonts w:ascii="Times New Roman" w:hAnsi="Times New Roman" w:cs="Times New Roman"/>
          <w:sz w:val="32"/>
          <w:szCs w:val="32"/>
        </w:rPr>
      </w:pPr>
      <w:r>
        <w:rPr>
          <w:rFonts w:ascii="Times New Roman" w:hAnsi="Times New Roman" w:cs="Times New Roman"/>
          <w:sz w:val="32"/>
          <w:szCs w:val="32"/>
        </w:rPr>
        <w:t>HOD &amp; Professor, AMC Dental College &amp; Hospital, Ahmedabad</w:t>
      </w:r>
    </w:p>
    <w:p w14:paraId="4DBDE655" w14:textId="77777777" w:rsidR="00A61218" w:rsidRPr="00A61218" w:rsidRDefault="00A61218" w:rsidP="00097EFD">
      <w:pPr>
        <w:jc w:val="both"/>
        <w:rPr>
          <w:rFonts w:ascii="Avenir Next LT Pro" w:hAnsi="Avenir Next LT Pro"/>
          <w:b/>
          <w:bCs/>
          <w:sz w:val="36"/>
          <w:szCs w:val="36"/>
        </w:rPr>
      </w:pPr>
    </w:p>
    <w:sectPr w:rsidR="00A61218" w:rsidRPr="00A61218" w:rsidSect="003578B0">
      <w:pgSz w:w="11906" w:h="16838"/>
      <w:pgMar w:top="810" w:right="926"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venir Next LT Pro">
    <w:altName w:val="Calibr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25A6"/>
    <w:multiLevelType w:val="hybridMultilevel"/>
    <w:tmpl w:val="C742C2D4"/>
    <w:lvl w:ilvl="0" w:tplc="4018316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9C2394"/>
    <w:multiLevelType w:val="hybridMultilevel"/>
    <w:tmpl w:val="4732B1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34511291">
    <w:abstractNumId w:val="1"/>
  </w:num>
  <w:num w:numId="2" w16cid:durableId="1371612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72"/>
    <w:rsid w:val="0000346D"/>
    <w:rsid w:val="00010A1B"/>
    <w:rsid w:val="000608CC"/>
    <w:rsid w:val="00074067"/>
    <w:rsid w:val="0007591B"/>
    <w:rsid w:val="00083704"/>
    <w:rsid w:val="0009769E"/>
    <w:rsid w:val="00097EFD"/>
    <w:rsid w:val="000A034E"/>
    <w:rsid w:val="000A22A3"/>
    <w:rsid w:val="000B6152"/>
    <w:rsid w:val="00121575"/>
    <w:rsid w:val="0016144E"/>
    <w:rsid w:val="001C4684"/>
    <w:rsid w:val="001D2C66"/>
    <w:rsid w:val="001F60D3"/>
    <w:rsid w:val="002012CA"/>
    <w:rsid w:val="00225040"/>
    <w:rsid w:val="002633F2"/>
    <w:rsid w:val="002C5A82"/>
    <w:rsid w:val="00340C18"/>
    <w:rsid w:val="003578B0"/>
    <w:rsid w:val="00357F87"/>
    <w:rsid w:val="003744D5"/>
    <w:rsid w:val="0039611C"/>
    <w:rsid w:val="00440C2A"/>
    <w:rsid w:val="004B1A9F"/>
    <w:rsid w:val="004B1E32"/>
    <w:rsid w:val="004F17B4"/>
    <w:rsid w:val="00616345"/>
    <w:rsid w:val="00616EF8"/>
    <w:rsid w:val="00640C07"/>
    <w:rsid w:val="00646DC7"/>
    <w:rsid w:val="006B7BC7"/>
    <w:rsid w:val="006D0388"/>
    <w:rsid w:val="007259D6"/>
    <w:rsid w:val="00735191"/>
    <w:rsid w:val="007435E6"/>
    <w:rsid w:val="0075485F"/>
    <w:rsid w:val="00775E43"/>
    <w:rsid w:val="0079069B"/>
    <w:rsid w:val="007C4AFF"/>
    <w:rsid w:val="007D4646"/>
    <w:rsid w:val="007D732C"/>
    <w:rsid w:val="007F1A19"/>
    <w:rsid w:val="00801D3E"/>
    <w:rsid w:val="00804F0A"/>
    <w:rsid w:val="008807F2"/>
    <w:rsid w:val="00882B6E"/>
    <w:rsid w:val="008832AE"/>
    <w:rsid w:val="00891978"/>
    <w:rsid w:val="00894FCE"/>
    <w:rsid w:val="008A7F90"/>
    <w:rsid w:val="008C5861"/>
    <w:rsid w:val="008D6F9E"/>
    <w:rsid w:val="00937C92"/>
    <w:rsid w:val="009555B2"/>
    <w:rsid w:val="00963F5C"/>
    <w:rsid w:val="009868EA"/>
    <w:rsid w:val="0099049B"/>
    <w:rsid w:val="009915EC"/>
    <w:rsid w:val="009A05A9"/>
    <w:rsid w:val="009A3438"/>
    <w:rsid w:val="009E2493"/>
    <w:rsid w:val="009E4C65"/>
    <w:rsid w:val="00A16E84"/>
    <w:rsid w:val="00A252DE"/>
    <w:rsid w:val="00A25836"/>
    <w:rsid w:val="00A51044"/>
    <w:rsid w:val="00A61218"/>
    <w:rsid w:val="00A65250"/>
    <w:rsid w:val="00A673A8"/>
    <w:rsid w:val="00A90281"/>
    <w:rsid w:val="00A95AE3"/>
    <w:rsid w:val="00AB13CE"/>
    <w:rsid w:val="00AE4C0A"/>
    <w:rsid w:val="00AF2A1D"/>
    <w:rsid w:val="00B072A1"/>
    <w:rsid w:val="00B27F44"/>
    <w:rsid w:val="00B51D98"/>
    <w:rsid w:val="00B66FCE"/>
    <w:rsid w:val="00B7612A"/>
    <w:rsid w:val="00BB18AC"/>
    <w:rsid w:val="00BD0261"/>
    <w:rsid w:val="00C04A77"/>
    <w:rsid w:val="00C251C5"/>
    <w:rsid w:val="00C47472"/>
    <w:rsid w:val="00C6133D"/>
    <w:rsid w:val="00C83786"/>
    <w:rsid w:val="00C94BEF"/>
    <w:rsid w:val="00C96F12"/>
    <w:rsid w:val="00CC1E7A"/>
    <w:rsid w:val="00CD1CBA"/>
    <w:rsid w:val="00CE08D3"/>
    <w:rsid w:val="00CE46AD"/>
    <w:rsid w:val="00D17D8A"/>
    <w:rsid w:val="00D41A41"/>
    <w:rsid w:val="00D47D76"/>
    <w:rsid w:val="00D55C88"/>
    <w:rsid w:val="00D56864"/>
    <w:rsid w:val="00D92D2B"/>
    <w:rsid w:val="00E01954"/>
    <w:rsid w:val="00E13663"/>
    <w:rsid w:val="00E3601F"/>
    <w:rsid w:val="00E45D30"/>
    <w:rsid w:val="00E56D59"/>
    <w:rsid w:val="00EA119B"/>
    <w:rsid w:val="00EA7A97"/>
    <w:rsid w:val="00EE1656"/>
    <w:rsid w:val="00EF40B9"/>
    <w:rsid w:val="00F20416"/>
    <w:rsid w:val="00F34F87"/>
    <w:rsid w:val="00F36F8C"/>
    <w:rsid w:val="00F57273"/>
    <w:rsid w:val="00F7563D"/>
    <w:rsid w:val="00FF1268"/>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FCA17"/>
  <w15:chartTrackingRefBased/>
  <w15:docId w15:val="{4BC4EFFA-604A-4856-9E00-77D48700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DC7"/>
    <w:pPr>
      <w:ind w:left="720"/>
      <w:contextualSpacing/>
    </w:pPr>
  </w:style>
  <w:style w:type="character" w:styleId="Hyperlink">
    <w:name w:val="Hyperlink"/>
    <w:basedOn w:val="DefaultParagraphFont"/>
    <w:uiPriority w:val="99"/>
    <w:unhideWhenUsed/>
    <w:rsid w:val="00F36F8C"/>
    <w:rPr>
      <w:color w:val="0000FF"/>
      <w:u w:val="single"/>
    </w:rPr>
  </w:style>
  <w:style w:type="character" w:styleId="UnresolvedMention">
    <w:name w:val="Unresolved Mention"/>
    <w:basedOn w:val="DefaultParagraphFont"/>
    <w:uiPriority w:val="99"/>
    <w:semiHidden/>
    <w:unhideWhenUsed/>
    <w:rsid w:val="00894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9409</TotalTime>
  <Pages>12</Pages>
  <Words>3009</Words>
  <Characters>17155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Ruchir Patel</dc:creator>
  <cp:keywords/>
  <dc:description/>
  <cp:lastModifiedBy>Ruchir Patel</cp:lastModifiedBy>
  <cp:revision>60</cp:revision>
  <cp:lastPrinted>2023-07-25T05:54:00Z</cp:lastPrinted>
  <dcterms:created xsi:type="dcterms:W3CDTF">2023-07-10T07:24:00Z</dcterms:created>
  <dcterms:modified xsi:type="dcterms:W3CDTF">2023-07-25T05:57:00Z</dcterms:modified>
</cp:coreProperties>
</file>