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87C3AF3" w14:textId="13613DF9" w:rsidR="000C34BA" w:rsidRPr="00A7466F" w:rsidRDefault="00D1486E" w:rsidP="000F17E8">
      <w:pPr>
        <w:jc w:val="center"/>
        <w:rPr>
          <w:rFonts w:ascii="Times New Roman" w:hAnsi="Times New Roman" w:cs="Times New Roman"/>
          <w:b/>
          <w:bCs/>
          <w:sz w:val="44"/>
          <w:szCs w:val="44"/>
          <w:lang w:val="en-US"/>
        </w:rPr>
      </w:pPr>
      <w:bookmarkStart w:id="0" w:name="_Hlk136440625"/>
      <w:r w:rsidRPr="00A7466F">
        <w:rPr>
          <w:rFonts w:ascii="Times New Roman" w:hAnsi="Times New Roman" w:cs="Times New Roman"/>
          <w:b/>
          <w:bCs/>
          <w:sz w:val="44"/>
          <w:szCs w:val="44"/>
          <w:lang w:val="en-US"/>
        </w:rPr>
        <w:t>Cross</w:t>
      </w:r>
      <w:r w:rsidR="009D693C">
        <w:rPr>
          <w:rFonts w:ascii="Times New Roman" w:hAnsi="Times New Roman" w:cs="Times New Roman"/>
          <w:b/>
          <w:bCs/>
          <w:sz w:val="44"/>
          <w:szCs w:val="44"/>
          <w:lang w:val="en-US"/>
        </w:rPr>
        <w:t>-</w:t>
      </w:r>
      <w:r w:rsidRPr="00A7466F">
        <w:rPr>
          <w:rFonts w:ascii="Times New Roman" w:hAnsi="Times New Roman" w:cs="Times New Roman"/>
          <w:b/>
          <w:bCs/>
          <w:sz w:val="44"/>
          <w:szCs w:val="44"/>
          <w:lang w:val="en-US"/>
        </w:rPr>
        <w:t>kingdom RNA interference: A novel strategy for plant disease management</w:t>
      </w:r>
    </w:p>
    <w:p w14:paraId="30EE6421" w14:textId="6032E001" w:rsidR="000F17E8" w:rsidRPr="00A7466F" w:rsidRDefault="000F17E8" w:rsidP="000F17E8">
      <w:pPr>
        <w:spacing w:after="0"/>
        <w:jc w:val="center"/>
        <w:rPr>
          <w:rFonts w:ascii="Times New Roman" w:hAnsi="Times New Roman" w:cs="Times New Roman"/>
          <w:bCs/>
          <w:sz w:val="20"/>
          <w:lang w:val="en-US"/>
        </w:rPr>
      </w:pPr>
      <w:r w:rsidRPr="00A7466F">
        <w:rPr>
          <w:rFonts w:ascii="Times New Roman" w:hAnsi="Times New Roman" w:cs="Times New Roman"/>
          <w:bCs/>
          <w:sz w:val="20"/>
          <w:lang w:val="en-US"/>
        </w:rPr>
        <w:t>Gopal Chowdhury</w:t>
      </w:r>
    </w:p>
    <w:p w14:paraId="44841663" w14:textId="1AC86A52" w:rsidR="000F17E8" w:rsidRPr="00A7466F" w:rsidRDefault="000F17E8" w:rsidP="000F17E8">
      <w:pPr>
        <w:spacing w:after="0"/>
        <w:jc w:val="center"/>
        <w:rPr>
          <w:rFonts w:ascii="Times New Roman" w:hAnsi="Times New Roman" w:cs="Times New Roman"/>
          <w:bCs/>
          <w:sz w:val="20"/>
          <w:lang w:val="en-US"/>
        </w:rPr>
      </w:pPr>
      <w:r w:rsidRPr="00A7466F">
        <w:rPr>
          <w:rFonts w:ascii="Times New Roman" w:hAnsi="Times New Roman" w:cs="Times New Roman"/>
          <w:bCs/>
          <w:sz w:val="20"/>
          <w:lang w:val="en-US"/>
        </w:rPr>
        <w:t>Dept. of Plant Pathology</w:t>
      </w:r>
    </w:p>
    <w:p w14:paraId="5F5A07FD" w14:textId="57FDE72F" w:rsidR="00320161" w:rsidRPr="00A7466F" w:rsidRDefault="00320161" w:rsidP="000F17E8">
      <w:pPr>
        <w:spacing w:after="0"/>
        <w:jc w:val="center"/>
        <w:rPr>
          <w:rFonts w:ascii="Times New Roman" w:hAnsi="Times New Roman" w:cs="Times New Roman"/>
          <w:bCs/>
          <w:sz w:val="20"/>
          <w:lang w:val="en-US"/>
        </w:rPr>
      </w:pPr>
      <w:r w:rsidRPr="00A7466F">
        <w:rPr>
          <w:rFonts w:ascii="Times New Roman" w:hAnsi="Times New Roman" w:cs="Times New Roman"/>
          <w:bCs/>
          <w:sz w:val="20"/>
          <w:lang w:val="en-US"/>
        </w:rPr>
        <w:t xml:space="preserve">Bidhan Chandra Krishi </w:t>
      </w:r>
      <w:proofErr w:type="spellStart"/>
      <w:r w:rsidRPr="00A7466F">
        <w:rPr>
          <w:rFonts w:ascii="Times New Roman" w:hAnsi="Times New Roman" w:cs="Times New Roman"/>
          <w:bCs/>
          <w:sz w:val="20"/>
          <w:lang w:val="en-US"/>
        </w:rPr>
        <w:t>Viswavidyalaya</w:t>
      </w:r>
      <w:proofErr w:type="spellEnd"/>
    </w:p>
    <w:p w14:paraId="1A5BA9FC" w14:textId="3E1C50F1" w:rsidR="000F17E8" w:rsidRPr="00A7466F" w:rsidRDefault="000F17E8" w:rsidP="000F17E8">
      <w:pPr>
        <w:spacing w:after="0"/>
        <w:jc w:val="center"/>
        <w:rPr>
          <w:rFonts w:ascii="Times New Roman" w:hAnsi="Times New Roman" w:cs="Times New Roman"/>
          <w:bCs/>
          <w:sz w:val="20"/>
          <w:lang w:val="en-US"/>
        </w:rPr>
      </w:pPr>
      <w:r w:rsidRPr="00A7466F">
        <w:rPr>
          <w:rFonts w:ascii="Times New Roman" w:hAnsi="Times New Roman" w:cs="Times New Roman"/>
          <w:bCs/>
          <w:sz w:val="20"/>
          <w:lang w:val="en-US"/>
        </w:rPr>
        <w:t>Nadia, West Bengal, India</w:t>
      </w:r>
    </w:p>
    <w:p w14:paraId="4994F01A" w14:textId="77777777" w:rsidR="000F17E8" w:rsidRPr="00A7466F" w:rsidRDefault="00000000" w:rsidP="000F17E8">
      <w:pPr>
        <w:spacing w:after="0"/>
        <w:jc w:val="center"/>
        <w:rPr>
          <w:rFonts w:ascii="Times New Roman" w:hAnsi="Times New Roman" w:cs="Times New Roman"/>
          <w:bCs/>
          <w:sz w:val="20"/>
          <w:lang w:val="en-US"/>
        </w:rPr>
      </w:pPr>
      <w:hyperlink r:id="rId8" w:history="1">
        <w:r w:rsidR="000F17E8" w:rsidRPr="00A7466F">
          <w:rPr>
            <w:rStyle w:val="Hyperlink"/>
            <w:rFonts w:ascii="Times New Roman" w:hAnsi="Times New Roman" w:cs="Times New Roman"/>
            <w:bCs/>
            <w:sz w:val="20"/>
            <w:lang w:val="en-US"/>
          </w:rPr>
          <w:t>gchowdhury.bckv@gmail.com</w:t>
        </w:r>
      </w:hyperlink>
    </w:p>
    <w:p w14:paraId="71CC0131" w14:textId="77777777" w:rsidR="00ED6B21" w:rsidRPr="00A7466F" w:rsidRDefault="00247424" w:rsidP="00247424">
      <w:pPr>
        <w:tabs>
          <w:tab w:val="left" w:pos="1289"/>
        </w:tabs>
        <w:jc w:val="both"/>
        <w:rPr>
          <w:rFonts w:ascii="Times New Roman" w:hAnsi="Times New Roman" w:cs="Times New Roman"/>
          <w:b/>
          <w:sz w:val="28"/>
        </w:rPr>
      </w:pPr>
      <w:r w:rsidRPr="00A7466F">
        <w:rPr>
          <w:rFonts w:ascii="Times New Roman" w:hAnsi="Times New Roman" w:cs="Times New Roman"/>
          <w:b/>
          <w:sz w:val="28"/>
        </w:rPr>
        <w:tab/>
      </w:r>
    </w:p>
    <w:p w14:paraId="3A569648" w14:textId="77777777" w:rsidR="00D2746C" w:rsidRPr="00A7466F" w:rsidRDefault="00D2746C" w:rsidP="000F17E8">
      <w:pPr>
        <w:jc w:val="center"/>
        <w:rPr>
          <w:rFonts w:ascii="Times New Roman" w:hAnsi="Times New Roman" w:cs="Times New Roman"/>
          <w:b/>
          <w:sz w:val="20"/>
          <w:szCs w:val="20"/>
        </w:rPr>
      </w:pPr>
      <w:r w:rsidRPr="00A7466F">
        <w:rPr>
          <w:rFonts w:ascii="Times New Roman" w:hAnsi="Times New Roman" w:cs="Times New Roman"/>
          <w:b/>
          <w:sz w:val="20"/>
          <w:szCs w:val="20"/>
        </w:rPr>
        <w:t>Abstract</w:t>
      </w:r>
    </w:p>
    <w:p w14:paraId="26D02E23" w14:textId="796C89E1" w:rsidR="00B32EDD" w:rsidRPr="00A7466F" w:rsidRDefault="00040663" w:rsidP="00AE6F5F">
      <w:pPr>
        <w:spacing w:after="0"/>
        <w:ind w:firstLine="720"/>
        <w:jc w:val="both"/>
        <w:rPr>
          <w:rFonts w:ascii="Times New Roman" w:hAnsi="Times New Roman" w:cs="Times New Roman"/>
          <w:sz w:val="20"/>
          <w:szCs w:val="20"/>
          <w:lang w:val="en-US"/>
        </w:rPr>
      </w:pPr>
      <w:r w:rsidRPr="00040663">
        <w:rPr>
          <w:rFonts w:ascii="Times New Roman" w:hAnsi="Times New Roman" w:cs="Times New Roman"/>
          <w:sz w:val="20"/>
          <w:szCs w:val="20"/>
          <w:lang w:val="en-US"/>
        </w:rPr>
        <w:t xml:space="preserve">Small RNAs (sRNAs) are short, non-coding RNA molecules that play a crucial role in regulating gene expression. They include microRNAs (miRNAs) and small interfering RNAs (siRNAs) and are involved in controlling plant immunity against pathogens and pests. Recent research has revealed that sRNAs can move between different species and silence genes, a process called cross-kingdom RNA interference (RNAi). This discovery has led to the development of host-induced gene silencing (HIGS), where transgenic plants are engineered to produce double-stranded RNA (dsRNA) that targets specific pathogen genes. This RNA-based approach offers a promising alternative to agrochemicals and transgenic crops with potential health and environmental risks. By applying </w:t>
      </w:r>
      <w:proofErr w:type="spellStart"/>
      <w:r w:rsidRPr="00040663">
        <w:rPr>
          <w:rFonts w:ascii="Times New Roman" w:hAnsi="Times New Roman" w:cs="Times New Roman"/>
          <w:sz w:val="20"/>
          <w:szCs w:val="20"/>
          <w:lang w:val="en-US"/>
        </w:rPr>
        <w:t>dsRNAs</w:t>
      </w:r>
      <w:proofErr w:type="spellEnd"/>
      <w:r w:rsidRPr="00040663">
        <w:rPr>
          <w:rFonts w:ascii="Times New Roman" w:hAnsi="Times New Roman" w:cs="Times New Roman"/>
          <w:sz w:val="20"/>
          <w:szCs w:val="20"/>
          <w:lang w:val="en-US"/>
        </w:rPr>
        <w:t xml:space="preserve"> or sRNAs directly onto host plants or post-harvest products, a technique known as spray-induced gene silencing (SIGS), effective disease management can be achieved without the need for transgenic methods. This chapter explores recent advancements in using cross-kingdom RNAi to manage plant diseases.</w:t>
      </w:r>
    </w:p>
    <w:p w14:paraId="1B86B05C" w14:textId="77777777" w:rsidR="00BA7F95" w:rsidRPr="00A7466F" w:rsidRDefault="00BA7F95" w:rsidP="004C214C">
      <w:pPr>
        <w:spacing w:after="0"/>
        <w:jc w:val="both"/>
        <w:rPr>
          <w:rFonts w:ascii="Times New Roman" w:hAnsi="Times New Roman" w:cs="Times New Roman"/>
          <w:sz w:val="20"/>
          <w:szCs w:val="20"/>
          <w:lang w:val="en-US"/>
        </w:rPr>
      </w:pPr>
    </w:p>
    <w:p w14:paraId="4244DE6E" w14:textId="47ACA722" w:rsidR="00B32EDD" w:rsidRPr="00A7466F" w:rsidRDefault="00436753" w:rsidP="001C0E10">
      <w:pPr>
        <w:jc w:val="both"/>
        <w:rPr>
          <w:rFonts w:ascii="Times New Roman" w:hAnsi="Times New Roman" w:cs="Times New Roman"/>
          <w:b/>
          <w:bCs/>
          <w:sz w:val="20"/>
          <w:szCs w:val="20"/>
          <w:lang w:val="en-US"/>
        </w:rPr>
      </w:pPr>
      <w:r>
        <w:rPr>
          <w:rFonts w:ascii="Times New Roman" w:hAnsi="Times New Roman" w:cs="Times New Roman"/>
          <w:b/>
          <w:sz w:val="20"/>
          <w:szCs w:val="20"/>
          <w:lang w:val="en-US"/>
        </w:rPr>
        <w:t>Keywords</w:t>
      </w:r>
      <w:r w:rsidR="00426949" w:rsidRPr="00A7466F">
        <w:rPr>
          <w:rFonts w:ascii="Times New Roman" w:hAnsi="Times New Roman" w:cs="Times New Roman"/>
          <w:b/>
          <w:sz w:val="20"/>
          <w:szCs w:val="20"/>
          <w:lang w:val="en-US"/>
        </w:rPr>
        <w:t>-</w:t>
      </w:r>
      <w:r w:rsidR="00BA7F95" w:rsidRPr="00A7466F">
        <w:rPr>
          <w:rFonts w:ascii="Times New Roman" w:hAnsi="Times New Roman" w:cs="Times New Roman"/>
          <w:sz w:val="20"/>
          <w:szCs w:val="20"/>
          <w:lang w:val="en-US"/>
        </w:rPr>
        <w:t xml:space="preserve"> </w:t>
      </w:r>
      <w:r w:rsidR="0001080C">
        <w:rPr>
          <w:rFonts w:ascii="Times New Roman" w:hAnsi="Times New Roman" w:cs="Times New Roman"/>
          <w:sz w:val="20"/>
          <w:szCs w:val="20"/>
          <w:lang w:val="en-US"/>
        </w:rPr>
        <w:t>Cross-kingdom</w:t>
      </w:r>
      <w:r w:rsidR="00BA7F95" w:rsidRPr="00A7466F">
        <w:rPr>
          <w:rFonts w:ascii="Times New Roman" w:hAnsi="Times New Roman" w:cs="Times New Roman"/>
          <w:sz w:val="20"/>
          <w:szCs w:val="20"/>
          <w:lang w:val="en-US"/>
        </w:rPr>
        <w:t xml:space="preserve"> RNA interference, small interfering RNA, microRNAs (miRNAs), host-induced gene silencing, spray-induced gene silencing, disease management.</w:t>
      </w:r>
    </w:p>
    <w:p w14:paraId="500B08EC" w14:textId="07601D21" w:rsidR="00BF75B9" w:rsidRPr="00E855D5" w:rsidRDefault="00E855D5" w:rsidP="00E855D5">
      <w:pPr>
        <w:spacing w:after="0"/>
        <w:jc w:val="center"/>
        <w:rPr>
          <w:rFonts w:ascii="Times New Roman" w:hAnsi="Times New Roman" w:cs="Times New Roman"/>
          <w:sz w:val="20"/>
          <w:szCs w:val="20"/>
        </w:rPr>
      </w:pPr>
      <w:r w:rsidRPr="00E855D5">
        <w:rPr>
          <w:rFonts w:ascii="Times New Roman" w:hAnsi="Times New Roman" w:cs="Times New Roman"/>
          <w:b/>
          <w:bCs/>
          <w:sz w:val="20"/>
          <w:szCs w:val="20"/>
          <w:lang w:val="en-US"/>
        </w:rPr>
        <w:t>I.</w:t>
      </w:r>
      <w:r>
        <w:rPr>
          <w:rFonts w:ascii="Times New Roman" w:hAnsi="Times New Roman" w:cs="Times New Roman"/>
          <w:b/>
          <w:bCs/>
          <w:sz w:val="20"/>
          <w:szCs w:val="20"/>
          <w:lang w:val="en-US"/>
        </w:rPr>
        <w:t xml:space="preserve"> </w:t>
      </w:r>
      <w:r w:rsidR="00D1486E" w:rsidRPr="00E855D5">
        <w:rPr>
          <w:rFonts w:ascii="Times New Roman" w:hAnsi="Times New Roman" w:cs="Times New Roman"/>
          <w:b/>
          <w:bCs/>
          <w:sz w:val="20"/>
          <w:szCs w:val="20"/>
          <w:lang w:val="en-US"/>
        </w:rPr>
        <w:t>Introduction</w:t>
      </w:r>
    </w:p>
    <w:p w14:paraId="3883D616" w14:textId="77777777" w:rsidR="00040663" w:rsidRDefault="00040663" w:rsidP="00AE6F5F">
      <w:pPr>
        <w:spacing w:after="0" w:line="276" w:lineRule="auto"/>
        <w:ind w:firstLine="720"/>
        <w:jc w:val="both"/>
        <w:rPr>
          <w:rFonts w:ascii="Times New Roman" w:hAnsi="Times New Roman" w:cs="Times New Roman"/>
          <w:sz w:val="20"/>
          <w:szCs w:val="20"/>
        </w:rPr>
      </w:pPr>
      <w:r w:rsidRPr="00040663">
        <w:rPr>
          <w:rFonts w:ascii="Times New Roman" w:hAnsi="Times New Roman" w:cs="Times New Roman"/>
          <w:sz w:val="20"/>
          <w:szCs w:val="20"/>
        </w:rPr>
        <w:t>Small RNAs, including small interfering RNAs (siRNAs) and microRNAs (miRNAs), are a class of non-coding RNAs that typically range from 20 to 30 nucleotides in length. They play important roles in regulating gene expression [1]. SiRNAs, which are about 20–24 nucleotides long, are double-stranded RNA molecules produced from longer precursor molecules derived from the organism's genome or external sources like viruses and transgenic transcripts [2–3]. Conversely, miRNAs are single-stranded non-coding RNAs that are approximately 20 to 22 nucleotides long. They are derived from primary miRNAs (</w:t>
      </w:r>
      <w:proofErr w:type="spellStart"/>
      <w:r w:rsidRPr="00040663">
        <w:rPr>
          <w:rFonts w:ascii="Times New Roman" w:hAnsi="Times New Roman" w:cs="Times New Roman"/>
          <w:sz w:val="20"/>
          <w:szCs w:val="20"/>
        </w:rPr>
        <w:t>pri</w:t>
      </w:r>
      <w:proofErr w:type="spellEnd"/>
      <w:r w:rsidRPr="00040663">
        <w:rPr>
          <w:rFonts w:ascii="Times New Roman" w:hAnsi="Times New Roman" w:cs="Times New Roman"/>
          <w:sz w:val="20"/>
          <w:szCs w:val="20"/>
        </w:rPr>
        <w:t xml:space="preserve">-miRNAs) which are mainly transcribed from regions located between protein-coding genes. These </w:t>
      </w:r>
      <w:proofErr w:type="spellStart"/>
      <w:r w:rsidRPr="00040663">
        <w:rPr>
          <w:rFonts w:ascii="Times New Roman" w:hAnsi="Times New Roman" w:cs="Times New Roman"/>
          <w:sz w:val="20"/>
          <w:szCs w:val="20"/>
        </w:rPr>
        <w:t>pri</w:t>
      </w:r>
      <w:proofErr w:type="spellEnd"/>
      <w:r w:rsidRPr="00040663">
        <w:rPr>
          <w:rFonts w:ascii="Times New Roman" w:hAnsi="Times New Roman" w:cs="Times New Roman"/>
          <w:sz w:val="20"/>
          <w:szCs w:val="20"/>
        </w:rPr>
        <w:t>-miRNAs have a distinct stem-loop structure [4–5].</w:t>
      </w:r>
    </w:p>
    <w:p w14:paraId="233ABB35" w14:textId="71F2CFA5" w:rsidR="006D6A25" w:rsidRPr="00A7466F" w:rsidRDefault="006D6A25" w:rsidP="00AE6F5F">
      <w:pPr>
        <w:spacing w:after="0" w:line="276" w:lineRule="auto"/>
        <w:ind w:firstLine="720"/>
        <w:jc w:val="both"/>
        <w:rPr>
          <w:rFonts w:ascii="Times New Roman" w:hAnsi="Times New Roman" w:cs="Times New Roman"/>
          <w:sz w:val="20"/>
          <w:szCs w:val="20"/>
        </w:rPr>
      </w:pPr>
      <w:r w:rsidRPr="00A7466F">
        <w:rPr>
          <w:rFonts w:ascii="Times New Roman" w:hAnsi="Times New Roman" w:cs="Times New Roman"/>
          <w:sz w:val="20"/>
          <w:szCs w:val="20"/>
        </w:rPr>
        <w:t>The regulation of plant immunity against pests and pathogens (such as fungi, bacteria, oomycetes, and viruses) relies significantly on sRNA-mediated RNA interference (RNAi). Additionally, sRNAs originating from pests and diseases play a crucial role in monitoring their virulence. While it was previously understood that sRNAs could move within cells and tissues of a single organism, recent evidence supports the idea that some of these sRNAs can transfer across different species, leading to the silencing of genes in</w:t>
      </w:r>
      <w:r w:rsidR="00645C07">
        <w:rPr>
          <w:rFonts w:ascii="Times New Roman" w:hAnsi="Times New Roman" w:cs="Times New Roman"/>
          <w:sz w:val="20"/>
          <w:szCs w:val="20"/>
        </w:rPr>
        <w:t xml:space="preserve"> the </w:t>
      </w:r>
      <w:r w:rsidRPr="00A7466F">
        <w:rPr>
          <w:rFonts w:ascii="Times New Roman" w:hAnsi="Times New Roman" w:cs="Times New Roman"/>
          <w:sz w:val="20"/>
          <w:szCs w:val="20"/>
        </w:rPr>
        <w:t xml:space="preserve">recipient organism. This phenomenon is known as 'cross-kingdom RNAi.' By targeting the genes responsible for pathogenicity in eukaryotic pathogens and pests, sRNAs produced within the plant system can effectively suppress them. This discovery has paved the way for the development of </w:t>
      </w:r>
      <w:r w:rsidR="00040663">
        <w:rPr>
          <w:rFonts w:ascii="Times New Roman" w:hAnsi="Times New Roman" w:cs="Times New Roman"/>
          <w:sz w:val="20"/>
          <w:szCs w:val="20"/>
        </w:rPr>
        <w:t>RNA-based</w:t>
      </w:r>
      <w:r w:rsidRPr="00A7466F">
        <w:rPr>
          <w:rFonts w:ascii="Times New Roman" w:hAnsi="Times New Roman" w:cs="Times New Roman"/>
          <w:sz w:val="20"/>
          <w:szCs w:val="20"/>
        </w:rPr>
        <w:t xml:space="preserve"> pesticide formulations that are highly specific and adaptable for controlling multiple diseases simultaneously using cross-kingdom RNAi</w:t>
      </w:r>
      <w:r w:rsidR="00BC3476">
        <w:rPr>
          <w:rFonts w:ascii="Times New Roman" w:hAnsi="Times New Roman" w:cs="Times New Roman"/>
          <w:sz w:val="20"/>
          <w:szCs w:val="20"/>
        </w:rPr>
        <w:t xml:space="preserve"> [6</w:t>
      </w:r>
      <w:r w:rsidR="00BC3476" w:rsidRPr="00BC3476">
        <w:rPr>
          <w:rFonts w:ascii="Times New Roman" w:hAnsi="Times New Roman" w:cs="Times New Roman"/>
          <w:sz w:val="20"/>
          <w:szCs w:val="20"/>
        </w:rPr>
        <w:t>]</w:t>
      </w:r>
      <w:r w:rsidRPr="00BC3476">
        <w:rPr>
          <w:rFonts w:ascii="Times New Roman" w:hAnsi="Times New Roman" w:cs="Times New Roman"/>
          <w:sz w:val="20"/>
          <w:szCs w:val="20"/>
        </w:rPr>
        <w:t>.</w:t>
      </w:r>
      <w:r w:rsidR="005026FF" w:rsidRPr="00BC3476">
        <w:rPr>
          <w:rFonts w:ascii="Times New Roman" w:hAnsi="Times New Roman" w:cs="Times New Roman"/>
          <w:sz w:val="20"/>
          <w:szCs w:val="20"/>
        </w:rPr>
        <w:t xml:space="preserve"> </w:t>
      </w:r>
    </w:p>
    <w:p w14:paraId="07802246" w14:textId="3C0C27AA" w:rsidR="00CC25C8" w:rsidRDefault="00CC25C8" w:rsidP="00CC25C8">
      <w:pPr>
        <w:spacing w:line="276" w:lineRule="auto"/>
        <w:ind w:firstLine="720"/>
        <w:jc w:val="both"/>
        <w:rPr>
          <w:rFonts w:ascii="Times New Roman" w:hAnsi="Times New Roman" w:cs="Times New Roman"/>
          <w:sz w:val="20"/>
          <w:szCs w:val="20"/>
        </w:rPr>
      </w:pPr>
      <w:r w:rsidRPr="00CC25C8">
        <w:rPr>
          <w:rFonts w:ascii="Times New Roman" w:hAnsi="Times New Roman" w:cs="Times New Roman"/>
          <w:sz w:val="20"/>
          <w:szCs w:val="20"/>
        </w:rPr>
        <w:t>Certain pathogens possess the ability to uptake RNAs from the environment, a process known as 'environmental RNAi' [</w:t>
      </w:r>
      <w:r w:rsidR="00BC3476">
        <w:rPr>
          <w:rFonts w:ascii="Times New Roman" w:hAnsi="Times New Roman" w:cs="Times New Roman"/>
          <w:sz w:val="20"/>
          <w:szCs w:val="20"/>
        </w:rPr>
        <w:t>7</w:t>
      </w:r>
      <w:r w:rsidRPr="00CC25C8">
        <w:rPr>
          <w:rFonts w:ascii="Times New Roman" w:hAnsi="Times New Roman" w:cs="Times New Roman"/>
          <w:sz w:val="20"/>
          <w:szCs w:val="20"/>
        </w:rPr>
        <w:t xml:space="preserve">]. Leveraging this knowledge, host-induced gene silencing (HIGS) technology has emerged, enabling the evolution of a recent approach to plant protection called transgene-mediated cross-kingdom RNAi or 'spray-induced gene silencing' (SIGS). In SIGS, </w:t>
      </w:r>
      <w:proofErr w:type="spellStart"/>
      <w:r w:rsidRPr="00CC25C8">
        <w:rPr>
          <w:rFonts w:ascii="Times New Roman" w:hAnsi="Times New Roman" w:cs="Times New Roman"/>
          <w:sz w:val="20"/>
          <w:szCs w:val="20"/>
        </w:rPr>
        <w:t>dsRNAs</w:t>
      </w:r>
      <w:proofErr w:type="spellEnd"/>
      <w:r w:rsidRPr="00CC25C8">
        <w:rPr>
          <w:rFonts w:ascii="Times New Roman" w:hAnsi="Times New Roman" w:cs="Times New Roman"/>
          <w:sz w:val="20"/>
          <w:szCs w:val="20"/>
        </w:rPr>
        <w:t xml:space="preserve"> and sRNAs targeting the genes of pathogens are sprayed onto plant surfaces to suppress their virulence </w:t>
      </w:r>
      <w:r w:rsidRPr="00BC3476">
        <w:rPr>
          <w:rFonts w:ascii="Times New Roman" w:hAnsi="Times New Roman" w:cs="Times New Roman"/>
          <w:sz w:val="20"/>
          <w:szCs w:val="20"/>
        </w:rPr>
        <w:t>[</w:t>
      </w:r>
      <w:r w:rsidR="000342E3">
        <w:rPr>
          <w:rFonts w:ascii="Times New Roman" w:hAnsi="Times New Roman" w:cs="Times New Roman"/>
          <w:sz w:val="20"/>
          <w:szCs w:val="20"/>
        </w:rPr>
        <w:t>6</w:t>
      </w:r>
      <w:r w:rsidRPr="00BC3476">
        <w:rPr>
          <w:rFonts w:ascii="Times New Roman" w:hAnsi="Times New Roman" w:cs="Times New Roman"/>
          <w:sz w:val="20"/>
          <w:szCs w:val="20"/>
        </w:rPr>
        <w:t>].</w:t>
      </w:r>
      <w:r w:rsidRPr="00CC25C8">
        <w:rPr>
          <w:rFonts w:ascii="Times New Roman" w:hAnsi="Times New Roman" w:cs="Times New Roman"/>
          <w:sz w:val="20"/>
          <w:szCs w:val="20"/>
        </w:rPr>
        <w:t xml:space="preserve"> This </w:t>
      </w:r>
      <w:r w:rsidR="00645C07">
        <w:rPr>
          <w:rFonts w:ascii="Times New Roman" w:hAnsi="Times New Roman" w:cs="Times New Roman"/>
          <w:sz w:val="20"/>
          <w:szCs w:val="20"/>
        </w:rPr>
        <w:t>chapter</w:t>
      </w:r>
      <w:r w:rsidRPr="00CC25C8">
        <w:rPr>
          <w:rFonts w:ascii="Times New Roman" w:hAnsi="Times New Roman" w:cs="Times New Roman"/>
          <w:sz w:val="20"/>
          <w:szCs w:val="20"/>
        </w:rPr>
        <w:t xml:space="preserve"> comprehensively summarizes our current understanding and the practical applications of cross-kingdom RNAi.</w:t>
      </w:r>
    </w:p>
    <w:p w14:paraId="10529505" w14:textId="0D1C0889" w:rsidR="006D6A25" w:rsidRPr="00A7466F" w:rsidRDefault="006D6A25" w:rsidP="00CC25C8">
      <w:pPr>
        <w:spacing w:line="276" w:lineRule="auto"/>
        <w:ind w:firstLine="720"/>
        <w:jc w:val="both"/>
        <w:rPr>
          <w:rFonts w:ascii="Times New Roman" w:hAnsi="Times New Roman" w:cs="Times New Roman"/>
          <w:sz w:val="20"/>
          <w:szCs w:val="20"/>
        </w:rPr>
      </w:pPr>
      <w:r w:rsidRPr="00A7466F">
        <w:rPr>
          <w:rFonts w:ascii="Times New Roman" w:hAnsi="Times New Roman" w:cs="Times New Roman"/>
          <w:sz w:val="20"/>
          <w:szCs w:val="20"/>
        </w:rPr>
        <w:lastRenderedPageBreak/>
        <w:t>To sum up, the current understanding of cross-kingdom RNAi has revealed the potential of sRNAs in regulating gene expression across different organisms. This knowledge has led to the development of innovative RNA-based pesticide formulations and approaches like SIGS, which offer effective means of controlling pests and diseases in the realm of agriculture.</w:t>
      </w:r>
    </w:p>
    <w:p w14:paraId="60EABE2B" w14:textId="36A1F972" w:rsidR="00B21C67" w:rsidRPr="00A7466F" w:rsidRDefault="00E855D5" w:rsidP="000F17E8">
      <w:pPr>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1C667C" w:rsidRPr="00A7466F">
        <w:rPr>
          <w:rFonts w:ascii="Times New Roman" w:hAnsi="Times New Roman" w:cs="Times New Roman"/>
          <w:b/>
          <w:bCs/>
          <w:sz w:val="20"/>
          <w:szCs w:val="20"/>
        </w:rPr>
        <w:t>The</w:t>
      </w:r>
      <w:r w:rsidR="00B21C67" w:rsidRPr="00A7466F">
        <w:rPr>
          <w:rFonts w:ascii="Times New Roman" w:hAnsi="Times New Roman" w:cs="Times New Roman"/>
          <w:b/>
          <w:bCs/>
          <w:sz w:val="20"/>
          <w:szCs w:val="20"/>
        </w:rPr>
        <w:t xml:space="preserve"> cross-kingdom RNA interference</w:t>
      </w:r>
    </w:p>
    <w:p w14:paraId="0B55868E" w14:textId="79C1BFD9" w:rsidR="00D648AD" w:rsidRPr="00A7466F" w:rsidRDefault="00DF4B67" w:rsidP="00D648AD">
      <w:pPr>
        <w:spacing w:after="0"/>
        <w:ind w:firstLine="720"/>
        <w:jc w:val="both"/>
        <w:rPr>
          <w:rFonts w:ascii="Times New Roman" w:hAnsi="Times New Roman" w:cs="Times New Roman"/>
          <w:sz w:val="20"/>
          <w:szCs w:val="20"/>
        </w:rPr>
      </w:pPr>
      <w:r w:rsidRPr="00A7466F">
        <w:rPr>
          <w:rFonts w:ascii="Times New Roman" w:hAnsi="Times New Roman" w:cs="Times New Roman"/>
          <w:sz w:val="20"/>
          <w:szCs w:val="20"/>
        </w:rPr>
        <w:t>RNAi is a universally observed biological mechanism that controls the expression of protein-coding genes in response to the presence of double-stranded RNA (dsRNA)</w:t>
      </w:r>
      <w:r w:rsidR="00A24EF8" w:rsidRPr="00A7466F">
        <w:rPr>
          <w:rFonts w:ascii="Times New Roman" w:hAnsi="Times New Roman" w:cs="Times New Roman"/>
          <w:sz w:val="20"/>
          <w:szCs w:val="20"/>
        </w:rPr>
        <w:t xml:space="preserve">. </w:t>
      </w:r>
      <w:r w:rsidR="009D693C" w:rsidRPr="00A7466F">
        <w:rPr>
          <w:rFonts w:ascii="Times New Roman" w:hAnsi="Times New Roman" w:cs="Times New Roman"/>
          <w:sz w:val="20"/>
          <w:szCs w:val="20"/>
        </w:rPr>
        <w:t>Evidence</w:t>
      </w:r>
      <w:r w:rsidR="0086484C" w:rsidRPr="00A7466F">
        <w:rPr>
          <w:rFonts w:ascii="Times New Roman" w:hAnsi="Times New Roman" w:cs="Times New Roman"/>
          <w:sz w:val="20"/>
          <w:szCs w:val="20"/>
        </w:rPr>
        <w:t xml:space="preserve"> suggest</w:t>
      </w:r>
      <w:r w:rsidR="009D693C">
        <w:rPr>
          <w:rFonts w:ascii="Times New Roman" w:hAnsi="Times New Roman" w:cs="Times New Roman"/>
          <w:sz w:val="20"/>
          <w:szCs w:val="20"/>
        </w:rPr>
        <w:t>s</w:t>
      </w:r>
      <w:r w:rsidR="0086484C" w:rsidRPr="00A7466F">
        <w:rPr>
          <w:rFonts w:ascii="Times New Roman" w:hAnsi="Times New Roman" w:cs="Times New Roman"/>
          <w:sz w:val="20"/>
          <w:szCs w:val="20"/>
        </w:rPr>
        <w:t xml:space="preserve"> that RNAi can be both pathogen as well as host induced. Naturally</w:t>
      </w:r>
      <w:r w:rsidR="00BC3476">
        <w:rPr>
          <w:rFonts w:ascii="Times New Roman" w:hAnsi="Times New Roman" w:cs="Times New Roman"/>
          <w:sz w:val="20"/>
          <w:szCs w:val="20"/>
        </w:rPr>
        <w:t>,</w:t>
      </w:r>
      <w:r w:rsidR="0086484C" w:rsidRPr="00A7466F">
        <w:rPr>
          <w:rFonts w:ascii="Times New Roman" w:hAnsi="Times New Roman" w:cs="Times New Roman"/>
          <w:sz w:val="20"/>
          <w:szCs w:val="20"/>
        </w:rPr>
        <w:t xml:space="preserve"> in most of the plant</w:t>
      </w:r>
      <w:r w:rsidR="00617CD4" w:rsidRPr="00A7466F">
        <w:rPr>
          <w:rFonts w:ascii="Times New Roman" w:hAnsi="Times New Roman" w:cs="Times New Roman"/>
          <w:sz w:val="20"/>
          <w:szCs w:val="20"/>
        </w:rPr>
        <w:t>-microbe interactions</w:t>
      </w:r>
      <w:r w:rsidR="00436753">
        <w:rPr>
          <w:rFonts w:ascii="Times New Roman" w:hAnsi="Times New Roman" w:cs="Times New Roman"/>
          <w:sz w:val="20"/>
          <w:szCs w:val="20"/>
        </w:rPr>
        <w:t>,</w:t>
      </w:r>
      <w:r w:rsidR="00617CD4" w:rsidRPr="00A7466F">
        <w:rPr>
          <w:rFonts w:ascii="Times New Roman" w:hAnsi="Times New Roman" w:cs="Times New Roman"/>
          <w:sz w:val="20"/>
          <w:szCs w:val="20"/>
        </w:rPr>
        <w:t xml:space="preserve"> </w:t>
      </w:r>
      <w:r w:rsidR="0086484C" w:rsidRPr="00A7466F">
        <w:rPr>
          <w:rFonts w:ascii="Times New Roman" w:hAnsi="Times New Roman" w:cs="Times New Roman"/>
          <w:sz w:val="20"/>
          <w:szCs w:val="20"/>
        </w:rPr>
        <w:t>cross-kingdom RNAi occurs</w:t>
      </w:r>
      <w:r w:rsidR="00076479" w:rsidRPr="00A7466F">
        <w:rPr>
          <w:rFonts w:ascii="Times New Roman" w:hAnsi="Times New Roman" w:cs="Times New Roman"/>
          <w:sz w:val="20"/>
          <w:szCs w:val="20"/>
        </w:rPr>
        <w:t xml:space="preserve"> </w:t>
      </w:r>
      <w:r w:rsidR="00832F4A" w:rsidRPr="00A7466F">
        <w:rPr>
          <w:rFonts w:ascii="Times New Roman" w:hAnsi="Times New Roman" w:cs="Times New Roman"/>
          <w:sz w:val="20"/>
          <w:szCs w:val="20"/>
        </w:rPr>
        <w:t>[8]</w:t>
      </w:r>
      <w:r w:rsidR="0028772A" w:rsidRPr="00A7466F">
        <w:rPr>
          <w:rFonts w:ascii="Times New Roman" w:hAnsi="Times New Roman" w:cs="Times New Roman"/>
          <w:sz w:val="20"/>
          <w:szCs w:val="20"/>
        </w:rPr>
        <w:t xml:space="preserve">. Pathogenic small RNAs play a role in cross-kingdom RNAi within plant hosts, serving as a unique type of pathogen </w:t>
      </w:r>
      <w:r w:rsidR="00436753">
        <w:rPr>
          <w:rFonts w:ascii="Times New Roman" w:hAnsi="Times New Roman" w:cs="Times New Roman"/>
          <w:sz w:val="20"/>
          <w:szCs w:val="20"/>
        </w:rPr>
        <w:t>effector</w:t>
      </w:r>
      <w:r w:rsidR="0028772A" w:rsidRPr="00A7466F">
        <w:rPr>
          <w:rFonts w:ascii="Times New Roman" w:hAnsi="Times New Roman" w:cs="Times New Roman"/>
          <w:sz w:val="20"/>
          <w:szCs w:val="20"/>
        </w:rPr>
        <w:t xml:space="preserve"> that hinder host immunity to facilitate successful infection</w:t>
      </w:r>
      <w:r w:rsidR="00947CBC" w:rsidRPr="00A7466F">
        <w:rPr>
          <w:rFonts w:ascii="Times New Roman" w:hAnsi="Times New Roman" w:cs="Times New Roman"/>
          <w:sz w:val="20"/>
          <w:szCs w:val="20"/>
        </w:rPr>
        <w:t xml:space="preserve"> </w:t>
      </w:r>
      <w:r w:rsidR="003D57B7" w:rsidRPr="00A7466F">
        <w:rPr>
          <w:rFonts w:ascii="Times New Roman" w:hAnsi="Times New Roman" w:cs="Times New Roman"/>
          <w:sz w:val="20"/>
          <w:szCs w:val="20"/>
        </w:rPr>
        <w:t>[9-10]</w:t>
      </w:r>
      <w:r w:rsidR="00947CBC" w:rsidRPr="00A7466F">
        <w:rPr>
          <w:rFonts w:ascii="Times New Roman" w:hAnsi="Times New Roman" w:cs="Times New Roman"/>
          <w:sz w:val="20"/>
          <w:szCs w:val="20"/>
        </w:rPr>
        <w:t>.</w:t>
      </w:r>
      <w:r w:rsidR="0028772A" w:rsidRPr="00A7466F">
        <w:rPr>
          <w:rFonts w:ascii="Times New Roman" w:hAnsi="Times New Roman" w:cs="Times New Roman"/>
          <w:sz w:val="20"/>
          <w:szCs w:val="20"/>
        </w:rPr>
        <w:t xml:space="preserve"> </w:t>
      </w:r>
      <w:r w:rsidR="005A22BE" w:rsidRPr="00A7466F">
        <w:rPr>
          <w:rFonts w:ascii="Times New Roman" w:hAnsi="Times New Roman" w:cs="Times New Roman"/>
          <w:sz w:val="20"/>
          <w:szCs w:val="20"/>
        </w:rPr>
        <w:t>Cross-kingdom transfer of small RNA</w:t>
      </w:r>
      <w:r w:rsidR="00436753">
        <w:rPr>
          <w:rFonts w:ascii="Times New Roman" w:hAnsi="Times New Roman" w:cs="Times New Roman"/>
          <w:sz w:val="20"/>
          <w:szCs w:val="20"/>
        </w:rPr>
        <w:t>s</w:t>
      </w:r>
      <w:r w:rsidR="005A22BE" w:rsidRPr="00A7466F">
        <w:rPr>
          <w:rFonts w:ascii="Times New Roman" w:hAnsi="Times New Roman" w:cs="Times New Roman"/>
          <w:sz w:val="20"/>
          <w:szCs w:val="20"/>
        </w:rPr>
        <w:t xml:space="preserve"> (sRNA) and the subsequent silencing phenomenon are observed in various plant-</w:t>
      </w:r>
      <w:proofErr w:type="spellStart"/>
      <w:r w:rsidR="005A22BE" w:rsidRPr="00A7466F">
        <w:rPr>
          <w:rFonts w:ascii="Times New Roman" w:hAnsi="Times New Roman" w:cs="Times New Roman"/>
          <w:sz w:val="20"/>
          <w:szCs w:val="20"/>
        </w:rPr>
        <w:t>patho</w:t>
      </w:r>
      <w:proofErr w:type="spellEnd"/>
      <w:r w:rsidR="005A22BE" w:rsidRPr="00A7466F">
        <w:rPr>
          <w:rFonts w:ascii="Times New Roman" w:hAnsi="Times New Roman" w:cs="Times New Roman"/>
          <w:sz w:val="20"/>
          <w:szCs w:val="20"/>
        </w:rPr>
        <w:t xml:space="preserve"> systems, including interactions with fungal pathogens such as </w:t>
      </w:r>
      <w:r w:rsidR="005A22BE" w:rsidRPr="00A7466F">
        <w:rPr>
          <w:rFonts w:ascii="Times New Roman" w:hAnsi="Times New Roman" w:cs="Times New Roman"/>
          <w:i/>
          <w:sz w:val="20"/>
          <w:szCs w:val="20"/>
        </w:rPr>
        <w:t>Botrytis cinerea</w:t>
      </w:r>
      <w:r w:rsidR="005A22BE" w:rsidRPr="00A7466F">
        <w:rPr>
          <w:rFonts w:ascii="Times New Roman" w:hAnsi="Times New Roman" w:cs="Times New Roman"/>
          <w:sz w:val="20"/>
          <w:szCs w:val="20"/>
        </w:rPr>
        <w:t xml:space="preserve">, </w:t>
      </w:r>
      <w:r w:rsidR="005A22BE" w:rsidRPr="00A7466F">
        <w:rPr>
          <w:rFonts w:ascii="Times New Roman" w:hAnsi="Times New Roman" w:cs="Times New Roman"/>
          <w:i/>
          <w:sz w:val="20"/>
          <w:szCs w:val="20"/>
        </w:rPr>
        <w:t xml:space="preserve">Verticillium </w:t>
      </w:r>
      <w:proofErr w:type="spellStart"/>
      <w:r w:rsidR="005A22BE" w:rsidRPr="00A7466F">
        <w:rPr>
          <w:rFonts w:ascii="Times New Roman" w:hAnsi="Times New Roman" w:cs="Times New Roman"/>
          <w:i/>
          <w:sz w:val="20"/>
          <w:szCs w:val="20"/>
        </w:rPr>
        <w:t>dahliae</w:t>
      </w:r>
      <w:proofErr w:type="spellEnd"/>
      <w:r w:rsidR="005A22BE" w:rsidRPr="00A7466F">
        <w:rPr>
          <w:rFonts w:ascii="Times New Roman" w:hAnsi="Times New Roman" w:cs="Times New Roman"/>
          <w:sz w:val="20"/>
          <w:szCs w:val="20"/>
        </w:rPr>
        <w:t xml:space="preserve">, </w:t>
      </w:r>
      <w:proofErr w:type="spellStart"/>
      <w:r w:rsidR="005A22BE" w:rsidRPr="00A7466F">
        <w:rPr>
          <w:rFonts w:ascii="Times New Roman" w:hAnsi="Times New Roman" w:cs="Times New Roman"/>
          <w:i/>
          <w:sz w:val="20"/>
          <w:szCs w:val="20"/>
        </w:rPr>
        <w:t>Blumeria</w:t>
      </w:r>
      <w:proofErr w:type="spellEnd"/>
      <w:r w:rsidR="005A22BE" w:rsidRPr="00A7466F">
        <w:rPr>
          <w:rFonts w:ascii="Times New Roman" w:hAnsi="Times New Roman" w:cs="Times New Roman"/>
          <w:i/>
          <w:sz w:val="20"/>
          <w:szCs w:val="20"/>
        </w:rPr>
        <w:t xml:space="preserve"> </w:t>
      </w:r>
      <w:proofErr w:type="spellStart"/>
      <w:r w:rsidR="005A22BE" w:rsidRPr="00A7466F">
        <w:rPr>
          <w:rFonts w:ascii="Times New Roman" w:hAnsi="Times New Roman" w:cs="Times New Roman"/>
          <w:i/>
          <w:sz w:val="20"/>
          <w:szCs w:val="20"/>
        </w:rPr>
        <w:t>graminis</w:t>
      </w:r>
      <w:proofErr w:type="spellEnd"/>
      <w:r w:rsidR="005A22BE" w:rsidRPr="00A7466F">
        <w:rPr>
          <w:rFonts w:ascii="Times New Roman" w:hAnsi="Times New Roman" w:cs="Times New Roman"/>
          <w:sz w:val="20"/>
          <w:szCs w:val="20"/>
        </w:rPr>
        <w:t xml:space="preserve">, </w:t>
      </w:r>
      <w:r w:rsidR="005A22BE" w:rsidRPr="00A7466F">
        <w:rPr>
          <w:rFonts w:ascii="Times New Roman" w:hAnsi="Times New Roman" w:cs="Times New Roman"/>
          <w:i/>
          <w:sz w:val="20"/>
          <w:szCs w:val="20"/>
        </w:rPr>
        <w:t xml:space="preserve">Sclerotinia </w:t>
      </w:r>
      <w:proofErr w:type="spellStart"/>
      <w:r w:rsidR="005A22BE" w:rsidRPr="00A7466F">
        <w:rPr>
          <w:rFonts w:ascii="Times New Roman" w:hAnsi="Times New Roman" w:cs="Times New Roman"/>
          <w:i/>
          <w:sz w:val="20"/>
          <w:szCs w:val="20"/>
        </w:rPr>
        <w:t>sclerotiorum</w:t>
      </w:r>
      <w:proofErr w:type="spellEnd"/>
      <w:r w:rsidR="005A22BE" w:rsidRPr="00A7466F">
        <w:rPr>
          <w:rFonts w:ascii="Times New Roman" w:hAnsi="Times New Roman" w:cs="Times New Roman"/>
          <w:sz w:val="20"/>
          <w:szCs w:val="20"/>
        </w:rPr>
        <w:t xml:space="preserve">, and </w:t>
      </w:r>
      <w:r w:rsidR="005A22BE" w:rsidRPr="00A7466F">
        <w:rPr>
          <w:rFonts w:ascii="Times New Roman" w:hAnsi="Times New Roman" w:cs="Times New Roman"/>
          <w:i/>
          <w:sz w:val="20"/>
          <w:szCs w:val="20"/>
        </w:rPr>
        <w:t xml:space="preserve">Phytophthora </w:t>
      </w:r>
      <w:proofErr w:type="spellStart"/>
      <w:r w:rsidR="005A22BE" w:rsidRPr="00A7466F">
        <w:rPr>
          <w:rFonts w:ascii="Times New Roman" w:hAnsi="Times New Roman" w:cs="Times New Roman"/>
          <w:i/>
          <w:sz w:val="20"/>
          <w:szCs w:val="20"/>
        </w:rPr>
        <w:t>infestans</w:t>
      </w:r>
      <w:proofErr w:type="spellEnd"/>
      <w:r w:rsidR="00D648AD" w:rsidRPr="00A7466F">
        <w:rPr>
          <w:rFonts w:ascii="Times New Roman" w:hAnsi="Times New Roman" w:cs="Times New Roman"/>
          <w:sz w:val="20"/>
          <w:szCs w:val="20"/>
        </w:rPr>
        <w:t>.</w:t>
      </w:r>
    </w:p>
    <w:p w14:paraId="78C3776C" w14:textId="50DBE6BA" w:rsidR="00DE7243" w:rsidRPr="00A7466F" w:rsidRDefault="00A24EF8" w:rsidP="00D648AD">
      <w:pPr>
        <w:ind w:firstLine="720"/>
        <w:jc w:val="both"/>
        <w:rPr>
          <w:rFonts w:ascii="Times New Roman" w:hAnsi="Times New Roman" w:cs="Times New Roman"/>
          <w:sz w:val="20"/>
          <w:szCs w:val="20"/>
        </w:rPr>
      </w:pPr>
      <w:r w:rsidRPr="00A7466F">
        <w:rPr>
          <w:rFonts w:ascii="Times New Roman" w:hAnsi="Times New Roman" w:cs="Times New Roman"/>
          <w:i/>
          <w:sz w:val="20"/>
          <w:szCs w:val="20"/>
        </w:rPr>
        <w:t xml:space="preserve">Botrytis </w:t>
      </w:r>
      <w:r w:rsidR="00947CBC" w:rsidRPr="00A7466F">
        <w:rPr>
          <w:rFonts w:ascii="Times New Roman" w:hAnsi="Times New Roman" w:cs="Times New Roman"/>
          <w:i/>
          <w:sz w:val="20"/>
          <w:szCs w:val="20"/>
        </w:rPr>
        <w:t>cinerea</w:t>
      </w:r>
      <w:r w:rsidR="00947CBC" w:rsidRPr="00A7466F">
        <w:rPr>
          <w:rFonts w:ascii="Times New Roman" w:hAnsi="Times New Roman" w:cs="Times New Roman"/>
          <w:sz w:val="20"/>
          <w:szCs w:val="20"/>
        </w:rPr>
        <w:t>,</w:t>
      </w:r>
      <w:r w:rsidRPr="00A7466F">
        <w:rPr>
          <w:rFonts w:ascii="Times New Roman" w:hAnsi="Times New Roman" w:cs="Times New Roman"/>
          <w:sz w:val="20"/>
          <w:szCs w:val="20"/>
        </w:rPr>
        <w:t xml:space="preserve"> an important fungal pathogen causing </w:t>
      </w:r>
      <w:r w:rsidR="00436753" w:rsidRPr="00A7466F">
        <w:rPr>
          <w:rFonts w:ascii="Times New Roman" w:hAnsi="Times New Roman" w:cs="Times New Roman"/>
          <w:sz w:val="20"/>
          <w:szCs w:val="20"/>
        </w:rPr>
        <w:t>pre-</w:t>
      </w:r>
      <w:r w:rsidRPr="00A7466F">
        <w:rPr>
          <w:rFonts w:ascii="Times New Roman" w:hAnsi="Times New Roman" w:cs="Times New Roman"/>
          <w:sz w:val="20"/>
          <w:szCs w:val="20"/>
        </w:rPr>
        <w:t xml:space="preserve"> </w:t>
      </w:r>
      <w:r w:rsidR="000C51E0" w:rsidRPr="00A7466F">
        <w:rPr>
          <w:rFonts w:ascii="Times New Roman" w:hAnsi="Times New Roman" w:cs="Times New Roman"/>
          <w:sz w:val="20"/>
          <w:szCs w:val="20"/>
        </w:rPr>
        <w:t>and</w:t>
      </w:r>
      <w:r w:rsidRPr="00A7466F">
        <w:rPr>
          <w:rFonts w:ascii="Times New Roman" w:hAnsi="Times New Roman" w:cs="Times New Roman"/>
          <w:sz w:val="20"/>
          <w:szCs w:val="20"/>
        </w:rPr>
        <w:t xml:space="preserve"> post-harvest diseases in many crops </w:t>
      </w:r>
      <w:r w:rsidR="00BC10CF" w:rsidRPr="00A7466F">
        <w:rPr>
          <w:rFonts w:ascii="Times New Roman" w:hAnsi="Times New Roman" w:cs="Times New Roman"/>
          <w:sz w:val="20"/>
          <w:szCs w:val="20"/>
        </w:rPr>
        <w:t>delivers sRNAs</w:t>
      </w:r>
      <w:r w:rsidRPr="00A7466F">
        <w:rPr>
          <w:rFonts w:ascii="Times New Roman" w:hAnsi="Times New Roman" w:cs="Times New Roman"/>
          <w:sz w:val="20"/>
          <w:szCs w:val="20"/>
        </w:rPr>
        <w:t xml:space="preserve"> </w:t>
      </w:r>
      <w:r w:rsidRPr="00AC77A1">
        <w:rPr>
          <w:rFonts w:ascii="Times New Roman" w:hAnsi="Times New Roman" w:cs="Times New Roman"/>
          <w:sz w:val="20"/>
          <w:szCs w:val="20"/>
        </w:rPr>
        <w:t>(</w:t>
      </w:r>
      <w:proofErr w:type="spellStart"/>
      <w:r w:rsidRPr="00AC77A1">
        <w:rPr>
          <w:rFonts w:ascii="Times New Roman" w:hAnsi="Times New Roman" w:cs="Times New Roman"/>
          <w:sz w:val="20"/>
          <w:szCs w:val="20"/>
        </w:rPr>
        <w:t>Bc</w:t>
      </w:r>
      <w:proofErr w:type="spellEnd"/>
      <w:r w:rsidRPr="00AC77A1">
        <w:rPr>
          <w:rFonts w:ascii="Times New Roman" w:hAnsi="Times New Roman" w:cs="Times New Roman"/>
          <w:sz w:val="20"/>
          <w:szCs w:val="20"/>
        </w:rPr>
        <w:t>–sRNAs)</w:t>
      </w:r>
      <w:r w:rsidRPr="00A7466F">
        <w:rPr>
          <w:rFonts w:ascii="Times New Roman" w:hAnsi="Times New Roman" w:cs="Times New Roman"/>
          <w:sz w:val="20"/>
          <w:szCs w:val="20"/>
        </w:rPr>
        <w:t xml:space="preserve"> </w:t>
      </w:r>
      <w:r w:rsidR="00947CBC" w:rsidRPr="00A7466F">
        <w:rPr>
          <w:rFonts w:ascii="Times New Roman" w:hAnsi="Times New Roman" w:cs="Times New Roman"/>
          <w:sz w:val="20"/>
          <w:szCs w:val="20"/>
        </w:rPr>
        <w:t xml:space="preserve">that </w:t>
      </w:r>
      <w:r w:rsidR="005B7BBC" w:rsidRPr="00A7466F">
        <w:rPr>
          <w:rFonts w:ascii="Times New Roman" w:hAnsi="Times New Roman" w:cs="Times New Roman"/>
          <w:sz w:val="20"/>
          <w:szCs w:val="20"/>
        </w:rPr>
        <w:t xml:space="preserve">bind </w:t>
      </w:r>
      <w:r w:rsidR="00947CBC" w:rsidRPr="00A7466F">
        <w:rPr>
          <w:rFonts w:ascii="Times New Roman" w:hAnsi="Times New Roman" w:cs="Times New Roman"/>
          <w:sz w:val="20"/>
          <w:szCs w:val="20"/>
        </w:rPr>
        <w:t xml:space="preserve">to the </w:t>
      </w:r>
      <w:r w:rsidR="005B7BBC" w:rsidRPr="00A7466F">
        <w:rPr>
          <w:rFonts w:ascii="Times New Roman" w:hAnsi="Times New Roman" w:cs="Times New Roman"/>
          <w:sz w:val="20"/>
          <w:szCs w:val="20"/>
        </w:rPr>
        <w:t xml:space="preserve">host </w:t>
      </w:r>
      <w:proofErr w:type="spellStart"/>
      <w:r w:rsidR="00971FDA" w:rsidRPr="00A7466F">
        <w:rPr>
          <w:rFonts w:ascii="Times New Roman" w:hAnsi="Times New Roman" w:cs="Times New Roman"/>
          <w:sz w:val="20"/>
          <w:szCs w:val="20"/>
        </w:rPr>
        <w:t>argonaute</w:t>
      </w:r>
      <w:proofErr w:type="spellEnd"/>
      <w:r w:rsidR="00947CBC" w:rsidRPr="00A7466F">
        <w:rPr>
          <w:rFonts w:ascii="Times New Roman" w:hAnsi="Times New Roman" w:cs="Times New Roman"/>
          <w:sz w:val="20"/>
          <w:szCs w:val="20"/>
        </w:rPr>
        <w:t>-</w:t>
      </w:r>
      <w:r w:rsidR="00971FDA" w:rsidRPr="00A7466F">
        <w:rPr>
          <w:rFonts w:ascii="Times New Roman" w:hAnsi="Times New Roman" w:cs="Times New Roman"/>
          <w:sz w:val="20"/>
          <w:szCs w:val="20"/>
        </w:rPr>
        <w:t xml:space="preserve">RISC </w:t>
      </w:r>
      <w:r w:rsidR="00947CBC" w:rsidRPr="00A7466F">
        <w:rPr>
          <w:rFonts w:ascii="Times New Roman" w:hAnsi="Times New Roman" w:cs="Times New Roman"/>
          <w:sz w:val="20"/>
          <w:szCs w:val="20"/>
        </w:rPr>
        <w:t>c</w:t>
      </w:r>
      <w:r w:rsidR="00971FDA" w:rsidRPr="00A7466F">
        <w:rPr>
          <w:rFonts w:ascii="Times New Roman" w:hAnsi="Times New Roman" w:cs="Times New Roman"/>
          <w:sz w:val="20"/>
          <w:szCs w:val="20"/>
        </w:rPr>
        <w:t>omponent 1 (</w:t>
      </w:r>
      <w:r w:rsidR="005B7BBC" w:rsidRPr="00A7466F">
        <w:rPr>
          <w:rFonts w:ascii="Times New Roman" w:hAnsi="Times New Roman" w:cs="Times New Roman"/>
          <w:sz w:val="20"/>
          <w:szCs w:val="20"/>
        </w:rPr>
        <w:t>AGO1</w:t>
      </w:r>
      <w:r w:rsidR="00971FDA" w:rsidRPr="00A7466F">
        <w:rPr>
          <w:rFonts w:ascii="Times New Roman" w:hAnsi="Times New Roman" w:cs="Times New Roman"/>
          <w:sz w:val="20"/>
          <w:szCs w:val="20"/>
        </w:rPr>
        <w:t>) gene</w:t>
      </w:r>
      <w:r w:rsidR="00F7466C" w:rsidRPr="00A7466F">
        <w:rPr>
          <w:rFonts w:ascii="Times New Roman" w:hAnsi="Times New Roman" w:cs="Times New Roman"/>
          <w:sz w:val="20"/>
          <w:szCs w:val="20"/>
        </w:rPr>
        <w:t xml:space="preserve"> and</w:t>
      </w:r>
      <w:r w:rsidR="005B7BBC" w:rsidRPr="00A7466F">
        <w:rPr>
          <w:rFonts w:ascii="Times New Roman" w:hAnsi="Times New Roman" w:cs="Times New Roman"/>
          <w:sz w:val="20"/>
          <w:szCs w:val="20"/>
        </w:rPr>
        <w:t xml:space="preserve"> hijack the host RNAi pathways</w:t>
      </w:r>
      <w:r w:rsidR="008C3FFB" w:rsidRPr="00A7466F">
        <w:rPr>
          <w:rFonts w:ascii="Times New Roman" w:hAnsi="Times New Roman" w:cs="Times New Roman"/>
          <w:sz w:val="20"/>
          <w:szCs w:val="20"/>
        </w:rPr>
        <w:t xml:space="preserve"> </w:t>
      </w:r>
      <w:r w:rsidR="00947CBC" w:rsidRPr="00A7466F">
        <w:rPr>
          <w:rFonts w:ascii="Times New Roman" w:hAnsi="Times New Roman" w:cs="Times New Roman"/>
          <w:sz w:val="20"/>
          <w:szCs w:val="20"/>
        </w:rPr>
        <w:t>and sup</w:t>
      </w:r>
      <w:r w:rsidR="0001080C">
        <w:rPr>
          <w:rFonts w:ascii="Times New Roman" w:hAnsi="Times New Roman" w:cs="Times New Roman"/>
          <w:sz w:val="20"/>
          <w:szCs w:val="20"/>
        </w:rPr>
        <w:t>p</w:t>
      </w:r>
      <w:r w:rsidR="00947CBC" w:rsidRPr="00A7466F">
        <w:rPr>
          <w:rFonts w:ascii="Times New Roman" w:hAnsi="Times New Roman" w:cs="Times New Roman"/>
          <w:sz w:val="20"/>
          <w:szCs w:val="20"/>
        </w:rPr>
        <w:t xml:space="preserve">resses the immunity system </w:t>
      </w:r>
      <w:r w:rsidR="003D57B7" w:rsidRPr="00A7466F">
        <w:rPr>
          <w:rFonts w:ascii="Times New Roman" w:hAnsi="Times New Roman" w:cs="Times New Roman"/>
          <w:sz w:val="20"/>
          <w:szCs w:val="20"/>
        </w:rPr>
        <w:t>[</w:t>
      </w:r>
      <w:r w:rsidR="00FE4B6A" w:rsidRPr="00A7466F">
        <w:rPr>
          <w:rFonts w:ascii="Times New Roman" w:hAnsi="Times New Roman" w:cs="Times New Roman"/>
          <w:sz w:val="20"/>
          <w:szCs w:val="20"/>
        </w:rPr>
        <w:t>8,</w:t>
      </w:r>
      <w:r w:rsidR="003D57B7" w:rsidRPr="00A7466F">
        <w:rPr>
          <w:rFonts w:ascii="Times New Roman" w:hAnsi="Times New Roman" w:cs="Times New Roman"/>
          <w:sz w:val="20"/>
          <w:szCs w:val="20"/>
        </w:rPr>
        <w:t>11]</w:t>
      </w:r>
      <w:r w:rsidR="00947CBC" w:rsidRPr="00A7466F">
        <w:rPr>
          <w:rFonts w:ascii="Times New Roman" w:hAnsi="Times New Roman" w:cs="Times New Roman"/>
          <w:sz w:val="20"/>
          <w:szCs w:val="20"/>
        </w:rPr>
        <w:t>.</w:t>
      </w:r>
      <w:r w:rsidR="006F485D" w:rsidRPr="00A7466F">
        <w:rPr>
          <w:rFonts w:ascii="Times New Roman" w:hAnsi="Times New Roman" w:cs="Times New Roman"/>
          <w:sz w:val="20"/>
          <w:szCs w:val="20"/>
        </w:rPr>
        <w:t xml:space="preserve"> </w:t>
      </w:r>
      <w:r w:rsidR="008C3FFB" w:rsidRPr="00A7466F">
        <w:rPr>
          <w:rFonts w:ascii="Times New Roman" w:hAnsi="Times New Roman" w:cs="Times New Roman"/>
          <w:sz w:val="20"/>
          <w:szCs w:val="20"/>
        </w:rPr>
        <w:t xml:space="preserve">Furthermore, the sRNA </w:t>
      </w:r>
      <w:r w:rsidR="008C3FFB" w:rsidRPr="00AC77A1">
        <w:rPr>
          <w:rFonts w:ascii="Times New Roman" w:hAnsi="Times New Roman" w:cs="Times New Roman"/>
          <w:sz w:val="20"/>
          <w:szCs w:val="20"/>
        </w:rPr>
        <w:t>Bc-siR37</w:t>
      </w:r>
      <w:r w:rsidR="008C3FFB" w:rsidRPr="00A7466F">
        <w:rPr>
          <w:rFonts w:ascii="Times New Roman" w:hAnsi="Times New Roman" w:cs="Times New Roman"/>
          <w:sz w:val="20"/>
          <w:szCs w:val="20"/>
        </w:rPr>
        <w:t xml:space="preserve"> derived from </w:t>
      </w:r>
      <w:r w:rsidR="008C3FFB" w:rsidRPr="00A7466F">
        <w:rPr>
          <w:rFonts w:ascii="Times New Roman" w:hAnsi="Times New Roman" w:cs="Times New Roman"/>
          <w:i/>
          <w:sz w:val="20"/>
          <w:szCs w:val="20"/>
        </w:rPr>
        <w:t>Botrytis cinerea</w:t>
      </w:r>
      <w:r w:rsidR="008C3FFB" w:rsidRPr="00A7466F">
        <w:rPr>
          <w:rFonts w:ascii="Times New Roman" w:hAnsi="Times New Roman" w:cs="Times New Roman"/>
          <w:sz w:val="20"/>
          <w:szCs w:val="20"/>
        </w:rPr>
        <w:t xml:space="preserve"> has the ability to suppress the plant's </w:t>
      </w:r>
      <w:proofErr w:type="spellStart"/>
      <w:r w:rsidR="008C3FFB" w:rsidRPr="00A7466F">
        <w:rPr>
          <w:rFonts w:ascii="Times New Roman" w:hAnsi="Times New Roman" w:cs="Times New Roman"/>
          <w:sz w:val="20"/>
          <w:szCs w:val="20"/>
        </w:rPr>
        <w:t>defense</w:t>
      </w:r>
      <w:proofErr w:type="spellEnd"/>
      <w:r w:rsidR="008C3FFB" w:rsidRPr="00A7466F">
        <w:rPr>
          <w:rFonts w:ascii="Times New Roman" w:hAnsi="Times New Roman" w:cs="Times New Roman"/>
          <w:sz w:val="20"/>
          <w:szCs w:val="20"/>
        </w:rPr>
        <w:t xml:space="preserve"> mechanisms by reducing the expression of several target genes within the host</w:t>
      </w:r>
      <w:r w:rsidR="00197615" w:rsidRPr="00A7466F">
        <w:rPr>
          <w:rFonts w:ascii="Times New Roman" w:hAnsi="Times New Roman" w:cs="Times New Roman"/>
          <w:sz w:val="20"/>
          <w:szCs w:val="20"/>
        </w:rPr>
        <w:t xml:space="preserve"> </w:t>
      </w:r>
      <w:r w:rsidR="006F485D" w:rsidRPr="00A7466F">
        <w:rPr>
          <w:rFonts w:ascii="Times New Roman" w:hAnsi="Times New Roman" w:cs="Times New Roman"/>
          <w:sz w:val="20"/>
          <w:szCs w:val="20"/>
        </w:rPr>
        <w:t>[1</w:t>
      </w:r>
      <w:r w:rsidR="00FE4B6A" w:rsidRPr="00A7466F">
        <w:rPr>
          <w:rFonts w:ascii="Times New Roman" w:hAnsi="Times New Roman" w:cs="Times New Roman"/>
          <w:sz w:val="20"/>
          <w:szCs w:val="20"/>
        </w:rPr>
        <w:t>2</w:t>
      </w:r>
      <w:r w:rsidR="006F485D" w:rsidRPr="00A7466F">
        <w:rPr>
          <w:rFonts w:ascii="Times New Roman" w:hAnsi="Times New Roman" w:cs="Times New Roman"/>
          <w:sz w:val="20"/>
          <w:szCs w:val="20"/>
        </w:rPr>
        <w:t>]</w:t>
      </w:r>
      <w:r w:rsidR="00197615" w:rsidRPr="00A7466F">
        <w:rPr>
          <w:rFonts w:ascii="Times New Roman" w:hAnsi="Times New Roman" w:cs="Times New Roman"/>
          <w:sz w:val="20"/>
          <w:szCs w:val="20"/>
        </w:rPr>
        <w:t>.</w:t>
      </w:r>
      <w:r w:rsidR="005A22BE" w:rsidRPr="00A7466F">
        <w:rPr>
          <w:rFonts w:ascii="Times New Roman" w:hAnsi="Times New Roman" w:cs="Times New Roman"/>
          <w:sz w:val="20"/>
          <w:szCs w:val="20"/>
        </w:rPr>
        <w:t xml:space="preserve"> </w:t>
      </w:r>
      <w:r w:rsidR="009565A7" w:rsidRPr="00A7466F">
        <w:rPr>
          <w:rFonts w:ascii="Times New Roman" w:hAnsi="Times New Roman" w:cs="Times New Roman"/>
          <w:i/>
          <w:sz w:val="20"/>
          <w:szCs w:val="20"/>
        </w:rPr>
        <w:t>Sclerotinia</w:t>
      </w:r>
      <w:r w:rsidR="006F485D" w:rsidRPr="00A7466F">
        <w:rPr>
          <w:rFonts w:ascii="Times New Roman" w:hAnsi="Times New Roman" w:cs="Times New Roman"/>
          <w:i/>
          <w:sz w:val="20"/>
          <w:szCs w:val="20"/>
        </w:rPr>
        <w:t xml:space="preserve"> </w:t>
      </w:r>
      <w:proofErr w:type="spellStart"/>
      <w:r w:rsidR="009565A7" w:rsidRPr="00A7466F">
        <w:rPr>
          <w:rFonts w:ascii="Times New Roman" w:hAnsi="Times New Roman" w:cs="Times New Roman"/>
          <w:i/>
          <w:sz w:val="20"/>
          <w:szCs w:val="20"/>
        </w:rPr>
        <w:t>sclerotiorum</w:t>
      </w:r>
      <w:proofErr w:type="spellEnd"/>
      <w:r w:rsidR="009565A7" w:rsidRPr="00A7466F">
        <w:rPr>
          <w:rFonts w:ascii="Times New Roman" w:hAnsi="Times New Roman" w:cs="Times New Roman"/>
          <w:sz w:val="20"/>
          <w:szCs w:val="20"/>
        </w:rPr>
        <w:t xml:space="preserve"> produces at least 374 distinct sRNAs during infection which target the functional domains associated with immunity of </w:t>
      </w:r>
      <w:r w:rsidR="00622537" w:rsidRPr="00A7466F">
        <w:rPr>
          <w:rFonts w:ascii="Times New Roman" w:hAnsi="Times New Roman" w:cs="Times New Roman"/>
          <w:i/>
          <w:sz w:val="20"/>
          <w:szCs w:val="20"/>
        </w:rPr>
        <w:t>Arabidopsis</w:t>
      </w:r>
      <w:r w:rsidR="009565A7" w:rsidRPr="00A7466F">
        <w:rPr>
          <w:rFonts w:ascii="Times New Roman" w:hAnsi="Times New Roman" w:cs="Times New Roman"/>
          <w:i/>
          <w:sz w:val="20"/>
          <w:szCs w:val="20"/>
        </w:rPr>
        <w:t xml:space="preserve"> thaliana</w:t>
      </w:r>
      <w:r w:rsidR="000309EC" w:rsidRPr="00A7466F">
        <w:rPr>
          <w:rFonts w:ascii="Times New Roman" w:hAnsi="Times New Roman" w:cs="Times New Roman"/>
          <w:sz w:val="20"/>
          <w:szCs w:val="20"/>
        </w:rPr>
        <w:t xml:space="preserve"> </w:t>
      </w:r>
      <w:r w:rsidR="00FE4B6A" w:rsidRPr="00A7466F">
        <w:rPr>
          <w:rFonts w:ascii="Times New Roman" w:hAnsi="Times New Roman" w:cs="Times New Roman"/>
          <w:sz w:val="20"/>
          <w:szCs w:val="20"/>
        </w:rPr>
        <w:t>[13</w:t>
      </w:r>
      <w:r w:rsidR="006F485D" w:rsidRPr="00A7466F">
        <w:rPr>
          <w:rFonts w:ascii="Times New Roman" w:hAnsi="Times New Roman" w:cs="Times New Roman"/>
          <w:sz w:val="20"/>
          <w:szCs w:val="20"/>
        </w:rPr>
        <w:t>]</w:t>
      </w:r>
      <w:r w:rsidR="000309EC" w:rsidRPr="00A7466F">
        <w:rPr>
          <w:rFonts w:ascii="Times New Roman" w:hAnsi="Times New Roman" w:cs="Times New Roman"/>
          <w:sz w:val="20"/>
          <w:szCs w:val="20"/>
        </w:rPr>
        <w:t>.</w:t>
      </w:r>
      <w:r w:rsidR="008C3FFB" w:rsidRPr="00A7466F">
        <w:rPr>
          <w:rFonts w:ascii="Times New Roman" w:hAnsi="Times New Roman" w:cs="Times New Roman"/>
          <w:sz w:val="20"/>
          <w:szCs w:val="20"/>
        </w:rPr>
        <w:t xml:space="preserve"> </w:t>
      </w:r>
      <w:r w:rsidR="00DE7243" w:rsidRPr="00A7466F">
        <w:rPr>
          <w:rFonts w:ascii="Times New Roman" w:hAnsi="Times New Roman" w:cs="Times New Roman"/>
          <w:sz w:val="20"/>
          <w:szCs w:val="20"/>
        </w:rPr>
        <w:t xml:space="preserve">Zhang et al. </w:t>
      </w:r>
      <w:r w:rsidR="006F485D" w:rsidRPr="00A7466F">
        <w:rPr>
          <w:rFonts w:ascii="Times New Roman" w:hAnsi="Times New Roman" w:cs="Times New Roman"/>
          <w:sz w:val="20"/>
          <w:szCs w:val="20"/>
        </w:rPr>
        <w:t>[1</w:t>
      </w:r>
      <w:r w:rsidR="00FE4B6A" w:rsidRPr="00A7466F">
        <w:rPr>
          <w:rFonts w:ascii="Times New Roman" w:hAnsi="Times New Roman" w:cs="Times New Roman"/>
          <w:sz w:val="20"/>
          <w:szCs w:val="20"/>
        </w:rPr>
        <w:t>4</w:t>
      </w:r>
      <w:r w:rsidR="006F485D" w:rsidRPr="00A7466F">
        <w:rPr>
          <w:rFonts w:ascii="Times New Roman" w:hAnsi="Times New Roman" w:cs="Times New Roman"/>
          <w:sz w:val="20"/>
          <w:szCs w:val="20"/>
        </w:rPr>
        <w:t>]</w:t>
      </w:r>
      <w:r w:rsidR="00DE7243" w:rsidRPr="00A7466F">
        <w:rPr>
          <w:rFonts w:ascii="Times New Roman" w:hAnsi="Times New Roman" w:cs="Times New Roman"/>
          <w:sz w:val="20"/>
          <w:szCs w:val="20"/>
        </w:rPr>
        <w:t xml:space="preserve"> showed that when cotton plants are infected by </w:t>
      </w:r>
      <w:r w:rsidR="00DE7243" w:rsidRPr="00A7466F">
        <w:rPr>
          <w:rFonts w:ascii="Times New Roman" w:hAnsi="Times New Roman" w:cs="Times New Roman"/>
          <w:i/>
          <w:sz w:val="20"/>
          <w:szCs w:val="20"/>
        </w:rPr>
        <w:t xml:space="preserve">Verticillium </w:t>
      </w:r>
      <w:proofErr w:type="spellStart"/>
      <w:r w:rsidR="00DE7243" w:rsidRPr="00A7466F">
        <w:rPr>
          <w:rFonts w:ascii="Times New Roman" w:hAnsi="Times New Roman" w:cs="Times New Roman"/>
          <w:i/>
          <w:sz w:val="20"/>
          <w:szCs w:val="20"/>
        </w:rPr>
        <w:t>dahliae</w:t>
      </w:r>
      <w:proofErr w:type="spellEnd"/>
      <w:r w:rsidR="00DE7243" w:rsidRPr="00A7466F">
        <w:rPr>
          <w:rFonts w:ascii="Times New Roman" w:hAnsi="Times New Roman" w:cs="Times New Roman"/>
          <w:sz w:val="20"/>
          <w:szCs w:val="20"/>
        </w:rPr>
        <w:t>, they enhance the production of microRNA166 (miR166) and miR159, which are then transported to the fungal hyphae to facilitate targeted silencing.</w:t>
      </w:r>
      <w:r w:rsidR="007A0AE7" w:rsidRPr="00A7466F">
        <w:rPr>
          <w:rFonts w:ascii="Times New Roman" w:hAnsi="Times New Roman" w:cs="Times New Roman"/>
          <w:sz w:val="20"/>
          <w:szCs w:val="20"/>
        </w:rPr>
        <w:t xml:space="preserve"> </w:t>
      </w:r>
      <w:r w:rsidR="00DE7243" w:rsidRPr="00A7466F">
        <w:rPr>
          <w:rFonts w:ascii="Times New Roman" w:hAnsi="Times New Roman" w:cs="Times New Roman"/>
          <w:sz w:val="20"/>
          <w:szCs w:val="20"/>
        </w:rPr>
        <w:t xml:space="preserve">The expression of two critical genes in </w:t>
      </w:r>
      <w:r w:rsidR="00DE7243" w:rsidRPr="00A7466F">
        <w:rPr>
          <w:rFonts w:ascii="Times New Roman" w:hAnsi="Times New Roman" w:cs="Times New Roman"/>
          <w:i/>
          <w:sz w:val="20"/>
          <w:szCs w:val="20"/>
        </w:rPr>
        <w:t xml:space="preserve">Verticillium </w:t>
      </w:r>
      <w:proofErr w:type="spellStart"/>
      <w:r w:rsidR="00DE7243" w:rsidRPr="00A7466F">
        <w:rPr>
          <w:rFonts w:ascii="Times New Roman" w:hAnsi="Times New Roman" w:cs="Times New Roman"/>
          <w:i/>
          <w:sz w:val="20"/>
          <w:szCs w:val="20"/>
        </w:rPr>
        <w:t>dahliae</w:t>
      </w:r>
      <w:proofErr w:type="spellEnd"/>
      <w:r w:rsidR="00DE7243" w:rsidRPr="00A7466F">
        <w:rPr>
          <w:rFonts w:ascii="Times New Roman" w:hAnsi="Times New Roman" w:cs="Times New Roman"/>
          <w:sz w:val="20"/>
          <w:szCs w:val="20"/>
        </w:rPr>
        <w:t xml:space="preserve">, namely Clp-1 (encoding a Ca2+-dependent cysteine protease) and HiC-15 (encoding an </w:t>
      </w:r>
      <w:proofErr w:type="spellStart"/>
      <w:r w:rsidR="00DE7243" w:rsidRPr="00A7466F">
        <w:rPr>
          <w:rFonts w:ascii="Times New Roman" w:hAnsi="Times New Roman" w:cs="Times New Roman"/>
          <w:sz w:val="20"/>
          <w:szCs w:val="20"/>
        </w:rPr>
        <w:t>isotrichodermin</w:t>
      </w:r>
      <w:proofErr w:type="spellEnd"/>
      <w:r w:rsidR="00DE7243" w:rsidRPr="00A7466F">
        <w:rPr>
          <w:rFonts w:ascii="Times New Roman" w:hAnsi="Times New Roman" w:cs="Times New Roman"/>
          <w:sz w:val="20"/>
          <w:szCs w:val="20"/>
        </w:rPr>
        <w:t xml:space="preserve"> C-15 hydroxylase), which are essential for the pathogenicity of the fungus, is specifically inhibited by miR166 and miR159, respectively. In experimental conditions, the silencing of these pathogenic genes by small RNAs produced by the host plant has been demonstrated to limit fungal growth, as observed in powdery mildew studies </w:t>
      </w:r>
      <w:r w:rsidR="00FE4B6A" w:rsidRPr="00A7466F">
        <w:rPr>
          <w:rFonts w:ascii="Times New Roman" w:hAnsi="Times New Roman" w:cs="Times New Roman"/>
          <w:sz w:val="20"/>
          <w:szCs w:val="20"/>
        </w:rPr>
        <w:t>[15</w:t>
      </w:r>
      <w:r w:rsidR="005E180B" w:rsidRPr="00A7466F">
        <w:rPr>
          <w:rFonts w:ascii="Times New Roman" w:hAnsi="Times New Roman" w:cs="Times New Roman"/>
          <w:sz w:val="20"/>
          <w:szCs w:val="20"/>
        </w:rPr>
        <w:t>]</w:t>
      </w:r>
      <w:r w:rsidR="00DE7243" w:rsidRPr="00A7466F">
        <w:rPr>
          <w:rFonts w:ascii="Times New Roman" w:hAnsi="Times New Roman" w:cs="Times New Roman"/>
          <w:sz w:val="20"/>
          <w:szCs w:val="20"/>
        </w:rPr>
        <w:t xml:space="preserve">. On the other hand, the oomycete pathogen </w:t>
      </w:r>
      <w:r w:rsidR="00DE7243" w:rsidRPr="00A7466F">
        <w:rPr>
          <w:rFonts w:ascii="Times New Roman" w:hAnsi="Times New Roman" w:cs="Times New Roman"/>
          <w:i/>
          <w:sz w:val="20"/>
          <w:szCs w:val="20"/>
        </w:rPr>
        <w:t xml:space="preserve">Phytophthora </w:t>
      </w:r>
      <w:proofErr w:type="spellStart"/>
      <w:r w:rsidR="00DE7243" w:rsidRPr="00A7466F">
        <w:rPr>
          <w:rFonts w:ascii="Times New Roman" w:hAnsi="Times New Roman" w:cs="Times New Roman"/>
          <w:i/>
          <w:sz w:val="20"/>
          <w:szCs w:val="20"/>
        </w:rPr>
        <w:t>infestans</w:t>
      </w:r>
      <w:proofErr w:type="spellEnd"/>
      <w:r w:rsidR="00DE7243" w:rsidRPr="00A7466F">
        <w:rPr>
          <w:rFonts w:ascii="Times New Roman" w:hAnsi="Times New Roman" w:cs="Times New Roman"/>
          <w:sz w:val="20"/>
          <w:szCs w:val="20"/>
        </w:rPr>
        <w:t xml:space="preserve"> employs </w:t>
      </w:r>
      <w:proofErr w:type="spellStart"/>
      <w:r w:rsidR="00DE7243" w:rsidRPr="00A7466F">
        <w:rPr>
          <w:rFonts w:ascii="Times New Roman" w:hAnsi="Times New Roman" w:cs="Times New Roman"/>
          <w:sz w:val="20"/>
          <w:szCs w:val="20"/>
        </w:rPr>
        <w:t>RxLR</w:t>
      </w:r>
      <w:proofErr w:type="spellEnd"/>
      <w:r w:rsidR="00DE7243" w:rsidRPr="00A7466F">
        <w:rPr>
          <w:rFonts w:ascii="Times New Roman" w:hAnsi="Times New Roman" w:cs="Times New Roman"/>
          <w:sz w:val="20"/>
          <w:szCs w:val="20"/>
        </w:rPr>
        <w:t xml:space="preserve">-type effectors that possess </w:t>
      </w:r>
      <w:r w:rsidR="00645C07">
        <w:rPr>
          <w:rFonts w:ascii="Times New Roman" w:hAnsi="Times New Roman" w:cs="Times New Roman"/>
          <w:sz w:val="20"/>
          <w:szCs w:val="20"/>
        </w:rPr>
        <w:t>RNA-silencing</w:t>
      </w:r>
      <w:r w:rsidR="00DE7243" w:rsidRPr="00A7466F">
        <w:rPr>
          <w:rFonts w:ascii="Times New Roman" w:hAnsi="Times New Roman" w:cs="Times New Roman"/>
          <w:sz w:val="20"/>
          <w:szCs w:val="20"/>
        </w:rPr>
        <w:t xml:space="preserve"> suppressor capabilities </w:t>
      </w:r>
      <w:r w:rsidR="00FE4B6A" w:rsidRPr="00A7466F">
        <w:rPr>
          <w:rFonts w:ascii="Times New Roman" w:hAnsi="Times New Roman" w:cs="Times New Roman"/>
          <w:sz w:val="20"/>
          <w:szCs w:val="20"/>
        </w:rPr>
        <w:t>[16-17</w:t>
      </w:r>
      <w:r w:rsidR="009B768F" w:rsidRPr="00A7466F">
        <w:rPr>
          <w:rFonts w:ascii="Times New Roman" w:hAnsi="Times New Roman" w:cs="Times New Roman"/>
          <w:sz w:val="20"/>
          <w:szCs w:val="20"/>
        </w:rPr>
        <w:t>]</w:t>
      </w:r>
      <w:r w:rsidR="00DE7243" w:rsidRPr="00A7466F">
        <w:rPr>
          <w:rFonts w:ascii="Times New Roman" w:hAnsi="Times New Roman" w:cs="Times New Roman"/>
          <w:sz w:val="20"/>
          <w:szCs w:val="20"/>
        </w:rPr>
        <w:t>. Hence, the cross-kingdom transfer and silencing of RNA appear to play a crucial role in the pathogenicity of various fungal and filamentous pathogens, as well as in plant resistance mechanisms.</w:t>
      </w:r>
    </w:p>
    <w:p w14:paraId="30D49594" w14:textId="2BF7FC27" w:rsidR="00335BAF" w:rsidRPr="00A7466F" w:rsidRDefault="00E855D5" w:rsidP="001C0E10">
      <w:pPr>
        <w:spacing w:after="0"/>
        <w:jc w:val="center"/>
        <w:rPr>
          <w:rFonts w:ascii="Times New Roman" w:hAnsi="Times New Roman" w:cs="Times New Roman"/>
          <w:b/>
          <w:bCs/>
          <w:sz w:val="20"/>
          <w:szCs w:val="20"/>
        </w:rPr>
      </w:pPr>
      <w:r>
        <w:rPr>
          <w:rFonts w:ascii="Times New Roman" w:hAnsi="Times New Roman" w:cs="Times New Roman"/>
          <w:b/>
          <w:bCs/>
          <w:sz w:val="20"/>
          <w:szCs w:val="20"/>
        </w:rPr>
        <w:t>I</w:t>
      </w:r>
      <w:r w:rsidR="00E9655F">
        <w:rPr>
          <w:rFonts w:ascii="Times New Roman" w:hAnsi="Times New Roman" w:cs="Times New Roman"/>
          <w:b/>
          <w:bCs/>
          <w:sz w:val="20"/>
          <w:szCs w:val="20"/>
        </w:rPr>
        <w:t>II</w:t>
      </w:r>
      <w:r>
        <w:rPr>
          <w:rFonts w:ascii="Times New Roman" w:hAnsi="Times New Roman" w:cs="Times New Roman"/>
          <w:b/>
          <w:bCs/>
          <w:sz w:val="20"/>
          <w:szCs w:val="20"/>
        </w:rPr>
        <w:t xml:space="preserve">. </w:t>
      </w:r>
      <w:r w:rsidR="00BF75B9" w:rsidRPr="00A7466F">
        <w:rPr>
          <w:rFonts w:ascii="Times New Roman" w:hAnsi="Times New Roman" w:cs="Times New Roman"/>
          <w:b/>
          <w:bCs/>
          <w:sz w:val="20"/>
          <w:szCs w:val="20"/>
        </w:rPr>
        <w:t>Formation of small RNAs in pla</w:t>
      </w:r>
      <w:r w:rsidR="0001080C">
        <w:rPr>
          <w:rFonts w:ascii="Times New Roman" w:hAnsi="Times New Roman" w:cs="Times New Roman"/>
          <w:b/>
          <w:bCs/>
          <w:sz w:val="20"/>
          <w:szCs w:val="20"/>
        </w:rPr>
        <w:t>n</w:t>
      </w:r>
      <w:r w:rsidR="00BF75B9" w:rsidRPr="00A7466F">
        <w:rPr>
          <w:rFonts w:ascii="Times New Roman" w:hAnsi="Times New Roman" w:cs="Times New Roman"/>
          <w:b/>
          <w:bCs/>
          <w:sz w:val="20"/>
          <w:szCs w:val="20"/>
        </w:rPr>
        <w:t>ts</w:t>
      </w:r>
    </w:p>
    <w:p w14:paraId="667B2634" w14:textId="31BABCDC" w:rsidR="00DB319F" w:rsidRPr="00A7466F" w:rsidRDefault="009749A3" w:rsidP="00D648AD">
      <w:pPr>
        <w:spacing w:after="0"/>
        <w:ind w:firstLine="720"/>
        <w:jc w:val="both"/>
        <w:rPr>
          <w:rFonts w:ascii="Times New Roman" w:hAnsi="Times New Roman" w:cs="Times New Roman"/>
          <w:sz w:val="20"/>
          <w:szCs w:val="20"/>
        </w:rPr>
      </w:pPr>
      <w:r w:rsidRPr="00A7466F">
        <w:rPr>
          <w:rFonts w:ascii="Times New Roman" w:hAnsi="Times New Roman" w:cs="Times New Roman"/>
          <w:sz w:val="20"/>
          <w:szCs w:val="20"/>
        </w:rPr>
        <w:t xml:space="preserve">In the plant system, miRNAs are produced from hairpin-shaped precursors that contain 64 to 303 nucleotides, whereas in animals, miRNA precursors are usually 60 to 70 nucleotides in size </w:t>
      </w:r>
      <w:r w:rsidR="00FE4B6A" w:rsidRPr="00A7466F">
        <w:rPr>
          <w:rFonts w:ascii="Times New Roman" w:hAnsi="Times New Roman" w:cs="Times New Roman"/>
          <w:sz w:val="20"/>
          <w:szCs w:val="20"/>
        </w:rPr>
        <w:t>[18</w:t>
      </w:r>
      <w:r w:rsidR="00075A20" w:rsidRPr="00A7466F">
        <w:rPr>
          <w:rFonts w:ascii="Times New Roman" w:hAnsi="Times New Roman" w:cs="Times New Roman"/>
          <w:sz w:val="20"/>
          <w:szCs w:val="20"/>
        </w:rPr>
        <w:t>-19</w:t>
      </w:r>
      <w:r w:rsidR="0080482D" w:rsidRPr="00A7466F">
        <w:rPr>
          <w:rFonts w:ascii="Times New Roman" w:hAnsi="Times New Roman" w:cs="Times New Roman"/>
          <w:sz w:val="20"/>
          <w:szCs w:val="20"/>
        </w:rPr>
        <w:t>]</w:t>
      </w:r>
      <w:r w:rsidRPr="00A7466F">
        <w:rPr>
          <w:rFonts w:ascii="Times New Roman" w:hAnsi="Times New Roman" w:cs="Times New Roman"/>
          <w:sz w:val="20"/>
          <w:szCs w:val="20"/>
        </w:rPr>
        <w:t xml:space="preserve">. These miRNAs are generated from specific genes called </w:t>
      </w:r>
      <w:r w:rsidRPr="00AC77A1">
        <w:rPr>
          <w:rFonts w:ascii="Times New Roman" w:hAnsi="Times New Roman" w:cs="Times New Roman"/>
          <w:sz w:val="20"/>
          <w:szCs w:val="20"/>
        </w:rPr>
        <w:t>MIR</w:t>
      </w:r>
      <w:r w:rsidRPr="00A7466F">
        <w:rPr>
          <w:rFonts w:ascii="Times New Roman" w:hAnsi="Times New Roman" w:cs="Times New Roman"/>
          <w:sz w:val="20"/>
          <w:szCs w:val="20"/>
        </w:rPr>
        <w:t xml:space="preserve"> genes. The first step involves the synthesis of primary miRNAs (</w:t>
      </w:r>
      <w:proofErr w:type="spellStart"/>
      <w:r w:rsidRPr="00A7466F">
        <w:rPr>
          <w:rFonts w:ascii="Times New Roman" w:hAnsi="Times New Roman" w:cs="Times New Roman"/>
          <w:sz w:val="20"/>
          <w:szCs w:val="20"/>
        </w:rPr>
        <w:t>pri</w:t>
      </w:r>
      <w:proofErr w:type="spellEnd"/>
      <w:r w:rsidRPr="00A7466F">
        <w:rPr>
          <w:rFonts w:ascii="Times New Roman" w:hAnsi="Times New Roman" w:cs="Times New Roman"/>
          <w:sz w:val="20"/>
          <w:szCs w:val="20"/>
        </w:rPr>
        <w:t>-miRNAs) by an enzyme called RNA polymerase II (RNA pol II) within the nucleus.</w:t>
      </w:r>
      <w:r w:rsidR="0080482D" w:rsidRPr="00A7466F">
        <w:rPr>
          <w:rFonts w:ascii="Times New Roman" w:hAnsi="Times New Roman" w:cs="Times New Roman"/>
          <w:sz w:val="20"/>
          <w:szCs w:val="20"/>
        </w:rPr>
        <w:t xml:space="preserve"> </w:t>
      </w:r>
      <w:r w:rsidR="00DB319F" w:rsidRPr="00A7466F">
        <w:rPr>
          <w:rFonts w:ascii="Times New Roman" w:hAnsi="Times New Roman" w:cs="Times New Roman"/>
          <w:sz w:val="20"/>
          <w:szCs w:val="20"/>
        </w:rPr>
        <w:t xml:space="preserve">The processing of </w:t>
      </w:r>
      <w:proofErr w:type="spellStart"/>
      <w:r w:rsidR="00DB319F" w:rsidRPr="00A7466F">
        <w:rPr>
          <w:rFonts w:ascii="Times New Roman" w:hAnsi="Times New Roman" w:cs="Times New Roman"/>
          <w:sz w:val="20"/>
          <w:szCs w:val="20"/>
        </w:rPr>
        <w:t>pri</w:t>
      </w:r>
      <w:proofErr w:type="spellEnd"/>
      <w:r w:rsidR="00DB319F" w:rsidRPr="00A7466F">
        <w:rPr>
          <w:rFonts w:ascii="Times New Roman" w:hAnsi="Times New Roman" w:cs="Times New Roman"/>
          <w:sz w:val="20"/>
          <w:szCs w:val="20"/>
        </w:rPr>
        <w:t xml:space="preserve">-miRNAs into mature miRNA duplexes occurs through the action of Dicer-like 1 (DCL1), a ribonuclease III-like enzyme, along with the involvement of Hyponastic Leaves 1 (HYL1) protein. The resulting miRNA duplex consists of two strands: miRNA and miRNA*. The miRNA* strand possesses a </w:t>
      </w:r>
      <w:r w:rsidR="005E799B" w:rsidRPr="00A7466F">
        <w:rPr>
          <w:rFonts w:ascii="Times New Roman" w:hAnsi="Times New Roman" w:cs="Times New Roman"/>
          <w:sz w:val="20"/>
          <w:szCs w:val="20"/>
        </w:rPr>
        <w:t>2-nucleotide</w:t>
      </w:r>
      <w:r w:rsidR="00DB319F" w:rsidRPr="00A7466F">
        <w:rPr>
          <w:rFonts w:ascii="Times New Roman" w:hAnsi="Times New Roman" w:cs="Times New Roman"/>
          <w:sz w:val="20"/>
          <w:szCs w:val="20"/>
        </w:rPr>
        <w:t xml:space="preserve"> overhang at its 3' end </w:t>
      </w:r>
      <w:r w:rsidR="0080482D" w:rsidRPr="00A7466F">
        <w:rPr>
          <w:rFonts w:ascii="Times New Roman" w:hAnsi="Times New Roman" w:cs="Times New Roman"/>
          <w:sz w:val="20"/>
          <w:szCs w:val="20"/>
        </w:rPr>
        <w:t>[</w:t>
      </w:r>
      <w:r w:rsidR="00075A20" w:rsidRPr="00A7466F">
        <w:rPr>
          <w:rFonts w:ascii="Times New Roman" w:hAnsi="Times New Roman" w:cs="Times New Roman"/>
          <w:sz w:val="20"/>
          <w:szCs w:val="20"/>
        </w:rPr>
        <w:t>20</w:t>
      </w:r>
      <w:r w:rsidR="0080482D" w:rsidRPr="00A7466F">
        <w:rPr>
          <w:rFonts w:ascii="Times New Roman" w:hAnsi="Times New Roman" w:cs="Times New Roman"/>
          <w:sz w:val="20"/>
          <w:szCs w:val="20"/>
        </w:rPr>
        <w:t>]</w:t>
      </w:r>
      <w:r w:rsidR="00DB319F" w:rsidRPr="00A7466F">
        <w:rPr>
          <w:rFonts w:ascii="Times New Roman" w:hAnsi="Times New Roman" w:cs="Times New Roman"/>
          <w:sz w:val="20"/>
          <w:szCs w:val="20"/>
        </w:rPr>
        <w:t>. The miRNA duplex is methylated by a methyl-esterase known as Hua Enhancer</w:t>
      </w:r>
      <w:r w:rsidR="0080482D" w:rsidRPr="00A7466F">
        <w:rPr>
          <w:rFonts w:ascii="Times New Roman" w:hAnsi="Times New Roman" w:cs="Times New Roman"/>
          <w:sz w:val="20"/>
          <w:szCs w:val="20"/>
        </w:rPr>
        <w:t>-</w:t>
      </w:r>
      <w:r w:rsidR="00DB319F" w:rsidRPr="00A7466F">
        <w:rPr>
          <w:rFonts w:ascii="Times New Roman" w:hAnsi="Times New Roman" w:cs="Times New Roman"/>
          <w:sz w:val="20"/>
          <w:szCs w:val="20"/>
        </w:rPr>
        <w:t xml:space="preserve">1 (HEN1), which is present in both plants and animals </w:t>
      </w:r>
      <w:r w:rsidR="0080482D" w:rsidRPr="00A7466F">
        <w:rPr>
          <w:rFonts w:ascii="Times New Roman" w:hAnsi="Times New Roman" w:cs="Times New Roman"/>
          <w:sz w:val="20"/>
          <w:szCs w:val="20"/>
        </w:rPr>
        <w:t>[2</w:t>
      </w:r>
      <w:r w:rsidR="00075A20" w:rsidRPr="00A7466F">
        <w:rPr>
          <w:rFonts w:ascii="Times New Roman" w:hAnsi="Times New Roman" w:cs="Times New Roman"/>
          <w:sz w:val="20"/>
          <w:szCs w:val="20"/>
        </w:rPr>
        <w:t>1</w:t>
      </w:r>
      <w:r w:rsidR="0080482D" w:rsidRPr="00A7466F">
        <w:rPr>
          <w:rFonts w:ascii="Times New Roman" w:hAnsi="Times New Roman" w:cs="Times New Roman"/>
          <w:sz w:val="20"/>
          <w:szCs w:val="20"/>
        </w:rPr>
        <w:t>]</w:t>
      </w:r>
      <w:r w:rsidR="00DB319F" w:rsidRPr="00A7466F">
        <w:rPr>
          <w:rFonts w:ascii="Times New Roman" w:hAnsi="Times New Roman" w:cs="Times New Roman"/>
          <w:sz w:val="20"/>
          <w:szCs w:val="20"/>
        </w:rPr>
        <w:t xml:space="preserve">. </w:t>
      </w:r>
      <w:r w:rsidR="00012475" w:rsidRPr="00A7466F">
        <w:rPr>
          <w:rFonts w:ascii="Times New Roman" w:hAnsi="Times New Roman" w:cs="Times New Roman"/>
          <w:sz w:val="20"/>
          <w:szCs w:val="20"/>
        </w:rPr>
        <w:t xml:space="preserve">Methylation plays a crucial role in protecting RNA from degradation by exonucleases and from uridylation, which involves the addition of a short poly-U tail to unmethylated miRNAs. This uridylation decreases the stability of miRNAs, making them more prone to decay. Once the miRNA duplex matures, it is transported to the cytoplasm with the assistance of a nuclear membrane protein known as HASTY (HST) </w:t>
      </w:r>
      <w:r w:rsidR="0080482D" w:rsidRPr="00A7466F">
        <w:rPr>
          <w:rFonts w:ascii="Times New Roman" w:hAnsi="Times New Roman" w:cs="Times New Roman"/>
          <w:sz w:val="20"/>
          <w:szCs w:val="20"/>
        </w:rPr>
        <w:t>[2</w:t>
      </w:r>
      <w:r w:rsidR="00075A20" w:rsidRPr="00A7466F">
        <w:rPr>
          <w:rFonts w:ascii="Times New Roman" w:hAnsi="Times New Roman" w:cs="Times New Roman"/>
          <w:sz w:val="20"/>
          <w:szCs w:val="20"/>
        </w:rPr>
        <w:t>2</w:t>
      </w:r>
      <w:r w:rsidR="0080482D" w:rsidRPr="00A7466F">
        <w:rPr>
          <w:rFonts w:ascii="Times New Roman" w:hAnsi="Times New Roman" w:cs="Times New Roman"/>
          <w:sz w:val="20"/>
          <w:szCs w:val="20"/>
        </w:rPr>
        <w:t>-2</w:t>
      </w:r>
      <w:r w:rsidR="00075A20" w:rsidRPr="00A7466F">
        <w:rPr>
          <w:rFonts w:ascii="Times New Roman" w:hAnsi="Times New Roman" w:cs="Times New Roman"/>
          <w:sz w:val="20"/>
          <w:szCs w:val="20"/>
        </w:rPr>
        <w:t>5</w:t>
      </w:r>
      <w:r w:rsidR="0080482D" w:rsidRPr="00A7466F">
        <w:rPr>
          <w:rFonts w:ascii="Times New Roman" w:hAnsi="Times New Roman" w:cs="Times New Roman"/>
          <w:sz w:val="20"/>
          <w:szCs w:val="20"/>
        </w:rPr>
        <w:t>]</w:t>
      </w:r>
      <w:r w:rsidR="00012475" w:rsidRPr="00A7466F">
        <w:rPr>
          <w:rFonts w:ascii="Times New Roman" w:hAnsi="Times New Roman" w:cs="Times New Roman"/>
          <w:sz w:val="20"/>
          <w:szCs w:val="20"/>
        </w:rPr>
        <w:t xml:space="preserve">. Following that, an unidentified helicase protein unwinds the miRNA-miRNA* duplex, exposing the mature miRNA to the RNA-induced silencing complex (RISC). </w:t>
      </w:r>
      <w:r w:rsidR="00012475" w:rsidRPr="00AC77A1">
        <w:rPr>
          <w:rFonts w:ascii="Times New Roman" w:hAnsi="Times New Roman" w:cs="Times New Roman"/>
          <w:sz w:val="20"/>
          <w:szCs w:val="20"/>
        </w:rPr>
        <w:t xml:space="preserve">The mature miRNA, bound to RISC containing the AGO protein, then either cleaves or represses the translation of specific target messenger RNAs (mRNAs) by guiding the RISC to the target mRNA </w:t>
      </w:r>
      <w:r w:rsidR="00FE4B6A" w:rsidRPr="00AC77A1">
        <w:rPr>
          <w:rFonts w:ascii="Times New Roman" w:hAnsi="Times New Roman" w:cs="Times New Roman"/>
          <w:sz w:val="20"/>
          <w:szCs w:val="20"/>
        </w:rPr>
        <w:t>[2</w:t>
      </w:r>
      <w:r w:rsidR="0052398C" w:rsidRPr="00AC77A1">
        <w:rPr>
          <w:rFonts w:ascii="Times New Roman" w:hAnsi="Times New Roman" w:cs="Times New Roman"/>
          <w:sz w:val="20"/>
          <w:szCs w:val="20"/>
        </w:rPr>
        <w:t>6</w:t>
      </w:r>
      <w:r w:rsidR="0080482D" w:rsidRPr="00AC77A1">
        <w:rPr>
          <w:rFonts w:ascii="Times New Roman" w:hAnsi="Times New Roman" w:cs="Times New Roman"/>
          <w:sz w:val="20"/>
          <w:szCs w:val="20"/>
        </w:rPr>
        <w:t>-2</w:t>
      </w:r>
      <w:r w:rsidR="0052398C" w:rsidRPr="00AC77A1">
        <w:rPr>
          <w:rFonts w:ascii="Times New Roman" w:hAnsi="Times New Roman" w:cs="Times New Roman"/>
          <w:sz w:val="20"/>
          <w:szCs w:val="20"/>
        </w:rPr>
        <w:t>7</w:t>
      </w:r>
      <w:r w:rsidR="0080482D" w:rsidRPr="00AC77A1">
        <w:rPr>
          <w:rFonts w:ascii="Times New Roman" w:hAnsi="Times New Roman" w:cs="Times New Roman"/>
          <w:sz w:val="20"/>
          <w:szCs w:val="20"/>
        </w:rPr>
        <w:t>]</w:t>
      </w:r>
      <w:r w:rsidR="00012475" w:rsidRPr="00AC77A1">
        <w:rPr>
          <w:rFonts w:ascii="Times New Roman" w:hAnsi="Times New Roman" w:cs="Times New Roman"/>
          <w:sz w:val="20"/>
          <w:szCs w:val="20"/>
        </w:rPr>
        <w:t>.</w:t>
      </w:r>
    </w:p>
    <w:p w14:paraId="1D75981F" w14:textId="2B423FFC" w:rsidR="005E51C5" w:rsidRPr="00A7466F" w:rsidRDefault="00AC7385" w:rsidP="00D648AD">
      <w:pPr>
        <w:ind w:firstLine="720"/>
        <w:jc w:val="both"/>
        <w:rPr>
          <w:rFonts w:ascii="Times New Roman" w:hAnsi="Times New Roman" w:cs="Times New Roman"/>
          <w:sz w:val="20"/>
          <w:szCs w:val="20"/>
          <w:lang w:val="en-US"/>
        </w:rPr>
      </w:pPr>
      <w:r w:rsidRPr="00A7466F">
        <w:rPr>
          <w:rFonts w:ascii="Times New Roman" w:hAnsi="Times New Roman" w:cs="Times New Roman"/>
          <w:sz w:val="20"/>
          <w:szCs w:val="20"/>
        </w:rPr>
        <w:t xml:space="preserve">SiRNAs and miRNAs have a close connection but differ in their origin, structure, associated effector proteins, and mechanism of action </w:t>
      </w:r>
      <w:r w:rsidR="00FE4B6A" w:rsidRPr="00A7466F">
        <w:rPr>
          <w:rFonts w:ascii="Times New Roman" w:hAnsi="Times New Roman" w:cs="Times New Roman"/>
          <w:sz w:val="20"/>
          <w:szCs w:val="20"/>
        </w:rPr>
        <w:t>[</w:t>
      </w:r>
      <w:r w:rsidR="0052398C" w:rsidRPr="00A7466F">
        <w:rPr>
          <w:rFonts w:ascii="Times New Roman" w:hAnsi="Times New Roman" w:cs="Times New Roman"/>
          <w:sz w:val="20"/>
          <w:szCs w:val="20"/>
        </w:rPr>
        <w:t xml:space="preserve">4, </w:t>
      </w:r>
      <w:r w:rsidR="00FE4B6A" w:rsidRPr="00A7466F">
        <w:rPr>
          <w:rFonts w:ascii="Times New Roman" w:hAnsi="Times New Roman" w:cs="Times New Roman"/>
          <w:sz w:val="20"/>
          <w:szCs w:val="20"/>
        </w:rPr>
        <w:t>2</w:t>
      </w:r>
      <w:r w:rsidR="00D76377" w:rsidRPr="00A7466F">
        <w:rPr>
          <w:rFonts w:ascii="Times New Roman" w:hAnsi="Times New Roman" w:cs="Times New Roman"/>
          <w:sz w:val="20"/>
          <w:szCs w:val="20"/>
        </w:rPr>
        <w:t>8</w:t>
      </w:r>
      <w:r w:rsidR="00535AF8" w:rsidRPr="00A7466F">
        <w:rPr>
          <w:rFonts w:ascii="Times New Roman" w:hAnsi="Times New Roman" w:cs="Times New Roman"/>
          <w:sz w:val="20"/>
          <w:szCs w:val="20"/>
        </w:rPr>
        <w:t>]</w:t>
      </w:r>
      <w:r w:rsidRPr="00A7466F">
        <w:rPr>
          <w:rFonts w:ascii="Times New Roman" w:hAnsi="Times New Roman" w:cs="Times New Roman"/>
          <w:sz w:val="20"/>
          <w:szCs w:val="20"/>
        </w:rPr>
        <w:t xml:space="preserve">. There are two types of siRNAs: </w:t>
      </w:r>
      <w:r w:rsidR="00645C07">
        <w:rPr>
          <w:rFonts w:ascii="Times New Roman" w:hAnsi="Times New Roman" w:cs="Times New Roman"/>
          <w:sz w:val="20"/>
          <w:szCs w:val="20"/>
        </w:rPr>
        <w:t>trans-acting</w:t>
      </w:r>
      <w:r w:rsidR="00A07293">
        <w:rPr>
          <w:rFonts w:ascii="Times New Roman" w:hAnsi="Times New Roman" w:cs="Times New Roman"/>
          <w:sz w:val="20"/>
          <w:szCs w:val="20"/>
        </w:rPr>
        <w:t xml:space="preserve"> siRNAs (t</w:t>
      </w:r>
      <w:r w:rsidRPr="00A7466F">
        <w:rPr>
          <w:rFonts w:ascii="Times New Roman" w:hAnsi="Times New Roman" w:cs="Times New Roman"/>
          <w:sz w:val="20"/>
          <w:szCs w:val="20"/>
        </w:rPr>
        <w:t>a-siRNAs</w:t>
      </w:r>
      <w:r w:rsidR="00A07293">
        <w:rPr>
          <w:rFonts w:ascii="Times New Roman" w:hAnsi="Times New Roman" w:cs="Times New Roman"/>
          <w:sz w:val="20"/>
          <w:szCs w:val="20"/>
        </w:rPr>
        <w:t>)</w:t>
      </w:r>
      <w:r w:rsidRPr="00A7466F">
        <w:rPr>
          <w:rFonts w:ascii="Times New Roman" w:hAnsi="Times New Roman" w:cs="Times New Roman"/>
          <w:sz w:val="20"/>
          <w:szCs w:val="20"/>
        </w:rPr>
        <w:t xml:space="preserve"> and </w:t>
      </w:r>
      <w:r w:rsidR="00A07293" w:rsidRPr="00A07293">
        <w:rPr>
          <w:rFonts w:ascii="Times New Roman" w:hAnsi="Times New Roman" w:cs="Times New Roman"/>
          <w:sz w:val="20"/>
          <w:szCs w:val="20"/>
        </w:rPr>
        <w:t xml:space="preserve">repeat-associated </w:t>
      </w:r>
      <w:r w:rsidR="00A07293">
        <w:rPr>
          <w:rFonts w:ascii="Times New Roman" w:hAnsi="Times New Roman" w:cs="Times New Roman"/>
          <w:sz w:val="20"/>
          <w:szCs w:val="20"/>
        </w:rPr>
        <w:t>siRNAs (</w:t>
      </w:r>
      <w:proofErr w:type="spellStart"/>
      <w:r w:rsidR="00A07293">
        <w:rPr>
          <w:rFonts w:ascii="Times New Roman" w:hAnsi="Times New Roman" w:cs="Times New Roman"/>
          <w:sz w:val="20"/>
          <w:szCs w:val="20"/>
        </w:rPr>
        <w:t>r</w:t>
      </w:r>
      <w:r w:rsidRPr="00A7466F">
        <w:rPr>
          <w:rFonts w:ascii="Times New Roman" w:hAnsi="Times New Roman" w:cs="Times New Roman"/>
          <w:sz w:val="20"/>
          <w:szCs w:val="20"/>
        </w:rPr>
        <w:t>a</w:t>
      </w:r>
      <w:proofErr w:type="spellEnd"/>
      <w:r w:rsidRPr="00A7466F">
        <w:rPr>
          <w:rFonts w:ascii="Times New Roman" w:hAnsi="Times New Roman" w:cs="Times New Roman"/>
          <w:sz w:val="20"/>
          <w:szCs w:val="20"/>
        </w:rPr>
        <w:t>-siRNAs</w:t>
      </w:r>
      <w:r w:rsidR="00A07293">
        <w:rPr>
          <w:rFonts w:ascii="Times New Roman" w:hAnsi="Times New Roman" w:cs="Times New Roman"/>
          <w:sz w:val="20"/>
          <w:szCs w:val="20"/>
        </w:rPr>
        <w:t>)</w:t>
      </w:r>
      <w:r w:rsidRPr="00A7466F">
        <w:rPr>
          <w:rFonts w:ascii="Times New Roman" w:hAnsi="Times New Roman" w:cs="Times New Roman"/>
          <w:sz w:val="20"/>
          <w:szCs w:val="20"/>
        </w:rPr>
        <w:t>, which vary in their precursor molecules and synthesis steps. Ta-siRNAs originate from non-coding RNA (ncRNA) precursors, whereas Ra-siRNAs are produced from transposable elements and repetitive sequences.</w:t>
      </w:r>
      <w:r w:rsidR="004B2C9D" w:rsidRPr="00A7466F">
        <w:rPr>
          <w:rFonts w:ascii="Times New Roman" w:hAnsi="Times New Roman" w:cs="Times New Roman"/>
          <w:sz w:val="20"/>
          <w:szCs w:val="20"/>
        </w:rPr>
        <w:t xml:space="preserve"> </w:t>
      </w:r>
      <w:r w:rsidR="00BC6A69" w:rsidRPr="00A7466F">
        <w:rPr>
          <w:rFonts w:ascii="Times New Roman" w:hAnsi="Times New Roman" w:cs="Times New Roman"/>
          <w:sz w:val="20"/>
          <w:szCs w:val="20"/>
        </w:rPr>
        <w:t>The</w:t>
      </w:r>
      <w:r w:rsidR="00BC6A69" w:rsidRPr="00A7466F">
        <w:rPr>
          <w:rFonts w:ascii="Times New Roman" w:hAnsi="Times New Roman" w:cs="Times New Roman"/>
          <w:sz w:val="20"/>
          <w:szCs w:val="20"/>
          <w:lang w:val="en-US"/>
        </w:rPr>
        <w:t xml:space="preserve"> synthesis of </w:t>
      </w:r>
      <w:proofErr w:type="spellStart"/>
      <w:r w:rsidR="00BC6A69" w:rsidRPr="00AC77A1">
        <w:rPr>
          <w:rFonts w:ascii="Times New Roman" w:hAnsi="Times New Roman" w:cs="Times New Roman"/>
          <w:sz w:val="20"/>
          <w:szCs w:val="20"/>
          <w:lang w:val="en-US"/>
        </w:rPr>
        <w:t>ssRNA</w:t>
      </w:r>
      <w:proofErr w:type="spellEnd"/>
      <w:r w:rsidR="00BC6A69" w:rsidRPr="00A7466F">
        <w:rPr>
          <w:rFonts w:ascii="Times New Roman" w:hAnsi="Times New Roman" w:cs="Times New Roman"/>
          <w:sz w:val="20"/>
          <w:szCs w:val="20"/>
          <w:lang w:val="en-US"/>
        </w:rPr>
        <w:t xml:space="preserve"> precursor by miRNA-dependent processing represents the most distinctive aspect of Ta-siRNA biogenesis</w:t>
      </w:r>
      <w:r w:rsidR="00FE4B6A" w:rsidRPr="00A7466F">
        <w:rPr>
          <w:rFonts w:ascii="Times New Roman" w:hAnsi="Times New Roman" w:cs="Times New Roman"/>
          <w:sz w:val="20"/>
          <w:szCs w:val="20"/>
          <w:lang w:val="en-US"/>
        </w:rPr>
        <w:t xml:space="preserve"> [</w:t>
      </w:r>
      <w:r w:rsidR="00D76377" w:rsidRPr="00A7466F">
        <w:rPr>
          <w:rFonts w:ascii="Times New Roman" w:hAnsi="Times New Roman" w:cs="Times New Roman"/>
          <w:sz w:val="20"/>
          <w:szCs w:val="20"/>
          <w:lang w:val="en-US"/>
        </w:rPr>
        <w:t>29</w:t>
      </w:r>
      <w:r w:rsidR="00FE4B6A" w:rsidRPr="00A7466F">
        <w:rPr>
          <w:rFonts w:ascii="Times New Roman" w:hAnsi="Times New Roman" w:cs="Times New Roman"/>
          <w:sz w:val="20"/>
          <w:szCs w:val="20"/>
          <w:lang w:val="en-US"/>
        </w:rPr>
        <w:t>-3</w:t>
      </w:r>
      <w:r w:rsidR="00D76377" w:rsidRPr="00A7466F">
        <w:rPr>
          <w:rFonts w:ascii="Times New Roman" w:hAnsi="Times New Roman" w:cs="Times New Roman"/>
          <w:sz w:val="20"/>
          <w:szCs w:val="20"/>
          <w:lang w:val="en-US"/>
        </w:rPr>
        <w:t>1</w:t>
      </w:r>
      <w:r w:rsidR="00535AF8" w:rsidRPr="00A7466F">
        <w:rPr>
          <w:rFonts w:ascii="Times New Roman" w:hAnsi="Times New Roman" w:cs="Times New Roman"/>
          <w:sz w:val="20"/>
          <w:szCs w:val="20"/>
          <w:lang w:val="en-US"/>
        </w:rPr>
        <w:t>]</w:t>
      </w:r>
      <w:r w:rsidR="00BC6A69" w:rsidRPr="00A7466F">
        <w:rPr>
          <w:rFonts w:ascii="Times New Roman" w:hAnsi="Times New Roman" w:cs="Times New Roman"/>
          <w:sz w:val="20"/>
          <w:szCs w:val="20"/>
          <w:lang w:val="en-US"/>
        </w:rPr>
        <w:t xml:space="preserve"> on the other hand, </w:t>
      </w:r>
      <w:proofErr w:type="spellStart"/>
      <w:r w:rsidR="00BC6A69" w:rsidRPr="00A7466F">
        <w:rPr>
          <w:rFonts w:ascii="Times New Roman" w:hAnsi="Times New Roman" w:cs="Times New Roman"/>
          <w:sz w:val="20"/>
          <w:szCs w:val="20"/>
          <w:lang w:val="en-US"/>
        </w:rPr>
        <w:t>ssRNA</w:t>
      </w:r>
      <w:proofErr w:type="spellEnd"/>
      <w:r w:rsidR="00BC6A69" w:rsidRPr="00A7466F">
        <w:rPr>
          <w:rFonts w:ascii="Times New Roman" w:hAnsi="Times New Roman" w:cs="Times New Roman"/>
          <w:sz w:val="20"/>
          <w:szCs w:val="20"/>
          <w:lang w:val="en-US"/>
        </w:rPr>
        <w:t xml:space="preserve"> for Ra-siRNAs is synthesi</w:t>
      </w:r>
      <w:r w:rsidR="00645C07">
        <w:rPr>
          <w:rFonts w:ascii="Times New Roman" w:hAnsi="Times New Roman" w:cs="Times New Roman"/>
          <w:sz w:val="20"/>
          <w:szCs w:val="20"/>
          <w:lang w:val="en-US"/>
        </w:rPr>
        <w:t>z</w:t>
      </w:r>
      <w:r w:rsidR="00BC6A69" w:rsidRPr="00A7466F">
        <w:rPr>
          <w:rFonts w:ascii="Times New Roman" w:hAnsi="Times New Roman" w:cs="Times New Roman"/>
          <w:sz w:val="20"/>
          <w:szCs w:val="20"/>
          <w:lang w:val="en-US"/>
        </w:rPr>
        <w:t>ed by DNA-dependent RNA polymerase IV</w:t>
      </w:r>
      <w:r w:rsidR="00CD5DEA" w:rsidRPr="00A7466F">
        <w:rPr>
          <w:rFonts w:ascii="Times New Roman" w:hAnsi="Times New Roman" w:cs="Times New Roman"/>
          <w:sz w:val="20"/>
          <w:szCs w:val="20"/>
          <w:lang w:val="en-US"/>
        </w:rPr>
        <w:t xml:space="preserve"> from the heterochromatic locus</w:t>
      </w:r>
      <w:r w:rsidR="00BC6A69" w:rsidRPr="00A7466F">
        <w:rPr>
          <w:rFonts w:ascii="Times New Roman" w:hAnsi="Times New Roman" w:cs="Times New Roman"/>
          <w:sz w:val="20"/>
          <w:szCs w:val="20"/>
          <w:lang w:val="en-US"/>
        </w:rPr>
        <w:t>.</w:t>
      </w:r>
      <w:r w:rsidR="00247CED" w:rsidRPr="00A7466F">
        <w:rPr>
          <w:rFonts w:ascii="Times New Roman" w:hAnsi="Times New Roman" w:cs="Times New Roman"/>
          <w:sz w:val="20"/>
          <w:szCs w:val="20"/>
          <w:lang w:val="en-US"/>
        </w:rPr>
        <w:t xml:space="preserve"> </w:t>
      </w:r>
      <w:r w:rsidR="00BC6A69" w:rsidRPr="00A7466F">
        <w:rPr>
          <w:rFonts w:ascii="Times New Roman" w:hAnsi="Times New Roman" w:cs="Times New Roman"/>
          <w:sz w:val="20"/>
          <w:szCs w:val="20"/>
          <w:lang w:val="en-US"/>
        </w:rPr>
        <w:t xml:space="preserve">Later, RNA-dependent RNA polymerases (RDRPs) duplicate the </w:t>
      </w:r>
      <w:proofErr w:type="spellStart"/>
      <w:r w:rsidR="00BC6A69" w:rsidRPr="00A7466F">
        <w:rPr>
          <w:rFonts w:ascii="Times New Roman" w:hAnsi="Times New Roman" w:cs="Times New Roman"/>
          <w:sz w:val="20"/>
          <w:szCs w:val="20"/>
          <w:lang w:val="en-US"/>
        </w:rPr>
        <w:t>ssRNA</w:t>
      </w:r>
      <w:proofErr w:type="spellEnd"/>
      <w:r w:rsidR="00BC6A69" w:rsidRPr="00A7466F">
        <w:rPr>
          <w:rFonts w:ascii="Times New Roman" w:hAnsi="Times New Roman" w:cs="Times New Roman"/>
          <w:sz w:val="20"/>
          <w:szCs w:val="20"/>
          <w:lang w:val="en-US"/>
        </w:rPr>
        <w:t xml:space="preserve"> precursors in both siRNAs to produce dsRNA precursors. </w:t>
      </w:r>
      <w:r w:rsidR="00B56F75" w:rsidRPr="00A7466F">
        <w:rPr>
          <w:rFonts w:ascii="Times New Roman" w:hAnsi="Times New Roman" w:cs="Times New Roman"/>
          <w:sz w:val="20"/>
          <w:szCs w:val="20"/>
          <w:lang w:val="en-US"/>
        </w:rPr>
        <w:t xml:space="preserve">The </w:t>
      </w:r>
      <w:r w:rsidR="00B56F75" w:rsidRPr="00A7466F">
        <w:rPr>
          <w:rFonts w:ascii="Times New Roman" w:hAnsi="Times New Roman" w:cs="Times New Roman"/>
          <w:sz w:val="20"/>
          <w:szCs w:val="20"/>
          <w:lang w:val="en-US"/>
        </w:rPr>
        <w:lastRenderedPageBreak/>
        <w:t xml:space="preserve">rest of the process of siRNA synthesis is the same </w:t>
      </w:r>
      <w:r w:rsidR="00E855D5" w:rsidRPr="00A7466F">
        <w:rPr>
          <w:rFonts w:ascii="Times New Roman" w:hAnsi="Times New Roman" w:cs="Times New Roman"/>
          <w:noProof/>
          <w:sz w:val="20"/>
          <w:szCs w:val="20"/>
          <w:lang w:eastAsia="en-IN" w:bidi="ar-SA"/>
        </w:rPr>
        <w:drawing>
          <wp:anchor distT="0" distB="0" distL="114300" distR="114300" simplePos="0" relativeHeight="251659776" behindDoc="0" locked="0" layoutInCell="1" allowOverlap="1" wp14:anchorId="4200D91C" wp14:editId="6CB4603F">
            <wp:simplePos x="0" y="0"/>
            <wp:positionH relativeFrom="margin">
              <wp:align>center</wp:align>
            </wp:positionH>
            <wp:positionV relativeFrom="paragraph">
              <wp:posOffset>532765</wp:posOffset>
            </wp:positionV>
            <wp:extent cx="2834005" cy="337566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005" cy="3375660"/>
                    </a:xfrm>
                    <a:prstGeom prst="rect">
                      <a:avLst/>
                    </a:prstGeom>
                    <a:noFill/>
                    <a:ln>
                      <a:noFill/>
                    </a:ln>
                  </pic:spPr>
                </pic:pic>
              </a:graphicData>
            </a:graphic>
          </wp:anchor>
        </w:drawing>
      </w:r>
      <w:r w:rsidR="00B56F75" w:rsidRPr="00A7466F">
        <w:rPr>
          <w:rFonts w:ascii="Times New Roman" w:hAnsi="Times New Roman" w:cs="Times New Roman"/>
          <w:sz w:val="20"/>
          <w:szCs w:val="20"/>
          <w:lang w:val="en-US"/>
        </w:rPr>
        <w:t>as that of miRNA, with the exception of the types of enzymes and proteins involved</w:t>
      </w:r>
      <w:r w:rsidR="00B736B1" w:rsidRPr="00A7466F">
        <w:rPr>
          <w:rFonts w:ascii="Times New Roman" w:hAnsi="Times New Roman" w:cs="Times New Roman"/>
          <w:sz w:val="20"/>
          <w:szCs w:val="20"/>
          <w:lang w:val="en-US"/>
        </w:rPr>
        <w:t xml:space="preserve"> </w:t>
      </w:r>
      <w:r w:rsidR="00FE4B6A" w:rsidRPr="00A7466F">
        <w:rPr>
          <w:rFonts w:ascii="Times New Roman" w:hAnsi="Times New Roman" w:cs="Times New Roman"/>
          <w:sz w:val="20"/>
          <w:szCs w:val="20"/>
          <w:lang w:val="en-US"/>
        </w:rPr>
        <w:t>[3</w:t>
      </w:r>
      <w:r w:rsidR="00D76377" w:rsidRPr="00A7466F">
        <w:rPr>
          <w:rFonts w:ascii="Times New Roman" w:hAnsi="Times New Roman" w:cs="Times New Roman"/>
          <w:sz w:val="20"/>
          <w:szCs w:val="20"/>
          <w:lang w:val="en-US"/>
        </w:rPr>
        <w:t>2</w:t>
      </w:r>
      <w:r w:rsidR="00765A80" w:rsidRPr="00A7466F">
        <w:rPr>
          <w:rFonts w:ascii="Times New Roman" w:hAnsi="Times New Roman" w:cs="Times New Roman"/>
          <w:sz w:val="20"/>
          <w:szCs w:val="20"/>
          <w:lang w:val="en-US"/>
        </w:rPr>
        <w:t>]</w:t>
      </w:r>
      <w:r w:rsidR="00BC5121" w:rsidRPr="00A7466F">
        <w:rPr>
          <w:rFonts w:ascii="Times New Roman" w:hAnsi="Times New Roman" w:cs="Times New Roman"/>
          <w:sz w:val="20"/>
          <w:szCs w:val="20"/>
          <w:lang w:val="en-US"/>
        </w:rPr>
        <w:t>.</w:t>
      </w:r>
    </w:p>
    <w:p w14:paraId="52B453AE" w14:textId="01F3976B" w:rsidR="00AE6F5F" w:rsidRPr="00A7466F" w:rsidRDefault="00AC0238" w:rsidP="00AE6F5F">
      <w:pPr>
        <w:spacing w:line="276" w:lineRule="auto"/>
        <w:jc w:val="center"/>
        <w:rPr>
          <w:rFonts w:ascii="Times New Roman" w:hAnsi="Times New Roman" w:cs="Times New Roman"/>
          <w:b/>
          <w:bCs/>
          <w:sz w:val="20"/>
          <w:szCs w:val="20"/>
        </w:rPr>
      </w:pPr>
      <w:r w:rsidRPr="00A7466F">
        <w:rPr>
          <w:rFonts w:ascii="Times New Roman" w:hAnsi="Times New Roman" w:cs="Times New Roman"/>
          <w:b/>
          <w:bCs/>
          <w:sz w:val="20"/>
          <w:szCs w:val="20"/>
        </w:rPr>
        <w:t xml:space="preserve">Figure 1. </w:t>
      </w:r>
      <w:r w:rsidR="00AC7385" w:rsidRPr="00A7466F">
        <w:rPr>
          <w:rFonts w:ascii="Times New Roman" w:hAnsi="Times New Roman" w:cs="Times New Roman"/>
          <w:b/>
          <w:bCs/>
          <w:sz w:val="20"/>
          <w:szCs w:val="20"/>
        </w:rPr>
        <w:t xml:space="preserve">Mechanism of </w:t>
      </w:r>
      <w:r w:rsidR="00C868BE">
        <w:rPr>
          <w:rFonts w:ascii="Times New Roman" w:hAnsi="Times New Roman" w:cs="Times New Roman"/>
          <w:b/>
          <w:bCs/>
          <w:sz w:val="20"/>
          <w:szCs w:val="20"/>
        </w:rPr>
        <w:t>miRNA</w:t>
      </w:r>
      <w:r w:rsidR="00943BBD" w:rsidRPr="00A7466F">
        <w:rPr>
          <w:rFonts w:ascii="Times New Roman" w:hAnsi="Times New Roman" w:cs="Times New Roman"/>
          <w:b/>
          <w:bCs/>
          <w:sz w:val="20"/>
          <w:szCs w:val="20"/>
        </w:rPr>
        <w:t xml:space="preserve"> synthesis</w:t>
      </w:r>
      <w:r w:rsidRPr="00A7466F">
        <w:rPr>
          <w:rFonts w:ascii="Times New Roman" w:hAnsi="Times New Roman" w:cs="Times New Roman"/>
          <w:b/>
          <w:bCs/>
          <w:sz w:val="20"/>
          <w:szCs w:val="20"/>
        </w:rPr>
        <w:t xml:space="preserve"> in </w:t>
      </w:r>
      <w:r w:rsidR="003F3DBF" w:rsidRPr="00A7466F">
        <w:rPr>
          <w:rFonts w:ascii="Times New Roman" w:hAnsi="Times New Roman" w:cs="Times New Roman"/>
          <w:b/>
          <w:bCs/>
          <w:sz w:val="20"/>
          <w:szCs w:val="20"/>
        </w:rPr>
        <w:t>plants</w:t>
      </w:r>
      <w:r w:rsidR="00C0201A">
        <w:rPr>
          <w:rFonts w:ascii="Times New Roman" w:hAnsi="Times New Roman" w:cs="Times New Roman"/>
          <w:b/>
          <w:bCs/>
          <w:sz w:val="20"/>
          <w:szCs w:val="20"/>
        </w:rPr>
        <w:t xml:space="preserve"> </w:t>
      </w:r>
      <w:r w:rsidR="00C868BE">
        <w:rPr>
          <w:rFonts w:ascii="Times New Roman" w:hAnsi="Times New Roman" w:cs="Times New Roman"/>
          <w:b/>
          <w:bCs/>
          <w:sz w:val="20"/>
          <w:szCs w:val="20"/>
        </w:rPr>
        <w:t>[33].</w:t>
      </w:r>
    </w:p>
    <w:p w14:paraId="6CFBE66E" w14:textId="24634382" w:rsidR="00F51291" w:rsidRPr="00A7466F" w:rsidRDefault="00E855D5" w:rsidP="001C0E10">
      <w:pPr>
        <w:spacing w:after="0" w:line="276" w:lineRule="auto"/>
        <w:jc w:val="center"/>
        <w:rPr>
          <w:rFonts w:ascii="Times New Roman" w:hAnsi="Times New Roman" w:cs="Times New Roman"/>
          <w:sz w:val="20"/>
          <w:szCs w:val="20"/>
        </w:rPr>
      </w:pPr>
      <w:r>
        <w:rPr>
          <w:rFonts w:ascii="Times New Roman" w:hAnsi="Times New Roman" w:cs="Times New Roman"/>
          <w:b/>
          <w:bCs/>
          <w:sz w:val="20"/>
          <w:szCs w:val="20"/>
        </w:rPr>
        <w:t xml:space="preserve">IV. </w:t>
      </w:r>
      <w:r w:rsidR="0001080C">
        <w:rPr>
          <w:rFonts w:ascii="Times New Roman" w:hAnsi="Times New Roman" w:cs="Times New Roman"/>
          <w:b/>
          <w:bCs/>
          <w:sz w:val="20"/>
          <w:szCs w:val="20"/>
        </w:rPr>
        <w:t>Cross-kingdom</w:t>
      </w:r>
      <w:r w:rsidR="00F51291" w:rsidRPr="00A7466F">
        <w:rPr>
          <w:rFonts w:ascii="Times New Roman" w:hAnsi="Times New Roman" w:cs="Times New Roman"/>
          <w:b/>
          <w:bCs/>
          <w:sz w:val="20"/>
          <w:szCs w:val="20"/>
        </w:rPr>
        <w:t xml:space="preserve"> movement of sRNAs</w:t>
      </w:r>
    </w:p>
    <w:p w14:paraId="3E886371" w14:textId="056440D0" w:rsidR="00AE6F5F" w:rsidRPr="00A7466F" w:rsidRDefault="00386A70" w:rsidP="00242422">
      <w:pPr>
        <w:spacing w:after="0"/>
        <w:ind w:firstLine="720"/>
        <w:jc w:val="both"/>
        <w:rPr>
          <w:rFonts w:ascii="Times New Roman" w:hAnsi="Times New Roman" w:cs="Times New Roman"/>
          <w:sz w:val="20"/>
          <w:szCs w:val="20"/>
        </w:rPr>
      </w:pPr>
      <w:r w:rsidRPr="00A7466F">
        <w:rPr>
          <w:rFonts w:ascii="Times New Roman" w:hAnsi="Times New Roman" w:cs="Times New Roman"/>
          <w:sz w:val="20"/>
          <w:szCs w:val="20"/>
        </w:rPr>
        <w:t xml:space="preserve">The movement of sRNAs within organisms or between different kingdoms is crucial for regulating the expression of specific target genes. This movement allows the transmission of RNA-silencing signals from one cell type to another, even across long distances, thereby influencing gene expression in distant cells and tissues. This phenomenon is referred to as "systemic acquired silencing" (SAS). It has been extensively studied and documented </w:t>
      </w:r>
      <w:r w:rsidR="00FE4B6A" w:rsidRPr="00A7466F">
        <w:rPr>
          <w:rFonts w:ascii="Times New Roman" w:hAnsi="Times New Roman" w:cs="Times New Roman"/>
          <w:sz w:val="20"/>
          <w:szCs w:val="20"/>
        </w:rPr>
        <w:t>[3</w:t>
      </w:r>
      <w:r w:rsidR="00C868BE">
        <w:rPr>
          <w:rFonts w:ascii="Times New Roman" w:hAnsi="Times New Roman" w:cs="Times New Roman"/>
          <w:sz w:val="20"/>
          <w:szCs w:val="20"/>
        </w:rPr>
        <w:t>4</w:t>
      </w:r>
      <w:r w:rsidR="0025794C" w:rsidRPr="00A7466F">
        <w:rPr>
          <w:rFonts w:ascii="Times New Roman" w:hAnsi="Times New Roman" w:cs="Times New Roman"/>
          <w:sz w:val="20"/>
          <w:szCs w:val="20"/>
        </w:rPr>
        <w:t>-3</w:t>
      </w:r>
      <w:r w:rsidR="00C868BE">
        <w:rPr>
          <w:rFonts w:ascii="Times New Roman" w:hAnsi="Times New Roman" w:cs="Times New Roman"/>
          <w:sz w:val="20"/>
          <w:szCs w:val="20"/>
        </w:rPr>
        <w:t>6</w:t>
      </w:r>
      <w:r w:rsidR="0025794C" w:rsidRPr="00A7466F">
        <w:rPr>
          <w:rFonts w:ascii="Times New Roman" w:hAnsi="Times New Roman" w:cs="Times New Roman"/>
          <w:sz w:val="20"/>
          <w:szCs w:val="20"/>
        </w:rPr>
        <w:t>]</w:t>
      </w:r>
      <w:r w:rsidRPr="00A7466F">
        <w:rPr>
          <w:rFonts w:ascii="Times New Roman" w:hAnsi="Times New Roman" w:cs="Times New Roman"/>
          <w:sz w:val="20"/>
          <w:szCs w:val="20"/>
        </w:rPr>
        <w:t xml:space="preserve">. </w:t>
      </w:r>
      <w:r w:rsidR="00493E2B" w:rsidRPr="00A7466F">
        <w:rPr>
          <w:rFonts w:ascii="Times New Roman" w:hAnsi="Times New Roman" w:cs="Times New Roman"/>
          <w:sz w:val="20"/>
          <w:szCs w:val="20"/>
        </w:rPr>
        <w:t xml:space="preserve">The sRNA population involved in this mobile transfer often exhibits differences compared to the total sRNA population within cells, indicating that there is a selective process </w:t>
      </w:r>
      <w:r w:rsidR="008100BF">
        <w:rPr>
          <w:rFonts w:ascii="Times New Roman" w:hAnsi="Times New Roman" w:cs="Times New Roman"/>
          <w:sz w:val="20"/>
          <w:szCs w:val="20"/>
        </w:rPr>
        <w:t>taking</w:t>
      </w:r>
      <w:r w:rsidR="00493E2B" w:rsidRPr="00A7466F">
        <w:rPr>
          <w:rFonts w:ascii="Times New Roman" w:hAnsi="Times New Roman" w:cs="Times New Roman"/>
          <w:sz w:val="20"/>
          <w:szCs w:val="20"/>
        </w:rPr>
        <w:t xml:space="preserve"> place during the transfer to ensure the inclusion of potentially func</w:t>
      </w:r>
      <w:r w:rsidR="00FE4B6A" w:rsidRPr="00A7466F">
        <w:rPr>
          <w:rFonts w:ascii="Times New Roman" w:hAnsi="Times New Roman" w:cs="Times New Roman"/>
          <w:sz w:val="20"/>
          <w:szCs w:val="20"/>
        </w:rPr>
        <w:t>tional sRNAs [3</w:t>
      </w:r>
      <w:r w:rsidR="00C868BE">
        <w:rPr>
          <w:rFonts w:ascii="Times New Roman" w:hAnsi="Times New Roman" w:cs="Times New Roman"/>
          <w:sz w:val="20"/>
          <w:szCs w:val="20"/>
        </w:rPr>
        <w:t>7</w:t>
      </w:r>
      <w:r w:rsidR="00FE4B6A" w:rsidRPr="00A7466F">
        <w:rPr>
          <w:rFonts w:ascii="Times New Roman" w:hAnsi="Times New Roman" w:cs="Times New Roman"/>
          <w:sz w:val="20"/>
          <w:szCs w:val="20"/>
        </w:rPr>
        <w:t>-3</w:t>
      </w:r>
      <w:r w:rsidR="00C868BE">
        <w:rPr>
          <w:rFonts w:ascii="Times New Roman" w:hAnsi="Times New Roman" w:cs="Times New Roman"/>
          <w:sz w:val="20"/>
          <w:szCs w:val="20"/>
        </w:rPr>
        <w:t>9</w:t>
      </w:r>
      <w:r w:rsidR="0025794C" w:rsidRPr="00A7466F">
        <w:rPr>
          <w:rFonts w:ascii="Times New Roman" w:hAnsi="Times New Roman" w:cs="Times New Roman"/>
          <w:sz w:val="20"/>
          <w:szCs w:val="20"/>
        </w:rPr>
        <w:t>]</w:t>
      </w:r>
      <w:r w:rsidR="007261B2" w:rsidRPr="00A7466F">
        <w:rPr>
          <w:rFonts w:ascii="Times New Roman" w:hAnsi="Times New Roman" w:cs="Times New Roman"/>
          <w:sz w:val="20"/>
          <w:szCs w:val="20"/>
        </w:rPr>
        <w:t xml:space="preserve">. This selection process may involve various factors such as RNA-binding proteins (RBPs), </w:t>
      </w:r>
      <w:r w:rsidR="00757429" w:rsidRPr="00A7466F">
        <w:rPr>
          <w:rFonts w:ascii="Times New Roman" w:hAnsi="Times New Roman" w:cs="Times New Roman"/>
          <w:sz w:val="20"/>
          <w:szCs w:val="20"/>
        </w:rPr>
        <w:t xml:space="preserve">AGOs, </w:t>
      </w:r>
      <w:r w:rsidR="007261B2" w:rsidRPr="00A7466F">
        <w:rPr>
          <w:rFonts w:ascii="Times New Roman" w:hAnsi="Times New Roman" w:cs="Times New Roman"/>
          <w:sz w:val="20"/>
          <w:szCs w:val="20"/>
        </w:rPr>
        <w:t xml:space="preserve">packaging into </w:t>
      </w:r>
      <w:r w:rsidR="00757429" w:rsidRPr="00A7466F">
        <w:rPr>
          <w:rFonts w:ascii="Times New Roman" w:hAnsi="Times New Roman" w:cs="Times New Roman"/>
          <w:sz w:val="20"/>
          <w:szCs w:val="20"/>
        </w:rPr>
        <w:t xml:space="preserve">the </w:t>
      </w:r>
      <w:r w:rsidR="007261B2" w:rsidRPr="00A7466F">
        <w:rPr>
          <w:rFonts w:ascii="Times New Roman" w:hAnsi="Times New Roman" w:cs="Times New Roman"/>
          <w:sz w:val="20"/>
          <w:szCs w:val="20"/>
        </w:rPr>
        <w:t xml:space="preserve">extracellular </w:t>
      </w:r>
      <w:proofErr w:type="spellStart"/>
      <w:r w:rsidR="00E82456" w:rsidRPr="00A7466F">
        <w:rPr>
          <w:rFonts w:ascii="Times New Roman" w:hAnsi="Times New Roman" w:cs="Times New Roman"/>
          <w:sz w:val="20"/>
          <w:szCs w:val="20"/>
        </w:rPr>
        <w:t>vesicles</w:t>
      </w:r>
      <w:proofErr w:type="spellEnd"/>
      <w:r w:rsidR="007261B2" w:rsidRPr="00A7466F">
        <w:rPr>
          <w:rFonts w:ascii="Times New Roman" w:hAnsi="Times New Roman" w:cs="Times New Roman"/>
          <w:sz w:val="20"/>
          <w:szCs w:val="20"/>
        </w:rPr>
        <w:t xml:space="preserve"> (EVs), or other</w:t>
      </w:r>
      <w:r w:rsidR="00757429" w:rsidRPr="00A7466F">
        <w:rPr>
          <w:rFonts w:ascii="Times New Roman" w:hAnsi="Times New Roman" w:cs="Times New Roman"/>
          <w:sz w:val="20"/>
          <w:szCs w:val="20"/>
        </w:rPr>
        <w:t xml:space="preserve"> </w:t>
      </w:r>
      <w:r w:rsidR="007261B2" w:rsidRPr="00A7466F">
        <w:rPr>
          <w:rFonts w:ascii="Times New Roman" w:hAnsi="Times New Roman" w:cs="Times New Roman"/>
          <w:sz w:val="20"/>
          <w:szCs w:val="20"/>
        </w:rPr>
        <w:t>mechanisms</w:t>
      </w:r>
      <w:r w:rsidR="00757429" w:rsidRPr="00A7466F">
        <w:rPr>
          <w:rFonts w:ascii="Times New Roman" w:hAnsi="Times New Roman" w:cs="Times New Roman"/>
          <w:sz w:val="20"/>
          <w:szCs w:val="20"/>
        </w:rPr>
        <w:t xml:space="preserve"> of transport</w:t>
      </w:r>
      <w:r w:rsidR="0025794C" w:rsidRPr="00A7466F">
        <w:rPr>
          <w:rFonts w:ascii="Times New Roman" w:hAnsi="Times New Roman" w:cs="Times New Roman"/>
          <w:sz w:val="20"/>
          <w:szCs w:val="20"/>
        </w:rPr>
        <w:t xml:space="preserve"> [9]</w:t>
      </w:r>
      <w:r w:rsidR="007261B2" w:rsidRPr="00A7466F">
        <w:rPr>
          <w:rFonts w:ascii="Times New Roman" w:hAnsi="Times New Roman" w:cs="Times New Roman"/>
          <w:sz w:val="20"/>
          <w:szCs w:val="20"/>
        </w:rPr>
        <w:t xml:space="preserve">. Recently, a gating mechanism has been discovered at specific cell-cell interfaces that precisely regulate the transport of miRNAs, preventing their long-distance movement from shoot to root </w:t>
      </w:r>
      <w:r w:rsidR="00FE4B6A" w:rsidRPr="00A7466F">
        <w:rPr>
          <w:rFonts w:ascii="Times New Roman" w:hAnsi="Times New Roman" w:cs="Times New Roman"/>
          <w:sz w:val="20"/>
          <w:szCs w:val="20"/>
        </w:rPr>
        <w:t>[</w:t>
      </w:r>
      <w:r w:rsidR="00C868BE">
        <w:rPr>
          <w:rFonts w:ascii="Times New Roman" w:hAnsi="Times New Roman" w:cs="Times New Roman"/>
          <w:sz w:val="20"/>
          <w:szCs w:val="20"/>
        </w:rPr>
        <w:t>40</w:t>
      </w:r>
      <w:r w:rsidR="00FE4B6A" w:rsidRPr="00A7466F">
        <w:rPr>
          <w:rFonts w:ascii="Times New Roman" w:hAnsi="Times New Roman" w:cs="Times New Roman"/>
          <w:sz w:val="20"/>
          <w:szCs w:val="20"/>
        </w:rPr>
        <w:t>]</w:t>
      </w:r>
      <w:r w:rsidR="007261B2" w:rsidRPr="00A7466F">
        <w:rPr>
          <w:rFonts w:ascii="Times New Roman" w:hAnsi="Times New Roman" w:cs="Times New Roman"/>
          <w:sz w:val="20"/>
          <w:szCs w:val="20"/>
        </w:rPr>
        <w:t>.</w:t>
      </w:r>
      <w:r w:rsidR="007261B2" w:rsidRPr="00A7466F">
        <w:rPr>
          <w:rFonts w:ascii="Times New Roman" w:eastAsia="Times New Roman" w:hAnsi="Times New Roman" w:cs="Times New Roman"/>
          <w:vanish/>
          <w:sz w:val="20"/>
          <w:szCs w:val="20"/>
          <w:lang w:val="en-GB" w:eastAsia="en-GB"/>
        </w:rPr>
        <w:t>Top of FormBottom of Form</w:t>
      </w:r>
    </w:p>
    <w:p w14:paraId="7F95304D" w14:textId="45C06092" w:rsidR="00003728" w:rsidRPr="00A7466F" w:rsidRDefault="00AE6F5F" w:rsidP="001C0E10">
      <w:pPr>
        <w:ind w:firstLine="720"/>
        <w:jc w:val="both"/>
        <w:rPr>
          <w:rFonts w:ascii="Times New Roman" w:hAnsi="Times New Roman" w:cs="Times New Roman"/>
          <w:sz w:val="20"/>
          <w:szCs w:val="20"/>
        </w:rPr>
      </w:pPr>
      <w:r w:rsidRPr="00A7466F">
        <w:rPr>
          <w:rFonts w:ascii="Times New Roman" w:hAnsi="Times New Roman" w:cs="Times New Roman"/>
          <w:sz w:val="20"/>
          <w:szCs w:val="20"/>
        </w:rPr>
        <w:t>T</w:t>
      </w:r>
      <w:r w:rsidR="00757429" w:rsidRPr="00A7466F">
        <w:rPr>
          <w:rFonts w:ascii="Times New Roman" w:hAnsi="Times New Roman" w:cs="Times New Roman"/>
          <w:sz w:val="20"/>
          <w:szCs w:val="20"/>
        </w:rPr>
        <w:t>he movement of sRNAs within an organism, specifically between cells, is of utmost importance in governing gene expression within the organism, thereby playing a pivotal role in its regulatory mechanisms.</w:t>
      </w:r>
      <w:r w:rsidR="00003728" w:rsidRPr="00A7466F">
        <w:rPr>
          <w:rFonts w:ascii="Times New Roman" w:hAnsi="Times New Roman" w:cs="Times New Roman"/>
          <w:sz w:val="20"/>
          <w:szCs w:val="20"/>
        </w:rPr>
        <w:t xml:space="preserve"> However, the cross-kingdom mobility of these RNAs is of significant importance to both hosts and pathogens, as it influences resistance mechanisms in the host and pathogenicity in the pathogens</w:t>
      </w:r>
      <w:r w:rsidR="00C868BE">
        <w:rPr>
          <w:rFonts w:ascii="Times New Roman" w:hAnsi="Times New Roman" w:cs="Times New Roman"/>
          <w:sz w:val="20"/>
          <w:szCs w:val="20"/>
        </w:rPr>
        <w:t xml:space="preserve"> </w:t>
      </w:r>
      <w:r w:rsidR="00C868BE" w:rsidRPr="00645C07">
        <w:rPr>
          <w:rFonts w:ascii="Times New Roman" w:hAnsi="Times New Roman" w:cs="Times New Roman"/>
          <w:sz w:val="20"/>
          <w:szCs w:val="20"/>
        </w:rPr>
        <w:t>[33]</w:t>
      </w:r>
    </w:p>
    <w:p w14:paraId="196B014C" w14:textId="257D925C" w:rsidR="00C83DC3" w:rsidRPr="00A7466F" w:rsidRDefault="00E855D5" w:rsidP="00E855D5">
      <w:pPr>
        <w:spacing w:after="0" w:line="276" w:lineRule="auto"/>
        <w:rPr>
          <w:rFonts w:ascii="Times New Roman" w:hAnsi="Times New Roman" w:cs="Times New Roman"/>
          <w:b/>
          <w:bCs/>
          <w:sz w:val="20"/>
          <w:szCs w:val="20"/>
        </w:rPr>
      </w:pPr>
      <w:r w:rsidRPr="00E855D5">
        <w:rPr>
          <w:rFonts w:ascii="Times New Roman" w:hAnsi="Times New Roman" w:cs="Times New Roman"/>
          <w:bCs/>
          <w:sz w:val="20"/>
          <w:szCs w:val="20"/>
        </w:rPr>
        <w:t>A</w:t>
      </w:r>
      <w:r>
        <w:rPr>
          <w:rFonts w:ascii="Times New Roman" w:hAnsi="Times New Roman" w:cs="Times New Roman"/>
          <w:b/>
          <w:bCs/>
          <w:sz w:val="20"/>
          <w:szCs w:val="20"/>
        </w:rPr>
        <w:t xml:space="preserve">. </w:t>
      </w:r>
      <w:r w:rsidR="00BA1632" w:rsidRPr="00A7466F">
        <w:rPr>
          <w:rFonts w:ascii="Times New Roman" w:hAnsi="Times New Roman" w:cs="Times New Roman"/>
          <w:b/>
          <w:bCs/>
          <w:sz w:val="20"/>
          <w:szCs w:val="20"/>
        </w:rPr>
        <w:t>Transfer of sRNAs from pathogens to host plants</w:t>
      </w:r>
    </w:p>
    <w:p w14:paraId="4437A073" w14:textId="1EFA69D2" w:rsidR="00AE6F5F" w:rsidRPr="00A7466F" w:rsidRDefault="00E93192" w:rsidP="00AE6F5F">
      <w:pPr>
        <w:spacing w:after="0" w:line="276" w:lineRule="auto"/>
        <w:ind w:firstLine="720"/>
        <w:jc w:val="both"/>
        <w:rPr>
          <w:rFonts w:ascii="Times New Roman" w:hAnsi="Times New Roman" w:cs="Times New Roman"/>
          <w:sz w:val="20"/>
          <w:szCs w:val="20"/>
        </w:rPr>
      </w:pPr>
      <w:r w:rsidRPr="00645C07">
        <w:rPr>
          <w:rFonts w:ascii="Times New Roman" w:hAnsi="Times New Roman" w:cs="Times New Roman"/>
          <w:sz w:val="20"/>
          <w:szCs w:val="20"/>
        </w:rPr>
        <w:t xml:space="preserve">Crop yield losses and their impact on global food security are primarily caused by plant pathogenic fungi. Plants are vulnerable to a wide range of fungal pathogens. In nature, resistance to these pathogens is the norm, while disease development is the exception. For a pathogen to successfully cause disease, it must possess sophisticated mechanisms to overcome the </w:t>
      </w:r>
      <w:proofErr w:type="spellStart"/>
      <w:r w:rsidRPr="00645C07">
        <w:rPr>
          <w:rFonts w:ascii="Times New Roman" w:hAnsi="Times New Roman" w:cs="Times New Roman"/>
          <w:sz w:val="20"/>
          <w:szCs w:val="20"/>
        </w:rPr>
        <w:t>defense</w:t>
      </w:r>
      <w:proofErr w:type="spellEnd"/>
      <w:r w:rsidRPr="00645C07">
        <w:rPr>
          <w:rFonts w:ascii="Times New Roman" w:hAnsi="Times New Roman" w:cs="Times New Roman"/>
          <w:sz w:val="20"/>
          <w:szCs w:val="20"/>
        </w:rPr>
        <w:t xml:space="preserve"> barriers of the host</w:t>
      </w:r>
      <w:r w:rsidR="00C868BE" w:rsidRPr="00645C07">
        <w:rPr>
          <w:rFonts w:ascii="Times New Roman" w:hAnsi="Times New Roman" w:cs="Times New Roman"/>
          <w:sz w:val="20"/>
          <w:szCs w:val="20"/>
        </w:rPr>
        <w:t xml:space="preserve"> [41]</w:t>
      </w:r>
      <w:r w:rsidRPr="00645C07">
        <w:rPr>
          <w:rFonts w:ascii="Times New Roman" w:hAnsi="Times New Roman" w:cs="Times New Roman"/>
          <w:sz w:val="20"/>
          <w:szCs w:val="20"/>
        </w:rPr>
        <w:t>.</w:t>
      </w:r>
    </w:p>
    <w:p w14:paraId="62448ECD" w14:textId="3E697B12" w:rsidR="001C0E10" w:rsidRPr="00A7466F" w:rsidRDefault="00832F2B" w:rsidP="001C0E10">
      <w:pPr>
        <w:spacing w:line="276" w:lineRule="auto"/>
        <w:ind w:firstLine="720"/>
        <w:jc w:val="both"/>
        <w:rPr>
          <w:rFonts w:ascii="Times New Roman" w:hAnsi="Times New Roman" w:cs="Times New Roman"/>
          <w:sz w:val="20"/>
          <w:szCs w:val="20"/>
        </w:rPr>
      </w:pPr>
      <w:r w:rsidRPr="00A7466F">
        <w:rPr>
          <w:rFonts w:ascii="Times New Roman" w:hAnsi="Times New Roman" w:cs="Times New Roman"/>
          <w:sz w:val="20"/>
          <w:szCs w:val="20"/>
        </w:rPr>
        <w:t xml:space="preserve">Pathogens have evolved mechanisms to manipulate host gene expression and evade </w:t>
      </w:r>
      <w:proofErr w:type="spellStart"/>
      <w:r w:rsidRPr="00A7466F">
        <w:rPr>
          <w:rFonts w:ascii="Times New Roman" w:hAnsi="Times New Roman" w:cs="Times New Roman"/>
          <w:sz w:val="20"/>
          <w:szCs w:val="20"/>
        </w:rPr>
        <w:t>defense</w:t>
      </w:r>
      <w:proofErr w:type="spellEnd"/>
      <w:r w:rsidRPr="00A7466F">
        <w:rPr>
          <w:rFonts w:ascii="Times New Roman" w:hAnsi="Times New Roman" w:cs="Times New Roman"/>
          <w:sz w:val="20"/>
          <w:szCs w:val="20"/>
        </w:rPr>
        <w:t xml:space="preserve"> mechanisms. One such mechanism is called pathogen-modulated RNA interference, where small RNA molecules originating from pathogens can act as effectors to alter host gene expression. These sRNAs can undermine the host's </w:t>
      </w:r>
      <w:proofErr w:type="spellStart"/>
      <w:r w:rsidRPr="00A7466F">
        <w:rPr>
          <w:rFonts w:ascii="Times New Roman" w:hAnsi="Times New Roman" w:cs="Times New Roman"/>
          <w:sz w:val="20"/>
          <w:szCs w:val="20"/>
        </w:rPr>
        <w:t>defense</w:t>
      </w:r>
      <w:proofErr w:type="spellEnd"/>
      <w:r w:rsidRPr="00A7466F">
        <w:rPr>
          <w:rFonts w:ascii="Times New Roman" w:hAnsi="Times New Roman" w:cs="Times New Roman"/>
          <w:sz w:val="20"/>
          <w:szCs w:val="20"/>
        </w:rPr>
        <w:t xml:space="preserve"> strategies by targeting specific genes. For example, a study by Wang et al. </w:t>
      </w:r>
      <w:r w:rsidR="00FE4B6A" w:rsidRPr="00A7466F">
        <w:rPr>
          <w:rFonts w:ascii="Times New Roman" w:hAnsi="Times New Roman" w:cs="Times New Roman"/>
          <w:sz w:val="20"/>
          <w:szCs w:val="20"/>
        </w:rPr>
        <w:t>[4</w:t>
      </w:r>
      <w:r w:rsidR="00CC7D52">
        <w:rPr>
          <w:rFonts w:ascii="Times New Roman" w:hAnsi="Times New Roman" w:cs="Times New Roman"/>
          <w:sz w:val="20"/>
          <w:szCs w:val="20"/>
        </w:rPr>
        <w:t>2</w:t>
      </w:r>
      <w:r w:rsidR="0025794C" w:rsidRPr="00A7466F">
        <w:rPr>
          <w:rFonts w:ascii="Times New Roman" w:hAnsi="Times New Roman" w:cs="Times New Roman"/>
          <w:sz w:val="20"/>
          <w:szCs w:val="20"/>
        </w:rPr>
        <w:t>]</w:t>
      </w:r>
      <w:r w:rsidRPr="00A7466F">
        <w:rPr>
          <w:rFonts w:ascii="Times New Roman" w:hAnsi="Times New Roman" w:cs="Times New Roman"/>
          <w:sz w:val="20"/>
          <w:szCs w:val="20"/>
        </w:rPr>
        <w:t xml:space="preserve"> found that a novel microRNA (miRNA) called Pst-milR1 in </w:t>
      </w:r>
      <w:r w:rsidRPr="00A7466F">
        <w:rPr>
          <w:rFonts w:ascii="Times New Roman" w:hAnsi="Times New Roman" w:cs="Times New Roman"/>
          <w:i/>
          <w:sz w:val="20"/>
          <w:szCs w:val="20"/>
        </w:rPr>
        <w:t xml:space="preserve">Puccinia </w:t>
      </w:r>
      <w:proofErr w:type="spellStart"/>
      <w:r w:rsidRPr="00A7466F">
        <w:rPr>
          <w:rFonts w:ascii="Times New Roman" w:hAnsi="Times New Roman" w:cs="Times New Roman"/>
          <w:i/>
          <w:sz w:val="20"/>
          <w:szCs w:val="20"/>
        </w:rPr>
        <w:t>striiformis</w:t>
      </w:r>
      <w:proofErr w:type="spellEnd"/>
      <w:r w:rsidRPr="00A7466F">
        <w:rPr>
          <w:rFonts w:ascii="Times New Roman" w:hAnsi="Times New Roman" w:cs="Times New Roman"/>
          <w:sz w:val="20"/>
          <w:szCs w:val="20"/>
        </w:rPr>
        <w:t xml:space="preserve"> f. sp</w:t>
      </w:r>
      <w:r w:rsidRPr="00A7466F">
        <w:rPr>
          <w:rFonts w:ascii="Times New Roman" w:hAnsi="Times New Roman" w:cs="Times New Roman"/>
          <w:i/>
          <w:sz w:val="20"/>
          <w:szCs w:val="20"/>
        </w:rPr>
        <w:t xml:space="preserve">. </w:t>
      </w:r>
      <w:proofErr w:type="spellStart"/>
      <w:r w:rsidRPr="00A7466F">
        <w:rPr>
          <w:rFonts w:ascii="Times New Roman" w:hAnsi="Times New Roman" w:cs="Times New Roman"/>
          <w:i/>
          <w:sz w:val="20"/>
          <w:szCs w:val="20"/>
        </w:rPr>
        <w:t>tritici</w:t>
      </w:r>
      <w:proofErr w:type="spellEnd"/>
      <w:r w:rsidRPr="00A7466F">
        <w:rPr>
          <w:rFonts w:ascii="Times New Roman" w:hAnsi="Times New Roman" w:cs="Times New Roman"/>
          <w:sz w:val="20"/>
          <w:szCs w:val="20"/>
        </w:rPr>
        <w:t xml:space="preserve"> targets the pathogenesis-related 2 (PR2) gene in wheat, potentially suppressing the host's </w:t>
      </w:r>
      <w:proofErr w:type="spellStart"/>
      <w:r w:rsidRPr="00A7466F">
        <w:rPr>
          <w:rFonts w:ascii="Times New Roman" w:hAnsi="Times New Roman" w:cs="Times New Roman"/>
          <w:sz w:val="20"/>
          <w:szCs w:val="20"/>
        </w:rPr>
        <w:t>defense</w:t>
      </w:r>
      <w:proofErr w:type="spellEnd"/>
      <w:r w:rsidRPr="00A7466F">
        <w:rPr>
          <w:rFonts w:ascii="Times New Roman" w:hAnsi="Times New Roman" w:cs="Times New Roman"/>
          <w:sz w:val="20"/>
          <w:szCs w:val="20"/>
        </w:rPr>
        <w:t xml:space="preserve"> strategy. Similarly, sRNAs derived from </w:t>
      </w:r>
      <w:r w:rsidRPr="00A7466F">
        <w:rPr>
          <w:rFonts w:ascii="Times New Roman" w:hAnsi="Times New Roman" w:cs="Times New Roman"/>
          <w:i/>
          <w:sz w:val="20"/>
          <w:szCs w:val="20"/>
        </w:rPr>
        <w:t>Botrytis cinerea</w:t>
      </w:r>
      <w:r w:rsidRPr="00A7466F">
        <w:rPr>
          <w:rFonts w:ascii="Times New Roman" w:hAnsi="Times New Roman" w:cs="Times New Roman"/>
          <w:sz w:val="20"/>
          <w:szCs w:val="20"/>
        </w:rPr>
        <w:t xml:space="preserve">, known as </w:t>
      </w:r>
      <w:proofErr w:type="spellStart"/>
      <w:r w:rsidRPr="00A7466F">
        <w:rPr>
          <w:rFonts w:ascii="Times New Roman" w:hAnsi="Times New Roman" w:cs="Times New Roman"/>
          <w:sz w:val="20"/>
          <w:szCs w:val="20"/>
        </w:rPr>
        <w:t>Bc</w:t>
      </w:r>
      <w:proofErr w:type="spellEnd"/>
      <w:r w:rsidRPr="00A7466F">
        <w:rPr>
          <w:rFonts w:ascii="Times New Roman" w:hAnsi="Times New Roman" w:cs="Times New Roman"/>
          <w:sz w:val="20"/>
          <w:szCs w:val="20"/>
        </w:rPr>
        <w:t xml:space="preserve">-sRNAs, bind to </w:t>
      </w:r>
      <w:proofErr w:type="spellStart"/>
      <w:r w:rsidRPr="00AC77A1">
        <w:rPr>
          <w:rFonts w:ascii="Times New Roman" w:hAnsi="Times New Roman" w:cs="Times New Roman"/>
          <w:sz w:val="20"/>
          <w:szCs w:val="20"/>
        </w:rPr>
        <w:t>Argonaute</w:t>
      </w:r>
      <w:proofErr w:type="spellEnd"/>
      <w:r w:rsidRPr="00AC77A1">
        <w:rPr>
          <w:rFonts w:ascii="Times New Roman" w:hAnsi="Times New Roman" w:cs="Times New Roman"/>
          <w:sz w:val="20"/>
          <w:szCs w:val="20"/>
        </w:rPr>
        <w:t xml:space="preserve"> 1 (A</w:t>
      </w:r>
      <w:r w:rsidRPr="00A7466F">
        <w:rPr>
          <w:rFonts w:ascii="Times New Roman" w:hAnsi="Times New Roman" w:cs="Times New Roman"/>
          <w:sz w:val="20"/>
          <w:szCs w:val="20"/>
        </w:rPr>
        <w:t xml:space="preserve">GO1) and hijack the host RNAi machinery, leading to the selective silencing </w:t>
      </w:r>
      <w:r w:rsidRPr="00A7466F">
        <w:rPr>
          <w:rFonts w:ascii="Times New Roman" w:hAnsi="Times New Roman" w:cs="Times New Roman"/>
          <w:sz w:val="20"/>
          <w:szCs w:val="20"/>
        </w:rPr>
        <w:lastRenderedPageBreak/>
        <w:t xml:space="preserve">of host immunity genes </w:t>
      </w:r>
      <w:r w:rsidR="00B77608" w:rsidRPr="00A7466F">
        <w:rPr>
          <w:rFonts w:ascii="Times New Roman" w:hAnsi="Times New Roman" w:cs="Times New Roman"/>
          <w:sz w:val="20"/>
          <w:szCs w:val="20"/>
        </w:rPr>
        <w:t>[11]</w:t>
      </w:r>
      <w:r w:rsidRPr="00A7466F">
        <w:rPr>
          <w:rFonts w:ascii="Times New Roman" w:hAnsi="Times New Roman" w:cs="Times New Roman"/>
          <w:sz w:val="20"/>
          <w:szCs w:val="20"/>
        </w:rPr>
        <w:t xml:space="preserve">. This indicates that </w:t>
      </w:r>
      <w:r w:rsidRPr="00A7466F">
        <w:rPr>
          <w:rFonts w:ascii="Times New Roman" w:hAnsi="Times New Roman" w:cs="Times New Roman"/>
          <w:i/>
          <w:sz w:val="20"/>
          <w:szCs w:val="20"/>
        </w:rPr>
        <w:t>B. cinerea</w:t>
      </w:r>
      <w:r w:rsidRPr="00A7466F">
        <w:rPr>
          <w:rFonts w:ascii="Times New Roman" w:hAnsi="Times New Roman" w:cs="Times New Roman"/>
          <w:sz w:val="20"/>
          <w:szCs w:val="20"/>
        </w:rPr>
        <w:t xml:space="preserve"> transfers virulent sRNA molecules into host plant cells to suppress host immunity as a counter-</w:t>
      </w:r>
      <w:proofErr w:type="spellStart"/>
      <w:r w:rsidRPr="00A7466F">
        <w:rPr>
          <w:rFonts w:ascii="Times New Roman" w:hAnsi="Times New Roman" w:cs="Times New Roman"/>
          <w:sz w:val="20"/>
          <w:szCs w:val="20"/>
        </w:rPr>
        <w:t>defense</w:t>
      </w:r>
      <w:proofErr w:type="spellEnd"/>
      <w:r w:rsidRPr="00A7466F">
        <w:rPr>
          <w:rFonts w:ascii="Times New Roman" w:hAnsi="Times New Roman" w:cs="Times New Roman"/>
          <w:sz w:val="20"/>
          <w:szCs w:val="20"/>
        </w:rPr>
        <w:t xml:space="preserve"> strategy for successful infection. Furthermore, bidirectional interactions between pathogens and hosts have been identified. For instance, sRNAs produced by </w:t>
      </w:r>
      <w:proofErr w:type="spellStart"/>
      <w:r w:rsidRPr="00A7466F">
        <w:rPr>
          <w:rFonts w:ascii="Times New Roman" w:hAnsi="Times New Roman" w:cs="Times New Roman"/>
          <w:i/>
          <w:sz w:val="20"/>
          <w:szCs w:val="20"/>
        </w:rPr>
        <w:t>Plasmopara</w:t>
      </w:r>
      <w:proofErr w:type="spellEnd"/>
      <w:r w:rsidRPr="00A7466F">
        <w:rPr>
          <w:rFonts w:ascii="Times New Roman" w:hAnsi="Times New Roman" w:cs="Times New Roman"/>
          <w:i/>
          <w:sz w:val="20"/>
          <w:szCs w:val="20"/>
        </w:rPr>
        <w:t xml:space="preserve"> </w:t>
      </w:r>
      <w:proofErr w:type="spellStart"/>
      <w:r w:rsidRPr="00A7466F">
        <w:rPr>
          <w:rFonts w:ascii="Times New Roman" w:hAnsi="Times New Roman" w:cs="Times New Roman"/>
          <w:i/>
          <w:sz w:val="20"/>
          <w:szCs w:val="20"/>
        </w:rPr>
        <w:t>viticola</w:t>
      </w:r>
      <w:proofErr w:type="spellEnd"/>
      <w:r w:rsidRPr="00A7466F">
        <w:rPr>
          <w:rFonts w:ascii="Times New Roman" w:hAnsi="Times New Roman" w:cs="Times New Roman"/>
          <w:sz w:val="20"/>
          <w:szCs w:val="20"/>
        </w:rPr>
        <w:t xml:space="preserve"> trigger the cleavage of grapevine (</w:t>
      </w:r>
      <w:r w:rsidRPr="00A7466F">
        <w:rPr>
          <w:rFonts w:ascii="Times New Roman" w:hAnsi="Times New Roman" w:cs="Times New Roman"/>
          <w:i/>
          <w:sz w:val="20"/>
          <w:szCs w:val="20"/>
        </w:rPr>
        <w:t>Vitis vinifera</w:t>
      </w:r>
      <w:r w:rsidRPr="00A7466F">
        <w:rPr>
          <w:rFonts w:ascii="Times New Roman" w:hAnsi="Times New Roman" w:cs="Times New Roman"/>
          <w:sz w:val="20"/>
          <w:szCs w:val="20"/>
        </w:rPr>
        <w:t xml:space="preserve">) genes, while grapevine-derived sRNAs target </w:t>
      </w:r>
      <w:r w:rsidRPr="00A7466F">
        <w:rPr>
          <w:rFonts w:ascii="Times New Roman" w:hAnsi="Times New Roman" w:cs="Times New Roman"/>
          <w:i/>
          <w:sz w:val="20"/>
          <w:szCs w:val="20"/>
        </w:rPr>
        <w:t xml:space="preserve">P. </w:t>
      </w:r>
      <w:proofErr w:type="spellStart"/>
      <w:r w:rsidRPr="00A7466F">
        <w:rPr>
          <w:rFonts w:ascii="Times New Roman" w:hAnsi="Times New Roman" w:cs="Times New Roman"/>
          <w:i/>
          <w:sz w:val="20"/>
          <w:szCs w:val="20"/>
        </w:rPr>
        <w:t>viticola</w:t>
      </w:r>
      <w:proofErr w:type="spellEnd"/>
      <w:r w:rsidRPr="00A7466F">
        <w:rPr>
          <w:rFonts w:ascii="Times New Roman" w:hAnsi="Times New Roman" w:cs="Times New Roman"/>
          <w:sz w:val="20"/>
          <w:szCs w:val="20"/>
        </w:rPr>
        <w:t xml:space="preserve"> mRNAs </w:t>
      </w:r>
      <w:r w:rsidR="00B77608" w:rsidRPr="00A7466F">
        <w:rPr>
          <w:rFonts w:ascii="Times New Roman" w:hAnsi="Times New Roman" w:cs="Times New Roman"/>
          <w:sz w:val="20"/>
          <w:szCs w:val="20"/>
        </w:rPr>
        <w:t>[4</w:t>
      </w:r>
      <w:r w:rsidR="00CC7D52">
        <w:rPr>
          <w:rFonts w:ascii="Times New Roman" w:hAnsi="Times New Roman" w:cs="Times New Roman"/>
          <w:sz w:val="20"/>
          <w:szCs w:val="20"/>
        </w:rPr>
        <w:t>3</w:t>
      </w:r>
      <w:r w:rsidR="00B77608" w:rsidRPr="00A7466F">
        <w:rPr>
          <w:rFonts w:ascii="Times New Roman" w:hAnsi="Times New Roman" w:cs="Times New Roman"/>
          <w:sz w:val="20"/>
          <w:szCs w:val="20"/>
        </w:rPr>
        <w:t>]</w:t>
      </w:r>
      <w:r w:rsidRPr="00A7466F">
        <w:rPr>
          <w:rFonts w:ascii="Times New Roman" w:hAnsi="Times New Roman" w:cs="Times New Roman"/>
          <w:sz w:val="20"/>
          <w:szCs w:val="20"/>
        </w:rPr>
        <w:t xml:space="preserve">. </w:t>
      </w:r>
      <w:r w:rsidR="00E93192" w:rsidRPr="00A7466F">
        <w:rPr>
          <w:rFonts w:ascii="Times New Roman" w:hAnsi="Times New Roman" w:cs="Times New Roman"/>
          <w:sz w:val="20"/>
          <w:szCs w:val="20"/>
        </w:rPr>
        <w:t xml:space="preserve">These examples highlight the intricate interplay between pathogens and their host plants, where sRNAs play a crucial role in modulating gene expression to facilitate infection or counter host </w:t>
      </w:r>
      <w:proofErr w:type="spellStart"/>
      <w:r w:rsidR="00E93192" w:rsidRPr="00A7466F">
        <w:rPr>
          <w:rFonts w:ascii="Times New Roman" w:hAnsi="Times New Roman" w:cs="Times New Roman"/>
          <w:sz w:val="20"/>
          <w:szCs w:val="20"/>
        </w:rPr>
        <w:t>defense</w:t>
      </w:r>
      <w:proofErr w:type="spellEnd"/>
      <w:r w:rsidR="00E93192" w:rsidRPr="00A7466F">
        <w:rPr>
          <w:rFonts w:ascii="Times New Roman" w:hAnsi="Times New Roman" w:cs="Times New Roman"/>
          <w:sz w:val="20"/>
          <w:szCs w:val="20"/>
        </w:rPr>
        <w:t xml:space="preserve"> mechanisms.</w:t>
      </w:r>
    </w:p>
    <w:p w14:paraId="1DD77012" w14:textId="7D73D6AD" w:rsidR="00154309" w:rsidRPr="00A7466F" w:rsidRDefault="00E855D5" w:rsidP="00E855D5">
      <w:pPr>
        <w:spacing w:after="0" w:line="276" w:lineRule="auto"/>
        <w:rPr>
          <w:rFonts w:ascii="Times New Roman" w:hAnsi="Times New Roman" w:cs="Times New Roman"/>
          <w:sz w:val="20"/>
          <w:szCs w:val="20"/>
        </w:rPr>
      </w:pPr>
      <w:r w:rsidRPr="00E855D5">
        <w:rPr>
          <w:rFonts w:ascii="Times New Roman" w:hAnsi="Times New Roman" w:cs="Times New Roman"/>
          <w:bCs/>
          <w:sz w:val="20"/>
          <w:szCs w:val="20"/>
        </w:rPr>
        <w:t>B</w:t>
      </w:r>
      <w:r>
        <w:rPr>
          <w:rFonts w:ascii="Times New Roman" w:hAnsi="Times New Roman" w:cs="Times New Roman"/>
          <w:b/>
          <w:bCs/>
          <w:sz w:val="20"/>
          <w:szCs w:val="20"/>
        </w:rPr>
        <w:t xml:space="preserve">. </w:t>
      </w:r>
      <w:r w:rsidR="00C83DC3" w:rsidRPr="00A7466F">
        <w:rPr>
          <w:rFonts w:ascii="Times New Roman" w:hAnsi="Times New Roman" w:cs="Times New Roman"/>
          <w:b/>
          <w:bCs/>
          <w:sz w:val="20"/>
          <w:szCs w:val="20"/>
        </w:rPr>
        <w:t>Transfer of sRNAs from host plants</w:t>
      </w:r>
      <w:r w:rsidR="0003355B" w:rsidRPr="00A7466F">
        <w:rPr>
          <w:rFonts w:ascii="Times New Roman" w:hAnsi="Times New Roman" w:cs="Times New Roman"/>
          <w:b/>
          <w:bCs/>
          <w:sz w:val="20"/>
          <w:szCs w:val="20"/>
        </w:rPr>
        <w:t xml:space="preserve"> to </w:t>
      </w:r>
      <w:r w:rsidR="00C83DC3" w:rsidRPr="00A7466F">
        <w:rPr>
          <w:rFonts w:ascii="Times New Roman" w:hAnsi="Times New Roman" w:cs="Times New Roman"/>
          <w:b/>
          <w:bCs/>
          <w:sz w:val="20"/>
          <w:szCs w:val="20"/>
        </w:rPr>
        <w:t>pathogens</w:t>
      </w:r>
    </w:p>
    <w:p w14:paraId="6CF312F1" w14:textId="6C83FD55" w:rsidR="008B6487" w:rsidRPr="00A7466F" w:rsidRDefault="0018755A" w:rsidP="00AE6F5F">
      <w:pPr>
        <w:spacing w:after="0" w:line="276" w:lineRule="auto"/>
        <w:ind w:firstLine="720"/>
        <w:jc w:val="both"/>
        <w:rPr>
          <w:rFonts w:ascii="Times New Roman" w:hAnsi="Times New Roman" w:cs="Times New Roman"/>
          <w:sz w:val="20"/>
          <w:szCs w:val="20"/>
        </w:rPr>
      </w:pPr>
      <w:r w:rsidRPr="00A7466F">
        <w:rPr>
          <w:rFonts w:ascii="Times New Roman" w:hAnsi="Times New Roman" w:cs="Times New Roman"/>
          <w:sz w:val="20"/>
          <w:szCs w:val="20"/>
        </w:rPr>
        <w:t xml:space="preserve">Transfer of miRNAs between different kingdoms has been observed during interactions between hosts and pathogens, resulting in the inhibition of </w:t>
      </w:r>
      <w:r w:rsidR="00645C07">
        <w:rPr>
          <w:rFonts w:ascii="Times New Roman" w:hAnsi="Times New Roman" w:cs="Times New Roman"/>
          <w:sz w:val="20"/>
          <w:szCs w:val="20"/>
        </w:rPr>
        <w:t xml:space="preserve">the </w:t>
      </w:r>
      <w:r w:rsidRPr="00A7466F">
        <w:rPr>
          <w:rFonts w:ascii="Times New Roman" w:hAnsi="Times New Roman" w:cs="Times New Roman"/>
          <w:sz w:val="20"/>
          <w:szCs w:val="20"/>
        </w:rPr>
        <w:t xml:space="preserve">pathogen's invasive capabilities </w:t>
      </w:r>
      <w:r w:rsidR="00B77608" w:rsidRPr="00A7466F">
        <w:rPr>
          <w:rFonts w:ascii="Times New Roman" w:hAnsi="Times New Roman" w:cs="Times New Roman"/>
          <w:sz w:val="20"/>
          <w:szCs w:val="20"/>
        </w:rPr>
        <w:t>[4</w:t>
      </w:r>
      <w:r w:rsidR="00CC7D52">
        <w:rPr>
          <w:rFonts w:ascii="Times New Roman" w:hAnsi="Times New Roman" w:cs="Times New Roman"/>
          <w:sz w:val="20"/>
          <w:szCs w:val="20"/>
        </w:rPr>
        <w:t>4</w:t>
      </w:r>
      <w:r w:rsidR="00622537" w:rsidRPr="00A7466F">
        <w:rPr>
          <w:rFonts w:ascii="Times New Roman" w:hAnsi="Times New Roman" w:cs="Times New Roman"/>
          <w:sz w:val="20"/>
          <w:szCs w:val="20"/>
        </w:rPr>
        <w:t>].</w:t>
      </w:r>
      <w:r w:rsidRPr="00A7466F">
        <w:rPr>
          <w:rFonts w:ascii="Times New Roman" w:hAnsi="Times New Roman" w:cs="Times New Roman"/>
          <w:sz w:val="20"/>
          <w:szCs w:val="20"/>
        </w:rPr>
        <w:t xml:space="preserve"> Plants encounter attacks from various pathogens, such as bacteria, fungi, mycoplasma, nematodes, viruses, </w:t>
      </w:r>
      <w:proofErr w:type="spellStart"/>
      <w:r w:rsidRPr="00A7466F">
        <w:rPr>
          <w:rFonts w:ascii="Times New Roman" w:hAnsi="Times New Roman" w:cs="Times New Roman"/>
          <w:sz w:val="20"/>
          <w:szCs w:val="20"/>
        </w:rPr>
        <w:t>viroids</w:t>
      </w:r>
      <w:proofErr w:type="spellEnd"/>
      <w:r w:rsidRPr="00A7466F">
        <w:rPr>
          <w:rFonts w:ascii="Times New Roman" w:hAnsi="Times New Roman" w:cs="Times New Roman"/>
          <w:sz w:val="20"/>
          <w:szCs w:val="20"/>
        </w:rPr>
        <w:t xml:space="preserve">, and parasites, and have developed </w:t>
      </w:r>
      <w:proofErr w:type="spellStart"/>
      <w:r w:rsidRPr="00A7466F">
        <w:rPr>
          <w:rFonts w:ascii="Times New Roman" w:hAnsi="Times New Roman" w:cs="Times New Roman"/>
          <w:sz w:val="20"/>
          <w:szCs w:val="20"/>
        </w:rPr>
        <w:t>defense</w:t>
      </w:r>
      <w:proofErr w:type="spellEnd"/>
      <w:r w:rsidRPr="00A7466F">
        <w:rPr>
          <w:rFonts w:ascii="Times New Roman" w:hAnsi="Times New Roman" w:cs="Times New Roman"/>
          <w:sz w:val="20"/>
          <w:szCs w:val="20"/>
        </w:rPr>
        <w:t xml:space="preserve"> strategies to counteract them </w:t>
      </w:r>
      <w:r w:rsidR="00622537" w:rsidRPr="00A7466F">
        <w:rPr>
          <w:rFonts w:ascii="Times New Roman" w:hAnsi="Times New Roman" w:cs="Times New Roman"/>
          <w:sz w:val="20"/>
          <w:szCs w:val="20"/>
        </w:rPr>
        <w:t>[4</w:t>
      </w:r>
      <w:r w:rsidR="00CC7D52">
        <w:rPr>
          <w:rFonts w:ascii="Times New Roman" w:hAnsi="Times New Roman" w:cs="Times New Roman"/>
          <w:sz w:val="20"/>
          <w:szCs w:val="20"/>
        </w:rPr>
        <w:t>5</w:t>
      </w:r>
      <w:r w:rsidR="00622537" w:rsidRPr="00A7466F">
        <w:rPr>
          <w:rFonts w:ascii="Times New Roman" w:hAnsi="Times New Roman" w:cs="Times New Roman"/>
          <w:sz w:val="20"/>
          <w:szCs w:val="20"/>
        </w:rPr>
        <w:t>-4</w:t>
      </w:r>
      <w:r w:rsidR="00CC7D52">
        <w:rPr>
          <w:rFonts w:ascii="Times New Roman" w:hAnsi="Times New Roman" w:cs="Times New Roman"/>
          <w:sz w:val="20"/>
          <w:szCs w:val="20"/>
        </w:rPr>
        <w:t>6</w:t>
      </w:r>
      <w:r w:rsidR="00622537" w:rsidRPr="00A7466F">
        <w:rPr>
          <w:rFonts w:ascii="Times New Roman" w:hAnsi="Times New Roman" w:cs="Times New Roman"/>
          <w:sz w:val="20"/>
          <w:szCs w:val="20"/>
        </w:rPr>
        <w:t>]</w:t>
      </w:r>
      <w:r w:rsidRPr="00A7466F">
        <w:rPr>
          <w:rFonts w:ascii="Times New Roman" w:hAnsi="Times New Roman" w:cs="Times New Roman"/>
          <w:sz w:val="20"/>
          <w:szCs w:val="20"/>
        </w:rPr>
        <w:t>. In a sophisticated manner, plants employ miRNA-mediated transcriptional or post-transcriptional silencing of pathogenic mRNA, specifically targeting virulence genes. This mechanism forms a part of the plant's resistance strategy against pathogens</w:t>
      </w:r>
      <w:r w:rsidR="00AC77A1">
        <w:rPr>
          <w:rFonts w:ascii="Times New Roman" w:hAnsi="Times New Roman" w:cs="Times New Roman"/>
          <w:sz w:val="20"/>
          <w:szCs w:val="20"/>
        </w:rPr>
        <w:t>.</w:t>
      </w:r>
      <w:r w:rsidR="00645C07">
        <w:rPr>
          <w:rFonts w:ascii="Times New Roman" w:hAnsi="Times New Roman" w:cs="Times New Roman"/>
          <w:sz w:val="20"/>
          <w:szCs w:val="20"/>
        </w:rPr>
        <w:t xml:space="preserve"> </w:t>
      </w:r>
    </w:p>
    <w:p w14:paraId="0BFECAB6" w14:textId="2E7D7E65" w:rsidR="001C0E10" w:rsidRPr="00A7466F" w:rsidRDefault="0018755A" w:rsidP="001C0E10">
      <w:pPr>
        <w:spacing w:line="276" w:lineRule="auto"/>
        <w:ind w:firstLine="720"/>
        <w:jc w:val="both"/>
        <w:rPr>
          <w:rFonts w:ascii="Times New Roman" w:hAnsi="Times New Roman" w:cs="Times New Roman"/>
          <w:sz w:val="20"/>
          <w:szCs w:val="20"/>
        </w:rPr>
      </w:pPr>
      <w:r w:rsidRPr="00A7466F">
        <w:rPr>
          <w:rFonts w:ascii="Times New Roman" w:hAnsi="Times New Roman" w:cs="Times New Roman"/>
          <w:sz w:val="20"/>
          <w:szCs w:val="20"/>
        </w:rPr>
        <w:t xml:space="preserve">The host organisms possess RNA interference (RNAi) silencing machinery that can directly target the RNA genome and related transcripts of various pathogens like viruses, virus satellites, and </w:t>
      </w:r>
      <w:proofErr w:type="spellStart"/>
      <w:r w:rsidRPr="00A7466F">
        <w:rPr>
          <w:rFonts w:ascii="Times New Roman" w:hAnsi="Times New Roman" w:cs="Times New Roman"/>
          <w:sz w:val="20"/>
          <w:szCs w:val="20"/>
        </w:rPr>
        <w:t>viroids</w:t>
      </w:r>
      <w:proofErr w:type="spellEnd"/>
      <w:r w:rsidRPr="00A7466F">
        <w:rPr>
          <w:rFonts w:ascii="Times New Roman" w:hAnsi="Times New Roman" w:cs="Times New Roman"/>
          <w:sz w:val="20"/>
          <w:szCs w:val="20"/>
        </w:rPr>
        <w:t xml:space="preserve"> to regulate their accumulation </w:t>
      </w:r>
      <w:r w:rsidR="00622537" w:rsidRPr="00A7466F">
        <w:rPr>
          <w:rFonts w:ascii="Times New Roman" w:hAnsi="Times New Roman" w:cs="Times New Roman"/>
          <w:sz w:val="20"/>
          <w:szCs w:val="20"/>
        </w:rPr>
        <w:t>[</w:t>
      </w:r>
      <w:r w:rsidR="00FE4B6A" w:rsidRPr="00A7466F">
        <w:rPr>
          <w:rFonts w:ascii="Times New Roman" w:hAnsi="Times New Roman" w:cs="Times New Roman"/>
          <w:sz w:val="20"/>
          <w:szCs w:val="20"/>
        </w:rPr>
        <w:t>4</w:t>
      </w:r>
      <w:r w:rsidR="00CC7D52">
        <w:rPr>
          <w:rFonts w:ascii="Times New Roman" w:hAnsi="Times New Roman" w:cs="Times New Roman"/>
          <w:sz w:val="20"/>
          <w:szCs w:val="20"/>
        </w:rPr>
        <w:t>7</w:t>
      </w:r>
      <w:r w:rsidR="00622537" w:rsidRPr="00A7466F">
        <w:rPr>
          <w:rFonts w:ascii="Times New Roman" w:hAnsi="Times New Roman" w:cs="Times New Roman"/>
          <w:sz w:val="20"/>
          <w:szCs w:val="20"/>
        </w:rPr>
        <w:t>]</w:t>
      </w:r>
      <w:r w:rsidRPr="00A7466F">
        <w:rPr>
          <w:rFonts w:ascii="Times New Roman" w:hAnsi="Times New Roman" w:cs="Times New Roman"/>
          <w:sz w:val="20"/>
          <w:szCs w:val="20"/>
        </w:rPr>
        <w:t xml:space="preserve">. This silencing process involves the transportation of specific small RNAs (sRNAs) from plants, including miRNAs, which induce gene silencing in pathogenic fungi, thereby enhancing disease resistance </w:t>
      </w:r>
      <w:r w:rsidR="00622537" w:rsidRPr="00A7466F">
        <w:rPr>
          <w:rFonts w:ascii="Times New Roman" w:hAnsi="Times New Roman" w:cs="Times New Roman"/>
          <w:sz w:val="20"/>
          <w:szCs w:val="20"/>
        </w:rPr>
        <w:t>[4</w:t>
      </w:r>
      <w:r w:rsidR="00CC7D52">
        <w:rPr>
          <w:rFonts w:ascii="Times New Roman" w:hAnsi="Times New Roman" w:cs="Times New Roman"/>
          <w:sz w:val="20"/>
          <w:szCs w:val="20"/>
        </w:rPr>
        <w:t>8</w:t>
      </w:r>
      <w:r w:rsidR="00622537" w:rsidRPr="00A7466F">
        <w:rPr>
          <w:rFonts w:ascii="Times New Roman" w:hAnsi="Times New Roman" w:cs="Times New Roman"/>
          <w:sz w:val="20"/>
          <w:szCs w:val="20"/>
        </w:rPr>
        <w:t>-4</w:t>
      </w:r>
      <w:r w:rsidR="00CC7D52">
        <w:rPr>
          <w:rFonts w:ascii="Times New Roman" w:hAnsi="Times New Roman" w:cs="Times New Roman"/>
          <w:sz w:val="20"/>
          <w:szCs w:val="20"/>
        </w:rPr>
        <w:t>9</w:t>
      </w:r>
      <w:r w:rsidR="00622537" w:rsidRPr="00A7466F">
        <w:rPr>
          <w:rFonts w:ascii="Times New Roman" w:hAnsi="Times New Roman" w:cs="Times New Roman"/>
          <w:sz w:val="20"/>
          <w:szCs w:val="20"/>
        </w:rPr>
        <w:t>]</w:t>
      </w:r>
      <w:r w:rsidRPr="00A7466F">
        <w:rPr>
          <w:rFonts w:ascii="Times New Roman" w:hAnsi="Times New Roman" w:cs="Times New Roman"/>
          <w:sz w:val="20"/>
          <w:szCs w:val="20"/>
        </w:rPr>
        <w:t>. For example, in</w:t>
      </w:r>
      <w:r w:rsidR="00622537" w:rsidRPr="00A7466F">
        <w:rPr>
          <w:rFonts w:ascii="Times New Roman" w:hAnsi="Times New Roman" w:cs="Times New Roman"/>
          <w:sz w:val="20"/>
          <w:szCs w:val="20"/>
        </w:rPr>
        <w:t xml:space="preserve"> </w:t>
      </w:r>
      <w:r w:rsidR="00622537" w:rsidRPr="00A7466F">
        <w:rPr>
          <w:rFonts w:ascii="Times New Roman" w:hAnsi="Times New Roman" w:cs="Times New Roman"/>
          <w:i/>
          <w:sz w:val="20"/>
          <w:szCs w:val="20"/>
        </w:rPr>
        <w:t>Arabidopsis</w:t>
      </w:r>
      <w:r w:rsidR="00622537" w:rsidRPr="00A7466F">
        <w:rPr>
          <w:rFonts w:ascii="Times New Roman" w:hAnsi="Times New Roman" w:cs="Times New Roman"/>
          <w:sz w:val="20"/>
          <w:szCs w:val="20"/>
        </w:rPr>
        <w:t xml:space="preserve">, siRNAs can enter </w:t>
      </w:r>
      <w:r w:rsidR="00622537" w:rsidRPr="00A7466F">
        <w:rPr>
          <w:rFonts w:ascii="Times New Roman" w:hAnsi="Times New Roman" w:cs="Times New Roman"/>
          <w:i/>
          <w:sz w:val="20"/>
          <w:szCs w:val="20"/>
        </w:rPr>
        <w:t>P</w:t>
      </w:r>
      <w:r w:rsidRPr="00A7466F">
        <w:rPr>
          <w:rFonts w:ascii="Times New Roman" w:hAnsi="Times New Roman" w:cs="Times New Roman"/>
          <w:i/>
          <w:sz w:val="20"/>
          <w:szCs w:val="20"/>
        </w:rPr>
        <w:t>hytophthora</w:t>
      </w:r>
      <w:r w:rsidRPr="00A7466F">
        <w:rPr>
          <w:rFonts w:ascii="Times New Roman" w:hAnsi="Times New Roman" w:cs="Times New Roman"/>
          <w:sz w:val="20"/>
          <w:szCs w:val="20"/>
        </w:rPr>
        <w:t xml:space="preserve"> through extracellular vesicles during infection, contributing to the development of resistance </w:t>
      </w:r>
      <w:r w:rsidR="00622537" w:rsidRPr="00A7466F">
        <w:rPr>
          <w:rFonts w:ascii="Times New Roman" w:hAnsi="Times New Roman" w:cs="Times New Roman"/>
          <w:sz w:val="20"/>
          <w:szCs w:val="20"/>
        </w:rPr>
        <w:t>[4</w:t>
      </w:r>
      <w:r w:rsidR="00CC7D52">
        <w:rPr>
          <w:rFonts w:ascii="Times New Roman" w:hAnsi="Times New Roman" w:cs="Times New Roman"/>
          <w:sz w:val="20"/>
          <w:szCs w:val="20"/>
        </w:rPr>
        <w:t>8</w:t>
      </w:r>
      <w:r w:rsidR="00622537" w:rsidRPr="00A7466F">
        <w:rPr>
          <w:rFonts w:ascii="Times New Roman" w:hAnsi="Times New Roman" w:cs="Times New Roman"/>
          <w:sz w:val="20"/>
          <w:szCs w:val="20"/>
        </w:rPr>
        <w:t>]</w:t>
      </w:r>
      <w:r w:rsidRPr="00A7466F">
        <w:rPr>
          <w:rFonts w:ascii="Times New Roman" w:hAnsi="Times New Roman" w:cs="Times New Roman"/>
          <w:sz w:val="20"/>
          <w:szCs w:val="20"/>
        </w:rPr>
        <w:t xml:space="preserve">. Additionally, </w:t>
      </w:r>
      <w:r w:rsidR="00622537" w:rsidRPr="00A7466F">
        <w:rPr>
          <w:rFonts w:ascii="Times New Roman" w:hAnsi="Times New Roman" w:cs="Times New Roman"/>
          <w:i/>
          <w:sz w:val="20"/>
          <w:szCs w:val="20"/>
        </w:rPr>
        <w:t>Arabidopsis</w:t>
      </w:r>
      <w:r w:rsidRPr="00A7466F">
        <w:rPr>
          <w:rFonts w:ascii="Times New Roman" w:hAnsi="Times New Roman" w:cs="Times New Roman"/>
          <w:sz w:val="20"/>
          <w:szCs w:val="20"/>
        </w:rPr>
        <w:t xml:space="preserve"> miR166 has been observed to be exported to </w:t>
      </w:r>
      <w:r w:rsidRPr="00A7466F">
        <w:rPr>
          <w:rFonts w:ascii="Times New Roman" w:hAnsi="Times New Roman" w:cs="Times New Roman"/>
          <w:i/>
          <w:sz w:val="20"/>
          <w:szCs w:val="20"/>
        </w:rPr>
        <w:t xml:space="preserve">V. </w:t>
      </w:r>
      <w:proofErr w:type="spellStart"/>
      <w:r w:rsidRPr="00A7466F">
        <w:rPr>
          <w:rFonts w:ascii="Times New Roman" w:hAnsi="Times New Roman" w:cs="Times New Roman"/>
          <w:i/>
          <w:sz w:val="20"/>
          <w:szCs w:val="20"/>
        </w:rPr>
        <w:t>dahliae</w:t>
      </w:r>
      <w:proofErr w:type="spellEnd"/>
      <w:r w:rsidRPr="00A7466F">
        <w:rPr>
          <w:rFonts w:ascii="Times New Roman" w:hAnsi="Times New Roman" w:cs="Times New Roman"/>
          <w:sz w:val="20"/>
          <w:szCs w:val="20"/>
        </w:rPr>
        <w:t xml:space="preserve"> fungal hyphae, resulting in the suppression of pathogenicity </w:t>
      </w:r>
      <w:r w:rsidR="00622537" w:rsidRPr="00A7466F">
        <w:rPr>
          <w:rFonts w:ascii="Times New Roman" w:hAnsi="Times New Roman" w:cs="Times New Roman"/>
          <w:sz w:val="20"/>
          <w:szCs w:val="20"/>
        </w:rPr>
        <w:t>[</w:t>
      </w:r>
      <w:r w:rsidR="00CC7D52">
        <w:rPr>
          <w:rFonts w:ascii="Times New Roman" w:hAnsi="Times New Roman" w:cs="Times New Roman"/>
          <w:sz w:val="20"/>
          <w:szCs w:val="20"/>
        </w:rPr>
        <w:t>50</w:t>
      </w:r>
      <w:r w:rsidR="00622537" w:rsidRPr="00A7466F">
        <w:rPr>
          <w:rFonts w:ascii="Times New Roman" w:hAnsi="Times New Roman" w:cs="Times New Roman"/>
          <w:sz w:val="20"/>
          <w:szCs w:val="20"/>
        </w:rPr>
        <w:t>].</w:t>
      </w:r>
      <w:r w:rsidR="0003355B" w:rsidRPr="00A7466F">
        <w:rPr>
          <w:rFonts w:ascii="Times New Roman" w:hAnsi="Times New Roman" w:cs="Times New Roman"/>
          <w:sz w:val="20"/>
          <w:szCs w:val="20"/>
        </w:rPr>
        <w:t xml:space="preserve"> In cotton plants infected with </w:t>
      </w:r>
      <w:r w:rsidR="0003355B" w:rsidRPr="00A7466F">
        <w:rPr>
          <w:rFonts w:ascii="Times New Roman" w:hAnsi="Times New Roman" w:cs="Times New Roman"/>
          <w:i/>
          <w:sz w:val="20"/>
          <w:szCs w:val="20"/>
        </w:rPr>
        <w:t>V</w:t>
      </w:r>
      <w:r w:rsidR="00622537" w:rsidRPr="00A7466F">
        <w:rPr>
          <w:rFonts w:ascii="Times New Roman" w:hAnsi="Times New Roman" w:cs="Times New Roman"/>
          <w:i/>
          <w:sz w:val="20"/>
          <w:szCs w:val="20"/>
        </w:rPr>
        <w:t>.</w:t>
      </w:r>
      <w:r w:rsidR="0003355B" w:rsidRPr="00A7466F">
        <w:rPr>
          <w:rFonts w:ascii="Times New Roman" w:hAnsi="Times New Roman" w:cs="Times New Roman"/>
          <w:i/>
          <w:sz w:val="20"/>
          <w:szCs w:val="20"/>
        </w:rPr>
        <w:t xml:space="preserve"> </w:t>
      </w:r>
      <w:proofErr w:type="spellStart"/>
      <w:r w:rsidR="0003355B" w:rsidRPr="00A7466F">
        <w:rPr>
          <w:rFonts w:ascii="Times New Roman" w:hAnsi="Times New Roman" w:cs="Times New Roman"/>
          <w:i/>
          <w:sz w:val="20"/>
          <w:szCs w:val="20"/>
        </w:rPr>
        <w:t>dahliae</w:t>
      </w:r>
      <w:proofErr w:type="spellEnd"/>
      <w:r w:rsidR="0003355B" w:rsidRPr="00A7466F">
        <w:rPr>
          <w:rFonts w:ascii="Times New Roman" w:hAnsi="Times New Roman" w:cs="Times New Roman"/>
          <w:sz w:val="20"/>
          <w:szCs w:val="20"/>
        </w:rPr>
        <w:t xml:space="preserve">, the accumulation of miR166 and miR159 has been observed, which targets </w:t>
      </w:r>
      <w:r w:rsidR="0003355B" w:rsidRPr="00A7466F">
        <w:rPr>
          <w:rFonts w:ascii="Times New Roman" w:hAnsi="Times New Roman" w:cs="Times New Roman"/>
          <w:i/>
          <w:sz w:val="20"/>
          <w:szCs w:val="20"/>
        </w:rPr>
        <w:t xml:space="preserve">V. </w:t>
      </w:r>
      <w:proofErr w:type="spellStart"/>
      <w:r w:rsidR="0003355B" w:rsidRPr="00A7466F">
        <w:rPr>
          <w:rFonts w:ascii="Times New Roman" w:hAnsi="Times New Roman" w:cs="Times New Roman"/>
          <w:i/>
          <w:sz w:val="20"/>
          <w:szCs w:val="20"/>
        </w:rPr>
        <w:t>dahliae</w:t>
      </w:r>
      <w:proofErr w:type="spellEnd"/>
      <w:r w:rsidR="0003355B" w:rsidRPr="00A7466F">
        <w:rPr>
          <w:rFonts w:ascii="Times New Roman" w:hAnsi="Times New Roman" w:cs="Times New Roman"/>
          <w:sz w:val="20"/>
          <w:szCs w:val="20"/>
        </w:rPr>
        <w:t xml:space="preserve"> genes encoding a Ca</w:t>
      </w:r>
      <w:r w:rsidR="0003355B" w:rsidRPr="00A7466F">
        <w:rPr>
          <w:rFonts w:ascii="Times New Roman" w:hAnsi="Times New Roman" w:cs="Times New Roman"/>
          <w:sz w:val="20"/>
          <w:szCs w:val="20"/>
          <w:vertAlign w:val="superscript"/>
        </w:rPr>
        <w:t>2+</w:t>
      </w:r>
      <w:r w:rsidR="00622537" w:rsidRPr="00A7466F">
        <w:rPr>
          <w:rFonts w:ascii="Times New Roman" w:hAnsi="Times New Roman" w:cs="Times New Roman"/>
          <w:sz w:val="20"/>
          <w:szCs w:val="20"/>
        </w:rPr>
        <w:t xml:space="preserve"> </w:t>
      </w:r>
      <w:r w:rsidR="0003355B" w:rsidRPr="00A7466F">
        <w:rPr>
          <w:rFonts w:ascii="Times New Roman" w:hAnsi="Times New Roman" w:cs="Times New Roman"/>
          <w:sz w:val="20"/>
          <w:szCs w:val="20"/>
        </w:rPr>
        <w:t xml:space="preserve">dependent cysteine protease (Clp-1) and an </w:t>
      </w:r>
      <w:proofErr w:type="spellStart"/>
      <w:r w:rsidR="0003355B" w:rsidRPr="00A7466F">
        <w:rPr>
          <w:rFonts w:ascii="Times New Roman" w:hAnsi="Times New Roman" w:cs="Times New Roman"/>
          <w:sz w:val="20"/>
          <w:szCs w:val="20"/>
        </w:rPr>
        <w:t>isotrichodermin</w:t>
      </w:r>
      <w:proofErr w:type="spellEnd"/>
      <w:r w:rsidR="0003355B" w:rsidRPr="00A7466F">
        <w:rPr>
          <w:rFonts w:ascii="Times New Roman" w:hAnsi="Times New Roman" w:cs="Times New Roman"/>
          <w:sz w:val="20"/>
          <w:szCs w:val="20"/>
        </w:rPr>
        <w:t xml:space="preserve"> C-15 hydroxylase (HiC-15), respectively </w:t>
      </w:r>
      <w:r w:rsidR="00622537" w:rsidRPr="00A7466F">
        <w:rPr>
          <w:rFonts w:ascii="Times New Roman" w:hAnsi="Times New Roman" w:cs="Times New Roman"/>
          <w:sz w:val="20"/>
          <w:szCs w:val="20"/>
        </w:rPr>
        <w:t>[1</w:t>
      </w:r>
      <w:r w:rsidR="00FE4B6A" w:rsidRPr="00A7466F">
        <w:rPr>
          <w:rFonts w:ascii="Times New Roman" w:hAnsi="Times New Roman" w:cs="Times New Roman"/>
          <w:sz w:val="20"/>
          <w:szCs w:val="20"/>
        </w:rPr>
        <w:t>4</w:t>
      </w:r>
      <w:r w:rsidR="00622537" w:rsidRPr="00A7466F">
        <w:rPr>
          <w:rFonts w:ascii="Times New Roman" w:hAnsi="Times New Roman" w:cs="Times New Roman"/>
          <w:sz w:val="20"/>
          <w:szCs w:val="20"/>
        </w:rPr>
        <w:t>]</w:t>
      </w:r>
      <w:r w:rsidR="0003355B" w:rsidRPr="00A7466F">
        <w:rPr>
          <w:rFonts w:ascii="Times New Roman" w:hAnsi="Times New Roman" w:cs="Times New Roman"/>
          <w:sz w:val="20"/>
          <w:szCs w:val="20"/>
        </w:rPr>
        <w:t xml:space="preserve">. Wheat plants restrict disease development by targeting specific genes of </w:t>
      </w:r>
      <w:r w:rsidR="0003355B" w:rsidRPr="00A7466F">
        <w:rPr>
          <w:rFonts w:ascii="Times New Roman" w:hAnsi="Times New Roman" w:cs="Times New Roman"/>
          <w:i/>
          <w:iCs/>
          <w:sz w:val="20"/>
          <w:szCs w:val="20"/>
        </w:rPr>
        <w:t xml:space="preserve">Puccinia </w:t>
      </w:r>
      <w:proofErr w:type="spellStart"/>
      <w:r w:rsidR="0003355B" w:rsidRPr="00A7466F">
        <w:rPr>
          <w:rFonts w:ascii="Times New Roman" w:hAnsi="Times New Roman" w:cs="Times New Roman"/>
          <w:i/>
          <w:iCs/>
          <w:sz w:val="20"/>
          <w:szCs w:val="20"/>
        </w:rPr>
        <w:t>striiformis</w:t>
      </w:r>
      <w:proofErr w:type="spellEnd"/>
      <w:r w:rsidR="0003355B" w:rsidRPr="00A7466F">
        <w:rPr>
          <w:rFonts w:ascii="Times New Roman" w:hAnsi="Times New Roman" w:cs="Times New Roman"/>
          <w:sz w:val="20"/>
          <w:szCs w:val="20"/>
        </w:rPr>
        <w:t xml:space="preserve"> f. sp. </w:t>
      </w:r>
      <w:proofErr w:type="spellStart"/>
      <w:r w:rsidR="0003355B" w:rsidRPr="00A7466F">
        <w:rPr>
          <w:rFonts w:ascii="Times New Roman" w:hAnsi="Times New Roman" w:cs="Times New Roman"/>
          <w:i/>
          <w:sz w:val="20"/>
          <w:szCs w:val="20"/>
        </w:rPr>
        <w:t>tritici</w:t>
      </w:r>
      <w:proofErr w:type="spellEnd"/>
      <w:r w:rsidR="0003355B" w:rsidRPr="00A7466F">
        <w:rPr>
          <w:rFonts w:ascii="Times New Roman" w:hAnsi="Times New Roman" w:cs="Times New Roman"/>
          <w:sz w:val="20"/>
          <w:szCs w:val="20"/>
        </w:rPr>
        <w:t xml:space="preserve">, such as </w:t>
      </w:r>
      <w:r w:rsidR="00AC77A1" w:rsidRPr="00AC77A1">
        <w:rPr>
          <w:rFonts w:ascii="Times New Roman" w:hAnsi="Times New Roman" w:cs="Times New Roman"/>
          <w:sz w:val="20"/>
          <w:szCs w:val="20"/>
        </w:rPr>
        <w:t>c</w:t>
      </w:r>
      <w:r w:rsidR="0003355B" w:rsidRPr="00AC77A1">
        <w:rPr>
          <w:rFonts w:ascii="Times New Roman" w:hAnsi="Times New Roman" w:cs="Times New Roman"/>
          <w:sz w:val="20"/>
          <w:szCs w:val="20"/>
        </w:rPr>
        <w:t>alcineurin</w:t>
      </w:r>
      <w:r w:rsidR="0003355B" w:rsidRPr="00A7466F">
        <w:rPr>
          <w:rFonts w:ascii="Times New Roman" w:hAnsi="Times New Roman" w:cs="Times New Roman"/>
          <w:sz w:val="20"/>
          <w:szCs w:val="20"/>
        </w:rPr>
        <w:t xml:space="preserve"> homologs Pscna1/Pscnb1 and MAPK kinase gene PsFU27, resulting in reduced hyphal extension, decreased uredospore production, and induction of necrosis in plant cells </w:t>
      </w:r>
      <w:r w:rsidR="00C93E68" w:rsidRPr="00A7466F">
        <w:rPr>
          <w:rFonts w:ascii="Times New Roman" w:hAnsi="Times New Roman" w:cs="Times New Roman"/>
          <w:sz w:val="20"/>
          <w:szCs w:val="20"/>
        </w:rPr>
        <w:t>[</w:t>
      </w:r>
      <w:r w:rsidR="00CC7D52">
        <w:rPr>
          <w:rFonts w:ascii="Times New Roman" w:hAnsi="Times New Roman" w:cs="Times New Roman"/>
          <w:sz w:val="20"/>
          <w:szCs w:val="20"/>
        </w:rPr>
        <w:t>51</w:t>
      </w:r>
      <w:r w:rsidR="00C93E68" w:rsidRPr="00A7466F">
        <w:rPr>
          <w:rFonts w:ascii="Times New Roman" w:hAnsi="Times New Roman" w:cs="Times New Roman"/>
          <w:sz w:val="20"/>
          <w:szCs w:val="20"/>
        </w:rPr>
        <w:t>-5</w:t>
      </w:r>
      <w:r w:rsidR="00CC7D52">
        <w:rPr>
          <w:rFonts w:ascii="Times New Roman" w:hAnsi="Times New Roman" w:cs="Times New Roman"/>
          <w:sz w:val="20"/>
          <w:szCs w:val="20"/>
        </w:rPr>
        <w:t>2</w:t>
      </w:r>
      <w:r w:rsidR="00C93E68" w:rsidRPr="00A7466F">
        <w:rPr>
          <w:rFonts w:ascii="Times New Roman" w:hAnsi="Times New Roman" w:cs="Times New Roman"/>
          <w:sz w:val="20"/>
          <w:szCs w:val="20"/>
        </w:rPr>
        <w:t>]</w:t>
      </w:r>
      <w:r w:rsidR="0003355B" w:rsidRPr="00A7466F">
        <w:rPr>
          <w:rFonts w:ascii="Times New Roman" w:hAnsi="Times New Roman" w:cs="Times New Roman"/>
          <w:sz w:val="20"/>
          <w:szCs w:val="20"/>
        </w:rPr>
        <w:t xml:space="preserve">. Targeting the </w:t>
      </w:r>
      <w:r w:rsidR="0003355B" w:rsidRPr="00AC77A1">
        <w:rPr>
          <w:rFonts w:ascii="Times New Roman" w:hAnsi="Times New Roman" w:cs="Times New Roman"/>
          <w:sz w:val="20"/>
          <w:szCs w:val="20"/>
        </w:rPr>
        <w:t>PsCK1</w:t>
      </w:r>
      <w:r w:rsidR="0003355B" w:rsidRPr="00A7466F">
        <w:rPr>
          <w:rFonts w:ascii="Times New Roman" w:hAnsi="Times New Roman" w:cs="Times New Roman"/>
          <w:sz w:val="20"/>
          <w:szCs w:val="20"/>
        </w:rPr>
        <w:t xml:space="preserve"> gene (a </w:t>
      </w:r>
      <w:r w:rsidR="0003355B" w:rsidRPr="00AC77A1">
        <w:rPr>
          <w:rFonts w:ascii="Times New Roman" w:hAnsi="Times New Roman" w:cs="Times New Roman"/>
          <w:sz w:val="20"/>
          <w:szCs w:val="20"/>
        </w:rPr>
        <w:t>PKA</w:t>
      </w:r>
      <w:r w:rsidR="0003355B" w:rsidRPr="00A7466F">
        <w:rPr>
          <w:rFonts w:ascii="Times New Roman" w:hAnsi="Times New Roman" w:cs="Times New Roman"/>
          <w:sz w:val="20"/>
          <w:szCs w:val="20"/>
        </w:rPr>
        <w:t xml:space="preserve"> catalytic subunit gene) of </w:t>
      </w:r>
      <w:r w:rsidR="0003355B" w:rsidRPr="00A7466F">
        <w:rPr>
          <w:rFonts w:ascii="Times New Roman" w:hAnsi="Times New Roman" w:cs="Times New Roman"/>
          <w:i/>
          <w:sz w:val="20"/>
          <w:szCs w:val="20"/>
        </w:rPr>
        <w:t xml:space="preserve">P. </w:t>
      </w:r>
      <w:proofErr w:type="spellStart"/>
      <w:r w:rsidR="0003355B" w:rsidRPr="00A7466F">
        <w:rPr>
          <w:rFonts w:ascii="Times New Roman" w:hAnsi="Times New Roman" w:cs="Times New Roman"/>
          <w:i/>
          <w:sz w:val="20"/>
          <w:szCs w:val="20"/>
        </w:rPr>
        <w:t>striiformis</w:t>
      </w:r>
      <w:proofErr w:type="spellEnd"/>
      <w:r w:rsidR="0003355B" w:rsidRPr="00A7466F">
        <w:rPr>
          <w:rFonts w:ascii="Times New Roman" w:hAnsi="Times New Roman" w:cs="Times New Roman"/>
          <w:sz w:val="20"/>
          <w:szCs w:val="20"/>
        </w:rPr>
        <w:t xml:space="preserve"> f. sp. </w:t>
      </w:r>
      <w:proofErr w:type="spellStart"/>
      <w:r w:rsidR="0003355B" w:rsidRPr="00A7466F">
        <w:rPr>
          <w:rFonts w:ascii="Times New Roman" w:hAnsi="Times New Roman" w:cs="Times New Roman"/>
          <w:i/>
          <w:sz w:val="20"/>
          <w:szCs w:val="20"/>
        </w:rPr>
        <w:t>tritici</w:t>
      </w:r>
      <w:proofErr w:type="spellEnd"/>
      <w:r w:rsidR="0003355B" w:rsidRPr="00A7466F">
        <w:rPr>
          <w:rFonts w:ascii="Times New Roman" w:hAnsi="Times New Roman" w:cs="Times New Roman"/>
          <w:sz w:val="20"/>
          <w:szCs w:val="20"/>
        </w:rPr>
        <w:t xml:space="preserve"> also leads to a reduction in disease progression, significantly reducing the length of infection hyphae and disease symptoms </w:t>
      </w:r>
      <w:r w:rsidR="00C93E68" w:rsidRPr="00A7466F">
        <w:rPr>
          <w:rFonts w:ascii="Times New Roman" w:hAnsi="Times New Roman" w:cs="Times New Roman"/>
          <w:sz w:val="20"/>
          <w:szCs w:val="20"/>
        </w:rPr>
        <w:t>[5</w:t>
      </w:r>
      <w:r w:rsidR="00CC7D52">
        <w:rPr>
          <w:rFonts w:ascii="Times New Roman" w:hAnsi="Times New Roman" w:cs="Times New Roman"/>
          <w:sz w:val="20"/>
          <w:szCs w:val="20"/>
        </w:rPr>
        <w:t>2</w:t>
      </w:r>
      <w:r w:rsidR="00C93E68" w:rsidRPr="00A7466F">
        <w:rPr>
          <w:rFonts w:ascii="Times New Roman" w:hAnsi="Times New Roman" w:cs="Times New Roman"/>
          <w:sz w:val="20"/>
          <w:szCs w:val="20"/>
        </w:rPr>
        <w:t>]</w:t>
      </w:r>
      <w:r w:rsidR="0003355B" w:rsidRPr="00A7466F">
        <w:rPr>
          <w:rFonts w:ascii="Times New Roman" w:hAnsi="Times New Roman" w:cs="Times New Roman"/>
          <w:sz w:val="20"/>
          <w:szCs w:val="20"/>
        </w:rPr>
        <w:t>. Various other interactions involving RNA and siRNA between plants and fungi have been summarized in Table 1, resulting in either resistance or disease outcomes.</w:t>
      </w:r>
    </w:p>
    <w:p w14:paraId="562BE641" w14:textId="156C0C8C" w:rsidR="00AE6F5F" w:rsidRPr="00A7466F" w:rsidRDefault="00FB4326" w:rsidP="001C0E10">
      <w:pPr>
        <w:spacing w:line="276" w:lineRule="auto"/>
        <w:ind w:firstLine="720"/>
        <w:jc w:val="center"/>
        <w:rPr>
          <w:rFonts w:ascii="Times New Roman" w:hAnsi="Times New Roman" w:cs="Times New Roman"/>
          <w:sz w:val="20"/>
          <w:szCs w:val="20"/>
        </w:rPr>
      </w:pPr>
      <w:r w:rsidRPr="00A7466F">
        <w:rPr>
          <w:rFonts w:ascii="Times New Roman" w:eastAsia="Calibri" w:hAnsi="Times New Roman" w:cs="Times New Roman"/>
          <w:b/>
          <w:sz w:val="20"/>
          <w:szCs w:val="20"/>
        </w:rPr>
        <w:t xml:space="preserve">Table </w:t>
      </w:r>
      <w:r w:rsidR="00964041" w:rsidRPr="00A7466F">
        <w:rPr>
          <w:rFonts w:ascii="Times New Roman" w:eastAsia="Calibri" w:hAnsi="Times New Roman" w:cs="Times New Roman"/>
          <w:b/>
          <w:sz w:val="20"/>
          <w:szCs w:val="20"/>
        </w:rPr>
        <w:t>1</w:t>
      </w:r>
      <w:r w:rsidR="003C1F4B" w:rsidRPr="00A7466F">
        <w:rPr>
          <w:rFonts w:ascii="Times New Roman" w:eastAsia="Calibri" w:hAnsi="Times New Roman" w:cs="Times New Roman"/>
          <w:b/>
          <w:sz w:val="20"/>
          <w:szCs w:val="20"/>
        </w:rPr>
        <w:t>:</w:t>
      </w:r>
      <w:r w:rsidRPr="00A7466F">
        <w:rPr>
          <w:rFonts w:ascii="Times New Roman" w:eastAsia="Calibri" w:hAnsi="Times New Roman" w:cs="Times New Roman"/>
          <w:b/>
          <w:sz w:val="20"/>
          <w:szCs w:val="20"/>
        </w:rPr>
        <w:t xml:space="preserve"> </w:t>
      </w:r>
      <w:r w:rsidR="0001080C">
        <w:rPr>
          <w:rFonts w:ascii="Times New Roman" w:hAnsi="Times New Roman" w:cs="Times New Roman"/>
          <w:b/>
          <w:sz w:val="20"/>
          <w:szCs w:val="20"/>
        </w:rPr>
        <w:t>cross-kingdom</w:t>
      </w:r>
      <w:r w:rsidRPr="00A7466F">
        <w:rPr>
          <w:rFonts w:ascii="Times New Roman" w:hAnsi="Times New Roman" w:cs="Times New Roman"/>
          <w:b/>
          <w:sz w:val="20"/>
          <w:szCs w:val="20"/>
        </w:rPr>
        <w:t xml:space="preserve"> RNA interaction between plants and fungi</w:t>
      </w:r>
    </w:p>
    <w:tbl>
      <w:tblPr>
        <w:tblStyle w:val="TableGrid0"/>
        <w:tblW w:w="86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right w:w="115" w:type="dxa"/>
        </w:tblCellMar>
        <w:tblLook w:val="04A0" w:firstRow="1" w:lastRow="0" w:firstColumn="1" w:lastColumn="0" w:noHBand="0" w:noVBand="1"/>
      </w:tblPr>
      <w:tblGrid>
        <w:gridCol w:w="2253"/>
        <w:gridCol w:w="1559"/>
        <w:gridCol w:w="2127"/>
        <w:gridCol w:w="1559"/>
        <w:gridCol w:w="1128"/>
      </w:tblGrid>
      <w:tr w:rsidR="00620CB5" w:rsidRPr="00A7466F" w14:paraId="4516EF62" w14:textId="77777777" w:rsidTr="002B1E3A">
        <w:trPr>
          <w:trHeight w:val="275"/>
        </w:trPr>
        <w:tc>
          <w:tcPr>
            <w:tcW w:w="2253" w:type="dxa"/>
          </w:tcPr>
          <w:p w14:paraId="2E35D13D" w14:textId="77777777" w:rsidR="00620CB5" w:rsidRPr="00A7466F" w:rsidRDefault="00620CB5" w:rsidP="00620CB5">
            <w:pPr>
              <w:spacing w:line="259" w:lineRule="auto"/>
              <w:rPr>
                <w:rFonts w:ascii="Times New Roman" w:hAnsi="Times New Roman" w:cs="Times New Roman"/>
                <w:sz w:val="20"/>
                <w:szCs w:val="20"/>
              </w:rPr>
            </w:pPr>
            <w:bookmarkStart w:id="1" w:name="_Hlk136441832"/>
            <w:r w:rsidRPr="00A7466F">
              <w:rPr>
                <w:rFonts w:ascii="Times New Roman" w:hAnsi="Times New Roman" w:cs="Times New Roman"/>
                <w:b/>
                <w:sz w:val="20"/>
                <w:szCs w:val="20"/>
              </w:rPr>
              <w:t>From</w:t>
            </w:r>
          </w:p>
        </w:tc>
        <w:tc>
          <w:tcPr>
            <w:tcW w:w="1559" w:type="dxa"/>
          </w:tcPr>
          <w:p w14:paraId="61A8CFB9" w14:textId="77777777" w:rsidR="00620CB5" w:rsidRPr="00A7466F" w:rsidRDefault="00620CB5" w:rsidP="00620CB5">
            <w:pPr>
              <w:spacing w:line="259" w:lineRule="auto"/>
              <w:rPr>
                <w:rFonts w:ascii="Times New Roman" w:hAnsi="Times New Roman" w:cs="Times New Roman"/>
                <w:sz w:val="20"/>
                <w:szCs w:val="20"/>
              </w:rPr>
            </w:pPr>
            <w:r w:rsidRPr="00A7466F">
              <w:rPr>
                <w:rFonts w:ascii="Times New Roman" w:hAnsi="Times New Roman" w:cs="Times New Roman"/>
                <w:b/>
                <w:sz w:val="20"/>
                <w:szCs w:val="20"/>
              </w:rPr>
              <w:t>To</w:t>
            </w:r>
          </w:p>
        </w:tc>
        <w:tc>
          <w:tcPr>
            <w:tcW w:w="2127" w:type="dxa"/>
          </w:tcPr>
          <w:p w14:paraId="2435DFC0" w14:textId="77777777" w:rsidR="00620CB5" w:rsidRPr="00A7466F" w:rsidRDefault="00620CB5" w:rsidP="00620CB5">
            <w:pPr>
              <w:spacing w:line="259" w:lineRule="auto"/>
              <w:rPr>
                <w:rFonts w:ascii="Times New Roman" w:hAnsi="Times New Roman" w:cs="Times New Roman"/>
                <w:sz w:val="20"/>
                <w:szCs w:val="20"/>
              </w:rPr>
            </w:pPr>
            <w:r w:rsidRPr="00A7466F">
              <w:rPr>
                <w:rFonts w:ascii="Times New Roman" w:hAnsi="Times New Roman" w:cs="Times New Roman"/>
                <w:b/>
                <w:sz w:val="20"/>
                <w:szCs w:val="20"/>
              </w:rPr>
              <w:t>Target Genes</w:t>
            </w:r>
          </w:p>
        </w:tc>
        <w:tc>
          <w:tcPr>
            <w:tcW w:w="1559" w:type="dxa"/>
          </w:tcPr>
          <w:p w14:paraId="41D57FAC" w14:textId="77777777" w:rsidR="00620CB5" w:rsidRPr="00A7466F" w:rsidRDefault="00620CB5" w:rsidP="00620CB5">
            <w:pPr>
              <w:spacing w:line="259" w:lineRule="auto"/>
              <w:ind w:left="1"/>
              <w:rPr>
                <w:rFonts w:ascii="Times New Roman" w:hAnsi="Times New Roman" w:cs="Times New Roman"/>
                <w:sz w:val="20"/>
                <w:szCs w:val="20"/>
              </w:rPr>
            </w:pPr>
            <w:r w:rsidRPr="00A7466F">
              <w:rPr>
                <w:rFonts w:ascii="Times New Roman" w:hAnsi="Times New Roman" w:cs="Times New Roman"/>
                <w:b/>
                <w:sz w:val="20"/>
                <w:szCs w:val="20"/>
              </w:rPr>
              <w:t>Involved sRNA</w:t>
            </w:r>
          </w:p>
        </w:tc>
        <w:tc>
          <w:tcPr>
            <w:tcW w:w="1128" w:type="dxa"/>
          </w:tcPr>
          <w:p w14:paraId="368FC8CB" w14:textId="77777777" w:rsidR="00620CB5" w:rsidRPr="00A7466F" w:rsidRDefault="00620CB5" w:rsidP="009D1F78">
            <w:pPr>
              <w:spacing w:line="259" w:lineRule="auto"/>
              <w:jc w:val="center"/>
              <w:rPr>
                <w:rFonts w:ascii="Times New Roman" w:hAnsi="Times New Roman" w:cs="Times New Roman"/>
                <w:sz w:val="20"/>
                <w:szCs w:val="20"/>
              </w:rPr>
            </w:pPr>
            <w:r w:rsidRPr="00A7466F">
              <w:rPr>
                <w:rFonts w:ascii="Times New Roman" w:hAnsi="Times New Roman" w:cs="Times New Roman"/>
                <w:b/>
                <w:sz w:val="20"/>
                <w:szCs w:val="20"/>
              </w:rPr>
              <w:t>Reference</w:t>
            </w:r>
          </w:p>
        </w:tc>
      </w:tr>
      <w:tr w:rsidR="008B4219" w:rsidRPr="00A7466F" w14:paraId="0CFA1FC1" w14:textId="77777777" w:rsidTr="002B1E3A">
        <w:trPr>
          <w:trHeight w:val="270"/>
        </w:trPr>
        <w:tc>
          <w:tcPr>
            <w:tcW w:w="2253" w:type="dxa"/>
          </w:tcPr>
          <w:p w14:paraId="1BEA6210"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B. cinerea</w:t>
            </w:r>
          </w:p>
        </w:tc>
        <w:tc>
          <w:tcPr>
            <w:tcW w:w="1559" w:type="dxa"/>
          </w:tcPr>
          <w:p w14:paraId="09C0C307"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 xml:space="preserve">S. </w:t>
            </w:r>
            <w:proofErr w:type="spellStart"/>
            <w:r w:rsidRPr="00A7466F">
              <w:rPr>
                <w:rFonts w:ascii="Times New Roman" w:eastAsia="Calibri" w:hAnsi="Times New Roman" w:cs="Times New Roman"/>
                <w:i/>
                <w:sz w:val="20"/>
                <w:szCs w:val="20"/>
              </w:rPr>
              <w:t>lycopersicum</w:t>
            </w:r>
            <w:proofErr w:type="spellEnd"/>
          </w:p>
        </w:tc>
        <w:tc>
          <w:tcPr>
            <w:tcW w:w="2127" w:type="dxa"/>
          </w:tcPr>
          <w:p w14:paraId="43069465"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MAPKKK4</w:t>
            </w:r>
          </w:p>
        </w:tc>
        <w:tc>
          <w:tcPr>
            <w:tcW w:w="1559" w:type="dxa"/>
          </w:tcPr>
          <w:p w14:paraId="6E77D103"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sz w:val="20"/>
                <w:szCs w:val="20"/>
              </w:rPr>
              <w:t>Bc-siR3.2</w:t>
            </w:r>
          </w:p>
        </w:tc>
        <w:tc>
          <w:tcPr>
            <w:tcW w:w="1128" w:type="dxa"/>
          </w:tcPr>
          <w:p w14:paraId="059A56A1" w14:textId="77777777" w:rsidR="008B4219" w:rsidRPr="00A7466F" w:rsidRDefault="009D1F78" w:rsidP="009D1F78">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[11]</w:t>
            </w:r>
          </w:p>
        </w:tc>
      </w:tr>
      <w:tr w:rsidR="009D1F78" w:rsidRPr="00A7466F" w14:paraId="4260E611" w14:textId="77777777" w:rsidTr="002B1E3A">
        <w:trPr>
          <w:trHeight w:val="270"/>
        </w:trPr>
        <w:tc>
          <w:tcPr>
            <w:tcW w:w="2253" w:type="dxa"/>
          </w:tcPr>
          <w:p w14:paraId="72A0EA9B"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B. cinerea</w:t>
            </w:r>
          </w:p>
        </w:tc>
        <w:tc>
          <w:tcPr>
            <w:tcW w:w="1559" w:type="dxa"/>
          </w:tcPr>
          <w:p w14:paraId="22551EB1"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A. thaliana</w:t>
            </w:r>
          </w:p>
        </w:tc>
        <w:tc>
          <w:tcPr>
            <w:tcW w:w="2127" w:type="dxa"/>
          </w:tcPr>
          <w:p w14:paraId="368732CF"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PRXIIF</w:t>
            </w:r>
          </w:p>
        </w:tc>
        <w:tc>
          <w:tcPr>
            <w:tcW w:w="1559" w:type="dxa"/>
          </w:tcPr>
          <w:p w14:paraId="7BB5061D"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hAnsi="Times New Roman" w:cs="Times New Roman"/>
                <w:sz w:val="20"/>
                <w:szCs w:val="20"/>
              </w:rPr>
              <w:t>Bc-siR3.1</w:t>
            </w:r>
          </w:p>
        </w:tc>
        <w:tc>
          <w:tcPr>
            <w:tcW w:w="1128" w:type="dxa"/>
          </w:tcPr>
          <w:p w14:paraId="6AB87B59" w14:textId="77777777" w:rsidR="009D1F78" w:rsidRPr="00A7466F" w:rsidRDefault="009D1F78" w:rsidP="009D1F78">
            <w:pPr>
              <w:jc w:val="center"/>
              <w:rPr>
                <w:rFonts w:ascii="Times New Roman" w:hAnsi="Times New Roman" w:cs="Times New Roman"/>
              </w:rPr>
            </w:pPr>
            <w:r w:rsidRPr="00A7466F">
              <w:rPr>
                <w:rFonts w:ascii="Times New Roman" w:hAnsi="Times New Roman" w:cs="Times New Roman"/>
                <w:sz w:val="20"/>
                <w:szCs w:val="20"/>
              </w:rPr>
              <w:t>[11]</w:t>
            </w:r>
          </w:p>
        </w:tc>
      </w:tr>
      <w:tr w:rsidR="009D1F78" w:rsidRPr="00A7466F" w14:paraId="19EDAD38" w14:textId="77777777" w:rsidTr="002B1E3A">
        <w:trPr>
          <w:trHeight w:val="270"/>
        </w:trPr>
        <w:tc>
          <w:tcPr>
            <w:tcW w:w="2253" w:type="dxa"/>
          </w:tcPr>
          <w:p w14:paraId="1A66E0C3"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B. cinerea</w:t>
            </w:r>
          </w:p>
        </w:tc>
        <w:tc>
          <w:tcPr>
            <w:tcW w:w="1559" w:type="dxa"/>
          </w:tcPr>
          <w:p w14:paraId="77C9505C"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A. thaliana</w:t>
            </w:r>
          </w:p>
        </w:tc>
        <w:tc>
          <w:tcPr>
            <w:tcW w:w="2127" w:type="dxa"/>
          </w:tcPr>
          <w:p w14:paraId="011CCA1E"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WAK</w:t>
            </w:r>
          </w:p>
        </w:tc>
        <w:tc>
          <w:tcPr>
            <w:tcW w:w="1559" w:type="dxa"/>
          </w:tcPr>
          <w:p w14:paraId="48829B91" w14:textId="77777777" w:rsidR="009D1F78" w:rsidRPr="00A7466F" w:rsidRDefault="009D1F78" w:rsidP="009D1F78">
            <w:pPr>
              <w:spacing w:line="259" w:lineRule="auto"/>
              <w:ind w:left="1"/>
              <w:rPr>
                <w:rFonts w:ascii="Times New Roman" w:hAnsi="Times New Roman" w:cs="Times New Roman"/>
                <w:sz w:val="20"/>
                <w:szCs w:val="20"/>
              </w:rPr>
            </w:pPr>
            <w:r w:rsidRPr="00A7466F">
              <w:rPr>
                <w:rFonts w:ascii="Times New Roman" w:hAnsi="Times New Roman" w:cs="Times New Roman"/>
                <w:sz w:val="20"/>
                <w:szCs w:val="20"/>
              </w:rPr>
              <w:t>Bc-siR5</w:t>
            </w:r>
          </w:p>
        </w:tc>
        <w:tc>
          <w:tcPr>
            <w:tcW w:w="1128" w:type="dxa"/>
          </w:tcPr>
          <w:p w14:paraId="5596EC22" w14:textId="77777777" w:rsidR="009D1F78" w:rsidRPr="00A7466F" w:rsidRDefault="009D1F78" w:rsidP="009D1F78">
            <w:pPr>
              <w:jc w:val="center"/>
              <w:rPr>
                <w:rFonts w:ascii="Times New Roman" w:hAnsi="Times New Roman" w:cs="Times New Roman"/>
              </w:rPr>
            </w:pPr>
            <w:r w:rsidRPr="00A7466F">
              <w:rPr>
                <w:rFonts w:ascii="Times New Roman" w:hAnsi="Times New Roman" w:cs="Times New Roman"/>
                <w:sz w:val="20"/>
                <w:szCs w:val="20"/>
              </w:rPr>
              <w:t>[11]</w:t>
            </w:r>
          </w:p>
        </w:tc>
      </w:tr>
      <w:tr w:rsidR="009D1F78" w:rsidRPr="00A7466F" w14:paraId="0B3E82EB" w14:textId="77777777" w:rsidTr="002B1E3A">
        <w:trPr>
          <w:trHeight w:val="270"/>
        </w:trPr>
        <w:tc>
          <w:tcPr>
            <w:tcW w:w="2253" w:type="dxa"/>
          </w:tcPr>
          <w:p w14:paraId="4E1B0127"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B. cinerea</w:t>
            </w:r>
          </w:p>
        </w:tc>
        <w:tc>
          <w:tcPr>
            <w:tcW w:w="1559" w:type="dxa"/>
          </w:tcPr>
          <w:p w14:paraId="7D081DC4"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A. thaliana</w:t>
            </w:r>
          </w:p>
        </w:tc>
        <w:tc>
          <w:tcPr>
            <w:tcW w:w="2127" w:type="dxa"/>
          </w:tcPr>
          <w:p w14:paraId="3B6AD7EC"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 xml:space="preserve">MPK2 </w:t>
            </w:r>
            <w:r w:rsidRPr="00A7466F">
              <w:rPr>
                <w:rFonts w:ascii="Times New Roman" w:hAnsi="Times New Roman" w:cs="Times New Roman"/>
                <w:sz w:val="20"/>
                <w:szCs w:val="20"/>
              </w:rPr>
              <w:t xml:space="preserve">and </w:t>
            </w:r>
            <w:r w:rsidRPr="00A7466F">
              <w:rPr>
                <w:rFonts w:ascii="Times New Roman" w:eastAsia="Calibri" w:hAnsi="Times New Roman" w:cs="Times New Roman"/>
                <w:i/>
                <w:sz w:val="20"/>
                <w:szCs w:val="20"/>
              </w:rPr>
              <w:t>MPK1</w:t>
            </w:r>
          </w:p>
        </w:tc>
        <w:tc>
          <w:tcPr>
            <w:tcW w:w="1559" w:type="dxa"/>
          </w:tcPr>
          <w:p w14:paraId="0CEA4BFC" w14:textId="77777777" w:rsidR="009D1F78" w:rsidRPr="00A7466F" w:rsidRDefault="009D1F78" w:rsidP="009D1F78">
            <w:pPr>
              <w:spacing w:line="259" w:lineRule="auto"/>
              <w:rPr>
                <w:rFonts w:ascii="Times New Roman" w:hAnsi="Times New Roman" w:cs="Times New Roman"/>
                <w:sz w:val="20"/>
                <w:szCs w:val="20"/>
              </w:rPr>
            </w:pPr>
            <w:r w:rsidRPr="00A7466F">
              <w:rPr>
                <w:rFonts w:ascii="Times New Roman" w:hAnsi="Times New Roman" w:cs="Times New Roman"/>
                <w:sz w:val="20"/>
                <w:szCs w:val="20"/>
              </w:rPr>
              <w:t>Bc-siR3.2</w:t>
            </w:r>
          </w:p>
        </w:tc>
        <w:tc>
          <w:tcPr>
            <w:tcW w:w="1128" w:type="dxa"/>
          </w:tcPr>
          <w:p w14:paraId="1371AE75" w14:textId="77777777" w:rsidR="009D1F78" w:rsidRPr="00A7466F" w:rsidRDefault="009D1F78" w:rsidP="009D1F78">
            <w:pPr>
              <w:jc w:val="center"/>
              <w:rPr>
                <w:rFonts w:ascii="Times New Roman" w:hAnsi="Times New Roman" w:cs="Times New Roman"/>
              </w:rPr>
            </w:pPr>
            <w:r w:rsidRPr="00A7466F">
              <w:rPr>
                <w:rFonts w:ascii="Times New Roman" w:hAnsi="Times New Roman" w:cs="Times New Roman"/>
                <w:sz w:val="20"/>
                <w:szCs w:val="20"/>
              </w:rPr>
              <w:t>[11]</w:t>
            </w:r>
          </w:p>
        </w:tc>
      </w:tr>
      <w:tr w:rsidR="008B4219" w:rsidRPr="00A7466F" w14:paraId="6892CC9B" w14:textId="77777777" w:rsidTr="002B1E3A">
        <w:trPr>
          <w:trHeight w:val="270"/>
        </w:trPr>
        <w:tc>
          <w:tcPr>
            <w:tcW w:w="2253" w:type="dxa"/>
          </w:tcPr>
          <w:p w14:paraId="78311EA0"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i/>
                <w:sz w:val="20"/>
                <w:szCs w:val="20"/>
              </w:rPr>
              <w:t xml:space="preserve">G. </w:t>
            </w:r>
            <w:proofErr w:type="spellStart"/>
            <w:r w:rsidRPr="00A7466F">
              <w:rPr>
                <w:rFonts w:ascii="Times New Roman" w:hAnsi="Times New Roman" w:cs="Times New Roman"/>
                <w:i/>
                <w:sz w:val="20"/>
                <w:szCs w:val="20"/>
              </w:rPr>
              <w:t>hirsutum</w:t>
            </w:r>
            <w:proofErr w:type="spellEnd"/>
          </w:p>
        </w:tc>
        <w:tc>
          <w:tcPr>
            <w:tcW w:w="1559" w:type="dxa"/>
          </w:tcPr>
          <w:p w14:paraId="0F70D53E"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i/>
                <w:sz w:val="20"/>
                <w:szCs w:val="20"/>
              </w:rPr>
              <w:t xml:space="preserve">V. </w:t>
            </w:r>
            <w:proofErr w:type="spellStart"/>
            <w:r w:rsidRPr="00A7466F">
              <w:rPr>
                <w:rFonts w:ascii="Times New Roman" w:hAnsi="Times New Roman" w:cs="Times New Roman"/>
                <w:i/>
                <w:sz w:val="20"/>
                <w:szCs w:val="20"/>
              </w:rPr>
              <w:t>dahliae</w:t>
            </w:r>
            <w:proofErr w:type="spellEnd"/>
          </w:p>
        </w:tc>
        <w:tc>
          <w:tcPr>
            <w:tcW w:w="2127" w:type="dxa"/>
          </w:tcPr>
          <w:p w14:paraId="76B15B66"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i/>
                <w:sz w:val="20"/>
                <w:szCs w:val="20"/>
              </w:rPr>
              <w:t>Clp-1</w:t>
            </w:r>
          </w:p>
        </w:tc>
        <w:tc>
          <w:tcPr>
            <w:tcW w:w="1559" w:type="dxa"/>
          </w:tcPr>
          <w:p w14:paraId="0D0C5AE2" w14:textId="77777777" w:rsidR="008B4219" w:rsidRPr="00A7466F" w:rsidRDefault="008B4219" w:rsidP="008B4219">
            <w:pPr>
              <w:spacing w:line="259" w:lineRule="auto"/>
              <w:ind w:left="1"/>
              <w:rPr>
                <w:rFonts w:ascii="Times New Roman" w:hAnsi="Times New Roman" w:cs="Times New Roman"/>
                <w:sz w:val="20"/>
                <w:szCs w:val="20"/>
              </w:rPr>
            </w:pPr>
            <w:r w:rsidRPr="00A7466F">
              <w:rPr>
                <w:rFonts w:ascii="Times New Roman" w:hAnsi="Times New Roman" w:cs="Times New Roman"/>
                <w:sz w:val="20"/>
                <w:szCs w:val="20"/>
              </w:rPr>
              <w:t>miR166</w:t>
            </w:r>
          </w:p>
        </w:tc>
        <w:tc>
          <w:tcPr>
            <w:tcW w:w="1128" w:type="dxa"/>
          </w:tcPr>
          <w:p w14:paraId="2E074946" w14:textId="77777777" w:rsidR="008B4219" w:rsidRPr="00A7466F" w:rsidRDefault="009D1F78" w:rsidP="009D1F78">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w:t>
            </w:r>
            <w:r w:rsidR="00FE4B6A" w:rsidRPr="00A7466F">
              <w:rPr>
                <w:rFonts w:ascii="Times New Roman" w:hAnsi="Times New Roman" w:cs="Times New Roman"/>
                <w:sz w:val="20"/>
                <w:szCs w:val="20"/>
              </w:rPr>
              <w:t>14</w:t>
            </w:r>
            <w:r w:rsidRPr="00A7466F">
              <w:rPr>
                <w:rFonts w:ascii="Times New Roman" w:hAnsi="Times New Roman" w:cs="Times New Roman"/>
                <w:sz w:val="20"/>
                <w:szCs w:val="20"/>
              </w:rPr>
              <w:t>]</w:t>
            </w:r>
          </w:p>
        </w:tc>
      </w:tr>
      <w:tr w:rsidR="008B4219" w:rsidRPr="00A7466F" w14:paraId="250ABAB4" w14:textId="77777777" w:rsidTr="002B1E3A">
        <w:trPr>
          <w:trHeight w:val="270"/>
        </w:trPr>
        <w:tc>
          <w:tcPr>
            <w:tcW w:w="2253" w:type="dxa"/>
          </w:tcPr>
          <w:p w14:paraId="62C04FC4"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i/>
                <w:sz w:val="20"/>
                <w:szCs w:val="20"/>
              </w:rPr>
              <w:t xml:space="preserve">G. </w:t>
            </w:r>
            <w:proofErr w:type="spellStart"/>
            <w:r w:rsidRPr="00A7466F">
              <w:rPr>
                <w:rFonts w:ascii="Times New Roman" w:hAnsi="Times New Roman" w:cs="Times New Roman"/>
                <w:i/>
                <w:sz w:val="20"/>
                <w:szCs w:val="20"/>
              </w:rPr>
              <w:t>hirsutum</w:t>
            </w:r>
            <w:proofErr w:type="spellEnd"/>
          </w:p>
        </w:tc>
        <w:tc>
          <w:tcPr>
            <w:tcW w:w="1559" w:type="dxa"/>
          </w:tcPr>
          <w:p w14:paraId="06C0FCE8"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i/>
                <w:sz w:val="20"/>
                <w:szCs w:val="20"/>
              </w:rPr>
              <w:t xml:space="preserve">V. </w:t>
            </w:r>
            <w:proofErr w:type="spellStart"/>
            <w:r w:rsidRPr="00A7466F">
              <w:rPr>
                <w:rFonts w:ascii="Times New Roman" w:hAnsi="Times New Roman" w:cs="Times New Roman"/>
                <w:i/>
                <w:sz w:val="20"/>
                <w:szCs w:val="20"/>
              </w:rPr>
              <w:t>dahliae</w:t>
            </w:r>
            <w:proofErr w:type="spellEnd"/>
          </w:p>
        </w:tc>
        <w:tc>
          <w:tcPr>
            <w:tcW w:w="2127" w:type="dxa"/>
          </w:tcPr>
          <w:p w14:paraId="34B2F692"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i/>
                <w:sz w:val="20"/>
                <w:szCs w:val="20"/>
              </w:rPr>
              <w:t>Clp-1</w:t>
            </w:r>
          </w:p>
        </w:tc>
        <w:tc>
          <w:tcPr>
            <w:tcW w:w="1559" w:type="dxa"/>
          </w:tcPr>
          <w:p w14:paraId="50AA11E9" w14:textId="77777777" w:rsidR="008B4219" w:rsidRPr="00A7466F" w:rsidRDefault="008B4219" w:rsidP="008B4219">
            <w:pPr>
              <w:spacing w:line="259" w:lineRule="auto"/>
              <w:ind w:left="1"/>
              <w:rPr>
                <w:rFonts w:ascii="Times New Roman" w:hAnsi="Times New Roman" w:cs="Times New Roman"/>
                <w:sz w:val="20"/>
                <w:szCs w:val="20"/>
              </w:rPr>
            </w:pPr>
            <w:r w:rsidRPr="00A7466F">
              <w:rPr>
                <w:rFonts w:ascii="Times New Roman" w:hAnsi="Times New Roman" w:cs="Times New Roman"/>
                <w:sz w:val="20"/>
                <w:szCs w:val="20"/>
              </w:rPr>
              <w:t>miR166</w:t>
            </w:r>
          </w:p>
        </w:tc>
        <w:tc>
          <w:tcPr>
            <w:tcW w:w="1128" w:type="dxa"/>
          </w:tcPr>
          <w:p w14:paraId="277DED70" w14:textId="77777777" w:rsidR="008B4219" w:rsidRPr="00A7466F" w:rsidRDefault="009D1F78" w:rsidP="009D1F78">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w:t>
            </w:r>
            <w:r w:rsidR="00FE4B6A" w:rsidRPr="00A7466F">
              <w:rPr>
                <w:rFonts w:ascii="Times New Roman" w:hAnsi="Times New Roman" w:cs="Times New Roman"/>
                <w:sz w:val="20"/>
                <w:szCs w:val="20"/>
              </w:rPr>
              <w:t>14</w:t>
            </w:r>
            <w:r w:rsidRPr="00A7466F">
              <w:rPr>
                <w:rFonts w:ascii="Times New Roman" w:hAnsi="Times New Roman" w:cs="Times New Roman"/>
                <w:sz w:val="20"/>
                <w:szCs w:val="20"/>
              </w:rPr>
              <w:t>]</w:t>
            </w:r>
          </w:p>
        </w:tc>
      </w:tr>
      <w:tr w:rsidR="008B4219" w:rsidRPr="00A7466F" w14:paraId="397BC6BB" w14:textId="77777777" w:rsidTr="002B1E3A">
        <w:trPr>
          <w:trHeight w:val="270"/>
        </w:trPr>
        <w:tc>
          <w:tcPr>
            <w:tcW w:w="2253" w:type="dxa"/>
          </w:tcPr>
          <w:p w14:paraId="27A95D24"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 xml:space="preserve">P. </w:t>
            </w:r>
            <w:proofErr w:type="spellStart"/>
            <w:r w:rsidRPr="00A7466F">
              <w:rPr>
                <w:rFonts w:ascii="Times New Roman" w:eastAsia="Calibri" w:hAnsi="Times New Roman" w:cs="Times New Roman"/>
                <w:i/>
                <w:sz w:val="20"/>
                <w:szCs w:val="20"/>
              </w:rPr>
              <w:t>striiformis</w:t>
            </w:r>
            <w:r w:rsidRPr="00A7466F">
              <w:rPr>
                <w:rFonts w:ascii="Times New Roman" w:hAnsi="Times New Roman" w:cs="Times New Roman"/>
                <w:sz w:val="20"/>
                <w:szCs w:val="20"/>
              </w:rPr>
              <w:t>f</w:t>
            </w:r>
            <w:proofErr w:type="spellEnd"/>
            <w:r w:rsidRPr="00A7466F">
              <w:rPr>
                <w:rFonts w:ascii="Times New Roman" w:hAnsi="Times New Roman" w:cs="Times New Roman"/>
                <w:sz w:val="20"/>
                <w:szCs w:val="20"/>
              </w:rPr>
              <w:t xml:space="preserve">. sp. </w:t>
            </w:r>
            <w:proofErr w:type="spellStart"/>
            <w:r w:rsidRPr="00A7466F">
              <w:rPr>
                <w:rFonts w:ascii="Times New Roman" w:eastAsia="Calibri" w:hAnsi="Times New Roman" w:cs="Times New Roman"/>
                <w:i/>
                <w:sz w:val="20"/>
                <w:szCs w:val="20"/>
              </w:rPr>
              <w:t>tritici</w:t>
            </w:r>
            <w:proofErr w:type="spellEnd"/>
          </w:p>
        </w:tc>
        <w:tc>
          <w:tcPr>
            <w:tcW w:w="1559" w:type="dxa"/>
          </w:tcPr>
          <w:p w14:paraId="2766E813"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 xml:space="preserve">T. </w:t>
            </w:r>
            <w:proofErr w:type="spellStart"/>
            <w:r w:rsidRPr="00A7466F">
              <w:rPr>
                <w:rFonts w:ascii="Times New Roman" w:eastAsia="Calibri" w:hAnsi="Times New Roman" w:cs="Times New Roman"/>
                <w:i/>
                <w:sz w:val="20"/>
                <w:szCs w:val="20"/>
              </w:rPr>
              <w:t>aestivum</w:t>
            </w:r>
            <w:proofErr w:type="spellEnd"/>
          </w:p>
        </w:tc>
        <w:tc>
          <w:tcPr>
            <w:tcW w:w="2127" w:type="dxa"/>
          </w:tcPr>
          <w:p w14:paraId="31E1EB02"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PR2</w:t>
            </w:r>
          </w:p>
        </w:tc>
        <w:tc>
          <w:tcPr>
            <w:tcW w:w="1559" w:type="dxa"/>
          </w:tcPr>
          <w:p w14:paraId="430177DB"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sz w:val="20"/>
                <w:szCs w:val="20"/>
              </w:rPr>
              <w:t>Pst-milR1</w:t>
            </w:r>
          </w:p>
        </w:tc>
        <w:tc>
          <w:tcPr>
            <w:tcW w:w="1128" w:type="dxa"/>
          </w:tcPr>
          <w:p w14:paraId="2A5FD504" w14:textId="097E3405" w:rsidR="008B4219" w:rsidRPr="00A7466F" w:rsidRDefault="003D5679" w:rsidP="00FE4B6A">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[4</w:t>
            </w:r>
            <w:r w:rsidR="00CC7D52">
              <w:rPr>
                <w:rFonts w:ascii="Times New Roman" w:hAnsi="Times New Roman" w:cs="Times New Roman"/>
                <w:sz w:val="20"/>
                <w:szCs w:val="20"/>
              </w:rPr>
              <w:t>2</w:t>
            </w:r>
            <w:r w:rsidRPr="00A7466F">
              <w:rPr>
                <w:rFonts w:ascii="Times New Roman" w:hAnsi="Times New Roman" w:cs="Times New Roman"/>
                <w:sz w:val="20"/>
                <w:szCs w:val="20"/>
              </w:rPr>
              <w:t>]</w:t>
            </w:r>
          </w:p>
        </w:tc>
      </w:tr>
      <w:tr w:rsidR="008B4219" w:rsidRPr="00A7466F" w14:paraId="6EB2D79C" w14:textId="77777777" w:rsidTr="002B1E3A">
        <w:trPr>
          <w:trHeight w:val="270"/>
        </w:trPr>
        <w:tc>
          <w:tcPr>
            <w:tcW w:w="2253" w:type="dxa"/>
          </w:tcPr>
          <w:p w14:paraId="5C83CA53"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B. cinerea</w:t>
            </w:r>
          </w:p>
        </w:tc>
        <w:tc>
          <w:tcPr>
            <w:tcW w:w="1559" w:type="dxa"/>
          </w:tcPr>
          <w:p w14:paraId="46F5BC8D"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A. thaliana</w:t>
            </w:r>
          </w:p>
        </w:tc>
        <w:tc>
          <w:tcPr>
            <w:tcW w:w="2127" w:type="dxa"/>
          </w:tcPr>
          <w:p w14:paraId="5C4F445D" w14:textId="77777777" w:rsidR="008B4219" w:rsidRPr="00A7466F" w:rsidRDefault="008B4219" w:rsidP="00A047EB">
            <w:pPr>
              <w:spacing w:line="259" w:lineRule="auto"/>
              <w:rPr>
                <w:rFonts w:ascii="Times New Roman" w:hAnsi="Times New Roman" w:cs="Times New Roman"/>
                <w:i/>
                <w:sz w:val="20"/>
                <w:szCs w:val="20"/>
              </w:rPr>
            </w:pPr>
            <w:r w:rsidRPr="00A7466F">
              <w:rPr>
                <w:rFonts w:ascii="Times New Roman" w:eastAsia="Calibri" w:hAnsi="Times New Roman" w:cs="Times New Roman"/>
                <w:i/>
                <w:sz w:val="20"/>
                <w:szCs w:val="20"/>
              </w:rPr>
              <w:t>WRKY7</w:t>
            </w:r>
            <w:r w:rsidRPr="00A7466F">
              <w:rPr>
                <w:rFonts w:ascii="Times New Roman" w:hAnsi="Times New Roman" w:cs="Times New Roman"/>
                <w:i/>
                <w:sz w:val="20"/>
                <w:szCs w:val="20"/>
              </w:rPr>
              <w:t xml:space="preserve">, </w:t>
            </w:r>
            <w:r w:rsidRPr="00A7466F">
              <w:rPr>
                <w:rFonts w:ascii="Times New Roman" w:eastAsia="Calibri" w:hAnsi="Times New Roman" w:cs="Times New Roman"/>
                <w:i/>
                <w:sz w:val="20"/>
                <w:szCs w:val="20"/>
              </w:rPr>
              <w:t xml:space="preserve">PMR6 </w:t>
            </w:r>
            <w:r w:rsidR="00A047EB" w:rsidRPr="00A7466F">
              <w:rPr>
                <w:rFonts w:ascii="Times New Roman" w:hAnsi="Times New Roman" w:cs="Times New Roman"/>
                <w:i/>
                <w:sz w:val="20"/>
                <w:szCs w:val="20"/>
              </w:rPr>
              <w:t>&amp;</w:t>
            </w:r>
            <w:r w:rsidRPr="00A7466F">
              <w:rPr>
                <w:rFonts w:ascii="Times New Roman" w:hAnsi="Times New Roman" w:cs="Times New Roman"/>
                <w:i/>
                <w:sz w:val="20"/>
                <w:szCs w:val="20"/>
              </w:rPr>
              <w:t xml:space="preserve"> </w:t>
            </w:r>
            <w:r w:rsidRPr="00A7466F">
              <w:rPr>
                <w:rFonts w:ascii="Times New Roman" w:eastAsia="Calibri" w:hAnsi="Times New Roman" w:cs="Times New Roman"/>
                <w:i/>
                <w:sz w:val="20"/>
                <w:szCs w:val="20"/>
              </w:rPr>
              <w:t>FEI2</w:t>
            </w:r>
          </w:p>
        </w:tc>
        <w:tc>
          <w:tcPr>
            <w:tcW w:w="1559" w:type="dxa"/>
          </w:tcPr>
          <w:p w14:paraId="67FE8723" w14:textId="77777777" w:rsidR="008B4219" w:rsidRPr="00A7466F" w:rsidRDefault="008B4219" w:rsidP="008B4219">
            <w:pPr>
              <w:spacing w:line="259" w:lineRule="auto"/>
              <w:ind w:left="1"/>
              <w:rPr>
                <w:rFonts w:ascii="Times New Roman" w:hAnsi="Times New Roman" w:cs="Times New Roman"/>
                <w:sz w:val="20"/>
                <w:szCs w:val="20"/>
              </w:rPr>
            </w:pPr>
            <w:r w:rsidRPr="00A7466F">
              <w:rPr>
                <w:rFonts w:ascii="Times New Roman" w:hAnsi="Times New Roman" w:cs="Times New Roman"/>
                <w:sz w:val="20"/>
                <w:szCs w:val="20"/>
              </w:rPr>
              <w:t>Bc-siR37</w:t>
            </w:r>
          </w:p>
        </w:tc>
        <w:tc>
          <w:tcPr>
            <w:tcW w:w="1128" w:type="dxa"/>
          </w:tcPr>
          <w:p w14:paraId="2A934460" w14:textId="5C145812" w:rsidR="008B4219" w:rsidRPr="00A7466F" w:rsidRDefault="003D5679" w:rsidP="003D5679">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w:t>
            </w:r>
            <w:r w:rsidR="00FE4B6A" w:rsidRPr="00A7466F">
              <w:rPr>
                <w:rFonts w:ascii="Times New Roman" w:hAnsi="Times New Roman" w:cs="Times New Roman"/>
                <w:sz w:val="20"/>
                <w:szCs w:val="20"/>
              </w:rPr>
              <w:t>4</w:t>
            </w:r>
            <w:r w:rsidR="00CC7D52">
              <w:rPr>
                <w:rFonts w:ascii="Times New Roman" w:hAnsi="Times New Roman" w:cs="Times New Roman"/>
                <w:sz w:val="20"/>
                <w:szCs w:val="20"/>
              </w:rPr>
              <w:t>2</w:t>
            </w:r>
            <w:r w:rsidRPr="00A7466F">
              <w:rPr>
                <w:rFonts w:ascii="Times New Roman" w:hAnsi="Times New Roman" w:cs="Times New Roman"/>
                <w:sz w:val="20"/>
                <w:szCs w:val="20"/>
              </w:rPr>
              <w:t>]</w:t>
            </w:r>
          </w:p>
        </w:tc>
      </w:tr>
      <w:tr w:rsidR="008B4219" w:rsidRPr="00A7466F" w14:paraId="38707D9D" w14:textId="77777777" w:rsidTr="002B1E3A">
        <w:trPr>
          <w:trHeight w:val="270"/>
        </w:trPr>
        <w:tc>
          <w:tcPr>
            <w:tcW w:w="2253" w:type="dxa"/>
          </w:tcPr>
          <w:p w14:paraId="5E06797A" w14:textId="77777777" w:rsidR="008B4219" w:rsidRPr="00A7466F" w:rsidRDefault="008B4219" w:rsidP="008B4219">
            <w:pPr>
              <w:spacing w:line="259" w:lineRule="auto"/>
              <w:rPr>
                <w:rFonts w:ascii="Times New Roman" w:hAnsi="Times New Roman" w:cs="Times New Roman"/>
                <w:sz w:val="20"/>
                <w:szCs w:val="20"/>
              </w:rPr>
            </w:pPr>
            <w:proofErr w:type="spellStart"/>
            <w:r w:rsidRPr="00A7466F">
              <w:rPr>
                <w:rFonts w:ascii="Times New Roman" w:hAnsi="Times New Roman" w:cs="Times New Roman"/>
                <w:sz w:val="20"/>
                <w:szCs w:val="20"/>
              </w:rPr>
              <w:t>GRSPaV</w:t>
            </w:r>
            <w:proofErr w:type="spellEnd"/>
          </w:p>
        </w:tc>
        <w:tc>
          <w:tcPr>
            <w:tcW w:w="1559" w:type="dxa"/>
          </w:tcPr>
          <w:p w14:paraId="396F1643"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V. vinifera</w:t>
            </w:r>
          </w:p>
        </w:tc>
        <w:tc>
          <w:tcPr>
            <w:tcW w:w="2127" w:type="dxa"/>
          </w:tcPr>
          <w:p w14:paraId="75B5D31E"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VPS55</w:t>
            </w:r>
          </w:p>
        </w:tc>
        <w:tc>
          <w:tcPr>
            <w:tcW w:w="1559" w:type="dxa"/>
          </w:tcPr>
          <w:p w14:paraId="5B710A60"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sz w:val="20"/>
                <w:szCs w:val="20"/>
              </w:rPr>
              <w:t>vsiR6978</w:t>
            </w:r>
          </w:p>
        </w:tc>
        <w:tc>
          <w:tcPr>
            <w:tcW w:w="1128" w:type="dxa"/>
          </w:tcPr>
          <w:p w14:paraId="1AA7F50C" w14:textId="325A11C5" w:rsidR="008B4219" w:rsidRPr="00A7466F" w:rsidRDefault="003D5679" w:rsidP="003D5679">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w:t>
            </w:r>
            <w:r w:rsidR="00FE4B6A" w:rsidRPr="00A7466F">
              <w:rPr>
                <w:rFonts w:ascii="Times New Roman" w:hAnsi="Times New Roman" w:cs="Times New Roman"/>
                <w:sz w:val="20"/>
                <w:szCs w:val="20"/>
              </w:rPr>
              <w:t>5</w:t>
            </w:r>
            <w:r w:rsidR="00CC7D52">
              <w:rPr>
                <w:rFonts w:ascii="Times New Roman" w:hAnsi="Times New Roman" w:cs="Times New Roman"/>
                <w:sz w:val="20"/>
                <w:szCs w:val="20"/>
              </w:rPr>
              <w:t>3</w:t>
            </w:r>
            <w:r w:rsidRPr="00A7466F">
              <w:rPr>
                <w:rFonts w:ascii="Times New Roman" w:hAnsi="Times New Roman" w:cs="Times New Roman"/>
                <w:sz w:val="20"/>
                <w:szCs w:val="20"/>
              </w:rPr>
              <w:t>]</w:t>
            </w:r>
          </w:p>
        </w:tc>
      </w:tr>
      <w:tr w:rsidR="008B4219" w:rsidRPr="00A7466F" w14:paraId="50788057" w14:textId="77777777" w:rsidTr="002B1E3A">
        <w:trPr>
          <w:trHeight w:val="270"/>
        </w:trPr>
        <w:tc>
          <w:tcPr>
            <w:tcW w:w="2253" w:type="dxa"/>
          </w:tcPr>
          <w:p w14:paraId="4E8FC8F9" w14:textId="77777777" w:rsidR="008B4219" w:rsidRPr="00A7466F" w:rsidRDefault="008B4219" w:rsidP="008B4219">
            <w:pPr>
              <w:spacing w:line="259" w:lineRule="auto"/>
              <w:rPr>
                <w:rFonts w:ascii="Times New Roman" w:hAnsi="Times New Roman" w:cs="Times New Roman"/>
                <w:sz w:val="20"/>
                <w:szCs w:val="20"/>
              </w:rPr>
            </w:pPr>
            <w:proofErr w:type="spellStart"/>
            <w:r w:rsidRPr="00A7466F">
              <w:rPr>
                <w:rFonts w:ascii="Times New Roman" w:hAnsi="Times New Roman" w:cs="Times New Roman"/>
                <w:sz w:val="20"/>
                <w:szCs w:val="20"/>
              </w:rPr>
              <w:t>GFkV</w:t>
            </w:r>
            <w:proofErr w:type="spellEnd"/>
          </w:p>
        </w:tc>
        <w:tc>
          <w:tcPr>
            <w:tcW w:w="1559" w:type="dxa"/>
          </w:tcPr>
          <w:p w14:paraId="7D1DE998"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V. vinifera</w:t>
            </w:r>
          </w:p>
        </w:tc>
        <w:tc>
          <w:tcPr>
            <w:tcW w:w="2127" w:type="dxa"/>
          </w:tcPr>
          <w:p w14:paraId="7F97770F"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i/>
                <w:sz w:val="20"/>
                <w:szCs w:val="20"/>
              </w:rPr>
              <w:t>S2P</w:t>
            </w:r>
            <w:r w:rsidRPr="00A7466F">
              <w:rPr>
                <w:rFonts w:ascii="Times New Roman" w:hAnsi="Times New Roman" w:cs="Times New Roman"/>
                <w:sz w:val="20"/>
                <w:szCs w:val="20"/>
              </w:rPr>
              <w:t xml:space="preserve"> metalloprotease</w:t>
            </w:r>
          </w:p>
        </w:tc>
        <w:tc>
          <w:tcPr>
            <w:tcW w:w="1559" w:type="dxa"/>
          </w:tcPr>
          <w:p w14:paraId="70BF6A9D" w14:textId="77777777" w:rsidR="008B4219" w:rsidRPr="00A7466F" w:rsidRDefault="008B4219" w:rsidP="008B4219">
            <w:pPr>
              <w:spacing w:line="259" w:lineRule="auto"/>
              <w:rPr>
                <w:rFonts w:ascii="Times New Roman" w:hAnsi="Times New Roman" w:cs="Times New Roman"/>
                <w:sz w:val="20"/>
                <w:szCs w:val="20"/>
              </w:rPr>
            </w:pPr>
            <w:r w:rsidRPr="00A7466F">
              <w:rPr>
                <w:rFonts w:ascii="Times New Roman" w:hAnsi="Times New Roman" w:cs="Times New Roman"/>
                <w:sz w:val="20"/>
                <w:szCs w:val="20"/>
              </w:rPr>
              <w:t>vsiR1378</w:t>
            </w:r>
          </w:p>
        </w:tc>
        <w:tc>
          <w:tcPr>
            <w:tcW w:w="1128" w:type="dxa"/>
          </w:tcPr>
          <w:p w14:paraId="7A6A0616" w14:textId="152B1452" w:rsidR="008B4219" w:rsidRPr="00A7466F" w:rsidRDefault="00A047EB" w:rsidP="00A047EB">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w:t>
            </w:r>
            <w:r w:rsidR="00FE4B6A" w:rsidRPr="00A7466F">
              <w:rPr>
                <w:rFonts w:ascii="Times New Roman" w:hAnsi="Times New Roman" w:cs="Times New Roman"/>
                <w:sz w:val="20"/>
                <w:szCs w:val="20"/>
              </w:rPr>
              <w:t>5</w:t>
            </w:r>
            <w:r w:rsidR="00CC7D52">
              <w:rPr>
                <w:rFonts w:ascii="Times New Roman" w:hAnsi="Times New Roman" w:cs="Times New Roman"/>
                <w:sz w:val="20"/>
                <w:szCs w:val="20"/>
              </w:rPr>
              <w:t>3</w:t>
            </w:r>
            <w:r w:rsidRPr="00A7466F">
              <w:rPr>
                <w:rFonts w:ascii="Times New Roman" w:hAnsi="Times New Roman" w:cs="Times New Roman"/>
                <w:sz w:val="20"/>
                <w:szCs w:val="20"/>
              </w:rPr>
              <w:t>]</w:t>
            </w:r>
          </w:p>
        </w:tc>
      </w:tr>
    </w:tbl>
    <w:bookmarkEnd w:id="1"/>
    <w:p w14:paraId="6E823309" w14:textId="016B1074" w:rsidR="00BA303B" w:rsidRPr="00A7466F" w:rsidRDefault="00E855D5" w:rsidP="001C0E10">
      <w:pPr>
        <w:spacing w:before="240"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BA303B" w:rsidRPr="00A7466F">
        <w:rPr>
          <w:rFonts w:ascii="Times New Roman" w:hAnsi="Times New Roman" w:cs="Times New Roman"/>
          <w:b/>
          <w:bCs/>
          <w:sz w:val="20"/>
          <w:szCs w:val="20"/>
        </w:rPr>
        <w:t xml:space="preserve">Potential of </w:t>
      </w:r>
      <w:r w:rsidR="0001080C">
        <w:rPr>
          <w:rFonts w:ascii="Times New Roman" w:hAnsi="Times New Roman" w:cs="Times New Roman"/>
          <w:b/>
          <w:bCs/>
          <w:sz w:val="20"/>
          <w:szCs w:val="20"/>
        </w:rPr>
        <w:t>cross-kingdom</w:t>
      </w:r>
      <w:r w:rsidR="00BA303B" w:rsidRPr="00A7466F">
        <w:rPr>
          <w:rFonts w:ascii="Times New Roman" w:hAnsi="Times New Roman" w:cs="Times New Roman"/>
          <w:b/>
          <w:bCs/>
          <w:sz w:val="20"/>
          <w:szCs w:val="20"/>
        </w:rPr>
        <w:t xml:space="preserve"> RNAi </w:t>
      </w:r>
      <w:r w:rsidR="004442D8" w:rsidRPr="00A7466F">
        <w:rPr>
          <w:rFonts w:ascii="Times New Roman" w:hAnsi="Times New Roman" w:cs="Times New Roman"/>
          <w:b/>
          <w:bCs/>
          <w:sz w:val="20"/>
          <w:szCs w:val="20"/>
        </w:rPr>
        <w:t xml:space="preserve">application </w:t>
      </w:r>
      <w:r w:rsidR="00BA303B" w:rsidRPr="00A7466F">
        <w:rPr>
          <w:rFonts w:ascii="Times New Roman" w:hAnsi="Times New Roman" w:cs="Times New Roman"/>
          <w:b/>
          <w:bCs/>
          <w:sz w:val="20"/>
          <w:szCs w:val="20"/>
        </w:rPr>
        <w:t>in plant disease management</w:t>
      </w:r>
    </w:p>
    <w:p w14:paraId="5634C4DF" w14:textId="63502868" w:rsidR="001C0E10" w:rsidRPr="00A7466F" w:rsidRDefault="00D16AA4" w:rsidP="001C0E10">
      <w:pPr>
        <w:spacing w:line="276" w:lineRule="auto"/>
        <w:ind w:firstLine="720"/>
        <w:jc w:val="both"/>
        <w:rPr>
          <w:rFonts w:ascii="Times New Roman" w:hAnsi="Times New Roman" w:cs="Times New Roman"/>
          <w:sz w:val="20"/>
          <w:szCs w:val="20"/>
        </w:rPr>
      </w:pPr>
      <w:r w:rsidRPr="00A7466F">
        <w:rPr>
          <w:rFonts w:ascii="Times New Roman" w:hAnsi="Times New Roman" w:cs="Times New Roman"/>
          <w:sz w:val="20"/>
          <w:szCs w:val="20"/>
        </w:rPr>
        <w:t xml:space="preserve">The transfer of miRNAs between different kingdoms presents promising opportunities for the development of eco-friendly crop protection strategies. For instance, the transfer of miRNA159 and miRNA166 from cotton to the pathogenic fungus </w:t>
      </w:r>
      <w:r w:rsidRPr="00A7466F">
        <w:rPr>
          <w:rFonts w:ascii="Times New Roman" w:hAnsi="Times New Roman" w:cs="Times New Roman"/>
          <w:i/>
          <w:sz w:val="20"/>
          <w:szCs w:val="20"/>
        </w:rPr>
        <w:t xml:space="preserve">Verticillium </w:t>
      </w:r>
      <w:proofErr w:type="spellStart"/>
      <w:r w:rsidRPr="00A7466F">
        <w:rPr>
          <w:rFonts w:ascii="Times New Roman" w:hAnsi="Times New Roman" w:cs="Times New Roman"/>
          <w:i/>
          <w:sz w:val="20"/>
          <w:szCs w:val="20"/>
        </w:rPr>
        <w:t>dahliae</w:t>
      </w:r>
      <w:proofErr w:type="spellEnd"/>
      <w:r w:rsidRPr="00A7466F">
        <w:rPr>
          <w:rFonts w:ascii="Times New Roman" w:hAnsi="Times New Roman" w:cs="Times New Roman"/>
          <w:sz w:val="20"/>
          <w:szCs w:val="20"/>
        </w:rPr>
        <w:t xml:space="preserve"> has been demonstrated to provide resistance </w:t>
      </w:r>
      <w:r w:rsidR="00240895" w:rsidRPr="00A7466F">
        <w:rPr>
          <w:rFonts w:ascii="Times New Roman" w:hAnsi="Times New Roman" w:cs="Times New Roman"/>
          <w:sz w:val="20"/>
          <w:szCs w:val="20"/>
        </w:rPr>
        <w:t>[15]</w:t>
      </w:r>
      <w:r w:rsidRPr="00A7466F">
        <w:rPr>
          <w:rFonts w:ascii="Times New Roman" w:hAnsi="Times New Roman" w:cs="Times New Roman"/>
          <w:sz w:val="20"/>
          <w:szCs w:val="20"/>
        </w:rPr>
        <w:t xml:space="preserve">. As </w:t>
      </w:r>
      <w:r w:rsidRPr="00A7466F">
        <w:rPr>
          <w:rFonts w:ascii="Times New Roman" w:hAnsi="Times New Roman" w:cs="Times New Roman"/>
          <w:sz w:val="20"/>
          <w:szCs w:val="20"/>
        </w:rPr>
        <w:lastRenderedPageBreak/>
        <w:t xml:space="preserve">mentioned earlier, numerous studies have highlighted the horizontal transfer of miRNAs among plants, animals, and microbes. This transfer facilitates the regulation of gene expression in both host and pathogenic organisms, thereby contributing to the protection of crops in agricultural production. The primary objective of miRNA transfer from pathogens to hosts is to suppress plant </w:t>
      </w:r>
      <w:proofErr w:type="spellStart"/>
      <w:r w:rsidRPr="00A7466F">
        <w:rPr>
          <w:rFonts w:ascii="Times New Roman" w:hAnsi="Times New Roman" w:cs="Times New Roman"/>
          <w:sz w:val="20"/>
          <w:szCs w:val="20"/>
        </w:rPr>
        <w:t>defense</w:t>
      </w:r>
      <w:proofErr w:type="spellEnd"/>
      <w:r w:rsidRPr="00A7466F">
        <w:rPr>
          <w:rFonts w:ascii="Times New Roman" w:hAnsi="Times New Roman" w:cs="Times New Roman"/>
          <w:sz w:val="20"/>
          <w:szCs w:val="20"/>
        </w:rPr>
        <w:t xml:space="preserve"> mechanisms, acting as a counter-</w:t>
      </w:r>
      <w:proofErr w:type="spellStart"/>
      <w:r w:rsidRPr="00A7466F">
        <w:rPr>
          <w:rFonts w:ascii="Times New Roman" w:hAnsi="Times New Roman" w:cs="Times New Roman"/>
          <w:sz w:val="20"/>
          <w:szCs w:val="20"/>
        </w:rPr>
        <w:t>defense</w:t>
      </w:r>
      <w:proofErr w:type="spellEnd"/>
      <w:r w:rsidRPr="00A7466F">
        <w:rPr>
          <w:rFonts w:ascii="Times New Roman" w:hAnsi="Times New Roman" w:cs="Times New Roman"/>
          <w:sz w:val="20"/>
          <w:szCs w:val="20"/>
        </w:rPr>
        <w:t xml:space="preserve"> strategy employed by the pathogens. </w:t>
      </w:r>
      <w:r w:rsidR="00906830" w:rsidRPr="00A7466F">
        <w:rPr>
          <w:rFonts w:ascii="Times New Roman" w:hAnsi="Times New Roman" w:cs="Times New Roman"/>
          <w:sz w:val="20"/>
          <w:szCs w:val="20"/>
        </w:rPr>
        <w:t xml:space="preserve">Wang et al. </w:t>
      </w:r>
      <w:r w:rsidR="00E40452" w:rsidRPr="00A7466F">
        <w:rPr>
          <w:rFonts w:ascii="Times New Roman" w:hAnsi="Times New Roman" w:cs="Times New Roman"/>
          <w:sz w:val="20"/>
          <w:szCs w:val="20"/>
        </w:rPr>
        <w:t>[12]</w:t>
      </w:r>
      <w:r w:rsidR="00906830" w:rsidRPr="00A7466F">
        <w:rPr>
          <w:rFonts w:ascii="Times New Roman" w:hAnsi="Times New Roman" w:cs="Times New Roman"/>
          <w:sz w:val="20"/>
          <w:szCs w:val="20"/>
        </w:rPr>
        <w:t xml:space="preserve"> demonstrated bidirectional RNAi, indicating that the cross-kingdom transfer of miRNAs can suppress the virulence of plant pathogens and protect crops. Another study by Wang et al. </w:t>
      </w:r>
      <w:r w:rsidR="00E40452" w:rsidRPr="00A7466F">
        <w:rPr>
          <w:rFonts w:ascii="Times New Roman" w:hAnsi="Times New Roman" w:cs="Times New Roman"/>
          <w:sz w:val="20"/>
          <w:szCs w:val="20"/>
        </w:rPr>
        <w:t>[</w:t>
      </w:r>
      <w:r w:rsidR="00B858A4" w:rsidRPr="00A7466F">
        <w:rPr>
          <w:rFonts w:ascii="Times New Roman" w:hAnsi="Times New Roman" w:cs="Times New Roman"/>
          <w:sz w:val="20"/>
          <w:szCs w:val="20"/>
        </w:rPr>
        <w:t>12</w:t>
      </w:r>
      <w:r w:rsidR="00E40452" w:rsidRPr="00A7466F">
        <w:rPr>
          <w:rFonts w:ascii="Times New Roman" w:hAnsi="Times New Roman" w:cs="Times New Roman"/>
          <w:sz w:val="20"/>
          <w:szCs w:val="20"/>
        </w:rPr>
        <w:t>]</w:t>
      </w:r>
      <w:r w:rsidR="00906830" w:rsidRPr="00A7466F">
        <w:rPr>
          <w:rFonts w:ascii="Times New Roman" w:hAnsi="Times New Roman" w:cs="Times New Roman"/>
          <w:sz w:val="20"/>
          <w:szCs w:val="20"/>
        </w:rPr>
        <w:t xml:space="preserve"> revealed that fungal pathogens can uptake sRNAs from the environment, leading to a loss of virulence. For instance, the fungal pathogen </w:t>
      </w:r>
      <w:r w:rsidR="00906830" w:rsidRPr="00566216">
        <w:rPr>
          <w:rFonts w:ascii="Times New Roman" w:hAnsi="Times New Roman" w:cs="Times New Roman"/>
          <w:i/>
          <w:iCs/>
          <w:sz w:val="20"/>
          <w:szCs w:val="20"/>
        </w:rPr>
        <w:t>Botrytis cinerea</w:t>
      </w:r>
      <w:r w:rsidR="00906830" w:rsidRPr="00A7466F">
        <w:rPr>
          <w:rFonts w:ascii="Times New Roman" w:hAnsi="Times New Roman" w:cs="Times New Roman"/>
          <w:sz w:val="20"/>
          <w:szCs w:val="20"/>
        </w:rPr>
        <w:t xml:space="preserve">, responsible for grey </w:t>
      </w:r>
      <w:proofErr w:type="spellStart"/>
      <w:r w:rsidR="00906830" w:rsidRPr="00A7466F">
        <w:rPr>
          <w:rFonts w:ascii="Times New Roman" w:hAnsi="Times New Roman" w:cs="Times New Roman"/>
          <w:sz w:val="20"/>
          <w:szCs w:val="20"/>
        </w:rPr>
        <w:t>mold</w:t>
      </w:r>
      <w:proofErr w:type="spellEnd"/>
      <w:r w:rsidR="00906830" w:rsidRPr="00A7466F">
        <w:rPr>
          <w:rFonts w:ascii="Times New Roman" w:hAnsi="Times New Roman" w:cs="Times New Roman"/>
          <w:sz w:val="20"/>
          <w:szCs w:val="20"/>
        </w:rPr>
        <w:t xml:space="preserve"> disease, has been targeted using externally applied sRNAs and dsRNA through spraying on the surface of fruits, vegetables, and flowers, resulting in the suppression of fungal pathogenic genes and protection against plant infections. This discovery opens up new possibilities for managing plant diseases through spray-induced gene silencing (SIGS)</w:t>
      </w:r>
      <w:r w:rsidR="00CC7D52">
        <w:rPr>
          <w:rFonts w:ascii="Times New Roman" w:hAnsi="Times New Roman" w:cs="Times New Roman"/>
          <w:sz w:val="20"/>
          <w:szCs w:val="20"/>
        </w:rPr>
        <w:t xml:space="preserve"> </w:t>
      </w:r>
      <w:r w:rsidR="00CC7D52" w:rsidRPr="00AC77A1">
        <w:rPr>
          <w:rFonts w:ascii="Times New Roman" w:hAnsi="Times New Roman" w:cs="Times New Roman"/>
          <w:sz w:val="20"/>
          <w:szCs w:val="20"/>
        </w:rPr>
        <w:t>[6]</w:t>
      </w:r>
      <w:r w:rsidR="00906830" w:rsidRPr="00AC77A1">
        <w:rPr>
          <w:rFonts w:ascii="Times New Roman" w:hAnsi="Times New Roman" w:cs="Times New Roman"/>
          <w:sz w:val="20"/>
          <w:szCs w:val="20"/>
        </w:rPr>
        <w:t>.</w:t>
      </w:r>
    </w:p>
    <w:p w14:paraId="7DEB7C0D" w14:textId="443C3371" w:rsidR="00F51291" w:rsidRPr="00E855D5" w:rsidRDefault="00E855D5" w:rsidP="00E855D5">
      <w:pPr>
        <w:spacing w:after="0" w:line="276" w:lineRule="auto"/>
        <w:rPr>
          <w:rFonts w:ascii="Times New Roman" w:hAnsi="Times New Roman" w:cs="Times New Roman"/>
          <w:b/>
          <w:bCs/>
          <w:sz w:val="20"/>
          <w:szCs w:val="20"/>
        </w:rPr>
      </w:pPr>
      <w:r w:rsidRPr="00E855D5">
        <w:rPr>
          <w:rFonts w:ascii="Times New Roman" w:hAnsi="Times New Roman" w:cs="Times New Roman"/>
          <w:bCs/>
          <w:sz w:val="20"/>
          <w:szCs w:val="20"/>
        </w:rPr>
        <w:t>A</w:t>
      </w:r>
      <w:r w:rsidRPr="00E855D5">
        <w:rPr>
          <w:rFonts w:ascii="Times New Roman" w:hAnsi="Times New Roman" w:cs="Times New Roman"/>
          <w:b/>
          <w:bCs/>
          <w:sz w:val="20"/>
          <w:szCs w:val="20"/>
        </w:rPr>
        <w:t>.</w:t>
      </w:r>
      <w:r>
        <w:rPr>
          <w:rFonts w:ascii="Times New Roman" w:hAnsi="Times New Roman" w:cs="Times New Roman"/>
          <w:b/>
          <w:bCs/>
          <w:sz w:val="20"/>
          <w:szCs w:val="20"/>
        </w:rPr>
        <w:t xml:space="preserve"> </w:t>
      </w:r>
      <w:r w:rsidR="006C0443">
        <w:rPr>
          <w:rFonts w:ascii="Times New Roman" w:hAnsi="Times New Roman" w:cs="Times New Roman"/>
          <w:b/>
          <w:bCs/>
          <w:sz w:val="20"/>
          <w:szCs w:val="20"/>
        </w:rPr>
        <w:t xml:space="preserve">Spray-induced </w:t>
      </w:r>
      <w:r w:rsidR="006C0443" w:rsidRPr="00E855D5">
        <w:rPr>
          <w:rFonts w:ascii="Times New Roman" w:hAnsi="Times New Roman" w:cs="Times New Roman"/>
          <w:b/>
          <w:bCs/>
          <w:sz w:val="20"/>
          <w:szCs w:val="20"/>
        </w:rPr>
        <w:t>gene</w:t>
      </w:r>
      <w:r w:rsidR="00500F66" w:rsidRPr="00E855D5">
        <w:rPr>
          <w:rFonts w:ascii="Times New Roman" w:hAnsi="Times New Roman" w:cs="Times New Roman"/>
          <w:b/>
          <w:bCs/>
          <w:sz w:val="20"/>
          <w:szCs w:val="20"/>
        </w:rPr>
        <w:t xml:space="preserve"> silencing (SIGS) in plant disease management</w:t>
      </w:r>
    </w:p>
    <w:p w14:paraId="4E02F2DC" w14:textId="429391DF" w:rsidR="005B3769" w:rsidRPr="00A7466F" w:rsidRDefault="005B3769" w:rsidP="003C1F4B">
      <w:pPr>
        <w:spacing w:after="0" w:line="276" w:lineRule="auto"/>
        <w:ind w:firstLine="720"/>
        <w:jc w:val="both"/>
        <w:rPr>
          <w:rFonts w:ascii="Times New Roman" w:hAnsi="Times New Roman" w:cs="Times New Roman"/>
          <w:sz w:val="20"/>
          <w:szCs w:val="20"/>
        </w:rPr>
      </w:pPr>
      <w:r w:rsidRPr="00A7466F">
        <w:rPr>
          <w:rFonts w:ascii="Times New Roman" w:hAnsi="Times New Roman" w:cs="Times New Roman"/>
          <w:sz w:val="20"/>
          <w:szCs w:val="20"/>
        </w:rPr>
        <w:t xml:space="preserve">Crop production currently relies heavily on chemical fungicides, which can leave pesticide residues and contribute to the development of resistance in pathogens. Therefore, there is a growing need for an alternative and </w:t>
      </w:r>
      <w:r w:rsidR="006C0443" w:rsidRPr="00A7466F">
        <w:rPr>
          <w:rFonts w:ascii="Times New Roman" w:hAnsi="Times New Roman" w:cs="Times New Roman"/>
          <w:sz w:val="20"/>
          <w:szCs w:val="20"/>
        </w:rPr>
        <w:t>environmentally</w:t>
      </w:r>
      <w:r w:rsidRPr="00A7466F">
        <w:rPr>
          <w:rFonts w:ascii="Times New Roman" w:hAnsi="Times New Roman" w:cs="Times New Roman"/>
          <w:sz w:val="20"/>
          <w:szCs w:val="20"/>
        </w:rPr>
        <w:t xml:space="preserve"> friendly method </w:t>
      </w:r>
      <w:r w:rsidR="00A33F16" w:rsidRPr="00A7466F">
        <w:rPr>
          <w:rFonts w:ascii="Times New Roman" w:hAnsi="Times New Roman" w:cs="Times New Roman"/>
          <w:sz w:val="20"/>
          <w:szCs w:val="20"/>
        </w:rPr>
        <w:t>to protect</w:t>
      </w:r>
      <w:r w:rsidRPr="00A7466F">
        <w:rPr>
          <w:rFonts w:ascii="Times New Roman" w:hAnsi="Times New Roman" w:cs="Times New Roman"/>
          <w:sz w:val="20"/>
          <w:szCs w:val="20"/>
        </w:rPr>
        <w:t xml:space="preserve"> crops. The third green revolution in modern agriculture is on the horizon, and understanding reverse genetics in gene functional characterization holds significant potential for managing agricultural pests.</w:t>
      </w:r>
      <w:r w:rsidR="00A33F16" w:rsidRPr="00A7466F">
        <w:rPr>
          <w:rFonts w:ascii="Times New Roman" w:hAnsi="Times New Roman" w:cs="Times New Roman"/>
          <w:sz w:val="20"/>
          <w:szCs w:val="20"/>
        </w:rPr>
        <w:t xml:space="preserve"> The </w:t>
      </w:r>
      <w:r w:rsidRPr="00A7466F">
        <w:rPr>
          <w:rFonts w:ascii="Times New Roman" w:hAnsi="Times New Roman" w:cs="Times New Roman"/>
          <w:sz w:val="20"/>
          <w:szCs w:val="20"/>
        </w:rPr>
        <w:t xml:space="preserve">RNA interference (RNAi) technology offers a practical approach to plant protection, with </w:t>
      </w:r>
      <w:r w:rsidR="006C0443">
        <w:rPr>
          <w:rFonts w:ascii="Times New Roman" w:hAnsi="Times New Roman" w:cs="Times New Roman"/>
          <w:sz w:val="20"/>
          <w:szCs w:val="20"/>
        </w:rPr>
        <w:t xml:space="preserve">spray-induced </w:t>
      </w:r>
      <w:r w:rsidR="006C0443" w:rsidRPr="00A7466F">
        <w:rPr>
          <w:rFonts w:ascii="Times New Roman" w:hAnsi="Times New Roman" w:cs="Times New Roman"/>
          <w:sz w:val="20"/>
          <w:szCs w:val="20"/>
        </w:rPr>
        <w:t>gene</w:t>
      </w:r>
      <w:r w:rsidRPr="00A7466F">
        <w:rPr>
          <w:rFonts w:ascii="Times New Roman" w:hAnsi="Times New Roman" w:cs="Times New Roman"/>
          <w:sz w:val="20"/>
          <w:szCs w:val="20"/>
        </w:rPr>
        <w:t xml:space="preserve"> silencing (SIGS) being the most effective method for crop pro</w:t>
      </w:r>
      <w:r w:rsidR="00FF1E0B" w:rsidRPr="00A7466F">
        <w:rPr>
          <w:rFonts w:ascii="Times New Roman" w:hAnsi="Times New Roman" w:cs="Times New Roman"/>
          <w:sz w:val="20"/>
          <w:szCs w:val="20"/>
        </w:rPr>
        <w:t>tection</w:t>
      </w:r>
      <w:r w:rsidRPr="00A7466F">
        <w:rPr>
          <w:rFonts w:ascii="Times New Roman" w:hAnsi="Times New Roman" w:cs="Times New Roman"/>
          <w:sz w:val="20"/>
          <w:szCs w:val="20"/>
        </w:rPr>
        <w:t xml:space="preserve"> </w:t>
      </w:r>
      <w:r w:rsidR="00A33F16" w:rsidRPr="00A7466F">
        <w:rPr>
          <w:rFonts w:ascii="Times New Roman" w:hAnsi="Times New Roman" w:cs="Times New Roman"/>
          <w:sz w:val="20"/>
          <w:szCs w:val="20"/>
        </w:rPr>
        <w:t>[5</w:t>
      </w:r>
      <w:r w:rsidR="00CC7D52">
        <w:rPr>
          <w:rFonts w:ascii="Times New Roman" w:hAnsi="Times New Roman" w:cs="Times New Roman"/>
          <w:sz w:val="20"/>
          <w:szCs w:val="20"/>
        </w:rPr>
        <w:t>4</w:t>
      </w:r>
      <w:r w:rsidR="00A33F16" w:rsidRPr="00A7466F">
        <w:rPr>
          <w:rFonts w:ascii="Times New Roman" w:hAnsi="Times New Roman" w:cs="Times New Roman"/>
          <w:sz w:val="20"/>
          <w:szCs w:val="20"/>
        </w:rPr>
        <w:t>]</w:t>
      </w:r>
      <w:r w:rsidRPr="00A7466F">
        <w:rPr>
          <w:rFonts w:ascii="Times New Roman" w:hAnsi="Times New Roman" w:cs="Times New Roman"/>
          <w:sz w:val="20"/>
          <w:szCs w:val="20"/>
        </w:rPr>
        <w:t xml:space="preserve">. SIGS has been observed to successfully silence target genes in viruses </w:t>
      </w:r>
      <w:r w:rsidR="00A33F16" w:rsidRPr="00A7466F">
        <w:rPr>
          <w:rFonts w:ascii="Times New Roman" w:hAnsi="Times New Roman" w:cs="Times New Roman"/>
          <w:sz w:val="20"/>
          <w:szCs w:val="20"/>
        </w:rPr>
        <w:t>[5</w:t>
      </w:r>
      <w:r w:rsidR="00CC7D52">
        <w:rPr>
          <w:rFonts w:ascii="Times New Roman" w:hAnsi="Times New Roman" w:cs="Times New Roman"/>
          <w:sz w:val="20"/>
          <w:szCs w:val="20"/>
        </w:rPr>
        <w:t>5</w:t>
      </w:r>
      <w:r w:rsidR="00A33F16" w:rsidRPr="00A7466F">
        <w:rPr>
          <w:rFonts w:ascii="Times New Roman" w:hAnsi="Times New Roman" w:cs="Times New Roman"/>
          <w:sz w:val="20"/>
          <w:szCs w:val="20"/>
        </w:rPr>
        <w:t xml:space="preserve">] and fungi </w:t>
      </w:r>
      <w:r w:rsidR="00A33F16" w:rsidRPr="00AC77A1">
        <w:rPr>
          <w:rFonts w:ascii="Times New Roman" w:hAnsi="Times New Roman" w:cs="Times New Roman"/>
          <w:sz w:val="20"/>
          <w:szCs w:val="20"/>
        </w:rPr>
        <w:t>[</w:t>
      </w:r>
      <w:r w:rsidR="000342E3" w:rsidRPr="00AC77A1">
        <w:rPr>
          <w:rFonts w:ascii="Times New Roman" w:hAnsi="Times New Roman" w:cs="Times New Roman"/>
          <w:sz w:val="20"/>
          <w:szCs w:val="20"/>
        </w:rPr>
        <w:t>6</w:t>
      </w:r>
      <w:r w:rsidR="00A33F16" w:rsidRPr="00AC77A1">
        <w:rPr>
          <w:rFonts w:ascii="Times New Roman" w:hAnsi="Times New Roman" w:cs="Times New Roman"/>
          <w:sz w:val="20"/>
          <w:szCs w:val="20"/>
        </w:rPr>
        <w:t>, 5</w:t>
      </w:r>
      <w:r w:rsidR="000B4449" w:rsidRPr="00AC77A1">
        <w:rPr>
          <w:rFonts w:ascii="Times New Roman" w:hAnsi="Times New Roman" w:cs="Times New Roman"/>
          <w:sz w:val="20"/>
          <w:szCs w:val="20"/>
        </w:rPr>
        <w:t>6</w:t>
      </w:r>
      <w:r w:rsidR="00A33F16" w:rsidRPr="00AC77A1">
        <w:rPr>
          <w:rFonts w:ascii="Times New Roman" w:hAnsi="Times New Roman" w:cs="Times New Roman"/>
          <w:sz w:val="20"/>
          <w:szCs w:val="20"/>
        </w:rPr>
        <w:t>-5</w:t>
      </w:r>
      <w:r w:rsidR="000B4449" w:rsidRPr="00AC77A1">
        <w:rPr>
          <w:rFonts w:ascii="Times New Roman" w:hAnsi="Times New Roman" w:cs="Times New Roman"/>
          <w:sz w:val="20"/>
          <w:szCs w:val="20"/>
        </w:rPr>
        <w:t>7</w:t>
      </w:r>
      <w:r w:rsidR="00A33F16" w:rsidRPr="00AC77A1">
        <w:rPr>
          <w:rFonts w:ascii="Times New Roman" w:hAnsi="Times New Roman" w:cs="Times New Roman"/>
          <w:sz w:val="20"/>
          <w:szCs w:val="20"/>
        </w:rPr>
        <w:t>]</w:t>
      </w:r>
      <w:r w:rsidRPr="00AC77A1">
        <w:rPr>
          <w:rFonts w:ascii="Times New Roman" w:hAnsi="Times New Roman" w:cs="Times New Roman"/>
          <w:sz w:val="20"/>
          <w:szCs w:val="20"/>
        </w:rPr>
        <w:t>.</w:t>
      </w:r>
      <w:r w:rsidRPr="00A7466F">
        <w:rPr>
          <w:rFonts w:ascii="Times New Roman" w:hAnsi="Times New Roman" w:cs="Times New Roman"/>
          <w:sz w:val="20"/>
          <w:szCs w:val="20"/>
        </w:rPr>
        <w:t xml:space="preserve"> Notably, </w:t>
      </w:r>
      <w:r w:rsidRPr="00A7466F">
        <w:rPr>
          <w:rFonts w:ascii="Times New Roman" w:hAnsi="Times New Roman" w:cs="Times New Roman"/>
          <w:i/>
          <w:sz w:val="20"/>
          <w:szCs w:val="20"/>
        </w:rPr>
        <w:t xml:space="preserve">Fusarium </w:t>
      </w:r>
      <w:proofErr w:type="spellStart"/>
      <w:r w:rsidRPr="00A7466F">
        <w:rPr>
          <w:rFonts w:ascii="Times New Roman" w:hAnsi="Times New Roman" w:cs="Times New Roman"/>
          <w:i/>
          <w:sz w:val="20"/>
          <w:szCs w:val="20"/>
        </w:rPr>
        <w:t>graminearum</w:t>
      </w:r>
      <w:proofErr w:type="spellEnd"/>
      <w:r w:rsidRPr="00A7466F">
        <w:rPr>
          <w:rFonts w:ascii="Times New Roman" w:hAnsi="Times New Roman" w:cs="Times New Roman"/>
          <w:sz w:val="20"/>
          <w:szCs w:val="20"/>
        </w:rPr>
        <w:t xml:space="preserve"> and </w:t>
      </w:r>
      <w:r w:rsidRPr="00A7466F">
        <w:rPr>
          <w:rFonts w:ascii="Times New Roman" w:hAnsi="Times New Roman" w:cs="Times New Roman"/>
          <w:i/>
          <w:sz w:val="20"/>
          <w:szCs w:val="20"/>
        </w:rPr>
        <w:t>Botrytis cinerea</w:t>
      </w:r>
      <w:r w:rsidRPr="00A7466F">
        <w:rPr>
          <w:rFonts w:ascii="Times New Roman" w:hAnsi="Times New Roman" w:cs="Times New Roman"/>
          <w:sz w:val="20"/>
          <w:szCs w:val="20"/>
        </w:rPr>
        <w:t xml:space="preserve"> have been effectively controlled using SIGS, which mimics host-induced gene silencing (HIGS) without requiring the modification of plant genomes. The sprayed RNAs can enter fungal cells through two possible pathways: either through plant cells and transferred to the pathogenic fungi, or directly taken up by fungal cells. These RNAs then exert their effects in two ways: by activating the plant's RNAi machinery in plant cells or by directly activating the fungal RNAi machinery in fungal cells. Koch et al. </w:t>
      </w:r>
      <w:r w:rsidR="00922286" w:rsidRPr="00A7466F">
        <w:rPr>
          <w:rFonts w:ascii="Times New Roman" w:hAnsi="Times New Roman" w:cs="Times New Roman"/>
          <w:sz w:val="20"/>
          <w:szCs w:val="20"/>
        </w:rPr>
        <w:t>[</w:t>
      </w:r>
      <w:r w:rsidR="00B858A4" w:rsidRPr="00A7466F">
        <w:rPr>
          <w:rFonts w:ascii="Times New Roman" w:hAnsi="Times New Roman" w:cs="Times New Roman"/>
          <w:sz w:val="20"/>
          <w:szCs w:val="20"/>
        </w:rPr>
        <w:t>5</w:t>
      </w:r>
      <w:r w:rsidR="000B4449">
        <w:rPr>
          <w:rFonts w:ascii="Times New Roman" w:hAnsi="Times New Roman" w:cs="Times New Roman"/>
          <w:sz w:val="20"/>
          <w:szCs w:val="20"/>
        </w:rPr>
        <w:t>6</w:t>
      </w:r>
      <w:r w:rsidR="00922286" w:rsidRPr="00A7466F">
        <w:rPr>
          <w:rFonts w:ascii="Times New Roman" w:hAnsi="Times New Roman" w:cs="Times New Roman"/>
          <w:sz w:val="20"/>
          <w:szCs w:val="20"/>
        </w:rPr>
        <w:t>]</w:t>
      </w:r>
      <w:r w:rsidRPr="00A7466F">
        <w:rPr>
          <w:rFonts w:ascii="Times New Roman" w:hAnsi="Times New Roman" w:cs="Times New Roman"/>
          <w:sz w:val="20"/>
          <w:szCs w:val="20"/>
        </w:rPr>
        <w:t xml:space="preserve"> demonstrated successful suppression of </w:t>
      </w:r>
      <w:r w:rsidR="006C0443">
        <w:rPr>
          <w:rFonts w:ascii="Times New Roman" w:hAnsi="Times New Roman" w:cs="Times New Roman"/>
          <w:sz w:val="20"/>
          <w:szCs w:val="20"/>
        </w:rPr>
        <w:t xml:space="preserve">the </w:t>
      </w:r>
      <w:r w:rsidRPr="00AC77A1">
        <w:rPr>
          <w:rFonts w:ascii="Times New Roman" w:hAnsi="Times New Roman" w:cs="Times New Roman"/>
          <w:sz w:val="20"/>
          <w:szCs w:val="20"/>
        </w:rPr>
        <w:t>CYP51</w:t>
      </w:r>
      <w:r w:rsidRPr="00A7466F">
        <w:rPr>
          <w:rFonts w:ascii="Times New Roman" w:hAnsi="Times New Roman" w:cs="Times New Roman"/>
          <w:sz w:val="20"/>
          <w:szCs w:val="20"/>
        </w:rPr>
        <w:t xml:space="preserve"> gene in barley, providing resistance against </w:t>
      </w:r>
      <w:r w:rsidRPr="00A7466F">
        <w:rPr>
          <w:rFonts w:ascii="Times New Roman" w:hAnsi="Times New Roman" w:cs="Times New Roman"/>
          <w:i/>
          <w:sz w:val="20"/>
          <w:szCs w:val="20"/>
        </w:rPr>
        <w:t xml:space="preserve">F. </w:t>
      </w:r>
      <w:proofErr w:type="spellStart"/>
      <w:r w:rsidRPr="00A7466F">
        <w:rPr>
          <w:rFonts w:ascii="Times New Roman" w:hAnsi="Times New Roman" w:cs="Times New Roman"/>
          <w:i/>
          <w:sz w:val="20"/>
          <w:szCs w:val="20"/>
        </w:rPr>
        <w:t>graminearum</w:t>
      </w:r>
      <w:proofErr w:type="spellEnd"/>
      <w:r w:rsidRPr="00A7466F">
        <w:rPr>
          <w:rFonts w:ascii="Times New Roman" w:hAnsi="Times New Roman" w:cs="Times New Roman"/>
          <w:sz w:val="20"/>
          <w:szCs w:val="20"/>
        </w:rPr>
        <w:t xml:space="preserve"> through SIGS. </w:t>
      </w:r>
      <w:r w:rsidR="000660D9" w:rsidRPr="00A7466F">
        <w:rPr>
          <w:rFonts w:ascii="Times New Roman" w:hAnsi="Times New Roman" w:cs="Times New Roman"/>
          <w:sz w:val="20"/>
          <w:szCs w:val="20"/>
        </w:rPr>
        <w:t xml:space="preserve">They also demonstrated the effectiveness of silencing green fluorescent protein (GFP) expression in a GFP-expressing strain of </w:t>
      </w:r>
      <w:r w:rsidR="000660D9" w:rsidRPr="00A7466F">
        <w:rPr>
          <w:rFonts w:ascii="Times New Roman" w:hAnsi="Times New Roman" w:cs="Times New Roman"/>
          <w:i/>
          <w:sz w:val="20"/>
          <w:szCs w:val="20"/>
        </w:rPr>
        <w:t xml:space="preserve">Fusarium </w:t>
      </w:r>
      <w:proofErr w:type="spellStart"/>
      <w:r w:rsidR="000660D9" w:rsidRPr="00A7466F">
        <w:rPr>
          <w:rFonts w:ascii="Times New Roman" w:hAnsi="Times New Roman" w:cs="Times New Roman"/>
          <w:i/>
          <w:sz w:val="20"/>
          <w:szCs w:val="20"/>
        </w:rPr>
        <w:t>graminearum</w:t>
      </w:r>
      <w:proofErr w:type="spellEnd"/>
      <w:r w:rsidR="000660D9" w:rsidRPr="00A7466F">
        <w:rPr>
          <w:rFonts w:ascii="Times New Roman" w:hAnsi="Times New Roman" w:cs="Times New Roman"/>
          <w:sz w:val="20"/>
          <w:szCs w:val="20"/>
        </w:rPr>
        <w:t xml:space="preserve"> by spraying RNA fragments derived from jellyfish GFP onto barley leaves. This finding indicates that small RNA-induced gene silencing (SIGS) is not restricted to specific sequences and has the potential to target essential genes in different interacting pathogens.</w:t>
      </w:r>
      <w:r w:rsidRPr="00A7466F">
        <w:rPr>
          <w:rFonts w:ascii="Times New Roman" w:hAnsi="Times New Roman" w:cs="Times New Roman"/>
          <w:sz w:val="20"/>
          <w:szCs w:val="20"/>
        </w:rPr>
        <w:t xml:space="preserve"> Additionally, McLoughlin et al. </w:t>
      </w:r>
      <w:r w:rsidR="00922286" w:rsidRPr="00A7466F">
        <w:rPr>
          <w:rFonts w:ascii="Times New Roman" w:hAnsi="Times New Roman" w:cs="Times New Roman"/>
          <w:sz w:val="20"/>
          <w:szCs w:val="20"/>
        </w:rPr>
        <w:t>[5</w:t>
      </w:r>
      <w:r w:rsidR="000B4449">
        <w:rPr>
          <w:rFonts w:ascii="Times New Roman" w:hAnsi="Times New Roman" w:cs="Times New Roman"/>
          <w:sz w:val="20"/>
          <w:szCs w:val="20"/>
        </w:rPr>
        <w:t>7</w:t>
      </w:r>
      <w:r w:rsidR="00922286" w:rsidRPr="00A7466F">
        <w:rPr>
          <w:rFonts w:ascii="Times New Roman" w:hAnsi="Times New Roman" w:cs="Times New Roman"/>
          <w:sz w:val="20"/>
          <w:szCs w:val="20"/>
        </w:rPr>
        <w:t>]</w:t>
      </w:r>
      <w:r w:rsidRPr="00A7466F">
        <w:rPr>
          <w:rFonts w:ascii="Times New Roman" w:hAnsi="Times New Roman" w:cs="Times New Roman"/>
          <w:sz w:val="20"/>
          <w:szCs w:val="20"/>
        </w:rPr>
        <w:t xml:space="preserve"> found that spraying dsRNA can inhibit the growth of </w:t>
      </w:r>
      <w:r w:rsidRPr="00A7466F">
        <w:rPr>
          <w:rFonts w:ascii="Times New Roman" w:hAnsi="Times New Roman" w:cs="Times New Roman"/>
          <w:i/>
          <w:sz w:val="20"/>
          <w:szCs w:val="20"/>
        </w:rPr>
        <w:t>Botrytis cinerea</w:t>
      </w:r>
      <w:r w:rsidRPr="00A7466F">
        <w:rPr>
          <w:rFonts w:ascii="Times New Roman" w:hAnsi="Times New Roman" w:cs="Times New Roman"/>
          <w:sz w:val="20"/>
          <w:szCs w:val="20"/>
        </w:rPr>
        <w:t xml:space="preserve"> and </w:t>
      </w:r>
      <w:r w:rsidRPr="00A7466F">
        <w:rPr>
          <w:rFonts w:ascii="Times New Roman" w:hAnsi="Times New Roman" w:cs="Times New Roman"/>
          <w:i/>
          <w:sz w:val="20"/>
          <w:szCs w:val="20"/>
        </w:rPr>
        <w:t xml:space="preserve">Sclerotinia </w:t>
      </w:r>
      <w:proofErr w:type="spellStart"/>
      <w:r w:rsidRPr="00A7466F">
        <w:rPr>
          <w:rFonts w:ascii="Times New Roman" w:hAnsi="Times New Roman" w:cs="Times New Roman"/>
          <w:i/>
          <w:sz w:val="20"/>
          <w:szCs w:val="20"/>
        </w:rPr>
        <w:t>sclerotiorum</w:t>
      </w:r>
      <w:proofErr w:type="spellEnd"/>
      <w:r w:rsidRPr="00A7466F">
        <w:rPr>
          <w:rFonts w:ascii="Times New Roman" w:hAnsi="Times New Roman" w:cs="Times New Roman"/>
          <w:sz w:val="20"/>
          <w:szCs w:val="20"/>
        </w:rPr>
        <w:t xml:space="preserve"> on </w:t>
      </w:r>
      <w:r w:rsidRPr="00A7466F">
        <w:rPr>
          <w:rFonts w:ascii="Times New Roman" w:hAnsi="Times New Roman" w:cs="Times New Roman"/>
          <w:i/>
          <w:sz w:val="20"/>
          <w:szCs w:val="20"/>
        </w:rPr>
        <w:t>Brassica napus</w:t>
      </w:r>
      <w:r w:rsidRPr="00A7466F">
        <w:rPr>
          <w:rFonts w:ascii="Times New Roman" w:hAnsi="Times New Roman" w:cs="Times New Roman"/>
          <w:sz w:val="20"/>
          <w:szCs w:val="20"/>
        </w:rPr>
        <w:t>.</w:t>
      </w:r>
    </w:p>
    <w:p w14:paraId="45F3D54D" w14:textId="064D9819" w:rsidR="005B3769" w:rsidRPr="00A7466F" w:rsidRDefault="005B3769" w:rsidP="001C0E10">
      <w:pPr>
        <w:ind w:left="10" w:right="165" w:firstLine="710"/>
        <w:jc w:val="both"/>
        <w:rPr>
          <w:rFonts w:ascii="Times New Roman" w:eastAsia="Calibri" w:hAnsi="Times New Roman" w:cs="Times New Roman"/>
          <w:b/>
          <w:sz w:val="20"/>
          <w:szCs w:val="20"/>
        </w:rPr>
      </w:pPr>
      <w:r w:rsidRPr="00A7466F">
        <w:rPr>
          <w:rFonts w:ascii="Times New Roman" w:hAnsi="Times New Roman" w:cs="Times New Roman"/>
          <w:sz w:val="20"/>
          <w:szCs w:val="20"/>
        </w:rPr>
        <w:t xml:space="preserve">SIGS offers a technologically simple and socially accepted approach to crop protection, as it does not involve the generation of genetically modified organisms (GMOs). It is considered safe for consumption and allows effective control </w:t>
      </w:r>
      <w:r w:rsidR="00922286" w:rsidRPr="00A7466F">
        <w:rPr>
          <w:rFonts w:ascii="Times New Roman" w:hAnsi="Times New Roman" w:cs="Times New Roman"/>
          <w:sz w:val="20"/>
          <w:szCs w:val="20"/>
        </w:rPr>
        <w:t>of fungi even after harvesting [8, 5</w:t>
      </w:r>
      <w:r w:rsidR="000B4449">
        <w:rPr>
          <w:rFonts w:ascii="Times New Roman" w:hAnsi="Times New Roman" w:cs="Times New Roman"/>
          <w:sz w:val="20"/>
          <w:szCs w:val="20"/>
        </w:rPr>
        <w:t>8</w:t>
      </w:r>
      <w:r w:rsidR="00922286" w:rsidRPr="00A7466F">
        <w:rPr>
          <w:rFonts w:ascii="Times New Roman" w:hAnsi="Times New Roman" w:cs="Times New Roman"/>
          <w:sz w:val="20"/>
          <w:szCs w:val="20"/>
        </w:rPr>
        <w:t>]</w:t>
      </w:r>
      <w:r w:rsidRPr="00A7466F">
        <w:rPr>
          <w:rFonts w:ascii="Times New Roman" w:hAnsi="Times New Roman" w:cs="Times New Roman"/>
          <w:sz w:val="20"/>
          <w:szCs w:val="20"/>
        </w:rPr>
        <w:t xml:space="preserve">. SIGS has the advantage of simultaneously targeting multiple pathogens, making it practical for managing pests and diseases that affect various crops </w:t>
      </w:r>
      <w:r w:rsidR="00922286" w:rsidRPr="00A7466F">
        <w:rPr>
          <w:rFonts w:ascii="Times New Roman" w:hAnsi="Times New Roman" w:cs="Times New Roman"/>
          <w:sz w:val="20"/>
          <w:szCs w:val="20"/>
        </w:rPr>
        <w:t>[</w:t>
      </w:r>
      <w:r w:rsidR="00B858A4" w:rsidRPr="00A7466F">
        <w:rPr>
          <w:rFonts w:ascii="Times New Roman" w:hAnsi="Times New Roman" w:cs="Times New Roman"/>
          <w:sz w:val="20"/>
          <w:szCs w:val="20"/>
        </w:rPr>
        <w:t>5</w:t>
      </w:r>
      <w:r w:rsidR="000B4449">
        <w:rPr>
          <w:rFonts w:ascii="Times New Roman" w:hAnsi="Times New Roman" w:cs="Times New Roman"/>
          <w:sz w:val="20"/>
          <w:szCs w:val="20"/>
        </w:rPr>
        <w:t>9</w:t>
      </w:r>
      <w:r w:rsidR="00922286" w:rsidRPr="00A7466F">
        <w:rPr>
          <w:rFonts w:ascii="Times New Roman" w:hAnsi="Times New Roman" w:cs="Times New Roman"/>
          <w:sz w:val="20"/>
          <w:szCs w:val="20"/>
        </w:rPr>
        <w:t>]</w:t>
      </w:r>
      <w:r w:rsidRPr="00A7466F">
        <w:rPr>
          <w:rFonts w:ascii="Times New Roman" w:hAnsi="Times New Roman" w:cs="Times New Roman"/>
          <w:sz w:val="20"/>
          <w:szCs w:val="20"/>
        </w:rPr>
        <w:t xml:space="preserve">. Another benefit is that RNA degrades relatively quickly, so any potential accumulation in the environment is not expected to be hazardous, considering that nucleic acids are naturally present </w:t>
      </w:r>
      <w:r w:rsidR="00B858A4" w:rsidRPr="00A7466F">
        <w:rPr>
          <w:rFonts w:ascii="Times New Roman" w:hAnsi="Times New Roman" w:cs="Times New Roman"/>
          <w:sz w:val="20"/>
          <w:szCs w:val="20"/>
        </w:rPr>
        <w:t>[</w:t>
      </w:r>
      <w:r w:rsidR="000B4449">
        <w:rPr>
          <w:rFonts w:ascii="Times New Roman" w:hAnsi="Times New Roman" w:cs="Times New Roman"/>
          <w:sz w:val="20"/>
          <w:szCs w:val="20"/>
        </w:rPr>
        <w:t>60</w:t>
      </w:r>
      <w:r w:rsidR="00922286" w:rsidRPr="00A7466F">
        <w:rPr>
          <w:rFonts w:ascii="Times New Roman" w:hAnsi="Times New Roman" w:cs="Times New Roman"/>
          <w:sz w:val="20"/>
          <w:szCs w:val="20"/>
        </w:rPr>
        <w:t>]</w:t>
      </w:r>
      <w:r w:rsidRPr="00A7466F">
        <w:rPr>
          <w:rFonts w:ascii="Times New Roman" w:hAnsi="Times New Roman" w:cs="Times New Roman"/>
          <w:sz w:val="20"/>
          <w:szCs w:val="20"/>
        </w:rPr>
        <w:t xml:space="preserve">. Therefore, RNAi-based pesticides offer an environmentally friendly alternative to conventional agrochemical products and genetically engineered plant solutions </w:t>
      </w:r>
      <w:r w:rsidR="008B4962" w:rsidRPr="00A7466F">
        <w:rPr>
          <w:rFonts w:ascii="Times New Roman" w:hAnsi="Times New Roman" w:cs="Times New Roman"/>
          <w:sz w:val="20"/>
          <w:szCs w:val="20"/>
        </w:rPr>
        <w:t>[1</w:t>
      </w:r>
      <w:r w:rsidR="00B858A4" w:rsidRPr="00A7466F">
        <w:rPr>
          <w:rFonts w:ascii="Times New Roman" w:hAnsi="Times New Roman" w:cs="Times New Roman"/>
          <w:sz w:val="20"/>
          <w:szCs w:val="20"/>
        </w:rPr>
        <w:t>2</w:t>
      </w:r>
      <w:r w:rsidR="008B4962" w:rsidRPr="00A7466F">
        <w:rPr>
          <w:rFonts w:ascii="Times New Roman" w:hAnsi="Times New Roman" w:cs="Times New Roman"/>
          <w:sz w:val="20"/>
          <w:szCs w:val="20"/>
        </w:rPr>
        <w:t>]</w:t>
      </w:r>
      <w:r w:rsidRPr="00A7466F">
        <w:rPr>
          <w:rFonts w:ascii="Times New Roman" w:hAnsi="Times New Roman" w:cs="Times New Roman"/>
          <w:sz w:val="20"/>
          <w:szCs w:val="20"/>
        </w:rPr>
        <w:t>.</w:t>
      </w:r>
    </w:p>
    <w:p w14:paraId="2119F01D" w14:textId="3E4BC09C" w:rsidR="003C1F4B" w:rsidRPr="00A7466F" w:rsidRDefault="005B342F" w:rsidP="001C0E10">
      <w:pPr>
        <w:ind w:left="10" w:right="165" w:hanging="10"/>
        <w:jc w:val="center"/>
        <w:rPr>
          <w:rFonts w:ascii="Times New Roman" w:hAnsi="Times New Roman" w:cs="Times New Roman"/>
          <w:b/>
          <w:sz w:val="20"/>
          <w:szCs w:val="20"/>
        </w:rPr>
      </w:pPr>
      <w:r w:rsidRPr="00A7466F">
        <w:rPr>
          <w:rFonts w:ascii="Times New Roman" w:eastAsia="Calibri" w:hAnsi="Times New Roman" w:cs="Times New Roman"/>
          <w:b/>
          <w:sz w:val="20"/>
          <w:szCs w:val="20"/>
        </w:rPr>
        <w:t xml:space="preserve">Table 2. </w:t>
      </w:r>
      <w:r w:rsidRPr="00A7466F">
        <w:rPr>
          <w:rFonts w:ascii="Times New Roman" w:hAnsi="Times New Roman" w:cs="Times New Roman"/>
          <w:b/>
          <w:sz w:val="20"/>
          <w:szCs w:val="20"/>
        </w:rPr>
        <w:t>SIGS in plant-pathogen interactions.</w:t>
      </w:r>
    </w:p>
    <w:tbl>
      <w:tblPr>
        <w:tblStyle w:val="TableGrid0"/>
        <w:tblW w:w="9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3" w:type="dxa"/>
          <w:right w:w="115" w:type="dxa"/>
        </w:tblCellMar>
        <w:tblLook w:val="04A0" w:firstRow="1" w:lastRow="0" w:firstColumn="1" w:lastColumn="0" w:noHBand="0" w:noVBand="1"/>
      </w:tblPr>
      <w:tblGrid>
        <w:gridCol w:w="1890"/>
        <w:gridCol w:w="1659"/>
        <w:gridCol w:w="1843"/>
        <w:gridCol w:w="2410"/>
        <w:gridCol w:w="1198"/>
      </w:tblGrid>
      <w:tr w:rsidR="0001308C" w:rsidRPr="00A7466F" w14:paraId="1EAB09A8" w14:textId="77777777" w:rsidTr="002B1E3A">
        <w:trPr>
          <w:trHeight w:val="325"/>
        </w:trPr>
        <w:tc>
          <w:tcPr>
            <w:tcW w:w="1890" w:type="dxa"/>
          </w:tcPr>
          <w:p w14:paraId="6CE8F72E"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b/>
                <w:sz w:val="20"/>
                <w:szCs w:val="20"/>
              </w:rPr>
              <w:t>Host Plant</w:t>
            </w:r>
          </w:p>
        </w:tc>
        <w:tc>
          <w:tcPr>
            <w:tcW w:w="1659" w:type="dxa"/>
          </w:tcPr>
          <w:p w14:paraId="405F9D37"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b/>
                <w:sz w:val="20"/>
                <w:szCs w:val="20"/>
              </w:rPr>
              <w:t>Target Pathogen</w:t>
            </w:r>
            <w:r w:rsidR="000660D9" w:rsidRPr="00A7466F">
              <w:rPr>
                <w:rFonts w:ascii="Times New Roman" w:eastAsia="Calibri" w:hAnsi="Times New Roman" w:cs="Times New Roman"/>
                <w:b/>
                <w:sz w:val="20"/>
                <w:szCs w:val="20"/>
              </w:rPr>
              <w:t>s</w:t>
            </w:r>
          </w:p>
        </w:tc>
        <w:tc>
          <w:tcPr>
            <w:tcW w:w="1843" w:type="dxa"/>
          </w:tcPr>
          <w:p w14:paraId="2F1F2A69"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b/>
                <w:sz w:val="20"/>
                <w:szCs w:val="20"/>
              </w:rPr>
              <w:t>Target Gene</w:t>
            </w:r>
            <w:r w:rsidR="000660D9" w:rsidRPr="00A7466F">
              <w:rPr>
                <w:rFonts w:ascii="Times New Roman" w:eastAsia="Calibri" w:hAnsi="Times New Roman" w:cs="Times New Roman"/>
                <w:b/>
                <w:sz w:val="20"/>
                <w:szCs w:val="20"/>
              </w:rPr>
              <w:t>s</w:t>
            </w:r>
          </w:p>
        </w:tc>
        <w:tc>
          <w:tcPr>
            <w:tcW w:w="2410" w:type="dxa"/>
          </w:tcPr>
          <w:p w14:paraId="59AAD968"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b/>
                <w:sz w:val="20"/>
                <w:szCs w:val="20"/>
              </w:rPr>
              <w:t>Concentration of dsRNA</w:t>
            </w:r>
          </w:p>
        </w:tc>
        <w:tc>
          <w:tcPr>
            <w:tcW w:w="1198" w:type="dxa"/>
          </w:tcPr>
          <w:p w14:paraId="0A634DC4" w14:textId="77777777" w:rsidR="0001308C" w:rsidRPr="00A7466F" w:rsidRDefault="0001308C" w:rsidP="00FF1E0B">
            <w:pPr>
              <w:spacing w:line="259" w:lineRule="auto"/>
              <w:jc w:val="center"/>
              <w:rPr>
                <w:rFonts w:ascii="Times New Roman" w:hAnsi="Times New Roman" w:cs="Times New Roman"/>
                <w:sz w:val="20"/>
                <w:szCs w:val="20"/>
              </w:rPr>
            </w:pPr>
            <w:r w:rsidRPr="00A7466F">
              <w:rPr>
                <w:rFonts w:ascii="Times New Roman" w:eastAsia="Calibri" w:hAnsi="Times New Roman" w:cs="Times New Roman"/>
                <w:b/>
                <w:sz w:val="20"/>
                <w:szCs w:val="20"/>
              </w:rPr>
              <w:t>Reference</w:t>
            </w:r>
          </w:p>
        </w:tc>
      </w:tr>
      <w:tr w:rsidR="0001308C" w:rsidRPr="00A7466F" w14:paraId="623A55ED" w14:textId="77777777" w:rsidTr="002B1E3A">
        <w:trPr>
          <w:trHeight w:val="320"/>
        </w:trPr>
        <w:tc>
          <w:tcPr>
            <w:tcW w:w="1890" w:type="dxa"/>
          </w:tcPr>
          <w:p w14:paraId="229E4760"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 xml:space="preserve">T. </w:t>
            </w:r>
            <w:proofErr w:type="spellStart"/>
            <w:r w:rsidRPr="00A7466F">
              <w:rPr>
                <w:rFonts w:ascii="Times New Roman" w:eastAsia="Calibri" w:hAnsi="Times New Roman" w:cs="Times New Roman"/>
                <w:i/>
                <w:sz w:val="20"/>
                <w:szCs w:val="20"/>
              </w:rPr>
              <w:t>aestivum</w:t>
            </w:r>
            <w:proofErr w:type="spellEnd"/>
          </w:p>
        </w:tc>
        <w:tc>
          <w:tcPr>
            <w:tcW w:w="1659" w:type="dxa"/>
          </w:tcPr>
          <w:p w14:paraId="2D250372"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 xml:space="preserve">F. </w:t>
            </w:r>
            <w:proofErr w:type="spellStart"/>
            <w:r w:rsidRPr="00A7466F">
              <w:rPr>
                <w:rFonts w:ascii="Times New Roman" w:eastAsia="Calibri" w:hAnsi="Times New Roman" w:cs="Times New Roman"/>
                <w:i/>
                <w:sz w:val="20"/>
                <w:szCs w:val="20"/>
              </w:rPr>
              <w:t>asiaticum</w:t>
            </w:r>
            <w:proofErr w:type="spellEnd"/>
          </w:p>
        </w:tc>
        <w:tc>
          <w:tcPr>
            <w:tcW w:w="1843" w:type="dxa"/>
          </w:tcPr>
          <w:p w14:paraId="0001F087"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Myosin 5</w:t>
            </w:r>
          </w:p>
        </w:tc>
        <w:tc>
          <w:tcPr>
            <w:tcW w:w="2410" w:type="dxa"/>
          </w:tcPr>
          <w:p w14:paraId="657522CA"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hAnsi="Times New Roman" w:cs="Times New Roman"/>
                <w:sz w:val="20"/>
                <w:szCs w:val="20"/>
              </w:rPr>
              <w:t xml:space="preserve">0.1 </w:t>
            </w:r>
            <w:proofErr w:type="spellStart"/>
            <w:r w:rsidRPr="00A7466F">
              <w:rPr>
                <w:rFonts w:ascii="Times New Roman" w:hAnsi="Times New Roman" w:cs="Times New Roman"/>
                <w:sz w:val="20"/>
                <w:szCs w:val="20"/>
              </w:rPr>
              <w:t>pM</w:t>
            </w:r>
            <w:proofErr w:type="spellEnd"/>
          </w:p>
        </w:tc>
        <w:tc>
          <w:tcPr>
            <w:tcW w:w="1198" w:type="dxa"/>
          </w:tcPr>
          <w:p w14:paraId="59C47E9E" w14:textId="065C1E39" w:rsidR="0001308C" w:rsidRPr="00A7466F" w:rsidRDefault="00FF1E0B" w:rsidP="00FF1E0B">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w:t>
            </w:r>
            <w:r w:rsidR="000B4449">
              <w:rPr>
                <w:rFonts w:ascii="Times New Roman" w:hAnsi="Times New Roman" w:cs="Times New Roman"/>
                <w:sz w:val="20"/>
                <w:szCs w:val="20"/>
              </w:rPr>
              <w:t>61</w:t>
            </w:r>
            <w:r w:rsidRPr="00A7466F">
              <w:rPr>
                <w:rFonts w:ascii="Times New Roman" w:hAnsi="Times New Roman" w:cs="Times New Roman"/>
                <w:sz w:val="20"/>
                <w:szCs w:val="20"/>
              </w:rPr>
              <w:t>]</w:t>
            </w:r>
          </w:p>
        </w:tc>
      </w:tr>
      <w:tr w:rsidR="0001308C" w:rsidRPr="00A7466F" w14:paraId="27AA8553" w14:textId="77777777" w:rsidTr="002B1E3A">
        <w:trPr>
          <w:trHeight w:val="320"/>
        </w:trPr>
        <w:tc>
          <w:tcPr>
            <w:tcW w:w="1890" w:type="dxa"/>
          </w:tcPr>
          <w:p w14:paraId="72FF5FD4"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A. thaliana</w:t>
            </w:r>
          </w:p>
        </w:tc>
        <w:tc>
          <w:tcPr>
            <w:tcW w:w="1659" w:type="dxa"/>
          </w:tcPr>
          <w:p w14:paraId="4A0C3616" w14:textId="77777777" w:rsidR="0001308C" w:rsidRPr="00A7466F" w:rsidRDefault="0001308C" w:rsidP="0001308C">
            <w:pPr>
              <w:spacing w:line="259" w:lineRule="auto"/>
              <w:ind w:right="43"/>
              <w:rPr>
                <w:rFonts w:ascii="Times New Roman" w:hAnsi="Times New Roman" w:cs="Times New Roman"/>
                <w:sz w:val="20"/>
                <w:szCs w:val="20"/>
              </w:rPr>
            </w:pPr>
            <w:r w:rsidRPr="00A7466F">
              <w:rPr>
                <w:rFonts w:ascii="Times New Roman" w:eastAsia="Calibri" w:hAnsi="Times New Roman" w:cs="Times New Roman"/>
                <w:i/>
                <w:sz w:val="20"/>
                <w:szCs w:val="20"/>
              </w:rPr>
              <w:t xml:space="preserve">V. </w:t>
            </w:r>
            <w:proofErr w:type="spellStart"/>
            <w:r w:rsidRPr="00A7466F">
              <w:rPr>
                <w:rFonts w:ascii="Times New Roman" w:eastAsia="Calibri" w:hAnsi="Times New Roman" w:cs="Times New Roman"/>
                <w:i/>
                <w:sz w:val="20"/>
                <w:szCs w:val="20"/>
              </w:rPr>
              <w:t>dahliae</w:t>
            </w:r>
            <w:proofErr w:type="spellEnd"/>
          </w:p>
        </w:tc>
        <w:tc>
          <w:tcPr>
            <w:tcW w:w="1843" w:type="dxa"/>
          </w:tcPr>
          <w:p w14:paraId="5183BD63"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DCL</w:t>
            </w:r>
          </w:p>
        </w:tc>
        <w:tc>
          <w:tcPr>
            <w:tcW w:w="2410" w:type="dxa"/>
          </w:tcPr>
          <w:p w14:paraId="46055F2C"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hAnsi="Times New Roman" w:cs="Times New Roman"/>
                <w:sz w:val="20"/>
                <w:szCs w:val="20"/>
              </w:rPr>
              <w:t>20 ng</w:t>
            </w:r>
            <w:r w:rsidRPr="00A7466F">
              <w:rPr>
                <w:rFonts w:ascii="Times New Roman" w:eastAsia="Calibri" w:hAnsi="Times New Roman" w:cs="Times New Roman"/>
                <w:sz w:val="20"/>
                <w:szCs w:val="20"/>
              </w:rPr>
              <w:t>/µ</w:t>
            </w:r>
            <w:r w:rsidRPr="00A7466F">
              <w:rPr>
                <w:rFonts w:ascii="Times New Roman" w:hAnsi="Times New Roman" w:cs="Times New Roman"/>
                <w:sz w:val="20"/>
                <w:szCs w:val="20"/>
              </w:rPr>
              <w:t>L</w:t>
            </w:r>
          </w:p>
        </w:tc>
        <w:tc>
          <w:tcPr>
            <w:tcW w:w="1198" w:type="dxa"/>
          </w:tcPr>
          <w:p w14:paraId="5720FD84" w14:textId="77777777" w:rsidR="0001308C" w:rsidRPr="00A7466F" w:rsidRDefault="00FF1E0B" w:rsidP="00FF1E0B">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[8]</w:t>
            </w:r>
          </w:p>
        </w:tc>
      </w:tr>
      <w:tr w:rsidR="0001308C" w:rsidRPr="00A7466F" w14:paraId="511224AF" w14:textId="77777777" w:rsidTr="002B1E3A">
        <w:trPr>
          <w:trHeight w:val="320"/>
        </w:trPr>
        <w:tc>
          <w:tcPr>
            <w:tcW w:w="1890" w:type="dxa"/>
          </w:tcPr>
          <w:p w14:paraId="53C988DC"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A. thaliana</w:t>
            </w:r>
            <w:r w:rsidRPr="00A7466F">
              <w:rPr>
                <w:rFonts w:ascii="Times New Roman" w:hAnsi="Times New Roman" w:cs="Times New Roman"/>
                <w:sz w:val="20"/>
                <w:szCs w:val="20"/>
              </w:rPr>
              <w:t>, etc.</w:t>
            </w:r>
          </w:p>
        </w:tc>
        <w:tc>
          <w:tcPr>
            <w:tcW w:w="1659" w:type="dxa"/>
          </w:tcPr>
          <w:p w14:paraId="7594333D" w14:textId="77777777" w:rsidR="0001308C" w:rsidRPr="00A7466F" w:rsidRDefault="0001308C" w:rsidP="0001308C">
            <w:pPr>
              <w:spacing w:line="259" w:lineRule="auto"/>
              <w:ind w:right="43"/>
              <w:rPr>
                <w:rFonts w:ascii="Times New Roman" w:hAnsi="Times New Roman" w:cs="Times New Roman"/>
                <w:sz w:val="20"/>
                <w:szCs w:val="20"/>
              </w:rPr>
            </w:pPr>
            <w:r w:rsidRPr="00A7466F">
              <w:rPr>
                <w:rFonts w:ascii="Times New Roman" w:eastAsia="Calibri" w:hAnsi="Times New Roman" w:cs="Times New Roman"/>
                <w:i/>
                <w:sz w:val="20"/>
                <w:szCs w:val="20"/>
              </w:rPr>
              <w:t>B. cinerea</w:t>
            </w:r>
          </w:p>
        </w:tc>
        <w:tc>
          <w:tcPr>
            <w:tcW w:w="1843" w:type="dxa"/>
          </w:tcPr>
          <w:p w14:paraId="517EAAC3"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DCL1</w:t>
            </w:r>
            <w:r w:rsidRPr="00A7466F">
              <w:rPr>
                <w:rFonts w:ascii="Times New Roman" w:eastAsia="Calibri" w:hAnsi="Times New Roman" w:cs="Times New Roman"/>
                <w:sz w:val="20"/>
                <w:szCs w:val="20"/>
              </w:rPr>
              <w:t>/</w:t>
            </w:r>
            <w:r w:rsidRPr="00A7466F">
              <w:rPr>
                <w:rFonts w:ascii="Times New Roman" w:eastAsia="Calibri" w:hAnsi="Times New Roman" w:cs="Times New Roman"/>
                <w:i/>
                <w:sz w:val="20"/>
                <w:szCs w:val="20"/>
              </w:rPr>
              <w:t>2</w:t>
            </w:r>
          </w:p>
        </w:tc>
        <w:tc>
          <w:tcPr>
            <w:tcW w:w="2410" w:type="dxa"/>
          </w:tcPr>
          <w:p w14:paraId="0369E192"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hAnsi="Times New Roman" w:cs="Times New Roman"/>
                <w:sz w:val="20"/>
                <w:szCs w:val="20"/>
              </w:rPr>
              <w:t>20 ng</w:t>
            </w:r>
            <w:r w:rsidRPr="00A7466F">
              <w:rPr>
                <w:rFonts w:ascii="Times New Roman" w:eastAsia="Calibri" w:hAnsi="Times New Roman" w:cs="Times New Roman"/>
                <w:sz w:val="20"/>
                <w:szCs w:val="20"/>
              </w:rPr>
              <w:t>/µ</w:t>
            </w:r>
            <w:r w:rsidRPr="00A7466F">
              <w:rPr>
                <w:rFonts w:ascii="Times New Roman" w:hAnsi="Times New Roman" w:cs="Times New Roman"/>
                <w:sz w:val="20"/>
                <w:szCs w:val="20"/>
              </w:rPr>
              <w:t>L</w:t>
            </w:r>
          </w:p>
        </w:tc>
        <w:tc>
          <w:tcPr>
            <w:tcW w:w="1198" w:type="dxa"/>
          </w:tcPr>
          <w:p w14:paraId="0FFF52A4" w14:textId="77777777" w:rsidR="0001308C" w:rsidRPr="00A7466F" w:rsidRDefault="00FF1E0B" w:rsidP="00FF1E0B">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[8]</w:t>
            </w:r>
          </w:p>
        </w:tc>
      </w:tr>
      <w:tr w:rsidR="0001308C" w:rsidRPr="00A7466F" w14:paraId="3FF4BB15" w14:textId="77777777" w:rsidTr="002B1E3A">
        <w:trPr>
          <w:trHeight w:val="320"/>
        </w:trPr>
        <w:tc>
          <w:tcPr>
            <w:tcW w:w="1890" w:type="dxa"/>
          </w:tcPr>
          <w:p w14:paraId="401635E0"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H. vulgare</w:t>
            </w:r>
          </w:p>
        </w:tc>
        <w:tc>
          <w:tcPr>
            <w:tcW w:w="1659" w:type="dxa"/>
          </w:tcPr>
          <w:p w14:paraId="2F1DA639"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 xml:space="preserve">F. </w:t>
            </w:r>
            <w:proofErr w:type="spellStart"/>
            <w:r w:rsidRPr="00A7466F">
              <w:rPr>
                <w:rFonts w:ascii="Times New Roman" w:eastAsia="Calibri" w:hAnsi="Times New Roman" w:cs="Times New Roman"/>
                <w:i/>
                <w:sz w:val="20"/>
                <w:szCs w:val="20"/>
              </w:rPr>
              <w:t>graminearum</w:t>
            </w:r>
            <w:proofErr w:type="spellEnd"/>
          </w:p>
        </w:tc>
        <w:tc>
          <w:tcPr>
            <w:tcW w:w="1843" w:type="dxa"/>
          </w:tcPr>
          <w:p w14:paraId="1F7E9600"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CYP51</w:t>
            </w:r>
          </w:p>
        </w:tc>
        <w:tc>
          <w:tcPr>
            <w:tcW w:w="2410" w:type="dxa"/>
          </w:tcPr>
          <w:p w14:paraId="564D47CE"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hAnsi="Times New Roman" w:cs="Times New Roman"/>
                <w:sz w:val="20"/>
                <w:szCs w:val="20"/>
              </w:rPr>
              <w:t>20 ng</w:t>
            </w:r>
            <w:r w:rsidRPr="00A7466F">
              <w:rPr>
                <w:rFonts w:ascii="Times New Roman" w:eastAsia="Calibri" w:hAnsi="Times New Roman" w:cs="Times New Roman"/>
                <w:sz w:val="20"/>
                <w:szCs w:val="20"/>
              </w:rPr>
              <w:t>/µ</w:t>
            </w:r>
            <w:r w:rsidRPr="00A7466F">
              <w:rPr>
                <w:rFonts w:ascii="Times New Roman" w:hAnsi="Times New Roman" w:cs="Times New Roman"/>
                <w:sz w:val="20"/>
                <w:szCs w:val="20"/>
              </w:rPr>
              <w:t>L</w:t>
            </w:r>
          </w:p>
        </w:tc>
        <w:tc>
          <w:tcPr>
            <w:tcW w:w="1198" w:type="dxa"/>
          </w:tcPr>
          <w:p w14:paraId="6DC88073" w14:textId="7D5BDB04" w:rsidR="0001308C" w:rsidRPr="00A7466F" w:rsidRDefault="00FF1E0B" w:rsidP="00FF1E0B">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[5</w:t>
            </w:r>
            <w:r w:rsidR="000B4449">
              <w:rPr>
                <w:rFonts w:ascii="Times New Roman" w:hAnsi="Times New Roman" w:cs="Times New Roman"/>
                <w:sz w:val="20"/>
                <w:szCs w:val="20"/>
              </w:rPr>
              <w:t>6</w:t>
            </w:r>
            <w:r w:rsidRPr="00A7466F">
              <w:rPr>
                <w:rFonts w:ascii="Times New Roman" w:hAnsi="Times New Roman" w:cs="Times New Roman"/>
                <w:sz w:val="20"/>
                <w:szCs w:val="20"/>
              </w:rPr>
              <w:t>]</w:t>
            </w:r>
          </w:p>
        </w:tc>
      </w:tr>
      <w:tr w:rsidR="0001308C" w:rsidRPr="00A7466F" w14:paraId="744994CF" w14:textId="77777777" w:rsidTr="002B1E3A">
        <w:trPr>
          <w:trHeight w:val="320"/>
        </w:trPr>
        <w:tc>
          <w:tcPr>
            <w:tcW w:w="1890" w:type="dxa"/>
          </w:tcPr>
          <w:p w14:paraId="2AB9DF7C"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B. napus</w:t>
            </w:r>
          </w:p>
        </w:tc>
        <w:tc>
          <w:tcPr>
            <w:tcW w:w="1659" w:type="dxa"/>
          </w:tcPr>
          <w:p w14:paraId="37BF5D22" w14:textId="77777777" w:rsidR="0001308C" w:rsidRPr="00A7466F" w:rsidRDefault="0001308C" w:rsidP="0001308C">
            <w:pPr>
              <w:spacing w:line="259" w:lineRule="auto"/>
              <w:ind w:right="43"/>
              <w:rPr>
                <w:rFonts w:ascii="Times New Roman" w:hAnsi="Times New Roman" w:cs="Times New Roman"/>
                <w:sz w:val="20"/>
                <w:szCs w:val="20"/>
              </w:rPr>
            </w:pPr>
            <w:r w:rsidRPr="00A7466F">
              <w:rPr>
                <w:rFonts w:ascii="Times New Roman" w:eastAsia="Calibri" w:hAnsi="Times New Roman" w:cs="Times New Roman"/>
                <w:i/>
                <w:sz w:val="20"/>
                <w:szCs w:val="20"/>
              </w:rPr>
              <w:t>B. cinerea</w:t>
            </w:r>
          </w:p>
        </w:tc>
        <w:tc>
          <w:tcPr>
            <w:tcW w:w="1843" w:type="dxa"/>
          </w:tcPr>
          <w:p w14:paraId="4364A6F6"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hAnsi="Times New Roman" w:cs="Times New Roman"/>
                <w:sz w:val="20"/>
                <w:szCs w:val="20"/>
              </w:rPr>
              <w:t>BC1G_04955, etc.</w:t>
            </w:r>
          </w:p>
        </w:tc>
        <w:tc>
          <w:tcPr>
            <w:tcW w:w="2410" w:type="dxa"/>
          </w:tcPr>
          <w:p w14:paraId="0765FB65" w14:textId="77777777" w:rsidR="0001308C" w:rsidRPr="00A7466F" w:rsidRDefault="0001308C" w:rsidP="0001308C">
            <w:pPr>
              <w:spacing w:line="259" w:lineRule="auto"/>
              <w:rPr>
                <w:rFonts w:ascii="Times New Roman" w:hAnsi="Times New Roman" w:cs="Times New Roman"/>
                <w:sz w:val="20"/>
                <w:szCs w:val="20"/>
              </w:rPr>
            </w:pPr>
            <w:r w:rsidRPr="00A7466F">
              <w:rPr>
                <w:rFonts w:ascii="Times New Roman" w:hAnsi="Times New Roman" w:cs="Times New Roman"/>
                <w:sz w:val="20"/>
                <w:szCs w:val="20"/>
              </w:rPr>
              <w:t>42 ng</w:t>
            </w:r>
            <w:r w:rsidRPr="00A7466F">
              <w:rPr>
                <w:rFonts w:ascii="Times New Roman" w:eastAsia="Calibri" w:hAnsi="Times New Roman" w:cs="Times New Roman"/>
                <w:sz w:val="20"/>
                <w:szCs w:val="20"/>
              </w:rPr>
              <w:t>/µ</w:t>
            </w:r>
            <w:r w:rsidRPr="00A7466F">
              <w:rPr>
                <w:rFonts w:ascii="Times New Roman" w:hAnsi="Times New Roman" w:cs="Times New Roman"/>
                <w:sz w:val="20"/>
                <w:szCs w:val="20"/>
              </w:rPr>
              <w:t>L</w:t>
            </w:r>
          </w:p>
        </w:tc>
        <w:tc>
          <w:tcPr>
            <w:tcW w:w="1198" w:type="dxa"/>
          </w:tcPr>
          <w:p w14:paraId="6E6A04DD" w14:textId="16444AA9" w:rsidR="0001308C" w:rsidRPr="00A7466F" w:rsidRDefault="00FF1E0B" w:rsidP="00FF1E0B">
            <w:pPr>
              <w:spacing w:line="259" w:lineRule="auto"/>
              <w:jc w:val="center"/>
              <w:rPr>
                <w:rFonts w:ascii="Times New Roman" w:hAnsi="Times New Roman" w:cs="Times New Roman"/>
                <w:sz w:val="20"/>
                <w:szCs w:val="20"/>
              </w:rPr>
            </w:pPr>
            <w:r w:rsidRPr="00A7466F">
              <w:rPr>
                <w:rFonts w:ascii="Times New Roman" w:hAnsi="Times New Roman" w:cs="Times New Roman"/>
                <w:sz w:val="20"/>
                <w:szCs w:val="20"/>
              </w:rPr>
              <w:t>[5</w:t>
            </w:r>
            <w:r w:rsidR="000B4449">
              <w:rPr>
                <w:rFonts w:ascii="Times New Roman" w:hAnsi="Times New Roman" w:cs="Times New Roman"/>
                <w:sz w:val="20"/>
                <w:szCs w:val="20"/>
              </w:rPr>
              <w:t>7</w:t>
            </w:r>
            <w:r w:rsidRPr="00A7466F">
              <w:rPr>
                <w:rFonts w:ascii="Times New Roman" w:hAnsi="Times New Roman" w:cs="Times New Roman"/>
                <w:sz w:val="20"/>
                <w:szCs w:val="20"/>
              </w:rPr>
              <w:t>]</w:t>
            </w:r>
          </w:p>
        </w:tc>
      </w:tr>
      <w:tr w:rsidR="00FF1E0B" w:rsidRPr="00A7466F" w14:paraId="03EC684C" w14:textId="77777777" w:rsidTr="002B1E3A">
        <w:trPr>
          <w:trHeight w:val="320"/>
        </w:trPr>
        <w:tc>
          <w:tcPr>
            <w:tcW w:w="1890" w:type="dxa"/>
          </w:tcPr>
          <w:p w14:paraId="45DEB339" w14:textId="77777777" w:rsidR="00FF1E0B" w:rsidRPr="00A7466F" w:rsidRDefault="00FF1E0B" w:rsidP="00FF1E0B">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B. napus</w:t>
            </w:r>
          </w:p>
        </w:tc>
        <w:tc>
          <w:tcPr>
            <w:tcW w:w="1659" w:type="dxa"/>
          </w:tcPr>
          <w:p w14:paraId="0B8E6C73" w14:textId="77777777" w:rsidR="00FF1E0B" w:rsidRPr="00A7466F" w:rsidRDefault="00FF1E0B" w:rsidP="00FF1E0B">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 xml:space="preserve">S. </w:t>
            </w:r>
            <w:proofErr w:type="spellStart"/>
            <w:r w:rsidRPr="00A7466F">
              <w:rPr>
                <w:rFonts w:ascii="Times New Roman" w:eastAsia="Calibri" w:hAnsi="Times New Roman" w:cs="Times New Roman"/>
                <w:i/>
                <w:sz w:val="20"/>
                <w:szCs w:val="20"/>
              </w:rPr>
              <w:t>sclerotiorum</w:t>
            </w:r>
            <w:proofErr w:type="spellEnd"/>
          </w:p>
        </w:tc>
        <w:tc>
          <w:tcPr>
            <w:tcW w:w="1843" w:type="dxa"/>
          </w:tcPr>
          <w:p w14:paraId="71E329FA" w14:textId="77777777" w:rsidR="00FF1E0B" w:rsidRPr="00A7466F" w:rsidRDefault="00FF1E0B" w:rsidP="00FF1E0B">
            <w:pPr>
              <w:spacing w:line="259" w:lineRule="auto"/>
              <w:ind w:left="24"/>
              <w:rPr>
                <w:rFonts w:ascii="Times New Roman" w:hAnsi="Times New Roman" w:cs="Times New Roman"/>
                <w:sz w:val="20"/>
                <w:szCs w:val="20"/>
              </w:rPr>
            </w:pPr>
            <w:r w:rsidRPr="00A7466F">
              <w:rPr>
                <w:rFonts w:ascii="Times New Roman" w:hAnsi="Times New Roman" w:cs="Times New Roman"/>
                <w:sz w:val="20"/>
                <w:szCs w:val="20"/>
              </w:rPr>
              <w:t>SS1G_01703, etc.</w:t>
            </w:r>
          </w:p>
        </w:tc>
        <w:tc>
          <w:tcPr>
            <w:tcW w:w="2410" w:type="dxa"/>
          </w:tcPr>
          <w:p w14:paraId="32CE507C" w14:textId="49B7BBF7" w:rsidR="00FF1E0B" w:rsidRPr="00A7466F" w:rsidRDefault="00FF1E0B" w:rsidP="00FF1E0B">
            <w:pPr>
              <w:spacing w:line="259" w:lineRule="auto"/>
              <w:rPr>
                <w:rFonts w:ascii="Times New Roman" w:hAnsi="Times New Roman" w:cs="Times New Roman"/>
                <w:sz w:val="20"/>
                <w:szCs w:val="20"/>
              </w:rPr>
            </w:pPr>
            <w:r w:rsidRPr="00A7466F">
              <w:rPr>
                <w:rFonts w:ascii="Times New Roman" w:hAnsi="Times New Roman" w:cs="Times New Roman"/>
                <w:sz w:val="20"/>
                <w:szCs w:val="20"/>
              </w:rPr>
              <w:t>20 ng</w:t>
            </w:r>
            <w:r w:rsidRPr="00A7466F">
              <w:rPr>
                <w:rFonts w:ascii="Times New Roman" w:eastAsia="Calibri" w:hAnsi="Times New Roman" w:cs="Times New Roman"/>
                <w:sz w:val="20"/>
                <w:szCs w:val="20"/>
              </w:rPr>
              <w:t>/µ</w:t>
            </w:r>
            <w:r w:rsidRPr="00A7466F">
              <w:rPr>
                <w:rFonts w:ascii="Times New Roman" w:hAnsi="Times New Roman" w:cs="Times New Roman"/>
                <w:sz w:val="20"/>
                <w:szCs w:val="20"/>
              </w:rPr>
              <w:t>L</w:t>
            </w:r>
          </w:p>
        </w:tc>
        <w:tc>
          <w:tcPr>
            <w:tcW w:w="1198" w:type="dxa"/>
          </w:tcPr>
          <w:p w14:paraId="2FF277D8" w14:textId="3B644AB1" w:rsidR="00FF1E0B" w:rsidRPr="00A7466F" w:rsidRDefault="00FF1E0B" w:rsidP="00FF1E0B">
            <w:pPr>
              <w:jc w:val="center"/>
              <w:rPr>
                <w:rFonts w:ascii="Times New Roman" w:hAnsi="Times New Roman" w:cs="Times New Roman"/>
              </w:rPr>
            </w:pPr>
            <w:r w:rsidRPr="00A7466F">
              <w:rPr>
                <w:rFonts w:ascii="Times New Roman" w:hAnsi="Times New Roman" w:cs="Times New Roman"/>
                <w:sz w:val="20"/>
                <w:szCs w:val="20"/>
              </w:rPr>
              <w:t>[5</w:t>
            </w:r>
            <w:r w:rsidR="000B4449">
              <w:rPr>
                <w:rFonts w:ascii="Times New Roman" w:hAnsi="Times New Roman" w:cs="Times New Roman"/>
                <w:sz w:val="20"/>
                <w:szCs w:val="20"/>
              </w:rPr>
              <w:t>7</w:t>
            </w:r>
            <w:r w:rsidRPr="00A7466F">
              <w:rPr>
                <w:rFonts w:ascii="Times New Roman" w:hAnsi="Times New Roman" w:cs="Times New Roman"/>
                <w:sz w:val="20"/>
                <w:szCs w:val="20"/>
              </w:rPr>
              <w:t>]</w:t>
            </w:r>
          </w:p>
        </w:tc>
      </w:tr>
      <w:tr w:rsidR="00FF1E0B" w:rsidRPr="00A7466F" w14:paraId="5ABB2441" w14:textId="77777777" w:rsidTr="002B1E3A">
        <w:trPr>
          <w:trHeight w:val="325"/>
        </w:trPr>
        <w:tc>
          <w:tcPr>
            <w:tcW w:w="1890" w:type="dxa"/>
          </w:tcPr>
          <w:p w14:paraId="1F69E262" w14:textId="77777777" w:rsidR="00FF1E0B" w:rsidRPr="00A7466F" w:rsidRDefault="00FF1E0B" w:rsidP="00FF1E0B">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lastRenderedPageBreak/>
              <w:t>A. thaliana</w:t>
            </w:r>
          </w:p>
        </w:tc>
        <w:tc>
          <w:tcPr>
            <w:tcW w:w="1659" w:type="dxa"/>
          </w:tcPr>
          <w:p w14:paraId="3C1E9AF9" w14:textId="77777777" w:rsidR="00FF1E0B" w:rsidRPr="00A7466F" w:rsidRDefault="00FF1E0B" w:rsidP="00FF1E0B">
            <w:pPr>
              <w:spacing w:line="259" w:lineRule="auto"/>
              <w:rPr>
                <w:rFonts w:ascii="Times New Roman" w:hAnsi="Times New Roman" w:cs="Times New Roman"/>
                <w:sz w:val="20"/>
                <w:szCs w:val="20"/>
              </w:rPr>
            </w:pPr>
            <w:r w:rsidRPr="00A7466F">
              <w:rPr>
                <w:rFonts w:ascii="Times New Roman" w:eastAsia="Calibri" w:hAnsi="Times New Roman" w:cs="Times New Roman"/>
                <w:i/>
                <w:sz w:val="20"/>
                <w:szCs w:val="20"/>
              </w:rPr>
              <w:t xml:space="preserve">S. </w:t>
            </w:r>
            <w:proofErr w:type="spellStart"/>
            <w:r w:rsidRPr="00A7466F">
              <w:rPr>
                <w:rFonts w:ascii="Times New Roman" w:eastAsia="Calibri" w:hAnsi="Times New Roman" w:cs="Times New Roman"/>
                <w:i/>
                <w:sz w:val="20"/>
                <w:szCs w:val="20"/>
              </w:rPr>
              <w:t>sclerotiorum</w:t>
            </w:r>
            <w:proofErr w:type="spellEnd"/>
          </w:p>
        </w:tc>
        <w:tc>
          <w:tcPr>
            <w:tcW w:w="1843" w:type="dxa"/>
          </w:tcPr>
          <w:p w14:paraId="7D2C2655" w14:textId="77777777" w:rsidR="00FF1E0B" w:rsidRPr="00A7466F" w:rsidRDefault="00FF1E0B" w:rsidP="00FF1E0B">
            <w:pPr>
              <w:spacing w:line="259" w:lineRule="auto"/>
              <w:ind w:left="24"/>
              <w:rPr>
                <w:rFonts w:ascii="Times New Roman" w:hAnsi="Times New Roman" w:cs="Times New Roman"/>
                <w:sz w:val="20"/>
                <w:szCs w:val="20"/>
              </w:rPr>
            </w:pPr>
            <w:r w:rsidRPr="00A7466F">
              <w:rPr>
                <w:rFonts w:ascii="Times New Roman" w:hAnsi="Times New Roman" w:cs="Times New Roman"/>
                <w:sz w:val="20"/>
                <w:szCs w:val="20"/>
              </w:rPr>
              <w:t>SS1G_03208, etc.</w:t>
            </w:r>
          </w:p>
        </w:tc>
        <w:tc>
          <w:tcPr>
            <w:tcW w:w="2410" w:type="dxa"/>
          </w:tcPr>
          <w:p w14:paraId="21C78FF4" w14:textId="77777777" w:rsidR="00FF1E0B" w:rsidRPr="00A7466F" w:rsidRDefault="00FF1E0B" w:rsidP="00FF1E0B">
            <w:pPr>
              <w:spacing w:line="259" w:lineRule="auto"/>
              <w:rPr>
                <w:rFonts w:ascii="Times New Roman" w:hAnsi="Times New Roman" w:cs="Times New Roman"/>
                <w:sz w:val="20"/>
                <w:szCs w:val="20"/>
              </w:rPr>
            </w:pPr>
            <w:r w:rsidRPr="00A7466F">
              <w:rPr>
                <w:rFonts w:ascii="Times New Roman" w:hAnsi="Times New Roman" w:cs="Times New Roman"/>
                <w:sz w:val="20"/>
                <w:szCs w:val="20"/>
              </w:rPr>
              <w:t>20 ng</w:t>
            </w:r>
            <w:r w:rsidRPr="00A7466F">
              <w:rPr>
                <w:rFonts w:ascii="Times New Roman" w:eastAsia="Calibri" w:hAnsi="Times New Roman" w:cs="Times New Roman"/>
                <w:sz w:val="20"/>
                <w:szCs w:val="20"/>
              </w:rPr>
              <w:t>/µ</w:t>
            </w:r>
            <w:r w:rsidRPr="00A7466F">
              <w:rPr>
                <w:rFonts w:ascii="Times New Roman" w:hAnsi="Times New Roman" w:cs="Times New Roman"/>
                <w:sz w:val="20"/>
                <w:szCs w:val="20"/>
              </w:rPr>
              <w:t>L</w:t>
            </w:r>
          </w:p>
        </w:tc>
        <w:tc>
          <w:tcPr>
            <w:tcW w:w="1198" w:type="dxa"/>
          </w:tcPr>
          <w:p w14:paraId="7FEA4DE4" w14:textId="2F87F8B7" w:rsidR="00FF1E0B" w:rsidRPr="00A7466F" w:rsidRDefault="00FF1E0B" w:rsidP="00FF1E0B">
            <w:pPr>
              <w:jc w:val="center"/>
              <w:rPr>
                <w:rFonts w:ascii="Times New Roman" w:hAnsi="Times New Roman" w:cs="Times New Roman"/>
              </w:rPr>
            </w:pPr>
            <w:r w:rsidRPr="00A7466F">
              <w:rPr>
                <w:rFonts w:ascii="Times New Roman" w:hAnsi="Times New Roman" w:cs="Times New Roman"/>
                <w:sz w:val="20"/>
                <w:szCs w:val="20"/>
              </w:rPr>
              <w:t>[5</w:t>
            </w:r>
            <w:r w:rsidR="000B4449">
              <w:rPr>
                <w:rFonts w:ascii="Times New Roman" w:hAnsi="Times New Roman" w:cs="Times New Roman"/>
                <w:sz w:val="20"/>
                <w:szCs w:val="20"/>
              </w:rPr>
              <w:t>7</w:t>
            </w:r>
            <w:r w:rsidRPr="00A7466F">
              <w:rPr>
                <w:rFonts w:ascii="Times New Roman" w:hAnsi="Times New Roman" w:cs="Times New Roman"/>
                <w:sz w:val="20"/>
                <w:szCs w:val="20"/>
              </w:rPr>
              <w:t>]</w:t>
            </w:r>
          </w:p>
        </w:tc>
      </w:tr>
    </w:tbl>
    <w:p w14:paraId="112EBC92" w14:textId="2BBE9FDD" w:rsidR="00E644D5" w:rsidRPr="00A7466F" w:rsidRDefault="00E855D5" w:rsidP="001C0E10">
      <w:pPr>
        <w:spacing w:before="240"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247FEF" w:rsidRPr="00A7466F">
        <w:rPr>
          <w:rFonts w:ascii="Times New Roman" w:hAnsi="Times New Roman" w:cs="Times New Roman"/>
          <w:b/>
          <w:bCs/>
          <w:sz w:val="20"/>
          <w:szCs w:val="20"/>
        </w:rPr>
        <w:t>Constraints</w:t>
      </w:r>
    </w:p>
    <w:p w14:paraId="5A93962D" w14:textId="2A43D7A6" w:rsidR="001E76B8" w:rsidRDefault="001E76B8" w:rsidP="00CA768B">
      <w:pPr>
        <w:ind w:firstLine="720"/>
        <w:jc w:val="both"/>
        <w:rPr>
          <w:rFonts w:ascii="Times New Roman" w:hAnsi="Times New Roman" w:cs="Times New Roman"/>
          <w:sz w:val="20"/>
          <w:szCs w:val="20"/>
        </w:rPr>
      </w:pPr>
      <w:r w:rsidRPr="009E0E2D">
        <w:rPr>
          <w:rFonts w:ascii="Times New Roman" w:hAnsi="Times New Roman" w:cs="Times New Roman"/>
          <w:sz w:val="20"/>
          <w:szCs w:val="20"/>
        </w:rPr>
        <w:t xml:space="preserve">RNAi has emerged as a promising approach to </w:t>
      </w:r>
      <w:r>
        <w:rPr>
          <w:rFonts w:ascii="Times New Roman" w:hAnsi="Times New Roman" w:cs="Times New Roman"/>
          <w:sz w:val="20"/>
          <w:szCs w:val="20"/>
        </w:rPr>
        <w:t>develop</w:t>
      </w:r>
      <w:r w:rsidRPr="009E0E2D">
        <w:rPr>
          <w:rFonts w:ascii="Times New Roman" w:hAnsi="Times New Roman" w:cs="Times New Roman"/>
          <w:sz w:val="20"/>
          <w:szCs w:val="20"/>
        </w:rPr>
        <w:t xml:space="preserve"> bio-fungicides, providing a sustainable and eco-friendly alternative to conventional chemical fungicides for combating pests and fungal pathogens. Nevertheless, successful large-scale production and commercialization of RNAi-based bio-fungicides require addressing challenges, with a significant hurdle being the uptake efficiency of these bio-fungicides by target pathogens. A study conducted by </w:t>
      </w:r>
      <w:proofErr w:type="spellStart"/>
      <w:r w:rsidRPr="009E0E2D">
        <w:rPr>
          <w:rFonts w:ascii="Times New Roman" w:hAnsi="Times New Roman" w:cs="Times New Roman"/>
          <w:sz w:val="20"/>
          <w:szCs w:val="20"/>
        </w:rPr>
        <w:t>Qiao</w:t>
      </w:r>
      <w:proofErr w:type="spellEnd"/>
      <w:r w:rsidRPr="009E0E2D">
        <w:rPr>
          <w:rFonts w:ascii="Times New Roman" w:hAnsi="Times New Roman" w:cs="Times New Roman"/>
          <w:sz w:val="20"/>
          <w:szCs w:val="20"/>
        </w:rPr>
        <w:t xml:space="preserve"> et al. [6</w:t>
      </w:r>
      <w:r w:rsidR="000B4449">
        <w:rPr>
          <w:rFonts w:ascii="Times New Roman" w:hAnsi="Times New Roman" w:cs="Times New Roman"/>
          <w:sz w:val="20"/>
          <w:szCs w:val="20"/>
        </w:rPr>
        <w:t>2</w:t>
      </w:r>
      <w:r w:rsidRPr="009E0E2D">
        <w:rPr>
          <w:rFonts w:ascii="Times New Roman" w:hAnsi="Times New Roman" w:cs="Times New Roman"/>
          <w:sz w:val="20"/>
          <w:szCs w:val="20"/>
        </w:rPr>
        <w:t xml:space="preserve">] demonstrated that not all pathogens possess the ability to efficiently capture long and/or small </w:t>
      </w:r>
      <w:proofErr w:type="spellStart"/>
      <w:r w:rsidRPr="009E0E2D">
        <w:rPr>
          <w:rFonts w:ascii="Times New Roman" w:hAnsi="Times New Roman" w:cs="Times New Roman"/>
          <w:sz w:val="20"/>
          <w:szCs w:val="20"/>
        </w:rPr>
        <w:t>dsRNAs</w:t>
      </w:r>
      <w:proofErr w:type="spellEnd"/>
      <w:r w:rsidRPr="009E0E2D">
        <w:rPr>
          <w:rFonts w:ascii="Times New Roman" w:hAnsi="Times New Roman" w:cs="Times New Roman"/>
          <w:sz w:val="20"/>
          <w:szCs w:val="20"/>
        </w:rPr>
        <w:t xml:space="preserve"> crucial for effective RNAi-based control. This variation in uptake efficiency significantly impacts the bio-fungicides' success in managing specific pathogens, underscoring the need to identify factors influencing dsRNA uptake.</w:t>
      </w:r>
      <w:r>
        <w:rPr>
          <w:rFonts w:ascii="Times New Roman" w:hAnsi="Times New Roman" w:cs="Times New Roman"/>
          <w:sz w:val="20"/>
          <w:szCs w:val="20"/>
        </w:rPr>
        <w:t xml:space="preserve"> </w:t>
      </w:r>
      <w:r w:rsidRPr="009E0E2D">
        <w:rPr>
          <w:rFonts w:ascii="Times New Roman" w:hAnsi="Times New Roman" w:cs="Times New Roman"/>
          <w:sz w:val="20"/>
          <w:szCs w:val="20"/>
        </w:rPr>
        <w:t xml:space="preserve">Comprehending intricate mechanisms involved in the uptake of external RNAs by both plant and fungal cells is imperative to unlock the full potential of RNAi-based bio-fungicides. This understanding is essential for designing targeted delivery systems that efficiently and selectively deliver </w:t>
      </w:r>
      <w:proofErr w:type="spellStart"/>
      <w:r w:rsidRPr="009E0E2D">
        <w:rPr>
          <w:rFonts w:ascii="Times New Roman" w:hAnsi="Times New Roman" w:cs="Times New Roman"/>
          <w:sz w:val="20"/>
          <w:szCs w:val="20"/>
        </w:rPr>
        <w:t>dsRNAs</w:t>
      </w:r>
      <w:proofErr w:type="spellEnd"/>
      <w:r w:rsidRPr="009E0E2D">
        <w:rPr>
          <w:rFonts w:ascii="Times New Roman" w:hAnsi="Times New Roman" w:cs="Times New Roman"/>
          <w:sz w:val="20"/>
          <w:szCs w:val="20"/>
        </w:rPr>
        <w:t xml:space="preserve"> to pathogens. Equally crucial is understanding RNA transport processes between plant and fungal cells, as this influences the overall efficacy and specificity of the bio-fungicide.</w:t>
      </w:r>
    </w:p>
    <w:p w14:paraId="6AF52E29" w14:textId="77777777" w:rsidR="001E76B8" w:rsidRPr="009E0E2D" w:rsidRDefault="001E76B8" w:rsidP="001E76B8">
      <w:pPr>
        <w:ind w:firstLine="720"/>
        <w:jc w:val="both"/>
        <w:rPr>
          <w:rFonts w:ascii="Times New Roman" w:hAnsi="Times New Roman" w:cs="Times New Roman"/>
          <w:sz w:val="20"/>
          <w:szCs w:val="20"/>
        </w:rPr>
      </w:pPr>
      <w:r w:rsidRPr="009E0E2D">
        <w:rPr>
          <w:rFonts w:ascii="Times New Roman" w:hAnsi="Times New Roman" w:cs="Times New Roman"/>
          <w:sz w:val="20"/>
          <w:szCs w:val="20"/>
        </w:rPr>
        <w:t>Overcoming challenges in RNAi-based bio-fungicides can also be achieved through improved application strategies. One promising approach involves stabilizing RNAs by incorporating chemical reagents during application, enhancing their stability and protection from degradation. This can increase the overall strength and longevity of plant protection against pathogens.</w:t>
      </w:r>
      <w:r>
        <w:rPr>
          <w:rFonts w:ascii="Times New Roman" w:hAnsi="Times New Roman" w:cs="Times New Roman"/>
          <w:sz w:val="20"/>
          <w:szCs w:val="20"/>
        </w:rPr>
        <w:t xml:space="preserve"> </w:t>
      </w:r>
      <w:r w:rsidRPr="009E0E2D">
        <w:rPr>
          <w:rFonts w:ascii="Times New Roman" w:hAnsi="Times New Roman" w:cs="Times New Roman"/>
          <w:sz w:val="20"/>
          <w:szCs w:val="20"/>
        </w:rPr>
        <w:t>Despite challenges, the potential benefits of RNAi-based fungicides are significant. They offer a sustainable solution for managing crop diseases while reducing the environmental impact associated with conventional chemical fungicides. By specifically targeting harmful pathogens and sparing beneficial organisms, RNAi-based bio-fungicides contribute to improved crop yields and food safety.</w:t>
      </w:r>
      <w:r>
        <w:rPr>
          <w:rFonts w:ascii="Times New Roman" w:hAnsi="Times New Roman" w:cs="Times New Roman"/>
          <w:sz w:val="20"/>
          <w:szCs w:val="20"/>
        </w:rPr>
        <w:t xml:space="preserve"> </w:t>
      </w:r>
      <w:r w:rsidRPr="009E0E2D">
        <w:rPr>
          <w:rFonts w:ascii="Times New Roman" w:hAnsi="Times New Roman" w:cs="Times New Roman"/>
          <w:sz w:val="20"/>
          <w:szCs w:val="20"/>
        </w:rPr>
        <w:t>To seize these opportunities and overcome current limitations, continuous research and collaboration between academia, industry, and regulatory bodies are vital. Further investigations into uptake mechanisms, RNA transport, and innovative delivery systems are necessary to optimize RNAi-based bio-fungicide performance. Rigorous field trials and assessments are equally essential to evaluate safety, efficacy, and economic viability under diverse environmental conditions.</w:t>
      </w:r>
    </w:p>
    <w:p w14:paraId="2F92D34E" w14:textId="567A7F18" w:rsidR="007D65EF" w:rsidRPr="00A7466F" w:rsidRDefault="00E855D5" w:rsidP="001C0E10">
      <w:pPr>
        <w:spacing w:after="0" w:line="276"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007D65EF" w:rsidRPr="00A7466F">
        <w:rPr>
          <w:rFonts w:ascii="Times New Roman" w:hAnsi="Times New Roman" w:cs="Times New Roman"/>
          <w:b/>
          <w:bCs/>
          <w:sz w:val="20"/>
          <w:szCs w:val="20"/>
        </w:rPr>
        <w:t>Summ</w:t>
      </w:r>
      <w:r w:rsidR="0001080C">
        <w:rPr>
          <w:rFonts w:ascii="Times New Roman" w:hAnsi="Times New Roman" w:cs="Times New Roman"/>
          <w:b/>
          <w:bCs/>
          <w:sz w:val="20"/>
          <w:szCs w:val="20"/>
        </w:rPr>
        <w:t>a</w:t>
      </w:r>
      <w:r w:rsidR="007D65EF" w:rsidRPr="00A7466F">
        <w:rPr>
          <w:rFonts w:ascii="Times New Roman" w:hAnsi="Times New Roman" w:cs="Times New Roman"/>
          <w:b/>
          <w:bCs/>
          <w:sz w:val="20"/>
          <w:szCs w:val="20"/>
        </w:rPr>
        <w:t>ry</w:t>
      </w:r>
    </w:p>
    <w:bookmarkEnd w:id="0"/>
    <w:p w14:paraId="70828678" w14:textId="7446FCC2" w:rsidR="001F66DD" w:rsidRPr="00A7466F" w:rsidRDefault="007D65EF" w:rsidP="007C7BAC">
      <w:pPr>
        <w:spacing w:line="276" w:lineRule="auto"/>
        <w:ind w:firstLine="720"/>
        <w:jc w:val="both"/>
        <w:rPr>
          <w:rFonts w:ascii="Times New Roman" w:hAnsi="Times New Roman" w:cs="Times New Roman"/>
          <w:sz w:val="20"/>
          <w:szCs w:val="20"/>
        </w:rPr>
      </w:pPr>
      <w:r w:rsidRPr="00A7466F">
        <w:rPr>
          <w:rFonts w:ascii="Times New Roman" w:hAnsi="Times New Roman" w:cs="Times New Roman"/>
          <w:sz w:val="20"/>
          <w:szCs w:val="20"/>
        </w:rPr>
        <w:t>Cross-kingdom RNA interference (RNAi) is a process in which small RNA molecules regulate gene expression between different organisms. In the context of plants and pathogens, small RNAs known as microRNAs (miRNAs) and small interfering RNAs (siRNAs) play a significant role. Pathogens can produce sRNAs to interfere with host immunity and facilitate infection, while host plants can produce sRNAs to target pathogen genes and suppress their virulence. The biogenesis of sRNAs in plants involves processing primary miRNAs (</w:t>
      </w:r>
      <w:proofErr w:type="spellStart"/>
      <w:r w:rsidRPr="00A7466F">
        <w:rPr>
          <w:rFonts w:ascii="Times New Roman" w:hAnsi="Times New Roman" w:cs="Times New Roman"/>
          <w:sz w:val="20"/>
          <w:szCs w:val="20"/>
        </w:rPr>
        <w:t>pri</w:t>
      </w:r>
      <w:proofErr w:type="spellEnd"/>
      <w:r w:rsidRPr="00A7466F">
        <w:rPr>
          <w:rFonts w:ascii="Times New Roman" w:hAnsi="Times New Roman" w:cs="Times New Roman"/>
          <w:sz w:val="20"/>
          <w:szCs w:val="20"/>
        </w:rPr>
        <w:t>-miRNAs) into mature miRNAs and siRNAs, which then bind to the RNA-induced silencing complex (RISC) to degrade or repress target messenger RNAs (mRNAs).</w:t>
      </w:r>
      <w:r w:rsidR="007C7BAC" w:rsidRPr="00A7466F">
        <w:rPr>
          <w:rFonts w:ascii="Times New Roman" w:hAnsi="Times New Roman" w:cs="Times New Roman"/>
          <w:sz w:val="20"/>
          <w:szCs w:val="20"/>
        </w:rPr>
        <w:t xml:space="preserve"> </w:t>
      </w:r>
      <w:r w:rsidRPr="00A7466F">
        <w:rPr>
          <w:rFonts w:ascii="Times New Roman" w:hAnsi="Times New Roman" w:cs="Times New Roman"/>
          <w:sz w:val="20"/>
          <w:szCs w:val="20"/>
        </w:rPr>
        <w:t xml:space="preserve">The movement of sRNAs within organisms or between kingdoms is crucial for gene regulation, allowing the RNAi signal to propagate over long distances. Factors such as </w:t>
      </w:r>
      <w:proofErr w:type="spellStart"/>
      <w:r w:rsidR="007C7BAC" w:rsidRPr="00A7466F">
        <w:rPr>
          <w:rFonts w:ascii="Times New Roman" w:hAnsi="Times New Roman" w:cs="Times New Roman"/>
          <w:sz w:val="20"/>
          <w:szCs w:val="20"/>
        </w:rPr>
        <w:t>a</w:t>
      </w:r>
      <w:r w:rsidRPr="00A7466F">
        <w:rPr>
          <w:rFonts w:ascii="Times New Roman" w:hAnsi="Times New Roman" w:cs="Times New Roman"/>
          <w:sz w:val="20"/>
          <w:szCs w:val="20"/>
        </w:rPr>
        <w:t>rgonaute</w:t>
      </w:r>
      <w:proofErr w:type="spellEnd"/>
      <w:r w:rsidRPr="00A7466F">
        <w:rPr>
          <w:rFonts w:ascii="Times New Roman" w:hAnsi="Times New Roman" w:cs="Times New Roman"/>
          <w:sz w:val="20"/>
          <w:szCs w:val="20"/>
        </w:rPr>
        <w:t xml:space="preserve"> proteins, RNA-binding proteins, and packaging into extracellular vesicles influence the selection and transport of sRNAs during their movement. Cross-kingdom RNAi impacts host-pathogen interactions, where sRNAs can be transferred between pathogens and host plants to modulate gene expression, suppress immunity, and inhibit pathogen virulence.</w:t>
      </w:r>
      <w:r w:rsidR="008B59CF" w:rsidRPr="00A7466F">
        <w:rPr>
          <w:rFonts w:ascii="Times New Roman" w:hAnsi="Times New Roman" w:cs="Times New Roman"/>
          <w:sz w:val="20"/>
          <w:szCs w:val="20"/>
        </w:rPr>
        <w:t xml:space="preserve"> </w:t>
      </w:r>
      <w:r w:rsidRPr="00A7466F">
        <w:rPr>
          <w:rFonts w:ascii="Times New Roman" w:hAnsi="Times New Roman" w:cs="Times New Roman"/>
          <w:sz w:val="20"/>
          <w:szCs w:val="20"/>
        </w:rPr>
        <w:t>Understanding the mechanisms and dynamics of cross-kingdom RNAi has important implications for plant protection. It offers potential applications in developing RNA-based pesticides to control diseases and pests in crops. Harnessing the power of RNA-based approaches can provide new strategies for managing plant diseases and improving crop yield.</w:t>
      </w:r>
    </w:p>
    <w:p w14:paraId="39ADC496" w14:textId="77777777" w:rsidR="001F66DD" w:rsidRDefault="001F66DD" w:rsidP="007C7BAC">
      <w:pPr>
        <w:autoSpaceDE w:val="0"/>
        <w:autoSpaceDN w:val="0"/>
        <w:adjustRightInd w:val="0"/>
        <w:spacing w:after="0" w:line="240" w:lineRule="auto"/>
        <w:jc w:val="center"/>
        <w:rPr>
          <w:rFonts w:ascii="Times New Roman" w:hAnsi="Times New Roman" w:cs="Times New Roman"/>
          <w:b/>
          <w:sz w:val="20"/>
          <w:szCs w:val="20"/>
        </w:rPr>
      </w:pPr>
      <w:r w:rsidRPr="00A7466F">
        <w:rPr>
          <w:rFonts w:ascii="Times New Roman" w:hAnsi="Times New Roman" w:cs="Times New Roman"/>
          <w:b/>
          <w:sz w:val="20"/>
          <w:szCs w:val="20"/>
        </w:rPr>
        <w:t>References</w:t>
      </w:r>
    </w:p>
    <w:p w14:paraId="29158908"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J. Zeng, V.K. Gupta, Y., Jiang, B. Yang, L. Gong, and H. Zhu, “Cross-kingdom small RNAs among animals, plants and microbes,” Cells, vol. 8, p. 371, April 2019.</w:t>
      </w:r>
    </w:p>
    <w:p w14:paraId="3A36C904"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S.M. Hammond, E. Bernstein, D. Beach, and G.J. Hannon, “An RNA-directed nuclease mediates post-transcriptional gene silencing in </w:t>
      </w:r>
      <w:r w:rsidRPr="005E1999">
        <w:rPr>
          <w:rFonts w:ascii="Times New Roman" w:hAnsi="Times New Roman" w:cs="Times New Roman"/>
          <w:i/>
          <w:iCs/>
          <w:sz w:val="16"/>
          <w:szCs w:val="16"/>
        </w:rPr>
        <w:t>Drosophila</w:t>
      </w:r>
      <w:r w:rsidRPr="005E1999">
        <w:rPr>
          <w:rFonts w:ascii="Times New Roman" w:hAnsi="Times New Roman" w:cs="Times New Roman"/>
          <w:sz w:val="16"/>
          <w:szCs w:val="16"/>
        </w:rPr>
        <w:t xml:space="preserve"> cells,” Nature, vol. 404, pp. 293-296, March 2000.</w:t>
      </w:r>
    </w:p>
    <w:p w14:paraId="62CA7D20"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E. Bernstein, A.A. </w:t>
      </w:r>
      <w:proofErr w:type="spellStart"/>
      <w:r w:rsidRPr="005E1999">
        <w:rPr>
          <w:rFonts w:ascii="Times New Roman" w:hAnsi="Times New Roman" w:cs="Times New Roman"/>
          <w:sz w:val="16"/>
          <w:szCs w:val="16"/>
        </w:rPr>
        <w:t>Caudy</w:t>
      </w:r>
      <w:proofErr w:type="spellEnd"/>
      <w:r w:rsidRPr="005E1999">
        <w:rPr>
          <w:rFonts w:ascii="Times New Roman" w:hAnsi="Times New Roman" w:cs="Times New Roman"/>
          <w:sz w:val="16"/>
          <w:szCs w:val="16"/>
        </w:rPr>
        <w:t>, S.M. Hammond, and G.J. Hannon, “Role for a bidentate ribonuclease in the initiation step of RNA interference,” Nature, vol. 409, pp. 363-366, January 2001.</w:t>
      </w:r>
    </w:p>
    <w:p w14:paraId="0D2F0E8B"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D.P. </w:t>
      </w:r>
      <w:proofErr w:type="spellStart"/>
      <w:r w:rsidRPr="005E1999">
        <w:rPr>
          <w:rFonts w:ascii="Times New Roman" w:hAnsi="Times New Roman" w:cs="Times New Roman"/>
          <w:sz w:val="16"/>
          <w:szCs w:val="16"/>
        </w:rPr>
        <w:t>Bartel</w:t>
      </w:r>
      <w:proofErr w:type="spellEnd"/>
      <w:r w:rsidRPr="005E1999">
        <w:rPr>
          <w:rFonts w:ascii="Times New Roman" w:hAnsi="Times New Roman" w:cs="Times New Roman"/>
          <w:sz w:val="16"/>
          <w:szCs w:val="16"/>
        </w:rPr>
        <w:t>, “MicroRNAs: genomics, biogenesis, mechanism, and function,” Cell, vol. 116, pp. 281-297, January 2004.</w:t>
      </w:r>
    </w:p>
    <w:p w14:paraId="614D9CC5"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L. He, and G.J. Hannon, “MicroRNAs: small RNAs with a big role in gene regulation,” Nat. Rev. Genet., vol. 5, pp. 522-531, July 2004.</w:t>
      </w:r>
    </w:p>
    <w:p w14:paraId="79842D32"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lastRenderedPageBreak/>
        <w:t xml:space="preserve">M. Wang, and H. </w:t>
      </w:r>
      <w:proofErr w:type="spellStart"/>
      <w:r w:rsidRPr="005E1999">
        <w:rPr>
          <w:rFonts w:ascii="Times New Roman" w:hAnsi="Times New Roman" w:cs="Times New Roman"/>
          <w:sz w:val="16"/>
          <w:szCs w:val="16"/>
        </w:rPr>
        <w:t>Jin</w:t>
      </w:r>
      <w:proofErr w:type="spellEnd"/>
      <w:r w:rsidRPr="005E1999">
        <w:rPr>
          <w:rFonts w:ascii="Times New Roman" w:hAnsi="Times New Roman" w:cs="Times New Roman"/>
          <w:sz w:val="16"/>
          <w:szCs w:val="16"/>
        </w:rPr>
        <w:t xml:space="preserve">, “Spray-induced gene silencing: a powerful innovative strategy for crop protection,” </w:t>
      </w:r>
      <w:proofErr w:type="spellStart"/>
      <w:r w:rsidRPr="005E1999">
        <w:rPr>
          <w:rFonts w:ascii="Times New Roman" w:hAnsi="Times New Roman" w:cs="Times New Roman"/>
          <w:sz w:val="16"/>
          <w:szCs w:val="16"/>
        </w:rPr>
        <w:t>Curr</w:t>
      </w:r>
      <w:proofErr w:type="spellEnd"/>
      <w:r w:rsidRPr="005E1999">
        <w:rPr>
          <w:rFonts w:ascii="Times New Roman" w:hAnsi="Times New Roman" w:cs="Times New Roman"/>
          <w:sz w:val="16"/>
          <w:szCs w:val="16"/>
        </w:rPr>
        <w:t xml:space="preserve">. Trends </w:t>
      </w:r>
      <w:proofErr w:type="spellStart"/>
      <w:r w:rsidRPr="005E1999">
        <w:rPr>
          <w:rFonts w:ascii="Times New Roman" w:hAnsi="Times New Roman" w:cs="Times New Roman"/>
          <w:sz w:val="16"/>
          <w:szCs w:val="16"/>
        </w:rPr>
        <w:t>Microbiol</w:t>
      </w:r>
      <w:proofErr w:type="spellEnd"/>
      <w:r w:rsidRPr="005E1999">
        <w:rPr>
          <w:rFonts w:ascii="Times New Roman" w:hAnsi="Times New Roman" w:cs="Times New Roman"/>
          <w:sz w:val="16"/>
          <w:szCs w:val="16"/>
        </w:rPr>
        <w:t>., vol. 25, pp. 4-6, January 2017.</w:t>
      </w:r>
    </w:p>
    <w:p w14:paraId="5EC6CC20"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Q. Cai, B. He, K.H. </w:t>
      </w:r>
      <w:proofErr w:type="spellStart"/>
      <w:r w:rsidRPr="005E1999">
        <w:rPr>
          <w:rFonts w:ascii="Times New Roman" w:hAnsi="Times New Roman" w:cs="Times New Roman"/>
          <w:sz w:val="16"/>
          <w:szCs w:val="16"/>
        </w:rPr>
        <w:t>Kogel</w:t>
      </w:r>
      <w:proofErr w:type="spellEnd"/>
      <w:r w:rsidRPr="005E1999">
        <w:rPr>
          <w:rFonts w:ascii="Times New Roman" w:hAnsi="Times New Roman" w:cs="Times New Roman"/>
          <w:sz w:val="16"/>
          <w:szCs w:val="16"/>
        </w:rPr>
        <w:t xml:space="preserve">, and H. </w:t>
      </w:r>
      <w:proofErr w:type="spellStart"/>
      <w:r w:rsidRPr="005E1999">
        <w:rPr>
          <w:rFonts w:ascii="Times New Roman" w:hAnsi="Times New Roman" w:cs="Times New Roman"/>
          <w:sz w:val="16"/>
          <w:szCs w:val="16"/>
        </w:rPr>
        <w:t>Jin</w:t>
      </w:r>
      <w:proofErr w:type="spellEnd"/>
      <w:r w:rsidRPr="005E1999">
        <w:rPr>
          <w:rFonts w:ascii="Times New Roman" w:hAnsi="Times New Roman" w:cs="Times New Roman"/>
          <w:sz w:val="16"/>
          <w:szCs w:val="16"/>
        </w:rPr>
        <w:t xml:space="preserve">, “Cross-kingdom RNA trafficking and environmental RNAi—nature's blueprint for modern crop protection strategies,” </w:t>
      </w:r>
      <w:proofErr w:type="spellStart"/>
      <w:r w:rsidRPr="005E1999">
        <w:rPr>
          <w:rFonts w:ascii="Times New Roman" w:hAnsi="Times New Roman" w:cs="Times New Roman"/>
          <w:sz w:val="16"/>
          <w:szCs w:val="16"/>
        </w:rPr>
        <w:t>Curr</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Opin</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Microbiol</w:t>
      </w:r>
      <w:proofErr w:type="spellEnd"/>
      <w:r w:rsidRPr="005E1999">
        <w:rPr>
          <w:rFonts w:ascii="Times New Roman" w:hAnsi="Times New Roman" w:cs="Times New Roman"/>
          <w:sz w:val="16"/>
          <w:szCs w:val="16"/>
        </w:rPr>
        <w:t>., vol. 46, pp.58-64, December 2018.</w:t>
      </w:r>
    </w:p>
    <w:p w14:paraId="0B91D64C"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M. Wang, A. </w:t>
      </w:r>
      <w:proofErr w:type="spellStart"/>
      <w:r w:rsidRPr="005E1999">
        <w:rPr>
          <w:rFonts w:ascii="Times New Roman" w:hAnsi="Times New Roman" w:cs="Times New Roman"/>
          <w:sz w:val="16"/>
          <w:szCs w:val="16"/>
        </w:rPr>
        <w:t>Weiberg</w:t>
      </w:r>
      <w:proofErr w:type="spellEnd"/>
      <w:r w:rsidRPr="005E1999">
        <w:rPr>
          <w:rFonts w:ascii="Times New Roman" w:hAnsi="Times New Roman" w:cs="Times New Roman"/>
          <w:sz w:val="16"/>
          <w:szCs w:val="16"/>
        </w:rPr>
        <w:t xml:space="preserve">, F.M. Lin, B.P. </w:t>
      </w:r>
      <w:proofErr w:type="spellStart"/>
      <w:r w:rsidRPr="005E1999">
        <w:rPr>
          <w:rFonts w:ascii="Times New Roman" w:hAnsi="Times New Roman" w:cs="Times New Roman"/>
          <w:sz w:val="16"/>
          <w:szCs w:val="16"/>
        </w:rPr>
        <w:t>Thomma</w:t>
      </w:r>
      <w:proofErr w:type="spellEnd"/>
      <w:r w:rsidRPr="005E1999">
        <w:rPr>
          <w:rFonts w:ascii="Times New Roman" w:hAnsi="Times New Roman" w:cs="Times New Roman"/>
          <w:sz w:val="16"/>
          <w:szCs w:val="16"/>
        </w:rPr>
        <w:t xml:space="preserve">, H.D. Huang, and H. </w:t>
      </w:r>
      <w:proofErr w:type="spellStart"/>
      <w:r w:rsidRPr="005E1999">
        <w:rPr>
          <w:rFonts w:ascii="Times New Roman" w:hAnsi="Times New Roman" w:cs="Times New Roman"/>
          <w:sz w:val="16"/>
          <w:szCs w:val="16"/>
        </w:rPr>
        <w:t>Jin</w:t>
      </w:r>
      <w:proofErr w:type="spellEnd"/>
      <w:r w:rsidRPr="005E1999">
        <w:rPr>
          <w:rFonts w:ascii="Times New Roman" w:hAnsi="Times New Roman" w:cs="Times New Roman"/>
          <w:sz w:val="16"/>
          <w:szCs w:val="16"/>
        </w:rPr>
        <w:t>, “Bidirectional cross-kingdom RNAi and fungal uptake of external RNAs confer plant protection,” Nat. Plants., vol. 2, pp.1-10, September 2016.</w:t>
      </w:r>
    </w:p>
    <w:p w14:paraId="74D6DFF2"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A. </w:t>
      </w:r>
      <w:proofErr w:type="spellStart"/>
      <w:r w:rsidRPr="005E1999">
        <w:rPr>
          <w:rFonts w:ascii="Times New Roman" w:hAnsi="Times New Roman" w:cs="Times New Roman"/>
          <w:sz w:val="16"/>
          <w:szCs w:val="16"/>
        </w:rPr>
        <w:t>Weiberg</w:t>
      </w:r>
      <w:proofErr w:type="spellEnd"/>
      <w:r w:rsidRPr="005E1999">
        <w:rPr>
          <w:rFonts w:ascii="Times New Roman" w:hAnsi="Times New Roman" w:cs="Times New Roman"/>
          <w:sz w:val="16"/>
          <w:szCs w:val="16"/>
        </w:rPr>
        <w:t xml:space="preserve">, and H. </w:t>
      </w:r>
      <w:proofErr w:type="spellStart"/>
      <w:r w:rsidRPr="005E1999">
        <w:rPr>
          <w:rFonts w:ascii="Times New Roman" w:hAnsi="Times New Roman" w:cs="Times New Roman"/>
          <w:sz w:val="16"/>
          <w:szCs w:val="16"/>
        </w:rPr>
        <w:t>Jin</w:t>
      </w:r>
      <w:proofErr w:type="spellEnd"/>
      <w:r w:rsidRPr="005E1999">
        <w:rPr>
          <w:rFonts w:ascii="Times New Roman" w:hAnsi="Times New Roman" w:cs="Times New Roman"/>
          <w:sz w:val="16"/>
          <w:szCs w:val="16"/>
        </w:rPr>
        <w:t xml:space="preserve">, “Small RNAs—the secret agents in the plant-pathogen interactions,” </w:t>
      </w:r>
      <w:proofErr w:type="spellStart"/>
      <w:r w:rsidRPr="005E1999">
        <w:rPr>
          <w:rFonts w:ascii="Times New Roman" w:hAnsi="Times New Roman" w:cs="Times New Roman"/>
          <w:sz w:val="16"/>
          <w:szCs w:val="16"/>
        </w:rPr>
        <w:t>Curr</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Opin</w:t>
      </w:r>
      <w:proofErr w:type="spellEnd"/>
      <w:r w:rsidRPr="005E1999">
        <w:rPr>
          <w:rFonts w:ascii="Times New Roman" w:hAnsi="Times New Roman" w:cs="Times New Roman"/>
          <w:sz w:val="16"/>
          <w:szCs w:val="16"/>
        </w:rPr>
        <w:t>. Plant Biol., vol. 26, pp. 87-94, August 2015.</w:t>
      </w:r>
    </w:p>
    <w:p w14:paraId="725A4BE9"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A. </w:t>
      </w:r>
      <w:proofErr w:type="spellStart"/>
      <w:r w:rsidRPr="005E1999">
        <w:rPr>
          <w:rFonts w:ascii="Times New Roman" w:hAnsi="Times New Roman" w:cs="Times New Roman"/>
          <w:sz w:val="16"/>
          <w:szCs w:val="16"/>
        </w:rPr>
        <w:t>Weiberg</w:t>
      </w:r>
      <w:proofErr w:type="spellEnd"/>
      <w:r w:rsidRPr="005E1999">
        <w:rPr>
          <w:rFonts w:ascii="Times New Roman" w:hAnsi="Times New Roman" w:cs="Times New Roman"/>
          <w:sz w:val="16"/>
          <w:szCs w:val="16"/>
        </w:rPr>
        <w:t xml:space="preserve">, M. Bellinger, and H. </w:t>
      </w:r>
      <w:proofErr w:type="spellStart"/>
      <w:r w:rsidRPr="005E1999">
        <w:rPr>
          <w:rFonts w:ascii="Times New Roman" w:hAnsi="Times New Roman" w:cs="Times New Roman"/>
          <w:sz w:val="16"/>
          <w:szCs w:val="16"/>
        </w:rPr>
        <w:t>Jin</w:t>
      </w:r>
      <w:proofErr w:type="spellEnd"/>
      <w:r w:rsidRPr="005E1999">
        <w:rPr>
          <w:rFonts w:ascii="Times New Roman" w:hAnsi="Times New Roman" w:cs="Times New Roman"/>
          <w:sz w:val="16"/>
          <w:szCs w:val="16"/>
        </w:rPr>
        <w:t xml:space="preserve">, “Conversations between kingdoms: small RNAs,” </w:t>
      </w:r>
      <w:proofErr w:type="spellStart"/>
      <w:r w:rsidRPr="005E1999">
        <w:rPr>
          <w:rFonts w:ascii="Times New Roman" w:hAnsi="Times New Roman" w:cs="Times New Roman"/>
          <w:sz w:val="16"/>
          <w:szCs w:val="16"/>
        </w:rPr>
        <w:t>Curr</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Opin</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Biotechnol</w:t>
      </w:r>
      <w:proofErr w:type="spellEnd"/>
      <w:r w:rsidRPr="005E1999">
        <w:rPr>
          <w:rFonts w:ascii="Times New Roman" w:hAnsi="Times New Roman" w:cs="Times New Roman"/>
          <w:sz w:val="16"/>
          <w:szCs w:val="16"/>
        </w:rPr>
        <w:t>., vol. 32, pp. 207-215, April 2015.</w:t>
      </w:r>
    </w:p>
    <w:p w14:paraId="0D1F135F"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A. </w:t>
      </w:r>
      <w:proofErr w:type="spellStart"/>
      <w:r w:rsidRPr="005E1999">
        <w:rPr>
          <w:rFonts w:ascii="Times New Roman" w:hAnsi="Times New Roman" w:cs="Times New Roman"/>
          <w:sz w:val="16"/>
          <w:szCs w:val="16"/>
        </w:rPr>
        <w:t>Weiberg</w:t>
      </w:r>
      <w:proofErr w:type="spellEnd"/>
      <w:r w:rsidRPr="005E1999">
        <w:rPr>
          <w:rFonts w:ascii="Times New Roman" w:hAnsi="Times New Roman" w:cs="Times New Roman"/>
          <w:sz w:val="16"/>
          <w:szCs w:val="16"/>
        </w:rPr>
        <w:t xml:space="preserve">, M. Wang, F.M. Lin, H. Zhao, Z. Zhang, I. </w:t>
      </w:r>
      <w:proofErr w:type="spellStart"/>
      <w:r w:rsidRPr="005E1999">
        <w:rPr>
          <w:rFonts w:ascii="Times New Roman" w:hAnsi="Times New Roman" w:cs="Times New Roman"/>
          <w:sz w:val="16"/>
          <w:szCs w:val="16"/>
        </w:rPr>
        <w:t>Kaloshian</w:t>
      </w:r>
      <w:proofErr w:type="spellEnd"/>
      <w:r w:rsidRPr="005E1999">
        <w:rPr>
          <w:rFonts w:ascii="Times New Roman" w:hAnsi="Times New Roman" w:cs="Times New Roman"/>
          <w:sz w:val="16"/>
          <w:szCs w:val="16"/>
        </w:rPr>
        <w:t xml:space="preserve">, H.D. Huang, and H. </w:t>
      </w:r>
      <w:proofErr w:type="spellStart"/>
      <w:r w:rsidRPr="005E1999">
        <w:rPr>
          <w:rFonts w:ascii="Times New Roman" w:hAnsi="Times New Roman" w:cs="Times New Roman"/>
          <w:sz w:val="16"/>
          <w:szCs w:val="16"/>
        </w:rPr>
        <w:t>Jin</w:t>
      </w:r>
      <w:proofErr w:type="spellEnd"/>
      <w:r w:rsidRPr="005E1999">
        <w:rPr>
          <w:rFonts w:ascii="Times New Roman" w:hAnsi="Times New Roman" w:cs="Times New Roman"/>
          <w:sz w:val="16"/>
          <w:szCs w:val="16"/>
        </w:rPr>
        <w:t>, “Fungal small RNAs suppress plant immunity by hijacking host RNA interference pathways,” Science., vol. 342, pp. 118-123, October 2013.</w:t>
      </w:r>
    </w:p>
    <w:p w14:paraId="7C36E260"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M. Wang, N. Thomas, and H. </w:t>
      </w:r>
      <w:proofErr w:type="spellStart"/>
      <w:r w:rsidRPr="005E1999">
        <w:rPr>
          <w:rFonts w:ascii="Times New Roman" w:hAnsi="Times New Roman" w:cs="Times New Roman"/>
          <w:sz w:val="16"/>
          <w:szCs w:val="16"/>
        </w:rPr>
        <w:t>Jin</w:t>
      </w:r>
      <w:proofErr w:type="spellEnd"/>
      <w:r w:rsidRPr="005E1999">
        <w:rPr>
          <w:rFonts w:ascii="Times New Roman" w:hAnsi="Times New Roman" w:cs="Times New Roman"/>
          <w:sz w:val="16"/>
          <w:szCs w:val="16"/>
        </w:rPr>
        <w:t xml:space="preserve">, “Cross-kingdom RNA trafficking and environmental RNAi for powerful innovative pre-and post-harvest plant protection,” </w:t>
      </w:r>
      <w:proofErr w:type="spellStart"/>
      <w:r w:rsidRPr="005E1999">
        <w:rPr>
          <w:rFonts w:ascii="Times New Roman" w:hAnsi="Times New Roman" w:cs="Times New Roman"/>
          <w:sz w:val="16"/>
          <w:szCs w:val="16"/>
        </w:rPr>
        <w:t>Curr</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Opin</w:t>
      </w:r>
      <w:proofErr w:type="spellEnd"/>
      <w:r w:rsidRPr="005E1999">
        <w:rPr>
          <w:rFonts w:ascii="Times New Roman" w:hAnsi="Times New Roman" w:cs="Times New Roman"/>
          <w:sz w:val="16"/>
          <w:szCs w:val="16"/>
        </w:rPr>
        <w:t>. Plant Biol., vol. 38, pp. 133-141, August 2017.</w:t>
      </w:r>
    </w:p>
    <w:p w14:paraId="609765EC"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M. Derbyshire, M. Mbengue, M. </w:t>
      </w:r>
      <w:proofErr w:type="spellStart"/>
      <w:r w:rsidRPr="005E1999">
        <w:rPr>
          <w:rFonts w:ascii="Times New Roman" w:hAnsi="Times New Roman" w:cs="Times New Roman"/>
          <w:sz w:val="16"/>
          <w:szCs w:val="16"/>
        </w:rPr>
        <w:t>Barascud</w:t>
      </w:r>
      <w:proofErr w:type="spellEnd"/>
      <w:r w:rsidRPr="005E1999">
        <w:rPr>
          <w:rFonts w:ascii="Times New Roman" w:hAnsi="Times New Roman" w:cs="Times New Roman"/>
          <w:sz w:val="16"/>
          <w:szCs w:val="16"/>
        </w:rPr>
        <w:t xml:space="preserve">, O. </w:t>
      </w:r>
      <w:proofErr w:type="spellStart"/>
      <w:r w:rsidRPr="005E1999">
        <w:rPr>
          <w:rFonts w:ascii="Times New Roman" w:hAnsi="Times New Roman" w:cs="Times New Roman"/>
          <w:sz w:val="16"/>
          <w:szCs w:val="16"/>
        </w:rPr>
        <w:t>Navaud</w:t>
      </w:r>
      <w:proofErr w:type="spellEnd"/>
      <w:r w:rsidRPr="005E1999">
        <w:rPr>
          <w:rFonts w:ascii="Times New Roman" w:hAnsi="Times New Roman" w:cs="Times New Roman"/>
          <w:sz w:val="16"/>
          <w:szCs w:val="16"/>
        </w:rPr>
        <w:t xml:space="preserve">, and S. Raffaele, “Small RNAs from the plant pathogenic fungus </w:t>
      </w:r>
      <w:r w:rsidRPr="005E1999">
        <w:rPr>
          <w:rFonts w:ascii="Times New Roman" w:hAnsi="Times New Roman" w:cs="Times New Roman"/>
          <w:i/>
          <w:iCs/>
          <w:sz w:val="16"/>
          <w:szCs w:val="16"/>
        </w:rPr>
        <w:t xml:space="preserve">Sclerotinia </w:t>
      </w:r>
      <w:proofErr w:type="spellStart"/>
      <w:r w:rsidRPr="005E1999">
        <w:rPr>
          <w:rFonts w:ascii="Times New Roman" w:hAnsi="Times New Roman" w:cs="Times New Roman"/>
          <w:i/>
          <w:iCs/>
          <w:sz w:val="16"/>
          <w:szCs w:val="16"/>
        </w:rPr>
        <w:t>sclerotiorum</w:t>
      </w:r>
      <w:proofErr w:type="spellEnd"/>
      <w:r w:rsidRPr="005E1999">
        <w:rPr>
          <w:rFonts w:ascii="Times New Roman" w:hAnsi="Times New Roman" w:cs="Times New Roman"/>
          <w:sz w:val="16"/>
          <w:szCs w:val="16"/>
        </w:rPr>
        <w:t xml:space="preserve"> highlight host candidate genes associated with quantitative disease resistance,” Mol. Plant </w:t>
      </w:r>
      <w:proofErr w:type="spellStart"/>
      <w:r w:rsidRPr="005E1999">
        <w:rPr>
          <w:rFonts w:ascii="Times New Roman" w:hAnsi="Times New Roman" w:cs="Times New Roman"/>
          <w:sz w:val="16"/>
          <w:szCs w:val="16"/>
        </w:rPr>
        <w:t>Pathol</w:t>
      </w:r>
      <w:proofErr w:type="spellEnd"/>
      <w:r w:rsidRPr="005E1999">
        <w:rPr>
          <w:rFonts w:ascii="Times New Roman" w:hAnsi="Times New Roman" w:cs="Times New Roman"/>
          <w:sz w:val="16"/>
          <w:szCs w:val="16"/>
        </w:rPr>
        <w:t>., vol. 20, pp. 1279-1297, September 2019.</w:t>
      </w:r>
    </w:p>
    <w:p w14:paraId="2B2E020D"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T. Zhang, Y.L. Zhao, J.H. Zhao, S. Wang, Y. </w:t>
      </w:r>
      <w:proofErr w:type="spellStart"/>
      <w:r w:rsidRPr="005E1999">
        <w:rPr>
          <w:rFonts w:ascii="Times New Roman" w:hAnsi="Times New Roman" w:cs="Times New Roman"/>
          <w:sz w:val="16"/>
          <w:szCs w:val="16"/>
        </w:rPr>
        <w:t>Jin</w:t>
      </w:r>
      <w:proofErr w:type="spellEnd"/>
      <w:r w:rsidRPr="005E1999">
        <w:rPr>
          <w:rFonts w:ascii="Times New Roman" w:hAnsi="Times New Roman" w:cs="Times New Roman"/>
          <w:sz w:val="16"/>
          <w:szCs w:val="16"/>
        </w:rPr>
        <w:t>, Z.Q. Chen, Y.Y. Fang, C.L. Hua, S.W. Ding, and H.S. Guo, “Cotton plants export microRNAs to inhibit virulence gene expression in a fungal pathogen,” Nat. plants., vol. 2, pp. 1-6, September 2016.</w:t>
      </w:r>
    </w:p>
    <w:p w14:paraId="1F11751B"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D. </w:t>
      </w:r>
      <w:proofErr w:type="spellStart"/>
      <w:r w:rsidRPr="005E1999">
        <w:rPr>
          <w:rFonts w:ascii="Times New Roman" w:hAnsi="Times New Roman" w:cs="Times New Roman"/>
          <w:sz w:val="16"/>
          <w:szCs w:val="16"/>
        </w:rPr>
        <w:t>Nowara</w:t>
      </w:r>
      <w:proofErr w:type="spellEnd"/>
      <w:r w:rsidRPr="005E1999">
        <w:rPr>
          <w:rFonts w:ascii="Times New Roman" w:hAnsi="Times New Roman" w:cs="Times New Roman"/>
          <w:sz w:val="16"/>
          <w:szCs w:val="16"/>
        </w:rPr>
        <w:t xml:space="preserve">, A. Gay, C. </w:t>
      </w:r>
      <w:proofErr w:type="spellStart"/>
      <w:r w:rsidRPr="005E1999">
        <w:rPr>
          <w:rFonts w:ascii="Times New Roman" w:hAnsi="Times New Roman" w:cs="Times New Roman"/>
          <w:sz w:val="16"/>
          <w:szCs w:val="16"/>
        </w:rPr>
        <w:t>Lacomme</w:t>
      </w:r>
      <w:proofErr w:type="spellEnd"/>
      <w:r w:rsidRPr="005E1999">
        <w:rPr>
          <w:rFonts w:ascii="Times New Roman" w:hAnsi="Times New Roman" w:cs="Times New Roman"/>
          <w:sz w:val="16"/>
          <w:szCs w:val="16"/>
        </w:rPr>
        <w:t xml:space="preserve">, J. Shaw, C. </w:t>
      </w:r>
      <w:proofErr w:type="spellStart"/>
      <w:r w:rsidRPr="005E1999">
        <w:rPr>
          <w:rFonts w:ascii="Times New Roman" w:hAnsi="Times New Roman" w:cs="Times New Roman"/>
          <w:sz w:val="16"/>
          <w:szCs w:val="16"/>
        </w:rPr>
        <w:t>Ridout</w:t>
      </w:r>
      <w:proofErr w:type="spellEnd"/>
      <w:r w:rsidRPr="005E1999">
        <w:rPr>
          <w:rFonts w:ascii="Times New Roman" w:hAnsi="Times New Roman" w:cs="Times New Roman"/>
          <w:sz w:val="16"/>
          <w:szCs w:val="16"/>
        </w:rPr>
        <w:t xml:space="preserve">, D. </w:t>
      </w:r>
      <w:proofErr w:type="spellStart"/>
      <w:r w:rsidRPr="005E1999">
        <w:rPr>
          <w:rFonts w:ascii="Times New Roman" w:hAnsi="Times New Roman" w:cs="Times New Roman"/>
          <w:sz w:val="16"/>
          <w:szCs w:val="16"/>
        </w:rPr>
        <w:t>Douchkov</w:t>
      </w:r>
      <w:proofErr w:type="spellEnd"/>
      <w:r w:rsidRPr="005E1999">
        <w:rPr>
          <w:rFonts w:ascii="Times New Roman" w:hAnsi="Times New Roman" w:cs="Times New Roman"/>
          <w:sz w:val="16"/>
          <w:szCs w:val="16"/>
        </w:rPr>
        <w:t xml:space="preserve">, G. Hensel, J. </w:t>
      </w:r>
      <w:proofErr w:type="spellStart"/>
      <w:r w:rsidRPr="005E1999">
        <w:rPr>
          <w:rFonts w:ascii="Times New Roman" w:hAnsi="Times New Roman" w:cs="Times New Roman"/>
          <w:sz w:val="16"/>
          <w:szCs w:val="16"/>
        </w:rPr>
        <w:t>Kumlehn</w:t>
      </w:r>
      <w:proofErr w:type="spellEnd"/>
      <w:r w:rsidRPr="005E1999">
        <w:rPr>
          <w:rFonts w:ascii="Times New Roman" w:hAnsi="Times New Roman" w:cs="Times New Roman"/>
          <w:sz w:val="16"/>
          <w:szCs w:val="16"/>
        </w:rPr>
        <w:t xml:space="preserve">, and P. Schweizer, “HIGS: host-induced gene silencing in the obligate biotrophic fungal pathogen </w:t>
      </w:r>
      <w:proofErr w:type="spellStart"/>
      <w:r w:rsidRPr="005E1999">
        <w:rPr>
          <w:rFonts w:ascii="Times New Roman" w:hAnsi="Times New Roman" w:cs="Times New Roman"/>
          <w:i/>
          <w:iCs/>
          <w:sz w:val="16"/>
          <w:szCs w:val="16"/>
        </w:rPr>
        <w:t>Blumeria</w:t>
      </w:r>
      <w:proofErr w:type="spellEnd"/>
      <w:r w:rsidRPr="005E1999">
        <w:rPr>
          <w:rFonts w:ascii="Times New Roman" w:hAnsi="Times New Roman" w:cs="Times New Roman"/>
          <w:i/>
          <w:iCs/>
          <w:sz w:val="16"/>
          <w:szCs w:val="16"/>
        </w:rPr>
        <w:t xml:space="preserve"> </w:t>
      </w:r>
      <w:proofErr w:type="spellStart"/>
      <w:r w:rsidRPr="005E1999">
        <w:rPr>
          <w:rFonts w:ascii="Times New Roman" w:hAnsi="Times New Roman" w:cs="Times New Roman"/>
          <w:i/>
          <w:iCs/>
          <w:sz w:val="16"/>
          <w:szCs w:val="16"/>
        </w:rPr>
        <w:t>graminis</w:t>
      </w:r>
      <w:proofErr w:type="spellEnd"/>
      <w:r w:rsidRPr="005E1999">
        <w:rPr>
          <w:rFonts w:ascii="Times New Roman" w:hAnsi="Times New Roman" w:cs="Times New Roman"/>
          <w:sz w:val="16"/>
          <w:szCs w:val="16"/>
        </w:rPr>
        <w:t>,” Plant Cell., vol. 22, pp. 3130-3141, September 2010.</w:t>
      </w:r>
    </w:p>
    <w:p w14:paraId="7BC6521D"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Y. </w:t>
      </w:r>
      <w:proofErr w:type="spellStart"/>
      <w:r w:rsidRPr="005E1999">
        <w:rPr>
          <w:rFonts w:ascii="Times New Roman" w:hAnsi="Times New Roman" w:cs="Times New Roman"/>
          <w:sz w:val="16"/>
          <w:szCs w:val="16"/>
        </w:rPr>
        <w:t>Qiao</w:t>
      </w:r>
      <w:proofErr w:type="spellEnd"/>
      <w:r w:rsidRPr="005E1999">
        <w:rPr>
          <w:rFonts w:ascii="Times New Roman" w:hAnsi="Times New Roman" w:cs="Times New Roman"/>
          <w:sz w:val="16"/>
          <w:szCs w:val="16"/>
        </w:rPr>
        <w:t>, L.  Liu, Q. Xiong, C. Flores, J. Wong, J. Shi, X. Wang, X. Liu, Q. Xiang, S. Jiang, and F. Zhang, “Oomycete pathogens encode RNA silencing suppressors,” Nat. Genet., vol. 45, pp. 330-333, March 2013.</w:t>
      </w:r>
    </w:p>
    <w:p w14:paraId="0249236A"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Q. Xiong, W. Ye, D. Choi, J. Wong, Y. </w:t>
      </w:r>
      <w:proofErr w:type="spellStart"/>
      <w:r w:rsidRPr="005E1999">
        <w:rPr>
          <w:rFonts w:ascii="Times New Roman" w:hAnsi="Times New Roman" w:cs="Times New Roman"/>
          <w:sz w:val="16"/>
          <w:szCs w:val="16"/>
        </w:rPr>
        <w:t>Qiao</w:t>
      </w:r>
      <w:proofErr w:type="spellEnd"/>
      <w:r w:rsidRPr="005E1999">
        <w:rPr>
          <w:rFonts w:ascii="Times New Roman" w:hAnsi="Times New Roman" w:cs="Times New Roman"/>
          <w:sz w:val="16"/>
          <w:szCs w:val="16"/>
        </w:rPr>
        <w:t>, K. Tao, Y. Wang, and W. Ma, “</w:t>
      </w:r>
      <w:r w:rsidRPr="005E1999">
        <w:rPr>
          <w:rFonts w:ascii="Times New Roman" w:hAnsi="Times New Roman" w:cs="Times New Roman"/>
          <w:i/>
          <w:iCs/>
          <w:sz w:val="16"/>
          <w:szCs w:val="16"/>
        </w:rPr>
        <w:t>Phytophthora</w:t>
      </w:r>
      <w:r w:rsidRPr="005E1999">
        <w:rPr>
          <w:rFonts w:ascii="Times New Roman" w:hAnsi="Times New Roman" w:cs="Times New Roman"/>
          <w:sz w:val="16"/>
          <w:szCs w:val="16"/>
        </w:rPr>
        <w:t xml:space="preserve"> suppressor of RNA silencing 2 is a conserved </w:t>
      </w:r>
      <w:proofErr w:type="spellStart"/>
      <w:r w:rsidRPr="005E1999">
        <w:rPr>
          <w:rFonts w:ascii="Times New Roman" w:hAnsi="Times New Roman" w:cs="Times New Roman"/>
          <w:sz w:val="16"/>
          <w:szCs w:val="16"/>
        </w:rPr>
        <w:t>RxLR</w:t>
      </w:r>
      <w:proofErr w:type="spellEnd"/>
      <w:r w:rsidRPr="005E1999">
        <w:rPr>
          <w:rFonts w:ascii="Times New Roman" w:hAnsi="Times New Roman" w:cs="Times New Roman"/>
          <w:sz w:val="16"/>
          <w:szCs w:val="16"/>
        </w:rPr>
        <w:t xml:space="preserve"> effector that promotes infection in soybean and Arabidopsis thaliana,” Mol. Plant Microbe Interact., vol. 27, pp. 1379-1389, December 2014.</w:t>
      </w:r>
    </w:p>
    <w:p w14:paraId="4AE05D2B"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L.P. Lim, N.C. Lau, E.G. Weinstein, A. </w:t>
      </w:r>
      <w:proofErr w:type="spellStart"/>
      <w:r w:rsidRPr="005E1999">
        <w:rPr>
          <w:rFonts w:ascii="Times New Roman" w:hAnsi="Times New Roman" w:cs="Times New Roman"/>
          <w:sz w:val="16"/>
          <w:szCs w:val="16"/>
        </w:rPr>
        <w:t>Abdelhakim</w:t>
      </w:r>
      <w:proofErr w:type="spellEnd"/>
      <w:r w:rsidRPr="005E1999">
        <w:rPr>
          <w:rFonts w:ascii="Times New Roman" w:hAnsi="Times New Roman" w:cs="Times New Roman"/>
          <w:sz w:val="16"/>
          <w:szCs w:val="16"/>
        </w:rPr>
        <w:t xml:space="preserve">, S. </w:t>
      </w:r>
      <w:proofErr w:type="spellStart"/>
      <w:r w:rsidRPr="005E1999">
        <w:rPr>
          <w:rFonts w:ascii="Times New Roman" w:hAnsi="Times New Roman" w:cs="Times New Roman"/>
          <w:sz w:val="16"/>
          <w:szCs w:val="16"/>
        </w:rPr>
        <w:t>Yekta</w:t>
      </w:r>
      <w:proofErr w:type="spellEnd"/>
      <w:r w:rsidRPr="005E1999">
        <w:rPr>
          <w:rFonts w:ascii="Times New Roman" w:hAnsi="Times New Roman" w:cs="Times New Roman"/>
          <w:sz w:val="16"/>
          <w:szCs w:val="16"/>
        </w:rPr>
        <w:t xml:space="preserve">, M.W. Rhoades, C.B. Burge, and D.P. </w:t>
      </w:r>
      <w:proofErr w:type="spellStart"/>
      <w:r w:rsidRPr="005E1999">
        <w:rPr>
          <w:rFonts w:ascii="Times New Roman" w:hAnsi="Times New Roman" w:cs="Times New Roman"/>
          <w:sz w:val="16"/>
          <w:szCs w:val="16"/>
        </w:rPr>
        <w:t>Bartel</w:t>
      </w:r>
      <w:proofErr w:type="spellEnd"/>
      <w:r w:rsidRPr="005E1999">
        <w:rPr>
          <w:rFonts w:ascii="Times New Roman" w:hAnsi="Times New Roman" w:cs="Times New Roman"/>
          <w:sz w:val="16"/>
          <w:szCs w:val="16"/>
        </w:rPr>
        <w:t xml:space="preserve">, “The microRNAs of </w:t>
      </w:r>
      <w:r w:rsidRPr="005E1999">
        <w:rPr>
          <w:rFonts w:ascii="Times New Roman" w:hAnsi="Times New Roman" w:cs="Times New Roman"/>
          <w:i/>
          <w:iCs/>
          <w:sz w:val="16"/>
          <w:szCs w:val="16"/>
        </w:rPr>
        <w:t>Caenorhabditis elegans</w:t>
      </w:r>
      <w:r w:rsidRPr="005E1999">
        <w:rPr>
          <w:rFonts w:ascii="Times New Roman" w:hAnsi="Times New Roman" w:cs="Times New Roman"/>
          <w:sz w:val="16"/>
          <w:szCs w:val="16"/>
        </w:rPr>
        <w:t>,” Genes Dev., vol. 17, pp. 991-1008, April 2003.</w:t>
      </w:r>
    </w:p>
    <w:p w14:paraId="1C63154A"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B. </w:t>
      </w:r>
      <w:proofErr w:type="spellStart"/>
      <w:r w:rsidRPr="005E1999">
        <w:rPr>
          <w:rFonts w:ascii="Times New Roman" w:hAnsi="Times New Roman" w:cs="Times New Roman"/>
          <w:sz w:val="16"/>
          <w:szCs w:val="16"/>
        </w:rPr>
        <w:t>Bartel</w:t>
      </w:r>
      <w:proofErr w:type="spellEnd"/>
      <w:r w:rsidRPr="005E1999">
        <w:rPr>
          <w:rFonts w:ascii="Times New Roman" w:hAnsi="Times New Roman" w:cs="Times New Roman"/>
          <w:sz w:val="16"/>
          <w:szCs w:val="16"/>
        </w:rPr>
        <w:t xml:space="preserve">, and D.P. </w:t>
      </w:r>
      <w:proofErr w:type="spellStart"/>
      <w:r w:rsidRPr="005E1999">
        <w:rPr>
          <w:rFonts w:ascii="Times New Roman" w:hAnsi="Times New Roman" w:cs="Times New Roman"/>
          <w:sz w:val="16"/>
          <w:szCs w:val="16"/>
        </w:rPr>
        <w:t>Bartel</w:t>
      </w:r>
      <w:proofErr w:type="spellEnd"/>
      <w:r w:rsidRPr="005E1999">
        <w:rPr>
          <w:rFonts w:ascii="Times New Roman" w:hAnsi="Times New Roman" w:cs="Times New Roman"/>
          <w:sz w:val="16"/>
          <w:szCs w:val="16"/>
        </w:rPr>
        <w:t xml:space="preserve">, “MicroRNAs: at the root of plant </w:t>
      </w:r>
      <w:proofErr w:type="gramStart"/>
      <w:r w:rsidRPr="005E1999">
        <w:rPr>
          <w:rFonts w:ascii="Times New Roman" w:hAnsi="Times New Roman" w:cs="Times New Roman"/>
          <w:sz w:val="16"/>
          <w:szCs w:val="16"/>
        </w:rPr>
        <w:t>development?,</w:t>
      </w:r>
      <w:proofErr w:type="gramEnd"/>
      <w:r w:rsidRPr="005E1999">
        <w:rPr>
          <w:rFonts w:ascii="Times New Roman" w:hAnsi="Times New Roman" w:cs="Times New Roman"/>
          <w:sz w:val="16"/>
          <w:szCs w:val="16"/>
        </w:rPr>
        <w:t>” Plant Physiol., vol. 132, pp. 709-717, June 2003.</w:t>
      </w:r>
    </w:p>
    <w:p w14:paraId="20347A1F"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I. Papp, M.F. Mette, W. </w:t>
      </w:r>
      <w:proofErr w:type="spellStart"/>
      <w:r w:rsidRPr="005E1999">
        <w:rPr>
          <w:rFonts w:ascii="Times New Roman" w:hAnsi="Times New Roman" w:cs="Times New Roman"/>
          <w:sz w:val="16"/>
          <w:szCs w:val="16"/>
        </w:rPr>
        <w:t>Aufsatz</w:t>
      </w:r>
      <w:proofErr w:type="spellEnd"/>
      <w:r w:rsidRPr="005E1999">
        <w:rPr>
          <w:rFonts w:ascii="Times New Roman" w:hAnsi="Times New Roman" w:cs="Times New Roman"/>
          <w:sz w:val="16"/>
          <w:szCs w:val="16"/>
        </w:rPr>
        <w:t xml:space="preserve">, L. </w:t>
      </w:r>
      <w:proofErr w:type="spellStart"/>
      <w:r w:rsidRPr="005E1999">
        <w:rPr>
          <w:rFonts w:ascii="Times New Roman" w:hAnsi="Times New Roman" w:cs="Times New Roman"/>
          <w:sz w:val="16"/>
          <w:szCs w:val="16"/>
        </w:rPr>
        <w:t>Daxinger</w:t>
      </w:r>
      <w:proofErr w:type="spellEnd"/>
      <w:r w:rsidRPr="005E1999">
        <w:rPr>
          <w:rFonts w:ascii="Times New Roman" w:hAnsi="Times New Roman" w:cs="Times New Roman"/>
          <w:sz w:val="16"/>
          <w:szCs w:val="16"/>
        </w:rPr>
        <w:t xml:space="preserve">, S.E. Schauer, A. Ray, J. Van Der </w:t>
      </w:r>
      <w:proofErr w:type="spellStart"/>
      <w:r w:rsidRPr="005E1999">
        <w:rPr>
          <w:rFonts w:ascii="Times New Roman" w:hAnsi="Times New Roman" w:cs="Times New Roman"/>
          <w:sz w:val="16"/>
          <w:szCs w:val="16"/>
        </w:rPr>
        <w:t>Winden</w:t>
      </w:r>
      <w:proofErr w:type="spellEnd"/>
      <w:r w:rsidRPr="005E1999">
        <w:rPr>
          <w:rFonts w:ascii="Times New Roman" w:hAnsi="Times New Roman" w:cs="Times New Roman"/>
          <w:sz w:val="16"/>
          <w:szCs w:val="16"/>
        </w:rPr>
        <w:t xml:space="preserve">, M. Matzke, and A.J. Matzke, “Evidence for nuclear processing of plant </w:t>
      </w:r>
      <w:proofErr w:type="gramStart"/>
      <w:r w:rsidRPr="005E1999">
        <w:rPr>
          <w:rFonts w:ascii="Times New Roman" w:hAnsi="Times New Roman" w:cs="Times New Roman"/>
          <w:sz w:val="16"/>
          <w:szCs w:val="16"/>
        </w:rPr>
        <w:t>micro RNA</w:t>
      </w:r>
      <w:proofErr w:type="gramEnd"/>
      <w:r w:rsidRPr="005E1999">
        <w:rPr>
          <w:rFonts w:ascii="Times New Roman" w:hAnsi="Times New Roman" w:cs="Times New Roman"/>
          <w:sz w:val="16"/>
          <w:szCs w:val="16"/>
        </w:rPr>
        <w:t xml:space="preserve"> and short interfering RNA precursors,” Plant Physiol., vol. 132, pp. 1382-1390, July 2003.</w:t>
      </w:r>
    </w:p>
    <w:p w14:paraId="183DC09F"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M.D. Horwich, C. Li, C. </w:t>
      </w:r>
      <w:proofErr w:type="spellStart"/>
      <w:r w:rsidRPr="005E1999">
        <w:rPr>
          <w:rFonts w:ascii="Times New Roman" w:hAnsi="Times New Roman" w:cs="Times New Roman"/>
          <w:sz w:val="16"/>
          <w:szCs w:val="16"/>
        </w:rPr>
        <w:t>Matranga</w:t>
      </w:r>
      <w:proofErr w:type="spellEnd"/>
      <w:r w:rsidRPr="005E1999">
        <w:rPr>
          <w:rFonts w:ascii="Times New Roman" w:hAnsi="Times New Roman" w:cs="Times New Roman"/>
          <w:sz w:val="16"/>
          <w:szCs w:val="16"/>
        </w:rPr>
        <w:t xml:space="preserve">, V. </w:t>
      </w:r>
      <w:proofErr w:type="spellStart"/>
      <w:r w:rsidRPr="005E1999">
        <w:rPr>
          <w:rFonts w:ascii="Times New Roman" w:hAnsi="Times New Roman" w:cs="Times New Roman"/>
          <w:sz w:val="16"/>
          <w:szCs w:val="16"/>
        </w:rPr>
        <w:t>Vagin</w:t>
      </w:r>
      <w:proofErr w:type="spellEnd"/>
      <w:r w:rsidRPr="005E1999">
        <w:rPr>
          <w:rFonts w:ascii="Times New Roman" w:hAnsi="Times New Roman" w:cs="Times New Roman"/>
          <w:sz w:val="16"/>
          <w:szCs w:val="16"/>
        </w:rPr>
        <w:t xml:space="preserve">, G. Farley, P. Wang, and P.D. </w:t>
      </w:r>
      <w:proofErr w:type="spellStart"/>
      <w:r w:rsidRPr="005E1999">
        <w:rPr>
          <w:rFonts w:ascii="Times New Roman" w:hAnsi="Times New Roman" w:cs="Times New Roman"/>
          <w:sz w:val="16"/>
          <w:szCs w:val="16"/>
        </w:rPr>
        <w:t>Zamore</w:t>
      </w:r>
      <w:proofErr w:type="spellEnd"/>
      <w:r w:rsidRPr="005E1999">
        <w:rPr>
          <w:rFonts w:ascii="Times New Roman" w:hAnsi="Times New Roman" w:cs="Times New Roman"/>
          <w:sz w:val="16"/>
          <w:szCs w:val="16"/>
        </w:rPr>
        <w:t xml:space="preserve">, “The </w:t>
      </w:r>
      <w:r w:rsidRPr="005E1999">
        <w:rPr>
          <w:rFonts w:ascii="Times New Roman" w:hAnsi="Times New Roman" w:cs="Times New Roman"/>
          <w:i/>
          <w:iCs/>
          <w:sz w:val="16"/>
          <w:szCs w:val="16"/>
        </w:rPr>
        <w:t>Drosophila</w:t>
      </w:r>
      <w:r w:rsidRPr="005E1999">
        <w:rPr>
          <w:rFonts w:ascii="Times New Roman" w:hAnsi="Times New Roman" w:cs="Times New Roman"/>
          <w:sz w:val="16"/>
          <w:szCs w:val="16"/>
        </w:rPr>
        <w:t xml:space="preserve"> RNA methyltransferase, DmHen1, modifies germline </w:t>
      </w:r>
      <w:proofErr w:type="spellStart"/>
      <w:r w:rsidRPr="005E1999">
        <w:rPr>
          <w:rFonts w:ascii="Times New Roman" w:hAnsi="Times New Roman" w:cs="Times New Roman"/>
          <w:sz w:val="16"/>
          <w:szCs w:val="16"/>
        </w:rPr>
        <w:t>piRNAs</w:t>
      </w:r>
      <w:proofErr w:type="spellEnd"/>
      <w:r w:rsidRPr="005E1999">
        <w:rPr>
          <w:rFonts w:ascii="Times New Roman" w:hAnsi="Times New Roman" w:cs="Times New Roman"/>
          <w:sz w:val="16"/>
          <w:szCs w:val="16"/>
        </w:rPr>
        <w:t xml:space="preserve"> and single-stranded siRNAs in RISC,” </w:t>
      </w:r>
      <w:proofErr w:type="spellStart"/>
      <w:r w:rsidRPr="005E1999">
        <w:rPr>
          <w:rFonts w:ascii="Times New Roman" w:hAnsi="Times New Roman" w:cs="Times New Roman"/>
          <w:sz w:val="16"/>
          <w:szCs w:val="16"/>
        </w:rPr>
        <w:t>Curr</w:t>
      </w:r>
      <w:proofErr w:type="spellEnd"/>
      <w:r w:rsidRPr="005E1999">
        <w:rPr>
          <w:rFonts w:ascii="Times New Roman" w:hAnsi="Times New Roman" w:cs="Times New Roman"/>
          <w:sz w:val="16"/>
          <w:szCs w:val="16"/>
        </w:rPr>
        <w:t>. Biol., vol. 17, pp. 1265-1272, July 2007.</w:t>
      </w:r>
    </w:p>
    <w:p w14:paraId="14134092"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R. </w:t>
      </w:r>
      <w:proofErr w:type="spellStart"/>
      <w:r w:rsidRPr="005E1999">
        <w:rPr>
          <w:rFonts w:ascii="Times New Roman" w:hAnsi="Times New Roman" w:cs="Times New Roman"/>
          <w:sz w:val="16"/>
          <w:szCs w:val="16"/>
        </w:rPr>
        <w:t>Sunkar</w:t>
      </w:r>
      <w:proofErr w:type="spellEnd"/>
      <w:r w:rsidRPr="005E1999">
        <w:rPr>
          <w:rFonts w:ascii="Times New Roman" w:hAnsi="Times New Roman" w:cs="Times New Roman"/>
          <w:sz w:val="16"/>
          <w:szCs w:val="16"/>
        </w:rPr>
        <w:t xml:space="preserve">, and J.K. Zhu, “Micro RNAs and short-interfering RNAs in plants,” J. </w:t>
      </w:r>
      <w:proofErr w:type="spellStart"/>
      <w:r w:rsidRPr="005E1999">
        <w:rPr>
          <w:rFonts w:ascii="Times New Roman" w:hAnsi="Times New Roman" w:cs="Times New Roman"/>
          <w:sz w:val="16"/>
          <w:szCs w:val="16"/>
        </w:rPr>
        <w:t>Integr</w:t>
      </w:r>
      <w:proofErr w:type="spellEnd"/>
      <w:r w:rsidRPr="005E1999">
        <w:rPr>
          <w:rFonts w:ascii="Times New Roman" w:hAnsi="Times New Roman" w:cs="Times New Roman"/>
          <w:sz w:val="16"/>
          <w:szCs w:val="16"/>
        </w:rPr>
        <w:t>. Plant Biol., vol. 49, pp. 817-826, June 2007.</w:t>
      </w:r>
    </w:p>
    <w:p w14:paraId="41A0EC58"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G. Tang, “siRNA and miRNA: an insight into RISCs,” Trends </w:t>
      </w:r>
      <w:proofErr w:type="spellStart"/>
      <w:r w:rsidRPr="005E1999">
        <w:rPr>
          <w:rFonts w:ascii="Times New Roman" w:hAnsi="Times New Roman" w:cs="Times New Roman"/>
          <w:sz w:val="16"/>
          <w:szCs w:val="16"/>
        </w:rPr>
        <w:t>Biochem</w:t>
      </w:r>
      <w:proofErr w:type="spellEnd"/>
      <w:r w:rsidRPr="005E1999">
        <w:rPr>
          <w:rFonts w:ascii="Times New Roman" w:hAnsi="Times New Roman" w:cs="Times New Roman"/>
          <w:sz w:val="16"/>
          <w:szCs w:val="16"/>
        </w:rPr>
        <w:t>. Sci., vol. 30, pp. 106-114, February 2005.</w:t>
      </w:r>
    </w:p>
    <w:p w14:paraId="5597B480"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B. Yu, Z. Yang, J. Li, S. </w:t>
      </w:r>
      <w:proofErr w:type="spellStart"/>
      <w:r w:rsidRPr="005E1999">
        <w:rPr>
          <w:rFonts w:ascii="Times New Roman" w:hAnsi="Times New Roman" w:cs="Times New Roman"/>
          <w:sz w:val="16"/>
          <w:szCs w:val="16"/>
        </w:rPr>
        <w:t>Minakhina</w:t>
      </w:r>
      <w:proofErr w:type="spellEnd"/>
      <w:r w:rsidRPr="005E1999">
        <w:rPr>
          <w:rFonts w:ascii="Times New Roman" w:hAnsi="Times New Roman" w:cs="Times New Roman"/>
          <w:sz w:val="16"/>
          <w:szCs w:val="16"/>
        </w:rPr>
        <w:t>, M. Yang, R.W. Padgett, R. Steward, and X. Chen, “Methylation as a crucial step in plant microRNA biogenesis,” Science., vol. 307, pp. 932-935, February 2005.</w:t>
      </w:r>
    </w:p>
    <w:p w14:paraId="37F465BF"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J. Li, Z. Yang, B. Yu, J. Liu, and X. Chen, “Methylation protects miRNAs and siRNAs from a 3′-end uridylation activity in </w:t>
      </w:r>
      <w:r w:rsidRPr="005E1999">
        <w:rPr>
          <w:rFonts w:ascii="Times New Roman" w:hAnsi="Times New Roman" w:cs="Times New Roman"/>
          <w:i/>
          <w:iCs/>
          <w:sz w:val="16"/>
          <w:szCs w:val="16"/>
        </w:rPr>
        <w:t>Arabidopsis</w:t>
      </w:r>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Curr</w:t>
      </w:r>
      <w:proofErr w:type="spellEnd"/>
      <w:r w:rsidRPr="005E1999">
        <w:rPr>
          <w:rFonts w:ascii="Times New Roman" w:hAnsi="Times New Roman" w:cs="Times New Roman"/>
          <w:sz w:val="16"/>
          <w:szCs w:val="16"/>
        </w:rPr>
        <w:t>. Biol., vol. 15, pp. 1501-1507, August 2005.</w:t>
      </w:r>
    </w:p>
    <w:p w14:paraId="35F022A9"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Y. Mao, X. Xue, and X. Chen, “Are small RNAs a big help to </w:t>
      </w:r>
      <w:proofErr w:type="gramStart"/>
      <w:r w:rsidRPr="005E1999">
        <w:rPr>
          <w:rFonts w:ascii="Times New Roman" w:hAnsi="Times New Roman" w:cs="Times New Roman"/>
          <w:sz w:val="16"/>
          <w:szCs w:val="16"/>
        </w:rPr>
        <w:t>plants?,</w:t>
      </w:r>
      <w:proofErr w:type="gramEnd"/>
      <w:r w:rsidRPr="005E1999">
        <w:rPr>
          <w:rFonts w:ascii="Times New Roman" w:hAnsi="Times New Roman" w:cs="Times New Roman"/>
          <w:sz w:val="16"/>
          <w:szCs w:val="16"/>
        </w:rPr>
        <w:t>” Sci. China Ser C-Life Sci., vol. 52, pp. 212-223, March 2009.</w:t>
      </w:r>
    </w:p>
    <w:p w14:paraId="586E71CE"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M.A. </w:t>
      </w:r>
      <w:proofErr w:type="spellStart"/>
      <w:r w:rsidRPr="005E1999">
        <w:rPr>
          <w:rFonts w:ascii="Times New Roman" w:hAnsi="Times New Roman" w:cs="Times New Roman"/>
          <w:sz w:val="16"/>
          <w:szCs w:val="16"/>
        </w:rPr>
        <w:t>Carmell</w:t>
      </w:r>
      <w:proofErr w:type="spellEnd"/>
      <w:r w:rsidRPr="005E1999">
        <w:rPr>
          <w:rFonts w:ascii="Times New Roman" w:hAnsi="Times New Roman" w:cs="Times New Roman"/>
          <w:sz w:val="16"/>
          <w:szCs w:val="16"/>
        </w:rPr>
        <w:t xml:space="preserve">, Z. Xuan, M.Q. Zhang, and G.J. Hannon, “The </w:t>
      </w:r>
      <w:proofErr w:type="spellStart"/>
      <w:r w:rsidRPr="005E1999">
        <w:rPr>
          <w:rFonts w:ascii="Times New Roman" w:hAnsi="Times New Roman" w:cs="Times New Roman"/>
          <w:sz w:val="16"/>
          <w:szCs w:val="16"/>
        </w:rPr>
        <w:t>Argonaute</w:t>
      </w:r>
      <w:proofErr w:type="spellEnd"/>
      <w:r w:rsidRPr="005E1999">
        <w:rPr>
          <w:rFonts w:ascii="Times New Roman" w:hAnsi="Times New Roman" w:cs="Times New Roman"/>
          <w:sz w:val="16"/>
          <w:szCs w:val="16"/>
        </w:rPr>
        <w:t xml:space="preserve"> family: tentacles that reach into RNAi, developmental control, stem cell maintenance, and tumorigenesis” Genes Dev., vol. 16, pp. 2733-2742, November 2002.</w:t>
      </w:r>
    </w:p>
    <w:p w14:paraId="2010BF75"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R.W. </w:t>
      </w:r>
      <w:proofErr w:type="spellStart"/>
      <w:r w:rsidRPr="005E1999">
        <w:rPr>
          <w:rFonts w:ascii="Times New Roman" w:hAnsi="Times New Roman" w:cs="Times New Roman"/>
          <w:sz w:val="16"/>
          <w:szCs w:val="16"/>
        </w:rPr>
        <w:t>Carthew</w:t>
      </w:r>
      <w:proofErr w:type="spellEnd"/>
      <w:r w:rsidRPr="005E1999">
        <w:rPr>
          <w:rFonts w:ascii="Times New Roman" w:hAnsi="Times New Roman" w:cs="Times New Roman"/>
          <w:sz w:val="16"/>
          <w:szCs w:val="16"/>
        </w:rPr>
        <w:t xml:space="preserve">, and E.J. </w:t>
      </w:r>
      <w:proofErr w:type="spellStart"/>
      <w:r w:rsidRPr="005E1999">
        <w:rPr>
          <w:rFonts w:ascii="Times New Roman" w:hAnsi="Times New Roman" w:cs="Times New Roman"/>
          <w:sz w:val="16"/>
          <w:szCs w:val="16"/>
        </w:rPr>
        <w:t>Sontheimer</w:t>
      </w:r>
      <w:proofErr w:type="spellEnd"/>
      <w:r w:rsidRPr="005E1999">
        <w:rPr>
          <w:rFonts w:ascii="Times New Roman" w:hAnsi="Times New Roman" w:cs="Times New Roman"/>
          <w:sz w:val="16"/>
          <w:szCs w:val="16"/>
        </w:rPr>
        <w:t>, “Origins and mechanisms of miRNAs and siRNAs,” Cell., vol. 136, pp. 642-655, February 2009.</w:t>
      </w:r>
    </w:p>
    <w:p w14:paraId="3D8DBA41"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X. Chen, “Small RNAs-secrets and surprises of the genome,” Plant. J., vol. 61, pp. 941-958, March 2010.</w:t>
      </w:r>
    </w:p>
    <w:p w14:paraId="012F25C9"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F. Vazquez, H. Vaucheret, R. Rajagopalan, C. Lepers, V. </w:t>
      </w:r>
      <w:proofErr w:type="spellStart"/>
      <w:r w:rsidRPr="005E1999">
        <w:rPr>
          <w:rFonts w:ascii="Times New Roman" w:hAnsi="Times New Roman" w:cs="Times New Roman"/>
          <w:sz w:val="16"/>
          <w:szCs w:val="16"/>
        </w:rPr>
        <w:t>Gasciolli</w:t>
      </w:r>
      <w:proofErr w:type="spellEnd"/>
      <w:r w:rsidRPr="005E1999">
        <w:rPr>
          <w:rFonts w:ascii="Times New Roman" w:hAnsi="Times New Roman" w:cs="Times New Roman"/>
          <w:sz w:val="16"/>
          <w:szCs w:val="16"/>
        </w:rPr>
        <w:t xml:space="preserve">, A.C. Mallory, J.L. Hilbert, D.P. </w:t>
      </w:r>
      <w:proofErr w:type="spellStart"/>
      <w:r w:rsidRPr="005E1999">
        <w:rPr>
          <w:rFonts w:ascii="Times New Roman" w:hAnsi="Times New Roman" w:cs="Times New Roman"/>
          <w:sz w:val="16"/>
          <w:szCs w:val="16"/>
        </w:rPr>
        <w:t>Bartel</w:t>
      </w:r>
      <w:proofErr w:type="spellEnd"/>
      <w:r w:rsidRPr="005E1999">
        <w:rPr>
          <w:rFonts w:ascii="Times New Roman" w:hAnsi="Times New Roman" w:cs="Times New Roman"/>
          <w:sz w:val="16"/>
          <w:szCs w:val="16"/>
        </w:rPr>
        <w:t xml:space="preserve">, and P. </w:t>
      </w:r>
      <w:proofErr w:type="spellStart"/>
      <w:r w:rsidRPr="005E1999">
        <w:rPr>
          <w:rFonts w:ascii="Times New Roman" w:hAnsi="Times New Roman" w:cs="Times New Roman"/>
          <w:sz w:val="16"/>
          <w:szCs w:val="16"/>
        </w:rPr>
        <w:t>Crété</w:t>
      </w:r>
      <w:proofErr w:type="spellEnd"/>
      <w:r w:rsidRPr="005E1999">
        <w:rPr>
          <w:rFonts w:ascii="Times New Roman" w:hAnsi="Times New Roman" w:cs="Times New Roman"/>
          <w:sz w:val="16"/>
          <w:szCs w:val="16"/>
        </w:rPr>
        <w:t xml:space="preserve">, “Endogenous trans-acting siRNAs regulate the accumulation of </w:t>
      </w:r>
      <w:r w:rsidRPr="005E1999">
        <w:rPr>
          <w:rFonts w:ascii="Times New Roman" w:hAnsi="Times New Roman" w:cs="Times New Roman"/>
          <w:i/>
          <w:iCs/>
          <w:sz w:val="16"/>
          <w:szCs w:val="16"/>
        </w:rPr>
        <w:t>Arabidopsis</w:t>
      </w:r>
      <w:r w:rsidRPr="005E1999">
        <w:rPr>
          <w:rFonts w:ascii="Times New Roman" w:hAnsi="Times New Roman" w:cs="Times New Roman"/>
          <w:sz w:val="16"/>
          <w:szCs w:val="16"/>
        </w:rPr>
        <w:t xml:space="preserve"> mRNAs,” Mol. Cell., vol. 16, pp. 69-79, October 2004.</w:t>
      </w:r>
    </w:p>
    <w:p w14:paraId="08C93F27"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A. </w:t>
      </w:r>
      <w:proofErr w:type="spellStart"/>
      <w:r w:rsidRPr="005E1999">
        <w:rPr>
          <w:rFonts w:ascii="Times New Roman" w:hAnsi="Times New Roman" w:cs="Times New Roman"/>
          <w:sz w:val="16"/>
          <w:szCs w:val="16"/>
        </w:rPr>
        <w:t>Peragine</w:t>
      </w:r>
      <w:proofErr w:type="spellEnd"/>
      <w:r w:rsidRPr="005E1999">
        <w:rPr>
          <w:rFonts w:ascii="Times New Roman" w:hAnsi="Times New Roman" w:cs="Times New Roman"/>
          <w:sz w:val="16"/>
          <w:szCs w:val="16"/>
        </w:rPr>
        <w:t xml:space="preserve">, M. Yoshikawa, G. Wu, H.L. Albrecht, and R.S. </w:t>
      </w:r>
      <w:proofErr w:type="spellStart"/>
      <w:r w:rsidRPr="005E1999">
        <w:rPr>
          <w:rFonts w:ascii="Times New Roman" w:hAnsi="Times New Roman" w:cs="Times New Roman"/>
          <w:sz w:val="16"/>
          <w:szCs w:val="16"/>
        </w:rPr>
        <w:t>Poethig</w:t>
      </w:r>
      <w:proofErr w:type="spellEnd"/>
      <w:r w:rsidRPr="005E1999">
        <w:rPr>
          <w:rFonts w:ascii="Times New Roman" w:hAnsi="Times New Roman" w:cs="Times New Roman"/>
          <w:sz w:val="16"/>
          <w:szCs w:val="16"/>
        </w:rPr>
        <w:t xml:space="preserve">, “SGS3 and SGS2/SDE1/RDR6 are required for juvenile development and the production of trans-acting siRNAs in </w:t>
      </w:r>
      <w:r w:rsidRPr="005E1999">
        <w:rPr>
          <w:rFonts w:ascii="Times New Roman" w:hAnsi="Times New Roman" w:cs="Times New Roman"/>
          <w:i/>
          <w:iCs/>
          <w:sz w:val="16"/>
          <w:szCs w:val="16"/>
        </w:rPr>
        <w:t>Arabidopsis</w:t>
      </w:r>
      <w:r w:rsidRPr="005E1999">
        <w:rPr>
          <w:rFonts w:ascii="Times New Roman" w:hAnsi="Times New Roman" w:cs="Times New Roman"/>
          <w:sz w:val="16"/>
          <w:szCs w:val="16"/>
        </w:rPr>
        <w:t>’, Genes Dev., vol. 18, pp. 2368-2379, October 2004.</w:t>
      </w:r>
    </w:p>
    <w:p w14:paraId="2B887850"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P. </w:t>
      </w:r>
      <w:proofErr w:type="spellStart"/>
      <w:r w:rsidRPr="005E1999">
        <w:rPr>
          <w:rFonts w:ascii="Times New Roman" w:hAnsi="Times New Roman" w:cs="Times New Roman"/>
          <w:sz w:val="16"/>
          <w:szCs w:val="16"/>
        </w:rPr>
        <w:t>Guleria</w:t>
      </w:r>
      <w:proofErr w:type="spellEnd"/>
      <w:r w:rsidRPr="005E1999">
        <w:rPr>
          <w:rFonts w:ascii="Times New Roman" w:hAnsi="Times New Roman" w:cs="Times New Roman"/>
          <w:sz w:val="16"/>
          <w:szCs w:val="16"/>
        </w:rPr>
        <w:t>, M. Mahajan, J. Bhardwaj, and S.K. Yadav, “Plant small RNAs: biogenesis, mode of action and their roles in abiotic stresses,” Genomics. Proteomics. Bioinformatics., vol. 9, pp. 183-199, December 2011.</w:t>
      </w:r>
    </w:p>
    <w:p w14:paraId="2D7C5C6F" w14:textId="77777777" w:rsidR="000B4449" w:rsidRPr="00AC77A1" w:rsidRDefault="000B4449" w:rsidP="000B4449">
      <w:pPr>
        <w:pStyle w:val="ListParagraph"/>
        <w:numPr>
          <w:ilvl w:val="0"/>
          <w:numId w:val="9"/>
        </w:numPr>
        <w:jc w:val="both"/>
        <w:rPr>
          <w:rFonts w:ascii="Times New Roman" w:hAnsi="Times New Roman" w:cs="Times New Roman"/>
          <w:sz w:val="16"/>
          <w:szCs w:val="16"/>
        </w:rPr>
      </w:pPr>
      <w:r w:rsidRPr="00AC77A1">
        <w:rPr>
          <w:rFonts w:ascii="Times New Roman" w:hAnsi="Times New Roman" w:cs="Times New Roman"/>
          <w:sz w:val="16"/>
          <w:szCs w:val="16"/>
        </w:rPr>
        <w:t xml:space="preserve">T. </w:t>
      </w:r>
      <w:proofErr w:type="spellStart"/>
      <w:r w:rsidRPr="00AC77A1">
        <w:rPr>
          <w:rFonts w:ascii="Times New Roman" w:hAnsi="Times New Roman" w:cs="Times New Roman"/>
          <w:sz w:val="16"/>
          <w:szCs w:val="16"/>
        </w:rPr>
        <w:t>Rabuma</w:t>
      </w:r>
      <w:proofErr w:type="spellEnd"/>
      <w:r w:rsidRPr="00AC77A1">
        <w:rPr>
          <w:rFonts w:ascii="Times New Roman" w:hAnsi="Times New Roman" w:cs="Times New Roman"/>
          <w:sz w:val="16"/>
          <w:szCs w:val="16"/>
        </w:rPr>
        <w:t xml:space="preserve">, O.P. Gupta, and V.  </w:t>
      </w:r>
      <w:proofErr w:type="spellStart"/>
      <w:r w:rsidRPr="00AC77A1">
        <w:rPr>
          <w:rFonts w:ascii="Times New Roman" w:hAnsi="Times New Roman" w:cs="Times New Roman"/>
          <w:sz w:val="16"/>
          <w:szCs w:val="16"/>
        </w:rPr>
        <w:t>Chhokar</w:t>
      </w:r>
      <w:proofErr w:type="spellEnd"/>
      <w:r w:rsidRPr="00AC77A1">
        <w:rPr>
          <w:rFonts w:ascii="Times New Roman" w:hAnsi="Times New Roman" w:cs="Times New Roman"/>
          <w:sz w:val="16"/>
          <w:szCs w:val="16"/>
        </w:rPr>
        <w:t>, V, “Recent advances and potential applications of cross-kingdom movement of miRNAs in modulating plant’s disease response,” RNA Biol., vol.19, pp. 519-532, December 2022.</w:t>
      </w:r>
    </w:p>
    <w:p w14:paraId="16F2D579"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C.A. Brosnan, and O. </w:t>
      </w:r>
      <w:proofErr w:type="spellStart"/>
      <w:r w:rsidRPr="005E1999">
        <w:rPr>
          <w:rFonts w:ascii="Times New Roman" w:hAnsi="Times New Roman" w:cs="Times New Roman"/>
          <w:sz w:val="16"/>
          <w:szCs w:val="16"/>
        </w:rPr>
        <w:t>Voinnet</w:t>
      </w:r>
      <w:proofErr w:type="spellEnd"/>
      <w:r w:rsidRPr="005E1999">
        <w:rPr>
          <w:rFonts w:ascii="Times New Roman" w:hAnsi="Times New Roman" w:cs="Times New Roman"/>
          <w:sz w:val="16"/>
          <w:szCs w:val="16"/>
        </w:rPr>
        <w:t xml:space="preserve">, “Cell-to-cell and long-distance siRNA movement in plants: mechanisms and biological implications,” </w:t>
      </w:r>
      <w:proofErr w:type="spellStart"/>
      <w:r w:rsidRPr="005E1999">
        <w:rPr>
          <w:rFonts w:ascii="Times New Roman" w:hAnsi="Times New Roman" w:cs="Times New Roman"/>
          <w:sz w:val="16"/>
          <w:szCs w:val="16"/>
        </w:rPr>
        <w:t>Curr</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Opin</w:t>
      </w:r>
      <w:proofErr w:type="spellEnd"/>
      <w:r w:rsidRPr="005E1999">
        <w:rPr>
          <w:rFonts w:ascii="Times New Roman" w:hAnsi="Times New Roman" w:cs="Times New Roman"/>
          <w:sz w:val="16"/>
          <w:szCs w:val="16"/>
        </w:rPr>
        <w:t>. Plant Biol., vol. 14, pp. 580-587, October 2011.</w:t>
      </w:r>
    </w:p>
    <w:p w14:paraId="7CF43531"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J.C. </w:t>
      </w:r>
      <w:proofErr w:type="spellStart"/>
      <w:r w:rsidRPr="005E1999">
        <w:rPr>
          <w:rFonts w:ascii="Times New Roman" w:hAnsi="Times New Roman" w:cs="Times New Roman"/>
          <w:sz w:val="16"/>
          <w:szCs w:val="16"/>
        </w:rPr>
        <w:t>Palauqui</w:t>
      </w:r>
      <w:proofErr w:type="spellEnd"/>
      <w:r w:rsidRPr="005E1999">
        <w:rPr>
          <w:rFonts w:ascii="Times New Roman" w:hAnsi="Times New Roman" w:cs="Times New Roman"/>
          <w:sz w:val="16"/>
          <w:szCs w:val="16"/>
        </w:rPr>
        <w:t xml:space="preserve">, T. </w:t>
      </w:r>
      <w:proofErr w:type="spellStart"/>
      <w:r w:rsidRPr="005E1999">
        <w:rPr>
          <w:rFonts w:ascii="Times New Roman" w:hAnsi="Times New Roman" w:cs="Times New Roman"/>
          <w:sz w:val="16"/>
          <w:szCs w:val="16"/>
        </w:rPr>
        <w:t>Elmayan</w:t>
      </w:r>
      <w:proofErr w:type="spellEnd"/>
      <w:r w:rsidRPr="005E1999">
        <w:rPr>
          <w:rFonts w:ascii="Times New Roman" w:hAnsi="Times New Roman" w:cs="Times New Roman"/>
          <w:sz w:val="16"/>
          <w:szCs w:val="16"/>
        </w:rPr>
        <w:t xml:space="preserve">, J.M. </w:t>
      </w:r>
      <w:proofErr w:type="spellStart"/>
      <w:r w:rsidRPr="005E1999">
        <w:rPr>
          <w:rFonts w:ascii="Times New Roman" w:hAnsi="Times New Roman" w:cs="Times New Roman"/>
          <w:sz w:val="16"/>
          <w:szCs w:val="16"/>
        </w:rPr>
        <w:t>Pollien</w:t>
      </w:r>
      <w:proofErr w:type="spellEnd"/>
      <w:r w:rsidRPr="005E1999">
        <w:rPr>
          <w:rFonts w:ascii="Times New Roman" w:hAnsi="Times New Roman" w:cs="Times New Roman"/>
          <w:sz w:val="16"/>
          <w:szCs w:val="16"/>
        </w:rPr>
        <w:t>, and H. Vaucheret, “Systemic acquired silencing: transgene-specific post-transcriptional silencing is transmitted by grafting from silenced stocks to non-silenced scions,” EMBO. J., vol. 16, pp. 4738-4745, August 1997.</w:t>
      </w:r>
    </w:p>
    <w:p w14:paraId="3FA9A421"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P. </w:t>
      </w:r>
      <w:proofErr w:type="spellStart"/>
      <w:r w:rsidRPr="005E1999">
        <w:rPr>
          <w:rFonts w:ascii="Times New Roman" w:hAnsi="Times New Roman" w:cs="Times New Roman"/>
          <w:sz w:val="16"/>
          <w:szCs w:val="16"/>
        </w:rPr>
        <w:t>Sarkies</w:t>
      </w:r>
      <w:proofErr w:type="spellEnd"/>
      <w:r w:rsidRPr="005E1999">
        <w:rPr>
          <w:rFonts w:ascii="Times New Roman" w:hAnsi="Times New Roman" w:cs="Times New Roman"/>
          <w:sz w:val="16"/>
          <w:szCs w:val="16"/>
        </w:rPr>
        <w:t xml:space="preserve">, and E.A. </w:t>
      </w:r>
      <w:proofErr w:type="spellStart"/>
      <w:r w:rsidRPr="005E1999">
        <w:rPr>
          <w:rFonts w:ascii="Times New Roman" w:hAnsi="Times New Roman" w:cs="Times New Roman"/>
          <w:sz w:val="16"/>
          <w:szCs w:val="16"/>
        </w:rPr>
        <w:t>Miska</w:t>
      </w:r>
      <w:proofErr w:type="spellEnd"/>
      <w:r w:rsidRPr="005E1999">
        <w:rPr>
          <w:rFonts w:ascii="Times New Roman" w:hAnsi="Times New Roman" w:cs="Times New Roman"/>
          <w:sz w:val="16"/>
          <w:szCs w:val="16"/>
        </w:rPr>
        <w:t>, Small RNAs break out: the molecular cell biology of mobile small RNAs,” Nat. Rev. Mol. Cell Biol., vol. 15, pp. 525-535, August 2014.</w:t>
      </w:r>
    </w:p>
    <w:p w14:paraId="6A0A69DE"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E.N. Nolte-’t </w:t>
      </w:r>
      <w:proofErr w:type="spellStart"/>
      <w:r w:rsidRPr="005E1999">
        <w:rPr>
          <w:rFonts w:ascii="Times New Roman" w:hAnsi="Times New Roman" w:cs="Times New Roman"/>
          <w:sz w:val="16"/>
          <w:szCs w:val="16"/>
        </w:rPr>
        <w:t>Hoen</w:t>
      </w:r>
      <w:proofErr w:type="spellEnd"/>
      <w:r w:rsidRPr="005E1999">
        <w:rPr>
          <w:rFonts w:ascii="Times New Roman" w:hAnsi="Times New Roman" w:cs="Times New Roman"/>
          <w:sz w:val="16"/>
          <w:szCs w:val="16"/>
        </w:rPr>
        <w:t xml:space="preserve">, H.P. </w:t>
      </w:r>
      <w:proofErr w:type="spellStart"/>
      <w:r w:rsidRPr="005E1999">
        <w:rPr>
          <w:rFonts w:ascii="Times New Roman" w:hAnsi="Times New Roman" w:cs="Times New Roman"/>
          <w:sz w:val="16"/>
          <w:szCs w:val="16"/>
        </w:rPr>
        <w:t>Buermans</w:t>
      </w:r>
      <w:proofErr w:type="spellEnd"/>
      <w:r w:rsidRPr="005E1999">
        <w:rPr>
          <w:rFonts w:ascii="Times New Roman" w:hAnsi="Times New Roman" w:cs="Times New Roman"/>
          <w:sz w:val="16"/>
          <w:szCs w:val="16"/>
        </w:rPr>
        <w:t xml:space="preserve">, M. </w:t>
      </w:r>
      <w:proofErr w:type="spellStart"/>
      <w:r w:rsidRPr="005E1999">
        <w:rPr>
          <w:rFonts w:ascii="Times New Roman" w:hAnsi="Times New Roman" w:cs="Times New Roman"/>
          <w:sz w:val="16"/>
          <w:szCs w:val="16"/>
        </w:rPr>
        <w:t>Waasdorp</w:t>
      </w:r>
      <w:proofErr w:type="spellEnd"/>
      <w:r w:rsidRPr="005E1999">
        <w:rPr>
          <w:rFonts w:ascii="Times New Roman" w:hAnsi="Times New Roman" w:cs="Times New Roman"/>
          <w:sz w:val="16"/>
          <w:szCs w:val="16"/>
        </w:rPr>
        <w:t xml:space="preserve">, W. </w:t>
      </w:r>
      <w:proofErr w:type="spellStart"/>
      <w:r w:rsidRPr="005E1999">
        <w:rPr>
          <w:rFonts w:ascii="Times New Roman" w:hAnsi="Times New Roman" w:cs="Times New Roman"/>
          <w:sz w:val="16"/>
          <w:szCs w:val="16"/>
        </w:rPr>
        <w:t>Stoorvogel</w:t>
      </w:r>
      <w:proofErr w:type="spellEnd"/>
      <w:r w:rsidRPr="005E1999">
        <w:rPr>
          <w:rFonts w:ascii="Times New Roman" w:hAnsi="Times New Roman" w:cs="Times New Roman"/>
          <w:sz w:val="16"/>
          <w:szCs w:val="16"/>
        </w:rPr>
        <w:t xml:space="preserve">, M.H. </w:t>
      </w:r>
      <w:proofErr w:type="spellStart"/>
      <w:r w:rsidRPr="005E1999">
        <w:rPr>
          <w:rFonts w:ascii="Times New Roman" w:hAnsi="Times New Roman" w:cs="Times New Roman"/>
          <w:sz w:val="16"/>
          <w:szCs w:val="16"/>
        </w:rPr>
        <w:t>Wauben</w:t>
      </w:r>
      <w:proofErr w:type="spellEnd"/>
      <w:r w:rsidRPr="005E1999">
        <w:rPr>
          <w:rFonts w:ascii="Times New Roman" w:hAnsi="Times New Roman" w:cs="Times New Roman"/>
          <w:sz w:val="16"/>
          <w:szCs w:val="16"/>
        </w:rPr>
        <w:t xml:space="preserve">, and P.A. ’t </w:t>
      </w:r>
      <w:proofErr w:type="spellStart"/>
      <w:r w:rsidRPr="005E1999">
        <w:rPr>
          <w:rFonts w:ascii="Times New Roman" w:hAnsi="Times New Roman" w:cs="Times New Roman"/>
          <w:sz w:val="16"/>
          <w:szCs w:val="16"/>
        </w:rPr>
        <w:t>Hoen</w:t>
      </w:r>
      <w:proofErr w:type="spellEnd"/>
      <w:r w:rsidRPr="005E1999">
        <w:rPr>
          <w:rFonts w:ascii="Times New Roman" w:hAnsi="Times New Roman" w:cs="Times New Roman"/>
          <w:sz w:val="16"/>
          <w:szCs w:val="16"/>
        </w:rPr>
        <w:t xml:space="preserve"> “Deep sequencing of RNA from immune cell-derived vesicles uncovers the selective incorporation of small non-coding RNA biotypes with potential regulatory functions,” Nucleic Acids Res., vol. 40, pp. 9272-9285, October 2012.</w:t>
      </w:r>
    </w:p>
    <w:p w14:paraId="2C8C485C"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M. Colombo, G. </w:t>
      </w:r>
      <w:proofErr w:type="spellStart"/>
      <w:r w:rsidRPr="005E1999">
        <w:rPr>
          <w:rFonts w:ascii="Times New Roman" w:hAnsi="Times New Roman" w:cs="Times New Roman"/>
          <w:sz w:val="16"/>
          <w:szCs w:val="16"/>
        </w:rPr>
        <w:t>Raposo</w:t>
      </w:r>
      <w:proofErr w:type="spellEnd"/>
      <w:r w:rsidRPr="005E1999">
        <w:rPr>
          <w:rFonts w:ascii="Times New Roman" w:hAnsi="Times New Roman" w:cs="Times New Roman"/>
          <w:sz w:val="16"/>
          <w:szCs w:val="16"/>
        </w:rPr>
        <w:t xml:space="preserve">, and C. </w:t>
      </w:r>
      <w:proofErr w:type="spellStart"/>
      <w:r w:rsidRPr="005E1999">
        <w:rPr>
          <w:rFonts w:ascii="Times New Roman" w:hAnsi="Times New Roman" w:cs="Times New Roman"/>
          <w:sz w:val="16"/>
          <w:szCs w:val="16"/>
        </w:rPr>
        <w:t>Théry</w:t>
      </w:r>
      <w:proofErr w:type="spellEnd"/>
      <w:r w:rsidRPr="005E1999">
        <w:rPr>
          <w:rFonts w:ascii="Times New Roman" w:hAnsi="Times New Roman" w:cs="Times New Roman"/>
          <w:sz w:val="16"/>
          <w:szCs w:val="16"/>
        </w:rPr>
        <w:t>, “Biogenesis, secretion, and intercellular interactions of exosomes and other extracellular vesicles” Annu. Rev. Cell Dev. Biol., vol. 30, pp. 255-289, October 2014.</w:t>
      </w:r>
    </w:p>
    <w:p w14:paraId="1CC0BBAE"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lastRenderedPageBreak/>
        <w:t xml:space="preserve">J. Guduric-Fuchs, A. O’Connor, B. Camp, C.L. O'Neill, R.J. Medina, and D.A. Simpson, “Selective extracellular vesicle-mediated export of an overlapping set of microRNAs from multiple cell types,” BMC </w:t>
      </w:r>
      <w:proofErr w:type="spellStart"/>
      <w:r w:rsidRPr="005E1999">
        <w:rPr>
          <w:rFonts w:ascii="Times New Roman" w:hAnsi="Times New Roman" w:cs="Times New Roman"/>
          <w:sz w:val="16"/>
          <w:szCs w:val="16"/>
        </w:rPr>
        <w:t>Genom</w:t>
      </w:r>
      <w:proofErr w:type="spellEnd"/>
      <w:r w:rsidRPr="005E1999">
        <w:rPr>
          <w:rFonts w:ascii="Times New Roman" w:hAnsi="Times New Roman" w:cs="Times New Roman"/>
          <w:sz w:val="16"/>
          <w:szCs w:val="16"/>
        </w:rPr>
        <w:t>., vol. 13, pp. 1-14, December 2012.</w:t>
      </w:r>
    </w:p>
    <w:p w14:paraId="28ECB5EA"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D.S. </w:t>
      </w:r>
      <w:proofErr w:type="spellStart"/>
      <w:r w:rsidRPr="005E1999">
        <w:rPr>
          <w:rFonts w:ascii="Times New Roman" w:hAnsi="Times New Roman" w:cs="Times New Roman"/>
          <w:sz w:val="16"/>
          <w:szCs w:val="16"/>
        </w:rPr>
        <w:t>Skopelitis</w:t>
      </w:r>
      <w:proofErr w:type="spellEnd"/>
      <w:r w:rsidRPr="005E1999">
        <w:rPr>
          <w:rFonts w:ascii="Times New Roman" w:hAnsi="Times New Roman" w:cs="Times New Roman"/>
          <w:sz w:val="16"/>
          <w:szCs w:val="16"/>
        </w:rPr>
        <w:t xml:space="preserve">, K. Hill, S. </w:t>
      </w:r>
      <w:proofErr w:type="spellStart"/>
      <w:r w:rsidRPr="005E1999">
        <w:rPr>
          <w:rFonts w:ascii="Times New Roman" w:hAnsi="Times New Roman" w:cs="Times New Roman"/>
          <w:sz w:val="16"/>
          <w:szCs w:val="16"/>
        </w:rPr>
        <w:t>Klesen</w:t>
      </w:r>
      <w:proofErr w:type="spellEnd"/>
      <w:r w:rsidRPr="005E1999">
        <w:rPr>
          <w:rFonts w:ascii="Times New Roman" w:hAnsi="Times New Roman" w:cs="Times New Roman"/>
          <w:sz w:val="16"/>
          <w:szCs w:val="16"/>
        </w:rPr>
        <w:t xml:space="preserve">, C.F. Marco, P. von Born, D.H. Chitwood, and M.C. Timmermans, “Gating of miRNA movement at defined cell-cell interfaces governs their impact as positional signals,” Nat. </w:t>
      </w:r>
      <w:proofErr w:type="spellStart"/>
      <w:r w:rsidRPr="005E1999">
        <w:rPr>
          <w:rFonts w:ascii="Times New Roman" w:hAnsi="Times New Roman" w:cs="Times New Roman"/>
          <w:sz w:val="16"/>
          <w:szCs w:val="16"/>
        </w:rPr>
        <w:t>Commun</w:t>
      </w:r>
      <w:proofErr w:type="spellEnd"/>
      <w:r w:rsidRPr="005E1999">
        <w:rPr>
          <w:rFonts w:ascii="Times New Roman" w:hAnsi="Times New Roman" w:cs="Times New Roman"/>
          <w:sz w:val="16"/>
          <w:szCs w:val="16"/>
        </w:rPr>
        <w:t>., vol. 9, p. 3107, August 2018.</w:t>
      </w:r>
    </w:p>
    <w:p w14:paraId="1C0B9239"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B. </w:t>
      </w:r>
      <w:proofErr w:type="spellStart"/>
      <w:r w:rsidRPr="005E1999">
        <w:rPr>
          <w:rFonts w:ascii="Times New Roman" w:hAnsi="Times New Roman" w:cs="Times New Roman"/>
          <w:sz w:val="16"/>
          <w:szCs w:val="16"/>
        </w:rPr>
        <w:t>Mahanty</w:t>
      </w:r>
      <w:proofErr w:type="spellEnd"/>
      <w:r w:rsidRPr="005E1999">
        <w:rPr>
          <w:rFonts w:ascii="Times New Roman" w:hAnsi="Times New Roman" w:cs="Times New Roman"/>
          <w:sz w:val="16"/>
          <w:szCs w:val="16"/>
        </w:rPr>
        <w:t>, R. Mishra, and R.K. Joshi, “Cross-kingdom small RNA communication between plants and fungal phytopathogens-recent updates and prospects for future agriculture,” RNA Biol., vol. 20, pp. 109-119, March 2023.</w:t>
      </w:r>
    </w:p>
    <w:p w14:paraId="02F561BD"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B. Wang, Y. Sun, N. Song, M. Zhao, R. Liu, H. Feng, X. Wang, and Z. Kang, “</w:t>
      </w:r>
      <w:r w:rsidRPr="005E1999">
        <w:rPr>
          <w:rFonts w:ascii="Times New Roman" w:hAnsi="Times New Roman" w:cs="Times New Roman"/>
          <w:i/>
          <w:iCs/>
          <w:sz w:val="16"/>
          <w:szCs w:val="16"/>
        </w:rPr>
        <w:t xml:space="preserve">Puccinia </w:t>
      </w:r>
      <w:proofErr w:type="spellStart"/>
      <w:r w:rsidRPr="005E1999">
        <w:rPr>
          <w:rFonts w:ascii="Times New Roman" w:hAnsi="Times New Roman" w:cs="Times New Roman"/>
          <w:i/>
          <w:iCs/>
          <w:sz w:val="16"/>
          <w:szCs w:val="16"/>
        </w:rPr>
        <w:t>striiformis</w:t>
      </w:r>
      <w:proofErr w:type="spellEnd"/>
      <w:r w:rsidRPr="005E1999">
        <w:rPr>
          <w:rFonts w:ascii="Times New Roman" w:hAnsi="Times New Roman" w:cs="Times New Roman"/>
          <w:sz w:val="16"/>
          <w:szCs w:val="16"/>
        </w:rPr>
        <w:t xml:space="preserve"> f. sp. </w:t>
      </w:r>
      <w:proofErr w:type="spellStart"/>
      <w:r w:rsidRPr="005E1999">
        <w:rPr>
          <w:rFonts w:ascii="Times New Roman" w:hAnsi="Times New Roman" w:cs="Times New Roman"/>
          <w:i/>
          <w:iCs/>
          <w:sz w:val="16"/>
          <w:szCs w:val="16"/>
        </w:rPr>
        <w:t>tritici</w:t>
      </w:r>
      <w:proofErr w:type="spellEnd"/>
      <w:r w:rsidRPr="005E1999">
        <w:rPr>
          <w:rFonts w:ascii="Times New Roman" w:hAnsi="Times New Roman" w:cs="Times New Roman"/>
          <w:sz w:val="16"/>
          <w:szCs w:val="16"/>
        </w:rPr>
        <w:t xml:space="preserve"> microRNA‐like RNA 1 (Pst‐milR1), an important pathogenicity factor of </w:t>
      </w:r>
      <w:proofErr w:type="spellStart"/>
      <w:r w:rsidRPr="005E1999">
        <w:rPr>
          <w:rFonts w:ascii="Times New Roman" w:hAnsi="Times New Roman" w:cs="Times New Roman"/>
          <w:i/>
          <w:iCs/>
          <w:sz w:val="16"/>
          <w:szCs w:val="16"/>
        </w:rPr>
        <w:t>Pst</w:t>
      </w:r>
      <w:proofErr w:type="spellEnd"/>
      <w:r w:rsidRPr="005E1999">
        <w:rPr>
          <w:rFonts w:ascii="Times New Roman" w:hAnsi="Times New Roman" w:cs="Times New Roman"/>
          <w:sz w:val="16"/>
          <w:szCs w:val="16"/>
        </w:rPr>
        <w:t xml:space="preserve">, impairs wheat resistance to </w:t>
      </w:r>
      <w:proofErr w:type="spellStart"/>
      <w:r w:rsidRPr="005E1999">
        <w:rPr>
          <w:rFonts w:ascii="Times New Roman" w:hAnsi="Times New Roman" w:cs="Times New Roman"/>
          <w:i/>
          <w:iCs/>
          <w:sz w:val="16"/>
          <w:szCs w:val="16"/>
        </w:rPr>
        <w:t>Pst</w:t>
      </w:r>
      <w:proofErr w:type="spellEnd"/>
      <w:r w:rsidRPr="005E1999">
        <w:rPr>
          <w:rFonts w:ascii="Times New Roman" w:hAnsi="Times New Roman" w:cs="Times New Roman"/>
          <w:sz w:val="16"/>
          <w:szCs w:val="16"/>
        </w:rPr>
        <w:t xml:space="preserve"> by suppressing the wheat pathogenesis‐related 2 gene,” New Phytol., vol. 215, pp. 338-350, July 2017.</w:t>
      </w:r>
    </w:p>
    <w:p w14:paraId="1AB338A6"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M. </w:t>
      </w:r>
      <w:proofErr w:type="spellStart"/>
      <w:r w:rsidRPr="005E1999">
        <w:rPr>
          <w:rFonts w:ascii="Times New Roman" w:hAnsi="Times New Roman" w:cs="Times New Roman"/>
          <w:sz w:val="16"/>
          <w:szCs w:val="16"/>
        </w:rPr>
        <w:t>Brilli</w:t>
      </w:r>
      <w:proofErr w:type="spellEnd"/>
      <w:r w:rsidRPr="005E1999">
        <w:rPr>
          <w:rFonts w:ascii="Times New Roman" w:hAnsi="Times New Roman" w:cs="Times New Roman"/>
          <w:sz w:val="16"/>
          <w:szCs w:val="16"/>
        </w:rPr>
        <w:t xml:space="preserve">, E. </w:t>
      </w:r>
      <w:proofErr w:type="spellStart"/>
      <w:r w:rsidRPr="005E1999">
        <w:rPr>
          <w:rFonts w:ascii="Times New Roman" w:hAnsi="Times New Roman" w:cs="Times New Roman"/>
          <w:sz w:val="16"/>
          <w:szCs w:val="16"/>
        </w:rPr>
        <w:t>Asquini</w:t>
      </w:r>
      <w:proofErr w:type="spellEnd"/>
      <w:r w:rsidRPr="005E1999">
        <w:rPr>
          <w:rFonts w:ascii="Times New Roman" w:hAnsi="Times New Roman" w:cs="Times New Roman"/>
          <w:sz w:val="16"/>
          <w:szCs w:val="16"/>
        </w:rPr>
        <w:t xml:space="preserve">, M. Moser, P.L. </w:t>
      </w:r>
      <w:proofErr w:type="spellStart"/>
      <w:r w:rsidRPr="005E1999">
        <w:rPr>
          <w:rFonts w:ascii="Times New Roman" w:hAnsi="Times New Roman" w:cs="Times New Roman"/>
          <w:sz w:val="16"/>
          <w:szCs w:val="16"/>
        </w:rPr>
        <w:t>Bianchedi</w:t>
      </w:r>
      <w:proofErr w:type="spellEnd"/>
      <w:r w:rsidRPr="005E1999">
        <w:rPr>
          <w:rFonts w:ascii="Times New Roman" w:hAnsi="Times New Roman" w:cs="Times New Roman"/>
          <w:sz w:val="16"/>
          <w:szCs w:val="16"/>
        </w:rPr>
        <w:t xml:space="preserve">, M. </w:t>
      </w:r>
      <w:proofErr w:type="spellStart"/>
      <w:r w:rsidRPr="005E1999">
        <w:rPr>
          <w:rFonts w:ascii="Times New Roman" w:hAnsi="Times New Roman" w:cs="Times New Roman"/>
          <w:sz w:val="16"/>
          <w:szCs w:val="16"/>
        </w:rPr>
        <w:t>Perazzolli</w:t>
      </w:r>
      <w:proofErr w:type="spellEnd"/>
      <w:r w:rsidRPr="005E1999">
        <w:rPr>
          <w:rFonts w:ascii="Times New Roman" w:hAnsi="Times New Roman" w:cs="Times New Roman"/>
          <w:sz w:val="16"/>
          <w:szCs w:val="16"/>
        </w:rPr>
        <w:t>, and A. Si-</w:t>
      </w:r>
      <w:proofErr w:type="spellStart"/>
      <w:r w:rsidRPr="005E1999">
        <w:rPr>
          <w:rFonts w:ascii="Times New Roman" w:hAnsi="Times New Roman" w:cs="Times New Roman"/>
          <w:sz w:val="16"/>
          <w:szCs w:val="16"/>
        </w:rPr>
        <w:t>Ammour</w:t>
      </w:r>
      <w:proofErr w:type="spellEnd"/>
      <w:r w:rsidRPr="005E1999">
        <w:rPr>
          <w:rFonts w:ascii="Times New Roman" w:hAnsi="Times New Roman" w:cs="Times New Roman"/>
          <w:sz w:val="16"/>
          <w:szCs w:val="16"/>
        </w:rPr>
        <w:t>, “A multi-omics study of the grapevine-downy mildew (</w:t>
      </w:r>
      <w:proofErr w:type="spellStart"/>
      <w:r w:rsidRPr="005E1999">
        <w:rPr>
          <w:rFonts w:ascii="Times New Roman" w:hAnsi="Times New Roman" w:cs="Times New Roman"/>
          <w:i/>
          <w:iCs/>
          <w:sz w:val="16"/>
          <w:szCs w:val="16"/>
        </w:rPr>
        <w:t>Plasmopara</w:t>
      </w:r>
      <w:proofErr w:type="spellEnd"/>
      <w:r w:rsidRPr="005E1999">
        <w:rPr>
          <w:rFonts w:ascii="Times New Roman" w:hAnsi="Times New Roman" w:cs="Times New Roman"/>
          <w:i/>
          <w:iCs/>
          <w:sz w:val="16"/>
          <w:szCs w:val="16"/>
        </w:rPr>
        <w:t xml:space="preserve"> </w:t>
      </w:r>
      <w:proofErr w:type="spellStart"/>
      <w:r w:rsidRPr="005E1999">
        <w:rPr>
          <w:rFonts w:ascii="Times New Roman" w:hAnsi="Times New Roman" w:cs="Times New Roman"/>
          <w:i/>
          <w:iCs/>
          <w:sz w:val="16"/>
          <w:szCs w:val="16"/>
        </w:rPr>
        <w:t>viticola</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pathosystem</w:t>
      </w:r>
      <w:proofErr w:type="spellEnd"/>
      <w:r w:rsidRPr="005E1999">
        <w:rPr>
          <w:rFonts w:ascii="Times New Roman" w:hAnsi="Times New Roman" w:cs="Times New Roman"/>
          <w:sz w:val="16"/>
          <w:szCs w:val="16"/>
        </w:rPr>
        <w:t xml:space="preserve"> unveils a complex protein coding-and noncoding-based arms race during infection,” Sci. Rep., vol. 8, pp. 1-12, January 2018.</w:t>
      </w:r>
    </w:p>
    <w:p w14:paraId="6890F97E"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C. Gualtieri, P. Leonetti, and A. Macovei, “Plant miRNA cross-kingdom transfer targeting parasitic and mutualistic organisms as a tool to advance modern agriculture,” Front. Plant Sci., vol. 11, June 2020.</w:t>
      </w:r>
    </w:p>
    <w:p w14:paraId="1CC048AB"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W. Islam, A. Noman, M. Qasim, and L. Wang, “Plant responses to pathogen attack: small RNAs in focus” Int. J. Mol. Sci., vol. 19, p. 515, February 2018.</w:t>
      </w:r>
    </w:p>
    <w:p w14:paraId="17B07F32"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W. Islam, M. Qasim, A. Noman, M. Adnan, M. Tayyab, T.H. Farooq, H. Wei, and L. Wang, “Plant microRNAs: Front line players against invading pathogens,” </w:t>
      </w:r>
      <w:proofErr w:type="spellStart"/>
      <w:r w:rsidRPr="005E1999">
        <w:rPr>
          <w:rFonts w:ascii="Times New Roman" w:hAnsi="Times New Roman" w:cs="Times New Roman"/>
          <w:sz w:val="16"/>
          <w:szCs w:val="16"/>
        </w:rPr>
        <w:t>Microb</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Pathog</w:t>
      </w:r>
      <w:proofErr w:type="spellEnd"/>
      <w:r w:rsidRPr="005E1999">
        <w:rPr>
          <w:rFonts w:ascii="Times New Roman" w:hAnsi="Times New Roman" w:cs="Times New Roman"/>
          <w:sz w:val="16"/>
          <w:szCs w:val="16"/>
        </w:rPr>
        <w:t>., vol. 118, pp. 9-17, May 2018.</w:t>
      </w:r>
    </w:p>
    <w:p w14:paraId="690C680B"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J. Huang, M. Yang, L. Lu, and X. Zhang, “Diverse functions of small RNAs in different plant–pathogen communications,” Front. </w:t>
      </w:r>
      <w:proofErr w:type="spellStart"/>
      <w:r w:rsidRPr="005E1999">
        <w:rPr>
          <w:rFonts w:ascii="Times New Roman" w:hAnsi="Times New Roman" w:cs="Times New Roman"/>
          <w:sz w:val="16"/>
          <w:szCs w:val="16"/>
        </w:rPr>
        <w:t>Microbiol</w:t>
      </w:r>
      <w:proofErr w:type="spellEnd"/>
      <w:r w:rsidRPr="005E1999">
        <w:rPr>
          <w:rFonts w:ascii="Times New Roman" w:hAnsi="Times New Roman" w:cs="Times New Roman"/>
          <w:sz w:val="16"/>
          <w:szCs w:val="16"/>
        </w:rPr>
        <w:t>., vol. 7, p. 1552, October 2016.</w:t>
      </w:r>
    </w:p>
    <w:p w14:paraId="1C0067C2"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C. Hua, J.H. Zhao, and H.S. Guo, “Trans-kingdom RNA silencing in plant–fungal pathogen interactions,” Mol. Plant., vol. 11, pp. 235-244, February 2018.</w:t>
      </w:r>
    </w:p>
    <w:p w14:paraId="56993752"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G. Huang, R. Allen, E.L. Davis, T.J. Baum, and R.S. Hussey, “Engineering broad root-knot resistance in transgenic plants by RNAi silencing of a conserved and essential root-knot nematode parasitism gene,” Proc. Natl. Acad. Sci., vol. 103, pp.14302-14306, September 2006.</w:t>
      </w:r>
    </w:p>
    <w:p w14:paraId="4EEC2752"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Q. Cai, L. </w:t>
      </w:r>
      <w:proofErr w:type="spellStart"/>
      <w:r w:rsidRPr="005E1999">
        <w:rPr>
          <w:rFonts w:ascii="Times New Roman" w:hAnsi="Times New Roman" w:cs="Times New Roman"/>
          <w:sz w:val="16"/>
          <w:szCs w:val="16"/>
        </w:rPr>
        <w:t>Qiao</w:t>
      </w:r>
      <w:proofErr w:type="spellEnd"/>
      <w:r w:rsidRPr="005E1999">
        <w:rPr>
          <w:rFonts w:ascii="Times New Roman" w:hAnsi="Times New Roman" w:cs="Times New Roman"/>
          <w:sz w:val="16"/>
          <w:szCs w:val="16"/>
        </w:rPr>
        <w:t xml:space="preserve">, M. Wang, B. He, F.M. Lin, J. Palmquist, S.D. Huang, and H. </w:t>
      </w:r>
      <w:proofErr w:type="spellStart"/>
      <w:r w:rsidRPr="005E1999">
        <w:rPr>
          <w:rFonts w:ascii="Times New Roman" w:hAnsi="Times New Roman" w:cs="Times New Roman"/>
          <w:sz w:val="16"/>
          <w:szCs w:val="16"/>
        </w:rPr>
        <w:t>Jin</w:t>
      </w:r>
      <w:proofErr w:type="spellEnd"/>
      <w:r w:rsidRPr="005E1999">
        <w:rPr>
          <w:rFonts w:ascii="Times New Roman" w:hAnsi="Times New Roman" w:cs="Times New Roman"/>
          <w:sz w:val="16"/>
          <w:szCs w:val="16"/>
        </w:rPr>
        <w:t>, “Plants send small RNAs in extracellular vesicles to fungal pathogen to silence virulence genes,” Science., vol. 360, pp. 1126-1129, June 2018.</w:t>
      </w:r>
    </w:p>
    <w:p w14:paraId="54AD4928"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H. Zhang, J. Guo, R.T. </w:t>
      </w:r>
      <w:proofErr w:type="spellStart"/>
      <w:r w:rsidRPr="005E1999">
        <w:rPr>
          <w:rFonts w:ascii="Times New Roman" w:hAnsi="Times New Roman" w:cs="Times New Roman"/>
          <w:sz w:val="16"/>
          <w:szCs w:val="16"/>
        </w:rPr>
        <w:t>Voegele</w:t>
      </w:r>
      <w:proofErr w:type="spellEnd"/>
      <w:r w:rsidRPr="005E1999">
        <w:rPr>
          <w:rFonts w:ascii="Times New Roman" w:hAnsi="Times New Roman" w:cs="Times New Roman"/>
          <w:sz w:val="16"/>
          <w:szCs w:val="16"/>
        </w:rPr>
        <w:t xml:space="preserve">, J. Zhang, Y. Duan, H. Luo, and Z. Kang, “Functional characterization of calcineurin homologs PsCNA1/PsCNB1 in </w:t>
      </w:r>
      <w:r w:rsidRPr="005E1999">
        <w:rPr>
          <w:rFonts w:ascii="Times New Roman" w:hAnsi="Times New Roman" w:cs="Times New Roman"/>
          <w:i/>
          <w:iCs/>
          <w:sz w:val="16"/>
          <w:szCs w:val="16"/>
        </w:rPr>
        <w:t xml:space="preserve">Puccinia </w:t>
      </w:r>
      <w:proofErr w:type="spellStart"/>
      <w:r w:rsidRPr="005E1999">
        <w:rPr>
          <w:rFonts w:ascii="Times New Roman" w:hAnsi="Times New Roman" w:cs="Times New Roman"/>
          <w:i/>
          <w:iCs/>
          <w:sz w:val="16"/>
          <w:szCs w:val="16"/>
        </w:rPr>
        <w:t>striiformis</w:t>
      </w:r>
      <w:proofErr w:type="spellEnd"/>
      <w:r w:rsidRPr="005E1999">
        <w:rPr>
          <w:rFonts w:ascii="Times New Roman" w:hAnsi="Times New Roman" w:cs="Times New Roman"/>
          <w:sz w:val="16"/>
          <w:szCs w:val="16"/>
        </w:rPr>
        <w:t xml:space="preserve"> f. sp. </w:t>
      </w:r>
      <w:proofErr w:type="spellStart"/>
      <w:r w:rsidRPr="005E1999">
        <w:rPr>
          <w:rFonts w:ascii="Times New Roman" w:hAnsi="Times New Roman" w:cs="Times New Roman"/>
          <w:i/>
          <w:iCs/>
          <w:sz w:val="16"/>
          <w:szCs w:val="16"/>
        </w:rPr>
        <w:t>tritici</w:t>
      </w:r>
      <w:proofErr w:type="spellEnd"/>
      <w:r w:rsidRPr="005E1999">
        <w:rPr>
          <w:rFonts w:ascii="Times New Roman" w:hAnsi="Times New Roman" w:cs="Times New Roman"/>
          <w:sz w:val="16"/>
          <w:szCs w:val="16"/>
        </w:rPr>
        <w:t xml:space="preserve"> using a host-induced RNAi system,” </w:t>
      </w:r>
      <w:proofErr w:type="spellStart"/>
      <w:r w:rsidRPr="005E1999">
        <w:rPr>
          <w:rFonts w:ascii="Times New Roman" w:hAnsi="Times New Roman" w:cs="Times New Roman"/>
          <w:sz w:val="16"/>
          <w:szCs w:val="16"/>
        </w:rPr>
        <w:t>PLoS</w:t>
      </w:r>
      <w:proofErr w:type="spellEnd"/>
      <w:r w:rsidRPr="005E1999">
        <w:rPr>
          <w:rFonts w:ascii="Times New Roman" w:hAnsi="Times New Roman" w:cs="Times New Roman"/>
          <w:sz w:val="16"/>
          <w:szCs w:val="16"/>
        </w:rPr>
        <w:t xml:space="preserve"> One., vol. 7, pe. 49262, November 2012.</w:t>
      </w:r>
    </w:p>
    <w:p w14:paraId="16DC719B"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X. Zhu, T. Qi, Q. Yang, F. He, C. Tan, W. Ma, R.T. </w:t>
      </w:r>
      <w:proofErr w:type="spellStart"/>
      <w:r w:rsidRPr="005E1999">
        <w:rPr>
          <w:rFonts w:ascii="Times New Roman" w:hAnsi="Times New Roman" w:cs="Times New Roman"/>
          <w:sz w:val="16"/>
          <w:szCs w:val="16"/>
        </w:rPr>
        <w:t>Voegele</w:t>
      </w:r>
      <w:proofErr w:type="spellEnd"/>
      <w:r w:rsidRPr="005E1999">
        <w:rPr>
          <w:rFonts w:ascii="Times New Roman" w:hAnsi="Times New Roman" w:cs="Times New Roman"/>
          <w:sz w:val="16"/>
          <w:szCs w:val="16"/>
        </w:rPr>
        <w:t>, Z. Kang, and J. Guo, “Host-induced gene silencing of the MAPKK gene PsFUZ7 confers stable resistance to wheat stripe rust,” Plant Physiol., vol. 175, pp. 1853-1863, December 2017.</w:t>
      </w:r>
    </w:p>
    <w:p w14:paraId="21FEF445"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L. </w:t>
      </w:r>
      <w:proofErr w:type="spellStart"/>
      <w:r w:rsidRPr="005E1999">
        <w:rPr>
          <w:rFonts w:ascii="Times New Roman" w:hAnsi="Times New Roman" w:cs="Times New Roman"/>
          <w:sz w:val="16"/>
          <w:szCs w:val="16"/>
        </w:rPr>
        <w:t>Miozzi</w:t>
      </w:r>
      <w:proofErr w:type="spellEnd"/>
      <w:r w:rsidRPr="005E1999">
        <w:rPr>
          <w:rFonts w:ascii="Times New Roman" w:hAnsi="Times New Roman" w:cs="Times New Roman"/>
          <w:sz w:val="16"/>
          <w:szCs w:val="16"/>
        </w:rPr>
        <w:t xml:space="preserve">, G. Gambino, J. </w:t>
      </w:r>
      <w:proofErr w:type="spellStart"/>
      <w:r w:rsidRPr="005E1999">
        <w:rPr>
          <w:rFonts w:ascii="Times New Roman" w:hAnsi="Times New Roman" w:cs="Times New Roman"/>
          <w:sz w:val="16"/>
          <w:szCs w:val="16"/>
        </w:rPr>
        <w:t>Burgyan</w:t>
      </w:r>
      <w:proofErr w:type="spellEnd"/>
      <w:r w:rsidRPr="005E1999">
        <w:rPr>
          <w:rFonts w:ascii="Times New Roman" w:hAnsi="Times New Roman" w:cs="Times New Roman"/>
          <w:sz w:val="16"/>
          <w:szCs w:val="16"/>
        </w:rPr>
        <w:t xml:space="preserve">, and V. Pantaleo, “Genome‐wide identification of viral and host transcripts targeted by viral siRNAs in </w:t>
      </w:r>
      <w:r w:rsidRPr="005E1999">
        <w:rPr>
          <w:rFonts w:ascii="Times New Roman" w:hAnsi="Times New Roman" w:cs="Times New Roman"/>
          <w:i/>
          <w:iCs/>
          <w:sz w:val="16"/>
          <w:szCs w:val="16"/>
        </w:rPr>
        <w:t>Vitis vinifera</w:t>
      </w:r>
      <w:r w:rsidRPr="005E1999">
        <w:rPr>
          <w:rFonts w:ascii="Times New Roman" w:hAnsi="Times New Roman" w:cs="Times New Roman"/>
          <w:sz w:val="16"/>
          <w:szCs w:val="16"/>
        </w:rPr>
        <w:t xml:space="preserve">,” Mol. Plant </w:t>
      </w:r>
      <w:proofErr w:type="spellStart"/>
      <w:r w:rsidRPr="005E1999">
        <w:rPr>
          <w:rFonts w:ascii="Times New Roman" w:hAnsi="Times New Roman" w:cs="Times New Roman"/>
          <w:sz w:val="16"/>
          <w:szCs w:val="16"/>
        </w:rPr>
        <w:t>Pathol</w:t>
      </w:r>
      <w:proofErr w:type="spellEnd"/>
      <w:r w:rsidRPr="005E1999">
        <w:rPr>
          <w:rFonts w:ascii="Times New Roman" w:hAnsi="Times New Roman" w:cs="Times New Roman"/>
          <w:sz w:val="16"/>
          <w:szCs w:val="16"/>
        </w:rPr>
        <w:t>., vol. 14, pp. 30-43, January 2013.</w:t>
      </w:r>
    </w:p>
    <w:p w14:paraId="4CEDADF1"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Y. Song, and S.P. </w:t>
      </w:r>
      <w:proofErr w:type="spellStart"/>
      <w:r w:rsidRPr="005E1999">
        <w:rPr>
          <w:rFonts w:ascii="Times New Roman" w:hAnsi="Times New Roman" w:cs="Times New Roman"/>
          <w:sz w:val="16"/>
          <w:szCs w:val="16"/>
        </w:rPr>
        <w:t>Thomma</w:t>
      </w:r>
      <w:proofErr w:type="spellEnd"/>
      <w:r w:rsidRPr="005E1999">
        <w:rPr>
          <w:rFonts w:ascii="Times New Roman" w:hAnsi="Times New Roman" w:cs="Times New Roman"/>
          <w:sz w:val="16"/>
          <w:szCs w:val="16"/>
        </w:rPr>
        <w:t xml:space="preserve">, “Host‐induced gene silencing compromises Verticillium wilt in tomato and </w:t>
      </w:r>
      <w:r w:rsidRPr="005E1999">
        <w:rPr>
          <w:rFonts w:ascii="Times New Roman" w:hAnsi="Times New Roman" w:cs="Times New Roman"/>
          <w:i/>
          <w:iCs/>
          <w:sz w:val="16"/>
          <w:szCs w:val="16"/>
        </w:rPr>
        <w:t>Arabidopsis</w:t>
      </w:r>
      <w:r w:rsidRPr="005E1999">
        <w:rPr>
          <w:rFonts w:ascii="Times New Roman" w:hAnsi="Times New Roman" w:cs="Times New Roman"/>
          <w:sz w:val="16"/>
          <w:szCs w:val="16"/>
        </w:rPr>
        <w:t xml:space="preserve">,” Mol. Plant </w:t>
      </w:r>
      <w:proofErr w:type="spellStart"/>
      <w:r w:rsidRPr="005E1999">
        <w:rPr>
          <w:rFonts w:ascii="Times New Roman" w:hAnsi="Times New Roman" w:cs="Times New Roman"/>
          <w:sz w:val="16"/>
          <w:szCs w:val="16"/>
        </w:rPr>
        <w:t>Pathol</w:t>
      </w:r>
      <w:proofErr w:type="spellEnd"/>
      <w:r w:rsidRPr="005E1999">
        <w:rPr>
          <w:rFonts w:ascii="Times New Roman" w:hAnsi="Times New Roman" w:cs="Times New Roman"/>
          <w:sz w:val="16"/>
          <w:szCs w:val="16"/>
        </w:rPr>
        <w:t>., vol. 19, pp. 77-89, January 2018.</w:t>
      </w:r>
    </w:p>
    <w:p w14:paraId="5536DD34"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A. </w:t>
      </w:r>
      <w:proofErr w:type="spellStart"/>
      <w:r w:rsidRPr="005E1999">
        <w:rPr>
          <w:rFonts w:ascii="Times New Roman" w:hAnsi="Times New Roman" w:cs="Times New Roman"/>
          <w:sz w:val="16"/>
          <w:szCs w:val="16"/>
        </w:rPr>
        <w:t>Niehl</w:t>
      </w:r>
      <w:proofErr w:type="spellEnd"/>
      <w:r w:rsidRPr="005E1999">
        <w:rPr>
          <w:rFonts w:ascii="Times New Roman" w:hAnsi="Times New Roman" w:cs="Times New Roman"/>
          <w:sz w:val="16"/>
          <w:szCs w:val="16"/>
        </w:rPr>
        <w:t xml:space="preserve">, M. </w:t>
      </w:r>
      <w:proofErr w:type="spellStart"/>
      <w:r w:rsidRPr="005E1999">
        <w:rPr>
          <w:rFonts w:ascii="Times New Roman" w:hAnsi="Times New Roman" w:cs="Times New Roman"/>
          <w:sz w:val="16"/>
          <w:szCs w:val="16"/>
        </w:rPr>
        <w:t>Soininen</w:t>
      </w:r>
      <w:proofErr w:type="spellEnd"/>
      <w:r w:rsidRPr="005E1999">
        <w:rPr>
          <w:rFonts w:ascii="Times New Roman" w:hAnsi="Times New Roman" w:cs="Times New Roman"/>
          <w:sz w:val="16"/>
          <w:szCs w:val="16"/>
        </w:rPr>
        <w:t xml:space="preserve">, M.M. </w:t>
      </w:r>
      <w:proofErr w:type="spellStart"/>
      <w:r w:rsidRPr="005E1999">
        <w:rPr>
          <w:rFonts w:ascii="Times New Roman" w:hAnsi="Times New Roman" w:cs="Times New Roman"/>
          <w:sz w:val="16"/>
          <w:szCs w:val="16"/>
        </w:rPr>
        <w:t>Poranen</w:t>
      </w:r>
      <w:proofErr w:type="spellEnd"/>
      <w:r w:rsidRPr="005E1999">
        <w:rPr>
          <w:rFonts w:ascii="Times New Roman" w:hAnsi="Times New Roman" w:cs="Times New Roman"/>
          <w:sz w:val="16"/>
          <w:szCs w:val="16"/>
        </w:rPr>
        <w:t xml:space="preserve">, and M. Heinlein, “Synthetic biology approach for plant protection using dsRNA,” Plant </w:t>
      </w:r>
      <w:proofErr w:type="spellStart"/>
      <w:r w:rsidRPr="005E1999">
        <w:rPr>
          <w:rFonts w:ascii="Times New Roman" w:hAnsi="Times New Roman" w:cs="Times New Roman"/>
          <w:sz w:val="16"/>
          <w:szCs w:val="16"/>
        </w:rPr>
        <w:t>Biotechnol</w:t>
      </w:r>
      <w:proofErr w:type="spellEnd"/>
      <w:r w:rsidRPr="005E1999">
        <w:rPr>
          <w:rFonts w:ascii="Times New Roman" w:hAnsi="Times New Roman" w:cs="Times New Roman"/>
          <w:sz w:val="16"/>
          <w:szCs w:val="16"/>
        </w:rPr>
        <w:t>. J., vol. 16, pp.1679-1687, September 2018.</w:t>
      </w:r>
    </w:p>
    <w:p w14:paraId="34D0E7E3"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A. Koch, D. </w:t>
      </w:r>
      <w:proofErr w:type="spellStart"/>
      <w:r w:rsidRPr="005E1999">
        <w:rPr>
          <w:rFonts w:ascii="Times New Roman" w:hAnsi="Times New Roman" w:cs="Times New Roman"/>
          <w:sz w:val="16"/>
          <w:szCs w:val="16"/>
        </w:rPr>
        <w:t>Biedenkopf</w:t>
      </w:r>
      <w:proofErr w:type="spellEnd"/>
      <w:r w:rsidRPr="005E1999">
        <w:rPr>
          <w:rFonts w:ascii="Times New Roman" w:hAnsi="Times New Roman" w:cs="Times New Roman"/>
          <w:sz w:val="16"/>
          <w:szCs w:val="16"/>
        </w:rPr>
        <w:t xml:space="preserve">, A. </w:t>
      </w:r>
      <w:proofErr w:type="spellStart"/>
      <w:r w:rsidRPr="005E1999">
        <w:rPr>
          <w:rFonts w:ascii="Times New Roman" w:hAnsi="Times New Roman" w:cs="Times New Roman"/>
          <w:sz w:val="16"/>
          <w:szCs w:val="16"/>
        </w:rPr>
        <w:t>Furch</w:t>
      </w:r>
      <w:proofErr w:type="spellEnd"/>
      <w:r w:rsidRPr="005E1999">
        <w:rPr>
          <w:rFonts w:ascii="Times New Roman" w:hAnsi="Times New Roman" w:cs="Times New Roman"/>
          <w:sz w:val="16"/>
          <w:szCs w:val="16"/>
        </w:rPr>
        <w:t xml:space="preserve">, L. Weber, O. Rossbach, E. </w:t>
      </w:r>
      <w:proofErr w:type="spellStart"/>
      <w:r w:rsidRPr="005E1999">
        <w:rPr>
          <w:rFonts w:ascii="Times New Roman" w:hAnsi="Times New Roman" w:cs="Times New Roman"/>
          <w:sz w:val="16"/>
          <w:szCs w:val="16"/>
        </w:rPr>
        <w:t>Abdellatef</w:t>
      </w:r>
      <w:proofErr w:type="spellEnd"/>
      <w:r w:rsidRPr="005E1999">
        <w:rPr>
          <w:rFonts w:ascii="Times New Roman" w:hAnsi="Times New Roman" w:cs="Times New Roman"/>
          <w:sz w:val="16"/>
          <w:szCs w:val="16"/>
        </w:rPr>
        <w:t xml:space="preserve">, L. </w:t>
      </w:r>
      <w:proofErr w:type="spellStart"/>
      <w:r w:rsidRPr="005E1999">
        <w:rPr>
          <w:rFonts w:ascii="Times New Roman" w:hAnsi="Times New Roman" w:cs="Times New Roman"/>
          <w:sz w:val="16"/>
          <w:szCs w:val="16"/>
        </w:rPr>
        <w:t>Linicus</w:t>
      </w:r>
      <w:proofErr w:type="spellEnd"/>
      <w:r w:rsidRPr="005E1999">
        <w:rPr>
          <w:rFonts w:ascii="Times New Roman" w:hAnsi="Times New Roman" w:cs="Times New Roman"/>
          <w:sz w:val="16"/>
          <w:szCs w:val="16"/>
        </w:rPr>
        <w:t xml:space="preserve">, J. </w:t>
      </w:r>
      <w:proofErr w:type="spellStart"/>
      <w:r w:rsidRPr="005E1999">
        <w:rPr>
          <w:rFonts w:ascii="Times New Roman" w:hAnsi="Times New Roman" w:cs="Times New Roman"/>
          <w:sz w:val="16"/>
          <w:szCs w:val="16"/>
        </w:rPr>
        <w:t>Johannsmeier</w:t>
      </w:r>
      <w:proofErr w:type="spellEnd"/>
      <w:r w:rsidRPr="005E1999">
        <w:rPr>
          <w:rFonts w:ascii="Times New Roman" w:hAnsi="Times New Roman" w:cs="Times New Roman"/>
          <w:sz w:val="16"/>
          <w:szCs w:val="16"/>
        </w:rPr>
        <w:t xml:space="preserve">, L. </w:t>
      </w:r>
      <w:proofErr w:type="spellStart"/>
      <w:r w:rsidRPr="005E1999">
        <w:rPr>
          <w:rFonts w:ascii="Times New Roman" w:hAnsi="Times New Roman" w:cs="Times New Roman"/>
          <w:sz w:val="16"/>
          <w:szCs w:val="16"/>
        </w:rPr>
        <w:t>Jelonek</w:t>
      </w:r>
      <w:proofErr w:type="spellEnd"/>
      <w:r w:rsidRPr="005E1999">
        <w:rPr>
          <w:rFonts w:ascii="Times New Roman" w:hAnsi="Times New Roman" w:cs="Times New Roman"/>
          <w:sz w:val="16"/>
          <w:szCs w:val="16"/>
        </w:rPr>
        <w:t xml:space="preserve">, A. </w:t>
      </w:r>
      <w:proofErr w:type="spellStart"/>
      <w:r w:rsidRPr="005E1999">
        <w:rPr>
          <w:rFonts w:ascii="Times New Roman" w:hAnsi="Times New Roman" w:cs="Times New Roman"/>
          <w:sz w:val="16"/>
          <w:szCs w:val="16"/>
        </w:rPr>
        <w:t>Goesmann</w:t>
      </w:r>
      <w:proofErr w:type="spellEnd"/>
      <w:r w:rsidRPr="005E1999">
        <w:rPr>
          <w:rFonts w:ascii="Times New Roman" w:hAnsi="Times New Roman" w:cs="Times New Roman"/>
          <w:sz w:val="16"/>
          <w:szCs w:val="16"/>
        </w:rPr>
        <w:t xml:space="preserve">, and V. Cardoza, “An RNAi-based control of </w:t>
      </w:r>
      <w:r w:rsidRPr="005E1999">
        <w:rPr>
          <w:rFonts w:ascii="Times New Roman" w:hAnsi="Times New Roman" w:cs="Times New Roman"/>
          <w:i/>
          <w:iCs/>
          <w:sz w:val="16"/>
          <w:szCs w:val="16"/>
        </w:rPr>
        <w:t xml:space="preserve">Fusarium </w:t>
      </w:r>
      <w:proofErr w:type="spellStart"/>
      <w:r w:rsidRPr="005E1999">
        <w:rPr>
          <w:rFonts w:ascii="Times New Roman" w:hAnsi="Times New Roman" w:cs="Times New Roman"/>
          <w:i/>
          <w:iCs/>
          <w:sz w:val="16"/>
          <w:szCs w:val="16"/>
        </w:rPr>
        <w:t>graminearum</w:t>
      </w:r>
      <w:proofErr w:type="spellEnd"/>
      <w:r w:rsidRPr="005E1999">
        <w:rPr>
          <w:rFonts w:ascii="Times New Roman" w:hAnsi="Times New Roman" w:cs="Times New Roman"/>
          <w:sz w:val="16"/>
          <w:szCs w:val="16"/>
        </w:rPr>
        <w:t xml:space="preserve"> infections through spraying of long </w:t>
      </w:r>
      <w:proofErr w:type="spellStart"/>
      <w:r w:rsidRPr="005E1999">
        <w:rPr>
          <w:rFonts w:ascii="Times New Roman" w:hAnsi="Times New Roman" w:cs="Times New Roman"/>
          <w:sz w:val="16"/>
          <w:szCs w:val="16"/>
        </w:rPr>
        <w:t>dsRNAs</w:t>
      </w:r>
      <w:proofErr w:type="spellEnd"/>
      <w:r w:rsidRPr="005E1999">
        <w:rPr>
          <w:rFonts w:ascii="Times New Roman" w:hAnsi="Times New Roman" w:cs="Times New Roman"/>
          <w:sz w:val="16"/>
          <w:szCs w:val="16"/>
        </w:rPr>
        <w:t xml:space="preserve"> involves a plant passage and is controlled by the fungal silencing machinery,” </w:t>
      </w:r>
      <w:proofErr w:type="spellStart"/>
      <w:r w:rsidRPr="005E1999">
        <w:rPr>
          <w:rFonts w:ascii="Times New Roman" w:hAnsi="Times New Roman" w:cs="Times New Roman"/>
          <w:sz w:val="16"/>
          <w:szCs w:val="16"/>
        </w:rPr>
        <w:t>PLoS</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Pathog</w:t>
      </w:r>
      <w:proofErr w:type="spellEnd"/>
      <w:r w:rsidRPr="005E1999">
        <w:rPr>
          <w:rFonts w:ascii="Times New Roman" w:hAnsi="Times New Roman" w:cs="Times New Roman"/>
          <w:sz w:val="16"/>
          <w:szCs w:val="16"/>
        </w:rPr>
        <w:t>., vol. 12, pe. 1005901, October 2016.</w:t>
      </w:r>
    </w:p>
    <w:p w14:paraId="4D5CBAB1"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A.G. McLoughlin, N. </w:t>
      </w:r>
      <w:proofErr w:type="spellStart"/>
      <w:r w:rsidRPr="005E1999">
        <w:rPr>
          <w:rFonts w:ascii="Times New Roman" w:hAnsi="Times New Roman" w:cs="Times New Roman"/>
          <w:sz w:val="16"/>
          <w:szCs w:val="16"/>
        </w:rPr>
        <w:t>Wytinck</w:t>
      </w:r>
      <w:proofErr w:type="spellEnd"/>
      <w:r w:rsidRPr="005E1999">
        <w:rPr>
          <w:rFonts w:ascii="Times New Roman" w:hAnsi="Times New Roman" w:cs="Times New Roman"/>
          <w:sz w:val="16"/>
          <w:szCs w:val="16"/>
        </w:rPr>
        <w:t xml:space="preserve">, P.L. Walker, I.J. Girard, K.Y. Rashid, T. de </w:t>
      </w:r>
      <w:proofErr w:type="spellStart"/>
      <w:r w:rsidRPr="005E1999">
        <w:rPr>
          <w:rFonts w:ascii="Times New Roman" w:hAnsi="Times New Roman" w:cs="Times New Roman"/>
          <w:sz w:val="16"/>
          <w:szCs w:val="16"/>
        </w:rPr>
        <w:t>Kievit</w:t>
      </w:r>
      <w:proofErr w:type="spellEnd"/>
      <w:r w:rsidRPr="005E1999">
        <w:rPr>
          <w:rFonts w:ascii="Times New Roman" w:hAnsi="Times New Roman" w:cs="Times New Roman"/>
          <w:sz w:val="16"/>
          <w:szCs w:val="16"/>
        </w:rPr>
        <w:t xml:space="preserve">, W.G. Fernando, S. </w:t>
      </w:r>
      <w:proofErr w:type="spellStart"/>
      <w:r w:rsidRPr="005E1999">
        <w:rPr>
          <w:rFonts w:ascii="Times New Roman" w:hAnsi="Times New Roman" w:cs="Times New Roman"/>
          <w:sz w:val="16"/>
          <w:szCs w:val="16"/>
        </w:rPr>
        <w:t>Whyard</w:t>
      </w:r>
      <w:proofErr w:type="spellEnd"/>
      <w:r w:rsidRPr="005E1999">
        <w:rPr>
          <w:rFonts w:ascii="Times New Roman" w:hAnsi="Times New Roman" w:cs="Times New Roman"/>
          <w:sz w:val="16"/>
          <w:szCs w:val="16"/>
        </w:rPr>
        <w:t xml:space="preserve">, and M.F. Belmonte, “Identification and application of exogenous dsRNA confers plant protection against </w:t>
      </w:r>
      <w:r w:rsidRPr="005E1999">
        <w:rPr>
          <w:rFonts w:ascii="Times New Roman" w:hAnsi="Times New Roman" w:cs="Times New Roman"/>
          <w:i/>
          <w:iCs/>
          <w:sz w:val="16"/>
          <w:szCs w:val="16"/>
        </w:rPr>
        <w:t xml:space="preserve">Sclerotinia </w:t>
      </w:r>
      <w:proofErr w:type="spellStart"/>
      <w:r w:rsidRPr="005E1999">
        <w:rPr>
          <w:rFonts w:ascii="Times New Roman" w:hAnsi="Times New Roman" w:cs="Times New Roman"/>
          <w:i/>
          <w:iCs/>
          <w:sz w:val="16"/>
          <w:szCs w:val="16"/>
        </w:rPr>
        <w:t>sclerotiorum</w:t>
      </w:r>
      <w:proofErr w:type="spellEnd"/>
      <w:r w:rsidRPr="005E1999">
        <w:rPr>
          <w:rFonts w:ascii="Times New Roman" w:hAnsi="Times New Roman" w:cs="Times New Roman"/>
          <w:sz w:val="16"/>
          <w:szCs w:val="16"/>
        </w:rPr>
        <w:t xml:space="preserve"> and </w:t>
      </w:r>
      <w:r w:rsidRPr="005E1999">
        <w:rPr>
          <w:rFonts w:ascii="Times New Roman" w:hAnsi="Times New Roman" w:cs="Times New Roman"/>
          <w:i/>
          <w:iCs/>
          <w:sz w:val="16"/>
          <w:szCs w:val="16"/>
        </w:rPr>
        <w:t>Botrytis cinerea</w:t>
      </w:r>
      <w:r w:rsidRPr="005E1999">
        <w:rPr>
          <w:rFonts w:ascii="Times New Roman" w:hAnsi="Times New Roman" w:cs="Times New Roman"/>
          <w:sz w:val="16"/>
          <w:szCs w:val="16"/>
        </w:rPr>
        <w:t>,” Sci. Rep., vol. 8, pp.1-14, May 2018.</w:t>
      </w:r>
    </w:p>
    <w:p w14:paraId="79730039"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L. Nerva, M. </w:t>
      </w:r>
      <w:proofErr w:type="spellStart"/>
      <w:r w:rsidRPr="005E1999">
        <w:rPr>
          <w:rFonts w:ascii="Times New Roman" w:hAnsi="Times New Roman" w:cs="Times New Roman"/>
          <w:sz w:val="16"/>
          <w:szCs w:val="16"/>
        </w:rPr>
        <w:t>Sandrini</w:t>
      </w:r>
      <w:proofErr w:type="spellEnd"/>
      <w:r w:rsidRPr="005E1999">
        <w:rPr>
          <w:rFonts w:ascii="Times New Roman" w:hAnsi="Times New Roman" w:cs="Times New Roman"/>
          <w:sz w:val="16"/>
          <w:szCs w:val="16"/>
        </w:rPr>
        <w:t>, G. Gambino, and W. Chitarra, “Double-stranded RNAs (</w:t>
      </w:r>
      <w:proofErr w:type="spellStart"/>
      <w:r w:rsidRPr="005E1999">
        <w:rPr>
          <w:rFonts w:ascii="Times New Roman" w:hAnsi="Times New Roman" w:cs="Times New Roman"/>
          <w:sz w:val="16"/>
          <w:szCs w:val="16"/>
        </w:rPr>
        <w:t>dsRNAs</w:t>
      </w:r>
      <w:proofErr w:type="spellEnd"/>
      <w:r w:rsidRPr="005E1999">
        <w:rPr>
          <w:rFonts w:ascii="Times New Roman" w:hAnsi="Times New Roman" w:cs="Times New Roman"/>
          <w:sz w:val="16"/>
          <w:szCs w:val="16"/>
        </w:rPr>
        <w:t xml:space="preserve">) as a sustainable tool against </w:t>
      </w:r>
      <w:proofErr w:type="spellStart"/>
      <w:r w:rsidRPr="005E1999">
        <w:rPr>
          <w:rFonts w:ascii="Times New Roman" w:hAnsi="Times New Roman" w:cs="Times New Roman"/>
          <w:sz w:val="16"/>
          <w:szCs w:val="16"/>
        </w:rPr>
        <w:t>gray</w:t>
      </w:r>
      <w:proofErr w:type="spellEnd"/>
      <w:r w:rsidRPr="005E1999">
        <w:rPr>
          <w:rFonts w:ascii="Times New Roman" w:hAnsi="Times New Roman" w:cs="Times New Roman"/>
          <w:sz w:val="16"/>
          <w:szCs w:val="16"/>
        </w:rPr>
        <w:t xml:space="preserve"> </w:t>
      </w:r>
      <w:proofErr w:type="spellStart"/>
      <w:r w:rsidRPr="005E1999">
        <w:rPr>
          <w:rFonts w:ascii="Times New Roman" w:hAnsi="Times New Roman" w:cs="Times New Roman"/>
          <w:sz w:val="16"/>
          <w:szCs w:val="16"/>
        </w:rPr>
        <w:t>mold</w:t>
      </w:r>
      <w:proofErr w:type="spellEnd"/>
      <w:r w:rsidRPr="005E1999">
        <w:rPr>
          <w:rFonts w:ascii="Times New Roman" w:hAnsi="Times New Roman" w:cs="Times New Roman"/>
          <w:sz w:val="16"/>
          <w:szCs w:val="16"/>
        </w:rPr>
        <w:t xml:space="preserve"> (</w:t>
      </w:r>
      <w:r w:rsidRPr="005E1999">
        <w:rPr>
          <w:rFonts w:ascii="Times New Roman" w:hAnsi="Times New Roman" w:cs="Times New Roman"/>
          <w:i/>
          <w:iCs/>
          <w:sz w:val="16"/>
          <w:szCs w:val="16"/>
        </w:rPr>
        <w:t>Botrytis cinerea</w:t>
      </w:r>
      <w:r w:rsidRPr="005E1999">
        <w:rPr>
          <w:rFonts w:ascii="Times New Roman" w:hAnsi="Times New Roman" w:cs="Times New Roman"/>
          <w:sz w:val="16"/>
          <w:szCs w:val="16"/>
        </w:rPr>
        <w:t>) in grapevine: Effectiveness of different application methods in an open-air environment,” Biomolecules., vol. 10, p. 200, January 2020.</w:t>
      </w:r>
    </w:p>
    <w:p w14:paraId="4BDC8870"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C.N. </w:t>
      </w:r>
      <w:proofErr w:type="spellStart"/>
      <w:r w:rsidRPr="005E1999">
        <w:rPr>
          <w:rFonts w:ascii="Times New Roman" w:hAnsi="Times New Roman" w:cs="Times New Roman"/>
          <w:sz w:val="16"/>
          <w:szCs w:val="16"/>
        </w:rPr>
        <w:t>Taning</w:t>
      </w:r>
      <w:proofErr w:type="spellEnd"/>
      <w:r w:rsidRPr="005E1999">
        <w:rPr>
          <w:rFonts w:ascii="Times New Roman" w:hAnsi="Times New Roman" w:cs="Times New Roman"/>
          <w:sz w:val="16"/>
          <w:szCs w:val="16"/>
        </w:rPr>
        <w:t xml:space="preserve">, S. </w:t>
      </w:r>
      <w:proofErr w:type="spellStart"/>
      <w:r w:rsidRPr="005E1999">
        <w:rPr>
          <w:rFonts w:ascii="Times New Roman" w:hAnsi="Times New Roman" w:cs="Times New Roman"/>
          <w:sz w:val="16"/>
          <w:szCs w:val="16"/>
        </w:rPr>
        <w:t>Arpaia</w:t>
      </w:r>
      <w:proofErr w:type="spellEnd"/>
      <w:r w:rsidRPr="005E1999">
        <w:rPr>
          <w:rFonts w:ascii="Times New Roman" w:hAnsi="Times New Roman" w:cs="Times New Roman"/>
          <w:sz w:val="16"/>
          <w:szCs w:val="16"/>
        </w:rPr>
        <w:t xml:space="preserve">, O. </w:t>
      </w:r>
      <w:proofErr w:type="spellStart"/>
      <w:r w:rsidRPr="005E1999">
        <w:rPr>
          <w:rFonts w:ascii="Times New Roman" w:hAnsi="Times New Roman" w:cs="Times New Roman"/>
          <w:sz w:val="16"/>
          <w:szCs w:val="16"/>
        </w:rPr>
        <w:t>Christiaens</w:t>
      </w:r>
      <w:proofErr w:type="spellEnd"/>
      <w:r w:rsidRPr="005E1999">
        <w:rPr>
          <w:rFonts w:ascii="Times New Roman" w:hAnsi="Times New Roman" w:cs="Times New Roman"/>
          <w:sz w:val="16"/>
          <w:szCs w:val="16"/>
        </w:rPr>
        <w:t>, A. Dietz‐</w:t>
      </w:r>
      <w:proofErr w:type="spellStart"/>
      <w:r w:rsidRPr="005E1999">
        <w:rPr>
          <w:rFonts w:ascii="Times New Roman" w:hAnsi="Times New Roman" w:cs="Times New Roman"/>
          <w:sz w:val="16"/>
          <w:szCs w:val="16"/>
        </w:rPr>
        <w:t>Pfeilstetter</w:t>
      </w:r>
      <w:proofErr w:type="spellEnd"/>
      <w:r w:rsidRPr="005E1999">
        <w:rPr>
          <w:rFonts w:ascii="Times New Roman" w:hAnsi="Times New Roman" w:cs="Times New Roman"/>
          <w:sz w:val="16"/>
          <w:szCs w:val="16"/>
        </w:rPr>
        <w:t xml:space="preserve">, H. Jones, B. </w:t>
      </w:r>
      <w:proofErr w:type="spellStart"/>
      <w:r w:rsidRPr="005E1999">
        <w:rPr>
          <w:rFonts w:ascii="Times New Roman" w:hAnsi="Times New Roman" w:cs="Times New Roman"/>
          <w:sz w:val="16"/>
          <w:szCs w:val="16"/>
        </w:rPr>
        <w:t>Mezzetti</w:t>
      </w:r>
      <w:proofErr w:type="spellEnd"/>
      <w:r w:rsidRPr="005E1999">
        <w:rPr>
          <w:rFonts w:ascii="Times New Roman" w:hAnsi="Times New Roman" w:cs="Times New Roman"/>
          <w:sz w:val="16"/>
          <w:szCs w:val="16"/>
        </w:rPr>
        <w:t xml:space="preserve">, S. </w:t>
      </w:r>
      <w:proofErr w:type="spellStart"/>
      <w:r w:rsidRPr="005E1999">
        <w:rPr>
          <w:rFonts w:ascii="Times New Roman" w:hAnsi="Times New Roman" w:cs="Times New Roman"/>
          <w:sz w:val="16"/>
          <w:szCs w:val="16"/>
        </w:rPr>
        <w:t>Sabbadini</w:t>
      </w:r>
      <w:proofErr w:type="spellEnd"/>
      <w:r w:rsidRPr="005E1999">
        <w:rPr>
          <w:rFonts w:ascii="Times New Roman" w:hAnsi="Times New Roman" w:cs="Times New Roman"/>
          <w:sz w:val="16"/>
          <w:szCs w:val="16"/>
        </w:rPr>
        <w:t xml:space="preserve">, H.G. </w:t>
      </w:r>
      <w:proofErr w:type="spellStart"/>
      <w:r w:rsidRPr="005E1999">
        <w:rPr>
          <w:rFonts w:ascii="Times New Roman" w:hAnsi="Times New Roman" w:cs="Times New Roman"/>
          <w:sz w:val="16"/>
          <w:szCs w:val="16"/>
        </w:rPr>
        <w:t>Sorteberg</w:t>
      </w:r>
      <w:proofErr w:type="spellEnd"/>
      <w:r w:rsidRPr="005E1999">
        <w:rPr>
          <w:rFonts w:ascii="Times New Roman" w:hAnsi="Times New Roman" w:cs="Times New Roman"/>
          <w:sz w:val="16"/>
          <w:szCs w:val="16"/>
        </w:rPr>
        <w:t xml:space="preserve">, J. Sweet, V. Ventura, and G. </w:t>
      </w:r>
      <w:proofErr w:type="spellStart"/>
      <w:r w:rsidRPr="005E1999">
        <w:rPr>
          <w:rFonts w:ascii="Times New Roman" w:hAnsi="Times New Roman" w:cs="Times New Roman"/>
          <w:sz w:val="16"/>
          <w:szCs w:val="16"/>
        </w:rPr>
        <w:t>Smagghe</w:t>
      </w:r>
      <w:proofErr w:type="spellEnd"/>
      <w:r w:rsidRPr="005E1999">
        <w:rPr>
          <w:rFonts w:ascii="Times New Roman" w:hAnsi="Times New Roman" w:cs="Times New Roman"/>
          <w:sz w:val="16"/>
          <w:szCs w:val="16"/>
        </w:rPr>
        <w:t xml:space="preserve">, “RNA‐based biocontrol compounds: current status and perspectives to reach the market,” Pest </w:t>
      </w:r>
      <w:proofErr w:type="spellStart"/>
      <w:r w:rsidRPr="005E1999">
        <w:rPr>
          <w:rFonts w:ascii="Times New Roman" w:hAnsi="Times New Roman" w:cs="Times New Roman"/>
          <w:sz w:val="16"/>
          <w:szCs w:val="16"/>
        </w:rPr>
        <w:t>Manag</w:t>
      </w:r>
      <w:proofErr w:type="spellEnd"/>
      <w:r w:rsidRPr="005E1999">
        <w:rPr>
          <w:rFonts w:ascii="Times New Roman" w:hAnsi="Times New Roman" w:cs="Times New Roman"/>
          <w:sz w:val="16"/>
          <w:szCs w:val="16"/>
        </w:rPr>
        <w:t>. Sci., vol. 76, pp. 841-845, March 2020.</w:t>
      </w:r>
    </w:p>
    <w:p w14:paraId="666B02BB"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P. Bachman, J. Fischer, Z. Song, E. Urbanczyk-</w:t>
      </w:r>
      <w:proofErr w:type="spellStart"/>
      <w:r w:rsidRPr="005E1999">
        <w:rPr>
          <w:rFonts w:ascii="Times New Roman" w:hAnsi="Times New Roman" w:cs="Times New Roman"/>
          <w:sz w:val="16"/>
          <w:szCs w:val="16"/>
        </w:rPr>
        <w:t>Wochniak</w:t>
      </w:r>
      <w:proofErr w:type="spellEnd"/>
      <w:r w:rsidRPr="005E1999">
        <w:rPr>
          <w:rFonts w:ascii="Times New Roman" w:hAnsi="Times New Roman" w:cs="Times New Roman"/>
          <w:sz w:val="16"/>
          <w:szCs w:val="16"/>
        </w:rPr>
        <w:t>, and G. Watson, “Environmental fate and dissipation of applied dsRNA in soil, aquatic systems, and plants,” Front. Plant Sci., vol. 11, p. 21, February 2020.</w:t>
      </w:r>
    </w:p>
    <w:p w14:paraId="3254BC2A"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X.S. Song, K.X. Gu, X.X. Duan, X.M. Xiao, </w:t>
      </w:r>
      <w:proofErr w:type="gramStart"/>
      <w:r w:rsidRPr="005E1999">
        <w:rPr>
          <w:rFonts w:ascii="Times New Roman" w:hAnsi="Times New Roman" w:cs="Times New Roman"/>
          <w:sz w:val="16"/>
          <w:szCs w:val="16"/>
        </w:rPr>
        <w:t>Y,P.</w:t>
      </w:r>
      <w:proofErr w:type="gramEnd"/>
      <w:r w:rsidRPr="005E1999">
        <w:rPr>
          <w:rFonts w:ascii="Times New Roman" w:hAnsi="Times New Roman" w:cs="Times New Roman"/>
          <w:sz w:val="16"/>
          <w:szCs w:val="16"/>
        </w:rPr>
        <w:t xml:space="preserve"> Hou, Y.B. Duan, J.X. Wang, N. Yu, and M.G. Zhou, “Secondary amplification of siRNA machinery limits the application of spray‐induced gene silencing,” Mol. Plant </w:t>
      </w:r>
      <w:proofErr w:type="spellStart"/>
      <w:r w:rsidRPr="005E1999">
        <w:rPr>
          <w:rFonts w:ascii="Times New Roman" w:hAnsi="Times New Roman" w:cs="Times New Roman"/>
          <w:sz w:val="16"/>
          <w:szCs w:val="16"/>
        </w:rPr>
        <w:t>Pathol</w:t>
      </w:r>
      <w:proofErr w:type="spellEnd"/>
      <w:r w:rsidRPr="005E1999">
        <w:rPr>
          <w:rFonts w:ascii="Times New Roman" w:hAnsi="Times New Roman" w:cs="Times New Roman"/>
          <w:sz w:val="16"/>
          <w:szCs w:val="16"/>
        </w:rPr>
        <w:t>., vol. 19, pp. 2543-2560, December 2018.</w:t>
      </w:r>
    </w:p>
    <w:p w14:paraId="77C3773D" w14:textId="77777777" w:rsidR="000B4449" w:rsidRPr="005E1999" w:rsidRDefault="000B4449" w:rsidP="000B4449">
      <w:pPr>
        <w:pStyle w:val="ListParagraph"/>
        <w:numPr>
          <w:ilvl w:val="0"/>
          <w:numId w:val="9"/>
        </w:numPr>
        <w:jc w:val="both"/>
        <w:rPr>
          <w:rFonts w:ascii="Times New Roman" w:hAnsi="Times New Roman" w:cs="Times New Roman"/>
          <w:sz w:val="16"/>
          <w:szCs w:val="16"/>
        </w:rPr>
      </w:pPr>
      <w:r w:rsidRPr="005E1999">
        <w:rPr>
          <w:rFonts w:ascii="Times New Roman" w:hAnsi="Times New Roman" w:cs="Times New Roman"/>
          <w:sz w:val="16"/>
          <w:szCs w:val="16"/>
        </w:rPr>
        <w:t xml:space="preserve">L. </w:t>
      </w:r>
      <w:proofErr w:type="spellStart"/>
      <w:r w:rsidRPr="005E1999">
        <w:rPr>
          <w:rFonts w:ascii="Times New Roman" w:hAnsi="Times New Roman" w:cs="Times New Roman"/>
          <w:sz w:val="16"/>
          <w:szCs w:val="16"/>
        </w:rPr>
        <w:t>Qiao</w:t>
      </w:r>
      <w:proofErr w:type="spellEnd"/>
      <w:r w:rsidRPr="005E1999">
        <w:rPr>
          <w:rFonts w:ascii="Times New Roman" w:hAnsi="Times New Roman" w:cs="Times New Roman"/>
          <w:sz w:val="16"/>
          <w:szCs w:val="16"/>
        </w:rPr>
        <w:t xml:space="preserve">, C. Lan, L. </w:t>
      </w:r>
      <w:proofErr w:type="spellStart"/>
      <w:r w:rsidRPr="005E1999">
        <w:rPr>
          <w:rFonts w:ascii="Times New Roman" w:hAnsi="Times New Roman" w:cs="Times New Roman"/>
          <w:sz w:val="16"/>
          <w:szCs w:val="16"/>
        </w:rPr>
        <w:t>Capriotti</w:t>
      </w:r>
      <w:proofErr w:type="spellEnd"/>
      <w:r w:rsidRPr="005E1999">
        <w:rPr>
          <w:rFonts w:ascii="Times New Roman" w:hAnsi="Times New Roman" w:cs="Times New Roman"/>
          <w:sz w:val="16"/>
          <w:szCs w:val="16"/>
        </w:rPr>
        <w:t xml:space="preserve">, A. Ah‐Fong, J. Nino Sanchez, R. Hamby, J. Heller, H. Zhao, N.L. Glass, H.S. </w:t>
      </w:r>
      <w:proofErr w:type="spellStart"/>
      <w:r w:rsidRPr="005E1999">
        <w:rPr>
          <w:rFonts w:ascii="Times New Roman" w:hAnsi="Times New Roman" w:cs="Times New Roman"/>
          <w:sz w:val="16"/>
          <w:szCs w:val="16"/>
        </w:rPr>
        <w:t>Judelson</w:t>
      </w:r>
      <w:proofErr w:type="spellEnd"/>
      <w:r w:rsidRPr="005E1999">
        <w:rPr>
          <w:rFonts w:ascii="Times New Roman" w:hAnsi="Times New Roman" w:cs="Times New Roman"/>
          <w:sz w:val="16"/>
          <w:szCs w:val="16"/>
        </w:rPr>
        <w:t xml:space="preserve">, and B. </w:t>
      </w:r>
      <w:proofErr w:type="spellStart"/>
      <w:r w:rsidRPr="005E1999">
        <w:rPr>
          <w:rFonts w:ascii="Times New Roman" w:hAnsi="Times New Roman" w:cs="Times New Roman"/>
          <w:sz w:val="16"/>
          <w:szCs w:val="16"/>
        </w:rPr>
        <w:t>Mezzetti</w:t>
      </w:r>
      <w:proofErr w:type="spellEnd"/>
      <w:r w:rsidRPr="005E1999">
        <w:rPr>
          <w:rFonts w:ascii="Times New Roman" w:hAnsi="Times New Roman" w:cs="Times New Roman"/>
          <w:sz w:val="16"/>
          <w:szCs w:val="16"/>
        </w:rPr>
        <w:t xml:space="preserve">, “Spray‐induced gene silencing for disease control is dependent on the efficiency of pathogen RNA uptake,” Plant </w:t>
      </w:r>
      <w:proofErr w:type="spellStart"/>
      <w:r w:rsidRPr="005E1999">
        <w:rPr>
          <w:rFonts w:ascii="Times New Roman" w:hAnsi="Times New Roman" w:cs="Times New Roman"/>
          <w:sz w:val="16"/>
          <w:szCs w:val="16"/>
        </w:rPr>
        <w:t>Biotechnol</w:t>
      </w:r>
      <w:proofErr w:type="spellEnd"/>
      <w:r w:rsidRPr="005E1999">
        <w:rPr>
          <w:rFonts w:ascii="Times New Roman" w:hAnsi="Times New Roman" w:cs="Times New Roman"/>
          <w:sz w:val="16"/>
          <w:szCs w:val="16"/>
        </w:rPr>
        <w:t>. J., vol. 19, pp. 1756-1768, September 2021.</w:t>
      </w:r>
    </w:p>
    <w:p w14:paraId="20C25327" w14:textId="77777777" w:rsidR="000B4449" w:rsidRPr="005E1999" w:rsidRDefault="000B4449" w:rsidP="000B4449">
      <w:pPr>
        <w:rPr>
          <w:rFonts w:ascii="Times New Roman" w:hAnsi="Times New Roman" w:cs="Times New Roman"/>
          <w:sz w:val="16"/>
          <w:szCs w:val="16"/>
        </w:rPr>
      </w:pPr>
    </w:p>
    <w:p w14:paraId="2D3D709A" w14:textId="77777777" w:rsidR="000B4449" w:rsidRPr="00A7466F" w:rsidRDefault="000B4449" w:rsidP="000B4449">
      <w:pPr>
        <w:autoSpaceDE w:val="0"/>
        <w:autoSpaceDN w:val="0"/>
        <w:adjustRightInd w:val="0"/>
        <w:spacing w:after="0" w:line="240" w:lineRule="auto"/>
        <w:rPr>
          <w:rFonts w:ascii="Times New Roman" w:hAnsi="Times New Roman" w:cs="Times New Roman"/>
          <w:b/>
          <w:sz w:val="20"/>
          <w:szCs w:val="20"/>
        </w:rPr>
      </w:pPr>
    </w:p>
    <w:sectPr w:rsidR="000B4449" w:rsidRPr="00A7466F" w:rsidSect="00F91A7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89B2" w14:textId="77777777" w:rsidR="003E6E88" w:rsidRDefault="003E6E88" w:rsidP="00247424">
      <w:pPr>
        <w:spacing w:after="0" w:line="240" w:lineRule="auto"/>
      </w:pPr>
      <w:r>
        <w:separator/>
      </w:r>
    </w:p>
  </w:endnote>
  <w:endnote w:type="continuationSeparator" w:id="0">
    <w:p w14:paraId="44AAFABF" w14:textId="77777777" w:rsidR="003E6E88" w:rsidRDefault="003E6E88" w:rsidP="0024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9CA4" w14:textId="77777777" w:rsidR="003E6E88" w:rsidRDefault="003E6E88" w:rsidP="00247424">
      <w:pPr>
        <w:spacing w:after="0" w:line="240" w:lineRule="auto"/>
      </w:pPr>
      <w:r>
        <w:separator/>
      </w:r>
    </w:p>
  </w:footnote>
  <w:footnote w:type="continuationSeparator" w:id="0">
    <w:p w14:paraId="3CA21E1A" w14:textId="77777777" w:rsidR="003E6E88" w:rsidRDefault="003E6E88" w:rsidP="00247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94F"/>
    <w:multiLevelType w:val="hybridMultilevel"/>
    <w:tmpl w:val="350A3C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6D6CE5"/>
    <w:multiLevelType w:val="hybridMultilevel"/>
    <w:tmpl w:val="E6A6F9F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9127D8"/>
    <w:multiLevelType w:val="hybridMultilevel"/>
    <w:tmpl w:val="674AF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520BC"/>
    <w:multiLevelType w:val="hybridMultilevel"/>
    <w:tmpl w:val="19C60FBC"/>
    <w:lvl w:ilvl="0" w:tplc="8AF8DF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3273C4"/>
    <w:multiLevelType w:val="hybridMultilevel"/>
    <w:tmpl w:val="EB909366"/>
    <w:lvl w:ilvl="0" w:tplc="8AF8D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173CB"/>
    <w:multiLevelType w:val="hybridMultilevel"/>
    <w:tmpl w:val="219235D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52623924"/>
    <w:multiLevelType w:val="hybridMultilevel"/>
    <w:tmpl w:val="F5BE2C58"/>
    <w:lvl w:ilvl="0" w:tplc="4009000F">
      <w:start w:val="1"/>
      <w:numFmt w:val="decimal"/>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15:restartNumberingAfterBreak="0">
    <w:nsid w:val="6D676A9D"/>
    <w:multiLevelType w:val="hybridMultilevel"/>
    <w:tmpl w:val="A52046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DA22DCE"/>
    <w:multiLevelType w:val="hybridMultilevel"/>
    <w:tmpl w:val="F5BE2C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22F5150"/>
    <w:multiLevelType w:val="hybridMultilevel"/>
    <w:tmpl w:val="7C5EB8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AD50DD6"/>
    <w:multiLevelType w:val="hybridMultilevel"/>
    <w:tmpl w:val="7060AEBC"/>
    <w:lvl w:ilvl="0" w:tplc="0074BDF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24496129">
    <w:abstractNumId w:val="5"/>
  </w:num>
  <w:num w:numId="2" w16cid:durableId="2033795733">
    <w:abstractNumId w:val="8"/>
  </w:num>
  <w:num w:numId="3" w16cid:durableId="1401170321">
    <w:abstractNumId w:val="7"/>
  </w:num>
  <w:num w:numId="4" w16cid:durableId="914778198">
    <w:abstractNumId w:val="6"/>
  </w:num>
  <w:num w:numId="5" w16cid:durableId="637691208">
    <w:abstractNumId w:val="2"/>
  </w:num>
  <w:num w:numId="6" w16cid:durableId="218905595">
    <w:abstractNumId w:val="0"/>
  </w:num>
  <w:num w:numId="7" w16cid:durableId="811480313">
    <w:abstractNumId w:val="4"/>
  </w:num>
  <w:num w:numId="8" w16cid:durableId="952205174">
    <w:abstractNumId w:val="9"/>
  </w:num>
  <w:num w:numId="9" w16cid:durableId="29188531">
    <w:abstractNumId w:val="3"/>
  </w:num>
  <w:num w:numId="10" w16cid:durableId="1525047268">
    <w:abstractNumId w:val="10"/>
  </w:num>
  <w:num w:numId="11" w16cid:durableId="545410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zNDUyNLc0NjMzNzdW0lEKTi0uzszPAykwrAUAKzSWZywAAAA="/>
  </w:docVars>
  <w:rsids>
    <w:rsidRoot w:val="0074015F"/>
    <w:rsid w:val="00003728"/>
    <w:rsid w:val="0001080C"/>
    <w:rsid w:val="00012475"/>
    <w:rsid w:val="0001308C"/>
    <w:rsid w:val="000210D5"/>
    <w:rsid w:val="0002186A"/>
    <w:rsid w:val="00022C5E"/>
    <w:rsid w:val="00022D48"/>
    <w:rsid w:val="00023561"/>
    <w:rsid w:val="000309EC"/>
    <w:rsid w:val="0003355B"/>
    <w:rsid w:val="000342E3"/>
    <w:rsid w:val="00035B3D"/>
    <w:rsid w:val="00040663"/>
    <w:rsid w:val="00043447"/>
    <w:rsid w:val="00050D39"/>
    <w:rsid w:val="00053484"/>
    <w:rsid w:val="0005564A"/>
    <w:rsid w:val="0006525B"/>
    <w:rsid w:val="000654E0"/>
    <w:rsid w:val="000660D9"/>
    <w:rsid w:val="00071B55"/>
    <w:rsid w:val="00075A20"/>
    <w:rsid w:val="00076479"/>
    <w:rsid w:val="00080936"/>
    <w:rsid w:val="00085815"/>
    <w:rsid w:val="000B0CCE"/>
    <w:rsid w:val="000B4449"/>
    <w:rsid w:val="000C20CE"/>
    <w:rsid w:val="000C34BA"/>
    <w:rsid w:val="000C51E0"/>
    <w:rsid w:val="000D16C2"/>
    <w:rsid w:val="000E013C"/>
    <w:rsid w:val="000F17E8"/>
    <w:rsid w:val="00105AC2"/>
    <w:rsid w:val="00106511"/>
    <w:rsid w:val="00111EEA"/>
    <w:rsid w:val="00120106"/>
    <w:rsid w:val="0012060D"/>
    <w:rsid w:val="00123A53"/>
    <w:rsid w:val="001242F5"/>
    <w:rsid w:val="00143129"/>
    <w:rsid w:val="001456BD"/>
    <w:rsid w:val="00153616"/>
    <w:rsid w:val="00154309"/>
    <w:rsid w:val="00155F5B"/>
    <w:rsid w:val="0015611F"/>
    <w:rsid w:val="001667CA"/>
    <w:rsid w:val="00174935"/>
    <w:rsid w:val="0018208D"/>
    <w:rsid w:val="0018755A"/>
    <w:rsid w:val="00187753"/>
    <w:rsid w:val="00190E19"/>
    <w:rsid w:val="00193831"/>
    <w:rsid w:val="001956ED"/>
    <w:rsid w:val="00197615"/>
    <w:rsid w:val="001A16B3"/>
    <w:rsid w:val="001A6FC0"/>
    <w:rsid w:val="001B28DE"/>
    <w:rsid w:val="001C0E10"/>
    <w:rsid w:val="001C667C"/>
    <w:rsid w:val="001E76B8"/>
    <w:rsid w:val="001F0E86"/>
    <w:rsid w:val="001F66DD"/>
    <w:rsid w:val="00200220"/>
    <w:rsid w:val="0020186B"/>
    <w:rsid w:val="002038B6"/>
    <w:rsid w:val="00240895"/>
    <w:rsid w:val="00240FC6"/>
    <w:rsid w:val="00242422"/>
    <w:rsid w:val="00243029"/>
    <w:rsid w:val="00247424"/>
    <w:rsid w:val="00247CED"/>
    <w:rsid w:val="00247FEF"/>
    <w:rsid w:val="00250D82"/>
    <w:rsid w:val="0025794C"/>
    <w:rsid w:val="002724DD"/>
    <w:rsid w:val="002769D2"/>
    <w:rsid w:val="00281B45"/>
    <w:rsid w:val="0028772A"/>
    <w:rsid w:val="00294CE6"/>
    <w:rsid w:val="002A6AC0"/>
    <w:rsid w:val="002B1E3A"/>
    <w:rsid w:val="002E1D07"/>
    <w:rsid w:val="002E6279"/>
    <w:rsid w:val="002E6A8E"/>
    <w:rsid w:val="002F2EEB"/>
    <w:rsid w:val="00320161"/>
    <w:rsid w:val="003357C1"/>
    <w:rsid w:val="00335BAF"/>
    <w:rsid w:val="003449F9"/>
    <w:rsid w:val="00356AFE"/>
    <w:rsid w:val="00356DB5"/>
    <w:rsid w:val="0035765A"/>
    <w:rsid w:val="00357D01"/>
    <w:rsid w:val="00361819"/>
    <w:rsid w:val="00386A70"/>
    <w:rsid w:val="00387B09"/>
    <w:rsid w:val="003A3C14"/>
    <w:rsid w:val="003B1191"/>
    <w:rsid w:val="003B3FB0"/>
    <w:rsid w:val="003C1F4B"/>
    <w:rsid w:val="003D27FB"/>
    <w:rsid w:val="003D5679"/>
    <w:rsid w:val="003D57B7"/>
    <w:rsid w:val="003D5F07"/>
    <w:rsid w:val="003E6E88"/>
    <w:rsid w:val="003F3DBF"/>
    <w:rsid w:val="003F6734"/>
    <w:rsid w:val="00400CFA"/>
    <w:rsid w:val="0040462D"/>
    <w:rsid w:val="00405506"/>
    <w:rsid w:val="004140A7"/>
    <w:rsid w:val="00417155"/>
    <w:rsid w:val="00425DB4"/>
    <w:rsid w:val="00426949"/>
    <w:rsid w:val="00430224"/>
    <w:rsid w:val="00435B04"/>
    <w:rsid w:val="00436753"/>
    <w:rsid w:val="004442D8"/>
    <w:rsid w:val="0045727D"/>
    <w:rsid w:val="00465DC5"/>
    <w:rsid w:val="00493B48"/>
    <w:rsid w:val="00493E2B"/>
    <w:rsid w:val="004A7F79"/>
    <w:rsid w:val="004B069B"/>
    <w:rsid w:val="004B2C9D"/>
    <w:rsid w:val="004C214C"/>
    <w:rsid w:val="004D507D"/>
    <w:rsid w:val="004F3A76"/>
    <w:rsid w:val="00500F66"/>
    <w:rsid w:val="00501569"/>
    <w:rsid w:val="005026FF"/>
    <w:rsid w:val="00505D86"/>
    <w:rsid w:val="0052398C"/>
    <w:rsid w:val="005308D1"/>
    <w:rsid w:val="0053210C"/>
    <w:rsid w:val="00535AF8"/>
    <w:rsid w:val="0053738D"/>
    <w:rsid w:val="005447B7"/>
    <w:rsid w:val="0056477E"/>
    <w:rsid w:val="00566216"/>
    <w:rsid w:val="00567D16"/>
    <w:rsid w:val="005A1CFF"/>
    <w:rsid w:val="005A22BE"/>
    <w:rsid w:val="005A5C4A"/>
    <w:rsid w:val="005A73AB"/>
    <w:rsid w:val="005B342F"/>
    <w:rsid w:val="005B3769"/>
    <w:rsid w:val="005B4AE0"/>
    <w:rsid w:val="005B7BBC"/>
    <w:rsid w:val="005C18DC"/>
    <w:rsid w:val="005C3025"/>
    <w:rsid w:val="005D22DD"/>
    <w:rsid w:val="005D2487"/>
    <w:rsid w:val="005E180B"/>
    <w:rsid w:val="005E3CF8"/>
    <w:rsid w:val="005E493B"/>
    <w:rsid w:val="005E51C5"/>
    <w:rsid w:val="005E533D"/>
    <w:rsid w:val="005E6CEA"/>
    <w:rsid w:val="005E799B"/>
    <w:rsid w:val="005F32E5"/>
    <w:rsid w:val="00612918"/>
    <w:rsid w:val="006170CC"/>
    <w:rsid w:val="00617CD4"/>
    <w:rsid w:val="00620CB5"/>
    <w:rsid w:val="00622537"/>
    <w:rsid w:val="00623A01"/>
    <w:rsid w:val="00632225"/>
    <w:rsid w:val="00645C07"/>
    <w:rsid w:val="00646890"/>
    <w:rsid w:val="00660415"/>
    <w:rsid w:val="00661230"/>
    <w:rsid w:val="00672C5B"/>
    <w:rsid w:val="006776D8"/>
    <w:rsid w:val="006812A5"/>
    <w:rsid w:val="006926E1"/>
    <w:rsid w:val="00693D22"/>
    <w:rsid w:val="006A6499"/>
    <w:rsid w:val="006A67AB"/>
    <w:rsid w:val="006B1048"/>
    <w:rsid w:val="006B5DA7"/>
    <w:rsid w:val="006B6314"/>
    <w:rsid w:val="006C0443"/>
    <w:rsid w:val="006D6A25"/>
    <w:rsid w:val="006E1CA8"/>
    <w:rsid w:val="006E2BEC"/>
    <w:rsid w:val="006E5DE2"/>
    <w:rsid w:val="006E6703"/>
    <w:rsid w:val="006F22BE"/>
    <w:rsid w:val="006F485D"/>
    <w:rsid w:val="007016F8"/>
    <w:rsid w:val="0070415C"/>
    <w:rsid w:val="00715518"/>
    <w:rsid w:val="00723A49"/>
    <w:rsid w:val="007261B2"/>
    <w:rsid w:val="0073677A"/>
    <w:rsid w:val="0074015F"/>
    <w:rsid w:val="00750DD6"/>
    <w:rsid w:val="007536E6"/>
    <w:rsid w:val="00755F5C"/>
    <w:rsid w:val="00757429"/>
    <w:rsid w:val="00765A80"/>
    <w:rsid w:val="0077047D"/>
    <w:rsid w:val="00773BAB"/>
    <w:rsid w:val="00776DD9"/>
    <w:rsid w:val="007777DF"/>
    <w:rsid w:val="00781D1C"/>
    <w:rsid w:val="00784335"/>
    <w:rsid w:val="007A0AE7"/>
    <w:rsid w:val="007A4C53"/>
    <w:rsid w:val="007A4DF5"/>
    <w:rsid w:val="007A5284"/>
    <w:rsid w:val="007B0BC9"/>
    <w:rsid w:val="007B7478"/>
    <w:rsid w:val="007B752C"/>
    <w:rsid w:val="007C0904"/>
    <w:rsid w:val="007C7BAC"/>
    <w:rsid w:val="007D379C"/>
    <w:rsid w:val="007D65EF"/>
    <w:rsid w:val="007D6A7B"/>
    <w:rsid w:val="007E400C"/>
    <w:rsid w:val="007F1DAD"/>
    <w:rsid w:val="0080482D"/>
    <w:rsid w:val="008100BF"/>
    <w:rsid w:val="00810936"/>
    <w:rsid w:val="00823DBD"/>
    <w:rsid w:val="00832F2B"/>
    <w:rsid w:val="00832F4A"/>
    <w:rsid w:val="00836EEE"/>
    <w:rsid w:val="0086484C"/>
    <w:rsid w:val="00872BBC"/>
    <w:rsid w:val="00881DA3"/>
    <w:rsid w:val="0088224E"/>
    <w:rsid w:val="00887719"/>
    <w:rsid w:val="00892066"/>
    <w:rsid w:val="008A63EF"/>
    <w:rsid w:val="008B4219"/>
    <w:rsid w:val="008B4962"/>
    <w:rsid w:val="008B59CF"/>
    <w:rsid w:val="008B6487"/>
    <w:rsid w:val="008C09ED"/>
    <w:rsid w:val="008C3742"/>
    <w:rsid w:val="008C3FFB"/>
    <w:rsid w:val="008C5828"/>
    <w:rsid w:val="008D0B4A"/>
    <w:rsid w:val="008E19F5"/>
    <w:rsid w:val="008E50CD"/>
    <w:rsid w:val="008F08DE"/>
    <w:rsid w:val="008F17C6"/>
    <w:rsid w:val="00905E8A"/>
    <w:rsid w:val="00906830"/>
    <w:rsid w:val="00911198"/>
    <w:rsid w:val="00922286"/>
    <w:rsid w:val="00925A0F"/>
    <w:rsid w:val="00941CE3"/>
    <w:rsid w:val="00943BBD"/>
    <w:rsid w:val="00944028"/>
    <w:rsid w:val="009456DD"/>
    <w:rsid w:val="00947CBC"/>
    <w:rsid w:val="00951F31"/>
    <w:rsid w:val="009565A7"/>
    <w:rsid w:val="0095722C"/>
    <w:rsid w:val="00964041"/>
    <w:rsid w:val="00967FAF"/>
    <w:rsid w:val="00970B26"/>
    <w:rsid w:val="00971FDA"/>
    <w:rsid w:val="009749A3"/>
    <w:rsid w:val="009807C7"/>
    <w:rsid w:val="00985B0F"/>
    <w:rsid w:val="009972C8"/>
    <w:rsid w:val="009B768F"/>
    <w:rsid w:val="009C159F"/>
    <w:rsid w:val="009D1F78"/>
    <w:rsid w:val="009D44E0"/>
    <w:rsid w:val="009D693C"/>
    <w:rsid w:val="009E0930"/>
    <w:rsid w:val="009F5819"/>
    <w:rsid w:val="00A047EB"/>
    <w:rsid w:val="00A058AB"/>
    <w:rsid w:val="00A07293"/>
    <w:rsid w:val="00A106C4"/>
    <w:rsid w:val="00A15835"/>
    <w:rsid w:val="00A21C06"/>
    <w:rsid w:val="00A24EF8"/>
    <w:rsid w:val="00A270CC"/>
    <w:rsid w:val="00A3346A"/>
    <w:rsid w:val="00A33F16"/>
    <w:rsid w:val="00A36960"/>
    <w:rsid w:val="00A5390D"/>
    <w:rsid w:val="00A72C47"/>
    <w:rsid w:val="00A7466F"/>
    <w:rsid w:val="00A900D6"/>
    <w:rsid w:val="00A9123D"/>
    <w:rsid w:val="00AA14DD"/>
    <w:rsid w:val="00AB0AE4"/>
    <w:rsid w:val="00AC0238"/>
    <w:rsid w:val="00AC7385"/>
    <w:rsid w:val="00AC77A1"/>
    <w:rsid w:val="00AD0671"/>
    <w:rsid w:val="00AE0357"/>
    <w:rsid w:val="00AE5AFF"/>
    <w:rsid w:val="00AE6F5F"/>
    <w:rsid w:val="00B02C87"/>
    <w:rsid w:val="00B07691"/>
    <w:rsid w:val="00B16108"/>
    <w:rsid w:val="00B21C67"/>
    <w:rsid w:val="00B312CE"/>
    <w:rsid w:val="00B32EDD"/>
    <w:rsid w:val="00B34329"/>
    <w:rsid w:val="00B47213"/>
    <w:rsid w:val="00B47842"/>
    <w:rsid w:val="00B55689"/>
    <w:rsid w:val="00B567B0"/>
    <w:rsid w:val="00B56F75"/>
    <w:rsid w:val="00B66847"/>
    <w:rsid w:val="00B736B1"/>
    <w:rsid w:val="00B74A55"/>
    <w:rsid w:val="00B76878"/>
    <w:rsid w:val="00B77608"/>
    <w:rsid w:val="00B778CE"/>
    <w:rsid w:val="00B858A4"/>
    <w:rsid w:val="00B866CE"/>
    <w:rsid w:val="00B90C71"/>
    <w:rsid w:val="00B96D1D"/>
    <w:rsid w:val="00BA1632"/>
    <w:rsid w:val="00BA303B"/>
    <w:rsid w:val="00BA3513"/>
    <w:rsid w:val="00BA7F95"/>
    <w:rsid w:val="00BB2A1C"/>
    <w:rsid w:val="00BB52CD"/>
    <w:rsid w:val="00BC10CF"/>
    <w:rsid w:val="00BC3476"/>
    <w:rsid w:val="00BC5121"/>
    <w:rsid w:val="00BC6A69"/>
    <w:rsid w:val="00BD4463"/>
    <w:rsid w:val="00BE2DF7"/>
    <w:rsid w:val="00BE339F"/>
    <w:rsid w:val="00BE574A"/>
    <w:rsid w:val="00BF3533"/>
    <w:rsid w:val="00BF3C12"/>
    <w:rsid w:val="00BF75B9"/>
    <w:rsid w:val="00C01A43"/>
    <w:rsid w:val="00C0201A"/>
    <w:rsid w:val="00C04397"/>
    <w:rsid w:val="00C270D1"/>
    <w:rsid w:val="00C32252"/>
    <w:rsid w:val="00C3457A"/>
    <w:rsid w:val="00C40B94"/>
    <w:rsid w:val="00C41C85"/>
    <w:rsid w:val="00C4798F"/>
    <w:rsid w:val="00C51472"/>
    <w:rsid w:val="00C56100"/>
    <w:rsid w:val="00C56BFB"/>
    <w:rsid w:val="00C638C2"/>
    <w:rsid w:val="00C71B34"/>
    <w:rsid w:val="00C73A38"/>
    <w:rsid w:val="00C83DC3"/>
    <w:rsid w:val="00C86656"/>
    <w:rsid w:val="00C868BE"/>
    <w:rsid w:val="00C86A09"/>
    <w:rsid w:val="00C93E68"/>
    <w:rsid w:val="00CA768B"/>
    <w:rsid w:val="00CC25C8"/>
    <w:rsid w:val="00CC26A0"/>
    <w:rsid w:val="00CC7D52"/>
    <w:rsid w:val="00CD43E1"/>
    <w:rsid w:val="00CD4B92"/>
    <w:rsid w:val="00CD5DEA"/>
    <w:rsid w:val="00D10C56"/>
    <w:rsid w:val="00D123CA"/>
    <w:rsid w:val="00D13830"/>
    <w:rsid w:val="00D1486E"/>
    <w:rsid w:val="00D16AA4"/>
    <w:rsid w:val="00D2746C"/>
    <w:rsid w:val="00D52326"/>
    <w:rsid w:val="00D52D15"/>
    <w:rsid w:val="00D5359A"/>
    <w:rsid w:val="00D544AC"/>
    <w:rsid w:val="00D56D7A"/>
    <w:rsid w:val="00D648AD"/>
    <w:rsid w:val="00D667DF"/>
    <w:rsid w:val="00D76129"/>
    <w:rsid w:val="00D76377"/>
    <w:rsid w:val="00D7732F"/>
    <w:rsid w:val="00DB319F"/>
    <w:rsid w:val="00DB3E72"/>
    <w:rsid w:val="00DB64CA"/>
    <w:rsid w:val="00DE17BD"/>
    <w:rsid w:val="00DE2B43"/>
    <w:rsid w:val="00DE4975"/>
    <w:rsid w:val="00DE7243"/>
    <w:rsid w:val="00DF4B67"/>
    <w:rsid w:val="00DF514B"/>
    <w:rsid w:val="00DF7D50"/>
    <w:rsid w:val="00E00B97"/>
    <w:rsid w:val="00E056B7"/>
    <w:rsid w:val="00E20489"/>
    <w:rsid w:val="00E37E1B"/>
    <w:rsid w:val="00E40452"/>
    <w:rsid w:val="00E45A80"/>
    <w:rsid w:val="00E45C5D"/>
    <w:rsid w:val="00E5464E"/>
    <w:rsid w:val="00E54DBB"/>
    <w:rsid w:val="00E63CCB"/>
    <w:rsid w:val="00E644D5"/>
    <w:rsid w:val="00E81A6A"/>
    <w:rsid w:val="00E82456"/>
    <w:rsid w:val="00E855D5"/>
    <w:rsid w:val="00E93192"/>
    <w:rsid w:val="00E9655F"/>
    <w:rsid w:val="00EA0E90"/>
    <w:rsid w:val="00EA527A"/>
    <w:rsid w:val="00ED6B21"/>
    <w:rsid w:val="00EF2D64"/>
    <w:rsid w:val="00F07D2C"/>
    <w:rsid w:val="00F33BF6"/>
    <w:rsid w:val="00F375D7"/>
    <w:rsid w:val="00F417A2"/>
    <w:rsid w:val="00F44A3E"/>
    <w:rsid w:val="00F51291"/>
    <w:rsid w:val="00F571C7"/>
    <w:rsid w:val="00F60DAD"/>
    <w:rsid w:val="00F7466C"/>
    <w:rsid w:val="00F7787D"/>
    <w:rsid w:val="00F91A76"/>
    <w:rsid w:val="00F97E61"/>
    <w:rsid w:val="00FA1A1E"/>
    <w:rsid w:val="00FA5988"/>
    <w:rsid w:val="00FB1C30"/>
    <w:rsid w:val="00FB1C82"/>
    <w:rsid w:val="00FB4326"/>
    <w:rsid w:val="00FC0653"/>
    <w:rsid w:val="00FD014B"/>
    <w:rsid w:val="00FD1959"/>
    <w:rsid w:val="00FD27C2"/>
    <w:rsid w:val="00FD4BDD"/>
    <w:rsid w:val="00FD5E9E"/>
    <w:rsid w:val="00FD7C0D"/>
    <w:rsid w:val="00FD7F4B"/>
    <w:rsid w:val="00FE4B6A"/>
    <w:rsid w:val="00FE70E8"/>
    <w:rsid w:val="00FF1E0B"/>
    <w:rsid w:val="00FF4B3A"/>
    <w:rsid w:val="00FF54F9"/>
    <w:rsid w:val="00FF571C"/>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DC24"/>
  <w15:docId w15:val="{E37E427E-9238-4D6B-9A44-C615087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4BA"/>
    <w:pPr>
      <w:ind w:left="720"/>
      <w:contextualSpacing/>
    </w:pPr>
  </w:style>
  <w:style w:type="character" w:styleId="CommentReference">
    <w:name w:val="annotation reference"/>
    <w:basedOn w:val="DefaultParagraphFont"/>
    <w:uiPriority w:val="99"/>
    <w:semiHidden/>
    <w:unhideWhenUsed/>
    <w:rsid w:val="00BF3533"/>
    <w:rPr>
      <w:sz w:val="16"/>
      <w:szCs w:val="16"/>
    </w:rPr>
  </w:style>
  <w:style w:type="paragraph" w:styleId="CommentText">
    <w:name w:val="annotation text"/>
    <w:basedOn w:val="Normal"/>
    <w:link w:val="CommentTextChar"/>
    <w:uiPriority w:val="99"/>
    <w:semiHidden/>
    <w:unhideWhenUsed/>
    <w:rsid w:val="00BF3533"/>
    <w:pPr>
      <w:spacing w:line="240" w:lineRule="auto"/>
    </w:pPr>
    <w:rPr>
      <w:sz w:val="20"/>
      <w:szCs w:val="25"/>
    </w:rPr>
  </w:style>
  <w:style w:type="character" w:customStyle="1" w:styleId="CommentTextChar">
    <w:name w:val="Comment Text Char"/>
    <w:basedOn w:val="DefaultParagraphFont"/>
    <w:link w:val="CommentText"/>
    <w:uiPriority w:val="99"/>
    <w:semiHidden/>
    <w:rsid w:val="00BF3533"/>
    <w:rPr>
      <w:sz w:val="20"/>
      <w:szCs w:val="25"/>
    </w:rPr>
  </w:style>
  <w:style w:type="paragraph" w:styleId="CommentSubject">
    <w:name w:val="annotation subject"/>
    <w:basedOn w:val="CommentText"/>
    <w:next w:val="CommentText"/>
    <w:link w:val="CommentSubjectChar"/>
    <w:uiPriority w:val="99"/>
    <w:semiHidden/>
    <w:unhideWhenUsed/>
    <w:rsid w:val="00BF3533"/>
    <w:rPr>
      <w:b/>
      <w:bCs/>
    </w:rPr>
  </w:style>
  <w:style w:type="character" w:customStyle="1" w:styleId="CommentSubjectChar">
    <w:name w:val="Comment Subject Char"/>
    <w:basedOn w:val="CommentTextChar"/>
    <w:link w:val="CommentSubject"/>
    <w:uiPriority w:val="99"/>
    <w:semiHidden/>
    <w:rsid w:val="00BF3533"/>
    <w:rPr>
      <w:b/>
      <w:bCs/>
      <w:sz w:val="20"/>
      <w:szCs w:val="25"/>
    </w:rPr>
  </w:style>
  <w:style w:type="paragraph" w:styleId="BalloonText">
    <w:name w:val="Balloon Text"/>
    <w:basedOn w:val="Normal"/>
    <w:link w:val="BalloonTextChar"/>
    <w:uiPriority w:val="99"/>
    <w:semiHidden/>
    <w:unhideWhenUsed/>
    <w:rsid w:val="00BF3533"/>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BF3533"/>
    <w:rPr>
      <w:rFonts w:ascii="Segoe UI" w:hAnsi="Segoe UI" w:cs="Segoe UI"/>
      <w:sz w:val="18"/>
      <w:szCs w:val="22"/>
    </w:rPr>
  </w:style>
  <w:style w:type="table" w:customStyle="1" w:styleId="TableGrid0">
    <w:name w:val="TableGrid"/>
    <w:rsid w:val="006A67AB"/>
    <w:pPr>
      <w:spacing w:after="0" w:line="240" w:lineRule="auto"/>
    </w:pPr>
    <w:rPr>
      <w:rFonts w:eastAsiaTheme="minorEastAsia"/>
      <w:lang w:eastAsia="en-IN"/>
    </w:rPr>
    <w:tblPr>
      <w:tblCellMar>
        <w:top w:w="0" w:type="dxa"/>
        <w:left w:w="0" w:type="dxa"/>
        <w:bottom w:w="0" w:type="dxa"/>
        <w:right w:w="0" w:type="dxa"/>
      </w:tblCellMar>
    </w:tblPr>
  </w:style>
  <w:style w:type="paragraph" w:customStyle="1" w:styleId="Default">
    <w:name w:val="Default"/>
    <w:rsid w:val="00AC0238"/>
    <w:pPr>
      <w:autoSpaceDE w:val="0"/>
      <w:autoSpaceDN w:val="0"/>
      <w:adjustRightInd w:val="0"/>
      <w:spacing w:after="0" w:line="240" w:lineRule="auto"/>
    </w:pPr>
    <w:rPr>
      <w:rFonts w:ascii="Myriad Pro" w:hAnsi="Myriad Pro" w:cs="Myriad Pro"/>
      <w:color w:val="000000"/>
      <w:sz w:val="24"/>
      <w:szCs w:val="24"/>
      <w:lang w:val="en-GB" w:bidi="ar-SA"/>
    </w:rPr>
  </w:style>
  <w:style w:type="paragraph" w:styleId="NormalWeb">
    <w:name w:val="Normal (Web)"/>
    <w:basedOn w:val="Normal"/>
    <w:uiPriority w:val="99"/>
    <w:semiHidden/>
    <w:unhideWhenUsed/>
    <w:rsid w:val="007261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7261B2"/>
    <w:pPr>
      <w:pBdr>
        <w:bottom w:val="single" w:sz="6" w:space="1" w:color="auto"/>
      </w:pBdr>
      <w:spacing w:after="0" w:line="240" w:lineRule="auto"/>
      <w:jc w:val="center"/>
    </w:pPr>
    <w:rPr>
      <w:rFonts w:ascii="Arial" w:eastAsia="Times New Roman" w:hAnsi="Arial" w:cs="Arial"/>
      <w:vanish/>
      <w:sz w:val="16"/>
      <w:szCs w:val="20"/>
      <w:lang w:val="en-GB" w:eastAsia="en-GB"/>
    </w:rPr>
  </w:style>
  <w:style w:type="character" w:customStyle="1" w:styleId="z-TopofFormChar">
    <w:name w:val="z-Top of Form Char"/>
    <w:basedOn w:val="DefaultParagraphFont"/>
    <w:link w:val="z-TopofForm"/>
    <w:uiPriority w:val="99"/>
    <w:semiHidden/>
    <w:rsid w:val="007261B2"/>
    <w:rPr>
      <w:rFonts w:ascii="Arial" w:eastAsia="Times New Roman" w:hAnsi="Arial" w:cs="Arial"/>
      <w:vanish/>
      <w:sz w:val="16"/>
      <w:szCs w:val="20"/>
      <w:lang w:val="en-GB" w:eastAsia="en-GB"/>
    </w:rPr>
  </w:style>
  <w:style w:type="paragraph" w:styleId="z-BottomofForm">
    <w:name w:val="HTML Bottom of Form"/>
    <w:basedOn w:val="Normal"/>
    <w:next w:val="Normal"/>
    <w:link w:val="z-BottomofFormChar"/>
    <w:hidden/>
    <w:uiPriority w:val="99"/>
    <w:semiHidden/>
    <w:unhideWhenUsed/>
    <w:rsid w:val="007261B2"/>
    <w:pPr>
      <w:pBdr>
        <w:top w:val="single" w:sz="6" w:space="1" w:color="auto"/>
      </w:pBdr>
      <w:spacing w:after="0" w:line="240" w:lineRule="auto"/>
      <w:jc w:val="center"/>
    </w:pPr>
    <w:rPr>
      <w:rFonts w:ascii="Arial" w:eastAsia="Times New Roman" w:hAnsi="Arial" w:cs="Arial"/>
      <w:vanish/>
      <w:sz w:val="16"/>
      <w:szCs w:val="20"/>
      <w:lang w:val="en-GB" w:eastAsia="en-GB"/>
    </w:rPr>
  </w:style>
  <w:style w:type="character" w:customStyle="1" w:styleId="z-BottomofFormChar">
    <w:name w:val="z-Bottom of Form Char"/>
    <w:basedOn w:val="DefaultParagraphFont"/>
    <w:link w:val="z-BottomofForm"/>
    <w:uiPriority w:val="99"/>
    <w:semiHidden/>
    <w:rsid w:val="007261B2"/>
    <w:rPr>
      <w:rFonts w:ascii="Arial" w:eastAsia="Times New Roman" w:hAnsi="Arial" w:cs="Arial"/>
      <w:vanish/>
      <w:sz w:val="16"/>
      <w:szCs w:val="20"/>
      <w:lang w:val="en-GB" w:eastAsia="en-GB"/>
    </w:rPr>
  </w:style>
  <w:style w:type="paragraph" w:styleId="Header">
    <w:name w:val="header"/>
    <w:basedOn w:val="Normal"/>
    <w:link w:val="HeaderChar"/>
    <w:uiPriority w:val="99"/>
    <w:unhideWhenUsed/>
    <w:rsid w:val="0024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424"/>
  </w:style>
  <w:style w:type="paragraph" w:styleId="Footer">
    <w:name w:val="footer"/>
    <w:basedOn w:val="Normal"/>
    <w:link w:val="FooterChar"/>
    <w:uiPriority w:val="99"/>
    <w:unhideWhenUsed/>
    <w:rsid w:val="0024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24"/>
  </w:style>
  <w:style w:type="character" w:styleId="Hyperlink">
    <w:name w:val="Hyperlink"/>
    <w:basedOn w:val="DefaultParagraphFont"/>
    <w:uiPriority w:val="99"/>
    <w:unhideWhenUsed/>
    <w:rsid w:val="000F1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780">
      <w:bodyDiv w:val="1"/>
      <w:marLeft w:val="0"/>
      <w:marRight w:val="0"/>
      <w:marTop w:val="0"/>
      <w:marBottom w:val="0"/>
      <w:divBdr>
        <w:top w:val="none" w:sz="0" w:space="0" w:color="auto"/>
        <w:left w:val="none" w:sz="0" w:space="0" w:color="auto"/>
        <w:bottom w:val="none" w:sz="0" w:space="0" w:color="auto"/>
        <w:right w:val="none" w:sz="0" w:space="0" w:color="auto"/>
      </w:divBdr>
      <w:divsChild>
        <w:div w:id="366027940">
          <w:marLeft w:val="0"/>
          <w:marRight w:val="0"/>
          <w:marTop w:val="0"/>
          <w:marBottom w:val="0"/>
          <w:divBdr>
            <w:top w:val="single" w:sz="2" w:space="0" w:color="auto"/>
            <w:left w:val="single" w:sz="2" w:space="0" w:color="auto"/>
            <w:bottom w:val="single" w:sz="6" w:space="0" w:color="auto"/>
            <w:right w:val="single" w:sz="2" w:space="0" w:color="auto"/>
          </w:divBdr>
          <w:divsChild>
            <w:div w:id="1188372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7024176">
                  <w:marLeft w:val="0"/>
                  <w:marRight w:val="0"/>
                  <w:marTop w:val="0"/>
                  <w:marBottom w:val="0"/>
                  <w:divBdr>
                    <w:top w:val="single" w:sz="2" w:space="0" w:color="D9D9E3"/>
                    <w:left w:val="single" w:sz="2" w:space="0" w:color="D9D9E3"/>
                    <w:bottom w:val="single" w:sz="2" w:space="0" w:color="D9D9E3"/>
                    <w:right w:val="single" w:sz="2" w:space="0" w:color="D9D9E3"/>
                  </w:divBdr>
                  <w:divsChild>
                    <w:div w:id="1199006922">
                      <w:marLeft w:val="0"/>
                      <w:marRight w:val="0"/>
                      <w:marTop w:val="0"/>
                      <w:marBottom w:val="0"/>
                      <w:divBdr>
                        <w:top w:val="single" w:sz="2" w:space="0" w:color="D9D9E3"/>
                        <w:left w:val="single" w:sz="2" w:space="0" w:color="D9D9E3"/>
                        <w:bottom w:val="single" w:sz="2" w:space="0" w:color="D9D9E3"/>
                        <w:right w:val="single" w:sz="2" w:space="0" w:color="D9D9E3"/>
                      </w:divBdr>
                      <w:divsChild>
                        <w:div w:id="1242177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40413090">
          <w:marLeft w:val="0"/>
          <w:marRight w:val="0"/>
          <w:marTop w:val="0"/>
          <w:marBottom w:val="0"/>
          <w:divBdr>
            <w:top w:val="single" w:sz="2" w:space="0" w:color="auto"/>
            <w:left w:val="single" w:sz="2" w:space="0" w:color="auto"/>
            <w:bottom w:val="single" w:sz="6" w:space="0" w:color="auto"/>
            <w:right w:val="single" w:sz="2" w:space="0" w:color="auto"/>
          </w:divBdr>
          <w:divsChild>
            <w:div w:id="987709865">
              <w:marLeft w:val="0"/>
              <w:marRight w:val="0"/>
              <w:marTop w:val="100"/>
              <w:marBottom w:val="100"/>
              <w:divBdr>
                <w:top w:val="single" w:sz="2" w:space="0" w:color="D9D9E3"/>
                <w:left w:val="single" w:sz="2" w:space="0" w:color="D9D9E3"/>
                <w:bottom w:val="single" w:sz="2" w:space="0" w:color="D9D9E3"/>
                <w:right w:val="single" w:sz="2" w:space="0" w:color="D9D9E3"/>
              </w:divBdr>
              <w:divsChild>
                <w:div w:id="569462184">
                  <w:marLeft w:val="0"/>
                  <w:marRight w:val="0"/>
                  <w:marTop w:val="0"/>
                  <w:marBottom w:val="0"/>
                  <w:divBdr>
                    <w:top w:val="single" w:sz="2" w:space="0" w:color="D9D9E3"/>
                    <w:left w:val="single" w:sz="2" w:space="0" w:color="D9D9E3"/>
                    <w:bottom w:val="single" w:sz="2" w:space="0" w:color="D9D9E3"/>
                    <w:right w:val="single" w:sz="2" w:space="0" w:color="D9D9E3"/>
                  </w:divBdr>
                  <w:divsChild>
                    <w:div w:id="1519930381">
                      <w:marLeft w:val="0"/>
                      <w:marRight w:val="0"/>
                      <w:marTop w:val="0"/>
                      <w:marBottom w:val="0"/>
                      <w:divBdr>
                        <w:top w:val="single" w:sz="2" w:space="0" w:color="D9D9E3"/>
                        <w:left w:val="single" w:sz="2" w:space="0" w:color="D9D9E3"/>
                        <w:bottom w:val="single" w:sz="2" w:space="0" w:color="D9D9E3"/>
                        <w:right w:val="single" w:sz="2" w:space="0" w:color="D9D9E3"/>
                      </w:divBdr>
                      <w:divsChild>
                        <w:div w:id="762992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4359737">
                  <w:marLeft w:val="0"/>
                  <w:marRight w:val="0"/>
                  <w:marTop w:val="0"/>
                  <w:marBottom w:val="0"/>
                  <w:divBdr>
                    <w:top w:val="single" w:sz="2" w:space="0" w:color="D9D9E3"/>
                    <w:left w:val="single" w:sz="2" w:space="0" w:color="D9D9E3"/>
                    <w:bottom w:val="single" w:sz="2" w:space="0" w:color="D9D9E3"/>
                    <w:right w:val="single" w:sz="2" w:space="0" w:color="D9D9E3"/>
                  </w:divBdr>
                  <w:divsChild>
                    <w:div w:id="688524695">
                      <w:marLeft w:val="0"/>
                      <w:marRight w:val="0"/>
                      <w:marTop w:val="0"/>
                      <w:marBottom w:val="0"/>
                      <w:divBdr>
                        <w:top w:val="single" w:sz="2" w:space="0" w:color="D9D9E3"/>
                        <w:left w:val="single" w:sz="2" w:space="0" w:color="D9D9E3"/>
                        <w:bottom w:val="single" w:sz="2" w:space="0" w:color="D9D9E3"/>
                        <w:right w:val="single" w:sz="2" w:space="0" w:color="D9D9E3"/>
                      </w:divBdr>
                      <w:divsChild>
                        <w:div w:id="45419632">
                          <w:marLeft w:val="0"/>
                          <w:marRight w:val="0"/>
                          <w:marTop w:val="0"/>
                          <w:marBottom w:val="0"/>
                          <w:divBdr>
                            <w:top w:val="single" w:sz="2" w:space="0" w:color="D9D9E3"/>
                            <w:left w:val="single" w:sz="2" w:space="0" w:color="D9D9E3"/>
                            <w:bottom w:val="single" w:sz="2" w:space="0" w:color="D9D9E3"/>
                            <w:right w:val="single" w:sz="2" w:space="0" w:color="D9D9E3"/>
                          </w:divBdr>
                          <w:divsChild>
                            <w:div w:id="1189180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0290087">
      <w:bodyDiv w:val="1"/>
      <w:marLeft w:val="0"/>
      <w:marRight w:val="0"/>
      <w:marTop w:val="0"/>
      <w:marBottom w:val="0"/>
      <w:divBdr>
        <w:top w:val="none" w:sz="0" w:space="0" w:color="auto"/>
        <w:left w:val="none" w:sz="0" w:space="0" w:color="auto"/>
        <w:bottom w:val="none" w:sz="0" w:space="0" w:color="auto"/>
        <w:right w:val="none" w:sz="0" w:space="0" w:color="auto"/>
      </w:divBdr>
      <w:divsChild>
        <w:div w:id="1911110146">
          <w:marLeft w:val="0"/>
          <w:marRight w:val="0"/>
          <w:marTop w:val="0"/>
          <w:marBottom w:val="0"/>
          <w:divBdr>
            <w:top w:val="single" w:sz="2" w:space="0" w:color="D9D9E3"/>
            <w:left w:val="single" w:sz="2" w:space="0" w:color="D9D9E3"/>
            <w:bottom w:val="single" w:sz="2" w:space="0" w:color="D9D9E3"/>
            <w:right w:val="single" w:sz="2" w:space="0" w:color="D9D9E3"/>
          </w:divBdr>
          <w:divsChild>
            <w:div w:id="654190404">
              <w:marLeft w:val="0"/>
              <w:marRight w:val="0"/>
              <w:marTop w:val="0"/>
              <w:marBottom w:val="0"/>
              <w:divBdr>
                <w:top w:val="single" w:sz="2" w:space="0" w:color="D9D9E3"/>
                <w:left w:val="single" w:sz="2" w:space="0" w:color="D9D9E3"/>
                <w:bottom w:val="single" w:sz="2" w:space="0" w:color="D9D9E3"/>
                <w:right w:val="single" w:sz="2" w:space="0" w:color="D9D9E3"/>
              </w:divBdr>
              <w:divsChild>
                <w:div w:id="1849901425">
                  <w:marLeft w:val="0"/>
                  <w:marRight w:val="0"/>
                  <w:marTop w:val="0"/>
                  <w:marBottom w:val="0"/>
                  <w:divBdr>
                    <w:top w:val="single" w:sz="2" w:space="0" w:color="D9D9E3"/>
                    <w:left w:val="single" w:sz="2" w:space="0" w:color="D9D9E3"/>
                    <w:bottom w:val="single" w:sz="2" w:space="0" w:color="D9D9E3"/>
                    <w:right w:val="single" w:sz="2" w:space="0" w:color="D9D9E3"/>
                  </w:divBdr>
                  <w:divsChild>
                    <w:div w:id="263733118">
                      <w:marLeft w:val="0"/>
                      <w:marRight w:val="0"/>
                      <w:marTop w:val="0"/>
                      <w:marBottom w:val="0"/>
                      <w:divBdr>
                        <w:top w:val="single" w:sz="2" w:space="0" w:color="D9D9E3"/>
                        <w:left w:val="single" w:sz="2" w:space="0" w:color="D9D9E3"/>
                        <w:bottom w:val="single" w:sz="2" w:space="0" w:color="D9D9E3"/>
                        <w:right w:val="single" w:sz="2" w:space="0" w:color="D9D9E3"/>
                      </w:divBdr>
                      <w:divsChild>
                        <w:div w:id="43412581">
                          <w:marLeft w:val="0"/>
                          <w:marRight w:val="0"/>
                          <w:marTop w:val="0"/>
                          <w:marBottom w:val="0"/>
                          <w:divBdr>
                            <w:top w:val="single" w:sz="2" w:space="0" w:color="auto"/>
                            <w:left w:val="single" w:sz="2" w:space="0" w:color="auto"/>
                            <w:bottom w:val="single" w:sz="6" w:space="0" w:color="auto"/>
                            <w:right w:val="single" w:sz="2" w:space="0" w:color="auto"/>
                          </w:divBdr>
                          <w:divsChild>
                            <w:div w:id="142051600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734333">
                                  <w:marLeft w:val="0"/>
                                  <w:marRight w:val="0"/>
                                  <w:marTop w:val="0"/>
                                  <w:marBottom w:val="0"/>
                                  <w:divBdr>
                                    <w:top w:val="single" w:sz="2" w:space="0" w:color="D9D9E3"/>
                                    <w:left w:val="single" w:sz="2" w:space="0" w:color="D9D9E3"/>
                                    <w:bottom w:val="single" w:sz="2" w:space="0" w:color="D9D9E3"/>
                                    <w:right w:val="single" w:sz="2" w:space="0" w:color="D9D9E3"/>
                                  </w:divBdr>
                                  <w:divsChild>
                                    <w:div w:id="342435185">
                                      <w:marLeft w:val="0"/>
                                      <w:marRight w:val="0"/>
                                      <w:marTop w:val="0"/>
                                      <w:marBottom w:val="0"/>
                                      <w:divBdr>
                                        <w:top w:val="single" w:sz="2" w:space="0" w:color="D9D9E3"/>
                                        <w:left w:val="single" w:sz="2" w:space="0" w:color="D9D9E3"/>
                                        <w:bottom w:val="single" w:sz="2" w:space="0" w:color="D9D9E3"/>
                                        <w:right w:val="single" w:sz="2" w:space="0" w:color="D9D9E3"/>
                                      </w:divBdr>
                                      <w:divsChild>
                                        <w:div w:id="1950042811">
                                          <w:marLeft w:val="0"/>
                                          <w:marRight w:val="0"/>
                                          <w:marTop w:val="0"/>
                                          <w:marBottom w:val="0"/>
                                          <w:divBdr>
                                            <w:top w:val="single" w:sz="2" w:space="0" w:color="D9D9E3"/>
                                            <w:left w:val="single" w:sz="2" w:space="0" w:color="D9D9E3"/>
                                            <w:bottom w:val="single" w:sz="2" w:space="0" w:color="D9D9E3"/>
                                            <w:right w:val="single" w:sz="2" w:space="0" w:color="D9D9E3"/>
                                          </w:divBdr>
                                          <w:divsChild>
                                            <w:div w:id="1916940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9733653">
          <w:marLeft w:val="0"/>
          <w:marRight w:val="0"/>
          <w:marTop w:val="0"/>
          <w:marBottom w:val="0"/>
          <w:divBdr>
            <w:top w:val="none" w:sz="0" w:space="0" w:color="auto"/>
            <w:left w:val="none" w:sz="0" w:space="0" w:color="auto"/>
            <w:bottom w:val="none" w:sz="0" w:space="0" w:color="auto"/>
            <w:right w:val="none" w:sz="0" w:space="0" w:color="auto"/>
          </w:divBdr>
          <w:divsChild>
            <w:div w:id="613951051">
              <w:marLeft w:val="0"/>
              <w:marRight w:val="0"/>
              <w:marTop w:val="0"/>
              <w:marBottom w:val="0"/>
              <w:divBdr>
                <w:top w:val="single" w:sz="2" w:space="0" w:color="D9D9E3"/>
                <w:left w:val="single" w:sz="2" w:space="0" w:color="D9D9E3"/>
                <w:bottom w:val="single" w:sz="2" w:space="0" w:color="D9D9E3"/>
                <w:right w:val="single" w:sz="2" w:space="0" w:color="D9D9E3"/>
              </w:divBdr>
              <w:divsChild>
                <w:div w:id="553004963">
                  <w:marLeft w:val="0"/>
                  <w:marRight w:val="0"/>
                  <w:marTop w:val="0"/>
                  <w:marBottom w:val="0"/>
                  <w:divBdr>
                    <w:top w:val="single" w:sz="2" w:space="0" w:color="D9D9E3"/>
                    <w:left w:val="single" w:sz="2" w:space="0" w:color="D9D9E3"/>
                    <w:bottom w:val="single" w:sz="2" w:space="0" w:color="D9D9E3"/>
                    <w:right w:val="single" w:sz="2" w:space="0" w:color="D9D9E3"/>
                  </w:divBdr>
                  <w:divsChild>
                    <w:div w:id="1101607870">
                      <w:marLeft w:val="0"/>
                      <w:marRight w:val="0"/>
                      <w:marTop w:val="0"/>
                      <w:marBottom w:val="0"/>
                      <w:divBdr>
                        <w:top w:val="single" w:sz="2" w:space="0" w:color="D9D9E3"/>
                        <w:left w:val="single" w:sz="2" w:space="0" w:color="D9D9E3"/>
                        <w:bottom w:val="single" w:sz="2" w:space="0" w:color="D9D9E3"/>
                        <w:right w:val="single" w:sz="2" w:space="0" w:color="D9D9E3"/>
                      </w:divBdr>
                      <w:divsChild>
                        <w:div w:id="1932548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7444434">
      <w:bodyDiv w:val="1"/>
      <w:marLeft w:val="0"/>
      <w:marRight w:val="0"/>
      <w:marTop w:val="0"/>
      <w:marBottom w:val="0"/>
      <w:divBdr>
        <w:top w:val="none" w:sz="0" w:space="0" w:color="auto"/>
        <w:left w:val="none" w:sz="0" w:space="0" w:color="auto"/>
        <w:bottom w:val="none" w:sz="0" w:space="0" w:color="auto"/>
        <w:right w:val="none" w:sz="0" w:space="0" w:color="auto"/>
      </w:divBdr>
      <w:divsChild>
        <w:div w:id="1387996610">
          <w:marLeft w:val="0"/>
          <w:marRight w:val="0"/>
          <w:marTop w:val="0"/>
          <w:marBottom w:val="0"/>
          <w:divBdr>
            <w:top w:val="none" w:sz="0" w:space="0" w:color="auto"/>
            <w:left w:val="none" w:sz="0" w:space="0" w:color="auto"/>
            <w:bottom w:val="none" w:sz="0" w:space="0" w:color="auto"/>
            <w:right w:val="none" w:sz="0" w:space="0" w:color="auto"/>
          </w:divBdr>
        </w:div>
      </w:divsChild>
    </w:div>
    <w:div w:id="242834702">
      <w:bodyDiv w:val="1"/>
      <w:marLeft w:val="0"/>
      <w:marRight w:val="0"/>
      <w:marTop w:val="0"/>
      <w:marBottom w:val="0"/>
      <w:divBdr>
        <w:top w:val="none" w:sz="0" w:space="0" w:color="auto"/>
        <w:left w:val="none" w:sz="0" w:space="0" w:color="auto"/>
        <w:bottom w:val="none" w:sz="0" w:space="0" w:color="auto"/>
        <w:right w:val="none" w:sz="0" w:space="0" w:color="auto"/>
      </w:divBdr>
    </w:div>
    <w:div w:id="415595288">
      <w:bodyDiv w:val="1"/>
      <w:marLeft w:val="0"/>
      <w:marRight w:val="0"/>
      <w:marTop w:val="0"/>
      <w:marBottom w:val="0"/>
      <w:divBdr>
        <w:top w:val="none" w:sz="0" w:space="0" w:color="auto"/>
        <w:left w:val="none" w:sz="0" w:space="0" w:color="auto"/>
        <w:bottom w:val="none" w:sz="0" w:space="0" w:color="auto"/>
        <w:right w:val="none" w:sz="0" w:space="0" w:color="auto"/>
      </w:divBdr>
      <w:divsChild>
        <w:div w:id="1193420918">
          <w:marLeft w:val="0"/>
          <w:marRight w:val="0"/>
          <w:marTop w:val="0"/>
          <w:marBottom w:val="0"/>
          <w:divBdr>
            <w:top w:val="single" w:sz="2" w:space="0" w:color="D9D9E3"/>
            <w:left w:val="single" w:sz="2" w:space="0" w:color="D9D9E3"/>
            <w:bottom w:val="single" w:sz="2" w:space="0" w:color="D9D9E3"/>
            <w:right w:val="single" w:sz="2" w:space="0" w:color="D9D9E3"/>
          </w:divBdr>
          <w:divsChild>
            <w:div w:id="322584786">
              <w:marLeft w:val="0"/>
              <w:marRight w:val="0"/>
              <w:marTop w:val="0"/>
              <w:marBottom w:val="0"/>
              <w:divBdr>
                <w:top w:val="single" w:sz="2" w:space="0" w:color="D9D9E3"/>
                <w:left w:val="single" w:sz="2" w:space="0" w:color="D9D9E3"/>
                <w:bottom w:val="single" w:sz="2" w:space="0" w:color="D9D9E3"/>
                <w:right w:val="single" w:sz="2" w:space="0" w:color="D9D9E3"/>
              </w:divBdr>
              <w:divsChild>
                <w:div w:id="1875078756">
                  <w:marLeft w:val="0"/>
                  <w:marRight w:val="0"/>
                  <w:marTop w:val="0"/>
                  <w:marBottom w:val="0"/>
                  <w:divBdr>
                    <w:top w:val="single" w:sz="2" w:space="0" w:color="D9D9E3"/>
                    <w:left w:val="single" w:sz="2" w:space="0" w:color="D9D9E3"/>
                    <w:bottom w:val="single" w:sz="2" w:space="0" w:color="D9D9E3"/>
                    <w:right w:val="single" w:sz="2" w:space="0" w:color="D9D9E3"/>
                  </w:divBdr>
                  <w:divsChild>
                    <w:div w:id="1693461159">
                      <w:marLeft w:val="0"/>
                      <w:marRight w:val="0"/>
                      <w:marTop w:val="0"/>
                      <w:marBottom w:val="0"/>
                      <w:divBdr>
                        <w:top w:val="single" w:sz="2" w:space="0" w:color="D9D9E3"/>
                        <w:left w:val="single" w:sz="2" w:space="0" w:color="D9D9E3"/>
                        <w:bottom w:val="single" w:sz="2" w:space="0" w:color="D9D9E3"/>
                        <w:right w:val="single" w:sz="2" w:space="0" w:color="D9D9E3"/>
                      </w:divBdr>
                      <w:divsChild>
                        <w:div w:id="1371414856">
                          <w:marLeft w:val="0"/>
                          <w:marRight w:val="0"/>
                          <w:marTop w:val="0"/>
                          <w:marBottom w:val="0"/>
                          <w:divBdr>
                            <w:top w:val="single" w:sz="2" w:space="0" w:color="auto"/>
                            <w:left w:val="single" w:sz="2" w:space="0" w:color="auto"/>
                            <w:bottom w:val="single" w:sz="6" w:space="0" w:color="auto"/>
                            <w:right w:val="single" w:sz="2" w:space="0" w:color="auto"/>
                          </w:divBdr>
                          <w:divsChild>
                            <w:div w:id="678384354">
                              <w:marLeft w:val="0"/>
                              <w:marRight w:val="0"/>
                              <w:marTop w:val="100"/>
                              <w:marBottom w:val="100"/>
                              <w:divBdr>
                                <w:top w:val="single" w:sz="2" w:space="0" w:color="D9D9E3"/>
                                <w:left w:val="single" w:sz="2" w:space="0" w:color="D9D9E3"/>
                                <w:bottom w:val="single" w:sz="2" w:space="0" w:color="D9D9E3"/>
                                <w:right w:val="single" w:sz="2" w:space="0" w:color="D9D9E3"/>
                              </w:divBdr>
                              <w:divsChild>
                                <w:div w:id="961034362">
                                  <w:marLeft w:val="0"/>
                                  <w:marRight w:val="0"/>
                                  <w:marTop w:val="0"/>
                                  <w:marBottom w:val="0"/>
                                  <w:divBdr>
                                    <w:top w:val="single" w:sz="2" w:space="0" w:color="D9D9E3"/>
                                    <w:left w:val="single" w:sz="2" w:space="0" w:color="D9D9E3"/>
                                    <w:bottom w:val="single" w:sz="2" w:space="0" w:color="D9D9E3"/>
                                    <w:right w:val="single" w:sz="2" w:space="0" w:color="D9D9E3"/>
                                  </w:divBdr>
                                  <w:divsChild>
                                    <w:div w:id="2132750197">
                                      <w:marLeft w:val="0"/>
                                      <w:marRight w:val="0"/>
                                      <w:marTop w:val="0"/>
                                      <w:marBottom w:val="0"/>
                                      <w:divBdr>
                                        <w:top w:val="single" w:sz="2" w:space="0" w:color="D9D9E3"/>
                                        <w:left w:val="single" w:sz="2" w:space="0" w:color="D9D9E3"/>
                                        <w:bottom w:val="single" w:sz="2" w:space="0" w:color="D9D9E3"/>
                                        <w:right w:val="single" w:sz="2" w:space="0" w:color="D9D9E3"/>
                                      </w:divBdr>
                                      <w:divsChild>
                                        <w:div w:id="1864443793">
                                          <w:marLeft w:val="0"/>
                                          <w:marRight w:val="0"/>
                                          <w:marTop w:val="0"/>
                                          <w:marBottom w:val="0"/>
                                          <w:divBdr>
                                            <w:top w:val="single" w:sz="2" w:space="0" w:color="D9D9E3"/>
                                            <w:left w:val="single" w:sz="2" w:space="0" w:color="D9D9E3"/>
                                            <w:bottom w:val="single" w:sz="2" w:space="0" w:color="D9D9E3"/>
                                            <w:right w:val="single" w:sz="2" w:space="0" w:color="D9D9E3"/>
                                          </w:divBdr>
                                          <w:divsChild>
                                            <w:div w:id="1512599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04371850">
          <w:marLeft w:val="0"/>
          <w:marRight w:val="0"/>
          <w:marTop w:val="0"/>
          <w:marBottom w:val="0"/>
          <w:divBdr>
            <w:top w:val="none" w:sz="0" w:space="0" w:color="auto"/>
            <w:left w:val="none" w:sz="0" w:space="0" w:color="auto"/>
            <w:bottom w:val="none" w:sz="0" w:space="0" w:color="auto"/>
            <w:right w:val="none" w:sz="0" w:space="0" w:color="auto"/>
          </w:divBdr>
          <w:divsChild>
            <w:div w:id="851653321">
              <w:marLeft w:val="0"/>
              <w:marRight w:val="0"/>
              <w:marTop w:val="0"/>
              <w:marBottom w:val="0"/>
              <w:divBdr>
                <w:top w:val="single" w:sz="2" w:space="0" w:color="D9D9E3"/>
                <w:left w:val="single" w:sz="2" w:space="0" w:color="D9D9E3"/>
                <w:bottom w:val="single" w:sz="2" w:space="0" w:color="D9D9E3"/>
                <w:right w:val="single" w:sz="2" w:space="0" w:color="D9D9E3"/>
              </w:divBdr>
              <w:divsChild>
                <w:div w:id="1055424435">
                  <w:marLeft w:val="0"/>
                  <w:marRight w:val="0"/>
                  <w:marTop w:val="0"/>
                  <w:marBottom w:val="0"/>
                  <w:divBdr>
                    <w:top w:val="single" w:sz="2" w:space="0" w:color="D9D9E3"/>
                    <w:left w:val="single" w:sz="2" w:space="0" w:color="D9D9E3"/>
                    <w:bottom w:val="single" w:sz="2" w:space="0" w:color="D9D9E3"/>
                    <w:right w:val="single" w:sz="2" w:space="0" w:color="D9D9E3"/>
                  </w:divBdr>
                  <w:divsChild>
                    <w:div w:id="654534565">
                      <w:marLeft w:val="0"/>
                      <w:marRight w:val="0"/>
                      <w:marTop w:val="0"/>
                      <w:marBottom w:val="0"/>
                      <w:divBdr>
                        <w:top w:val="single" w:sz="2" w:space="0" w:color="D9D9E3"/>
                        <w:left w:val="single" w:sz="2" w:space="0" w:color="D9D9E3"/>
                        <w:bottom w:val="single" w:sz="2" w:space="0" w:color="D9D9E3"/>
                        <w:right w:val="single" w:sz="2" w:space="0" w:color="D9D9E3"/>
                      </w:divBdr>
                      <w:divsChild>
                        <w:div w:id="1426420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0816678">
      <w:bodyDiv w:val="1"/>
      <w:marLeft w:val="0"/>
      <w:marRight w:val="0"/>
      <w:marTop w:val="0"/>
      <w:marBottom w:val="0"/>
      <w:divBdr>
        <w:top w:val="none" w:sz="0" w:space="0" w:color="auto"/>
        <w:left w:val="none" w:sz="0" w:space="0" w:color="auto"/>
        <w:bottom w:val="none" w:sz="0" w:space="0" w:color="auto"/>
        <w:right w:val="none" w:sz="0" w:space="0" w:color="auto"/>
      </w:divBdr>
      <w:divsChild>
        <w:div w:id="645857635">
          <w:marLeft w:val="0"/>
          <w:marRight w:val="0"/>
          <w:marTop w:val="0"/>
          <w:marBottom w:val="0"/>
          <w:divBdr>
            <w:top w:val="single" w:sz="2" w:space="0" w:color="auto"/>
            <w:left w:val="single" w:sz="2" w:space="0" w:color="auto"/>
            <w:bottom w:val="single" w:sz="6" w:space="0" w:color="auto"/>
            <w:right w:val="single" w:sz="2" w:space="0" w:color="auto"/>
          </w:divBdr>
          <w:divsChild>
            <w:div w:id="1768304157">
              <w:marLeft w:val="0"/>
              <w:marRight w:val="0"/>
              <w:marTop w:val="100"/>
              <w:marBottom w:val="100"/>
              <w:divBdr>
                <w:top w:val="single" w:sz="2" w:space="0" w:color="D9D9E3"/>
                <w:left w:val="single" w:sz="2" w:space="0" w:color="D9D9E3"/>
                <w:bottom w:val="single" w:sz="2" w:space="0" w:color="D9D9E3"/>
                <w:right w:val="single" w:sz="2" w:space="0" w:color="D9D9E3"/>
              </w:divBdr>
              <w:divsChild>
                <w:div w:id="897859601">
                  <w:marLeft w:val="0"/>
                  <w:marRight w:val="0"/>
                  <w:marTop w:val="0"/>
                  <w:marBottom w:val="0"/>
                  <w:divBdr>
                    <w:top w:val="single" w:sz="2" w:space="0" w:color="D9D9E3"/>
                    <w:left w:val="single" w:sz="2" w:space="0" w:color="D9D9E3"/>
                    <w:bottom w:val="single" w:sz="2" w:space="0" w:color="D9D9E3"/>
                    <w:right w:val="single" w:sz="2" w:space="0" w:color="D9D9E3"/>
                  </w:divBdr>
                  <w:divsChild>
                    <w:div w:id="140196062">
                      <w:marLeft w:val="0"/>
                      <w:marRight w:val="0"/>
                      <w:marTop w:val="0"/>
                      <w:marBottom w:val="0"/>
                      <w:divBdr>
                        <w:top w:val="single" w:sz="2" w:space="0" w:color="D9D9E3"/>
                        <w:left w:val="single" w:sz="2" w:space="0" w:color="D9D9E3"/>
                        <w:bottom w:val="single" w:sz="2" w:space="0" w:color="D9D9E3"/>
                        <w:right w:val="single" w:sz="2" w:space="0" w:color="D9D9E3"/>
                      </w:divBdr>
                      <w:divsChild>
                        <w:div w:id="878275875">
                          <w:marLeft w:val="0"/>
                          <w:marRight w:val="0"/>
                          <w:marTop w:val="0"/>
                          <w:marBottom w:val="0"/>
                          <w:divBdr>
                            <w:top w:val="single" w:sz="2" w:space="0" w:color="D9D9E3"/>
                            <w:left w:val="single" w:sz="2" w:space="0" w:color="D9D9E3"/>
                            <w:bottom w:val="single" w:sz="2" w:space="0" w:color="D9D9E3"/>
                            <w:right w:val="single" w:sz="2" w:space="0" w:color="D9D9E3"/>
                          </w:divBdr>
                          <w:divsChild>
                            <w:div w:id="79614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6430021">
      <w:bodyDiv w:val="1"/>
      <w:marLeft w:val="0"/>
      <w:marRight w:val="0"/>
      <w:marTop w:val="0"/>
      <w:marBottom w:val="0"/>
      <w:divBdr>
        <w:top w:val="none" w:sz="0" w:space="0" w:color="auto"/>
        <w:left w:val="none" w:sz="0" w:space="0" w:color="auto"/>
        <w:bottom w:val="none" w:sz="0" w:space="0" w:color="auto"/>
        <w:right w:val="none" w:sz="0" w:space="0" w:color="auto"/>
      </w:divBdr>
      <w:divsChild>
        <w:div w:id="678657492">
          <w:marLeft w:val="0"/>
          <w:marRight w:val="0"/>
          <w:marTop w:val="0"/>
          <w:marBottom w:val="0"/>
          <w:divBdr>
            <w:top w:val="none" w:sz="0" w:space="0" w:color="auto"/>
            <w:left w:val="none" w:sz="0" w:space="0" w:color="auto"/>
            <w:bottom w:val="none" w:sz="0" w:space="0" w:color="auto"/>
            <w:right w:val="none" w:sz="0" w:space="0" w:color="auto"/>
          </w:divBdr>
        </w:div>
      </w:divsChild>
    </w:div>
    <w:div w:id="1479956791">
      <w:bodyDiv w:val="1"/>
      <w:marLeft w:val="0"/>
      <w:marRight w:val="0"/>
      <w:marTop w:val="0"/>
      <w:marBottom w:val="0"/>
      <w:divBdr>
        <w:top w:val="none" w:sz="0" w:space="0" w:color="auto"/>
        <w:left w:val="none" w:sz="0" w:space="0" w:color="auto"/>
        <w:bottom w:val="none" w:sz="0" w:space="0" w:color="auto"/>
        <w:right w:val="none" w:sz="0" w:space="0" w:color="auto"/>
      </w:divBdr>
      <w:divsChild>
        <w:div w:id="1639145351">
          <w:marLeft w:val="0"/>
          <w:marRight w:val="0"/>
          <w:marTop w:val="0"/>
          <w:marBottom w:val="0"/>
          <w:divBdr>
            <w:top w:val="none" w:sz="0" w:space="0" w:color="auto"/>
            <w:left w:val="none" w:sz="0" w:space="0" w:color="auto"/>
            <w:bottom w:val="none" w:sz="0" w:space="0" w:color="auto"/>
            <w:right w:val="none" w:sz="0" w:space="0" w:color="auto"/>
          </w:divBdr>
        </w:div>
      </w:divsChild>
    </w:div>
    <w:div w:id="1565218415">
      <w:bodyDiv w:val="1"/>
      <w:marLeft w:val="0"/>
      <w:marRight w:val="0"/>
      <w:marTop w:val="0"/>
      <w:marBottom w:val="0"/>
      <w:divBdr>
        <w:top w:val="none" w:sz="0" w:space="0" w:color="auto"/>
        <w:left w:val="none" w:sz="0" w:space="0" w:color="auto"/>
        <w:bottom w:val="none" w:sz="0" w:space="0" w:color="auto"/>
        <w:right w:val="none" w:sz="0" w:space="0" w:color="auto"/>
      </w:divBdr>
      <w:divsChild>
        <w:div w:id="164058350">
          <w:marLeft w:val="0"/>
          <w:marRight w:val="0"/>
          <w:marTop w:val="0"/>
          <w:marBottom w:val="0"/>
          <w:divBdr>
            <w:top w:val="none" w:sz="0" w:space="0" w:color="auto"/>
            <w:left w:val="none" w:sz="0" w:space="0" w:color="auto"/>
            <w:bottom w:val="none" w:sz="0" w:space="0" w:color="auto"/>
            <w:right w:val="none" w:sz="0" w:space="0" w:color="auto"/>
          </w:divBdr>
        </w:div>
      </w:divsChild>
    </w:div>
    <w:div w:id="1668439161">
      <w:bodyDiv w:val="1"/>
      <w:marLeft w:val="0"/>
      <w:marRight w:val="0"/>
      <w:marTop w:val="0"/>
      <w:marBottom w:val="0"/>
      <w:divBdr>
        <w:top w:val="none" w:sz="0" w:space="0" w:color="auto"/>
        <w:left w:val="none" w:sz="0" w:space="0" w:color="auto"/>
        <w:bottom w:val="none" w:sz="0" w:space="0" w:color="auto"/>
        <w:right w:val="none" w:sz="0" w:space="0" w:color="auto"/>
      </w:divBdr>
      <w:divsChild>
        <w:div w:id="701781721">
          <w:marLeft w:val="0"/>
          <w:marRight w:val="0"/>
          <w:marTop w:val="0"/>
          <w:marBottom w:val="0"/>
          <w:divBdr>
            <w:top w:val="none" w:sz="0" w:space="0" w:color="auto"/>
            <w:left w:val="none" w:sz="0" w:space="0" w:color="auto"/>
            <w:bottom w:val="none" w:sz="0" w:space="0" w:color="auto"/>
            <w:right w:val="none" w:sz="0" w:space="0" w:color="auto"/>
          </w:divBdr>
        </w:div>
      </w:divsChild>
    </w:div>
    <w:div w:id="1730373931">
      <w:bodyDiv w:val="1"/>
      <w:marLeft w:val="0"/>
      <w:marRight w:val="0"/>
      <w:marTop w:val="0"/>
      <w:marBottom w:val="0"/>
      <w:divBdr>
        <w:top w:val="none" w:sz="0" w:space="0" w:color="auto"/>
        <w:left w:val="none" w:sz="0" w:space="0" w:color="auto"/>
        <w:bottom w:val="none" w:sz="0" w:space="0" w:color="auto"/>
        <w:right w:val="none" w:sz="0" w:space="0" w:color="auto"/>
      </w:divBdr>
      <w:divsChild>
        <w:div w:id="1001739679">
          <w:marLeft w:val="0"/>
          <w:marRight w:val="0"/>
          <w:marTop w:val="0"/>
          <w:marBottom w:val="0"/>
          <w:divBdr>
            <w:top w:val="none" w:sz="0" w:space="0" w:color="auto"/>
            <w:left w:val="none" w:sz="0" w:space="0" w:color="auto"/>
            <w:bottom w:val="none" w:sz="0" w:space="0" w:color="auto"/>
            <w:right w:val="none" w:sz="0" w:space="0" w:color="auto"/>
          </w:divBdr>
        </w:div>
      </w:divsChild>
    </w:div>
    <w:div w:id="1858735165">
      <w:bodyDiv w:val="1"/>
      <w:marLeft w:val="0"/>
      <w:marRight w:val="0"/>
      <w:marTop w:val="0"/>
      <w:marBottom w:val="0"/>
      <w:divBdr>
        <w:top w:val="none" w:sz="0" w:space="0" w:color="auto"/>
        <w:left w:val="none" w:sz="0" w:space="0" w:color="auto"/>
        <w:bottom w:val="none" w:sz="0" w:space="0" w:color="auto"/>
        <w:right w:val="none" w:sz="0" w:space="0" w:color="auto"/>
      </w:divBdr>
      <w:divsChild>
        <w:div w:id="346173499">
          <w:marLeft w:val="0"/>
          <w:marRight w:val="0"/>
          <w:marTop w:val="0"/>
          <w:marBottom w:val="0"/>
          <w:divBdr>
            <w:top w:val="single" w:sz="2" w:space="0" w:color="auto"/>
            <w:left w:val="single" w:sz="2" w:space="0" w:color="auto"/>
            <w:bottom w:val="single" w:sz="6" w:space="0" w:color="auto"/>
            <w:right w:val="single" w:sz="2" w:space="0" w:color="auto"/>
          </w:divBdr>
          <w:divsChild>
            <w:div w:id="180701707">
              <w:marLeft w:val="0"/>
              <w:marRight w:val="0"/>
              <w:marTop w:val="100"/>
              <w:marBottom w:val="100"/>
              <w:divBdr>
                <w:top w:val="single" w:sz="2" w:space="0" w:color="D9D9E3"/>
                <w:left w:val="single" w:sz="2" w:space="0" w:color="D9D9E3"/>
                <w:bottom w:val="single" w:sz="2" w:space="0" w:color="D9D9E3"/>
                <w:right w:val="single" w:sz="2" w:space="0" w:color="D9D9E3"/>
              </w:divBdr>
              <w:divsChild>
                <w:div w:id="764501499">
                  <w:marLeft w:val="0"/>
                  <w:marRight w:val="0"/>
                  <w:marTop w:val="0"/>
                  <w:marBottom w:val="0"/>
                  <w:divBdr>
                    <w:top w:val="single" w:sz="2" w:space="0" w:color="D9D9E3"/>
                    <w:left w:val="single" w:sz="2" w:space="0" w:color="D9D9E3"/>
                    <w:bottom w:val="single" w:sz="2" w:space="0" w:color="D9D9E3"/>
                    <w:right w:val="single" w:sz="2" w:space="0" w:color="D9D9E3"/>
                  </w:divBdr>
                  <w:divsChild>
                    <w:div w:id="1765609231">
                      <w:marLeft w:val="0"/>
                      <w:marRight w:val="0"/>
                      <w:marTop w:val="0"/>
                      <w:marBottom w:val="0"/>
                      <w:divBdr>
                        <w:top w:val="single" w:sz="2" w:space="0" w:color="D9D9E3"/>
                        <w:left w:val="single" w:sz="2" w:space="0" w:color="D9D9E3"/>
                        <w:bottom w:val="single" w:sz="2" w:space="0" w:color="D9D9E3"/>
                        <w:right w:val="single" w:sz="2" w:space="0" w:color="D9D9E3"/>
                      </w:divBdr>
                      <w:divsChild>
                        <w:div w:id="1851338001">
                          <w:marLeft w:val="0"/>
                          <w:marRight w:val="0"/>
                          <w:marTop w:val="0"/>
                          <w:marBottom w:val="0"/>
                          <w:divBdr>
                            <w:top w:val="single" w:sz="2" w:space="0" w:color="D9D9E3"/>
                            <w:left w:val="single" w:sz="2" w:space="0" w:color="D9D9E3"/>
                            <w:bottom w:val="single" w:sz="2" w:space="0" w:color="D9D9E3"/>
                            <w:right w:val="single" w:sz="2" w:space="0" w:color="D9D9E3"/>
                          </w:divBdr>
                          <w:divsChild>
                            <w:div w:id="444082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4118749">
      <w:bodyDiv w:val="1"/>
      <w:marLeft w:val="0"/>
      <w:marRight w:val="0"/>
      <w:marTop w:val="0"/>
      <w:marBottom w:val="0"/>
      <w:divBdr>
        <w:top w:val="none" w:sz="0" w:space="0" w:color="auto"/>
        <w:left w:val="none" w:sz="0" w:space="0" w:color="auto"/>
        <w:bottom w:val="none" w:sz="0" w:space="0" w:color="auto"/>
        <w:right w:val="none" w:sz="0" w:space="0" w:color="auto"/>
      </w:divBdr>
      <w:divsChild>
        <w:div w:id="61783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owdhury.bck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9802-CCA0-4210-AB6C-C49E8171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5680</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Chowdhury</dc:creator>
  <cp:keywords/>
  <dc:description/>
  <cp:lastModifiedBy>Gopal Chowdhury</cp:lastModifiedBy>
  <cp:revision>2</cp:revision>
  <cp:lastPrinted>2023-07-18T15:27:00Z</cp:lastPrinted>
  <dcterms:created xsi:type="dcterms:W3CDTF">2023-07-28T05:43:00Z</dcterms:created>
  <dcterms:modified xsi:type="dcterms:W3CDTF">2023-07-28T05:43:00Z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3e602458a837657d44ad70ce0d2d301572d70fb8dd8f94a47c88c75fe463986f</vt:lpwstr>
  </property>
</Properties>
</file>