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729A5" w:rsidRDefault="00F2556E" w:rsidP="00E729A5">
      <w:pPr>
        <w:jc w:val="both"/>
        <w:rPr>
          <w:rFonts w:ascii="Times New Roman" w:hAnsi="Times New Roman" w:cs="Times New Roman"/>
          <w:b/>
          <w:sz w:val="24"/>
          <w:szCs w:val="24"/>
        </w:rPr>
      </w:pPr>
      <w:r w:rsidRPr="009E7C96">
        <w:rPr>
          <w:rFonts w:ascii="Times New Roman" w:hAnsi="Times New Roman" w:cs="Times New Roman"/>
          <w:b/>
          <w:sz w:val="24"/>
          <w:szCs w:val="24"/>
        </w:rPr>
        <w:t xml:space="preserve">An Emerging paradigm for topical drug delivery: </w:t>
      </w:r>
      <w:proofErr w:type="spellStart"/>
      <w:r w:rsidRPr="009E7C96">
        <w:rPr>
          <w:rFonts w:ascii="Times New Roman" w:hAnsi="Times New Roman" w:cs="Times New Roman"/>
          <w:b/>
          <w:sz w:val="24"/>
          <w:szCs w:val="24"/>
        </w:rPr>
        <w:t>Emulgels</w:t>
      </w:r>
      <w:proofErr w:type="spellEnd"/>
    </w:p>
    <w:p w:rsidR="00E729A5" w:rsidRDefault="00E729A5" w:rsidP="00E729A5">
      <w:pPr>
        <w:jc w:val="both"/>
        <w:rPr>
          <w:rFonts w:ascii="Times New Roman" w:hAnsi="Times New Roman" w:cs="Times New Roman"/>
          <w:b/>
          <w:sz w:val="24"/>
          <w:szCs w:val="24"/>
        </w:rPr>
      </w:pPr>
      <w:proofErr w:type="spellStart"/>
      <w:r>
        <w:rPr>
          <w:rFonts w:ascii="Times New Roman" w:hAnsi="Times New Roman" w:cs="Times New Roman"/>
          <w:b/>
          <w:sz w:val="24"/>
          <w:szCs w:val="24"/>
        </w:rPr>
        <w:t>Simranjeet</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kaur</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Rajni</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Dhiman</w:t>
      </w:r>
      <w:proofErr w:type="spellEnd"/>
      <w:r>
        <w:rPr>
          <w:rFonts w:ascii="Times New Roman" w:hAnsi="Times New Roman" w:cs="Times New Roman"/>
          <w:b/>
          <w:sz w:val="24"/>
          <w:szCs w:val="24"/>
        </w:rPr>
        <w:t>*, Pooja Sharma</w:t>
      </w:r>
    </w:p>
    <w:p w:rsidR="00E729A5" w:rsidRDefault="00E729A5" w:rsidP="00E729A5">
      <w:pPr>
        <w:jc w:val="both"/>
        <w:rPr>
          <w:rFonts w:ascii="Times New Roman" w:hAnsi="Times New Roman" w:cs="Times New Roman"/>
          <w:b/>
          <w:sz w:val="24"/>
          <w:szCs w:val="24"/>
        </w:rPr>
      </w:pPr>
      <w:r>
        <w:rPr>
          <w:rFonts w:ascii="Times New Roman" w:hAnsi="Times New Roman" w:cs="Times New Roman"/>
          <w:b/>
          <w:sz w:val="24"/>
          <w:szCs w:val="24"/>
        </w:rPr>
        <w:t>Faculty of Pharmaceutical sciences, PCTE Group of Institutes</w:t>
      </w:r>
    </w:p>
    <w:p w:rsidR="00E729A5" w:rsidRDefault="00E729A5" w:rsidP="00E729A5">
      <w:pPr>
        <w:jc w:val="both"/>
        <w:rPr>
          <w:rFonts w:ascii="Times New Roman" w:hAnsi="Times New Roman" w:cs="Times New Roman"/>
          <w:b/>
          <w:sz w:val="24"/>
          <w:szCs w:val="24"/>
        </w:rPr>
      </w:pPr>
      <w:r>
        <w:rPr>
          <w:rFonts w:ascii="Times New Roman" w:hAnsi="Times New Roman" w:cs="Times New Roman"/>
          <w:b/>
          <w:sz w:val="24"/>
          <w:szCs w:val="24"/>
        </w:rPr>
        <w:t>Abstract</w:t>
      </w:r>
    </w:p>
    <w:p w:rsidR="007A638E" w:rsidRPr="007A638E" w:rsidRDefault="007A638E" w:rsidP="007A638E">
      <w:pPr>
        <w:jc w:val="both"/>
        <w:rPr>
          <w:rFonts w:ascii="Times New Roman" w:hAnsi="Times New Roman" w:cs="Times New Roman"/>
          <w:sz w:val="24"/>
          <w:szCs w:val="24"/>
        </w:rPr>
      </w:pPr>
      <w:r w:rsidRPr="007A638E">
        <w:rPr>
          <w:rFonts w:ascii="Times New Roman" w:hAnsi="Times New Roman" w:cs="Times New Roman"/>
          <w:sz w:val="24"/>
          <w:szCs w:val="24"/>
        </w:rPr>
        <w:t>Semisolid mixes are the dermatological substances that get used superficially the most frequently. Topical drug delivery has a number of benefits, including the ability to self-medicate, preventing first-pass metabolism, lowering degradation, and enhancing patient compliance. These delivery methods can be found in a variety of solid, semi-solid, and liquid formulations, including powdered materials, creams, ointments, lotions, emulsions, and powders.</w:t>
      </w:r>
    </w:p>
    <w:p w:rsidR="00E729A5" w:rsidRPr="009E7C96" w:rsidRDefault="007A638E" w:rsidP="007A638E">
      <w:pPr>
        <w:jc w:val="both"/>
        <w:rPr>
          <w:rFonts w:ascii="Times New Roman" w:hAnsi="Times New Roman" w:cs="Times New Roman"/>
          <w:b/>
          <w:sz w:val="24"/>
          <w:szCs w:val="24"/>
        </w:rPr>
      </w:pPr>
      <w:r w:rsidRPr="007A638E">
        <w:rPr>
          <w:rFonts w:ascii="Times New Roman" w:hAnsi="Times New Roman" w:cs="Times New Roman"/>
          <w:sz w:val="24"/>
          <w:szCs w:val="24"/>
        </w:rPr>
        <w:t>The physiochemical characteristics of the carrier and the medication, which affect the release rates of the medications, determine how effective topical formulations are. A medicine that has been topically applied diffuses from the delivery system, travels to the intended site, and is absorbed by the skin. Increasing the drug's release from the dose form can boost skin absorption.</w:t>
      </w:r>
    </w:p>
    <w:p w:rsidR="007A638E" w:rsidRPr="007A638E" w:rsidRDefault="007A638E" w:rsidP="00E729A5">
      <w:pPr>
        <w:jc w:val="both"/>
        <w:rPr>
          <w:rFonts w:ascii="Times New Roman" w:hAnsi="Times New Roman" w:cs="Times New Roman"/>
          <w:b/>
          <w:sz w:val="24"/>
          <w:szCs w:val="24"/>
        </w:rPr>
      </w:pPr>
      <w:r w:rsidRPr="007A638E">
        <w:rPr>
          <w:rFonts w:ascii="Times New Roman" w:hAnsi="Times New Roman" w:cs="Times New Roman"/>
          <w:b/>
          <w:sz w:val="24"/>
          <w:szCs w:val="24"/>
        </w:rPr>
        <w:t>Introduction</w:t>
      </w:r>
    </w:p>
    <w:p w:rsidR="006D4EFD" w:rsidRPr="009E7C96" w:rsidRDefault="00692CF8" w:rsidP="00E729A5">
      <w:pPr>
        <w:jc w:val="both"/>
        <w:rPr>
          <w:rFonts w:ascii="Times New Roman" w:hAnsi="Times New Roman" w:cs="Times New Roman"/>
          <w:sz w:val="24"/>
          <w:szCs w:val="24"/>
        </w:rPr>
      </w:pPr>
      <w:r w:rsidRPr="00692CF8">
        <w:rPr>
          <w:rFonts w:ascii="Times New Roman" w:hAnsi="Times New Roman" w:cs="Times New Roman"/>
          <w:sz w:val="24"/>
          <w:szCs w:val="24"/>
          <w:shd w:val="clear" w:color="auto" w:fill="FFFF00"/>
        </w:rPr>
        <w:t xml:space="preserve">Medications are chemicals that have been delivered to the human body periodically through a number of methods, including as oral, sublingual, rectal, parental, etc., to treat ailments. A topically applied drug delivery technology is often </w:t>
      </w:r>
      <w:proofErr w:type="spellStart"/>
      <w:r w:rsidRPr="00692CF8">
        <w:rPr>
          <w:rFonts w:ascii="Times New Roman" w:hAnsi="Times New Roman" w:cs="Times New Roman"/>
          <w:sz w:val="24"/>
          <w:szCs w:val="24"/>
          <w:shd w:val="clear" w:color="auto" w:fill="FFFF00"/>
        </w:rPr>
        <w:t>utilised</w:t>
      </w:r>
      <w:proofErr w:type="spellEnd"/>
      <w:r w:rsidRPr="00692CF8">
        <w:rPr>
          <w:rFonts w:ascii="Times New Roman" w:hAnsi="Times New Roman" w:cs="Times New Roman"/>
          <w:sz w:val="24"/>
          <w:szCs w:val="24"/>
          <w:shd w:val="clear" w:color="auto" w:fill="FFFF00"/>
        </w:rPr>
        <w:t xml:space="preserve"> when more conventional methods of medication administration fail or when a local skin condition, like a fungal infection, manifests. A topical drug delivery device administers a formulation or drug containing medication directly to the skin to accomplish a drug's translating action or to treat cutaneous ailments. Despite there are many numerous kinds of dermatological products available for use on the skin, semisolid mixes are the most generally employed ones. </w:t>
      </w:r>
      <w:r w:rsidR="009E7C96">
        <w:rPr>
          <w:rFonts w:ascii="Times New Roman" w:hAnsi="Times New Roman" w:cs="Times New Roman"/>
          <w:sz w:val="24"/>
          <w:szCs w:val="24"/>
        </w:rPr>
        <w:t>[1]</w:t>
      </w:r>
      <w:r w:rsidR="00196E84" w:rsidRPr="009E7C96">
        <w:rPr>
          <w:rFonts w:ascii="Times New Roman" w:hAnsi="Times New Roman" w:cs="Times New Roman"/>
          <w:sz w:val="24"/>
          <w:szCs w:val="24"/>
        </w:rPr>
        <w:t xml:space="preserve">. </w:t>
      </w:r>
      <w:r w:rsidR="00E316EE" w:rsidRPr="009E7C96">
        <w:rPr>
          <w:rFonts w:ascii="Times New Roman" w:hAnsi="Times New Roman" w:cs="Times New Roman"/>
          <w:sz w:val="24"/>
          <w:szCs w:val="24"/>
        </w:rPr>
        <w:t>This approach of distributing medications has a number of benefits included avoiding first-pass metabolism, reducing alimentary and frequent quantity degradation, enhancing patient compliance, and facilitating simple self-medication. These systems include powdered materials, creams, ointments, lotions, emulsions, and other solid, semi-solid, and wet formulations</w:t>
      </w:r>
      <w:r w:rsidR="009E7C96">
        <w:rPr>
          <w:rFonts w:ascii="Times New Roman" w:hAnsi="Times New Roman" w:cs="Times New Roman"/>
          <w:sz w:val="24"/>
          <w:szCs w:val="24"/>
        </w:rPr>
        <w:t xml:space="preserve"> [2].</w:t>
      </w:r>
      <w:r w:rsidR="00971298" w:rsidRPr="009E7C96">
        <w:rPr>
          <w:rFonts w:ascii="Times New Roman" w:hAnsi="Times New Roman" w:cs="Times New Roman"/>
          <w:sz w:val="24"/>
          <w:szCs w:val="24"/>
        </w:rPr>
        <w:t xml:space="preserve"> </w:t>
      </w:r>
      <w:r w:rsidR="00E316EE" w:rsidRPr="009E7C96">
        <w:rPr>
          <w:rFonts w:ascii="Times New Roman" w:hAnsi="Times New Roman" w:cs="Times New Roman"/>
          <w:sz w:val="24"/>
          <w:szCs w:val="24"/>
        </w:rPr>
        <w:t>The physiochemical properties of the carrier and the medicinal product used directly affect the release rates of medicines from topical formulations. When a medicine is delivered topically, it diffuses from the delivery mechanism, travels to its target site, and is then absorbed by the skin. Therefore, accelerating up the drug's release from the dosage form might improve percutaneous absorption. Additionally, topical administrations offer a consistent delivery for a longer period of time and an enhanced bioavailability by avoiding your liver's first pass metabolism action</w:t>
      </w:r>
      <w:r w:rsidR="009E7C96">
        <w:rPr>
          <w:rFonts w:ascii="Times New Roman" w:hAnsi="Times New Roman" w:cs="Times New Roman"/>
          <w:sz w:val="24"/>
          <w:szCs w:val="24"/>
        </w:rPr>
        <w:t xml:space="preserve"> [1]</w:t>
      </w:r>
      <w:r w:rsidR="00E316EE" w:rsidRPr="009E7C96">
        <w:rPr>
          <w:rFonts w:ascii="Times New Roman" w:hAnsi="Times New Roman" w:cs="Times New Roman"/>
          <w:sz w:val="24"/>
          <w:szCs w:val="24"/>
        </w:rPr>
        <w:t>.</w:t>
      </w:r>
    </w:p>
    <w:p w:rsidR="00971298" w:rsidRPr="009E7C96" w:rsidRDefault="00971298" w:rsidP="00E729A5">
      <w:pPr>
        <w:jc w:val="both"/>
        <w:rPr>
          <w:rFonts w:ascii="Times New Roman" w:hAnsi="Times New Roman" w:cs="Times New Roman"/>
          <w:b/>
          <w:sz w:val="24"/>
          <w:szCs w:val="24"/>
        </w:rPr>
      </w:pPr>
      <w:r w:rsidRPr="009E7C96">
        <w:rPr>
          <w:rFonts w:ascii="Times New Roman" w:hAnsi="Times New Roman" w:cs="Times New Roman"/>
          <w:b/>
          <w:sz w:val="24"/>
          <w:szCs w:val="24"/>
        </w:rPr>
        <w:t>Structure and physiology of Skin</w:t>
      </w:r>
    </w:p>
    <w:p w:rsidR="004B4E86" w:rsidRPr="009E7C96" w:rsidRDefault="00692CF8" w:rsidP="00E729A5">
      <w:pPr>
        <w:jc w:val="both"/>
        <w:rPr>
          <w:rFonts w:ascii="Times New Roman" w:hAnsi="Times New Roman" w:cs="Times New Roman"/>
          <w:sz w:val="24"/>
          <w:szCs w:val="24"/>
        </w:rPr>
      </w:pPr>
      <w:bookmarkStart w:id="0" w:name="_GoBack"/>
      <w:r w:rsidRPr="00692CF8">
        <w:rPr>
          <w:rFonts w:ascii="Times New Roman" w:hAnsi="Times New Roman" w:cs="Times New Roman"/>
          <w:sz w:val="24"/>
          <w:szCs w:val="24"/>
          <w:shd w:val="clear" w:color="auto" w:fill="FFFF00"/>
        </w:rPr>
        <w:t xml:space="preserve">The three separate coverings that make up the skin are the epidermis, dermis, and hypodermis. The epidermis influences how much water the body eliminates and serves as a </w:t>
      </w:r>
      <w:proofErr w:type="spellStart"/>
      <w:r w:rsidRPr="00692CF8">
        <w:rPr>
          <w:rFonts w:ascii="Times New Roman" w:hAnsi="Times New Roman" w:cs="Times New Roman"/>
          <w:sz w:val="24"/>
          <w:szCs w:val="24"/>
          <w:shd w:val="clear" w:color="auto" w:fill="FFFF00"/>
        </w:rPr>
        <w:t>defence</w:t>
      </w:r>
      <w:proofErr w:type="spellEnd"/>
      <w:r w:rsidRPr="00692CF8">
        <w:rPr>
          <w:rFonts w:ascii="Times New Roman" w:hAnsi="Times New Roman" w:cs="Times New Roman"/>
          <w:sz w:val="24"/>
          <w:szCs w:val="24"/>
          <w:shd w:val="clear" w:color="auto" w:fill="FFFF00"/>
        </w:rPr>
        <w:t xml:space="preserve"> against sickness. </w:t>
      </w:r>
      <w:r w:rsidRPr="00692CF8">
        <w:rPr>
          <w:rFonts w:ascii="Times New Roman" w:hAnsi="Times New Roman" w:cs="Times New Roman"/>
          <w:sz w:val="24"/>
          <w:szCs w:val="24"/>
          <w:shd w:val="clear" w:color="auto" w:fill="FFFF00"/>
        </w:rPr>
        <w:lastRenderedPageBreak/>
        <w:t xml:space="preserve">Extracellular matrix, which is produced by fibroblasts, makes up the majority of the basement membrane, which binds the dermis and epidermis together. The dermis is made up of two separate layers called the papillary dermis and the reticular dermis. The outermost layer of skin next to the epidermis is called the papillary dermis. In addition, it has mechanoreceptors, </w:t>
      </w:r>
      <w:proofErr w:type="spellStart"/>
      <w:r w:rsidRPr="00692CF8">
        <w:rPr>
          <w:rFonts w:ascii="Times New Roman" w:hAnsi="Times New Roman" w:cs="Times New Roman"/>
          <w:sz w:val="24"/>
          <w:szCs w:val="24"/>
          <w:shd w:val="clear" w:color="auto" w:fill="FFFF00"/>
        </w:rPr>
        <w:t>thermoreceptors</w:t>
      </w:r>
      <w:proofErr w:type="spellEnd"/>
      <w:r w:rsidRPr="00692CF8">
        <w:rPr>
          <w:rFonts w:ascii="Times New Roman" w:hAnsi="Times New Roman" w:cs="Times New Roman"/>
          <w:sz w:val="24"/>
          <w:szCs w:val="24"/>
          <w:shd w:val="clear" w:color="auto" w:fill="FFFF00"/>
        </w:rPr>
        <w:t xml:space="preserve">, lymphatic vessels, vessels for blood, nerves, sweat glands, hair follicles, and sebaceous glands. These blood veins transport waste away and provide nutrition to the dermal and squamous layers. </w:t>
      </w:r>
      <w:bookmarkEnd w:id="0"/>
      <w:r w:rsidR="009E7C96">
        <w:rPr>
          <w:rFonts w:ascii="Times New Roman" w:hAnsi="Times New Roman" w:cs="Times New Roman"/>
          <w:sz w:val="24"/>
          <w:szCs w:val="24"/>
        </w:rPr>
        <w:t>[3]</w:t>
      </w:r>
      <w:r w:rsidR="00E316EE" w:rsidRPr="009E7C96">
        <w:rPr>
          <w:rFonts w:ascii="Times New Roman" w:hAnsi="Times New Roman" w:cs="Times New Roman"/>
          <w:sz w:val="24"/>
          <w:szCs w:val="24"/>
        </w:rPr>
        <w:t>.</w:t>
      </w:r>
    </w:p>
    <w:p w:rsidR="004B4E86" w:rsidRPr="009E7C96" w:rsidRDefault="004B4E86" w:rsidP="00E729A5">
      <w:pPr>
        <w:jc w:val="both"/>
        <w:rPr>
          <w:rFonts w:ascii="Times New Roman" w:hAnsi="Times New Roman" w:cs="Times New Roman"/>
          <w:b/>
          <w:sz w:val="24"/>
          <w:szCs w:val="24"/>
        </w:rPr>
      </w:pPr>
      <w:r w:rsidRPr="009E7C96">
        <w:rPr>
          <w:rFonts w:ascii="Times New Roman" w:hAnsi="Times New Roman" w:cs="Times New Roman"/>
          <w:noProof/>
          <w:sz w:val="24"/>
          <w:szCs w:val="24"/>
          <w:lang w:eastAsia="en-US"/>
        </w:rPr>
        <w:drawing>
          <wp:inline distT="0" distB="0" distL="0" distR="0">
            <wp:extent cx="5943600" cy="3838575"/>
            <wp:effectExtent l="19050" t="0" r="0" b="0"/>
            <wp:docPr id="4" name="Picture 4" descr="Biomedicines 11 00794 g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iomedicines 11 00794 g001"/>
                    <pic:cNvPicPr>
                      <a:picLocks noChangeAspect="1" noChangeArrowheads="1"/>
                    </pic:cNvPicPr>
                  </pic:nvPicPr>
                  <pic:blipFill>
                    <a:blip r:embed="rId5" cstate="print"/>
                    <a:srcRect b="7143"/>
                    <a:stretch>
                      <a:fillRect/>
                    </a:stretch>
                  </pic:blipFill>
                  <pic:spPr bwMode="auto">
                    <a:xfrm>
                      <a:off x="0" y="0"/>
                      <a:ext cx="5943600" cy="3838575"/>
                    </a:xfrm>
                    <a:prstGeom prst="rect">
                      <a:avLst/>
                    </a:prstGeom>
                    <a:noFill/>
                    <a:ln w="9525">
                      <a:noFill/>
                      <a:miter lim="800000"/>
                      <a:headEnd/>
                      <a:tailEnd/>
                    </a:ln>
                  </pic:spPr>
                </pic:pic>
              </a:graphicData>
            </a:graphic>
          </wp:inline>
        </w:drawing>
      </w:r>
    </w:p>
    <w:p w:rsidR="00971298" w:rsidRPr="009E7C96" w:rsidRDefault="00971298" w:rsidP="00E729A5">
      <w:pPr>
        <w:jc w:val="both"/>
        <w:rPr>
          <w:rFonts w:ascii="Times New Roman" w:hAnsi="Times New Roman" w:cs="Times New Roman"/>
          <w:b/>
          <w:sz w:val="24"/>
          <w:szCs w:val="24"/>
        </w:rPr>
      </w:pPr>
    </w:p>
    <w:p w:rsidR="00F959AB" w:rsidRPr="009E7C96" w:rsidRDefault="00F959AB" w:rsidP="00E729A5">
      <w:pPr>
        <w:jc w:val="both"/>
        <w:rPr>
          <w:rFonts w:ascii="Times New Roman" w:hAnsi="Times New Roman" w:cs="Times New Roman"/>
          <w:b/>
          <w:sz w:val="24"/>
          <w:szCs w:val="24"/>
        </w:rPr>
      </w:pPr>
      <w:r w:rsidRPr="009E7C96">
        <w:rPr>
          <w:rFonts w:ascii="Times New Roman" w:hAnsi="Times New Roman" w:cs="Times New Roman"/>
          <w:b/>
          <w:sz w:val="24"/>
          <w:szCs w:val="24"/>
        </w:rPr>
        <w:t>Physiological Factors</w:t>
      </w:r>
      <w:r w:rsidR="009E7C96">
        <w:rPr>
          <w:rFonts w:ascii="Times New Roman" w:hAnsi="Times New Roman" w:cs="Times New Roman"/>
          <w:b/>
          <w:sz w:val="24"/>
          <w:szCs w:val="24"/>
        </w:rPr>
        <w:t xml:space="preserve"> [4]</w:t>
      </w:r>
    </w:p>
    <w:p w:rsidR="00E316EE" w:rsidRPr="009E7C96" w:rsidRDefault="00E316EE" w:rsidP="00E729A5">
      <w:pPr>
        <w:pStyle w:val="ListParagraph"/>
        <w:numPr>
          <w:ilvl w:val="0"/>
          <w:numId w:val="3"/>
        </w:numPr>
        <w:jc w:val="both"/>
        <w:rPr>
          <w:rFonts w:ascii="Times New Roman" w:hAnsi="Times New Roman" w:cs="Times New Roman"/>
          <w:sz w:val="24"/>
          <w:szCs w:val="24"/>
        </w:rPr>
      </w:pPr>
      <w:r w:rsidRPr="009E7C96">
        <w:rPr>
          <w:rFonts w:ascii="Times New Roman" w:hAnsi="Times New Roman" w:cs="Times New Roman"/>
          <w:sz w:val="24"/>
          <w:szCs w:val="24"/>
        </w:rPr>
        <w:t xml:space="preserve">1. Lipid Content: The stratum </w:t>
      </w:r>
      <w:proofErr w:type="spellStart"/>
      <w:r w:rsidRPr="009E7C96">
        <w:rPr>
          <w:rFonts w:ascii="Times New Roman" w:hAnsi="Times New Roman" w:cs="Times New Roman"/>
          <w:sz w:val="24"/>
          <w:szCs w:val="24"/>
        </w:rPr>
        <w:t>corneum</w:t>
      </w:r>
      <w:proofErr w:type="spellEnd"/>
      <w:r w:rsidRPr="009E7C96">
        <w:rPr>
          <w:rFonts w:ascii="Times New Roman" w:hAnsi="Times New Roman" w:cs="Times New Roman"/>
          <w:sz w:val="24"/>
          <w:szCs w:val="24"/>
        </w:rPr>
        <w:t xml:space="preserve"> of the skin serves as a vital water barrier; when overall lipid content is low, percutaneous penetration is exacerbated.</w:t>
      </w:r>
    </w:p>
    <w:p w:rsidR="00E316EE" w:rsidRPr="009E7C96" w:rsidRDefault="00E316EE" w:rsidP="00E729A5">
      <w:pPr>
        <w:pStyle w:val="ListParagraph"/>
        <w:numPr>
          <w:ilvl w:val="0"/>
          <w:numId w:val="3"/>
        </w:numPr>
        <w:jc w:val="both"/>
        <w:rPr>
          <w:rFonts w:ascii="Times New Roman" w:hAnsi="Times New Roman" w:cs="Times New Roman"/>
          <w:sz w:val="24"/>
          <w:szCs w:val="24"/>
        </w:rPr>
      </w:pPr>
      <w:r w:rsidRPr="009E7C96">
        <w:rPr>
          <w:rFonts w:ascii="Times New Roman" w:hAnsi="Times New Roman" w:cs="Times New Roman"/>
          <w:sz w:val="24"/>
          <w:szCs w:val="24"/>
        </w:rPr>
        <w:t>2. Skin Thickness: From the outermost layer of the epidermal layer to the subcutaneous layer, skin thickness varies.</w:t>
      </w:r>
    </w:p>
    <w:p w:rsidR="00E316EE" w:rsidRPr="009E7C96" w:rsidRDefault="00E316EE" w:rsidP="00E729A5">
      <w:pPr>
        <w:pStyle w:val="ListParagraph"/>
        <w:numPr>
          <w:ilvl w:val="0"/>
          <w:numId w:val="3"/>
        </w:numPr>
        <w:jc w:val="both"/>
        <w:rPr>
          <w:rFonts w:ascii="Times New Roman" w:hAnsi="Times New Roman" w:cs="Times New Roman"/>
          <w:sz w:val="24"/>
          <w:szCs w:val="24"/>
        </w:rPr>
      </w:pPr>
      <w:r w:rsidRPr="009E7C96">
        <w:rPr>
          <w:rFonts w:ascii="Times New Roman" w:hAnsi="Times New Roman" w:cs="Times New Roman"/>
          <w:sz w:val="24"/>
          <w:szCs w:val="24"/>
        </w:rPr>
        <w:t>3. The thickness of the epidermal layer fluctuates between 100 to 150 m.</w:t>
      </w:r>
    </w:p>
    <w:p w:rsidR="00E316EE" w:rsidRPr="009E7C96" w:rsidRDefault="00E316EE" w:rsidP="00E729A5">
      <w:pPr>
        <w:pStyle w:val="ListParagraph"/>
        <w:numPr>
          <w:ilvl w:val="0"/>
          <w:numId w:val="3"/>
        </w:numPr>
        <w:jc w:val="both"/>
        <w:rPr>
          <w:rFonts w:ascii="Times New Roman" w:hAnsi="Times New Roman" w:cs="Times New Roman"/>
          <w:sz w:val="24"/>
          <w:szCs w:val="24"/>
        </w:rPr>
      </w:pPr>
      <w:r w:rsidRPr="009E7C96">
        <w:rPr>
          <w:rFonts w:ascii="Times New Roman" w:hAnsi="Times New Roman" w:cs="Times New Roman"/>
          <w:sz w:val="24"/>
          <w:szCs w:val="24"/>
        </w:rPr>
        <w:t xml:space="preserve">4. Hair Follicle Density: The infundibulum of the hair follicle has a storage capacity that is around ten times bigger than that of the stratum </w:t>
      </w:r>
      <w:proofErr w:type="spellStart"/>
      <w:r w:rsidRPr="009E7C96">
        <w:rPr>
          <w:rFonts w:ascii="Times New Roman" w:hAnsi="Times New Roman" w:cs="Times New Roman"/>
          <w:sz w:val="24"/>
          <w:szCs w:val="24"/>
        </w:rPr>
        <w:t>corneum</w:t>
      </w:r>
      <w:proofErr w:type="spellEnd"/>
      <w:r w:rsidRPr="009E7C96">
        <w:rPr>
          <w:rFonts w:ascii="Times New Roman" w:hAnsi="Times New Roman" w:cs="Times New Roman"/>
          <w:sz w:val="24"/>
          <w:szCs w:val="24"/>
        </w:rPr>
        <w:t>.</w:t>
      </w:r>
    </w:p>
    <w:p w:rsidR="00E316EE" w:rsidRPr="009E7C96" w:rsidRDefault="00E316EE" w:rsidP="00E729A5">
      <w:pPr>
        <w:pStyle w:val="ListParagraph"/>
        <w:numPr>
          <w:ilvl w:val="0"/>
          <w:numId w:val="3"/>
        </w:numPr>
        <w:jc w:val="both"/>
        <w:rPr>
          <w:rFonts w:ascii="Times New Roman" w:hAnsi="Times New Roman" w:cs="Times New Roman"/>
          <w:sz w:val="24"/>
          <w:szCs w:val="24"/>
        </w:rPr>
      </w:pPr>
      <w:r w:rsidRPr="009E7C96">
        <w:rPr>
          <w:rFonts w:ascii="Times New Roman" w:hAnsi="Times New Roman" w:cs="Times New Roman"/>
          <w:sz w:val="24"/>
          <w:szCs w:val="24"/>
        </w:rPr>
        <w:t xml:space="preserve">5. Skin pH: Increased sweating and fatty acid release at the skin's surface cause a change in skin </w:t>
      </w:r>
      <w:proofErr w:type="spellStart"/>
      <w:r w:rsidRPr="009E7C96">
        <w:rPr>
          <w:rFonts w:ascii="Times New Roman" w:hAnsi="Times New Roman" w:cs="Times New Roman"/>
          <w:sz w:val="24"/>
          <w:szCs w:val="24"/>
        </w:rPr>
        <w:t>pH.</w:t>
      </w:r>
      <w:proofErr w:type="spellEnd"/>
    </w:p>
    <w:p w:rsidR="00E316EE" w:rsidRPr="009E7C96" w:rsidRDefault="00E316EE" w:rsidP="00E729A5">
      <w:pPr>
        <w:pStyle w:val="ListParagraph"/>
        <w:numPr>
          <w:ilvl w:val="0"/>
          <w:numId w:val="3"/>
        </w:numPr>
        <w:jc w:val="both"/>
        <w:rPr>
          <w:rFonts w:ascii="Times New Roman" w:hAnsi="Times New Roman" w:cs="Times New Roman"/>
          <w:sz w:val="24"/>
          <w:szCs w:val="24"/>
        </w:rPr>
      </w:pPr>
      <w:r w:rsidRPr="009E7C96">
        <w:rPr>
          <w:rFonts w:ascii="Times New Roman" w:hAnsi="Times New Roman" w:cs="Times New Roman"/>
          <w:sz w:val="24"/>
          <w:szCs w:val="24"/>
        </w:rPr>
        <w:t>6. Skin Temperature: Skin flexibility speeds up as the temperature rises.</w:t>
      </w:r>
    </w:p>
    <w:p w:rsidR="00E316EE" w:rsidRPr="009E7C96" w:rsidRDefault="00E316EE" w:rsidP="00E729A5">
      <w:pPr>
        <w:pStyle w:val="ListParagraph"/>
        <w:numPr>
          <w:ilvl w:val="0"/>
          <w:numId w:val="3"/>
        </w:numPr>
        <w:jc w:val="both"/>
        <w:rPr>
          <w:rFonts w:ascii="Times New Roman" w:hAnsi="Times New Roman" w:cs="Times New Roman"/>
          <w:sz w:val="24"/>
          <w:szCs w:val="24"/>
        </w:rPr>
      </w:pPr>
      <w:r w:rsidRPr="009E7C96">
        <w:rPr>
          <w:rFonts w:ascii="Times New Roman" w:hAnsi="Times New Roman" w:cs="Times New Roman"/>
          <w:sz w:val="24"/>
          <w:szCs w:val="24"/>
        </w:rPr>
        <w:lastRenderedPageBreak/>
        <w:t>7. Skin Hydration: Promote the drug's ability to pass through the skin.</w:t>
      </w:r>
    </w:p>
    <w:p w:rsidR="00971298" w:rsidRPr="009E7C96" w:rsidRDefault="00E316EE" w:rsidP="00E729A5">
      <w:pPr>
        <w:pStyle w:val="ListParagraph"/>
        <w:numPr>
          <w:ilvl w:val="0"/>
          <w:numId w:val="3"/>
        </w:numPr>
        <w:jc w:val="both"/>
        <w:rPr>
          <w:rFonts w:ascii="Times New Roman" w:hAnsi="Times New Roman" w:cs="Times New Roman"/>
          <w:sz w:val="24"/>
          <w:szCs w:val="24"/>
        </w:rPr>
      </w:pPr>
      <w:r w:rsidRPr="009E7C96">
        <w:rPr>
          <w:rFonts w:ascii="Times New Roman" w:hAnsi="Times New Roman" w:cs="Times New Roman"/>
          <w:sz w:val="24"/>
          <w:szCs w:val="24"/>
        </w:rPr>
        <w:t xml:space="preserve">Skin Inflammation: Knowing that the stratum </w:t>
      </w:r>
      <w:proofErr w:type="spellStart"/>
      <w:r w:rsidRPr="009E7C96">
        <w:rPr>
          <w:rFonts w:ascii="Times New Roman" w:hAnsi="Times New Roman" w:cs="Times New Roman"/>
          <w:sz w:val="24"/>
          <w:szCs w:val="24"/>
        </w:rPr>
        <w:t>corneum</w:t>
      </w:r>
      <w:proofErr w:type="spellEnd"/>
      <w:r w:rsidRPr="009E7C96">
        <w:rPr>
          <w:rFonts w:ascii="Times New Roman" w:hAnsi="Times New Roman" w:cs="Times New Roman"/>
          <w:sz w:val="24"/>
          <w:szCs w:val="24"/>
        </w:rPr>
        <w:t xml:space="preserve"> is damaged, the permeability rises</w:t>
      </w:r>
    </w:p>
    <w:p w:rsidR="006D4EFD" w:rsidRPr="009E7C96" w:rsidRDefault="006D4EFD" w:rsidP="00E729A5">
      <w:pPr>
        <w:jc w:val="both"/>
        <w:rPr>
          <w:rFonts w:ascii="Times New Roman" w:hAnsi="Times New Roman" w:cs="Times New Roman"/>
          <w:sz w:val="24"/>
          <w:szCs w:val="24"/>
        </w:rPr>
      </w:pPr>
    </w:p>
    <w:p w:rsidR="006D4EFD" w:rsidRPr="009E7C96" w:rsidRDefault="006D4EFD" w:rsidP="00E729A5">
      <w:pPr>
        <w:jc w:val="both"/>
        <w:rPr>
          <w:rFonts w:ascii="Times New Roman" w:hAnsi="Times New Roman" w:cs="Times New Roman"/>
          <w:sz w:val="24"/>
          <w:szCs w:val="24"/>
        </w:rPr>
      </w:pPr>
    </w:p>
    <w:p w:rsidR="006D4EFD" w:rsidRPr="009E7C96" w:rsidRDefault="006D4EFD" w:rsidP="00E729A5">
      <w:pPr>
        <w:jc w:val="both"/>
        <w:rPr>
          <w:rFonts w:ascii="Times New Roman" w:hAnsi="Times New Roman" w:cs="Times New Roman"/>
          <w:sz w:val="24"/>
          <w:szCs w:val="24"/>
        </w:rPr>
      </w:pPr>
    </w:p>
    <w:p w:rsidR="006D4EFD" w:rsidRPr="009E7C96" w:rsidRDefault="00F959AB" w:rsidP="00E729A5">
      <w:pPr>
        <w:jc w:val="both"/>
        <w:rPr>
          <w:rFonts w:ascii="Times New Roman" w:hAnsi="Times New Roman" w:cs="Times New Roman"/>
          <w:sz w:val="24"/>
          <w:szCs w:val="24"/>
        </w:rPr>
      </w:pPr>
      <w:r w:rsidRPr="009E7C96">
        <w:rPr>
          <w:rFonts w:ascii="Times New Roman" w:hAnsi="Times New Roman" w:cs="Times New Roman"/>
          <w:b/>
          <w:sz w:val="24"/>
          <w:szCs w:val="24"/>
        </w:rPr>
        <w:t>Classification of Tropical Dosage for</w:t>
      </w:r>
      <w:r w:rsidR="006F1DBF" w:rsidRPr="009E7C96">
        <w:rPr>
          <w:rFonts w:ascii="Times New Roman" w:hAnsi="Times New Roman" w:cs="Times New Roman"/>
          <w:b/>
          <w:sz w:val="24"/>
          <w:szCs w:val="24"/>
        </w:rPr>
        <w:t>m</w:t>
      </w:r>
      <w:r w:rsidR="009A4257" w:rsidRPr="009E7C96">
        <w:rPr>
          <w:rFonts w:ascii="Times New Roman" w:hAnsi="Times New Roman" w:cs="Times New Roman"/>
          <w:sz w:val="24"/>
          <w:szCs w:val="24"/>
        </w:rPr>
        <w:t xml:space="preserve"> </w:t>
      </w:r>
    </w:p>
    <w:p w:rsidR="006F1DBF" w:rsidRPr="009E7C96" w:rsidRDefault="00137A5A" w:rsidP="00E729A5">
      <w:pPr>
        <w:jc w:val="both"/>
        <w:rPr>
          <w:rFonts w:ascii="Times New Roman" w:hAnsi="Times New Roman" w:cs="Times New Roman"/>
          <w:b/>
          <w:sz w:val="24"/>
          <w:szCs w:val="24"/>
        </w:rPr>
      </w:pPr>
      <w:r w:rsidRPr="009E7C96">
        <w:rPr>
          <w:rFonts w:ascii="Times New Roman" w:hAnsi="Times New Roman" w:cs="Times New Roman"/>
          <w:b/>
          <w:sz w:val="24"/>
          <w:szCs w:val="24"/>
        </w:rPr>
        <w:object w:dxaOrig="7201" w:dyaOrig="53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2.25pt;height:345pt" o:ole="">
            <v:imagedata r:id="rId6" o:title=""/>
          </v:shape>
          <o:OLEObject Type="Embed" ProgID="PowerPoint.Slide.12" ShapeID="_x0000_i1025" DrawAspect="Content" ObjectID="_1752929001" r:id="rId7"/>
        </w:object>
      </w:r>
    </w:p>
    <w:p w:rsidR="00137A5A" w:rsidRPr="009E7C96" w:rsidRDefault="00137A5A" w:rsidP="00E729A5">
      <w:pPr>
        <w:jc w:val="both"/>
        <w:rPr>
          <w:rFonts w:ascii="Times New Roman" w:hAnsi="Times New Roman" w:cs="Times New Roman"/>
          <w:b/>
          <w:sz w:val="24"/>
          <w:szCs w:val="24"/>
        </w:rPr>
      </w:pPr>
      <w:r w:rsidRPr="009E7C96">
        <w:rPr>
          <w:rFonts w:ascii="Times New Roman" w:hAnsi="Times New Roman" w:cs="Times New Roman"/>
          <w:b/>
          <w:sz w:val="24"/>
          <w:szCs w:val="24"/>
        </w:rPr>
        <w:t xml:space="preserve">Introduction to </w:t>
      </w:r>
      <w:proofErr w:type="spellStart"/>
      <w:r w:rsidRPr="009E7C96">
        <w:rPr>
          <w:rFonts w:ascii="Times New Roman" w:hAnsi="Times New Roman" w:cs="Times New Roman"/>
          <w:b/>
          <w:sz w:val="24"/>
          <w:szCs w:val="24"/>
        </w:rPr>
        <w:t>Emulgel</w:t>
      </w:r>
      <w:proofErr w:type="spellEnd"/>
    </w:p>
    <w:p w:rsidR="00137A5A" w:rsidRPr="009E7C96" w:rsidRDefault="00E316EE" w:rsidP="00E729A5">
      <w:pPr>
        <w:jc w:val="both"/>
        <w:rPr>
          <w:rFonts w:ascii="Times New Roman" w:hAnsi="Times New Roman" w:cs="Times New Roman"/>
          <w:sz w:val="24"/>
          <w:szCs w:val="24"/>
        </w:rPr>
      </w:pPr>
      <w:r w:rsidRPr="009E7C96">
        <w:rPr>
          <w:rFonts w:ascii="Times New Roman" w:hAnsi="Times New Roman" w:cs="Times New Roman"/>
          <w:sz w:val="24"/>
          <w:szCs w:val="24"/>
        </w:rPr>
        <w:t xml:space="preserve">Topical treatments including applications, creams, and cosmetics are widely </w:t>
      </w:r>
      <w:proofErr w:type="spellStart"/>
      <w:r w:rsidRPr="009E7C96">
        <w:rPr>
          <w:rFonts w:ascii="Times New Roman" w:hAnsi="Times New Roman" w:cs="Times New Roman"/>
          <w:sz w:val="24"/>
          <w:szCs w:val="24"/>
        </w:rPr>
        <w:t>utilised</w:t>
      </w:r>
      <w:proofErr w:type="spellEnd"/>
      <w:r w:rsidRPr="009E7C96">
        <w:rPr>
          <w:rFonts w:ascii="Times New Roman" w:hAnsi="Times New Roman" w:cs="Times New Roman"/>
          <w:sz w:val="24"/>
          <w:szCs w:val="24"/>
        </w:rPr>
        <w:t xml:space="preserve"> yet have significant drawbacks. When administered, they are extremely sticky and make the patient uneasy. Additionally, they need to be applied with rubbing because they have a lower spreading coefficient. They also display the stability issue. </w:t>
      </w:r>
      <w:r w:rsidR="00692CF8" w:rsidRPr="00692CF8">
        <w:rPr>
          <w:rFonts w:ascii="Times New Roman" w:hAnsi="Times New Roman" w:cs="Times New Roman"/>
          <w:sz w:val="24"/>
          <w:szCs w:val="24"/>
          <w:shd w:val="clear" w:color="auto" w:fill="FFFF00"/>
        </w:rPr>
        <w:t xml:space="preserve">Every one of these variables within the primary category of semisolid preparations have led to an increase in the use of transparent gels in curative and cosmetic preparations. A colloid, which is approximately 99% liquid by weight, is immobile by the surface tension between the colloid and a macromolecular structure composed of </w:t>
      </w:r>
      <w:proofErr w:type="spellStart"/>
      <w:r w:rsidR="00692CF8" w:rsidRPr="00692CF8">
        <w:rPr>
          <w:rFonts w:ascii="Times New Roman" w:hAnsi="Times New Roman" w:cs="Times New Roman"/>
          <w:sz w:val="24"/>
          <w:szCs w:val="24"/>
          <w:shd w:val="clear" w:color="auto" w:fill="FFFF00"/>
        </w:rPr>
        <w:t>fibres</w:t>
      </w:r>
      <w:proofErr w:type="spellEnd"/>
      <w:r w:rsidR="00692CF8" w:rsidRPr="00692CF8">
        <w:rPr>
          <w:rFonts w:ascii="Times New Roman" w:hAnsi="Times New Roman" w:cs="Times New Roman"/>
          <w:sz w:val="24"/>
          <w:szCs w:val="24"/>
          <w:shd w:val="clear" w:color="auto" w:fill="FFFF00"/>
        </w:rPr>
        <w:t xml:space="preserve"> </w:t>
      </w:r>
      <w:r w:rsidR="00692CF8" w:rsidRPr="00692CF8">
        <w:rPr>
          <w:rFonts w:ascii="Times New Roman" w:hAnsi="Times New Roman" w:cs="Times New Roman"/>
          <w:sz w:val="24"/>
          <w:szCs w:val="24"/>
          <w:shd w:val="clear" w:color="auto" w:fill="FFFF00"/>
        </w:rPr>
        <w:lastRenderedPageBreak/>
        <w:t xml:space="preserve">composed of a little quantity of a </w:t>
      </w:r>
      <w:proofErr w:type="spellStart"/>
      <w:r w:rsidR="00692CF8" w:rsidRPr="00692CF8">
        <w:rPr>
          <w:rFonts w:ascii="Times New Roman" w:hAnsi="Times New Roman" w:cs="Times New Roman"/>
          <w:sz w:val="24"/>
          <w:szCs w:val="24"/>
          <w:shd w:val="clear" w:color="auto" w:fill="FFFF00"/>
        </w:rPr>
        <w:t>gelating</w:t>
      </w:r>
      <w:proofErr w:type="spellEnd"/>
      <w:r w:rsidR="00692CF8" w:rsidRPr="00692CF8">
        <w:rPr>
          <w:rFonts w:ascii="Times New Roman" w:hAnsi="Times New Roman" w:cs="Times New Roman"/>
          <w:sz w:val="24"/>
          <w:szCs w:val="24"/>
          <w:shd w:val="clear" w:color="auto" w:fill="FFFF00"/>
        </w:rPr>
        <w:t xml:space="preserve"> component.</w:t>
      </w:r>
      <w:r w:rsidRPr="009E7C96">
        <w:rPr>
          <w:rFonts w:ascii="Times New Roman" w:hAnsi="Times New Roman" w:cs="Times New Roman"/>
          <w:sz w:val="24"/>
          <w:szCs w:val="24"/>
        </w:rPr>
        <w:t xml:space="preserve"> Despite the fact that gels have many advantages hydrophobic medication delivery is a significant drawback. An approach based on oil emulsion is therefore being </w:t>
      </w:r>
      <w:proofErr w:type="spellStart"/>
      <w:r w:rsidRPr="009E7C96">
        <w:rPr>
          <w:rFonts w:ascii="Times New Roman" w:hAnsi="Times New Roman" w:cs="Times New Roman"/>
          <w:sz w:val="24"/>
          <w:szCs w:val="24"/>
        </w:rPr>
        <w:t>utilised</w:t>
      </w:r>
      <w:proofErr w:type="spellEnd"/>
      <w:r w:rsidRPr="009E7C96">
        <w:rPr>
          <w:rFonts w:ascii="Times New Roman" w:hAnsi="Times New Roman" w:cs="Times New Roman"/>
          <w:sz w:val="24"/>
          <w:szCs w:val="24"/>
        </w:rPr>
        <w:t xml:space="preserve"> to get beyond this restriction, allowing even a hydrophobic curative moiety to be successfully in</w:t>
      </w:r>
      <w:r w:rsidR="009E7C96">
        <w:rPr>
          <w:rFonts w:ascii="Times New Roman" w:hAnsi="Times New Roman" w:cs="Times New Roman"/>
          <w:sz w:val="24"/>
          <w:szCs w:val="24"/>
        </w:rPr>
        <w:t>tegrated and given through gels [5]</w:t>
      </w:r>
    </w:p>
    <w:p w:rsidR="00053AE1" w:rsidRPr="009E7C96" w:rsidRDefault="00053AE1" w:rsidP="00E729A5">
      <w:pPr>
        <w:jc w:val="both"/>
        <w:rPr>
          <w:rFonts w:ascii="Times New Roman" w:hAnsi="Times New Roman" w:cs="Times New Roman"/>
          <w:sz w:val="24"/>
          <w:szCs w:val="24"/>
        </w:rPr>
      </w:pPr>
      <w:r w:rsidRPr="009E7C96">
        <w:rPr>
          <w:rFonts w:ascii="Times New Roman" w:hAnsi="Times New Roman" w:cs="Times New Roman"/>
          <w:sz w:val="24"/>
          <w:szCs w:val="24"/>
        </w:rPr>
        <w:t xml:space="preserve">Due to their extremely versatile physical characteristics that ensure the </w:t>
      </w:r>
      <w:proofErr w:type="spellStart"/>
      <w:r w:rsidRPr="009E7C96">
        <w:rPr>
          <w:rFonts w:ascii="Times New Roman" w:hAnsi="Times New Roman" w:cs="Times New Roman"/>
          <w:sz w:val="24"/>
          <w:szCs w:val="24"/>
        </w:rPr>
        <w:t>minimising</w:t>
      </w:r>
      <w:proofErr w:type="spellEnd"/>
      <w:r w:rsidRPr="009E7C96">
        <w:rPr>
          <w:rFonts w:ascii="Times New Roman" w:hAnsi="Times New Roman" w:cs="Times New Roman"/>
          <w:sz w:val="24"/>
          <w:szCs w:val="24"/>
        </w:rPr>
        <w:t xml:space="preserve"> of the limitations of conventional drug delivery, hydrogels are contemporary, promising, and intelligent drug delivery systems. They typically include up to 90% water and must contain a polymer that, by cross-linking its chains, creates a three-dimensional network structure, making hydrogels porous enough to hold pharmaceuticals. The fundamental drawback of hydrogels is their inability to transport hydrophobic pharmaceuticals, which is problematic given that the majority of potent medication ingredients are hydrophobic. </w:t>
      </w:r>
      <w:proofErr w:type="spellStart"/>
      <w:r w:rsidRPr="009E7C96">
        <w:rPr>
          <w:rFonts w:ascii="Times New Roman" w:hAnsi="Times New Roman" w:cs="Times New Roman"/>
          <w:sz w:val="24"/>
          <w:szCs w:val="24"/>
        </w:rPr>
        <w:t>Emulgels</w:t>
      </w:r>
      <w:proofErr w:type="spellEnd"/>
      <w:r w:rsidRPr="009E7C96">
        <w:rPr>
          <w:rFonts w:ascii="Times New Roman" w:hAnsi="Times New Roman" w:cs="Times New Roman"/>
          <w:sz w:val="24"/>
          <w:szCs w:val="24"/>
        </w:rPr>
        <w:t xml:space="preserve">, regularly referred to as creamed gels and gelled emulsions, were created to tackle this negative aspect. </w:t>
      </w:r>
    </w:p>
    <w:p w:rsidR="00F91046" w:rsidRPr="009E7C96" w:rsidRDefault="0082382B" w:rsidP="00E729A5">
      <w:pPr>
        <w:jc w:val="both"/>
        <w:rPr>
          <w:rFonts w:ascii="Times New Roman" w:hAnsi="Times New Roman" w:cs="Times New Roman"/>
          <w:sz w:val="24"/>
          <w:szCs w:val="24"/>
        </w:rPr>
      </w:pPr>
      <w:proofErr w:type="spellStart"/>
      <w:r w:rsidRPr="009E7C96">
        <w:rPr>
          <w:rFonts w:ascii="Times New Roman" w:hAnsi="Times New Roman" w:cs="Times New Roman"/>
          <w:sz w:val="24"/>
          <w:szCs w:val="24"/>
        </w:rPr>
        <w:t>Emulgels</w:t>
      </w:r>
      <w:proofErr w:type="spellEnd"/>
      <w:r w:rsidRPr="009E7C96">
        <w:rPr>
          <w:rFonts w:ascii="Times New Roman" w:hAnsi="Times New Roman" w:cs="Times New Roman"/>
          <w:sz w:val="24"/>
          <w:szCs w:val="24"/>
        </w:rPr>
        <w:t xml:space="preserve"> are completely novel pharmaceutical delivery systems that combine emulsions in gels, enab</w:t>
      </w:r>
      <w:r w:rsidR="009E7C96">
        <w:rPr>
          <w:rFonts w:ascii="Times New Roman" w:hAnsi="Times New Roman" w:cs="Times New Roman"/>
          <w:sz w:val="24"/>
          <w:szCs w:val="24"/>
        </w:rPr>
        <w:t xml:space="preserve">ling the </w:t>
      </w:r>
      <w:proofErr w:type="spellStart"/>
      <w:r w:rsidR="009E7C96">
        <w:rPr>
          <w:rFonts w:ascii="Times New Roman" w:hAnsi="Times New Roman" w:cs="Times New Roman"/>
          <w:sz w:val="24"/>
          <w:szCs w:val="24"/>
        </w:rPr>
        <w:t>the</w:t>
      </w:r>
      <w:proofErr w:type="spellEnd"/>
      <w:r w:rsidR="009E7C96">
        <w:rPr>
          <w:rFonts w:ascii="Times New Roman" w:hAnsi="Times New Roman" w:cs="Times New Roman"/>
          <w:sz w:val="24"/>
          <w:szCs w:val="24"/>
        </w:rPr>
        <w:t xml:space="preserve"> advantages of both [2</w:t>
      </w:r>
      <w:proofErr w:type="gramStart"/>
      <w:r w:rsidR="009E7C96">
        <w:rPr>
          <w:rFonts w:ascii="Times New Roman" w:hAnsi="Times New Roman" w:cs="Times New Roman"/>
          <w:sz w:val="24"/>
          <w:szCs w:val="24"/>
        </w:rPr>
        <w:t>]</w:t>
      </w:r>
      <w:r w:rsidRPr="009E7C96">
        <w:rPr>
          <w:rFonts w:ascii="Times New Roman" w:hAnsi="Times New Roman" w:cs="Times New Roman"/>
          <w:sz w:val="24"/>
          <w:szCs w:val="24"/>
        </w:rPr>
        <w:t xml:space="preserve"> .</w:t>
      </w:r>
      <w:proofErr w:type="gramEnd"/>
      <w:r w:rsidRPr="009E7C96">
        <w:rPr>
          <w:rFonts w:ascii="Times New Roman" w:hAnsi="Times New Roman" w:cs="Times New Roman"/>
          <w:sz w:val="24"/>
          <w:szCs w:val="24"/>
        </w:rPr>
        <w:t xml:space="preserve"> They are available in both o/w and w/o types. A reliable and superior approach that incorporates subpar water-soluble pharmaceuticals is </w:t>
      </w:r>
      <w:proofErr w:type="spellStart"/>
      <w:r w:rsidRPr="009E7C96">
        <w:rPr>
          <w:rFonts w:ascii="Times New Roman" w:hAnsi="Times New Roman" w:cs="Times New Roman"/>
          <w:sz w:val="24"/>
          <w:szCs w:val="24"/>
        </w:rPr>
        <w:t>emulgel</w:t>
      </w:r>
      <w:proofErr w:type="spellEnd"/>
      <w:r w:rsidRPr="009E7C96">
        <w:rPr>
          <w:rFonts w:ascii="Times New Roman" w:hAnsi="Times New Roman" w:cs="Times New Roman"/>
          <w:sz w:val="24"/>
          <w:szCs w:val="24"/>
        </w:rPr>
        <w:t xml:space="preserve">. Given that </w:t>
      </w:r>
      <w:proofErr w:type="spellStart"/>
      <w:r w:rsidRPr="009E7C96">
        <w:rPr>
          <w:rFonts w:ascii="Times New Roman" w:hAnsi="Times New Roman" w:cs="Times New Roman"/>
          <w:sz w:val="24"/>
          <w:szCs w:val="24"/>
        </w:rPr>
        <w:t>emulgel</w:t>
      </w:r>
      <w:proofErr w:type="spellEnd"/>
      <w:r w:rsidRPr="009E7C96">
        <w:rPr>
          <w:rFonts w:ascii="Times New Roman" w:hAnsi="Times New Roman" w:cs="Times New Roman"/>
          <w:sz w:val="24"/>
          <w:szCs w:val="24"/>
        </w:rPr>
        <w:t xml:space="preserve"> has both wet and non-aqueous phases, it can distribute the two types of hydrophilic and lipophilic substances. They have been </w:t>
      </w:r>
      <w:proofErr w:type="spellStart"/>
      <w:r w:rsidRPr="009E7C96">
        <w:rPr>
          <w:rFonts w:ascii="Times New Roman" w:hAnsi="Times New Roman" w:cs="Times New Roman"/>
          <w:sz w:val="24"/>
          <w:szCs w:val="24"/>
        </w:rPr>
        <w:t>utilised</w:t>
      </w:r>
      <w:proofErr w:type="spellEnd"/>
      <w:r w:rsidRPr="009E7C96">
        <w:rPr>
          <w:rFonts w:ascii="Times New Roman" w:hAnsi="Times New Roman" w:cs="Times New Roman"/>
          <w:sz w:val="24"/>
          <w:szCs w:val="24"/>
        </w:rPr>
        <w:t xml:space="preserve"> as a control release formulation recently. These biphasic systems are more durable and have an </w:t>
      </w:r>
      <w:r w:rsidR="00E729A5">
        <w:rPr>
          <w:rFonts w:ascii="Times New Roman" w:hAnsi="Times New Roman" w:cs="Times New Roman"/>
          <w:sz w:val="24"/>
          <w:szCs w:val="24"/>
        </w:rPr>
        <w:t>improved drug loading capacity [4].</w:t>
      </w:r>
    </w:p>
    <w:p w:rsidR="00F91046" w:rsidRPr="009E7C96" w:rsidRDefault="007A60A5" w:rsidP="00E729A5">
      <w:pPr>
        <w:jc w:val="both"/>
        <w:rPr>
          <w:rFonts w:ascii="Times New Roman" w:hAnsi="Times New Roman" w:cs="Times New Roman"/>
          <w:b/>
          <w:sz w:val="24"/>
          <w:szCs w:val="24"/>
        </w:rPr>
      </w:pPr>
      <w:r w:rsidRPr="009E7C96">
        <w:rPr>
          <w:rFonts w:ascii="Times New Roman" w:hAnsi="Times New Roman" w:cs="Times New Roman"/>
          <w:b/>
          <w:sz w:val="24"/>
          <w:szCs w:val="24"/>
        </w:rPr>
        <w:t>Delivery of drug through emulgels</w:t>
      </w:r>
    </w:p>
    <w:p w:rsidR="00600B13" w:rsidRPr="009E7C96" w:rsidRDefault="0082382B" w:rsidP="00E729A5">
      <w:pPr>
        <w:jc w:val="both"/>
        <w:rPr>
          <w:rFonts w:ascii="Times New Roman" w:hAnsi="Times New Roman" w:cs="Times New Roman"/>
          <w:b/>
          <w:sz w:val="24"/>
          <w:szCs w:val="24"/>
        </w:rPr>
      </w:pPr>
      <w:proofErr w:type="spellStart"/>
      <w:r w:rsidRPr="009E7C96">
        <w:rPr>
          <w:rFonts w:ascii="Times New Roman" w:hAnsi="Times New Roman" w:cs="Times New Roman"/>
          <w:sz w:val="24"/>
          <w:szCs w:val="24"/>
        </w:rPr>
        <w:t>Emulgels</w:t>
      </w:r>
      <w:proofErr w:type="spellEnd"/>
      <w:r w:rsidRPr="009E7C96">
        <w:rPr>
          <w:rFonts w:ascii="Times New Roman" w:hAnsi="Times New Roman" w:cs="Times New Roman"/>
          <w:sz w:val="24"/>
          <w:szCs w:val="24"/>
        </w:rPr>
        <w:t xml:space="preserve"> are revolutionary methods for drug delivery created by marrying emulsions and gels; as a result, they have the characteristics of both.  Either the o/w type or the w/o type can be constructed. The technology </w:t>
      </w:r>
      <w:proofErr w:type="spellStart"/>
      <w:r w:rsidRPr="009E7C96">
        <w:rPr>
          <w:rFonts w:ascii="Times New Roman" w:hAnsi="Times New Roman" w:cs="Times New Roman"/>
          <w:sz w:val="24"/>
          <w:szCs w:val="24"/>
        </w:rPr>
        <w:t>Emulgel</w:t>
      </w:r>
      <w:proofErr w:type="spellEnd"/>
      <w:r w:rsidRPr="009E7C96">
        <w:rPr>
          <w:rFonts w:ascii="Times New Roman" w:hAnsi="Times New Roman" w:cs="Times New Roman"/>
          <w:sz w:val="24"/>
          <w:szCs w:val="24"/>
        </w:rPr>
        <w:t xml:space="preserve"> uses to incorporate subpar water-soluble pharmaceuticals is stable and excellent. Due to the existence of both aqueous and non-aqueous phases, </w:t>
      </w:r>
      <w:proofErr w:type="spellStart"/>
      <w:r w:rsidRPr="009E7C96">
        <w:rPr>
          <w:rFonts w:ascii="Times New Roman" w:hAnsi="Times New Roman" w:cs="Times New Roman"/>
          <w:sz w:val="24"/>
          <w:szCs w:val="24"/>
        </w:rPr>
        <w:t>emulgel</w:t>
      </w:r>
      <w:proofErr w:type="spellEnd"/>
      <w:r w:rsidRPr="009E7C96">
        <w:rPr>
          <w:rFonts w:ascii="Times New Roman" w:hAnsi="Times New Roman" w:cs="Times New Roman"/>
          <w:sz w:val="24"/>
          <w:szCs w:val="24"/>
        </w:rPr>
        <w:t xml:space="preserve"> is capable of carrying both hydrophilic and lipophilic prescription drugs. They have been applied lately as a formulation for controlled dispensing. These biphasic systems are more stable and have the ability of loading additional medicines.</w:t>
      </w:r>
      <w:r w:rsidR="00600B13" w:rsidRPr="009E7C96">
        <w:rPr>
          <w:rFonts w:ascii="Times New Roman" w:hAnsi="Times New Roman" w:cs="Times New Roman"/>
          <w:sz w:val="24"/>
          <w:szCs w:val="24"/>
        </w:rPr>
        <w:t xml:space="preserve"> </w:t>
      </w:r>
      <w:r w:rsidR="00692CF8" w:rsidRPr="00692CF8">
        <w:rPr>
          <w:rFonts w:ascii="Times New Roman" w:hAnsi="Times New Roman" w:cs="Times New Roman"/>
          <w:sz w:val="24"/>
          <w:szCs w:val="24"/>
          <w:shd w:val="clear" w:color="auto" w:fill="FFFF00"/>
        </w:rPr>
        <w:t xml:space="preserve">Thirdly, topical therapy could be employed for giving medicines under the skin for systemic physical activity. The </w:t>
      </w:r>
      <w:proofErr w:type="spellStart"/>
      <w:r w:rsidR="00692CF8" w:rsidRPr="00692CF8">
        <w:rPr>
          <w:rFonts w:ascii="Times New Roman" w:hAnsi="Times New Roman" w:cs="Times New Roman"/>
          <w:sz w:val="24"/>
          <w:szCs w:val="24"/>
          <w:shd w:val="clear" w:color="auto" w:fill="FFFF00"/>
        </w:rPr>
        <w:t>transepidermal</w:t>
      </w:r>
      <w:proofErr w:type="spellEnd"/>
      <w:r w:rsidR="00692CF8" w:rsidRPr="00692CF8">
        <w:rPr>
          <w:rFonts w:ascii="Times New Roman" w:hAnsi="Times New Roman" w:cs="Times New Roman"/>
          <w:sz w:val="24"/>
          <w:szCs w:val="24"/>
          <w:shd w:val="clear" w:color="auto" w:fill="FFFF00"/>
        </w:rPr>
        <w:t xml:space="preserve"> route and the route across pores are the two methods via which drugs can enter the stratum </w:t>
      </w:r>
      <w:proofErr w:type="spellStart"/>
      <w:r w:rsidR="00692CF8" w:rsidRPr="00692CF8">
        <w:rPr>
          <w:rFonts w:ascii="Times New Roman" w:hAnsi="Times New Roman" w:cs="Times New Roman"/>
          <w:sz w:val="24"/>
          <w:szCs w:val="24"/>
          <w:shd w:val="clear" w:color="auto" w:fill="FFFF00"/>
        </w:rPr>
        <w:t>corneum</w:t>
      </w:r>
      <w:proofErr w:type="spellEnd"/>
      <w:r w:rsidR="00692CF8" w:rsidRPr="00692CF8">
        <w:rPr>
          <w:rFonts w:ascii="Times New Roman" w:hAnsi="Times New Roman" w:cs="Times New Roman"/>
          <w:sz w:val="24"/>
          <w:szCs w:val="24"/>
          <w:shd w:val="clear" w:color="auto" w:fill="FFFF00"/>
        </w:rPr>
        <w:t xml:space="preserve">. The transcellular and intercellular routes of the </w:t>
      </w:r>
      <w:proofErr w:type="spellStart"/>
      <w:r w:rsidR="00692CF8" w:rsidRPr="00692CF8">
        <w:rPr>
          <w:rFonts w:ascii="Times New Roman" w:hAnsi="Times New Roman" w:cs="Times New Roman"/>
          <w:sz w:val="24"/>
          <w:szCs w:val="24"/>
          <w:shd w:val="clear" w:color="auto" w:fill="FFFF00"/>
        </w:rPr>
        <w:t>transepidermal</w:t>
      </w:r>
      <w:proofErr w:type="spellEnd"/>
      <w:r w:rsidR="00692CF8" w:rsidRPr="00692CF8">
        <w:rPr>
          <w:rFonts w:ascii="Times New Roman" w:hAnsi="Times New Roman" w:cs="Times New Roman"/>
          <w:sz w:val="24"/>
          <w:szCs w:val="24"/>
          <w:shd w:val="clear" w:color="auto" w:fill="FFFF00"/>
        </w:rPr>
        <w:t xml:space="preserve"> conduit can be defined. The transcellular route is the quickest and most direct route, but it encounters significant permeation resistance because it must cross additionally lipophilic and hydrophilic structures, which include those found in the </w:t>
      </w:r>
      <w:proofErr w:type="spellStart"/>
      <w:r w:rsidR="00692CF8" w:rsidRPr="00692CF8">
        <w:rPr>
          <w:rFonts w:ascii="Times New Roman" w:hAnsi="Times New Roman" w:cs="Times New Roman"/>
          <w:sz w:val="24"/>
          <w:szCs w:val="24"/>
          <w:shd w:val="clear" w:color="auto" w:fill="FFFF00"/>
        </w:rPr>
        <w:t>corneum</w:t>
      </w:r>
      <w:proofErr w:type="spellEnd"/>
      <w:r w:rsidR="00692CF8" w:rsidRPr="00692CF8">
        <w:rPr>
          <w:rFonts w:ascii="Times New Roman" w:hAnsi="Times New Roman" w:cs="Times New Roman"/>
          <w:sz w:val="24"/>
          <w:szCs w:val="24"/>
          <w:shd w:val="clear" w:color="auto" w:fill="FFFF00"/>
        </w:rPr>
        <w:t xml:space="preserve"> layer and the cytoplasm of dead keratinocytes. Drug sell amongst </w:t>
      </w:r>
      <w:proofErr w:type="spellStart"/>
      <w:r w:rsidR="00692CF8" w:rsidRPr="00692CF8">
        <w:rPr>
          <w:rFonts w:ascii="Times New Roman" w:hAnsi="Times New Roman" w:cs="Times New Roman"/>
          <w:sz w:val="24"/>
          <w:szCs w:val="24"/>
          <w:shd w:val="clear" w:color="auto" w:fill="FFFF00"/>
        </w:rPr>
        <w:t>corneocytes</w:t>
      </w:r>
      <w:proofErr w:type="spellEnd"/>
      <w:r w:rsidR="00692CF8" w:rsidRPr="00692CF8">
        <w:rPr>
          <w:rFonts w:ascii="Times New Roman" w:hAnsi="Times New Roman" w:cs="Times New Roman"/>
          <w:sz w:val="24"/>
          <w:szCs w:val="24"/>
          <w:shd w:val="clear" w:color="auto" w:fill="FFFF00"/>
        </w:rPr>
        <w:t xml:space="preserve"> primarily occurs via intercellular transport. </w:t>
      </w:r>
      <w:r w:rsidR="009E7C96" w:rsidRPr="00692CF8">
        <w:rPr>
          <w:rFonts w:ascii="Times New Roman" w:hAnsi="Times New Roman" w:cs="Times New Roman"/>
          <w:sz w:val="24"/>
          <w:szCs w:val="24"/>
          <w:shd w:val="clear" w:color="auto" w:fill="FFFF00"/>
        </w:rPr>
        <w:t xml:space="preserve"> </w:t>
      </w:r>
      <w:r w:rsidR="009E7C96" w:rsidRPr="009E7C96">
        <w:rPr>
          <w:rFonts w:ascii="Times New Roman" w:hAnsi="Times New Roman" w:cs="Times New Roman"/>
          <w:color w:val="374151"/>
          <w:sz w:val="24"/>
          <w:szCs w:val="24"/>
        </w:rPr>
        <w:t xml:space="preserve">Nonetheless, in the case of highly lipophilic and large molecules (and certain electrolytes), these appendages and other diffusion shunts may indeed play a significant role. Theoretical vertical pathways for percutaneous penetration have been proposed, involving the follicular apparatus of hair follicles, sweat glands, and </w:t>
      </w:r>
      <w:proofErr w:type="spellStart"/>
      <w:r w:rsidR="009E7C96" w:rsidRPr="009E7C96">
        <w:rPr>
          <w:rFonts w:ascii="Times New Roman" w:hAnsi="Times New Roman" w:cs="Times New Roman"/>
          <w:color w:val="374151"/>
          <w:sz w:val="24"/>
          <w:szCs w:val="24"/>
        </w:rPr>
        <w:t>microlesions</w:t>
      </w:r>
      <w:proofErr w:type="spellEnd"/>
      <w:r w:rsidR="009E7C96" w:rsidRPr="009E7C96">
        <w:rPr>
          <w:rFonts w:ascii="Times New Roman" w:hAnsi="Times New Roman" w:cs="Times New Roman"/>
          <w:color w:val="374151"/>
          <w:sz w:val="24"/>
          <w:szCs w:val="24"/>
        </w:rPr>
        <w:t xml:space="preserve"> in the </w:t>
      </w:r>
      <w:proofErr w:type="spellStart"/>
      <w:r w:rsidR="009E7C96" w:rsidRPr="009E7C96">
        <w:rPr>
          <w:rFonts w:ascii="Times New Roman" w:hAnsi="Times New Roman" w:cs="Times New Roman"/>
          <w:color w:val="374151"/>
          <w:sz w:val="24"/>
          <w:szCs w:val="24"/>
        </w:rPr>
        <w:t>interfollicular</w:t>
      </w:r>
      <w:proofErr w:type="spellEnd"/>
      <w:r w:rsidR="009E7C96" w:rsidRPr="009E7C96">
        <w:rPr>
          <w:rFonts w:ascii="Times New Roman" w:hAnsi="Times New Roman" w:cs="Times New Roman"/>
          <w:color w:val="374151"/>
          <w:sz w:val="24"/>
          <w:szCs w:val="24"/>
        </w:rPr>
        <w:t xml:space="preserve"> horny layer. When a lipophilic drug easily traverses the stratum </w:t>
      </w:r>
      <w:proofErr w:type="spellStart"/>
      <w:r w:rsidR="009E7C96" w:rsidRPr="009E7C96">
        <w:rPr>
          <w:rFonts w:ascii="Times New Roman" w:hAnsi="Times New Roman" w:cs="Times New Roman"/>
          <w:color w:val="374151"/>
          <w:sz w:val="24"/>
          <w:szCs w:val="24"/>
        </w:rPr>
        <w:t>corneum</w:t>
      </w:r>
      <w:proofErr w:type="spellEnd"/>
      <w:r w:rsidR="009E7C96" w:rsidRPr="009E7C96">
        <w:rPr>
          <w:rFonts w:ascii="Times New Roman" w:hAnsi="Times New Roman" w:cs="Times New Roman"/>
          <w:color w:val="374151"/>
          <w:sz w:val="24"/>
          <w:szCs w:val="24"/>
        </w:rPr>
        <w:t xml:space="preserve">, it encounters slow diffusion upon reaching the hydrophilic epidermis, leading to a temporary deposition known as the reservoir </w:t>
      </w:r>
      <w:r w:rsidR="009E7C96" w:rsidRPr="009E7C96">
        <w:rPr>
          <w:rFonts w:ascii="Times New Roman" w:hAnsi="Times New Roman" w:cs="Times New Roman"/>
          <w:color w:val="374151"/>
          <w:sz w:val="24"/>
          <w:szCs w:val="24"/>
        </w:rPr>
        <w:lastRenderedPageBreak/>
        <w:t>effect.</w:t>
      </w:r>
      <w:r w:rsidR="00600B13" w:rsidRPr="009E7C96">
        <w:rPr>
          <w:rFonts w:ascii="Times New Roman" w:hAnsi="Times New Roman" w:cs="Times New Roman"/>
          <w:sz w:val="24"/>
          <w:szCs w:val="24"/>
        </w:rPr>
        <w:t xml:space="preserve"> </w:t>
      </w:r>
      <w:r w:rsidR="009E7C96" w:rsidRPr="009E7C96">
        <w:rPr>
          <w:rFonts w:ascii="Times New Roman" w:hAnsi="Times New Roman" w:cs="Times New Roman"/>
          <w:sz w:val="24"/>
          <w:szCs w:val="24"/>
        </w:rPr>
        <w:br/>
      </w:r>
      <w:r w:rsidR="009E7C96" w:rsidRPr="009E7C96">
        <w:rPr>
          <w:rFonts w:ascii="Times New Roman" w:hAnsi="Times New Roman" w:cs="Times New Roman"/>
          <w:color w:val="374151"/>
          <w:sz w:val="24"/>
          <w:szCs w:val="24"/>
        </w:rPr>
        <w:t xml:space="preserve">Substances with a small molecular size and the ability to dissolve in both lipids and water exhibit the most effective permeation. When electrolytes are applied in aqueous solutions, they tend to form a stable hydration field, which hinders absorption by increasing the size of the diffusing component. The drugs' permeability coefficient relies on factors such as the size of the solute, its </w:t>
      </w:r>
      <w:proofErr w:type="spellStart"/>
      <w:r w:rsidR="009E7C96" w:rsidRPr="009E7C96">
        <w:rPr>
          <w:rFonts w:ascii="Times New Roman" w:hAnsi="Times New Roman" w:cs="Times New Roman"/>
          <w:color w:val="374151"/>
          <w:sz w:val="24"/>
          <w:szCs w:val="24"/>
        </w:rPr>
        <w:t>lipophilicity</w:t>
      </w:r>
      <w:proofErr w:type="spellEnd"/>
      <w:r w:rsidR="009E7C96" w:rsidRPr="009E7C96">
        <w:rPr>
          <w:rFonts w:ascii="Times New Roman" w:hAnsi="Times New Roman" w:cs="Times New Roman"/>
          <w:color w:val="374151"/>
          <w:sz w:val="24"/>
          <w:szCs w:val="24"/>
        </w:rPr>
        <w:t>, and the length of the diffusion path. While Fick's law initially suggests that penetration depends on skin thickness, subsequent research indicates that the lipid composition of the skin plays a more significant role in this process</w:t>
      </w:r>
      <w:r w:rsidR="00E729A5">
        <w:rPr>
          <w:rFonts w:ascii="Times New Roman" w:hAnsi="Times New Roman" w:cs="Times New Roman"/>
          <w:color w:val="374151"/>
          <w:sz w:val="24"/>
          <w:szCs w:val="24"/>
        </w:rPr>
        <w:t xml:space="preserve"> [5].</w:t>
      </w:r>
    </w:p>
    <w:p w:rsidR="007A60A5" w:rsidRPr="009E7C96" w:rsidRDefault="00392C90" w:rsidP="00E729A5">
      <w:pPr>
        <w:jc w:val="both"/>
        <w:rPr>
          <w:rFonts w:ascii="Times New Roman" w:hAnsi="Times New Roman" w:cs="Times New Roman"/>
          <w:b/>
          <w:sz w:val="24"/>
          <w:szCs w:val="24"/>
        </w:rPr>
      </w:pPr>
      <w:r w:rsidRPr="009E7C96">
        <w:rPr>
          <w:rFonts w:ascii="Times New Roman" w:hAnsi="Times New Roman" w:cs="Times New Roman"/>
          <w:b/>
          <w:sz w:val="24"/>
          <w:szCs w:val="24"/>
        </w:rPr>
        <w:t>Formulation ingredients of Emulgels</w:t>
      </w:r>
    </w:p>
    <w:tbl>
      <w:tblPr>
        <w:tblStyle w:val="TableGrid"/>
        <w:tblW w:w="0" w:type="auto"/>
        <w:jc w:val="center"/>
        <w:tblLook w:val="04A0" w:firstRow="1" w:lastRow="0" w:firstColumn="1" w:lastColumn="0" w:noHBand="0" w:noVBand="1"/>
      </w:tblPr>
      <w:tblGrid>
        <w:gridCol w:w="853"/>
        <w:gridCol w:w="1500"/>
        <w:gridCol w:w="2331"/>
        <w:gridCol w:w="3276"/>
        <w:gridCol w:w="1390"/>
      </w:tblGrid>
      <w:tr w:rsidR="00F07128" w:rsidRPr="009E7C96" w:rsidTr="00BE5D2D">
        <w:trPr>
          <w:trHeight w:val="422"/>
          <w:jc w:val="center"/>
        </w:trPr>
        <w:tc>
          <w:tcPr>
            <w:tcW w:w="918" w:type="dxa"/>
          </w:tcPr>
          <w:p w:rsidR="00F07128" w:rsidRPr="009E7C96" w:rsidRDefault="00F07128" w:rsidP="00E729A5">
            <w:pPr>
              <w:jc w:val="both"/>
              <w:rPr>
                <w:rFonts w:ascii="Times New Roman" w:hAnsi="Times New Roman" w:cs="Times New Roman"/>
                <w:b/>
                <w:sz w:val="24"/>
                <w:szCs w:val="24"/>
              </w:rPr>
            </w:pPr>
            <w:r w:rsidRPr="009E7C96">
              <w:rPr>
                <w:rFonts w:ascii="Times New Roman" w:hAnsi="Times New Roman" w:cs="Times New Roman"/>
                <w:b/>
                <w:sz w:val="24"/>
                <w:szCs w:val="24"/>
              </w:rPr>
              <w:t>S. No.</w:t>
            </w:r>
          </w:p>
        </w:tc>
        <w:tc>
          <w:tcPr>
            <w:tcW w:w="1501" w:type="dxa"/>
          </w:tcPr>
          <w:p w:rsidR="00F07128" w:rsidRPr="009E7C96" w:rsidRDefault="00F07128" w:rsidP="00E729A5">
            <w:pPr>
              <w:jc w:val="both"/>
              <w:rPr>
                <w:rFonts w:ascii="Times New Roman" w:hAnsi="Times New Roman" w:cs="Times New Roman"/>
                <w:b/>
                <w:sz w:val="24"/>
                <w:szCs w:val="24"/>
              </w:rPr>
            </w:pPr>
            <w:r w:rsidRPr="009E7C96">
              <w:rPr>
                <w:rFonts w:ascii="Times New Roman" w:hAnsi="Times New Roman" w:cs="Times New Roman"/>
                <w:b/>
                <w:sz w:val="24"/>
                <w:szCs w:val="24"/>
              </w:rPr>
              <w:t>Name of Ingredients</w:t>
            </w:r>
          </w:p>
        </w:tc>
        <w:tc>
          <w:tcPr>
            <w:tcW w:w="2479" w:type="dxa"/>
          </w:tcPr>
          <w:p w:rsidR="00F07128" w:rsidRPr="009E7C96" w:rsidRDefault="00B83609" w:rsidP="00E729A5">
            <w:pPr>
              <w:jc w:val="both"/>
              <w:rPr>
                <w:rFonts w:ascii="Times New Roman" w:hAnsi="Times New Roman" w:cs="Times New Roman"/>
                <w:b/>
                <w:sz w:val="24"/>
                <w:szCs w:val="24"/>
              </w:rPr>
            </w:pPr>
            <w:r w:rsidRPr="009E7C96">
              <w:rPr>
                <w:rFonts w:ascii="Times New Roman" w:hAnsi="Times New Roman" w:cs="Times New Roman"/>
                <w:b/>
                <w:sz w:val="24"/>
                <w:szCs w:val="24"/>
              </w:rPr>
              <w:t>Uses</w:t>
            </w:r>
          </w:p>
        </w:tc>
        <w:tc>
          <w:tcPr>
            <w:tcW w:w="3276" w:type="dxa"/>
          </w:tcPr>
          <w:p w:rsidR="00F07128" w:rsidRPr="009E7C96" w:rsidRDefault="00B83609" w:rsidP="00E729A5">
            <w:pPr>
              <w:jc w:val="both"/>
              <w:rPr>
                <w:rFonts w:ascii="Times New Roman" w:hAnsi="Times New Roman" w:cs="Times New Roman"/>
                <w:b/>
                <w:sz w:val="24"/>
                <w:szCs w:val="24"/>
              </w:rPr>
            </w:pPr>
            <w:r w:rsidRPr="009E7C96">
              <w:rPr>
                <w:rFonts w:ascii="Times New Roman" w:hAnsi="Times New Roman" w:cs="Times New Roman"/>
                <w:b/>
                <w:sz w:val="24"/>
                <w:szCs w:val="24"/>
              </w:rPr>
              <w:t>Examples</w:t>
            </w:r>
          </w:p>
        </w:tc>
        <w:tc>
          <w:tcPr>
            <w:tcW w:w="1402" w:type="dxa"/>
          </w:tcPr>
          <w:p w:rsidR="00F07128" w:rsidRPr="009E7C96" w:rsidRDefault="00F07128" w:rsidP="00E729A5">
            <w:pPr>
              <w:jc w:val="both"/>
              <w:rPr>
                <w:rFonts w:ascii="Times New Roman" w:hAnsi="Times New Roman" w:cs="Times New Roman"/>
                <w:b/>
                <w:sz w:val="24"/>
                <w:szCs w:val="24"/>
              </w:rPr>
            </w:pPr>
            <w:r w:rsidRPr="009E7C96">
              <w:rPr>
                <w:rFonts w:ascii="Times New Roman" w:hAnsi="Times New Roman" w:cs="Times New Roman"/>
                <w:b/>
                <w:sz w:val="24"/>
                <w:szCs w:val="24"/>
              </w:rPr>
              <w:t>References</w:t>
            </w:r>
          </w:p>
        </w:tc>
      </w:tr>
      <w:tr w:rsidR="00F07128" w:rsidRPr="009E7C96" w:rsidTr="00BE5D2D">
        <w:trPr>
          <w:jc w:val="center"/>
        </w:trPr>
        <w:tc>
          <w:tcPr>
            <w:tcW w:w="918" w:type="dxa"/>
          </w:tcPr>
          <w:p w:rsidR="00F07128" w:rsidRPr="009E7C96" w:rsidRDefault="00F07128" w:rsidP="00E729A5">
            <w:pPr>
              <w:jc w:val="both"/>
              <w:rPr>
                <w:rFonts w:ascii="Times New Roman" w:hAnsi="Times New Roman" w:cs="Times New Roman"/>
                <w:sz w:val="24"/>
                <w:szCs w:val="24"/>
              </w:rPr>
            </w:pPr>
            <w:r w:rsidRPr="009E7C96">
              <w:rPr>
                <w:rFonts w:ascii="Times New Roman" w:hAnsi="Times New Roman" w:cs="Times New Roman"/>
                <w:sz w:val="24"/>
                <w:szCs w:val="24"/>
              </w:rPr>
              <w:t>1</w:t>
            </w:r>
          </w:p>
        </w:tc>
        <w:tc>
          <w:tcPr>
            <w:tcW w:w="1501" w:type="dxa"/>
          </w:tcPr>
          <w:p w:rsidR="00F07128" w:rsidRPr="009E7C96" w:rsidRDefault="00F07128" w:rsidP="00E729A5">
            <w:pPr>
              <w:jc w:val="both"/>
              <w:rPr>
                <w:rFonts w:ascii="Times New Roman" w:hAnsi="Times New Roman" w:cs="Times New Roman"/>
                <w:sz w:val="24"/>
                <w:szCs w:val="24"/>
              </w:rPr>
            </w:pPr>
            <w:r w:rsidRPr="009E7C96">
              <w:rPr>
                <w:rFonts w:ascii="Times New Roman" w:hAnsi="Times New Roman" w:cs="Times New Roman"/>
                <w:sz w:val="24"/>
                <w:szCs w:val="24"/>
              </w:rPr>
              <w:t>Aqueous Material</w:t>
            </w:r>
          </w:p>
        </w:tc>
        <w:tc>
          <w:tcPr>
            <w:tcW w:w="2479" w:type="dxa"/>
          </w:tcPr>
          <w:p w:rsidR="00F07128" w:rsidRPr="009E7C96" w:rsidRDefault="00CE16F9" w:rsidP="00E729A5">
            <w:pPr>
              <w:jc w:val="both"/>
              <w:rPr>
                <w:rFonts w:ascii="Times New Roman" w:hAnsi="Times New Roman" w:cs="Times New Roman"/>
                <w:sz w:val="24"/>
                <w:szCs w:val="24"/>
              </w:rPr>
            </w:pPr>
            <w:r w:rsidRPr="009E7C96">
              <w:rPr>
                <w:rFonts w:ascii="Times New Roman" w:hAnsi="Times New Roman" w:cs="Times New Roman"/>
                <w:sz w:val="24"/>
                <w:szCs w:val="24"/>
              </w:rPr>
              <w:t>Conversion of emulsion into emulgels in the presence of gelling agent</w:t>
            </w:r>
          </w:p>
        </w:tc>
        <w:tc>
          <w:tcPr>
            <w:tcW w:w="3276" w:type="dxa"/>
          </w:tcPr>
          <w:p w:rsidR="00F07128" w:rsidRPr="009E7C96" w:rsidRDefault="000A210D" w:rsidP="00E729A5">
            <w:pPr>
              <w:jc w:val="both"/>
              <w:rPr>
                <w:rFonts w:ascii="Times New Roman" w:hAnsi="Times New Roman" w:cs="Times New Roman"/>
                <w:sz w:val="24"/>
                <w:szCs w:val="24"/>
              </w:rPr>
            </w:pPr>
            <w:r w:rsidRPr="009E7C96">
              <w:rPr>
                <w:rFonts w:ascii="Times New Roman" w:hAnsi="Times New Roman" w:cs="Times New Roman"/>
                <w:sz w:val="24"/>
                <w:szCs w:val="24"/>
              </w:rPr>
              <w:t>Water, Alcohol</w:t>
            </w:r>
          </w:p>
        </w:tc>
        <w:tc>
          <w:tcPr>
            <w:tcW w:w="1402" w:type="dxa"/>
          </w:tcPr>
          <w:p w:rsidR="00F07128" w:rsidRPr="009E7C96" w:rsidRDefault="00E729A5" w:rsidP="00E729A5">
            <w:pPr>
              <w:jc w:val="both"/>
              <w:rPr>
                <w:rFonts w:ascii="Times New Roman" w:hAnsi="Times New Roman" w:cs="Times New Roman"/>
                <w:sz w:val="24"/>
                <w:szCs w:val="24"/>
              </w:rPr>
            </w:pPr>
            <w:r>
              <w:rPr>
                <w:rFonts w:ascii="Times New Roman" w:hAnsi="Times New Roman" w:cs="Times New Roman"/>
                <w:sz w:val="24"/>
                <w:szCs w:val="24"/>
              </w:rPr>
              <w:t>[6]</w:t>
            </w:r>
          </w:p>
        </w:tc>
      </w:tr>
      <w:tr w:rsidR="00F07128" w:rsidRPr="009E7C96" w:rsidTr="00BE5D2D">
        <w:trPr>
          <w:jc w:val="center"/>
        </w:trPr>
        <w:tc>
          <w:tcPr>
            <w:tcW w:w="918" w:type="dxa"/>
          </w:tcPr>
          <w:p w:rsidR="00F07128" w:rsidRPr="009E7C96" w:rsidRDefault="00F07128" w:rsidP="00E729A5">
            <w:pPr>
              <w:jc w:val="both"/>
              <w:rPr>
                <w:rFonts w:ascii="Times New Roman" w:hAnsi="Times New Roman" w:cs="Times New Roman"/>
                <w:sz w:val="24"/>
                <w:szCs w:val="24"/>
              </w:rPr>
            </w:pPr>
            <w:r w:rsidRPr="009E7C96">
              <w:rPr>
                <w:rFonts w:ascii="Times New Roman" w:hAnsi="Times New Roman" w:cs="Times New Roman"/>
                <w:sz w:val="24"/>
                <w:szCs w:val="24"/>
              </w:rPr>
              <w:t>2</w:t>
            </w:r>
          </w:p>
        </w:tc>
        <w:tc>
          <w:tcPr>
            <w:tcW w:w="1501" w:type="dxa"/>
          </w:tcPr>
          <w:p w:rsidR="00F07128" w:rsidRPr="009E7C96" w:rsidRDefault="00F07128" w:rsidP="00E729A5">
            <w:pPr>
              <w:jc w:val="both"/>
              <w:rPr>
                <w:rFonts w:ascii="Times New Roman" w:hAnsi="Times New Roman" w:cs="Times New Roman"/>
                <w:sz w:val="24"/>
                <w:szCs w:val="24"/>
              </w:rPr>
            </w:pPr>
            <w:r w:rsidRPr="009E7C96">
              <w:rPr>
                <w:rFonts w:ascii="Times New Roman" w:hAnsi="Times New Roman" w:cs="Times New Roman"/>
                <w:sz w:val="24"/>
                <w:szCs w:val="24"/>
              </w:rPr>
              <w:t>Oil</w:t>
            </w:r>
          </w:p>
        </w:tc>
        <w:tc>
          <w:tcPr>
            <w:tcW w:w="2479" w:type="dxa"/>
          </w:tcPr>
          <w:p w:rsidR="00F07128" w:rsidRPr="009E7C96" w:rsidRDefault="00E94A2D" w:rsidP="00E729A5">
            <w:pPr>
              <w:jc w:val="both"/>
              <w:rPr>
                <w:rFonts w:ascii="Times New Roman" w:hAnsi="Times New Roman" w:cs="Times New Roman"/>
                <w:sz w:val="24"/>
                <w:szCs w:val="24"/>
              </w:rPr>
            </w:pPr>
            <w:r w:rsidRPr="009E7C96">
              <w:rPr>
                <w:rFonts w:ascii="Times New Roman" w:hAnsi="Times New Roman" w:cs="Times New Roman"/>
                <w:sz w:val="24"/>
                <w:szCs w:val="24"/>
              </w:rPr>
              <w:t>Act as a vehicle, Part of oily phase in emulsion, Solubility of hydrophobic drugs, medicinal value</w:t>
            </w:r>
          </w:p>
        </w:tc>
        <w:tc>
          <w:tcPr>
            <w:tcW w:w="3276" w:type="dxa"/>
          </w:tcPr>
          <w:p w:rsidR="00F07128" w:rsidRPr="009E7C96" w:rsidRDefault="00E94A2D" w:rsidP="00E729A5">
            <w:pPr>
              <w:jc w:val="both"/>
              <w:rPr>
                <w:rFonts w:ascii="Times New Roman" w:hAnsi="Times New Roman" w:cs="Times New Roman"/>
                <w:sz w:val="24"/>
                <w:szCs w:val="24"/>
              </w:rPr>
            </w:pPr>
            <w:r w:rsidRPr="009E7C96">
              <w:rPr>
                <w:rFonts w:ascii="Times New Roman" w:hAnsi="Times New Roman" w:cs="Times New Roman"/>
                <w:sz w:val="24"/>
                <w:szCs w:val="24"/>
              </w:rPr>
              <w:t xml:space="preserve">Liquid paraffin, Propylene glycol, Isopropyl </w:t>
            </w:r>
            <w:proofErr w:type="spellStart"/>
            <w:r w:rsidRPr="009E7C96">
              <w:rPr>
                <w:rFonts w:ascii="Times New Roman" w:hAnsi="Times New Roman" w:cs="Times New Roman"/>
                <w:sz w:val="24"/>
                <w:szCs w:val="24"/>
              </w:rPr>
              <w:t>myristate</w:t>
            </w:r>
            <w:proofErr w:type="spellEnd"/>
            <w:r w:rsidRPr="009E7C96">
              <w:rPr>
                <w:rFonts w:ascii="Times New Roman" w:hAnsi="Times New Roman" w:cs="Times New Roman"/>
                <w:sz w:val="24"/>
                <w:szCs w:val="24"/>
              </w:rPr>
              <w:t xml:space="preserve">, Isopropyl palmitate, </w:t>
            </w:r>
            <w:r w:rsidR="000070B7" w:rsidRPr="009E7C96">
              <w:rPr>
                <w:rFonts w:ascii="Times New Roman" w:hAnsi="Times New Roman" w:cs="Times New Roman"/>
                <w:sz w:val="24"/>
                <w:szCs w:val="24"/>
              </w:rPr>
              <w:t xml:space="preserve">Isopropyl stearate, </w:t>
            </w:r>
            <w:r w:rsidRPr="009E7C96">
              <w:rPr>
                <w:rFonts w:ascii="Times New Roman" w:hAnsi="Times New Roman" w:cs="Times New Roman"/>
                <w:sz w:val="24"/>
                <w:szCs w:val="24"/>
              </w:rPr>
              <w:t xml:space="preserve">Castor oil, Olive oil, Balsam oil, Wool wax, </w:t>
            </w:r>
            <w:proofErr w:type="spellStart"/>
            <w:r w:rsidRPr="009E7C96">
              <w:rPr>
                <w:rFonts w:ascii="Times New Roman" w:hAnsi="Times New Roman" w:cs="Times New Roman"/>
                <w:sz w:val="24"/>
                <w:szCs w:val="24"/>
              </w:rPr>
              <w:t>Soyabean</w:t>
            </w:r>
            <w:proofErr w:type="spellEnd"/>
            <w:r w:rsidRPr="009E7C96">
              <w:rPr>
                <w:rFonts w:ascii="Times New Roman" w:hAnsi="Times New Roman" w:cs="Times New Roman"/>
                <w:sz w:val="24"/>
                <w:szCs w:val="24"/>
              </w:rPr>
              <w:t xml:space="preserve"> oil, Cotton seed oil, Oleic acid, Maize oil, </w:t>
            </w:r>
            <w:proofErr w:type="spellStart"/>
            <w:r w:rsidRPr="009E7C96">
              <w:rPr>
                <w:rFonts w:ascii="Times New Roman" w:hAnsi="Times New Roman" w:cs="Times New Roman"/>
                <w:sz w:val="24"/>
                <w:szCs w:val="24"/>
              </w:rPr>
              <w:t>Arachis</w:t>
            </w:r>
            <w:proofErr w:type="spellEnd"/>
            <w:r w:rsidRPr="009E7C96">
              <w:rPr>
                <w:rFonts w:ascii="Times New Roman" w:hAnsi="Times New Roman" w:cs="Times New Roman"/>
                <w:sz w:val="24"/>
                <w:szCs w:val="24"/>
              </w:rPr>
              <w:t xml:space="preserve"> oil, </w:t>
            </w:r>
            <w:r w:rsidR="000070B7" w:rsidRPr="009E7C96">
              <w:rPr>
                <w:rFonts w:ascii="Times New Roman" w:hAnsi="Times New Roman" w:cs="Times New Roman"/>
                <w:sz w:val="24"/>
                <w:szCs w:val="24"/>
              </w:rPr>
              <w:t>Fish liver oil</w:t>
            </w:r>
          </w:p>
        </w:tc>
        <w:tc>
          <w:tcPr>
            <w:tcW w:w="1402" w:type="dxa"/>
          </w:tcPr>
          <w:p w:rsidR="00F07128" w:rsidRPr="009E7C96" w:rsidRDefault="00E729A5" w:rsidP="00E729A5">
            <w:pPr>
              <w:jc w:val="both"/>
              <w:rPr>
                <w:rFonts w:ascii="Times New Roman" w:hAnsi="Times New Roman" w:cs="Times New Roman"/>
                <w:sz w:val="24"/>
                <w:szCs w:val="24"/>
              </w:rPr>
            </w:pPr>
            <w:r>
              <w:rPr>
                <w:rFonts w:ascii="Times New Roman" w:hAnsi="Times New Roman" w:cs="Times New Roman"/>
                <w:bCs/>
                <w:sz w:val="24"/>
                <w:szCs w:val="24"/>
              </w:rPr>
              <w:t>[7]</w:t>
            </w:r>
          </w:p>
        </w:tc>
      </w:tr>
      <w:tr w:rsidR="00F07128" w:rsidRPr="009E7C96" w:rsidTr="00BE5D2D">
        <w:trPr>
          <w:jc w:val="center"/>
        </w:trPr>
        <w:tc>
          <w:tcPr>
            <w:tcW w:w="918" w:type="dxa"/>
          </w:tcPr>
          <w:p w:rsidR="00F07128" w:rsidRPr="009E7C96" w:rsidRDefault="00F07128" w:rsidP="00E729A5">
            <w:pPr>
              <w:jc w:val="both"/>
              <w:rPr>
                <w:rFonts w:ascii="Times New Roman" w:hAnsi="Times New Roman" w:cs="Times New Roman"/>
                <w:sz w:val="24"/>
                <w:szCs w:val="24"/>
              </w:rPr>
            </w:pPr>
            <w:r w:rsidRPr="009E7C96">
              <w:rPr>
                <w:rFonts w:ascii="Times New Roman" w:hAnsi="Times New Roman" w:cs="Times New Roman"/>
                <w:sz w:val="24"/>
                <w:szCs w:val="24"/>
              </w:rPr>
              <w:t>3</w:t>
            </w:r>
          </w:p>
        </w:tc>
        <w:tc>
          <w:tcPr>
            <w:tcW w:w="1501" w:type="dxa"/>
          </w:tcPr>
          <w:p w:rsidR="00F07128" w:rsidRPr="009E7C96" w:rsidRDefault="00F07128" w:rsidP="00E729A5">
            <w:pPr>
              <w:jc w:val="both"/>
              <w:rPr>
                <w:rFonts w:ascii="Times New Roman" w:hAnsi="Times New Roman" w:cs="Times New Roman"/>
                <w:sz w:val="24"/>
                <w:szCs w:val="24"/>
              </w:rPr>
            </w:pPr>
            <w:r w:rsidRPr="009E7C96">
              <w:rPr>
                <w:rFonts w:ascii="Times New Roman" w:hAnsi="Times New Roman" w:cs="Times New Roman"/>
                <w:sz w:val="24"/>
                <w:szCs w:val="24"/>
              </w:rPr>
              <w:t>Emulsifiers</w:t>
            </w:r>
          </w:p>
        </w:tc>
        <w:tc>
          <w:tcPr>
            <w:tcW w:w="2479" w:type="dxa"/>
          </w:tcPr>
          <w:p w:rsidR="00F07128" w:rsidRPr="009E7C96" w:rsidRDefault="000070B7" w:rsidP="00E729A5">
            <w:pPr>
              <w:jc w:val="both"/>
              <w:rPr>
                <w:rFonts w:ascii="Times New Roman" w:hAnsi="Times New Roman" w:cs="Times New Roman"/>
                <w:sz w:val="24"/>
                <w:szCs w:val="24"/>
              </w:rPr>
            </w:pPr>
            <w:r w:rsidRPr="009E7C96">
              <w:rPr>
                <w:rFonts w:ascii="Times New Roman" w:hAnsi="Times New Roman" w:cs="Times New Roman"/>
                <w:sz w:val="24"/>
                <w:szCs w:val="24"/>
              </w:rPr>
              <w:t>Emulsification, Increase stability</w:t>
            </w:r>
          </w:p>
        </w:tc>
        <w:tc>
          <w:tcPr>
            <w:tcW w:w="3276" w:type="dxa"/>
          </w:tcPr>
          <w:p w:rsidR="00F07128" w:rsidRPr="009E7C96" w:rsidRDefault="00891A53" w:rsidP="00E729A5">
            <w:pPr>
              <w:jc w:val="both"/>
              <w:rPr>
                <w:rFonts w:ascii="Times New Roman" w:hAnsi="Times New Roman" w:cs="Times New Roman"/>
                <w:sz w:val="24"/>
                <w:szCs w:val="24"/>
              </w:rPr>
            </w:pPr>
            <w:r w:rsidRPr="009E7C96">
              <w:rPr>
                <w:rFonts w:ascii="Times New Roman" w:hAnsi="Times New Roman" w:cs="Times New Roman"/>
                <w:sz w:val="24"/>
                <w:szCs w:val="24"/>
              </w:rPr>
              <w:t xml:space="preserve">Polyethylene glycol stearate, </w:t>
            </w:r>
            <w:proofErr w:type="spellStart"/>
            <w:r w:rsidRPr="009E7C96">
              <w:rPr>
                <w:rFonts w:ascii="Times New Roman" w:hAnsi="Times New Roman" w:cs="Times New Roman"/>
                <w:sz w:val="24"/>
                <w:szCs w:val="24"/>
              </w:rPr>
              <w:t>Sorbitan</w:t>
            </w:r>
            <w:proofErr w:type="spellEnd"/>
            <w:r w:rsidRPr="009E7C96">
              <w:rPr>
                <w:rFonts w:ascii="Times New Roman" w:hAnsi="Times New Roman" w:cs="Times New Roman"/>
                <w:sz w:val="24"/>
                <w:szCs w:val="24"/>
              </w:rPr>
              <w:t xml:space="preserve"> </w:t>
            </w:r>
            <w:proofErr w:type="spellStart"/>
            <w:r w:rsidRPr="009E7C96">
              <w:rPr>
                <w:rFonts w:ascii="Times New Roman" w:hAnsi="Times New Roman" w:cs="Times New Roman"/>
                <w:sz w:val="24"/>
                <w:szCs w:val="24"/>
              </w:rPr>
              <w:t>monooleate</w:t>
            </w:r>
            <w:proofErr w:type="spellEnd"/>
            <w:r w:rsidRPr="009E7C96">
              <w:rPr>
                <w:rFonts w:ascii="Times New Roman" w:hAnsi="Times New Roman" w:cs="Times New Roman"/>
                <w:sz w:val="24"/>
                <w:szCs w:val="24"/>
              </w:rPr>
              <w:t xml:space="preserve"> (Span 80), </w:t>
            </w:r>
            <w:proofErr w:type="spellStart"/>
            <w:r w:rsidRPr="009E7C96">
              <w:rPr>
                <w:rFonts w:ascii="Times New Roman" w:hAnsi="Times New Roman" w:cs="Times New Roman"/>
                <w:sz w:val="24"/>
                <w:szCs w:val="24"/>
              </w:rPr>
              <w:t>Polyoxyethylene</w:t>
            </w:r>
            <w:proofErr w:type="spellEnd"/>
            <w:r w:rsidRPr="009E7C96">
              <w:rPr>
                <w:rFonts w:ascii="Times New Roman" w:hAnsi="Times New Roman" w:cs="Times New Roman"/>
                <w:sz w:val="24"/>
                <w:szCs w:val="24"/>
              </w:rPr>
              <w:t xml:space="preserve"> </w:t>
            </w:r>
            <w:proofErr w:type="spellStart"/>
            <w:r w:rsidRPr="009E7C96">
              <w:rPr>
                <w:rFonts w:ascii="Times New Roman" w:hAnsi="Times New Roman" w:cs="Times New Roman"/>
                <w:sz w:val="24"/>
                <w:szCs w:val="24"/>
              </w:rPr>
              <w:t>sorbitan</w:t>
            </w:r>
            <w:proofErr w:type="spellEnd"/>
            <w:r w:rsidRPr="009E7C96">
              <w:rPr>
                <w:rFonts w:ascii="Times New Roman" w:hAnsi="Times New Roman" w:cs="Times New Roman"/>
                <w:sz w:val="24"/>
                <w:szCs w:val="24"/>
              </w:rPr>
              <w:t xml:space="preserve"> </w:t>
            </w:r>
            <w:proofErr w:type="spellStart"/>
            <w:r w:rsidRPr="009E7C96">
              <w:rPr>
                <w:rFonts w:ascii="Times New Roman" w:hAnsi="Times New Roman" w:cs="Times New Roman"/>
                <w:sz w:val="24"/>
                <w:szCs w:val="24"/>
              </w:rPr>
              <w:t>monooleate</w:t>
            </w:r>
            <w:proofErr w:type="spellEnd"/>
            <w:r w:rsidRPr="009E7C96">
              <w:rPr>
                <w:rFonts w:ascii="Times New Roman" w:hAnsi="Times New Roman" w:cs="Times New Roman"/>
                <w:sz w:val="24"/>
                <w:szCs w:val="24"/>
              </w:rPr>
              <w:t xml:space="preserve"> (Tween 80), Stearic acid and Sodium stearate</w:t>
            </w:r>
          </w:p>
        </w:tc>
        <w:tc>
          <w:tcPr>
            <w:tcW w:w="1402" w:type="dxa"/>
          </w:tcPr>
          <w:p w:rsidR="00F07128" w:rsidRPr="009E7C96" w:rsidRDefault="00F07128" w:rsidP="00E729A5">
            <w:pPr>
              <w:jc w:val="both"/>
              <w:rPr>
                <w:rFonts w:ascii="Times New Roman" w:hAnsi="Times New Roman" w:cs="Times New Roman"/>
                <w:sz w:val="24"/>
                <w:szCs w:val="24"/>
              </w:rPr>
            </w:pPr>
          </w:p>
        </w:tc>
      </w:tr>
      <w:tr w:rsidR="00F07128" w:rsidRPr="009E7C96" w:rsidTr="00BE5D2D">
        <w:trPr>
          <w:jc w:val="center"/>
        </w:trPr>
        <w:tc>
          <w:tcPr>
            <w:tcW w:w="918" w:type="dxa"/>
          </w:tcPr>
          <w:p w:rsidR="00F07128" w:rsidRPr="009E7C96" w:rsidRDefault="00F07128" w:rsidP="00E729A5">
            <w:pPr>
              <w:jc w:val="both"/>
              <w:rPr>
                <w:rFonts w:ascii="Times New Roman" w:hAnsi="Times New Roman" w:cs="Times New Roman"/>
                <w:sz w:val="24"/>
                <w:szCs w:val="24"/>
              </w:rPr>
            </w:pPr>
            <w:r w:rsidRPr="009E7C96">
              <w:rPr>
                <w:rFonts w:ascii="Times New Roman" w:hAnsi="Times New Roman" w:cs="Times New Roman"/>
                <w:sz w:val="24"/>
                <w:szCs w:val="24"/>
              </w:rPr>
              <w:t>4</w:t>
            </w:r>
          </w:p>
        </w:tc>
        <w:tc>
          <w:tcPr>
            <w:tcW w:w="1501" w:type="dxa"/>
          </w:tcPr>
          <w:p w:rsidR="00F07128" w:rsidRPr="009E7C96" w:rsidRDefault="00F07128" w:rsidP="00E729A5">
            <w:pPr>
              <w:jc w:val="both"/>
              <w:rPr>
                <w:rFonts w:ascii="Times New Roman" w:hAnsi="Times New Roman" w:cs="Times New Roman"/>
                <w:sz w:val="24"/>
                <w:szCs w:val="24"/>
              </w:rPr>
            </w:pPr>
            <w:r w:rsidRPr="009E7C96">
              <w:rPr>
                <w:rFonts w:ascii="Times New Roman" w:hAnsi="Times New Roman" w:cs="Times New Roman"/>
                <w:sz w:val="24"/>
                <w:szCs w:val="24"/>
              </w:rPr>
              <w:t>Gelling Agents</w:t>
            </w:r>
          </w:p>
        </w:tc>
        <w:tc>
          <w:tcPr>
            <w:tcW w:w="2479" w:type="dxa"/>
          </w:tcPr>
          <w:p w:rsidR="00F07128" w:rsidRPr="009E7C96" w:rsidRDefault="003423E4" w:rsidP="00E729A5">
            <w:pPr>
              <w:jc w:val="both"/>
              <w:rPr>
                <w:rFonts w:ascii="Times New Roman" w:hAnsi="Times New Roman" w:cs="Times New Roman"/>
                <w:sz w:val="24"/>
                <w:szCs w:val="24"/>
              </w:rPr>
            </w:pPr>
            <w:r w:rsidRPr="009E7C96">
              <w:rPr>
                <w:rFonts w:ascii="Times New Roman" w:hAnsi="Times New Roman" w:cs="Times New Roman"/>
                <w:sz w:val="24"/>
                <w:szCs w:val="24"/>
              </w:rPr>
              <w:t>Act as a thickening agent</w:t>
            </w:r>
          </w:p>
        </w:tc>
        <w:tc>
          <w:tcPr>
            <w:tcW w:w="3276" w:type="dxa"/>
          </w:tcPr>
          <w:p w:rsidR="00F07128" w:rsidRPr="009E7C96" w:rsidRDefault="00DC0BF6" w:rsidP="00E729A5">
            <w:pPr>
              <w:jc w:val="both"/>
              <w:rPr>
                <w:rFonts w:ascii="Times New Roman" w:hAnsi="Times New Roman" w:cs="Times New Roman"/>
                <w:sz w:val="24"/>
                <w:szCs w:val="24"/>
              </w:rPr>
            </w:pPr>
            <w:r w:rsidRPr="009E7C96">
              <w:rPr>
                <w:rFonts w:ascii="Times New Roman" w:hAnsi="Times New Roman" w:cs="Times New Roman"/>
                <w:sz w:val="24"/>
                <w:szCs w:val="24"/>
              </w:rPr>
              <w:t xml:space="preserve">Natural materials such as </w:t>
            </w:r>
            <w:proofErr w:type="spellStart"/>
            <w:r w:rsidR="008F63BE" w:rsidRPr="009E7C96">
              <w:rPr>
                <w:rFonts w:ascii="Times New Roman" w:hAnsi="Times New Roman" w:cs="Times New Roman"/>
                <w:sz w:val="24"/>
                <w:szCs w:val="24"/>
              </w:rPr>
              <w:t>Tragacanth</w:t>
            </w:r>
            <w:proofErr w:type="spellEnd"/>
            <w:r w:rsidR="008F63BE" w:rsidRPr="009E7C96">
              <w:rPr>
                <w:rFonts w:ascii="Times New Roman" w:hAnsi="Times New Roman" w:cs="Times New Roman"/>
                <w:sz w:val="24"/>
                <w:szCs w:val="24"/>
              </w:rPr>
              <w:t xml:space="preserve">, Carrageen, Pectin, Agar, </w:t>
            </w:r>
            <w:proofErr w:type="spellStart"/>
            <w:r w:rsidR="008F63BE" w:rsidRPr="009E7C96">
              <w:rPr>
                <w:rFonts w:ascii="Times New Roman" w:hAnsi="Times New Roman" w:cs="Times New Roman"/>
                <w:sz w:val="24"/>
                <w:szCs w:val="24"/>
              </w:rPr>
              <w:t>Xantham</w:t>
            </w:r>
            <w:proofErr w:type="spellEnd"/>
            <w:r w:rsidR="008F63BE" w:rsidRPr="009E7C96">
              <w:rPr>
                <w:rFonts w:ascii="Times New Roman" w:hAnsi="Times New Roman" w:cs="Times New Roman"/>
                <w:sz w:val="24"/>
                <w:szCs w:val="24"/>
              </w:rPr>
              <w:t xml:space="preserve"> gum, </w:t>
            </w:r>
            <w:proofErr w:type="spellStart"/>
            <w:r w:rsidR="008F63BE" w:rsidRPr="009E7C96">
              <w:rPr>
                <w:rFonts w:ascii="Times New Roman" w:hAnsi="Times New Roman" w:cs="Times New Roman"/>
                <w:sz w:val="24"/>
                <w:szCs w:val="24"/>
              </w:rPr>
              <w:t>A</w:t>
            </w:r>
            <w:r w:rsidRPr="009E7C96">
              <w:rPr>
                <w:rFonts w:ascii="Times New Roman" w:hAnsi="Times New Roman" w:cs="Times New Roman"/>
                <w:sz w:val="24"/>
                <w:szCs w:val="24"/>
              </w:rPr>
              <w:t>lginic</w:t>
            </w:r>
            <w:proofErr w:type="spellEnd"/>
            <w:r w:rsidRPr="009E7C96">
              <w:rPr>
                <w:rFonts w:ascii="Times New Roman" w:hAnsi="Times New Roman" w:cs="Times New Roman"/>
                <w:sz w:val="24"/>
                <w:szCs w:val="24"/>
              </w:rPr>
              <w:t xml:space="preserve"> acid a</w:t>
            </w:r>
            <w:r w:rsidR="008F63BE" w:rsidRPr="009E7C96">
              <w:rPr>
                <w:rFonts w:ascii="Times New Roman" w:hAnsi="Times New Roman" w:cs="Times New Roman"/>
                <w:sz w:val="24"/>
                <w:szCs w:val="24"/>
              </w:rPr>
              <w:t xml:space="preserve">nd Starch; Synthetic agents are cellulose derivatives such as Methylcellulose, </w:t>
            </w:r>
            <w:proofErr w:type="spellStart"/>
            <w:r w:rsidR="008F63BE" w:rsidRPr="009E7C96">
              <w:rPr>
                <w:rFonts w:ascii="Times New Roman" w:hAnsi="Times New Roman" w:cs="Times New Roman"/>
                <w:sz w:val="24"/>
                <w:szCs w:val="24"/>
              </w:rPr>
              <w:t>Hydroxyethylcellulose</w:t>
            </w:r>
            <w:proofErr w:type="spellEnd"/>
            <w:r w:rsidR="008F63BE" w:rsidRPr="009E7C96">
              <w:rPr>
                <w:rFonts w:ascii="Times New Roman" w:hAnsi="Times New Roman" w:cs="Times New Roman"/>
                <w:sz w:val="24"/>
                <w:szCs w:val="24"/>
              </w:rPr>
              <w:t xml:space="preserve">, </w:t>
            </w:r>
            <w:proofErr w:type="spellStart"/>
            <w:r w:rsidR="008F63BE" w:rsidRPr="009E7C96">
              <w:rPr>
                <w:rFonts w:ascii="Times New Roman" w:hAnsi="Times New Roman" w:cs="Times New Roman"/>
                <w:sz w:val="24"/>
                <w:szCs w:val="24"/>
              </w:rPr>
              <w:t>Hydroxypropylmethylcellulose</w:t>
            </w:r>
            <w:proofErr w:type="spellEnd"/>
            <w:r w:rsidR="008F63BE" w:rsidRPr="009E7C96">
              <w:rPr>
                <w:rFonts w:ascii="Times New Roman" w:hAnsi="Times New Roman" w:cs="Times New Roman"/>
                <w:sz w:val="24"/>
                <w:szCs w:val="24"/>
              </w:rPr>
              <w:t xml:space="preserve">, </w:t>
            </w:r>
            <w:proofErr w:type="spellStart"/>
            <w:r w:rsidR="008F63BE" w:rsidRPr="009E7C96">
              <w:rPr>
                <w:rFonts w:ascii="Times New Roman" w:hAnsi="Times New Roman" w:cs="Times New Roman"/>
                <w:sz w:val="24"/>
                <w:szCs w:val="24"/>
              </w:rPr>
              <w:t>Carboxyvinyl</w:t>
            </w:r>
            <w:proofErr w:type="spellEnd"/>
            <w:r w:rsidR="008F63BE" w:rsidRPr="009E7C96">
              <w:rPr>
                <w:rFonts w:ascii="Times New Roman" w:hAnsi="Times New Roman" w:cs="Times New Roman"/>
                <w:sz w:val="24"/>
                <w:szCs w:val="24"/>
              </w:rPr>
              <w:t xml:space="preserve"> polymers, </w:t>
            </w:r>
            <w:proofErr w:type="spellStart"/>
            <w:r w:rsidR="008F63BE" w:rsidRPr="009E7C96">
              <w:rPr>
                <w:rFonts w:ascii="Times New Roman" w:hAnsi="Times New Roman" w:cs="Times New Roman"/>
                <w:sz w:val="24"/>
                <w:szCs w:val="24"/>
              </w:rPr>
              <w:t>Carboxymethylcellulose</w:t>
            </w:r>
            <w:proofErr w:type="spellEnd"/>
            <w:r w:rsidR="008F63BE" w:rsidRPr="009E7C96">
              <w:rPr>
                <w:rFonts w:ascii="Times New Roman" w:hAnsi="Times New Roman" w:cs="Times New Roman"/>
                <w:sz w:val="24"/>
                <w:szCs w:val="24"/>
              </w:rPr>
              <w:t xml:space="preserve"> and M</w:t>
            </w:r>
            <w:r w:rsidRPr="009E7C96">
              <w:rPr>
                <w:rFonts w:ascii="Times New Roman" w:hAnsi="Times New Roman" w:cs="Times New Roman"/>
                <w:sz w:val="24"/>
                <w:szCs w:val="24"/>
              </w:rPr>
              <w:t xml:space="preserve">agnesium </w:t>
            </w:r>
            <w:proofErr w:type="spellStart"/>
            <w:r w:rsidRPr="009E7C96">
              <w:rPr>
                <w:rFonts w:ascii="Times New Roman" w:hAnsi="Times New Roman" w:cs="Times New Roman"/>
                <w:sz w:val="24"/>
                <w:szCs w:val="24"/>
              </w:rPr>
              <w:t>aluminium</w:t>
            </w:r>
            <w:proofErr w:type="spellEnd"/>
            <w:r w:rsidRPr="009E7C96">
              <w:rPr>
                <w:rFonts w:ascii="Times New Roman" w:hAnsi="Times New Roman" w:cs="Times New Roman"/>
                <w:sz w:val="24"/>
                <w:szCs w:val="24"/>
              </w:rPr>
              <w:t xml:space="preserve"> silicates</w:t>
            </w:r>
          </w:p>
        </w:tc>
        <w:tc>
          <w:tcPr>
            <w:tcW w:w="1402" w:type="dxa"/>
          </w:tcPr>
          <w:p w:rsidR="00F07128" w:rsidRPr="009E7C96" w:rsidRDefault="00E729A5" w:rsidP="00E729A5">
            <w:pPr>
              <w:jc w:val="both"/>
              <w:rPr>
                <w:rFonts w:ascii="Times New Roman" w:hAnsi="Times New Roman" w:cs="Times New Roman"/>
                <w:sz w:val="24"/>
                <w:szCs w:val="24"/>
              </w:rPr>
            </w:pPr>
            <w:r>
              <w:rPr>
                <w:rFonts w:ascii="Times New Roman" w:hAnsi="Times New Roman" w:cs="Times New Roman"/>
                <w:bCs/>
                <w:sz w:val="24"/>
                <w:szCs w:val="24"/>
              </w:rPr>
              <w:t>[6]</w:t>
            </w:r>
          </w:p>
        </w:tc>
      </w:tr>
      <w:tr w:rsidR="00F07128" w:rsidRPr="009E7C96" w:rsidTr="00BE5D2D">
        <w:trPr>
          <w:jc w:val="center"/>
        </w:trPr>
        <w:tc>
          <w:tcPr>
            <w:tcW w:w="918" w:type="dxa"/>
          </w:tcPr>
          <w:p w:rsidR="00F07128" w:rsidRPr="009E7C96" w:rsidRDefault="00F07128" w:rsidP="00E729A5">
            <w:pPr>
              <w:jc w:val="both"/>
              <w:rPr>
                <w:rFonts w:ascii="Times New Roman" w:hAnsi="Times New Roman" w:cs="Times New Roman"/>
                <w:sz w:val="24"/>
                <w:szCs w:val="24"/>
              </w:rPr>
            </w:pPr>
            <w:r w:rsidRPr="009E7C96">
              <w:rPr>
                <w:rFonts w:ascii="Times New Roman" w:hAnsi="Times New Roman" w:cs="Times New Roman"/>
                <w:sz w:val="24"/>
                <w:szCs w:val="24"/>
              </w:rPr>
              <w:t>5</w:t>
            </w:r>
          </w:p>
        </w:tc>
        <w:tc>
          <w:tcPr>
            <w:tcW w:w="1501" w:type="dxa"/>
          </w:tcPr>
          <w:p w:rsidR="00F07128" w:rsidRPr="009E7C96" w:rsidRDefault="00F07128" w:rsidP="00E729A5">
            <w:pPr>
              <w:jc w:val="both"/>
              <w:rPr>
                <w:rFonts w:ascii="Times New Roman" w:hAnsi="Times New Roman" w:cs="Times New Roman"/>
                <w:sz w:val="24"/>
                <w:szCs w:val="24"/>
              </w:rPr>
            </w:pPr>
            <w:r w:rsidRPr="009E7C96">
              <w:rPr>
                <w:rFonts w:ascii="Times New Roman" w:hAnsi="Times New Roman" w:cs="Times New Roman"/>
                <w:sz w:val="24"/>
                <w:szCs w:val="24"/>
              </w:rPr>
              <w:t>Penetration enhancers</w:t>
            </w:r>
          </w:p>
        </w:tc>
        <w:tc>
          <w:tcPr>
            <w:tcW w:w="2479" w:type="dxa"/>
          </w:tcPr>
          <w:p w:rsidR="00F07128" w:rsidRPr="009E7C96" w:rsidRDefault="004532E8" w:rsidP="00E729A5">
            <w:pPr>
              <w:jc w:val="both"/>
              <w:rPr>
                <w:rFonts w:ascii="Times New Roman" w:hAnsi="Times New Roman" w:cs="Times New Roman"/>
                <w:sz w:val="24"/>
                <w:szCs w:val="24"/>
              </w:rPr>
            </w:pPr>
            <w:r w:rsidRPr="009E7C96">
              <w:rPr>
                <w:rFonts w:ascii="Times New Roman" w:hAnsi="Times New Roman" w:cs="Times New Roman"/>
                <w:sz w:val="24"/>
                <w:szCs w:val="24"/>
              </w:rPr>
              <w:t xml:space="preserve">Partitioning of the drug into skin </w:t>
            </w:r>
            <w:r w:rsidRPr="009E7C96">
              <w:rPr>
                <w:rFonts w:ascii="Times New Roman" w:hAnsi="Times New Roman" w:cs="Times New Roman"/>
                <w:sz w:val="24"/>
                <w:szCs w:val="24"/>
              </w:rPr>
              <w:lastRenderedPageBreak/>
              <w:t>structures, or enhance delivery into skin</w:t>
            </w:r>
          </w:p>
        </w:tc>
        <w:tc>
          <w:tcPr>
            <w:tcW w:w="3276" w:type="dxa"/>
          </w:tcPr>
          <w:p w:rsidR="00F07128" w:rsidRPr="009E7C96" w:rsidRDefault="006B5904" w:rsidP="00E729A5">
            <w:pPr>
              <w:jc w:val="both"/>
              <w:rPr>
                <w:rFonts w:ascii="Times New Roman" w:hAnsi="Times New Roman" w:cs="Times New Roman"/>
                <w:sz w:val="24"/>
                <w:szCs w:val="24"/>
              </w:rPr>
            </w:pPr>
            <w:r w:rsidRPr="009E7C96">
              <w:rPr>
                <w:rFonts w:ascii="Times New Roman" w:hAnsi="Times New Roman" w:cs="Times New Roman"/>
                <w:sz w:val="24"/>
                <w:szCs w:val="24"/>
              </w:rPr>
              <w:lastRenderedPageBreak/>
              <w:t xml:space="preserve">Menthol, Clove oil, </w:t>
            </w:r>
            <w:proofErr w:type="spellStart"/>
            <w:r w:rsidRPr="009E7C96">
              <w:rPr>
                <w:rFonts w:ascii="Times New Roman" w:hAnsi="Times New Roman" w:cs="Times New Roman"/>
                <w:sz w:val="24"/>
                <w:szCs w:val="24"/>
              </w:rPr>
              <w:t>Mentha</w:t>
            </w:r>
            <w:proofErr w:type="spellEnd"/>
            <w:r w:rsidRPr="009E7C96">
              <w:rPr>
                <w:rFonts w:ascii="Times New Roman" w:hAnsi="Times New Roman" w:cs="Times New Roman"/>
                <w:sz w:val="24"/>
                <w:szCs w:val="24"/>
              </w:rPr>
              <w:t xml:space="preserve"> oil, oleic acid, Eucalyptus oil, </w:t>
            </w:r>
            <w:proofErr w:type="spellStart"/>
            <w:r w:rsidRPr="009E7C96">
              <w:rPr>
                <w:rFonts w:ascii="Times New Roman" w:hAnsi="Times New Roman" w:cs="Times New Roman"/>
                <w:sz w:val="24"/>
                <w:szCs w:val="24"/>
              </w:rPr>
              <w:t>Transcutol</w:t>
            </w:r>
            <w:proofErr w:type="spellEnd"/>
          </w:p>
        </w:tc>
        <w:tc>
          <w:tcPr>
            <w:tcW w:w="1402" w:type="dxa"/>
          </w:tcPr>
          <w:p w:rsidR="00F07128" w:rsidRPr="009E7C96" w:rsidRDefault="00E729A5" w:rsidP="00E729A5">
            <w:pPr>
              <w:jc w:val="both"/>
              <w:rPr>
                <w:rFonts w:ascii="Times New Roman" w:hAnsi="Times New Roman" w:cs="Times New Roman"/>
                <w:sz w:val="24"/>
                <w:szCs w:val="24"/>
              </w:rPr>
            </w:pPr>
            <w:r>
              <w:rPr>
                <w:rFonts w:ascii="Times New Roman" w:hAnsi="Times New Roman" w:cs="Times New Roman"/>
                <w:sz w:val="24"/>
                <w:szCs w:val="24"/>
              </w:rPr>
              <w:t>[2]</w:t>
            </w:r>
          </w:p>
        </w:tc>
      </w:tr>
      <w:tr w:rsidR="00F07128" w:rsidRPr="009E7C96" w:rsidTr="00BE5D2D">
        <w:trPr>
          <w:jc w:val="center"/>
        </w:trPr>
        <w:tc>
          <w:tcPr>
            <w:tcW w:w="918" w:type="dxa"/>
          </w:tcPr>
          <w:p w:rsidR="00F07128" w:rsidRPr="009E7C96" w:rsidRDefault="00F07128" w:rsidP="00E729A5">
            <w:pPr>
              <w:jc w:val="both"/>
              <w:rPr>
                <w:rFonts w:ascii="Times New Roman" w:hAnsi="Times New Roman" w:cs="Times New Roman"/>
                <w:sz w:val="24"/>
                <w:szCs w:val="24"/>
              </w:rPr>
            </w:pPr>
            <w:r w:rsidRPr="009E7C96">
              <w:rPr>
                <w:rFonts w:ascii="Times New Roman" w:hAnsi="Times New Roman" w:cs="Times New Roman"/>
                <w:sz w:val="24"/>
                <w:szCs w:val="24"/>
              </w:rPr>
              <w:t>6</w:t>
            </w:r>
          </w:p>
        </w:tc>
        <w:tc>
          <w:tcPr>
            <w:tcW w:w="1501" w:type="dxa"/>
          </w:tcPr>
          <w:p w:rsidR="00F07128" w:rsidRPr="009E7C96" w:rsidRDefault="00F07128" w:rsidP="00E729A5">
            <w:pPr>
              <w:jc w:val="both"/>
              <w:rPr>
                <w:rFonts w:ascii="Times New Roman" w:hAnsi="Times New Roman" w:cs="Times New Roman"/>
                <w:sz w:val="24"/>
                <w:szCs w:val="24"/>
              </w:rPr>
            </w:pPr>
            <w:r w:rsidRPr="009E7C96">
              <w:rPr>
                <w:rFonts w:ascii="Times New Roman" w:hAnsi="Times New Roman" w:cs="Times New Roman"/>
                <w:sz w:val="24"/>
                <w:szCs w:val="24"/>
              </w:rPr>
              <w:t>pH adjusting agents</w:t>
            </w:r>
          </w:p>
        </w:tc>
        <w:tc>
          <w:tcPr>
            <w:tcW w:w="2479" w:type="dxa"/>
          </w:tcPr>
          <w:p w:rsidR="00F07128" w:rsidRPr="009E7C96" w:rsidRDefault="006B5904" w:rsidP="00E729A5">
            <w:pPr>
              <w:jc w:val="both"/>
              <w:rPr>
                <w:rFonts w:ascii="Times New Roman" w:hAnsi="Times New Roman" w:cs="Times New Roman"/>
                <w:sz w:val="24"/>
                <w:szCs w:val="24"/>
              </w:rPr>
            </w:pPr>
            <w:r w:rsidRPr="009E7C96">
              <w:rPr>
                <w:rFonts w:ascii="Times New Roman" w:hAnsi="Times New Roman" w:cs="Times New Roman"/>
                <w:sz w:val="24"/>
                <w:szCs w:val="24"/>
              </w:rPr>
              <w:t>Avoiding the risk of skin irritation during application</w:t>
            </w:r>
          </w:p>
        </w:tc>
        <w:tc>
          <w:tcPr>
            <w:tcW w:w="3276" w:type="dxa"/>
          </w:tcPr>
          <w:p w:rsidR="00F07128" w:rsidRPr="009E7C96" w:rsidRDefault="0087678F" w:rsidP="00E729A5">
            <w:pPr>
              <w:jc w:val="both"/>
              <w:rPr>
                <w:rFonts w:ascii="Times New Roman" w:hAnsi="Times New Roman" w:cs="Times New Roman"/>
                <w:sz w:val="24"/>
                <w:szCs w:val="24"/>
              </w:rPr>
            </w:pPr>
            <w:proofErr w:type="spellStart"/>
            <w:r w:rsidRPr="009E7C96">
              <w:rPr>
                <w:rFonts w:ascii="Times New Roman" w:hAnsi="Times New Roman" w:cs="Times New Roman"/>
                <w:sz w:val="24"/>
                <w:szCs w:val="24"/>
              </w:rPr>
              <w:t>Triethanolamine</w:t>
            </w:r>
            <w:proofErr w:type="spellEnd"/>
            <w:r w:rsidRPr="009E7C96">
              <w:rPr>
                <w:rFonts w:ascii="Times New Roman" w:hAnsi="Times New Roman" w:cs="Times New Roman"/>
                <w:sz w:val="24"/>
                <w:szCs w:val="24"/>
              </w:rPr>
              <w:t>, Sodium hydroxide</w:t>
            </w:r>
          </w:p>
        </w:tc>
        <w:tc>
          <w:tcPr>
            <w:tcW w:w="1402" w:type="dxa"/>
          </w:tcPr>
          <w:p w:rsidR="00F07128" w:rsidRPr="009E7C96" w:rsidRDefault="00E729A5" w:rsidP="00E729A5">
            <w:pPr>
              <w:jc w:val="both"/>
              <w:rPr>
                <w:rFonts w:ascii="Times New Roman" w:hAnsi="Times New Roman" w:cs="Times New Roman"/>
                <w:sz w:val="24"/>
                <w:szCs w:val="24"/>
              </w:rPr>
            </w:pPr>
            <w:r>
              <w:rPr>
                <w:rFonts w:ascii="Times New Roman" w:hAnsi="Times New Roman" w:cs="Times New Roman"/>
                <w:sz w:val="24"/>
                <w:szCs w:val="24"/>
              </w:rPr>
              <w:t>[2]</w:t>
            </w:r>
          </w:p>
        </w:tc>
      </w:tr>
      <w:tr w:rsidR="00F07128" w:rsidRPr="009E7C96" w:rsidTr="00BE5D2D">
        <w:trPr>
          <w:jc w:val="center"/>
        </w:trPr>
        <w:tc>
          <w:tcPr>
            <w:tcW w:w="918" w:type="dxa"/>
          </w:tcPr>
          <w:p w:rsidR="00F07128" w:rsidRPr="009E7C96" w:rsidRDefault="00530D01" w:rsidP="00E729A5">
            <w:pPr>
              <w:jc w:val="both"/>
              <w:rPr>
                <w:rFonts w:ascii="Times New Roman" w:hAnsi="Times New Roman" w:cs="Times New Roman"/>
                <w:sz w:val="24"/>
                <w:szCs w:val="24"/>
              </w:rPr>
            </w:pPr>
            <w:r w:rsidRPr="009E7C96">
              <w:rPr>
                <w:rFonts w:ascii="Times New Roman" w:hAnsi="Times New Roman" w:cs="Times New Roman"/>
                <w:sz w:val="24"/>
                <w:szCs w:val="24"/>
              </w:rPr>
              <w:t>7</w:t>
            </w:r>
          </w:p>
        </w:tc>
        <w:tc>
          <w:tcPr>
            <w:tcW w:w="1501" w:type="dxa"/>
          </w:tcPr>
          <w:p w:rsidR="00F07128" w:rsidRPr="009E7C96" w:rsidRDefault="00530D01" w:rsidP="00E729A5">
            <w:pPr>
              <w:jc w:val="both"/>
              <w:rPr>
                <w:rFonts w:ascii="Times New Roman" w:hAnsi="Times New Roman" w:cs="Times New Roman"/>
                <w:sz w:val="24"/>
                <w:szCs w:val="24"/>
              </w:rPr>
            </w:pPr>
            <w:r w:rsidRPr="009E7C96">
              <w:rPr>
                <w:rFonts w:ascii="Times New Roman" w:hAnsi="Times New Roman" w:cs="Times New Roman"/>
                <w:sz w:val="24"/>
                <w:szCs w:val="24"/>
              </w:rPr>
              <w:t>Preservatives</w:t>
            </w:r>
          </w:p>
        </w:tc>
        <w:tc>
          <w:tcPr>
            <w:tcW w:w="2479" w:type="dxa"/>
          </w:tcPr>
          <w:p w:rsidR="00BE5D2D" w:rsidRPr="009E7C96" w:rsidRDefault="00BE5D2D" w:rsidP="00E729A5">
            <w:pPr>
              <w:jc w:val="both"/>
              <w:rPr>
                <w:rFonts w:ascii="Times New Roman" w:hAnsi="Times New Roman" w:cs="Times New Roman"/>
                <w:sz w:val="24"/>
                <w:szCs w:val="24"/>
              </w:rPr>
            </w:pPr>
            <w:r w:rsidRPr="009E7C96">
              <w:rPr>
                <w:rFonts w:ascii="Times New Roman" w:hAnsi="Times New Roman" w:cs="Times New Roman"/>
                <w:sz w:val="24"/>
                <w:szCs w:val="24"/>
              </w:rPr>
              <w:t>Protect the formulation from spoiling due to stopping or slowing</w:t>
            </w:r>
          </w:p>
          <w:p w:rsidR="00F07128" w:rsidRPr="009E7C96" w:rsidRDefault="00BE5D2D" w:rsidP="00E729A5">
            <w:pPr>
              <w:jc w:val="both"/>
              <w:rPr>
                <w:rFonts w:ascii="Times New Roman" w:hAnsi="Times New Roman" w:cs="Times New Roman"/>
                <w:sz w:val="24"/>
                <w:szCs w:val="24"/>
              </w:rPr>
            </w:pPr>
            <w:r w:rsidRPr="009E7C96">
              <w:rPr>
                <w:rFonts w:ascii="Times New Roman" w:hAnsi="Times New Roman" w:cs="Times New Roman"/>
                <w:sz w:val="24"/>
                <w:szCs w:val="24"/>
              </w:rPr>
              <w:t>microbial development</w:t>
            </w:r>
          </w:p>
        </w:tc>
        <w:tc>
          <w:tcPr>
            <w:tcW w:w="3276" w:type="dxa"/>
          </w:tcPr>
          <w:p w:rsidR="00F07128" w:rsidRPr="009E7C96" w:rsidRDefault="00BE5D2D" w:rsidP="00E729A5">
            <w:pPr>
              <w:jc w:val="both"/>
              <w:rPr>
                <w:rFonts w:ascii="Times New Roman" w:hAnsi="Times New Roman" w:cs="Times New Roman"/>
                <w:sz w:val="24"/>
                <w:szCs w:val="24"/>
              </w:rPr>
            </w:pPr>
            <w:r w:rsidRPr="009E7C96">
              <w:rPr>
                <w:rFonts w:ascii="Times New Roman" w:hAnsi="Times New Roman" w:cs="Times New Roman"/>
                <w:sz w:val="24"/>
                <w:szCs w:val="24"/>
              </w:rPr>
              <w:t xml:space="preserve">Methyl paraben, Combination of methyl paraben and propyl paraben, </w:t>
            </w:r>
            <w:proofErr w:type="spellStart"/>
            <w:r w:rsidRPr="009E7C96">
              <w:rPr>
                <w:rFonts w:ascii="Times New Roman" w:hAnsi="Times New Roman" w:cs="Times New Roman"/>
                <w:sz w:val="24"/>
                <w:szCs w:val="24"/>
              </w:rPr>
              <w:t>Phenoxyethanol</w:t>
            </w:r>
            <w:proofErr w:type="spellEnd"/>
            <w:r w:rsidRPr="009E7C96">
              <w:rPr>
                <w:rFonts w:ascii="Times New Roman" w:hAnsi="Times New Roman" w:cs="Times New Roman"/>
                <w:sz w:val="24"/>
                <w:szCs w:val="24"/>
              </w:rPr>
              <w:t xml:space="preserve">, </w:t>
            </w:r>
            <w:proofErr w:type="spellStart"/>
            <w:r w:rsidRPr="009E7C96">
              <w:rPr>
                <w:rFonts w:ascii="Times New Roman" w:hAnsi="Times New Roman" w:cs="Times New Roman"/>
                <w:sz w:val="24"/>
                <w:szCs w:val="24"/>
              </w:rPr>
              <w:t>Benzalkonium</w:t>
            </w:r>
            <w:proofErr w:type="spellEnd"/>
            <w:r w:rsidRPr="009E7C96">
              <w:rPr>
                <w:rFonts w:ascii="Times New Roman" w:hAnsi="Times New Roman" w:cs="Times New Roman"/>
                <w:sz w:val="24"/>
                <w:szCs w:val="24"/>
              </w:rPr>
              <w:t xml:space="preserve"> chloride</w:t>
            </w:r>
          </w:p>
        </w:tc>
        <w:tc>
          <w:tcPr>
            <w:tcW w:w="1402" w:type="dxa"/>
          </w:tcPr>
          <w:p w:rsidR="00F07128" w:rsidRPr="009E7C96" w:rsidRDefault="00E729A5" w:rsidP="00E729A5">
            <w:pPr>
              <w:jc w:val="both"/>
              <w:rPr>
                <w:rFonts w:ascii="Times New Roman" w:hAnsi="Times New Roman" w:cs="Times New Roman"/>
                <w:sz w:val="24"/>
                <w:szCs w:val="24"/>
              </w:rPr>
            </w:pPr>
            <w:r>
              <w:rPr>
                <w:rFonts w:ascii="Times New Roman" w:hAnsi="Times New Roman" w:cs="Times New Roman"/>
                <w:sz w:val="24"/>
                <w:szCs w:val="24"/>
              </w:rPr>
              <w:t>[2]</w:t>
            </w:r>
          </w:p>
        </w:tc>
      </w:tr>
    </w:tbl>
    <w:p w:rsidR="00BE5D2D" w:rsidRPr="009E7C96" w:rsidRDefault="00BE5D2D" w:rsidP="00E729A5">
      <w:pPr>
        <w:jc w:val="both"/>
        <w:rPr>
          <w:rFonts w:ascii="Times New Roman" w:hAnsi="Times New Roman" w:cs="Times New Roman"/>
          <w:b/>
          <w:sz w:val="24"/>
          <w:szCs w:val="24"/>
        </w:rPr>
      </w:pPr>
    </w:p>
    <w:p w:rsidR="00392C90" w:rsidRPr="009E7C96" w:rsidRDefault="00BE5D2D" w:rsidP="00E729A5">
      <w:pPr>
        <w:jc w:val="both"/>
        <w:rPr>
          <w:rFonts w:ascii="Times New Roman" w:hAnsi="Times New Roman" w:cs="Times New Roman"/>
          <w:b/>
          <w:sz w:val="24"/>
          <w:szCs w:val="24"/>
        </w:rPr>
      </w:pPr>
      <w:r w:rsidRPr="009E7C96">
        <w:rPr>
          <w:rFonts w:ascii="Times New Roman" w:hAnsi="Times New Roman" w:cs="Times New Roman"/>
          <w:b/>
          <w:sz w:val="24"/>
          <w:szCs w:val="24"/>
        </w:rPr>
        <w:t>Preparation procedure of Emulgels</w:t>
      </w:r>
    </w:p>
    <w:p w:rsidR="00BE5D2D" w:rsidRPr="009E7C96" w:rsidRDefault="00DD1BF2" w:rsidP="00E729A5">
      <w:pPr>
        <w:jc w:val="both"/>
        <w:rPr>
          <w:rFonts w:ascii="Times New Roman" w:hAnsi="Times New Roman" w:cs="Times New Roman"/>
          <w:b/>
          <w:sz w:val="24"/>
          <w:szCs w:val="24"/>
        </w:rPr>
      </w:pPr>
      <w:r w:rsidRPr="009E7C96">
        <w:rPr>
          <w:rFonts w:ascii="Times New Roman" w:hAnsi="Times New Roman" w:cs="Times New Roman"/>
          <w:b/>
          <w:sz w:val="24"/>
          <w:szCs w:val="24"/>
        </w:rPr>
        <w:object w:dxaOrig="7201" w:dyaOrig="5393">
          <v:shape id="_x0000_i1026" type="#_x0000_t75" style="width:501pt;height:390pt" o:ole="">
            <v:imagedata r:id="rId8" o:title=""/>
          </v:shape>
          <o:OLEObject Type="Embed" ProgID="PowerPoint.Slide.12" ShapeID="_x0000_i1026" DrawAspect="Content" ObjectID="_1752929002" r:id="rId9"/>
        </w:object>
      </w:r>
      <w:r w:rsidRPr="009E7C96">
        <w:rPr>
          <w:rFonts w:ascii="Times New Roman" w:hAnsi="Times New Roman" w:cs="Times New Roman"/>
          <w:b/>
          <w:sz w:val="24"/>
          <w:szCs w:val="24"/>
        </w:rPr>
        <w:t xml:space="preserve">Types of </w:t>
      </w:r>
      <w:proofErr w:type="spellStart"/>
      <w:r w:rsidRPr="009E7C96">
        <w:rPr>
          <w:rFonts w:ascii="Times New Roman" w:hAnsi="Times New Roman" w:cs="Times New Roman"/>
          <w:b/>
          <w:sz w:val="24"/>
          <w:szCs w:val="24"/>
        </w:rPr>
        <w:t>Emulgels</w:t>
      </w:r>
      <w:proofErr w:type="spellEnd"/>
    </w:p>
    <w:p w:rsidR="00DD1BF2" w:rsidRPr="009E7C96" w:rsidRDefault="00DD1BF2" w:rsidP="00E729A5">
      <w:pPr>
        <w:jc w:val="both"/>
        <w:rPr>
          <w:rFonts w:ascii="Times New Roman" w:hAnsi="Times New Roman" w:cs="Times New Roman"/>
          <w:b/>
          <w:sz w:val="24"/>
          <w:szCs w:val="24"/>
        </w:rPr>
      </w:pPr>
    </w:p>
    <w:p w:rsidR="00392C90" w:rsidRPr="009E7C96" w:rsidRDefault="00392C90" w:rsidP="00E729A5">
      <w:pPr>
        <w:jc w:val="both"/>
        <w:rPr>
          <w:rFonts w:ascii="Times New Roman" w:hAnsi="Times New Roman" w:cs="Times New Roman"/>
          <w:sz w:val="24"/>
          <w:szCs w:val="24"/>
        </w:rPr>
      </w:pPr>
    </w:p>
    <w:p w:rsidR="00F91046" w:rsidRPr="009E7C96" w:rsidRDefault="0005293C" w:rsidP="00E729A5">
      <w:pPr>
        <w:jc w:val="both"/>
        <w:rPr>
          <w:rFonts w:ascii="Times New Roman" w:hAnsi="Times New Roman" w:cs="Times New Roman"/>
          <w:b/>
          <w:sz w:val="24"/>
          <w:szCs w:val="24"/>
        </w:rPr>
      </w:pPr>
      <w:r w:rsidRPr="009E7C96">
        <w:rPr>
          <w:rFonts w:ascii="Times New Roman" w:hAnsi="Times New Roman" w:cs="Times New Roman"/>
          <w:sz w:val="24"/>
          <w:szCs w:val="24"/>
        </w:rPr>
        <w:object w:dxaOrig="7201" w:dyaOrig="5393">
          <v:shape id="_x0000_i1027" type="#_x0000_t75" style="width:495pt;height:361.5pt" o:ole="">
            <v:imagedata r:id="rId10" o:title=""/>
          </v:shape>
          <o:OLEObject Type="Embed" ProgID="PowerPoint.Slide.12" ShapeID="_x0000_i1027" DrawAspect="Content" ObjectID="_1752929003" r:id="rId11"/>
        </w:object>
      </w:r>
      <w:r w:rsidR="00157F9D" w:rsidRPr="009E7C96">
        <w:rPr>
          <w:rFonts w:ascii="Times New Roman" w:hAnsi="Times New Roman" w:cs="Times New Roman"/>
          <w:b/>
          <w:sz w:val="24"/>
          <w:szCs w:val="24"/>
        </w:rPr>
        <w:t xml:space="preserve">Marketed Preparations of </w:t>
      </w:r>
      <w:proofErr w:type="spellStart"/>
      <w:r w:rsidR="00157F9D" w:rsidRPr="009E7C96">
        <w:rPr>
          <w:rFonts w:ascii="Times New Roman" w:hAnsi="Times New Roman" w:cs="Times New Roman"/>
          <w:b/>
          <w:sz w:val="24"/>
          <w:szCs w:val="24"/>
        </w:rPr>
        <w:t>Emulgels</w:t>
      </w:r>
      <w:proofErr w:type="spellEnd"/>
    </w:p>
    <w:tbl>
      <w:tblPr>
        <w:tblStyle w:val="TableGrid"/>
        <w:tblW w:w="0" w:type="auto"/>
        <w:tblLook w:val="04A0" w:firstRow="1" w:lastRow="0" w:firstColumn="1" w:lastColumn="0" w:noHBand="0" w:noVBand="1"/>
      </w:tblPr>
      <w:tblGrid>
        <w:gridCol w:w="888"/>
        <w:gridCol w:w="1915"/>
        <w:gridCol w:w="1885"/>
        <w:gridCol w:w="2554"/>
        <w:gridCol w:w="2108"/>
      </w:tblGrid>
      <w:tr w:rsidR="00160E5D" w:rsidRPr="009E7C96" w:rsidTr="00B241D8">
        <w:tc>
          <w:tcPr>
            <w:tcW w:w="918" w:type="dxa"/>
          </w:tcPr>
          <w:p w:rsidR="00160E5D" w:rsidRPr="009E7C96" w:rsidRDefault="00160E5D" w:rsidP="00E729A5">
            <w:pPr>
              <w:jc w:val="both"/>
              <w:rPr>
                <w:rFonts w:ascii="Times New Roman" w:hAnsi="Times New Roman" w:cs="Times New Roman"/>
                <w:b/>
                <w:sz w:val="24"/>
                <w:szCs w:val="24"/>
              </w:rPr>
            </w:pPr>
            <w:r w:rsidRPr="009E7C96">
              <w:rPr>
                <w:rFonts w:ascii="Times New Roman" w:hAnsi="Times New Roman" w:cs="Times New Roman"/>
                <w:b/>
                <w:sz w:val="24"/>
                <w:szCs w:val="24"/>
              </w:rPr>
              <w:t xml:space="preserve">S. No. </w:t>
            </w:r>
          </w:p>
        </w:tc>
        <w:tc>
          <w:tcPr>
            <w:tcW w:w="1981" w:type="dxa"/>
          </w:tcPr>
          <w:p w:rsidR="00160E5D" w:rsidRPr="009E7C96" w:rsidRDefault="00160E5D" w:rsidP="00E729A5">
            <w:pPr>
              <w:jc w:val="both"/>
              <w:rPr>
                <w:rFonts w:ascii="Times New Roman" w:hAnsi="Times New Roman" w:cs="Times New Roman"/>
                <w:b/>
                <w:sz w:val="24"/>
                <w:szCs w:val="24"/>
              </w:rPr>
            </w:pPr>
            <w:r w:rsidRPr="009E7C96">
              <w:rPr>
                <w:rFonts w:ascii="Times New Roman" w:hAnsi="Times New Roman" w:cs="Times New Roman"/>
                <w:b/>
                <w:sz w:val="24"/>
                <w:szCs w:val="24"/>
              </w:rPr>
              <w:t>Product Name</w:t>
            </w:r>
          </w:p>
        </w:tc>
        <w:tc>
          <w:tcPr>
            <w:tcW w:w="1902" w:type="dxa"/>
          </w:tcPr>
          <w:p w:rsidR="00160E5D" w:rsidRPr="009E7C96" w:rsidRDefault="00160E5D" w:rsidP="00E729A5">
            <w:pPr>
              <w:jc w:val="both"/>
              <w:rPr>
                <w:rFonts w:ascii="Times New Roman" w:hAnsi="Times New Roman" w:cs="Times New Roman"/>
                <w:b/>
                <w:sz w:val="24"/>
                <w:szCs w:val="24"/>
              </w:rPr>
            </w:pPr>
            <w:r w:rsidRPr="009E7C96">
              <w:rPr>
                <w:rFonts w:ascii="Times New Roman" w:hAnsi="Times New Roman" w:cs="Times New Roman"/>
                <w:b/>
                <w:sz w:val="24"/>
                <w:szCs w:val="24"/>
              </w:rPr>
              <w:t>Drug</w:t>
            </w:r>
          </w:p>
        </w:tc>
        <w:tc>
          <w:tcPr>
            <w:tcW w:w="2616" w:type="dxa"/>
          </w:tcPr>
          <w:p w:rsidR="00160E5D" w:rsidRPr="009E7C96" w:rsidRDefault="00160E5D" w:rsidP="00E729A5">
            <w:pPr>
              <w:jc w:val="both"/>
              <w:rPr>
                <w:rFonts w:ascii="Times New Roman" w:hAnsi="Times New Roman" w:cs="Times New Roman"/>
                <w:b/>
                <w:sz w:val="24"/>
                <w:szCs w:val="24"/>
              </w:rPr>
            </w:pPr>
            <w:r w:rsidRPr="009E7C96">
              <w:rPr>
                <w:rFonts w:ascii="Times New Roman" w:hAnsi="Times New Roman" w:cs="Times New Roman"/>
                <w:b/>
                <w:sz w:val="24"/>
                <w:szCs w:val="24"/>
              </w:rPr>
              <w:t>Manufacturer</w:t>
            </w:r>
          </w:p>
        </w:tc>
        <w:tc>
          <w:tcPr>
            <w:tcW w:w="2159" w:type="dxa"/>
          </w:tcPr>
          <w:p w:rsidR="00160E5D" w:rsidRPr="009E7C96" w:rsidRDefault="00160E5D" w:rsidP="00E729A5">
            <w:pPr>
              <w:jc w:val="both"/>
              <w:rPr>
                <w:rFonts w:ascii="Times New Roman" w:hAnsi="Times New Roman" w:cs="Times New Roman"/>
                <w:b/>
                <w:sz w:val="24"/>
                <w:szCs w:val="24"/>
              </w:rPr>
            </w:pPr>
            <w:r w:rsidRPr="009E7C96">
              <w:rPr>
                <w:rFonts w:ascii="Times New Roman" w:hAnsi="Times New Roman" w:cs="Times New Roman"/>
                <w:b/>
                <w:sz w:val="24"/>
                <w:szCs w:val="24"/>
              </w:rPr>
              <w:t>Uses</w:t>
            </w:r>
          </w:p>
        </w:tc>
      </w:tr>
      <w:tr w:rsidR="00160E5D" w:rsidRPr="009E7C96" w:rsidTr="00B241D8">
        <w:tc>
          <w:tcPr>
            <w:tcW w:w="918" w:type="dxa"/>
          </w:tcPr>
          <w:p w:rsidR="00160E5D" w:rsidRPr="009E7C96" w:rsidRDefault="00160E5D" w:rsidP="00E729A5">
            <w:pPr>
              <w:jc w:val="both"/>
              <w:rPr>
                <w:rFonts w:ascii="Times New Roman" w:hAnsi="Times New Roman" w:cs="Times New Roman"/>
                <w:sz w:val="24"/>
                <w:szCs w:val="24"/>
              </w:rPr>
            </w:pPr>
            <w:r w:rsidRPr="009E7C96">
              <w:rPr>
                <w:rFonts w:ascii="Times New Roman" w:hAnsi="Times New Roman" w:cs="Times New Roman"/>
                <w:sz w:val="24"/>
                <w:szCs w:val="24"/>
              </w:rPr>
              <w:t>1</w:t>
            </w:r>
          </w:p>
        </w:tc>
        <w:tc>
          <w:tcPr>
            <w:tcW w:w="1981" w:type="dxa"/>
          </w:tcPr>
          <w:p w:rsidR="00160E5D" w:rsidRPr="009E7C96" w:rsidRDefault="00160E5D" w:rsidP="00E729A5">
            <w:pPr>
              <w:pStyle w:val="Default"/>
              <w:jc w:val="both"/>
            </w:pPr>
            <w:proofErr w:type="spellStart"/>
            <w:r w:rsidRPr="009E7C96">
              <w:t>Denacine</w:t>
            </w:r>
            <w:proofErr w:type="spellEnd"/>
            <w:r w:rsidRPr="009E7C96">
              <w:t xml:space="preserve"> </w:t>
            </w:r>
            <w:proofErr w:type="spellStart"/>
            <w:r w:rsidRPr="009E7C96">
              <w:t>Emulgel</w:t>
            </w:r>
            <w:proofErr w:type="spellEnd"/>
            <w:r w:rsidRPr="009E7C96">
              <w:t xml:space="preserve"> </w:t>
            </w:r>
          </w:p>
          <w:p w:rsidR="00160E5D" w:rsidRPr="009E7C96" w:rsidRDefault="00160E5D" w:rsidP="00E729A5">
            <w:pPr>
              <w:jc w:val="both"/>
              <w:rPr>
                <w:rFonts w:ascii="Times New Roman" w:hAnsi="Times New Roman" w:cs="Times New Roman"/>
                <w:sz w:val="24"/>
                <w:szCs w:val="24"/>
              </w:rPr>
            </w:pPr>
          </w:p>
        </w:tc>
        <w:tc>
          <w:tcPr>
            <w:tcW w:w="1902" w:type="dxa"/>
          </w:tcPr>
          <w:p w:rsidR="00160E5D" w:rsidRPr="009E7C96" w:rsidRDefault="00160E5D" w:rsidP="00E729A5">
            <w:pPr>
              <w:pStyle w:val="Default"/>
              <w:jc w:val="both"/>
            </w:pPr>
            <w:r w:rsidRPr="009E7C96">
              <w:t xml:space="preserve">Clindamycin phosphate </w:t>
            </w:r>
          </w:p>
          <w:p w:rsidR="00160E5D" w:rsidRPr="009E7C96" w:rsidRDefault="00160E5D" w:rsidP="00E729A5">
            <w:pPr>
              <w:jc w:val="both"/>
              <w:rPr>
                <w:rFonts w:ascii="Times New Roman" w:hAnsi="Times New Roman" w:cs="Times New Roman"/>
                <w:sz w:val="24"/>
                <w:szCs w:val="24"/>
              </w:rPr>
            </w:pPr>
          </w:p>
        </w:tc>
        <w:tc>
          <w:tcPr>
            <w:tcW w:w="2616" w:type="dxa"/>
          </w:tcPr>
          <w:p w:rsidR="00160E5D" w:rsidRPr="009E7C96" w:rsidRDefault="00160E5D" w:rsidP="00E729A5">
            <w:pPr>
              <w:pStyle w:val="Default"/>
              <w:jc w:val="both"/>
            </w:pPr>
            <w:r w:rsidRPr="009E7C96">
              <w:t xml:space="preserve">Beit </w:t>
            </w:r>
            <w:proofErr w:type="spellStart"/>
            <w:r w:rsidRPr="009E7C96">
              <w:t>jala</w:t>
            </w:r>
            <w:proofErr w:type="spellEnd"/>
            <w:r w:rsidRPr="009E7C96">
              <w:t xml:space="preserve"> pharmaceutical company </w:t>
            </w:r>
          </w:p>
          <w:p w:rsidR="00160E5D" w:rsidRPr="009E7C96" w:rsidRDefault="00160E5D" w:rsidP="00E729A5">
            <w:pPr>
              <w:jc w:val="both"/>
              <w:rPr>
                <w:rFonts w:ascii="Times New Roman" w:hAnsi="Times New Roman" w:cs="Times New Roman"/>
                <w:sz w:val="24"/>
                <w:szCs w:val="24"/>
              </w:rPr>
            </w:pPr>
          </w:p>
        </w:tc>
        <w:tc>
          <w:tcPr>
            <w:tcW w:w="2159" w:type="dxa"/>
          </w:tcPr>
          <w:p w:rsidR="00160E5D" w:rsidRPr="009E7C96" w:rsidRDefault="00160E5D" w:rsidP="00E729A5">
            <w:pPr>
              <w:pStyle w:val="Default"/>
              <w:jc w:val="both"/>
            </w:pPr>
            <w:r w:rsidRPr="009E7C96">
              <w:t xml:space="preserve">Anti-acne </w:t>
            </w:r>
          </w:p>
          <w:p w:rsidR="00160E5D" w:rsidRPr="009E7C96" w:rsidRDefault="00160E5D" w:rsidP="00E729A5">
            <w:pPr>
              <w:jc w:val="both"/>
              <w:rPr>
                <w:rFonts w:ascii="Times New Roman" w:hAnsi="Times New Roman" w:cs="Times New Roman"/>
                <w:sz w:val="24"/>
                <w:szCs w:val="24"/>
              </w:rPr>
            </w:pPr>
          </w:p>
        </w:tc>
      </w:tr>
      <w:tr w:rsidR="00160E5D" w:rsidRPr="009E7C96" w:rsidTr="00B241D8">
        <w:tc>
          <w:tcPr>
            <w:tcW w:w="918" w:type="dxa"/>
          </w:tcPr>
          <w:p w:rsidR="00160E5D" w:rsidRPr="009E7C96" w:rsidRDefault="00160E5D" w:rsidP="00E729A5">
            <w:pPr>
              <w:jc w:val="both"/>
              <w:rPr>
                <w:rFonts w:ascii="Times New Roman" w:hAnsi="Times New Roman" w:cs="Times New Roman"/>
                <w:sz w:val="24"/>
                <w:szCs w:val="24"/>
              </w:rPr>
            </w:pPr>
            <w:r w:rsidRPr="009E7C96">
              <w:rPr>
                <w:rFonts w:ascii="Times New Roman" w:hAnsi="Times New Roman" w:cs="Times New Roman"/>
                <w:sz w:val="24"/>
                <w:szCs w:val="24"/>
              </w:rPr>
              <w:t>2</w:t>
            </w:r>
          </w:p>
        </w:tc>
        <w:tc>
          <w:tcPr>
            <w:tcW w:w="1981" w:type="dxa"/>
          </w:tcPr>
          <w:p w:rsidR="00160E5D" w:rsidRPr="009E7C96" w:rsidRDefault="00FD1562" w:rsidP="00E729A5">
            <w:pPr>
              <w:jc w:val="both"/>
              <w:rPr>
                <w:rFonts w:ascii="Times New Roman" w:hAnsi="Times New Roman" w:cs="Times New Roman"/>
                <w:sz w:val="24"/>
                <w:szCs w:val="24"/>
              </w:rPr>
            </w:pPr>
            <w:proofErr w:type="spellStart"/>
            <w:r w:rsidRPr="009E7C96">
              <w:rPr>
                <w:rFonts w:ascii="Times New Roman" w:hAnsi="Times New Roman" w:cs="Times New Roman"/>
                <w:sz w:val="24"/>
                <w:szCs w:val="24"/>
              </w:rPr>
              <w:t>Voltaren</w:t>
            </w:r>
            <w:proofErr w:type="spellEnd"/>
            <w:r w:rsidRPr="009E7C96">
              <w:rPr>
                <w:rFonts w:ascii="Times New Roman" w:hAnsi="Times New Roman" w:cs="Times New Roman"/>
                <w:sz w:val="24"/>
                <w:szCs w:val="24"/>
              </w:rPr>
              <w:t xml:space="preserve"> </w:t>
            </w:r>
            <w:proofErr w:type="spellStart"/>
            <w:r w:rsidRPr="009E7C96">
              <w:rPr>
                <w:rFonts w:ascii="Times New Roman" w:hAnsi="Times New Roman" w:cs="Times New Roman"/>
                <w:sz w:val="24"/>
                <w:szCs w:val="24"/>
              </w:rPr>
              <w:t>Emulgel</w:t>
            </w:r>
            <w:proofErr w:type="spellEnd"/>
          </w:p>
        </w:tc>
        <w:tc>
          <w:tcPr>
            <w:tcW w:w="1902" w:type="dxa"/>
          </w:tcPr>
          <w:p w:rsidR="00FD1562" w:rsidRPr="009E7C96" w:rsidRDefault="00FD1562" w:rsidP="00E729A5">
            <w:pPr>
              <w:pStyle w:val="Default"/>
              <w:jc w:val="both"/>
            </w:pPr>
            <w:r w:rsidRPr="009E7C96">
              <w:t xml:space="preserve">Diclofenac diethyl ammonium </w:t>
            </w:r>
          </w:p>
          <w:p w:rsidR="00160E5D" w:rsidRPr="009E7C96" w:rsidRDefault="00160E5D" w:rsidP="00E729A5">
            <w:pPr>
              <w:jc w:val="both"/>
              <w:rPr>
                <w:rFonts w:ascii="Times New Roman" w:hAnsi="Times New Roman" w:cs="Times New Roman"/>
                <w:sz w:val="24"/>
                <w:szCs w:val="24"/>
              </w:rPr>
            </w:pPr>
          </w:p>
        </w:tc>
        <w:tc>
          <w:tcPr>
            <w:tcW w:w="2616" w:type="dxa"/>
          </w:tcPr>
          <w:p w:rsidR="00FD1562" w:rsidRPr="009E7C96" w:rsidRDefault="00FD1562" w:rsidP="00E729A5">
            <w:pPr>
              <w:pStyle w:val="Default"/>
              <w:jc w:val="both"/>
            </w:pPr>
            <w:r w:rsidRPr="009E7C96">
              <w:t xml:space="preserve">Novartis Pharma </w:t>
            </w:r>
          </w:p>
          <w:p w:rsidR="00160E5D" w:rsidRPr="009E7C96" w:rsidRDefault="00160E5D" w:rsidP="00E729A5">
            <w:pPr>
              <w:jc w:val="both"/>
              <w:rPr>
                <w:rFonts w:ascii="Times New Roman" w:hAnsi="Times New Roman" w:cs="Times New Roman"/>
                <w:sz w:val="24"/>
                <w:szCs w:val="24"/>
              </w:rPr>
            </w:pPr>
          </w:p>
        </w:tc>
        <w:tc>
          <w:tcPr>
            <w:tcW w:w="2159" w:type="dxa"/>
          </w:tcPr>
          <w:p w:rsidR="00160E5D" w:rsidRPr="009E7C96" w:rsidRDefault="00FD1562" w:rsidP="00E729A5">
            <w:pPr>
              <w:jc w:val="both"/>
              <w:rPr>
                <w:rFonts w:ascii="Times New Roman" w:hAnsi="Times New Roman" w:cs="Times New Roman"/>
                <w:sz w:val="24"/>
                <w:szCs w:val="24"/>
              </w:rPr>
            </w:pPr>
            <w:r w:rsidRPr="009E7C96">
              <w:rPr>
                <w:rFonts w:ascii="Times New Roman" w:hAnsi="Times New Roman" w:cs="Times New Roman"/>
                <w:sz w:val="24"/>
                <w:szCs w:val="24"/>
              </w:rPr>
              <w:t>Relieve pain and inflammation</w:t>
            </w:r>
          </w:p>
        </w:tc>
      </w:tr>
      <w:tr w:rsidR="00160E5D" w:rsidRPr="009E7C96" w:rsidTr="00B241D8">
        <w:tc>
          <w:tcPr>
            <w:tcW w:w="918" w:type="dxa"/>
          </w:tcPr>
          <w:p w:rsidR="00160E5D" w:rsidRPr="009E7C96" w:rsidRDefault="00160E5D" w:rsidP="00E729A5">
            <w:pPr>
              <w:jc w:val="both"/>
              <w:rPr>
                <w:rFonts w:ascii="Times New Roman" w:hAnsi="Times New Roman" w:cs="Times New Roman"/>
                <w:sz w:val="24"/>
                <w:szCs w:val="24"/>
              </w:rPr>
            </w:pPr>
            <w:r w:rsidRPr="009E7C96">
              <w:rPr>
                <w:rFonts w:ascii="Times New Roman" w:hAnsi="Times New Roman" w:cs="Times New Roman"/>
                <w:sz w:val="24"/>
                <w:szCs w:val="24"/>
              </w:rPr>
              <w:t>3</w:t>
            </w:r>
          </w:p>
        </w:tc>
        <w:tc>
          <w:tcPr>
            <w:tcW w:w="1981" w:type="dxa"/>
          </w:tcPr>
          <w:p w:rsidR="00160E5D" w:rsidRPr="009E7C96" w:rsidRDefault="00FD1562" w:rsidP="00E729A5">
            <w:pPr>
              <w:jc w:val="both"/>
              <w:rPr>
                <w:rFonts w:ascii="Times New Roman" w:hAnsi="Times New Roman" w:cs="Times New Roman"/>
                <w:sz w:val="24"/>
                <w:szCs w:val="24"/>
              </w:rPr>
            </w:pPr>
            <w:proofErr w:type="spellStart"/>
            <w:r w:rsidRPr="009E7C96">
              <w:rPr>
                <w:rFonts w:ascii="Times New Roman" w:hAnsi="Times New Roman" w:cs="Times New Roman"/>
                <w:sz w:val="24"/>
                <w:szCs w:val="24"/>
              </w:rPr>
              <w:t>Bengay</w:t>
            </w:r>
            <w:proofErr w:type="spellEnd"/>
            <w:r w:rsidRPr="009E7C96">
              <w:rPr>
                <w:rFonts w:ascii="Times New Roman" w:hAnsi="Times New Roman" w:cs="Times New Roman"/>
                <w:sz w:val="24"/>
                <w:szCs w:val="24"/>
              </w:rPr>
              <w:t xml:space="preserve"> Ultra Strength Pain Relieving</w:t>
            </w:r>
          </w:p>
        </w:tc>
        <w:tc>
          <w:tcPr>
            <w:tcW w:w="1902" w:type="dxa"/>
          </w:tcPr>
          <w:p w:rsidR="00160E5D" w:rsidRPr="009E7C96" w:rsidRDefault="00FD1562" w:rsidP="00E729A5">
            <w:pPr>
              <w:jc w:val="both"/>
              <w:rPr>
                <w:rFonts w:ascii="Times New Roman" w:hAnsi="Times New Roman" w:cs="Times New Roman"/>
                <w:sz w:val="24"/>
                <w:szCs w:val="24"/>
              </w:rPr>
            </w:pPr>
            <w:r w:rsidRPr="009E7C96">
              <w:rPr>
                <w:rFonts w:ascii="Times New Roman" w:hAnsi="Times New Roman" w:cs="Times New Roman"/>
                <w:sz w:val="24"/>
                <w:szCs w:val="24"/>
              </w:rPr>
              <w:t>Methyl salicylate and menthol</w:t>
            </w:r>
          </w:p>
        </w:tc>
        <w:tc>
          <w:tcPr>
            <w:tcW w:w="2616" w:type="dxa"/>
          </w:tcPr>
          <w:p w:rsidR="00160E5D" w:rsidRPr="009E7C96" w:rsidRDefault="00FD1562" w:rsidP="00E729A5">
            <w:pPr>
              <w:jc w:val="both"/>
              <w:rPr>
                <w:rFonts w:ascii="Times New Roman" w:hAnsi="Times New Roman" w:cs="Times New Roman"/>
                <w:sz w:val="24"/>
                <w:szCs w:val="24"/>
              </w:rPr>
            </w:pPr>
            <w:r w:rsidRPr="009E7C96">
              <w:rPr>
                <w:rFonts w:ascii="Times New Roman" w:hAnsi="Times New Roman" w:cs="Times New Roman"/>
                <w:sz w:val="24"/>
                <w:szCs w:val="24"/>
              </w:rPr>
              <w:t>Johnson &amp; Johnson</w:t>
            </w:r>
          </w:p>
        </w:tc>
        <w:tc>
          <w:tcPr>
            <w:tcW w:w="2159" w:type="dxa"/>
          </w:tcPr>
          <w:p w:rsidR="00160E5D" w:rsidRPr="009E7C96" w:rsidRDefault="00FD1562" w:rsidP="00E729A5">
            <w:pPr>
              <w:jc w:val="both"/>
              <w:rPr>
                <w:rFonts w:ascii="Times New Roman" w:hAnsi="Times New Roman" w:cs="Times New Roman"/>
                <w:sz w:val="24"/>
                <w:szCs w:val="24"/>
              </w:rPr>
            </w:pPr>
            <w:r w:rsidRPr="009E7C96">
              <w:rPr>
                <w:rFonts w:ascii="Times New Roman" w:hAnsi="Times New Roman" w:cs="Times New Roman"/>
                <w:sz w:val="24"/>
                <w:szCs w:val="24"/>
              </w:rPr>
              <w:t>Topical pain relief</w:t>
            </w:r>
          </w:p>
        </w:tc>
      </w:tr>
      <w:tr w:rsidR="00160E5D" w:rsidRPr="009E7C96" w:rsidTr="00B241D8">
        <w:tc>
          <w:tcPr>
            <w:tcW w:w="918" w:type="dxa"/>
          </w:tcPr>
          <w:p w:rsidR="00160E5D" w:rsidRPr="009E7C96" w:rsidRDefault="00160E5D" w:rsidP="00E729A5">
            <w:pPr>
              <w:jc w:val="both"/>
              <w:rPr>
                <w:rFonts w:ascii="Times New Roman" w:hAnsi="Times New Roman" w:cs="Times New Roman"/>
                <w:sz w:val="24"/>
                <w:szCs w:val="24"/>
              </w:rPr>
            </w:pPr>
            <w:r w:rsidRPr="009E7C96">
              <w:rPr>
                <w:rFonts w:ascii="Times New Roman" w:hAnsi="Times New Roman" w:cs="Times New Roman"/>
                <w:sz w:val="24"/>
                <w:szCs w:val="24"/>
              </w:rPr>
              <w:t>4</w:t>
            </w:r>
          </w:p>
        </w:tc>
        <w:tc>
          <w:tcPr>
            <w:tcW w:w="1981" w:type="dxa"/>
          </w:tcPr>
          <w:p w:rsidR="00160E5D" w:rsidRPr="009E7C96" w:rsidRDefault="00FD1562" w:rsidP="00E729A5">
            <w:pPr>
              <w:jc w:val="both"/>
              <w:rPr>
                <w:rFonts w:ascii="Times New Roman" w:hAnsi="Times New Roman" w:cs="Times New Roman"/>
                <w:sz w:val="24"/>
                <w:szCs w:val="24"/>
              </w:rPr>
            </w:pPr>
            <w:proofErr w:type="spellStart"/>
            <w:r w:rsidRPr="009E7C96">
              <w:rPr>
                <w:rFonts w:ascii="Times New Roman" w:hAnsi="Times New Roman" w:cs="Times New Roman"/>
                <w:sz w:val="24"/>
                <w:szCs w:val="24"/>
              </w:rPr>
              <w:t>Flexall</w:t>
            </w:r>
            <w:proofErr w:type="spellEnd"/>
            <w:r w:rsidRPr="009E7C96">
              <w:rPr>
                <w:rFonts w:ascii="Times New Roman" w:hAnsi="Times New Roman" w:cs="Times New Roman"/>
                <w:sz w:val="24"/>
                <w:szCs w:val="24"/>
              </w:rPr>
              <w:t xml:space="preserve"> 454</w:t>
            </w:r>
          </w:p>
        </w:tc>
        <w:tc>
          <w:tcPr>
            <w:tcW w:w="1902" w:type="dxa"/>
          </w:tcPr>
          <w:p w:rsidR="00160E5D" w:rsidRPr="009E7C96" w:rsidRDefault="00FD1562" w:rsidP="00E729A5">
            <w:pPr>
              <w:jc w:val="both"/>
              <w:rPr>
                <w:rFonts w:ascii="Times New Roman" w:hAnsi="Times New Roman" w:cs="Times New Roman"/>
                <w:sz w:val="24"/>
                <w:szCs w:val="24"/>
              </w:rPr>
            </w:pPr>
            <w:r w:rsidRPr="009E7C96">
              <w:rPr>
                <w:rFonts w:ascii="Times New Roman" w:hAnsi="Times New Roman" w:cs="Times New Roman"/>
                <w:sz w:val="24"/>
                <w:szCs w:val="24"/>
              </w:rPr>
              <w:t>7% menthol and 10% camphor</w:t>
            </w:r>
          </w:p>
        </w:tc>
        <w:tc>
          <w:tcPr>
            <w:tcW w:w="2616" w:type="dxa"/>
          </w:tcPr>
          <w:p w:rsidR="00160E5D" w:rsidRPr="009E7C96" w:rsidRDefault="00FD1562" w:rsidP="00E729A5">
            <w:pPr>
              <w:jc w:val="both"/>
              <w:rPr>
                <w:rFonts w:ascii="Times New Roman" w:hAnsi="Times New Roman" w:cs="Times New Roman"/>
                <w:sz w:val="24"/>
                <w:szCs w:val="24"/>
              </w:rPr>
            </w:pPr>
            <w:r w:rsidRPr="009E7C96">
              <w:rPr>
                <w:rFonts w:ascii="Times New Roman" w:hAnsi="Times New Roman" w:cs="Times New Roman"/>
                <w:sz w:val="24"/>
                <w:szCs w:val="24"/>
              </w:rPr>
              <w:t>Sanofi</w:t>
            </w:r>
          </w:p>
        </w:tc>
        <w:tc>
          <w:tcPr>
            <w:tcW w:w="2159" w:type="dxa"/>
          </w:tcPr>
          <w:p w:rsidR="00160E5D" w:rsidRPr="009E7C96" w:rsidRDefault="00FD1562" w:rsidP="00E729A5">
            <w:pPr>
              <w:jc w:val="both"/>
              <w:rPr>
                <w:rFonts w:ascii="Times New Roman" w:hAnsi="Times New Roman" w:cs="Times New Roman"/>
                <w:sz w:val="24"/>
                <w:szCs w:val="24"/>
              </w:rPr>
            </w:pPr>
            <w:r w:rsidRPr="009E7C96">
              <w:rPr>
                <w:rFonts w:ascii="Times New Roman" w:hAnsi="Times New Roman" w:cs="Times New Roman"/>
                <w:sz w:val="24"/>
                <w:szCs w:val="24"/>
              </w:rPr>
              <w:t xml:space="preserve">Relief from minor aches and pains associated with arthritis, </w:t>
            </w:r>
            <w:r w:rsidRPr="009E7C96">
              <w:rPr>
                <w:rFonts w:ascii="Times New Roman" w:hAnsi="Times New Roman" w:cs="Times New Roman"/>
                <w:sz w:val="24"/>
                <w:szCs w:val="24"/>
              </w:rPr>
              <w:lastRenderedPageBreak/>
              <w:t>backaches, and muscle strains.</w:t>
            </w:r>
          </w:p>
        </w:tc>
      </w:tr>
      <w:tr w:rsidR="00160E5D" w:rsidRPr="009E7C96" w:rsidTr="00B241D8">
        <w:tc>
          <w:tcPr>
            <w:tcW w:w="918" w:type="dxa"/>
          </w:tcPr>
          <w:p w:rsidR="00160E5D" w:rsidRPr="009E7C96" w:rsidRDefault="00160E5D" w:rsidP="00E729A5">
            <w:pPr>
              <w:jc w:val="both"/>
              <w:rPr>
                <w:rFonts w:ascii="Times New Roman" w:hAnsi="Times New Roman" w:cs="Times New Roman"/>
                <w:sz w:val="24"/>
                <w:szCs w:val="24"/>
              </w:rPr>
            </w:pPr>
            <w:r w:rsidRPr="009E7C96">
              <w:rPr>
                <w:rFonts w:ascii="Times New Roman" w:hAnsi="Times New Roman" w:cs="Times New Roman"/>
                <w:sz w:val="24"/>
                <w:szCs w:val="24"/>
              </w:rPr>
              <w:lastRenderedPageBreak/>
              <w:t>5</w:t>
            </w:r>
          </w:p>
        </w:tc>
        <w:tc>
          <w:tcPr>
            <w:tcW w:w="1981" w:type="dxa"/>
          </w:tcPr>
          <w:p w:rsidR="00160E5D" w:rsidRPr="009E7C96" w:rsidRDefault="00FD1562" w:rsidP="00E729A5">
            <w:pPr>
              <w:jc w:val="both"/>
              <w:rPr>
                <w:rFonts w:ascii="Times New Roman" w:hAnsi="Times New Roman" w:cs="Times New Roman"/>
                <w:sz w:val="24"/>
                <w:szCs w:val="24"/>
              </w:rPr>
            </w:pPr>
            <w:proofErr w:type="spellStart"/>
            <w:r w:rsidRPr="009E7C96">
              <w:rPr>
                <w:rFonts w:ascii="Times New Roman" w:hAnsi="Times New Roman" w:cs="Times New Roman"/>
                <w:sz w:val="24"/>
                <w:szCs w:val="24"/>
              </w:rPr>
              <w:t>Biofreeze</w:t>
            </w:r>
            <w:proofErr w:type="spellEnd"/>
            <w:r w:rsidRPr="009E7C96">
              <w:rPr>
                <w:rFonts w:ascii="Times New Roman" w:hAnsi="Times New Roman" w:cs="Times New Roman"/>
                <w:sz w:val="24"/>
                <w:szCs w:val="24"/>
              </w:rPr>
              <w:t xml:space="preserve"> Pain Relief Gel</w:t>
            </w:r>
          </w:p>
        </w:tc>
        <w:tc>
          <w:tcPr>
            <w:tcW w:w="1902" w:type="dxa"/>
          </w:tcPr>
          <w:p w:rsidR="00160E5D" w:rsidRPr="009E7C96" w:rsidRDefault="00FD1562" w:rsidP="00E729A5">
            <w:pPr>
              <w:jc w:val="both"/>
              <w:rPr>
                <w:rFonts w:ascii="Times New Roman" w:hAnsi="Times New Roman" w:cs="Times New Roman"/>
                <w:sz w:val="24"/>
                <w:szCs w:val="24"/>
              </w:rPr>
            </w:pPr>
            <w:r w:rsidRPr="009E7C96">
              <w:rPr>
                <w:rFonts w:ascii="Times New Roman" w:hAnsi="Times New Roman" w:cs="Times New Roman"/>
                <w:sz w:val="24"/>
                <w:szCs w:val="24"/>
              </w:rPr>
              <w:t>Menthol</w:t>
            </w:r>
          </w:p>
        </w:tc>
        <w:tc>
          <w:tcPr>
            <w:tcW w:w="2616" w:type="dxa"/>
          </w:tcPr>
          <w:p w:rsidR="00160E5D" w:rsidRPr="009E7C96" w:rsidRDefault="005D58BB" w:rsidP="00E729A5">
            <w:pPr>
              <w:jc w:val="both"/>
              <w:rPr>
                <w:rFonts w:ascii="Times New Roman" w:hAnsi="Times New Roman" w:cs="Times New Roman"/>
                <w:sz w:val="24"/>
                <w:szCs w:val="24"/>
              </w:rPr>
            </w:pPr>
            <w:proofErr w:type="spellStart"/>
            <w:r w:rsidRPr="009E7C96">
              <w:rPr>
                <w:rFonts w:ascii="Times New Roman" w:hAnsi="Times New Roman" w:cs="Times New Roman"/>
                <w:sz w:val="24"/>
                <w:szCs w:val="24"/>
              </w:rPr>
              <w:t>Hygenic</w:t>
            </w:r>
            <w:proofErr w:type="spellEnd"/>
            <w:r w:rsidRPr="009E7C96">
              <w:rPr>
                <w:rFonts w:ascii="Times New Roman" w:hAnsi="Times New Roman" w:cs="Times New Roman"/>
                <w:sz w:val="24"/>
                <w:szCs w:val="24"/>
              </w:rPr>
              <w:t xml:space="preserve"> Corp.</w:t>
            </w:r>
          </w:p>
        </w:tc>
        <w:tc>
          <w:tcPr>
            <w:tcW w:w="2159" w:type="dxa"/>
          </w:tcPr>
          <w:p w:rsidR="00160E5D" w:rsidRPr="009E7C96" w:rsidRDefault="005D58BB" w:rsidP="00E729A5">
            <w:pPr>
              <w:jc w:val="both"/>
              <w:rPr>
                <w:rFonts w:ascii="Times New Roman" w:hAnsi="Times New Roman" w:cs="Times New Roman"/>
                <w:sz w:val="24"/>
                <w:szCs w:val="24"/>
              </w:rPr>
            </w:pPr>
            <w:r w:rsidRPr="009E7C96">
              <w:rPr>
                <w:rFonts w:ascii="Times New Roman" w:hAnsi="Times New Roman" w:cs="Times New Roman"/>
                <w:sz w:val="24"/>
                <w:szCs w:val="24"/>
              </w:rPr>
              <w:t>Relief from muscle and joint pain</w:t>
            </w:r>
          </w:p>
        </w:tc>
      </w:tr>
      <w:tr w:rsidR="00160E5D" w:rsidRPr="009E7C96" w:rsidTr="00B241D8">
        <w:tc>
          <w:tcPr>
            <w:tcW w:w="918" w:type="dxa"/>
          </w:tcPr>
          <w:p w:rsidR="00160E5D" w:rsidRPr="009E7C96" w:rsidRDefault="00160E5D" w:rsidP="00E729A5">
            <w:pPr>
              <w:jc w:val="both"/>
              <w:rPr>
                <w:rFonts w:ascii="Times New Roman" w:hAnsi="Times New Roman" w:cs="Times New Roman"/>
                <w:sz w:val="24"/>
                <w:szCs w:val="24"/>
              </w:rPr>
            </w:pPr>
            <w:r w:rsidRPr="009E7C96">
              <w:rPr>
                <w:rFonts w:ascii="Times New Roman" w:hAnsi="Times New Roman" w:cs="Times New Roman"/>
                <w:sz w:val="24"/>
                <w:szCs w:val="24"/>
              </w:rPr>
              <w:t>6</w:t>
            </w:r>
          </w:p>
        </w:tc>
        <w:tc>
          <w:tcPr>
            <w:tcW w:w="1981" w:type="dxa"/>
          </w:tcPr>
          <w:p w:rsidR="00160E5D" w:rsidRPr="009E7C96" w:rsidRDefault="005D58BB" w:rsidP="00E729A5">
            <w:pPr>
              <w:jc w:val="both"/>
              <w:rPr>
                <w:rFonts w:ascii="Times New Roman" w:hAnsi="Times New Roman" w:cs="Times New Roman"/>
                <w:sz w:val="24"/>
                <w:szCs w:val="24"/>
              </w:rPr>
            </w:pPr>
            <w:proofErr w:type="spellStart"/>
            <w:r w:rsidRPr="009E7C96">
              <w:rPr>
                <w:rFonts w:ascii="Times New Roman" w:hAnsi="Times New Roman" w:cs="Times New Roman"/>
                <w:sz w:val="24"/>
                <w:szCs w:val="24"/>
              </w:rPr>
              <w:t>Iodex</w:t>
            </w:r>
            <w:proofErr w:type="spellEnd"/>
            <w:r w:rsidRPr="009E7C96">
              <w:rPr>
                <w:rFonts w:ascii="Times New Roman" w:hAnsi="Times New Roman" w:cs="Times New Roman"/>
                <w:sz w:val="24"/>
                <w:szCs w:val="24"/>
              </w:rPr>
              <w:t xml:space="preserve"> Fast Relief Gel</w:t>
            </w:r>
          </w:p>
        </w:tc>
        <w:tc>
          <w:tcPr>
            <w:tcW w:w="1902" w:type="dxa"/>
          </w:tcPr>
          <w:p w:rsidR="00160E5D" w:rsidRPr="009E7C96" w:rsidRDefault="005D58BB" w:rsidP="00E729A5">
            <w:pPr>
              <w:jc w:val="both"/>
              <w:rPr>
                <w:rFonts w:ascii="Times New Roman" w:hAnsi="Times New Roman" w:cs="Times New Roman"/>
                <w:sz w:val="24"/>
                <w:szCs w:val="24"/>
              </w:rPr>
            </w:pPr>
            <w:r w:rsidRPr="009E7C96">
              <w:rPr>
                <w:rFonts w:ascii="Times New Roman" w:hAnsi="Times New Roman" w:cs="Times New Roman"/>
                <w:sz w:val="24"/>
                <w:szCs w:val="24"/>
              </w:rPr>
              <w:t>Diclofenac</w:t>
            </w:r>
          </w:p>
        </w:tc>
        <w:tc>
          <w:tcPr>
            <w:tcW w:w="2616" w:type="dxa"/>
          </w:tcPr>
          <w:p w:rsidR="00160E5D" w:rsidRPr="009E7C96" w:rsidRDefault="005D58BB" w:rsidP="00E729A5">
            <w:pPr>
              <w:jc w:val="both"/>
              <w:rPr>
                <w:rFonts w:ascii="Times New Roman" w:hAnsi="Times New Roman" w:cs="Times New Roman"/>
                <w:sz w:val="24"/>
                <w:szCs w:val="24"/>
              </w:rPr>
            </w:pPr>
            <w:r w:rsidRPr="009E7C96">
              <w:rPr>
                <w:rFonts w:ascii="Times New Roman" w:hAnsi="Times New Roman" w:cs="Times New Roman"/>
                <w:sz w:val="24"/>
                <w:szCs w:val="24"/>
              </w:rPr>
              <w:t>GlaxoSmithKline Pharmaceuticals</w:t>
            </w:r>
          </w:p>
        </w:tc>
        <w:tc>
          <w:tcPr>
            <w:tcW w:w="2159" w:type="dxa"/>
          </w:tcPr>
          <w:p w:rsidR="00160E5D" w:rsidRPr="009E7C96" w:rsidRDefault="005D58BB" w:rsidP="00E729A5">
            <w:pPr>
              <w:jc w:val="both"/>
              <w:rPr>
                <w:rFonts w:ascii="Times New Roman" w:hAnsi="Times New Roman" w:cs="Times New Roman"/>
                <w:sz w:val="24"/>
                <w:szCs w:val="24"/>
              </w:rPr>
            </w:pPr>
            <w:r w:rsidRPr="009E7C96">
              <w:rPr>
                <w:rFonts w:ascii="Times New Roman" w:hAnsi="Times New Roman" w:cs="Times New Roman"/>
                <w:sz w:val="24"/>
                <w:szCs w:val="24"/>
              </w:rPr>
              <w:t>Relive Minor muscular pain and inflammation.</w:t>
            </w:r>
          </w:p>
        </w:tc>
      </w:tr>
      <w:tr w:rsidR="00160E5D" w:rsidRPr="009E7C96" w:rsidTr="00B241D8">
        <w:tc>
          <w:tcPr>
            <w:tcW w:w="918" w:type="dxa"/>
          </w:tcPr>
          <w:p w:rsidR="00160E5D" w:rsidRPr="009E7C96" w:rsidRDefault="00160E5D" w:rsidP="00E729A5">
            <w:pPr>
              <w:jc w:val="both"/>
              <w:rPr>
                <w:rFonts w:ascii="Times New Roman" w:hAnsi="Times New Roman" w:cs="Times New Roman"/>
                <w:sz w:val="24"/>
                <w:szCs w:val="24"/>
              </w:rPr>
            </w:pPr>
            <w:r w:rsidRPr="009E7C96">
              <w:rPr>
                <w:rFonts w:ascii="Times New Roman" w:hAnsi="Times New Roman" w:cs="Times New Roman"/>
                <w:sz w:val="24"/>
                <w:szCs w:val="24"/>
              </w:rPr>
              <w:t>7</w:t>
            </w:r>
          </w:p>
        </w:tc>
        <w:tc>
          <w:tcPr>
            <w:tcW w:w="1981" w:type="dxa"/>
          </w:tcPr>
          <w:p w:rsidR="000D4172" w:rsidRPr="009E7C96" w:rsidRDefault="000D4172" w:rsidP="00E729A5">
            <w:pPr>
              <w:pStyle w:val="Default"/>
              <w:jc w:val="both"/>
            </w:pPr>
            <w:proofErr w:type="spellStart"/>
            <w:r w:rsidRPr="009E7C96">
              <w:t>Miconaz</w:t>
            </w:r>
            <w:proofErr w:type="spellEnd"/>
            <w:r w:rsidRPr="009E7C96">
              <w:t>-H-</w:t>
            </w:r>
            <w:proofErr w:type="spellStart"/>
            <w:r w:rsidRPr="009E7C96">
              <w:t>emulgel</w:t>
            </w:r>
            <w:proofErr w:type="spellEnd"/>
            <w:r w:rsidRPr="009E7C96">
              <w:t xml:space="preserve"> </w:t>
            </w:r>
          </w:p>
          <w:p w:rsidR="00160E5D" w:rsidRPr="009E7C96" w:rsidRDefault="00160E5D" w:rsidP="00E729A5">
            <w:pPr>
              <w:jc w:val="both"/>
              <w:rPr>
                <w:rFonts w:ascii="Times New Roman" w:hAnsi="Times New Roman" w:cs="Times New Roman"/>
                <w:sz w:val="24"/>
                <w:szCs w:val="24"/>
              </w:rPr>
            </w:pPr>
          </w:p>
        </w:tc>
        <w:tc>
          <w:tcPr>
            <w:tcW w:w="1902" w:type="dxa"/>
          </w:tcPr>
          <w:p w:rsidR="000D4172" w:rsidRPr="009E7C96" w:rsidRDefault="000D4172" w:rsidP="00E729A5">
            <w:pPr>
              <w:pStyle w:val="Default"/>
              <w:jc w:val="both"/>
            </w:pPr>
            <w:proofErr w:type="spellStart"/>
            <w:r w:rsidRPr="009E7C96">
              <w:t>Miconazole</w:t>
            </w:r>
            <w:proofErr w:type="spellEnd"/>
            <w:r w:rsidRPr="009E7C96">
              <w:t xml:space="preserve"> nitrate, Hydrocortisone </w:t>
            </w:r>
          </w:p>
          <w:p w:rsidR="00160E5D" w:rsidRPr="009E7C96" w:rsidRDefault="00160E5D" w:rsidP="00E729A5">
            <w:pPr>
              <w:jc w:val="both"/>
              <w:rPr>
                <w:rFonts w:ascii="Times New Roman" w:hAnsi="Times New Roman" w:cs="Times New Roman"/>
                <w:sz w:val="24"/>
                <w:szCs w:val="24"/>
              </w:rPr>
            </w:pPr>
          </w:p>
        </w:tc>
        <w:tc>
          <w:tcPr>
            <w:tcW w:w="2616" w:type="dxa"/>
          </w:tcPr>
          <w:p w:rsidR="000D4172" w:rsidRPr="009E7C96" w:rsidRDefault="000D4172" w:rsidP="00E729A5">
            <w:pPr>
              <w:pStyle w:val="Default"/>
              <w:jc w:val="both"/>
            </w:pPr>
            <w:r w:rsidRPr="009E7C96">
              <w:t xml:space="preserve">Medical union Pharmaceuticals </w:t>
            </w:r>
          </w:p>
          <w:p w:rsidR="00160E5D" w:rsidRPr="009E7C96" w:rsidRDefault="00160E5D" w:rsidP="00E729A5">
            <w:pPr>
              <w:jc w:val="both"/>
              <w:rPr>
                <w:rFonts w:ascii="Times New Roman" w:hAnsi="Times New Roman" w:cs="Times New Roman"/>
                <w:sz w:val="24"/>
                <w:szCs w:val="24"/>
              </w:rPr>
            </w:pPr>
          </w:p>
        </w:tc>
        <w:tc>
          <w:tcPr>
            <w:tcW w:w="2159" w:type="dxa"/>
          </w:tcPr>
          <w:p w:rsidR="00160E5D" w:rsidRPr="009E7C96" w:rsidRDefault="000D4172" w:rsidP="00E729A5">
            <w:pPr>
              <w:pStyle w:val="Default"/>
              <w:jc w:val="both"/>
            </w:pPr>
            <w:r w:rsidRPr="009E7C96">
              <w:t>fungal infections of the mouth, throat and gullet</w:t>
            </w:r>
          </w:p>
        </w:tc>
      </w:tr>
      <w:tr w:rsidR="00160E5D" w:rsidRPr="009E7C96" w:rsidTr="00B241D8">
        <w:tc>
          <w:tcPr>
            <w:tcW w:w="918" w:type="dxa"/>
          </w:tcPr>
          <w:p w:rsidR="00160E5D" w:rsidRPr="009E7C96" w:rsidRDefault="00160E5D" w:rsidP="00E729A5">
            <w:pPr>
              <w:jc w:val="both"/>
              <w:rPr>
                <w:rFonts w:ascii="Times New Roman" w:hAnsi="Times New Roman" w:cs="Times New Roman"/>
                <w:sz w:val="24"/>
                <w:szCs w:val="24"/>
              </w:rPr>
            </w:pPr>
            <w:r w:rsidRPr="009E7C96">
              <w:rPr>
                <w:rFonts w:ascii="Times New Roman" w:hAnsi="Times New Roman" w:cs="Times New Roman"/>
                <w:sz w:val="24"/>
                <w:szCs w:val="24"/>
              </w:rPr>
              <w:t>8</w:t>
            </w:r>
          </w:p>
        </w:tc>
        <w:tc>
          <w:tcPr>
            <w:tcW w:w="1981" w:type="dxa"/>
          </w:tcPr>
          <w:p w:rsidR="000D4172" w:rsidRPr="009E7C96" w:rsidRDefault="000D4172" w:rsidP="00E729A5">
            <w:pPr>
              <w:pStyle w:val="Default"/>
              <w:jc w:val="both"/>
            </w:pPr>
            <w:proofErr w:type="spellStart"/>
            <w:r w:rsidRPr="009E7C96">
              <w:t>Excex</w:t>
            </w:r>
            <w:proofErr w:type="spellEnd"/>
            <w:r w:rsidRPr="009E7C96">
              <w:t xml:space="preserve"> gel </w:t>
            </w:r>
          </w:p>
          <w:p w:rsidR="00160E5D" w:rsidRPr="009E7C96" w:rsidRDefault="00160E5D" w:rsidP="00E729A5">
            <w:pPr>
              <w:jc w:val="both"/>
              <w:rPr>
                <w:rFonts w:ascii="Times New Roman" w:hAnsi="Times New Roman" w:cs="Times New Roman"/>
                <w:sz w:val="24"/>
                <w:szCs w:val="24"/>
              </w:rPr>
            </w:pPr>
          </w:p>
        </w:tc>
        <w:tc>
          <w:tcPr>
            <w:tcW w:w="1902" w:type="dxa"/>
          </w:tcPr>
          <w:p w:rsidR="000D4172" w:rsidRPr="009E7C96" w:rsidRDefault="000D4172" w:rsidP="00E729A5">
            <w:pPr>
              <w:pStyle w:val="Default"/>
              <w:jc w:val="both"/>
            </w:pPr>
            <w:r w:rsidRPr="009E7C96">
              <w:t xml:space="preserve">Clindamycin, </w:t>
            </w:r>
            <w:proofErr w:type="spellStart"/>
            <w:r w:rsidRPr="009E7C96">
              <w:t>Adapalene</w:t>
            </w:r>
            <w:proofErr w:type="spellEnd"/>
            <w:r w:rsidRPr="009E7C96">
              <w:t xml:space="preserve"> </w:t>
            </w:r>
          </w:p>
          <w:p w:rsidR="00160E5D" w:rsidRPr="009E7C96" w:rsidRDefault="00160E5D" w:rsidP="00E729A5">
            <w:pPr>
              <w:jc w:val="both"/>
              <w:rPr>
                <w:rFonts w:ascii="Times New Roman" w:hAnsi="Times New Roman" w:cs="Times New Roman"/>
                <w:sz w:val="24"/>
                <w:szCs w:val="24"/>
              </w:rPr>
            </w:pPr>
          </w:p>
        </w:tc>
        <w:tc>
          <w:tcPr>
            <w:tcW w:w="2616" w:type="dxa"/>
          </w:tcPr>
          <w:p w:rsidR="000D4172" w:rsidRPr="009E7C96" w:rsidRDefault="000D4172" w:rsidP="00E729A5">
            <w:pPr>
              <w:pStyle w:val="Default"/>
              <w:jc w:val="both"/>
            </w:pPr>
            <w:r w:rsidRPr="009E7C96">
              <w:t xml:space="preserve">Zee laboratories </w:t>
            </w:r>
          </w:p>
          <w:p w:rsidR="00160E5D" w:rsidRPr="009E7C96" w:rsidRDefault="00160E5D" w:rsidP="00E729A5">
            <w:pPr>
              <w:jc w:val="both"/>
              <w:rPr>
                <w:rFonts w:ascii="Times New Roman" w:hAnsi="Times New Roman" w:cs="Times New Roman"/>
                <w:sz w:val="24"/>
                <w:szCs w:val="24"/>
              </w:rPr>
            </w:pPr>
          </w:p>
        </w:tc>
        <w:tc>
          <w:tcPr>
            <w:tcW w:w="2159" w:type="dxa"/>
          </w:tcPr>
          <w:p w:rsidR="00160E5D" w:rsidRPr="009E7C96" w:rsidRDefault="000D4172" w:rsidP="00E729A5">
            <w:pPr>
              <w:jc w:val="both"/>
              <w:rPr>
                <w:rFonts w:ascii="Times New Roman" w:hAnsi="Times New Roman" w:cs="Times New Roman"/>
                <w:sz w:val="24"/>
                <w:szCs w:val="24"/>
              </w:rPr>
            </w:pPr>
            <w:r w:rsidRPr="009E7C96">
              <w:rPr>
                <w:rFonts w:ascii="Times New Roman" w:hAnsi="Times New Roman" w:cs="Times New Roman"/>
                <w:sz w:val="24"/>
                <w:szCs w:val="24"/>
              </w:rPr>
              <w:t>Acne treatment</w:t>
            </w:r>
          </w:p>
        </w:tc>
      </w:tr>
      <w:tr w:rsidR="00160E5D" w:rsidRPr="009E7C96" w:rsidTr="00B241D8">
        <w:tc>
          <w:tcPr>
            <w:tcW w:w="918" w:type="dxa"/>
          </w:tcPr>
          <w:p w:rsidR="00160E5D" w:rsidRPr="009E7C96" w:rsidRDefault="00160E5D" w:rsidP="00E729A5">
            <w:pPr>
              <w:jc w:val="both"/>
              <w:rPr>
                <w:rFonts w:ascii="Times New Roman" w:hAnsi="Times New Roman" w:cs="Times New Roman"/>
                <w:sz w:val="24"/>
                <w:szCs w:val="24"/>
              </w:rPr>
            </w:pPr>
            <w:r w:rsidRPr="009E7C96">
              <w:rPr>
                <w:rFonts w:ascii="Times New Roman" w:hAnsi="Times New Roman" w:cs="Times New Roman"/>
                <w:sz w:val="24"/>
                <w:szCs w:val="24"/>
              </w:rPr>
              <w:t>9</w:t>
            </w:r>
          </w:p>
        </w:tc>
        <w:tc>
          <w:tcPr>
            <w:tcW w:w="1981" w:type="dxa"/>
          </w:tcPr>
          <w:p w:rsidR="000D4172" w:rsidRPr="009E7C96" w:rsidRDefault="000D4172" w:rsidP="00E729A5">
            <w:pPr>
              <w:pStyle w:val="Default"/>
              <w:jc w:val="both"/>
            </w:pPr>
            <w:proofErr w:type="spellStart"/>
            <w:r w:rsidRPr="009E7C96">
              <w:t>Nadicin</w:t>
            </w:r>
            <w:proofErr w:type="spellEnd"/>
            <w:r w:rsidRPr="009E7C96">
              <w:t xml:space="preserve"> cream </w:t>
            </w:r>
          </w:p>
          <w:p w:rsidR="00160E5D" w:rsidRPr="009E7C96" w:rsidRDefault="00160E5D" w:rsidP="00E729A5">
            <w:pPr>
              <w:jc w:val="both"/>
              <w:rPr>
                <w:rFonts w:ascii="Times New Roman" w:hAnsi="Times New Roman" w:cs="Times New Roman"/>
                <w:sz w:val="24"/>
                <w:szCs w:val="24"/>
              </w:rPr>
            </w:pPr>
          </w:p>
        </w:tc>
        <w:tc>
          <w:tcPr>
            <w:tcW w:w="1902" w:type="dxa"/>
          </w:tcPr>
          <w:p w:rsidR="000D4172" w:rsidRPr="009E7C96" w:rsidRDefault="000D4172" w:rsidP="00E729A5">
            <w:pPr>
              <w:pStyle w:val="Default"/>
              <w:jc w:val="both"/>
            </w:pPr>
            <w:proofErr w:type="spellStart"/>
            <w:r w:rsidRPr="009E7C96">
              <w:t>Nadifloxacin</w:t>
            </w:r>
            <w:proofErr w:type="spellEnd"/>
            <w:r w:rsidRPr="009E7C96">
              <w:t xml:space="preserve"> </w:t>
            </w:r>
          </w:p>
          <w:p w:rsidR="00160E5D" w:rsidRPr="009E7C96" w:rsidRDefault="00160E5D" w:rsidP="00E729A5">
            <w:pPr>
              <w:jc w:val="both"/>
              <w:rPr>
                <w:rFonts w:ascii="Times New Roman" w:hAnsi="Times New Roman" w:cs="Times New Roman"/>
                <w:sz w:val="24"/>
                <w:szCs w:val="24"/>
              </w:rPr>
            </w:pPr>
          </w:p>
        </w:tc>
        <w:tc>
          <w:tcPr>
            <w:tcW w:w="2616" w:type="dxa"/>
          </w:tcPr>
          <w:p w:rsidR="000D4172" w:rsidRPr="009E7C96" w:rsidRDefault="000D4172" w:rsidP="00E729A5">
            <w:pPr>
              <w:pStyle w:val="Default"/>
              <w:jc w:val="both"/>
            </w:pPr>
            <w:proofErr w:type="spellStart"/>
            <w:r w:rsidRPr="009E7C96">
              <w:t>Psychoremedies</w:t>
            </w:r>
            <w:proofErr w:type="spellEnd"/>
            <w:r w:rsidRPr="009E7C96">
              <w:t xml:space="preserve"> </w:t>
            </w:r>
          </w:p>
          <w:p w:rsidR="00160E5D" w:rsidRPr="009E7C96" w:rsidRDefault="00160E5D" w:rsidP="00E729A5">
            <w:pPr>
              <w:jc w:val="both"/>
              <w:rPr>
                <w:rFonts w:ascii="Times New Roman" w:hAnsi="Times New Roman" w:cs="Times New Roman"/>
                <w:sz w:val="24"/>
                <w:szCs w:val="24"/>
              </w:rPr>
            </w:pPr>
          </w:p>
        </w:tc>
        <w:tc>
          <w:tcPr>
            <w:tcW w:w="2159" w:type="dxa"/>
          </w:tcPr>
          <w:p w:rsidR="00160E5D" w:rsidRPr="009E7C96" w:rsidRDefault="00B241D8" w:rsidP="00E729A5">
            <w:pPr>
              <w:pStyle w:val="Default"/>
              <w:jc w:val="both"/>
            </w:pPr>
            <w:r w:rsidRPr="009E7C96">
              <w:t>Skin infections such as boils, impetigo, and infected hair follicles</w:t>
            </w:r>
          </w:p>
        </w:tc>
      </w:tr>
      <w:tr w:rsidR="00160E5D" w:rsidRPr="009E7C96" w:rsidTr="00B241D8">
        <w:tc>
          <w:tcPr>
            <w:tcW w:w="918" w:type="dxa"/>
          </w:tcPr>
          <w:p w:rsidR="00160E5D" w:rsidRPr="009E7C96" w:rsidRDefault="00160E5D" w:rsidP="00E729A5">
            <w:pPr>
              <w:jc w:val="both"/>
              <w:rPr>
                <w:rFonts w:ascii="Times New Roman" w:hAnsi="Times New Roman" w:cs="Times New Roman"/>
                <w:sz w:val="24"/>
                <w:szCs w:val="24"/>
              </w:rPr>
            </w:pPr>
            <w:r w:rsidRPr="009E7C96">
              <w:rPr>
                <w:rFonts w:ascii="Times New Roman" w:hAnsi="Times New Roman" w:cs="Times New Roman"/>
                <w:sz w:val="24"/>
                <w:szCs w:val="24"/>
              </w:rPr>
              <w:t>10</w:t>
            </w:r>
          </w:p>
        </w:tc>
        <w:tc>
          <w:tcPr>
            <w:tcW w:w="1981" w:type="dxa"/>
          </w:tcPr>
          <w:p w:rsidR="00B241D8" w:rsidRPr="009E7C96" w:rsidRDefault="00B241D8" w:rsidP="00E729A5">
            <w:pPr>
              <w:pStyle w:val="Default"/>
              <w:jc w:val="both"/>
            </w:pPr>
            <w:proofErr w:type="spellStart"/>
            <w:r w:rsidRPr="009E7C96">
              <w:t>Dermafeet</w:t>
            </w:r>
            <w:proofErr w:type="spellEnd"/>
            <w:r w:rsidRPr="009E7C96">
              <w:t xml:space="preserve"> </w:t>
            </w:r>
          </w:p>
          <w:p w:rsidR="00160E5D" w:rsidRPr="009E7C96" w:rsidRDefault="00B241D8" w:rsidP="00E729A5">
            <w:pPr>
              <w:jc w:val="both"/>
              <w:rPr>
                <w:rFonts w:ascii="Times New Roman" w:hAnsi="Times New Roman" w:cs="Times New Roman"/>
                <w:sz w:val="24"/>
                <w:szCs w:val="24"/>
              </w:rPr>
            </w:pPr>
            <w:proofErr w:type="spellStart"/>
            <w:r w:rsidRPr="009E7C96">
              <w:rPr>
                <w:rFonts w:ascii="Times New Roman" w:hAnsi="Times New Roman" w:cs="Times New Roman"/>
                <w:sz w:val="24"/>
                <w:szCs w:val="24"/>
              </w:rPr>
              <w:t>Emulgel</w:t>
            </w:r>
            <w:proofErr w:type="spellEnd"/>
            <w:r w:rsidRPr="009E7C96">
              <w:rPr>
                <w:rFonts w:ascii="Times New Roman" w:hAnsi="Times New Roman" w:cs="Times New Roman"/>
                <w:sz w:val="24"/>
                <w:szCs w:val="24"/>
              </w:rPr>
              <w:t xml:space="preserve"> </w:t>
            </w:r>
          </w:p>
        </w:tc>
        <w:tc>
          <w:tcPr>
            <w:tcW w:w="1902" w:type="dxa"/>
          </w:tcPr>
          <w:p w:rsidR="00B241D8" w:rsidRPr="009E7C96" w:rsidRDefault="00B241D8" w:rsidP="00E729A5">
            <w:pPr>
              <w:pStyle w:val="Default"/>
              <w:jc w:val="both"/>
            </w:pPr>
            <w:r w:rsidRPr="009E7C96">
              <w:t xml:space="preserve">Urea 40% </w:t>
            </w:r>
          </w:p>
          <w:p w:rsidR="00160E5D" w:rsidRPr="009E7C96" w:rsidRDefault="00160E5D" w:rsidP="00E729A5">
            <w:pPr>
              <w:jc w:val="both"/>
              <w:rPr>
                <w:rFonts w:ascii="Times New Roman" w:hAnsi="Times New Roman" w:cs="Times New Roman"/>
                <w:sz w:val="24"/>
                <w:szCs w:val="24"/>
              </w:rPr>
            </w:pPr>
          </w:p>
        </w:tc>
        <w:tc>
          <w:tcPr>
            <w:tcW w:w="2616" w:type="dxa"/>
          </w:tcPr>
          <w:p w:rsidR="00B241D8" w:rsidRPr="009E7C96" w:rsidRDefault="00B241D8" w:rsidP="00E729A5">
            <w:pPr>
              <w:pStyle w:val="Default"/>
              <w:jc w:val="both"/>
            </w:pPr>
            <w:proofErr w:type="spellStart"/>
            <w:r w:rsidRPr="009E7C96">
              <w:t>Herbitas</w:t>
            </w:r>
            <w:proofErr w:type="spellEnd"/>
            <w:r w:rsidRPr="009E7C96">
              <w:t xml:space="preserve"> </w:t>
            </w:r>
          </w:p>
          <w:p w:rsidR="00160E5D" w:rsidRPr="009E7C96" w:rsidRDefault="00160E5D" w:rsidP="00E729A5">
            <w:pPr>
              <w:jc w:val="both"/>
              <w:rPr>
                <w:rFonts w:ascii="Times New Roman" w:hAnsi="Times New Roman" w:cs="Times New Roman"/>
                <w:sz w:val="24"/>
                <w:szCs w:val="24"/>
              </w:rPr>
            </w:pPr>
          </w:p>
        </w:tc>
        <w:tc>
          <w:tcPr>
            <w:tcW w:w="2159" w:type="dxa"/>
          </w:tcPr>
          <w:p w:rsidR="00B241D8" w:rsidRPr="009E7C96" w:rsidRDefault="00B241D8" w:rsidP="00E729A5">
            <w:pPr>
              <w:pStyle w:val="Default"/>
              <w:jc w:val="both"/>
            </w:pPr>
            <w:r w:rsidRPr="009E7C96">
              <w:t xml:space="preserve">Intense moisturizing and exfoliation activity </w:t>
            </w:r>
          </w:p>
          <w:p w:rsidR="00160E5D" w:rsidRPr="009E7C96" w:rsidRDefault="00160E5D" w:rsidP="00E729A5">
            <w:pPr>
              <w:jc w:val="both"/>
              <w:rPr>
                <w:rFonts w:ascii="Times New Roman" w:hAnsi="Times New Roman" w:cs="Times New Roman"/>
                <w:sz w:val="24"/>
                <w:szCs w:val="24"/>
              </w:rPr>
            </w:pPr>
          </w:p>
        </w:tc>
      </w:tr>
    </w:tbl>
    <w:p w:rsidR="00157F9D" w:rsidRPr="009E7C96" w:rsidRDefault="00157F9D" w:rsidP="00E729A5">
      <w:pPr>
        <w:jc w:val="both"/>
        <w:rPr>
          <w:rFonts w:ascii="Times New Roman" w:hAnsi="Times New Roman" w:cs="Times New Roman"/>
          <w:sz w:val="24"/>
          <w:szCs w:val="24"/>
        </w:rPr>
      </w:pPr>
    </w:p>
    <w:p w:rsidR="00157F9D" w:rsidRPr="009E7C96" w:rsidRDefault="00B241D8" w:rsidP="00E729A5">
      <w:pPr>
        <w:jc w:val="both"/>
        <w:rPr>
          <w:rFonts w:ascii="Times New Roman" w:hAnsi="Times New Roman" w:cs="Times New Roman"/>
          <w:b/>
          <w:sz w:val="24"/>
          <w:szCs w:val="24"/>
        </w:rPr>
      </w:pPr>
      <w:r w:rsidRPr="009E7C96">
        <w:rPr>
          <w:rFonts w:ascii="Times New Roman" w:hAnsi="Times New Roman" w:cs="Times New Roman"/>
          <w:b/>
          <w:sz w:val="24"/>
          <w:szCs w:val="24"/>
        </w:rPr>
        <w:t>Future Scenario of Emulgels</w:t>
      </w:r>
    </w:p>
    <w:p w:rsidR="009E7C96" w:rsidRPr="009E7C96" w:rsidRDefault="009E7C96" w:rsidP="00E729A5">
      <w:pPr>
        <w:pStyle w:val="NormalWeb"/>
        <w:spacing w:before="0" w:beforeAutospacing="0" w:after="300" w:afterAutospacing="0"/>
        <w:jc w:val="both"/>
        <w:rPr>
          <w:color w:val="374151"/>
        </w:rPr>
      </w:pPr>
      <w:r w:rsidRPr="009E7C96">
        <w:rPr>
          <w:color w:val="374151"/>
        </w:rPr>
        <w:br/>
        <w:t xml:space="preserve">The future outlook for </w:t>
      </w:r>
      <w:proofErr w:type="spellStart"/>
      <w:r w:rsidRPr="009E7C96">
        <w:rPr>
          <w:color w:val="374151"/>
        </w:rPr>
        <w:t>emulgels</w:t>
      </w:r>
      <w:proofErr w:type="spellEnd"/>
      <w:r w:rsidRPr="009E7C96">
        <w:rPr>
          <w:color w:val="374151"/>
        </w:rPr>
        <w:t xml:space="preserve"> is promising and diverse, holding great potential across various fields. In advanced drug delivery systems, </w:t>
      </w:r>
      <w:proofErr w:type="spellStart"/>
      <w:r w:rsidRPr="009E7C96">
        <w:rPr>
          <w:color w:val="374151"/>
        </w:rPr>
        <w:t>emulgels</w:t>
      </w:r>
      <w:proofErr w:type="spellEnd"/>
      <w:r w:rsidRPr="009E7C96">
        <w:rPr>
          <w:color w:val="374151"/>
        </w:rPr>
        <w:t xml:space="preserve"> are expected to play a vital role, enabling controlled release and targeted administration of medications, ultimately reducing side effects and improving patient outcomes. The cosmetics and skincare industry will likely see continuous evolution of </w:t>
      </w:r>
      <w:proofErr w:type="spellStart"/>
      <w:r w:rsidRPr="009E7C96">
        <w:rPr>
          <w:color w:val="374151"/>
        </w:rPr>
        <w:t>emulgel</w:t>
      </w:r>
      <w:proofErr w:type="spellEnd"/>
      <w:r w:rsidRPr="009E7C96">
        <w:rPr>
          <w:color w:val="374151"/>
        </w:rPr>
        <w:t xml:space="preserve">-based products, incorporating innovative ingredients to address specific skin </w:t>
      </w:r>
      <w:proofErr w:type="gramStart"/>
      <w:r w:rsidRPr="009E7C96">
        <w:rPr>
          <w:color w:val="374151"/>
        </w:rPr>
        <w:t>concerns.</w:t>
      </w:r>
      <w:r w:rsidR="00E729A5">
        <w:rPr>
          <w:color w:val="374151"/>
        </w:rPr>
        <w:t>[</w:t>
      </w:r>
      <w:proofErr w:type="gramEnd"/>
      <w:r w:rsidR="00E729A5">
        <w:rPr>
          <w:color w:val="374151"/>
        </w:rPr>
        <w:t>8]</w:t>
      </w:r>
    </w:p>
    <w:p w:rsidR="009E7C96" w:rsidRPr="009E7C96" w:rsidRDefault="009E7C96" w:rsidP="00E729A5">
      <w:pPr>
        <w:pStyle w:val="NormalWeb"/>
        <w:spacing w:before="300" w:beforeAutospacing="0" w:after="0" w:afterAutospacing="0"/>
        <w:jc w:val="both"/>
        <w:rPr>
          <w:color w:val="374151"/>
        </w:rPr>
      </w:pPr>
      <w:r w:rsidRPr="009E7C96">
        <w:rPr>
          <w:color w:val="374151"/>
        </w:rPr>
        <w:t xml:space="preserve">Moreover, the emergence of </w:t>
      </w:r>
      <w:proofErr w:type="spellStart"/>
      <w:r w:rsidRPr="009E7C96">
        <w:rPr>
          <w:color w:val="374151"/>
        </w:rPr>
        <w:t>nanoemulgels</w:t>
      </w:r>
      <w:proofErr w:type="spellEnd"/>
      <w:r w:rsidRPr="009E7C96">
        <w:rPr>
          <w:color w:val="374151"/>
        </w:rPr>
        <w:t xml:space="preserve"> could lead to improved drug solubility and bioavailability, creating new opportunities for therapeutic applications. </w:t>
      </w:r>
      <w:proofErr w:type="spellStart"/>
      <w:r w:rsidRPr="009E7C96">
        <w:rPr>
          <w:color w:val="374151"/>
        </w:rPr>
        <w:t>Emulgels</w:t>
      </w:r>
      <w:proofErr w:type="spellEnd"/>
      <w:r w:rsidRPr="009E7C96">
        <w:rPr>
          <w:color w:val="374151"/>
        </w:rPr>
        <w:t xml:space="preserve"> are not limited to human healthcare; they also find utility in veterinary medicine and agriculture. As research and technology progress, </w:t>
      </w:r>
      <w:proofErr w:type="spellStart"/>
      <w:r w:rsidRPr="009E7C96">
        <w:rPr>
          <w:color w:val="374151"/>
        </w:rPr>
        <w:t>emulgels</w:t>
      </w:r>
      <w:proofErr w:type="spellEnd"/>
      <w:r w:rsidRPr="009E7C96">
        <w:rPr>
          <w:color w:val="374151"/>
        </w:rPr>
        <w:t xml:space="preserve"> are set to contribute significantly to personalized medicine, where tailored formulations meet the unique needs of individual </w:t>
      </w:r>
      <w:proofErr w:type="gramStart"/>
      <w:r w:rsidRPr="009E7C96">
        <w:rPr>
          <w:color w:val="374151"/>
        </w:rPr>
        <w:t>patients.</w:t>
      </w:r>
      <w:r w:rsidR="00E729A5">
        <w:rPr>
          <w:color w:val="374151"/>
        </w:rPr>
        <w:t>[</w:t>
      </w:r>
      <w:proofErr w:type="gramEnd"/>
      <w:r w:rsidR="00E729A5">
        <w:rPr>
          <w:color w:val="374151"/>
        </w:rPr>
        <w:t>9]</w:t>
      </w:r>
    </w:p>
    <w:p w:rsidR="00F91046" w:rsidRPr="009E7C96" w:rsidRDefault="009E7C96" w:rsidP="00E729A5">
      <w:pPr>
        <w:jc w:val="both"/>
        <w:rPr>
          <w:rFonts w:ascii="Times New Roman" w:hAnsi="Times New Roman" w:cs="Times New Roman"/>
          <w:sz w:val="24"/>
          <w:szCs w:val="24"/>
        </w:rPr>
      </w:pPr>
      <w:r w:rsidRPr="009E7C96">
        <w:rPr>
          <w:rFonts w:ascii="Times New Roman" w:hAnsi="Times New Roman" w:cs="Times New Roman"/>
          <w:sz w:val="24"/>
          <w:szCs w:val="24"/>
        </w:rPr>
        <w:br/>
      </w:r>
      <w:r w:rsidRPr="009E7C96">
        <w:rPr>
          <w:rFonts w:ascii="Times New Roman" w:hAnsi="Times New Roman" w:cs="Times New Roman"/>
          <w:color w:val="374151"/>
          <w:sz w:val="24"/>
          <w:szCs w:val="24"/>
          <w:shd w:val="clear" w:color="auto" w:fill="F7F7F8"/>
        </w:rPr>
        <w:t xml:space="preserve">With researchers delving into novel possibilities and industries acknowledging their adaptability, </w:t>
      </w:r>
      <w:proofErr w:type="spellStart"/>
      <w:r w:rsidRPr="009E7C96">
        <w:rPr>
          <w:rFonts w:ascii="Times New Roman" w:hAnsi="Times New Roman" w:cs="Times New Roman"/>
          <w:color w:val="374151"/>
          <w:sz w:val="24"/>
          <w:szCs w:val="24"/>
          <w:shd w:val="clear" w:color="auto" w:fill="F7F7F8"/>
        </w:rPr>
        <w:t>emulgels</w:t>
      </w:r>
      <w:proofErr w:type="spellEnd"/>
      <w:r w:rsidRPr="009E7C96">
        <w:rPr>
          <w:rFonts w:ascii="Times New Roman" w:hAnsi="Times New Roman" w:cs="Times New Roman"/>
          <w:color w:val="374151"/>
          <w:sz w:val="24"/>
          <w:szCs w:val="24"/>
          <w:shd w:val="clear" w:color="auto" w:fill="F7F7F8"/>
        </w:rPr>
        <w:t xml:space="preserve"> are anticipated to be a major driving factor shaping the future of pharmaceuticals, cosmetics, and diverse sectors.</w:t>
      </w:r>
    </w:p>
    <w:p w:rsidR="00F91046" w:rsidRPr="009E7C96" w:rsidRDefault="00F91046" w:rsidP="00E729A5">
      <w:pPr>
        <w:jc w:val="both"/>
        <w:rPr>
          <w:rFonts w:ascii="Times New Roman" w:hAnsi="Times New Roman" w:cs="Times New Roman"/>
          <w:sz w:val="24"/>
          <w:szCs w:val="24"/>
        </w:rPr>
      </w:pPr>
    </w:p>
    <w:p w:rsidR="00137A5A" w:rsidRPr="009E7C96" w:rsidRDefault="00137A5A" w:rsidP="00E729A5">
      <w:pPr>
        <w:jc w:val="both"/>
        <w:rPr>
          <w:rFonts w:ascii="Times New Roman" w:hAnsi="Times New Roman" w:cs="Times New Roman"/>
          <w:sz w:val="24"/>
          <w:szCs w:val="24"/>
        </w:rPr>
      </w:pPr>
    </w:p>
    <w:p w:rsidR="00137A5A" w:rsidRPr="009E7C96" w:rsidRDefault="00137A5A" w:rsidP="00E729A5">
      <w:pPr>
        <w:jc w:val="both"/>
        <w:rPr>
          <w:rFonts w:ascii="Times New Roman" w:hAnsi="Times New Roman" w:cs="Times New Roman"/>
          <w:b/>
          <w:sz w:val="24"/>
          <w:szCs w:val="24"/>
        </w:rPr>
      </w:pPr>
    </w:p>
    <w:p w:rsidR="00137A5A" w:rsidRPr="009E7C96" w:rsidRDefault="00137A5A" w:rsidP="00E729A5">
      <w:pPr>
        <w:jc w:val="both"/>
        <w:rPr>
          <w:rFonts w:ascii="Times New Roman" w:hAnsi="Times New Roman" w:cs="Times New Roman"/>
          <w:b/>
          <w:sz w:val="24"/>
          <w:szCs w:val="24"/>
        </w:rPr>
      </w:pPr>
    </w:p>
    <w:p w:rsidR="006D4EFD" w:rsidRPr="009E7C96" w:rsidRDefault="006D4EFD" w:rsidP="00E729A5">
      <w:pPr>
        <w:jc w:val="both"/>
        <w:rPr>
          <w:rFonts w:ascii="Times New Roman" w:hAnsi="Times New Roman" w:cs="Times New Roman"/>
          <w:sz w:val="24"/>
          <w:szCs w:val="24"/>
        </w:rPr>
      </w:pPr>
    </w:p>
    <w:p w:rsidR="006D4EFD" w:rsidRPr="009E7C96" w:rsidRDefault="006D4EFD" w:rsidP="00E729A5">
      <w:pPr>
        <w:jc w:val="both"/>
        <w:rPr>
          <w:rFonts w:ascii="Times New Roman" w:hAnsi="Times New Roman" w:cs="Times New Roman"/>
          <w:sz w:val="24"/>
          <w:szCs w:val="24"/>
        </w:rPr>
      </w:pPr>
    </w:p>
    <w:p w:rsidR="006D4EFD" w:rsidRPr="009E7C96" w:rsidRDefault="006D4EFD" w:rsidP="00E729A5">
      <w:pPr>
        <w:jc w:val="both"/>
        <w:rPr>
          <w:rFonts w:ascii="Times New Roman" w:hAnsi="Times New Roman" w:cs="Times New Roman"/>
          <w:sz w:val="24"/>
          <w:szCs w:val="24"/>
        </w:rPr>
      </w:pPr>
      <w:r w:rsidRPr="009E7C96">
        <w:rPr>
          <w:rFonts w:ascii="Times New Roman" w:hAnsi="Times New Roman" w:cs="Times New Roman"/>
          <w:sz w:val="24"/>
          <w:szCs w:val="24"/>
        </w:rPr>
        <w:t>References</w:t>
      </w:r>
    </w:p>
    <w:p w:rsidR="006D4EFD" w:rsidRPr="009E7C96" w:rsidRDefault="006D4EFD" w:rsidP="00E729A5">
      <w:pPr>
        <w:pStyle w:val="ListParagraph"/>
        <w:numPr>
          <w:ilvl w:val="0"/>
          <w:numId w:val="1"/>
        </w:numPr>
        <w:jc w:val="both"/>
        <w:rPr>
          <w:rFonts w:ascii="Times New Roman" w:hAnsi="Times New Roman" w:cs="Times New Roman"/>
          <w:sz w:val="24"/>
          <w:szCs w:val="24"/>
        </w:rPr>
      </w:pPr>
      <w:r w:rsidRPr="009E7C96">
        <w:rPr>
          <w:rFonts w:ascii="Times New Roman" w:hAnsi="Times New Roman" w:cs="Times New Roman"/>
          <w:sz w:val="24"/>
          <w:szCs w:val="24"/>
        </w:rPr>
        <w:t>Begum et al., 2019 A Review on Emulgels-A Novel Approach for Topical Drug Delivery. Asian Journal of Pharmaceutical Research and Development. 7(2): 70-77.</w:t>
      </w:r>
    </w:p>
    <w:p w:rsidR="004B4E86" w:rsidRPr="009E7C96" w:rsidRDefault="006D4EFD" w:rsidP="00E729A5">
      <w:pPr>
        <w:pStyle w:val="ListParagraph"/>
        <w:numPr>
          <w:ilvl w:val="0"/>
          <w:numId w:val="1"/>
        </w:numPr>
        <w:jc w:val="both"/>
        <w:rPr>
          <w:rFonts w:ascii="Times New Roman" w:hAnsi="Times New Roman" w:cs="Times New Roman"/>
          <w:sz w:val="24"/>
          <w:szCs w:val="24"/>
        </w:rPr>
      </w:pPr>
      <w:proofErr w:type="spellStart"/>
      <w:r w:rsidRPr="009E7C96">
        <w:rPr>
          <w:rFonts w:ascii="Times New Roman" w:hAnsi="Times New Roman" w:cs="Times New Roman"/>
          <w:sz w:val="24"/>
          <w:szCs w:val="24"/>
        </w:rPr>
        <w:t>Milutinov</w:t>
      </w:r>
      <w:proofErr w:type="spellEnd"/>
      <w:r w:rsidRPr="009E7C96">
        <w:rPr>
          <w:rFonts w:ascii="Times New Roman" w:hAnsi="Times New Roman" w:cs="Times New Roman"/>
          <w:sz w:val="24"/>
          <w:szCs w:val="24"/>
        </w:rPr>
        <w:t>, J</w:t>
      </w:r>
      <w:r w:rsidR="004B4E86" w:rsidRPr="009E7C96">
        <w:rPr>
          <w:rFonts w:ascii="Times New Roman" w:hAnsi="Times New Roman" w:cs="Times New Roman"/>
          <w:sz w:val="24"/>
          <w:szCs w:val="24"/>
        </w:rPr>
        <w:t xml:space="preserve"> et al</w:t>
      </w:r>
      <w:r w:rsidR="00196E84" w:rsidRPr="009E7C96">
        <w:rPr>
          <w:rFonts w:ascii="Times New Roman" w:hAnsi="Times New Roman" w:cs="Times New Roman"/>
          <w:sz w:val="24"/>
          <w:szCs w:val="24"/>
        </w:rPr>
        <w:t>., 2023 Emulgels: Promising Carrier Systems for Food Ingredients and Drugs. Polymers. 15, 2302.</w:t>
      </w:r>
    </w:p>
    <w:p w:rsidR="004B4E86" w:rsidRPr="009E7C96" w:rsidRDefault="004B4E86" w:rsidP="00E729A5">
      <w:pPr>
        <w:pStyle w:val="ListParagraph"/>
        <w:numPr>
          <w:ilvl w:val="0"/>
          <w:numId w:val="1"/>
        </w:numPr>
        <w:jc w:val="both"/>
        <w:rPr>
          <w:rFonts w:ascii="Times New Roman" w:hAnsi="Times New Roman" w:cs="Times New Roman"/>
          <w:sz w:val="24"/>
          <w:szCs w:val="24"/>
        </w:rPr>
      </w:pPr>
      <w:r w:rsidRPr="009E7C96">
        <w:rPr>
          <w:rFonts w:ascii="Times New Roman" w:eastAsia="Times New Roman" w:hAnsi="Times New Roman" w:cs="Times New Roman"/>
          <w:bCs/>
          <w:sz w:val="24"/>
          <w:szCs w:val="24"/>
        </w:rPr>
        <w:t>Hofmann</w:t>
      </w:r>
      <w:r w:rsidRPr="009E7C96">
        <w:rPr>
          <w:rFonts w:ascii="Times New Roman" w:eastAsia="Times New Roman" w:hAnsi="Times New Roman" w:cs="Times New Roman"/>
          <w:sz w:val="24"/>
          <w:szCs w:val="24"/>
        </w:rPr>
        <w:t xml:space="preserve"> E et al., 2023 Modelling the Complexity of Human Skin </w:t>
      </w:r>
      <w:proofErr w:type="gramStart"/>
      <w:r w:rsidRPr="009E7C96">
        <w:rPr>
          <w:rFonts w:ascii="Times New Roman" w:eastAsia="Times New Roman" w:hAnsi="Times New Roman" w:cs="Times New Roman"/>
          <w:sz w:val="24"/>
          <w:szCs w:val="24"/>
        </w:rPr>
        <w:t>In</w:t>
      </w:r>
      <w:proofErr w:type="gramEnd"/>
      <w:r w:rsidRPr="009E7C96">
        <w:rPr>
          <w:rFonts w:ascii="Times New Roman" w:eastAsia="Times New Roman" w:hAnsi="Times New Roman" w:cs="Times New Roman"/>
          <w:sz w:val="24"/>
          <w:szCs w:val="24"/>
        </w:rPr>
        <w:t xml:space="preserve"> Vitro. Biomedicines. 11(3), 794.</w:t>
      </w:r>
    </w:p>
    <w:p w:rsidR="004B4E86" w:rsidRPr="009E7C96" w:rsidRDefault="00F959AB" w:rsidP="00E729A5">
      <w:pPr>
        <w:pStyle w:val="ListParagraph"/>
        <w:numPr>
          <w:ilvl w:val="0"/>
          <w:numId w:val="1"/>
        </w:numPr>
        <w:jc w:val="both"/>
        <w:rPr>
          <w:rFonts w:ascii="Times New Roman" w:hAnsi="Times New Roman" w:cs="Times New Roman"/>
          <w:sz w:val="24"/>
          <w:szCs w:val="24"/>
        </w:rPr>
      </w:pPr>
      <w:r w:rsidRPr="009E7C96">
        <w:rPr>
          <w:rFonts w:ascii="Times New Roman" w:hAnsi="Times New Roman" w:cs="Times New Roman"/>
          <w:sz w:val="24"/>
          <w:szCs w:val="24"/>
        </w:rPr>
        <w:t xml:space="preserve">Patel B. M, </w:t>
      </w:r>
      <w:proofErr w:type="spellStart"/>
      <w:r w:rsidRPr="009E7C96">
        <w:rPr>
          <w:rFonts w:ascii="Times New Roman" w:hAnsi="Times New Roman" w:cs="Times New Roman"/>
          <w:sz w:val="24"/>
          <w:szCs w:val="24"/>
        </w:rPr>
        <w:t>Kuchekar</w:t>
      </w:r>
      <w:proofErr w:type="spellEnd"/>
      <w:r w:rsidRPr="009E7C96">
        <w:rPr>
          <w:rFonts w:ascii="Times New Roman" w:hAnsi="Times New Roman" w:cs="Times New Roman"/>
          <w:sz w:val="24"/>
          <w:szCs w:val="24"/>
        </w:rPr>
        <w:t xml:space="preserve"> A. B, </w:t>
      </w:r>
      <w:proofErr w:type="spellStart"/>
      <w:r w:rsidRPr="009E7C96">
        <w:rPr>
          <w:rFonts w:ascii="Times New Roman" w:hAnsi="Times New Roman" w:cs="Times New Roman"/>
          <w:sz w:val="24"/>
          <w:szCs w:val="24"/>
        </w:rPr>
        <w:t>Pawar</w:t>
      </w:r>
      <w:proofErr w:type="spellEnd"/>
      <w:r w:rsidRPr="009E7C96">
        <w:rPr>
          <w:rFonts w:ascii="Times New Roman" w:hAnsi="Times New Roman" w:cs="Times New Roman"/>
          <w:sz w:val="24"/>
          <w:szCs w:val="24"/>
        </w:rPr>
        <w:t xml:space="preserve"> S. R. 2021. </w:t>
      </w:r>
      <w:proofErr w:type="spellStart"/>
      <w:r w:rsidRPr="009E7C96">
        <w:rPr>
          <w:rFonts w:ascii="Times New Roman" w:hAnsi="Times New Roman" w:cs="Times New Roman"/>
          <w:sz w:val="24"/>
          <w:szCs w:val="24"/>
        </w:rPr>
        <w:t>Emulgel</w:t>
      </w:r>
      <w:proofErr w:type="spellEnd"/>
      <w:r w:rsidRPr="009E7C96">
        <w:rPr>
          <w:rFonts w:ascii="Times New Roman" w:hAnsi="Times New Roman" w:cs="Times New Roman"/>
          <w:sz w:val="24"/>
          <w:szCs w:val="24"/>
        </w:rPr>
        <w:t xml:space="preserve"> Approach to Formulation Development: A Review. </w:t>
      </w:r>
      <w:proofErr w:type="spellStart"/>
      <w:r w:rsidRPr="009E7C96">
        <w:rPr>
          <w:rFonts w:ascii="Times New Roman" w:hAnsi="Times New Roman" w:cs="Times New Roman"/>
          <w:i/>
          <w:sz w:val="24"/>
          <w:szCs w:val="24"/>
        </w:rPr>
        <w:t>Biosci</w:t>
      </w:r>
      <w:proofErr w:type="spellEnd"/>
      <w:r w:rsidRPr="009E7C96">
        <w:rPr>
          <w:rFonts w:ascii="Times New Roman" w:hAnsi="Times New Roman" w:cs="Times New Roman"/>
          <w:i/>
          <w:sz w:val="24"/>
          <w:szCs w:val="24"/>
        </w:rPr>
        <w:t xml:space="preserve"> Biotech Res Asia</w:t>
      </w:r>
      <w:r w:rsidRPr="009E7C96">
        <w:rPr>
          <w:rFonts w:ascii="Times New Roman" w:hAnsi="Times New Roman" w:cs="Times New Roman"/>
          <w:sz w:val="24"/>
          <w:szCs w:val="24"/>
        </w:rPr>
        <w:t>. 18(3).</w:t>
      </w:r>
    </w:p>
    <w:p w:rsidR="004B68D3" w:rsidRPr="009E7C96" w:rsidRDefault="00137A5A" w:rsidP="00E729A5">
      <w:pPr>
        <w:pStyle w:val="ListParagraph"/>
        <w:numPr>
          <w:ilvl w:val="0"/>
          <w:numId w:val="1"/>
        </w:numPr>
        <w:jc w:val="both"/>
        <w:rPr>
          <w:rFonts w:ascii="Times New Roman" w:hAnsi="Times New Roman" w:cs="Times New Roman"/>
          <w:sz w:val="24"/>
          <w:szCs w:val="24"/>
        </w:rPr>
      </w:pPr>
      <w:proofErr w:type="spellStart"/>
      <w:r w:rsidRPr="009E7C96">
        <w:rPr>
          <w:rFonts w:ascii="Times New Roman" w:hAnsi="Times New Roman" w:cs="Times New Roman"/>
          <w:sz w:val="24"/>
          <w:szCs w:val="24"/>
        </w:rPr>
        <w:t>Panwar</w:t>
      </w:r>
      <w:proofErr w:type="spellEnd"/>
      <w:r w:rsidRPr="009E7C96">
        <w:rPr>
          <w:rFonts w:ascii="Times New Roman" w:hAnsi="Times New Roman" w:cs="Times New Roman"/>
          <w:sz w:val="24"/>
          <w:szCs w:val="24"/>
        </w:rPr>
        <w:t xml:space="preserve"> A.S. et al., 2011. EMULGEL: A REVIEW. Asian Journal of Pharmacy and Life Science. Vol. 1 (3):333-343</w:t>
      </w:r>
    </w:p>
    <w:p w:rsidR="004B4E86" w:rsidRPr="009E7C96" w:rsidRDefault="004B68D3" w:rsidP="00E729A5">
      <w:pPr>
        <w:pStyle w:val="ListParagraph"/>
        <w:numPr>
          <w:ilvl w:val="0"/>
          <w:numId w:val="1"/>
        </w:numPr>
        <w:jc w:val="both"/>
        <w:rPr>
          <w:rFonts w:ascii="Times New Roman" w:hAnsi="Times New Roman" w:cs="Times New Roman"/>
          <w:sz w:val="24"/>
          <w:szCs w:val="24"/>
        </w:rPr>
      </w:pPr>
      <w:r w:rsidRPr="009E7C96">
        <w:rPr>
          <w:rFonts w:ascii="Times New Roman" w:hAnsi="Times New Roman" w:cs="Times New Roman"/>
          <w:bCs/>
          <w:sz w:val="24"/>
          <w:szCs w:val="24"/>
        </w:rPr>
        <w:t xml:space="preserve">Kumar S., </w:t>
      </w:r>
      <w:proofErr w:type="spellStart"/>
      <w:r w:rsidRPr="009E7C96">
        <w:rPr>
          <w:rFonts w:ascii="Times New Roman" w:hAnsi="Times New Roman" w:cs="Times New Roman"/>
          <w:b/>
          <w:bCs/>
          <w:sz w:val="24"/>
          <w:szCs w:val="24"/>
        </w:rPr>
        <w:t>Badola</w:t>
      </w:r>
      <w:proofErr w:type="spellEnd"/>
      <w:r w:rsidRPr="009E7C96">
        <w:rPr>
          <w:rFonts w:ascii="Times New Roman" w:hAnsi="Times New Roman" w:cs="Times New Roman"/>
          <w:b/>
          <w:bCs/>
          <w:sz w:val="24"/>
          <w:szCs w:val="24"/>
        </w:rPr>
        <w:t xml:space="preserve"> A., </w:t>
      </w:r>
      <w:proofErr w:type="spellStart"/>
      <w:r w:rsidRPr="009E7C96">
        <w:rPr>
          <w:rFonts w:ascii="Times New Roman" w:hAnsi="Times New Roman" w:cs="Times New Roman"/>
          <w:b/>
          <w:bCs/>
          <w:sz w:val="24"/>
          <w:szCs w:val="24"/>
        </w:rPr>
        <w:t>Nayak</w:t>
      </w:r>
      <w:proofErr w:type="spellEnd"/>
      <w:r w:rsidRPr="009E7C96">
        <w:rPr>
          <w:rFonts w:ascii="Times New Roman" w:hAnsi="Times New Roman" w:cs="Times New Roman"/>
          <w:b/>
          <w:bCs/>
          <w:sz w:val="24"/>
          <w:szCs w:val="24"/>
        </w:rPr>
        <w:t xml:space="preserve"> B., 2017. </w:t>
      </w:r>
      <w:proofErr w:type="spellStart"/>
      <w:r w:rsidRPr="009E7C96">
        <w:rPr>
          <w:rFonts w:ascii="Times New Roman" w:hAnsi="Times New Roman" w:cs="Times New Roman"/>
          <w:b/>
          <w:bCs/>
          <w:sz w:val="24"/>
          <w:szCs w:val="24"/>
        </w:rPr>
        <w:t>Emulgel</w:t>
      </w:r>
      <w:proofErr w:type="spellEnd"/>
      <w:r w:rsidRPr="009E7C96">
        <w:rPr>
          <w:rFonts w:ascii="Times New Roman" w:hAnsi="Times New Roman" w:cs="Times New Roman"/>
          <w:b/>
          <w:bCs/>
          <w:sz w:val="24"/>
          <w:szCs w:val="24"/>
        </w:rPr>
        <w:t xml:space="preserve">: Magnifying the application of topical drug delivery. </w:t>
      </w:r>
      <w:r w:rsidRPr="009E7C96">
        <w:rPr>
          <w:rFonts w:ascii="Times New Roman" w:hAnsi="Times New Roman" w:cs="Times New Roman"/>
          <w:sz w:val="24"/>
          <w:szCs w:val="24"/>
        </w:rPr>
        <w:t xml:space="preserve"> </w:t>
      </w:r>
      <w:r w:rsidR="000070B7" w:rsidRPr="009E7C96">
        <w:rPr>
          <w:rFonts w:ascii="Times New Roman" w:hAnsi="Times New Roman" w:cs="Times New Roman"/>
          <w:b/>
          <w:bCs/>
          <w:sz w:val="24"/>
          <w:szCs w:val="24"/>
        </w:rPr>
        <w:t xml:space="preserve">Indian J. Pharm. Biol. Res. </w:t>
      </w:r>
      <w:r w:rsidRPr="009E7C96">
        <w:rPr>
          <w:rFonts w:ascii="Times New Roman" w:hAnsi="Times New Roman" w:cs="Times New Roman"/>
          <w:b/>
          <w:bCs/>
          <w:sz w:val="24"/>
          <w:szCs w:val="24"/>
        </w:rPr>
        <w:t>5(1):25-33.</w:t>
      </w:r>
    </w:p>
    <w:p w:rsidR="00891A53" w:rsidRPr="009E7C96" w:rsidRDefault="000070B7" w:rsidP="00E729A5">
      <w:pPr>
        <w:pStyle w:val="ListParagraph"/>
        <w:numPr>
          <w:ilvl w:val="0"/>
          <w:numId w:val="1"/>
        </w:numPr>
        <w:jc w:val="both"/>
        <w:rPr>
          <w:rFonts w:ascii="Times New Roman" w:hAnsi="Times New Roman" w:cs="Times New Roman"/>
          <w:sz w:val="24"/>
          <w:szCs w:val="24"/>
        </w:rPr>
      </w:pPr>
      <w:r w:rsidRPr="009E7C96">
        <w:rPr>
          <w:rFonts w:ascii="Times New Roman" w:hAnsi="Times New Roman" w:cs="Times New Roman"/>
          <w:sz w:val="24"/>
          <w:szCs w:val="24"/>
        </w:rPr>
        <w:t xml:space="preserve">S. </w:t>
      </w:r>
      <w:proofErr w:type="spellStart"/>
      <w:r w:rsidRPr="009E7C96">
        <w:rPr>
          <w:rFonts w:ascii="Times New Roman" w:hAnsi="Times New Roman" w:cs="Times New Roman"/>
          <w:sz w:val="24"/>
          <w:szCs w:val="24"/>
        </w:rPr>
        <w:t>Malavi</w:t>
      </w:r>
      <w:proofErr w:type="spellEnd"/>
      <w:r w:rsidRPr="009E7C96">
        <w:rPr>
          <w:rFonts w:ascii="Times New Roman" w:hAnsi="Times New Roman" w:cs="Times New Roman"/>
          <w:sz w:val="24"/>
          <w:szCs w:val="24"/>
        </w:rPr>
        <w:t xml:space="preserve">, P. </w:t>
      </w:r>
      <w:proofErr w:type="spellStart"/>
      <w:r w:rsidRPr="009E7C96">
        <w:rPr>
          <w:rFonts w:ascii="Times New Roman" w:hAnsi="Times New Roman" w:cs="Times New Roman"/>
          <w:sz w:val="24"/>
          <w:szCs w:val="24"/>
        </w:rPr>
        <w:t>Kumbhar</w:t>
      </w:r>
      <w:proofErr w:type="spellEnd"/>
      <w:r w:rsidRPr="009E7C96">
        <w:rPr>
          <w:rFonts w:ascii="Times New Roman" w:hAnsi="Times New Roman" w:cs="Times New Roman"/>
          <w:sz w:val="24"/>
          <w:szCs w:val="24"/>
        </w:rPr>
        <w:t xml:space="preserve">, A. </w:t>
      </w:r>
      <w:proofErr w:type="spellStart"/>
      <w:r w:rsidRPr="009E7C96">
        <w:rPr>
          <w:rFonts w:ascii="Times New Roman" w:hAnsi="Times New Roman" w:cs="Times New Roman"/>
          <w:sz w:val="24"/>
          <w:szCs w:val="24"/>
        </w:rPr>
        <w:t>Manjappa</w:t>
      </w:r>
      <w:proofErr w:type="spellEnd"/>
      <w:r w:rsidRPr="009E7C96">
        <w:rPr>
          <w:rFonts w:ascii="Times New Roman" w:hAnsi="Times New Roman" w:cs="Times New Roman"/>
          <w:sz w:val="24"/>
          <w:szCs w:val="24"/>
        </w:rPr>
        <w:t xml:space="preserve">, S. </w:t>
      </w:r>
      <w:proofErr w:type="spellStart"/>
      <w:r w:rsidRPr="009E7C96">
        <w:rPr>
          <w:rFonts w:ascii="Times New Roman" w:hAnsi="Times New Roman" w:cs="Times New Roman"/>
          <w:sz w:val="24"/>
          <w:szCs w:val="24"/>
        </w:rPr>
        <w:t>Chopade</w:t>
      </w:r>
      <w:proofErr w:type="spellEnd"/>
      <w:r w:rsidRPr="009E7C96">
        <w:rPr>
          <w:rFonts w:ascii="Times New Roman" w:hAnsi="Times New Roman" w:cs="Times New Roman"/>
          <w:sz w:val="24"/>
          <w:szCs w:val="24"/>
        </w:rPr>
        <w:t xml:space="preserve">, O. </w:t>
      </w:r>
      <w:proofErr w:type="spellStart"/>
      <w:r w:rsidRPr="009E7C96">
        <w:rPr>
          <w:rFonts w:ascii="Times New Roman" w:hAnsi="Times New Roman" w:cs="Times New Roman"/>
          <w:sz w:val="24"/>
          <w:szCs w:val="24"/>
        </w:rPr>
        <w:t>Patil</w:t>
      </w:r>
      <w:proofErr w:type="spellEnd"/>
      <w:r w:rsidRPr="009E7C96">
        <w:rPr>
          <w:rFonts w:ascii="Times New Roman" w:hAnsi="Times New Roman" w:cs="Times New Roman"/>
          <w:sz w:val="24"/>
          <w:szCs w:val="24"/>
        </w:rPr>
        <w:t xml:space="preserve">, </w:t>
      </w:r>
      <w:proofErr w:type="spellStart"/>
      <w:r w:rsidRPr="009E7C96">
        <w:rPr>
          <w:rFonts w:ascii="Times New Roman" w:hAnsi="Times New Roman" w:cs="Times New Roman"/>
          <w:sz w:val="24"/>
          <w:szCs w:val="24"/>
        </w:rPr>
        <w:t>Udichi</w:t>
      </w:r>
      <w:proofErr w:type="spellEnd"/>
      <w:r w:rsidRPr="009E7C96">
        <w:rPr>
          <w:rFonts w:ascii="Times New Roman" w:hAnsi="Times New Roman" w:cs="Times New Roman"/>
          <w:sz w:val="24"/>
          <w:szCs w:val="24"/>
        </w:rPr>
        <w:t xml:space="preserve"> </w:t>
      </w:r>
      <w:proofErr w:type="spellStart"/>
      <w:r w:rsidRPr="009E7C96">
        <w:rPr>
          <w:rFonts w:ascii="Times New Roman" w:hAnsi="Times New Roman" w:cs="Times New Roman"/>
          <w:sz w:val="24"/>
          <w:szCs w:val="24"/>
        </w:rPr>
        <w:t>Kataria</w:t>
      </w:r>
      <w:proofErr w:type="spellEnd"/>
      <w:r w:rsidRPr="009E7C96">
        <w:rPr>
          <w:rFonts w:ascii="Times New Roman" w:hAnsi="Times New Roman" w:cs="Times New Roman"/>
          <w:sz w:val="24"/>
          <w:szCs w:val="24"/>
        </w:rPr>
        <w:t xml:space="preserve">, J. </w:t>
      </w:r>
      <w:proofErr w:type="spellStart"/>
      <w:r w:rsidRPr="009E7C96">
        <w:rPr>
          <w:rFonts w:ascii="Times New Roman" w:hAnsi="Times New Roman" w:cs="Times New Roman"/>
          <w:sz w:val="24"/>
          <w:szCs w:val="24"/>
        </w:rPr>
        <w:t>Dwivedi</w:t>
      </w:r>
      <w:proofErr w:type="spellEnd"/>
      <w:r w:rsidR="00CE16F9" w:rsidRPr="009E7C96">
        <w:rPr>
          <w:rFonts w:ascii="Times New Roman" w:hAnsi="Times New Roman" w:cs="Times New Roman"/>
          <w:sz w:val="24"/>
          <w:szCs w:val="24"/>
        </w:rPr>
        <w:t xml:space="preserve"> and J. </w:t>
      </w:r>
      <w:proofErr w:type="spellStart"/>
      <w:r w:rsidR="00CE16F9" w:rsidRPr="009E7C96">
        <w:rPr>
          <w:rFonts w:ascii="Times New Roman" w:hAnsi="Times New Roman" w:cs="Times New Roman"/>
          <w:sz w:val="24"/>
          <w:szCs w:val="24"/>
        </w:rPr>
        <w:t>Disouza</w:t>
      </w:r>
      <w:proofErr w:type="spellEnd"/>
      <w:r w:rsidR="0036436D" w:rsidRPr="009E7C96">
        <w:rPr>
          <w:rFonts w:ascii="Times New Roman" w:hAnsi="Times New Roman" w:cs="Times New Roman"/>
          <w:sz w:val="24"/>
          <w:szCs w:val="24"/>
        </w:rPr>
        <w:t xml:space="preserve">., 2022. Topical </w:t>
      </w:r>
      <w:proofErr w:type="spellStart"/>
      <w:r w:rsidR="0036436D" w:rsidRPr="009E7C96">
        <w:rPr>
          <w:rFonts w:ascii="Times New Roman" w:hAnsi="Times New Roman" w:cs="Times New Roman"/>
          <w:sz w:val="24"/>
          <w:szCs w:val="24"/>
        </w:rPr>
        <w:t>Emulgel</w:t>
      </w:r>
      <w:proofErr w:type="spellEnd"/>
      <w:r w:rsidR="0036436D" w:rsidRPr="009E7C96">
        <w:rPr>
          <w:rFonts w:ascii="Times New Roman" w:hAnsi="Times New Roman" w:cs="Times New Roman"/>
          <w:sz w:val="24"/>
          <w:szCs w:val="24"/>
        </w:rPr>
        <w:t xml:space="preserve">: Basic Considerations in Development and Advanced Research. Indian J Pharm </w:t>
      </w:r>
      <w:proofErr w:type="spellStart"/>
      <w:r w:rsidR="0036436D" w:rsidRPr="009E7C96">
        <w:rPr>
          <w:rFonts w:ascii="Times New Roman" w:hAnsi="Times New Roman" w:cs="Times New Roman"/>
          <w:sz w:val="24"/>
          <w:szCs w:val="24"/>
        </w:rPr>
        <w:t>Sci</w:t>
      </w:r>
      <w:proofErr w:type="spellEnd"/>
      <w:r w:rsidR="0036436D" w:rsidRPr="009E7C96">
        <w:rPr>
          <w:rFonts w:ascii="Times New Roman" w:hAnsi="Times New Roman" w:cs="Times New Roman"/>
          <w:sz w:val="24"/>
          <w:szCs w:val="24"/>
        </w:rPr>
        <w:t xml:space="preserve"> 84(5):1105-1115</w:t>
      </w:r>
      <w:r w:rsidR="00891A53" w:rsidRPr="009E7C96">
        <w:rPr>
          <w:rFonts w:ascii="Times New Roman" w:hAnsi="Times New Roman" w:cs="Times New Roman"/>
          <w:sz w:val="24"/>
          <w:szCs w:val="24"/>
        </w:rPr>
        <w:t>.</w:t>
      </w:r>
    </w:p>
    <w:p w:rsidR="007E0821" w:rsidRPr="009E7C96" w:rsidRDefault="00891A53" w:rsidP="00E729A5">
      <w:pPr>
        <w:pStyle w:val="ListParagraph"/>
        <w:numPr>
          <w:ilvl w:val="0"/>
          <w:numId w:val="1"/>
        </w:numPr>
        <w:jc w:val="both"/>
        <w:rPr>
          <w:rFonts w:ascii="Times New Roman" w:hAnsi="Times New Roman" w:cs="Times New Roman"/>
          <w:sz w:val="24"/>
          <w:szCs w:val="24"/>
        </w:rPr>
      </w:pPr>
      <w:r w:rsidRPr="009E7C96">
        <w:rPr>
          <w:rFonts w:ascii="Times New Roman" w:hAnsi="Times New Roman" w:cs="Times New Roman"/>
          <w:sz w:val="24"/>
          <w:szCs w:val="24"/>
        </w:rPr>
        <w:t xml:space="preserve"> </w:t>
      </w:r>
      <w:proofErr w:type="spellStart"/>
      <w:r w:rsidRPr="009E7C96">
        <w:rPr>
          <w:rFonts w:ascii="Times New Roman" w:hAnsi="Times New Roman" w:cs="Times New Roman"/>
          <w:b/>
          <w:bCs/>
          <w:sz w:val="24"/>
          <w:szCs w:val="24"/>
        </w:rPr>
        <w:t>Ojha</w:t>
      </w:r>
      <w:proofErr w:type="spellEnd"/>
      <w:r w:rsidRPr="009E7C96">
        <w:rPr>
          <w:rFonts w:ascii="Times New Roman" w:hAnsi="Times New Roman" w:cs="Times New Roman"/>
          <w:sz w:val="24"/>
          <w:szCs w:val="24"/>
        </w:rPr>
        <w:t xml:space="preserve"> A., </w:t>
      </w:r>
      <w:proofErr w:type="spellStart"/>
      <w:r w:rsidRPr="009E7C96">
        <w:rPr>
          <w:rFonts w:ascii="Times New Roman" w:hAnsi="Times New Roman" w:cs="Times New Roman"/>
          <w:sz w:val="24"/>
          <w:szCs w:val="24"/>
        </w:rPr>
        <w:t>Ojha</w:t>
      </w:r>
      <w:proofErr w:type="spellEnd"/>
      <w:r w:rsidRPr="009E7C96">
        <w:rPr>
          <w:rFonts w:ascii="Times New Roman" w:hAnsi="Times New Roman" w:cs="Times New Roman"/>
          <w:sz w:val="24"/>
          <w:szCs w:val="24"/>
        </w:rPr>
        <w:t xml:space="preserve"> M., </w:t>
      </w:r>
      <w:proofErr w:type="spellStart"/>
      <w:r w:rsidRPr="009E7C96">
        <w:rPr>
          <w:rFonts w:ascii="Times New Roman" w:hAnsi="Times New Roman" w:cs="Times New Roman"/>
          <w:sz w:val="24"/>
          <w:szCs w:val="24"/>
        </w:rPr>
        <w:t>Madhav</w:t>
      </w:r>
      <w:proofErr w:type="spellEnd"/>
      <w:r w:rsidRPr="009E7C96">
        <w:rPr>
          <w:rFonts w:ascii="Times New Roman" w:hAnsi="Times New Roman" w:cs="Times New Roman"/>
          <w:sz w:val="24"/>
          <w:szCs w:val="24"/>
        </w:rPr>
        <w:t xml:space="preserve"> </w:t>
      </w:r>
    </w:p>
    <w:p w:rsidR="008F63BE" w:rsidRPr="009E7C96" w:rsidRDefault="008F63BE" w:rsidP="00E729A5">
      <w:pPr>
        <w:pStyle w:val="ListParagraph"/>
        <w:numPr>
          <w:ilvl w:val="0"/>
          <w:numId w:val="1"/>
        </w:numPr>
        <w:jc w:val="both"/>
        <w:rPr>
          <w:rFonts w:ascii="Times New Roman" w:hAnsi="Times New Roman" w:cs="Times New Roman"/>
          <w:sz w:val="24"/>
          <w:szCs w:val="24"/>
        </w:rPr>
      </w:pPr>
      <w:proofErr w:type="spellStart"/>
      <w:r w:rsidRPr="009E7C96">
        <w:rPr>
          <w:rFonts w:ascii="Times New Roman" w:hAnsi="Times New Roman" w:cs="Times New Roman"/>
          <w:sz w:val="24"/>
          <w:szCs w:val="24"/>
        </w:rPr>
        <w:t>Hardenia</w:t>
      </w:r>
      <w:proofErr w:type="spellEnd"/>
      <w:r w:rsidRPr="009E7C96">
        <w:rPr>
          <w:rFonts w:ascii="Times New Roman" w:hAnsi="Times New Roman" w:cs="Times New Roman"/>
          <w:sz w:val="24"/>
          <w:szCs w:val="24"/>
        </w:rPr>
        <w:t xml:space="preserve">, A., </w:t>
      </w:r>
      <w:proofErr w:type="spellStart"/>
      <w:r w:rsidRPr="009E7C96">
        <w:rPr>
          <w:rFonts w:ascii="Times New Roman" w:hAnsi="Times New Roman" w:cs="Times New Roman"/>
          <w:sz w:val="24"/>
          <w:szCs w:val="24"/>
        </w:rPr>
        <w:t>Jayronia</w:t>
      </w:r>
      <w:proofErr w:type="spellEnd"/>
      <w:r w:rsidRPr="009E7C96">
        <w:rPr>
          <w:rFonts w:ascii="Times New Roman" w:hAnsi="Times New Roman" w:cs="Times New Roman"/>
          <w:sz w:val="24"/>
          <w:szCs w:val="24"/>
        </w:rPr>
        <w:t xml:space="preserve">, S., Jain, </w:t>
      </w:r>
      <w:r w:rsidR="007E0821" w:rsidRPr="009E7C96">
        <w:rPr>
          <w:rFonts w:ascii="Times New Roman" w:hAnsi="Times New Roman" w:cs="Times New Roman"/>
          <w:sz w:val="24"/>
          <w:szCs w:val="24"/>
        </w:rPr>
        <w:t xml:space="preserve">2014. </w:t>
      </w:r>
      <w:r w:rsidR="007E0821" w:rsidRPr="009E7C96">
        <w:rPr>
          <w:rFonts w:ascii="Times New Roman" w:hAnsi="Times New Roman" w:cs="Times New Roman"/>
          <w:b/>
          <w:bCs/>
          <w:sz w:val="24"/>
          <w:szCs w:val="24"/>
        </w:rPr>
        <w:t xml:space="preserve">EMULGEL: AN EMERGENT TOOL IN TOPICAL DRUG DELIVERY. </w:t>
      </w:r>
      <w:r w:rsidR="007E0821" w:rsidRPr="009E7C96">
        <w:rPr>
          <w:rFonts w:ascii="Times New Roman" w:hAnsi="Times New Roman" w:cs="Times New Roman"/>
          <w:i/>
          <w:sz w:val="24"/>
          <w:szCs w:val="24"/>
        </w:rPr>
        <w:t>Int. J. Pharm. Sci. Res.</w:t>
      </w:r>
      <w:r w:rsidR="007E0821" w:rsidRPr="009E7C96">
        <w:rPr>
          <w:rFonts w:ascii="Times New Roman" w:hAnsi="Times New Roman" w:cs="Times New Roman"/>
          <w:sz w:val="24"/>
          <w:szCs w:val="24"/>
        </w:rPr>
        <w:t xml:space="preserve"> </w:t>
      </w:r>
      <w:r w:rsidR="007E0821" w:rsidRPr="009E7C96">
        <w:rPr>
          <w:rFonts w:ascii="Times New Roman" w:hAnsi="Times New Roman" w:cs="Times New Roman"/>
          <w:iCs/>
          <w:sz w:val="24"/>
          <w:szCs w:val="24"/>
        </w:rPr>
        <w:t>Vol. 5(5): 1653-1660.</w:t>
      </w:r>
    </w:p>
    <w:p w:rsidR="008F63BE" w:rsidRPr="009E7C96" w:rsidRDefault="008F63BE" w:rsidP="008F63BE">
      <w:pPr>
        <w:rPr>
          <w:rFonts w:ascii="Times New Roman" w:hAnsi="Times New Roman" w:cs="Times New Roman"/>
          <w:sz w:val="24"/>
          <w:szCs w:val="24"/>
        </w:rPr>
      </w:pPr>
    </w:p>
    <w:sectPr w:rsidR="008F63BE" w:rsidRPr="009E7C96" w:rsidSect="00C865E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B1055"/>
    <w:multiLevelType w:val="hybridMultilevel"/>
    <w:tmpl w:val="B08441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97269D"/>
    <w:multiLevelType w:val="hybridMultilevel"/>
    <w:tmpl w:val="B08441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3B1917"/>
    <w:multiLevelType w:val="hybridMultilevel"/>
    <w:tmpl w:val="B08441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716290"/>
    <w:multiLevelType w:val="hybridMultilevel"/>
    <w:tmpl w:val="6C30CD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80F2AED"/>
    <w:multiLevelType w:val="hybridMultilevel"/>
    <w:tmpl w:val="B08441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C801B7A"/>
    <w:multiLevelType w:val="hybridMultilevel"/>
    <w:tmpl w:val="B08441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06A2F41"/>
    <w:multiLevelType w:val="hybridMultilevel"/>
    <w:tmpl w:val="B08441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B3C616A"/>
    <w:multiLevelType w:val="hybridMultilevel"/>
    <w:tmpl w:val="3A542F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4A15DC9"/>
    <w:multiLevelType w:val="hybridMultilevel"/>
    <w:tmpl w:val="3A542F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9AA7DA6"/>
    <w:multiLevelType w:val="hybridMultilevel"/>
    <w:tmpl w:val="B08441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8"/>
  </w:num>
  <w:num w:numId="3">
    <w:abstractNumId w:val="3"/>
  </w:num>
  <w:num w:numId="4">
    <w:abstractNumId w:val="7"/>
  </w:num>
  <w:num w:numId="5">
    <w:abstractNumId w:val="0"/>
  </w:num>
  <w:num w:numId="6">
    <w:abstractNumId w:val="1"/>
  </w:num>
  <w:num w:numId="7">
    <w:abstractNumId w:val="5"/>
  </w:num>
  <w:num w:numId="8">
    <w:abstractNumId w:val="4"/>
  </w:num>
  <w:num w:numId="9">
    <w:abstractNumId w:val="2"/>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79EF"/>
    <w:rsid w:val="000070B7"/>
    <w:rsid w:val="00044E7E"/>
    <w:rsid w:val="000455B0"/>
    <w:rsid w:val="0005293C"/>
    <w:rsid w:val="00053AE1"/>
    <w:rsid w:val="000A210D"/>
    <w:rsid w:val="000A79EF"/>
    <w:rsid w:val="000C0A23"/>
    <w:rsid w:val="000D2F6F"/>
    <w:rsid w:val="000D4172"/>
    <w:rsid w:val="0011000F"/>
    <w:rsid w:val="001257B1"/>
    <w:rsid w:val="00137A5A"/>
    <w:rsid w:val="00157F9D"/>
    <w:rsid w:val="00160E5D"/>
    <w:rsid w:val="00182985"/>
    <w:rsid w:val="00196E84"/>
    <w:rsid w:val="00202EE6"/>
    <w:rsid w:val="003423E4"/>
    <w:rsid w:val="0036436D"/>
    <w:rsid w:val="00392C90"/>
    <w:rsid w:val="003E1A6B"/>
    <w:rsid w:val="004532E8"/>
    <w:rsid w:val="0048763E"/>
    <w:rsid w:val="004B4E86"/>
    <w:rsid w:val="004B68D3"/>
    <w:rsid w:val="00530D01"/>
    <w:rsid w:val="005428AB"/>
    <w:rsid w:val="005D58BB"/>
    <w:rsid w:val="005F1CF8"/>
    <w:rsid w:val="00600B13"/>
    <w:rsid w:val="006024B9"/>
    <w:rsid w:val="00692CF8"/>
    <w:rsid w:val="006B5904"/>
    <w:rsid w:val="006D4EFD"/>
    <w:rsid w:val="006F1DBF"/>
    <w:rsid w:val="00716AA4"/>
    <w:rsid w:val="007A60A5"/>
    <w:rsid w:val="007A638E"/>
    <w:rsid w:val="007E0821"/>
    <w:rsid w:val="008043A9"/>
    <w:rsid w:val="008139D1"/>
    <w:rsid w:val="0082382B"/>
    <w:rsid w:val="0087678F"/>
    <w:rsid w:val="00891A53"/>
    <w:rsid w:val="008F63BE"/>
    <w:rsid w:val="00971298"/>
    <w:rsid w:val="009A4257"/>
    <w:rsid w:val="009E7C96"/>
    <w:rsid w:val="00AD0422"/>
    <w:rsid w:val="00B241D8"/>
    <w:rsid w:val="00B83609"/>
    <w:rsid w:val="00BE5D2D"/>
    <w:rsid w:val="00C12B2A"/>
    <w:rsid w:val="00C865E1"/>
    <w:rsid w:val="00CE16F9"/>
    <w:rsid w:val="00DC0BF6"/>
    <w:rsid w:val="00DD1BF2"/>
    <w:rsid w:val="00E316EE"/>
    <w:rsid w:val="00E729A5"/>
    <w:rsid w:val="00E94A2D"/>
    <w:rsid w:val="00F07128"/>
    <w:rsid w:val="00F2556E"/>
    <w:rsid w:val="00F91046"/>
    <w:rsid w:val="00F959AB"/>
    <w:rsid w:val="00FC0FD1"/>
    <w:rsid w:val="00FD156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F4B8736-F742-4C45-91D9-EE8483E224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65E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D4EFD"/>
    <w:pPr>
      <w:ind w:left="720"/>
      <w:contextualSpacing/>
    </w:pPr>
  </w:style>
  <w:style w:type="paragraph" w:styleId="BalloonText">
    <w:name w:val="Balloon Text"/>
    <w:basedOn w:val="Normal"/>
    <w:link w:val="BalloonTextChar"/>
    <w:uiPriority w:val="99"/>
    <w:semiHidden/>
    <w:unhideWhenUsed/>
    <w:rsid w:val="004B4E8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B4E86"/>
    <w:rPr>
      <w:rFonts w:ascii="Tahoma" w:hAnsi="Tahoma" w:cs="Tahoma"/>
      <w:sz w:val="16"/>
      <w:szCs w:val="16"/>
    </w:rPr>
  </w:style>
  <w:style w:type="character" w:customStyle="1" w:styleId="sciprofiles-linkname">
    <w:name w:val="sciprofiles-link__name"/>
    <w:basedOn w:val="DefaultParagraphFont"/>
    <w:rsid w:val="004B4E86"/>
  </w:style>
  <w:style w:type="paragraph" w:customStyle="1" w:styleId="Default">
    <w:name w:val="Default"/>
    <w:rsid w:val="004B68D3"/>
    <w:pPr>
      <w:autoSpaceDE w:val="0"/>
      <w:autoSpaceDN w:val="0"/>
      <w:adjustRightInd w:val="0"/>
      <w:spacing w:after="0" w:line="240" w:lineRule="auto"/>
    </w:pPr>
    <w:rPr>
      <w:rFonts w:ascii="Times New Roman" w:hAnsi="Times New Roman" w:cs="Times New Roman"/>
      <w:color w:val="000000"/>
      <w:sz w:val="24"/>
      <w:szCs w:val="24"/>
    </w:rPr>
  </w:style>
  <w:style w:type="table" w:styleId="TableGrid">
    <w:name w:val="Table Grid"/>
    <w:basedOn w:val="TableNormal"/>
    <w:uiPriority w:val="59"/>
    <w:rsid w:val="00F071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9E7C96"/>
    <w:pPr>
      <w:spacing w:before="100" w:beforeAutospacing="1" w:after="100" w:afterAutospacing="1" w:line="240" w:lineRule="auto"/>
    </w:pPr>
    <w:rPr>
      <w:rFonts w:ascii="Times New Roman" w:eastAsia="Times New Roman" w:hAnsi="Times New Roman" w:cs="Times New Roman"/>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205473">
      <w:bodyDiv w:val="1"/>
      <w:marLeft w:val="0"/>
      <w:marRight w:val="0"/>
      <w:marTop w:val="0"/>
      <w:marBottom w:val="0"/>
      <w:divBdr>
        <w:top w:val="none" w:sz="0" w:space="0" w:color="auto"/>
        <w:left w:val="none" w:sz="0" w:space="0" w:color="auto"/>
        <w:bottom w:val="none" w:sz="0" w:space="0" w:color="auto"/>
        <w:right w:val="none" w:sz="0" w:space="0" w:color="auto"/>
      </w:divBdr>
    </w:div>
    <w:div w:id="95565773">
      <w:bodyDiv w:val="1"/>
      <w:marLeft w:val="0"/>
      <w:marRight w:val="0"/>
      <w:marTop w:val="0"/>
      <w:marBottom w:val="0"/>
      <w:divBdr>
        <w:top w:val="none" w:sz="0" w:space="0" w:color="auto"/>
        <w:left w:val="none" w:sz="0" w:space="0" w:color="auto"/>
        <w:bottom w:val="none" w:sz="0" w:space="0" w:color="auto"/>
        <w:right w:val="none" w:sz="0" w:space="0" w:color="auto"/>
      </w:divBdr>
    </w:div>
    <w:div w:id="476608390">
      <w:bodyDiv w:val="1"/>
      <w:marLeft w:val="0"/>
      <w:marRight w:val="0"/>
      <w:marTop w:val="0"/>
      <w:marBottom w:val="0"/>
      <w:divBdr>
        <w:top w:val="none" w:sz="0" w:space="0" w:color="auto"/>
        <w:left w:val="none" w:sz="0" w:space="0" w:color="auto"/>
        <w:bottom w:val="none" w:sz="0" w:space="0" w:color="auto"/>
        <w:right w:val="none" w:sz="0" w:space="0" w:color="auto"/>
      </w:divBdr>
      <w:divsChild>
        <w:div w:id="1234699341">
          <w:marLeft w:val="0"/>
          <w:marRight w:val="0"/>
          <w:marTop w:val="0"/>
          <w:marBottom w:val="0"/>
          <w:divBdr>
            <w:top w:val="single" w:sz="2" w:space="0" w:color="D9D9E3"/>
            <w:left w:val="single" w:sz="2" w:space="0" w:color="D9D9E3"/>
            <w:bottom w:val="single" w:sz="2" w:space="0" w:color="D9D9E3"/>
            <w:right w:val="single" w:sz="2" w:space="0" w:color="D9D9E3"/>
          </w:divBdr>
          <w:divsChild>
            <w:div w:id="1955404904">
              <w:marLeft w:val="0"/>
              <w:marRight w:val="0"/>
              <w:marTop w:val="0"/>
              <w:marBottom w:val="0"/>
              <w:divBdr>
                <w:top w:val="single" w:sz="2" w:space="0" w:color="D9D9E3"/>
                <w:left w:val="single" w:sz="2" w:space="0" w:color="D9D9E3"/>
                <w:bottom w:val="single" w:sz="2" w:space="0" w:color="D9D9E3"/>
                <w:right w:val="single" w:sz="2" w:space="0" w:color="D9D9E3"/>
              </w:divBdr>
              <w:divsChild>
                <w:div w:id="1649095406">
                  <w:marLeft w:val="0"/>
                  <w:marRight w:val="0"/>
                  <w:marTop w:val="0"/>
                  <w:marBottom w:val="0"/>
                  <w:divBdr>
                    <w:top w:val="single" w:sz="2" w:space="0" w:color="D9D9E3"/>
                    <w:left w:val="single" w:sz="2" w:space="0" w:color="D9D9E3"/>
                    <w:bottom w:val="single" w:sz="2" w:space="0" w:color="D9D9E3"/>
                    <w:right w:val="single" w:sz="2" w:space="0" w:color="D9D9E3"/>
                  </w:divBdr>
                  <w:divsChild>
                    <w:div w:id="558707878">
                      <w:marLeft w:val="0"/>
                      <w:marRight w:val="0"/>
                      <w:marTop w:val="0"/>
                      <w:marBottom w:val="0"/>
                      <w:divBdr>
                        <w:top w:val="single" w:sz="2" w:space="0" w:color="D9D9E3"/>
                        <w:left w:val="single" w:sz="2" w:space="0" w:color="D9D9E3"/>
                        <w:bottom w:val="single" w:sz="2" w:space="0" w:color="D9D9E3"/>
                        <w:right w:val="single" w:sz="2" w:space="0" w:color="D9D9E3"/>
                      </w:divBdr>
                      <w:divsChild>
                        <w:div w:id="1256741161">
                          <w:marLeft w:val="0"/>
                          <w:marRight w:val="0"/>
                          <w:marTop w:val="0"/>
                          <w:marBottom w:val="0"/>
                          <w:divBdr>
                            <w:top w:val="single" w:sz="2" w:space="0" w:color="auto"/>
                            <w:left w:val="single" w:sz="2" w:space="0" w:color="auto"/>
                            <w:bottom w:val="single" w:sz="6" w:space="0" w:color="auto"/>
                            <w:right w:val="single" w:sz="2" w:space="0" w:color="auto"/>
                          </w:divBdr>
                          <w:divsChild>
                            <w:div w:id="1096485006">
                              <w:marLeft w:val="0"/>
                              <w:marRight w:val="0"/>
                              <w:marTop w:val="100"/>
                              <w:marBottom w:val="100"/>
                              <w:divBdr>
                                <w:top w:val="single" w:sz="2" w:space="0" w:color="D9D9E3"/>
                                <w:left w:val="single" w:sz="2" w:space="0" w:color="D9D9E3"/>
                                <w:bottom w:val="single" w:sz="2" w:space="0" w:color="D9D9E3"/>
                                <w:right w:val="single" w:sz="2" w:space="0" w:color="D9D9E3"/>
                              </w:divBdr>
                              <w:divsChild>
                                <w:div w:id="458963126">
                                  <w:marLeft w:val="0"/>
                                  <w:marRight w:val="0"/>
                                  <w:marTop w:val="0"/>
                                  <w:marBottom w:val="0"/>
                                  <w:divBdr>
                                    <w:top w:val="single" w:sz="2" w:space="0" w:color="D9D9E3"/>
                                    <w:left w:val="single" w:sz="2" w:space="0" w:color="D9D9E3"/>
                                    <w:bottom w:val="single" w:sz="2" w:space="0" w:color="D9D9E3"/>
                                    <w:right w:val="single" w:sz="2" w:space="0" w:color="D9D9E3"/>
                                  </w:divBdr>
                                  <w:divsChild>
                                    <w:div w:id="1188759219">
                                      <w:marLeft w:val="0"/>
                                      <w:marRight w:val="0"/>
                                      <w:marTop w:val="0"/>
                                      <w:marBottom w:val="0"/>
                                      <w:divBdr>
                                        <w:top w:val="single" w:sz="2" w:space="0" w:color="D9D9E3"/>
                                        <w:left w:val="single" w:sz="2" w:space="0" w:color="D9D9E3"/>
                                        <w:bottom w:val="single" w:sz="2" w:space="0" w:color="D9D9E3"/>
                                        <w:right w:val="single" w:sz="2" w:space="0" w:color="D9D9E3"/>
                                      </w:divBdr>
                                      <w:divsChild>
                                        <w:div w:id="1392540702">
                                          <w:marLeft w:val="0"/>
                                          <w:marRight w:val="0"/>
                                          <w:marTop w:val="0"/>
                                          <w:marBottom w:val="0"/>
                                          <w:divBdr>
                                            <w:top w:val="single" w:sz="2" w:space="0" w:color="D9D9E3"/>
                                            <w:left w:val="single" w:sz="2" w:space="0" w:color="D9D9E3"/>
                                            <w:bottom w:val="single" w:sz="2" w:space="0" w:color="D9D9E3"/>
                                            <w:right w:val="single" w:sz="2" w:space="0" w:color="D9D9E3"/>
                                          </w:divBdr>
                                          <w:divsChild>
                                            <w:div w:id="49218516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771925426">
                                      <w:marLeft w:val="0"/>
                                      <w:marRight w:val="0"/>
                                      <w:marTop w:val="0"/>
                                      <w:marBottom w:val="0"/>
                                      <w:divBdr>
                                        <w:top w:val="single" w:sz="2" w:space="0" w:color="D9D9E3"/>
                                        <w:left w:val="single" w:sz="2" w:space="0" w:color="D9D9E3"/>
                                        <w:bottom w:val="single" w:sz="2" w:space="0" w:color="D9D9E3"/>
                                        <w:right w:val="single" w:sz="2" w:space="0" w:color="D9D9E3"/>
                                      </w:divBdr>
                                      <w:divsChild>
                                        <w:div w:id="686255872">
                                          <w:marLeft w:val="0"/>
                                          <w:marRight w:val="0"/>
                                          <w:marTop w:val="0"/>
                                          <w:marBottom w:val="0"/>
                                          <w:divBdr>
                                            <w:top w:val="single" w:sz="2" w:space="0" w:color="D9D9E3"/>
                                            <w:left w:val="single" w:sz="2" w:space="0" w:color="D9D9E3"/>
                                            <w:bottom w:val="single" w:sz="2" w:space="0" w:color="D9D9E3"/>
                                            <w:right w:val="single" w:sz="2" w:space="0" w:color="D9D9E3"/>
                                          </w:divBdr>
                                          <w:divsChild>
                                            <w:div w:id="211636035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728116832">
          <w:marLeft w:val="0"/>
          <w:marRight w:val="0"/>
          <w:marTop w:val="0"/>
          <w:marBottom w:val="0"/>
          <w:divBdr>
            <w:top w:val="none" w:sz="0" w:space="0" w:color="auto"/>
            <w:left w:val="none" w:sz="0" w:space="0" w:color="auto"/>
            <w:bottom w:val="none" w:sz="0" w:space="0" w:color="auto"/>
            <w:right w:val="none" w:sz="0" w:space="0" w:color="auto"/>
          </w:divBdr>
        </w:div>
      </w:divsChild>
    </w:div>
    <w:div w:id="825053019">
      <w:bodyDiv w:val="1"/>
      <w:marLeft w:val="0"/>
      <w:marRight w:val="0"/>
      <w:marTop w:val="0"/>
      <w:marBottom w:val="0"/>
      <w:divBdr>
        <w:top w:val="none" w:sz="0" w:space="0" w:color="auto"/>
        <w:left w:val="none" w:sz="0" w:space="0" w:color="auto"/>
        <w:bottom w:val="none" w:sz="0" w:space="0" w:color="auto"/>
        <w:right w:val="none" w:sz="0" w:space="0" w:color="auto"/>
      </w:divBdr>
    </w:div>
    <w:div w:id="977950267">
      <w:bodyDiv w:val="1"/>
      <w:marLeft w:val="0"/>
      <w:marRight w:val="0"/>
      <w:marTop w:val="0"/>
      <w:marBottom w:val="0"/>
      <w:divBdr>
        <w:top w:val="none" w:sz="0" w:space="0" w:color="auto"/>
        <w:left w:val="none" w:sz="0" w:space="0" w:color="auto"/>
        <w:bottom w:val="none" w:sz="0" w:space="0" w:color="auto"/>
        <w:right w:val="none" w:sz="0" w:space="0" w:color="auto"/>
      </w:divBdr>
    </w:div>
    <w:div w:id="1969894452">
      <w:bodyDiv w:val="1"/>
      <w:marLeft w:val="0"/>
      <w:marRight w:val="0"/>
      <w:marTop w:val="0"/>
      <w:marBottom w:val="0"/>
      <w:divBdr>
        <w:top w:val="none" w:sz="0" w:space="0" w:color="auto"/>
        <w:left w:val="none" w:sz="0" w:space="0" w:color="auto"/>
        <w:bottom w:val="none" w:sz="0" w:space="0" w:color="auto"/>
        <w:right w:val="none" w:sz="0" w:space="0" w:color="auto"/>
      </w:divBdr>
      <w:divsChild>
        <w:div w:id="520246898">
          <w:marLeft w:val="0"/>
          <w:marRight w:val="0"/>
          <w:marTop w:val="0"/>
          <w:marBottom w:val="0"/>
          <w:divBdr>
            <w:top w:val="none" w:sz="0" w:space="0" w:color="auto"/>
            <w:left w:val="none" w:sz="0" w:space="0" w:color="auto"/>
            <w:bottom w:val="none" w:sz="0" w:space="0" w:color="auto"/>
            <w:right w:val="none" w:sz="0" w:space="0" w:color="auto"/>
          </w:divBdr>
        </w:div>
      </w:divsChild>
    </w:div>
    <w:div w:id="2011056256">
      <w:bodyDiv w:val="1"/>
      <w:marLeft w:val="0"/>
      <w:marRight w:val="0"/>
      <w:marTop w:val="0"/>
      <w:marBottom w:val="0"/>
      <w:divBdr>
        <w:top w:val="none" w:sz="0" w:space="0" w:color="auto"/>
        <w:left w:val="none" w:sz="0" w:space="0" w:color="auto"/>
        <w:bottom w:val="none" w:sz="0" w:space="0" w:color="auto"/>
        <w:right w:val="none" w:sz="0" w:space="0" w:color="auto"/>
      </w:divBdr>
    </w:div>
    <w:div w:id="20554276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package" Target="embeddings/Microsoft_PowerPoint_Slide.sldx"/><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package" Target="embeddings/Microsoft_PowerPoint_Slide2.sldx"/><Relationship Id="rId5" Type="http://schemas.openxmlformats.org/officeDocument/2006/relationships/image" Target="media/image1.png"/><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package" Target="embeddings/Microsoft_PowerPoint_Slide1.sld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9</Pages>
  <Words>2169</Words>
  <Characters>12367</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ABC</dc:creator>
  <cp:lastModifiedBy>HusH</cp:lastModifiedBy>
  <cp:revision>3</cp:revision>
  <dcterms:created xsi:type="dcterms:W3CDTF">2023-07-29T09:23:00Z</dcterms:created>
  <dcterms:modified xsi:type="dcterms:W3CDTF">2023-08-07T10:27:00Z</dcterms:modified>
</cp:coreProperties>
</file>