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77B" w:rsidRPr="00D078B2" w:rsidRDefault="0069477B" w:rsidP="00D078B2">
      <w:pPr>
        <w:spacing w:after="0" w:line="240" w:lineRule="auto"/>
        <w:rPr>
          <w:rFonts w:ascii="Times New Roman" w:hAnsi="Times New Roman" w:cs="Times New Roman"/>
          <w:sz w:val="20"/>
          <w:szCs w:val="20"/>
        </w:rPr>
      </w:pPr>
    </w:p>
    <w:p w:rsidR="0069477B" w:rsidRPr="00D078B2" w:rsidRDefault="0069477B" w:rsidP="00D078B2">
      <w:pPr>
        <w:spacing w:after="0" w:line="240" w:lineRule="auto"/>
        <w:rPr>
          <w:rFonts w:ascii="Times New Roman" w:hAnsi="Times New Roman" w:cs="Times New Roman"/>
          <w:sz w:val="20"/>
          <w:szCs w:val="20"/>
        </w:rPr>
      </w:pPr>
    </w:p>
    <w:p w:rsidR="0069477B" w:rsidRPr="003A4B63" w:rsidRDefault="00DB03B1" w:rsidP="00D078B2">
      <w:pPr>
        <w:shd w:val="clear" w:color="auto" w:fill="FFFFFF"/>
        <w:spacing w:after="0" w:line="240" w:lineRule="auto"/>
        <w:jc w:val="center"/>
        <w:outlineLvl w:val="1"/>
        <w:rPr>
          <w:rFonts w:ascii="Times New Roman" w:eastAsia="Times New Roman" w:hAnsi="Times New Roman" w:cs="Times New Roman"/>
          <w:b/>
          <w:bCs/>
          <w:color w:val="333333"/>
          <w:sz w:val="48"/>
          <w:szCs w:val="48"/>
          <w:lang w:eastAsia="en-IN"/>
        </w:rPr>
      </w:pPr>
      <w:r w:rsidRPr="003A4B63">
        <w:rPr>
          <w:rFonts w:ascii="Times New Roman" w:eastAsia="Times New Roman" w:hAnsi="Times New Roman" w:cs="Times New Roman"/>
          <w:b/>
          <w:bCs/>
          <w:color w:val="333333"/>
          <w:sz w:val="48"/>
          <w:szCs w:val="48"/>
          <w:lang w:eastAsia="en-IN"/>
        </w:rPr>
        <w:t>PATHOGENESIS</w:t>
      </w:r>
      <w:r w:rsidR="00342715" w:rsidRPr="003A4B63">
        <w:rPr>
          <w:rFonts w:ascii="Times New Roman" w:eastAsia="Times New Roman" w:hAnsi="Times New Roman" w:cs="Times New Roman"/>
          <w:b/>
          <w:bCs/>
          <w:color w:val="333333"/>
          <w:sz w:val="48"/>
          <w:szCs w:val="48"/>
          <w:lang w:eastAsia="en-IN"/>
        </w:rPr>
        <w:t xml:space="preserve"> </w:t>
      </w:r>
      <w:r w:rsidRPr="003A4B63">
        <w:rPr>
          <w:rFonts w:ascii="Times New Roman" w:eastAsia="Times New Roman" w:hAnsi="Times New Roman" w:cs="Times New Roman"/>
          <w:b/>
          <w:bCs/>
          <w:color w:val="333333"/>
          <w:sz w:val="48"/>
          <w:szCs w:val="48"/>
          <w:lang w:eastAsia="en-IN"/>
        </w:rPr>
        <w:t>AND CONVENTIONAL REMEDIATION FOR T2D</w:t>
      </w:r>
      <w:r w:rsidR="00AD0626">
        <w:rPr>
          <w:rFonts w:ascii="Times New Roman" w:eastAsia="Times New Roman" w:hAnsi="Times New Roman" w:cs="Times New Roman"/>
          <w:b/>
          <w:bCs/>
          <w:color w:val="333333"/>
          <w:sz w:val="48"/>
          <w:szCs w:val="48"/>
          <w:lang w:eastAsia="en-IN"/>
        </w:rPr>
        <w:t>M</w:t>
      </w:r>
      <w:bookmarkStart w:id="0" w:name="_GoBack"/>
      <w:bookmarkEnd w:id="0"/>
    </w:p>
    <w:p w:rsidR="00342715" w:rsidRPr="003A4B63" w:rsidRDefault="00342715" w:rsidP="00D078B2">
      <w:pPr>
        <w:shd w:val="clear" w:color="auto" w:fill="FFFFFF"/>
        <w:spacing w:after="0" w:line="240" w:lineRule="auto"/>
        <w:jc w:val="center"/>
        <w:outlineLvl w:val="1"/>
        <w:rPr>
          <w:rFonts w:ascii="Times New Roman" w:eastAsia="Times New Roman" w:hAnsi="Times New Roman" w:cs="Times New Roman"/>
          <w:b/>
          <w:bCs/>
          <w:color w:val="333333"/>
          <w:sz w:val="48"/>
          <w:szCs w:val="48"/>
          <w:lang w:eastAsia="en-IN"/>
        </w:rPr>
      </w:pPr>
    </w:p>
    <w:p w:rsidR="00E11598" w:rsidRPr="003A4B63" w:rsidRDefault="00E11598" w:rsidP="00D078B2">
      <w:pPr>
        <w:numPr>
          <w:ilvl w:val="0"/>
          <w:numId w:val="16"/>
        </w:numPr>
        <w:shd w:val="clear" w:color="auto" w:fill="FFFFFF"/>
        <w:spacing w:after="0" w:line="240" w:lineRule="auto"/>
        <w:outlineLvl w:val="1"/>
        <w:rPr>
          <w:rFonts w:ascii="Times New Roman" w:eastAsia="Times New Roman" w:hAnsi="Times New Roman" w:cs="Times New Roman"/>
          <w:b/>
          <w:bCs/>
          <w:color w:val="333333"/>
          <w:sz w:val="20"/>
          <w:szCs w:val="20"/>
          <w:lang w:eastAsia="en-IN"/>
        </w:rPr>
      </w:pPr>
      <w:r w:rsidRPr="00D078B2">
        <w:rPr>
          <w:rFonts w:ascii="Times New Roman" w:eastAsia="Times New Roman" w:hAnsi="Times New Roman" w:cs="Times New Roman"/>
          <w:b/>
          <w:bCs/>
          <w:color w:val="333333"/>
          <w:sz w:val="20"/>
          <w:szCs w:val="20"/>
          <w:lang w:eastAsia="en-IN"/>
        </w:rPr>
        <w:t>*</w:t>
      </w:r>
      <w:r w:rsidRPr="003A4B63">
        <w:rPr>
          <w:rFonts w:ascii="Times New Roman" w:eastAsia="Times New Roman" w:hAnsi="Times New Roman" w:cs="Times New Roman"/>
          <w:b/>
          <w:bCs/>
          <w:color w:val="333333"/>
          <w:sz w:val="20"/>
          <w:szCs w:val="20"/>
          <w:lang w:eastAsia="en-IN"/>
        </w:rPr>
        <w:t>Dr. Vanitha G Ramesh</w:t>
      </w:r>
    </w:p>
    <w:p w:rsidR="00E11598" w:rsidRPr="003A4B63" w:rsidRDefault="00342715" w:rsidP="00D078B2">
      <w:pPr>
        <w:shd w:val="clear" w:color="auto" w:fill="FFFFFF"/>
        <w:spacing w:after="0" w:line="240" w:lineRule="auto"/>
        <w:ind w:left="720"/>
        <w:outlineLvl w:val="1"/>
        <w:rPr>
          <w:rFonts w:ascii="Times New Roman" w:eastAsia="Times New Roman" w:hAnsi="Times New Roman" w:cs="Times New Roman"/>
          <w:b/>
          <w:bCs/>
          <w:color w:val="333333"/>
          <w:sz w:val="20"/>
          <w:szCs w:val="20"/>
          <w:lang w:eastAsia="en-IN"/>
        </w:rPr>
      </w:pPr>
      <w:r w:rsidRPr="003A4B63">
        <w:rPr>
          <w:rFonts w:ascii="Times New Roman" w:eastAsia="Times New Roman" w:hAnsi="Times New Roman" w:cs="Times New Roman"/>
          <w:b/>
          <w:bCs/>
          <w:color w:val="333333"/>
          <w:sz w:val="20"/>
          <w:szCs w:val="20"/>
          <w:lang w:eastAsia="en-IN"/>
        </w:rPr>
        <w:t>Professor</w:t>
      </w:r>
      <w:r w:rsidR="00E11598" w:rsidRPr="003A4B63">
        <w:rPr>
          <w:rFonts w:ascii="Times New Roman" w:eastAsia="Times New Roman" w:hAnsi="Times New Roman" w:cs="Times New Roman"/>
          <w:b/>
          <w:bCs/>
          <w:color w:val="333333"/>
          <w:sz w:val="20"/>
          <w:szCs w:val="20"/>
          <w:lang w:eastAsia="en-IN"/>
        </w:rPr>
        <w:t xml:space="preserve"> in Genetics</w:t>
      </w:r>
      <w:r w:rsidRPr="003A4B63">
        <w:rPr>
          <w:rFonts w:ascii="Times New Roman" w:eastAsia="Times New Roman" w:hAnsi="Times New Roman" w:cs="Times New Roman"/>
          <w:b/>
          <w:bCs/>
          <w:color w:val="333333"/>
          <w:sz w:val="20"/>
          <w:szCs w:val="20"/>
          <w:lang w:eastAsia="en-IN"/>
        </w:rPr>
        <w:t>, Indian Ac</w:t>
      </w:r>
      <w:r w:rsidR="00E11598" w:rsidRPr="003A4B63">
        <w:rPr>
          <w:rFonts w:ascii="Times New Roman" w:eastAsia="Times New Roman" w:hAnsi="Times New Roman" w:cs="Times New Roman"/>
          <w:b/>
          <w:bCs/>
          <w:color w:val="333333"/>
          <w:sz w:val="20"/>
          <w:szCs w:val="20"/>
          <w:lang w:eastAsia="en-IN"/>
        </w:rPr>
        <w:t>ademy Degree College Autonomous</w:t>
      </w:r>
      <w:r w:rsidRPr="003A4B63">
        <w:rPr>
          <w:rFonts w:ascii="Times New Roman" w:eastAsia="Times New Roman" w:hAnsi="Times New Roman" w:cs="Times New Roman"/>
          <w:b/>
          <w:bCs/>
          <w:color w:val="333333"/>
          <w:sz w:val="20"/>
          <w:szCs w:val="20"/>
          <w:lang w:eastAsia="en-IN"/>
        </w:rPr>
        <w:t xml:space="preserve"> </w:t>
      </w:r>
      <w:r w:rsidR="0011068D" w:rsidRPr="003A4B63">
        <w:rPr>
          <w:rFonts w:ascii="Times New Roman" w:eastAsia="Times New Roman" w:hAnsi="Times New Roman" w:cs="Times New Roman"/>
          <w:b/>
          <w:bCs/>
          <w:color w:val="333333"/>
          <w:sz w:val="20"/>
          <w:szCs w:val="20"/>
          <w:lang w:eastAsia="en-IN"/>
        </w:rPr>
        <w:t xml:space="preserve">   </w:t>
      </w:r>
    </w:p>
    <w:p w:rsidR="00342715" w:rsidRPr="003A4B63" w:rsidRDefault="00E11598" w:rsidP="00D078B2">
      <w:pPr>
        <w:shd w:val="clear" w:color="auto" w:fill="FFFFFF"/>
        <w:spacing w:after="0" w:line="240" w:lineRule="auto"/>
        <w:ind w:left="720"/>
        <w:outlineLvl w:val="1"/>
        <w:rPr>
          <w:rFonts w:ascii="Times New Roman" w:eastAsia="Times New Roman" w:hAnsi="Times New Roman" w:cs="Times New Roman"/>
          <w:b/>
          <w:bCs/>
          <w:color w:val="333333"/>
          <w:sz w:val="20"/>
          <w:szCs w:val="20"/>
          <w:lang w:eastAsia="en-IN"/>
        </w:rPr>
      </w:pPr>
      <w:r w:rsidRPr="003A4B63">
        <w:rPr>
          <w:rFonts w:ascii="Times New Roman" w:eastAsia="Times New Roman" w:hAnsi="Times New Roman" w:cs="Times New Roman"/>
          <w:b/>
          <w:bCs/>
          <w:color w:val="333333"/>
          <w:sz w:val="20"/>
          <w:szCs w:val="20"/>
          <w:lang w:eastAsia="en-IN"/>
        </w:rPr>
        <w:t>Bengaluru, Karnataka, India.</w:t>
      </w:r>
    </w:p>
    <w:p w:rsidR="00E11598" w:rsidRPr="003A4B63" w:rsidRDefault="00E11598" w:rsidP="00D078B2">
      <w:pPr>
        <w:shd w:val="clear" w:color="auto" w:fill="FFFFFF"/>
        <w:spacing w:after="0" w:line="240" w:lineRule="auto"/>
        <w:ind w:left="720"/>
        <w:outlineLvl w:val="1"/>
        <w:rPr>
          <w:rFonts w:ascii="Times New Roman" w:eastAsia="Times New Roman" w:hAnsi="Times New Roman" w:cs="Times New Roman"/>
          <w:b/>
          <w:bCs/>
          <w:color w:val="333333"/>
          <w:sz w:val="20"/>
          <w:szCs w:val="20"/>
          <w:lang w:eastAsia="en-IN"/>
        </w:rPr>
      </w:pPr>
      <w:r w:rsidRPr="003A4B63">
        <w:rPr>
          <w:rFonts w:ascii="Times New Roman" w:eastAsia="Times New Roman" w:hAnsi="Times New Roman" w:cs="Times New Roman"/>
          <w:b/>
          <w:bCs/>
          <w:color w:val="333333"/>
          <w:sz w:val="20"/>
          <w:szCs w:val="20"/>
          <w:lang w:eastAsia="en-IN"/>
        </w:rPr>
        <w:t>vanitha.genetics@iadc.ac.in</w:t>
      </w:r>
    </w:p>
    <w:p w:rsidR="0011068D" w:rsidRPr="003A4B63" w:rsidRDefault="0011068D" w:rsidP="00D078B2">
      <w:pPr>
        <w:shd w:val="clear" w:color="auto" w:fill="FFFFFF"/>
        <w:spacing w:after="0" w:line="240" w:lineRule="auto"/>
        <w:ind w:left="720"/>
        <w:outlineLvl w:val="1"/>
        <w:rPr>
          <w:rFonts w:ascii="Times New Roman" w:eastAsia="Times New Roman" w:hAnsi="Times New Roman" w:cs="Times New Roman"/>
          <w:b/>
          <w:bCs/>
          <w:color w:val="333333"/>
          <w:sz w:val="20"/>
          <w:szCs w:val="20"/>
          <w:lang w:eastAsia="en-IN"/>
        </w:rPr>
      </w:pPr>
    </w:p>
    <w:p w:rsidR="00E11598" w:rsidRPr="003A4B63" w:rsidRDefault="00E11598" w:rsidP="00D078B2">
      <w:pPr>
        <w:numPr>
          <w:ilvl w:val="0"/>
          <w:numId w:val="16"/>
        </w:numPr>
        <w:shd w:val="clear" w:color="auto" w:fill="FFFFFF"/>
        <w:spacing w:after="0" w:line="240" w:lineRule="auto"/>
        <w:outlineLvl w:val="1"/>
        <w:rPr>
          <w:rFonts w:ascii="Times New Roman" w:eastAsia="Times New Roman" w:hAnsi="Times New Roman" w:cs="Times New Roman"/>
          <w:b/>
          <w:bCs/>
          <w:color w:val="333333"/>
          <w:sz w:val="20"/>
          <w:szCs w:val="20"/>
          <w:lang w:eastAsia="en-IN"/>
        </w:rPr>
      </w:pPr>
      <w:r w:rsidRPr="003A4B63">
        <w:rPr>
          <w:rFonts w:ascii="Times New Roman" w:eastAsia="Times New Roman" w:hAnsi="Times New Roman" w:cs="Times New Roman"/>
          <w:b/>
          <w:bCs/>
          <w:color w:val="333333"/>
          <w:sz w:val="20"/>
          <w:szCs w:val="20"/>
          <w:lang w:eastAsia="en-IN"/>
        </w:rPr>
        <w:t>Haridev,</w:t>
      </w:r>
    </w:p>
    <w:p w:rsidR="00E11598" w:rsidRPr="003A4B63" w:rsidRDefault="00E11598" w:rsidP="00D078B2">
      <w:pPr>
        <w:shd w:val="clear" w:color="auto" w:fill="FFFFFF"/>
        <w:spacing w:after="0" w:line="240" w:lineRule="auto"/>
        <w:ind w:left="720"/>
        <w:outlineLvl w:val="1"/>
        <w:rPr>
          <w:rFonts w:ascii="Times New Roman" w:eastAsia="Times New Roman" w:hAnsi="Times New Roman" w:cs="Times New Roman"/>
          <w:b/>
          <w:bCs/>
          <w:color w:val="333333"/>
          <w:sz w:val="20"/>
          <w:szCs w:val="20"/>
          <w:lang w:eastAsia="en-IN"/>
        </w:rPr>
      </w:pPr>
      <w:r w:rsidRPr="003A4B63">
        <w:rPr>
          <w:rFonts w:ascii="Times New Roman" w:eastAsia="Times New Roman" w:hAnsi="Times New Roman" w:cs="Times New Roman"/>
          <w:b/>
          <w:bCs/>
          <w:color w:val="333333"/>
          <w:sz w:val="20"/>
          <w:szCs w:val="20"/>
          <w:lang w:eastAsia="en-IN"/>
        </w:rPr>
        <w:t>Scholar in M.Sc. Applied Genetics</w:t>
      </w:r>
    </w:p>
    <w:p w:rsidR="00E11598" w:rsidRPr="003A4B63" w:rsidRDefault="0011068D" w:rsidP="00D078B2">
      <w:pPr>
        <w:shd w:val="clear" w:color="auto" w:fill="FFFFFF"/>
        <w:spacing w:after="0" w:line="240" w:lineRule="auto"/>
        <w:ind w:left="720"/>
        <w:outlineLvl w:val="1"/>
        <w:rPr>
          <w:rFonts w:ascii="Times New Roman" w:eastAsia="Times New Roman" w:hAnsi="Times New Roman" w:cs="Times New Roman"/>
          <w:b/>
          <w:bCs/>
          <w:color w:val="333333"/>
          <w:sz w:val="20"/>
          <w:szCs w:val="20"/>
          <w:lang w:eastAsia="en-IN"/>
        </w:rPr>
      </w:pPr>
      <w:r w:rsidRPr="003A4B63">
        <w:rPr>
          <w:rFonts w:ascii="Times New Roman" w:eastAsia="Times New Roman" w:hAnsi="Times New Roman" w:cs="Times New Roman"/>
          <w:b/>
          <w:bCs/>
          <w:color w:val="333333"/>
          <w:sz w:val="20"/>
          <w:szCs w:val="20"/>
          <w:lang w:eastAsia="en-IN"/>
        </w:rPr>
        <w:t>Indian Ac</w:t>
      </w:r>
      <w:r w:rsidR="00E11598" w:rsidRPr="003A4B63">
        <w:rPr>
          <w:rFonts w:ascii="Times New Roman" w:eastAsia="Times New Roman" w:hAnsi="Times New Roman" w:cs="Times New Roman"/>
          <w:b/>
          <w:bCs/>
          <w:color w:val="333333"/>
          <w:sz w:val="20"/>
          <w:szCs w:val="20"/>
          <w:lang w:eastAsia="en-IN"/>
        </w:rPr>
        <w:t>ademy Degree College Autonomous</w:t>
      </w:r>
    </w:p>
    <w:p w:rsidR="00342715" w:rsidRPr="003A4B63" w:rsidRDefault="00E11598" w:rsidP="00D078B2">
      <w:pPr>
        <w:shd w:val="clear" w:color="auto" w:fill="FFFFFF"/>
        <w:spacing w:after="0" w:line="240" w:lineRule="auto"/>
        <w:ind w:left="720"/>
        <w:outlineLvl w:val="1"/>
        <w:rPr>
          <w:rFonts w:ascii="Times New Roman" w:eastAsia="Times New Roman" w:hAnsi="Times New Roman" w:cs="Times New Roman"/>
          <w:b/>
          <w:bCs/>
          <w:color w:val="333333"/>
          <w:sz w:val="20"/>
          <w:szCs w:val="20"/>
          <w:lang w:eastAsia="en-IN"/>
        </w:rPr>
      </w:pPr>
      <w:r w:rsidRPr="003A4B63">
        <w:rPr>
          <w:rFonts w:ascii="Times New Roman" w:eastAsia="Times New Roman" w:hAnsi="Times New Roman" w:cs="Times New Roman"/>
          <w:b/>
          <w:bCs/>
          <w:color w:val="333333"/>
          <w:sz w:val="20"/>
          <w:szCs w:val="20"/>
          <w:lang w:eastAsia="en-IN"/>
        </w:rPr>
        <w:t xml:space="preserve">Bengaluru, </w:t>
      </w:r>
      <w:r w:rsidRPr="003A4B63">
        <w:rPr>
          <w:rFonts w:ascii="Times New Roman" w:eastAsia="Times New Roman" w:hAnsi="Times New Roman" w:cs="Times New Roman"/>
          <w:b/>
          <w:bCs/>
          <w:color w:val="333333"/>
          <w:sz w:val="20"/>
          <w:szCs w:val="20"/>
          <w:lang w:eastAsia="en-IN"/>
        </w:rPr>
        <w:t>Karnataka, India</w:t>
      </w:r>
      <w:r w:rsidRPr="003A4B63">
        <w:rPr>
          <w:rFonts w:ascii="Times New Roman" w:eastAsia="Times New Roman" w:hAnsi="Times New Roman" w:cs="Times New Roman"/>
          <w:b/>
          <w:bCs/>
          <w:color w:val="333333"/>
          <w:sz w:val="20"/>
          <w:szCs w:val="20"/>
          <w:lang w:eastAsia="en-IN"/>
        </w:rPr>
        <w:t>.</w:t>
      </w:r>
    </w:p>
    <w:p w:rsidR="0069477B" w:rsidRDefault="0069477B" w:rsidP="00D078B2">
      <w:pPr>
        <w:spacing w:after="0" w:line="240" w:lineRule="auto"/>
        <w:rPr>
          <w:rFonts w:ascii="Times New Roman" w:hAnsi="Times New Roman" w:cs="Times New Roman"/>
          <w:sz w:val="20"/>
          <w:szCs w:val="20"/>
          <w:lang w:val="en-US"/>
        </w:rPr>
      </w:pPr>
    </w:p>
    <w:p w:rsidR="0078535C" w:rsidRPr="00D078B2" w:rsidRDefault="0078535C" w:rsidP="00D078B2">
      <w:pPr>
        <w:spacing w:after="0" w:line="240" w:lineRule="auto"/>
        <w:rPr>
          <w:rFonts w:ascii="Times New Roman" w:hAnsi="Times New Roman" w:cs="Times New Roman"/>
          <w:sz w:val="20"/>
          <w:szCs w:val="20"/>
          <w:lang w:val="en-US"/>
        </w:rPr>
      </w:pPr>
    </w:p>
    <w:p w:rsidR="0069477B" w:rsidRDefault="00DB03B1" w:rsidP="00D078B2">
      <w:pPr>
        <w:spacing w:after="0" w:line="240" w:lineRule="auto"/>
        <w:jc w:val="both"/>
        <w:rPr>
          <w:rFonts w:ascii="Times New Roman" w:hAnsi="Times New Roman" w:cs="Times New Roman"/>
          <w:b/>
          <w:bCs/>
          <w:sz w:val="20"/>
          <w:szCs w:val="20"/>
          <w:lang w:val="en-US"/>
        </w:rPr>
      </w:pPr>
      <w:r w:rsidRPr="003A4B63">
        <w:rPr>
          <w:rFonts w:ascii="Times New Roman" w:hAnsi="Times New Roman" w:cs="Times New Roman"/>
          <w:b/>
          <w:bCs/>
          <w:sz w:val="20"/>
          <w:szCs w:val="20"/>
          <w:lang w:val="en-US"/>
        </w:rPr>
        <w:t>Abstract:</w:t>
      </w:r>
    </w:p>
    <w:p w:rsidR="0078535C" w:rsidRPr="003A4B63" w:rsidRDefault="0078535C" w:rsidP="00D078B2">
      <w:pPr>
        <w:spacing w:after="0" w:line="240" w:lineRule="auto"/>
        <w:jc w:val="both"/>
        <w:rPr>
          <w:rFonts w:ascii="Times New Roman" w:hAnsi="Times New Roman" w:cs="Times New Roman"/>
          <w:b/>
          <w:bCs/>
          <w:sz w:val="20"/>
          <w:szCs w:val="20"/>
          <w:lang w:val="en-US"/>
        </w:rPr>
      </w:pPr>
    </w:p>
    <w:p w:rsidR="00063FE8" w:rsidRPr="00D078B2" w:rsidRDefault="00DB03B1" w:rsidP="00D078B2">
      <w:pPr>
        <w:spacing w:after="0" w:line="240" w:lineRule="auto"/>
        <w:jc w:val="both"/>
        <w:rPr>
          <w:rFonts w:ascii="Times New Roman" w:hAnsi="Times New Roman" w:cs="Times New Roman"/>
          <w:i/>
          <w:sz w:val="20"/>
          <w:szCs w:val="20"/>
        </w:rPr>
      </w:pPr>
      <w:r w:rsidRPr="00D078B2">
        <w:rPr>
          <w:rFonts w:ascii="Times New Roman" w:eastAsia="SimSun" w:hAnsi="Times New Roman" w:cs="Times New Roman"/>
          <w:color w:val="000000"/>
          <w:sz w:val="20"/>
          <w:szCs w:val="20"/>
          <w:lang w:val="en-US" w:eastAsia="zh-CN"/>
        </w:rPr>
        <w:t>Diabetes is a chronic metabolic disorder affecting greater than 400million people across the world. Type 2 Diabetes Mellitus (T2D</w:t>
      </w:r>
      <w:r w:rsidR="00171E1D" w:rsidRPr="00D078B2">
        <w:rPr>
          <w:rFonts w:ascii="Times New Roman" w:eastAsia="SimSun" w:hAnsi="Times New Roman" w:cs="Times New Roman"/>
          <w:color w:val="000000"/>
          <w:sz w:val="20"/>
          <w:szCs w:val="20"/>
          <w:lang w:val="en-US" w:eastAsia="zh-CN"/>
        </w:rPr>
        <w:t>M</w:t>
      </w:r>
      <w:r w:rsidRPr="00D078B2">
        <w:rPr>
          <w:rFonts w:ascii="Times New Roman" w:eastAsia="SimSun" w:hAnsi="Times New Roman" w:cs="Times New Roman"/>
          <w:color w:val="000000"/>
          <w:sz w:val="20"/>
          <w:szCs w:val="20"/>
          <w:lang w:val="en-US" w:eastAsia="zh-CN"/>
        </w:rPr>
        <w:t xml:space="preserve">) is caused by two important factors such as defective insulin secretion by pancreatic </w:t>
      </w:r>
      <w:r w:rsidRPr="00D078B2">
        <w:rPr>
          <w:rFonts w:ascii="Times New Roman" w:eastAsia="EURM10" w:hAnsi="Times New Roman" w:cs="Times New Roman"/>
          <w:color w:val="000000"/>
          <w:sz w:val="20"/>
          <w:szCs w:val="20"/>
          <w:lang w:val="en-US" w:eastAsia="zh-CN"/>
        </w:rPr>
        <w:t>β</w:t>
      </w:r>
      <w:r w:rsidRPr="00D078B2">
        <w:rPr>
          <w:rFonts w:ascii="Times New Roman" w:eastAsia="URWPalladioL-Roma" w:hAnsi="Times New Roman" w:cs="Times New Roman"/>
          <w:color w:val="000000"/>
          <w:sz w:val="20"/>
          <w:szCs w:val="20"/>
          <w:lang w:val="en-US" w:eastAsia="zh-CN"/>
        </w:rPr>
        <w:t xml:space="preserve">-cells </w:t>
      </w:r>
      <w:r w:rsidRPr="00D078B2">
        <w:rPr>
          <w:rFonts w:ascii="Times New Roman" w:eastAsia="SimSun" w:hAnsi="Times New Roman" w:cs="Times New Roman"/>
          <w:color w:val="000000"/>
          <w:sz w:val="20"/>
          <w:szCs w:val="20"/>
          <w:lang w:val="en-US" w:eastAsia="zh-CN"/>
        </w:rPr>
        <w:t xml:space="preserve">of islets of </w:t>
      </w:r>
      <w:r w:rsidR="00736A52" w:rsidRPr="00D078B2">
        <w:rPr>
          <w:rFonts w:ascii="Times New Roman" w:eastAsia="SimSun" w:hAnsi="Times New Roman" w:cs="Times New Roman"/>
          <w:color w:val="000000"/>
          <w:sz w:val="20"/>
          <w:szCs w:val="20"/>
          <w:lang w:val="en-US" w:eastAsia="zh-CN"/>
        </w:rPr>
        <w:t>Langerhans</w:t>
      </w:r>
      <w:r w:rsidRPr="00D078B2">
        <w:rPr>
          <w:rFonts w:ascii="Times New Roman" w:eastAsia="SimSun" w:hAnsi="Times New Roman" w:cs="Times New Roman"/>
          <w:color w:val="000000"/>
          <w:sz w:val="20"/>
          <w:szCs w:val="20"/>
          <w:lang w:val="en-US" w:eastAsia="zh-CN"/>
        </w:rPr>
        <w:t xml:space="preserve"> and the development of </w:t>
      </w:r>
      <w:r w:rsidRPr="00D078B2">
        <w:rPr>
          <w:rFonts w:ascii="Times New Roman" w:eastAsia="Times New Roman" w:hAnsi="Times New Roman" w:cs="Times New Roman"/>
          <w:color w:val="333333"/>
          <w:sz w:val="20"/>
          <w:szCs w:val="20"/>
          <w:lang w:eastAsia="en-IN"/>
        </w:rPr>
        <w:t>insulin resistance</w:t>
      </w:r>
      <w:r w:rsidRPr="00D078B2">
        <w:rPr>
          <w:rFonts w:ascii="Times New Roman" w:eastAsia="Times New Roman" w:hAnsi="Times New Roman" w:cs="Times New Roman"/>
          <w:color w:val="333333"/>
          <w:sz w:val="20"/>
          <w:szCs w:val="20"/>
          <w:lang w:val="en-US" w:eastAsia="en-IN"/>
        </w:rPr>
        <w:t>.</w:t>
      </w:r>
      <w:r w:rsidR="00C64B02" w:rsidRPr="00D078B2">
        <w:rPr>
          <w:rFonts w:ascii="Times New Roman" w:eastAsia="Times New Roman" w:hAnsi="Times New Roman" w:cs="Times New Roman"/>
          <w:color w:val="333333"/>
          <w:sz w:val="20"/>
          <w:szCs w:val="20"/>
          <w:lang w:val="en-US" w:eastAsia="en-IN"/>
        </w:rPr>
        <w:t xml:space="preserve"> </w:t>
      </w:r>
      <w:r w:rsidRPr="00D078B2">
        <w:rPr>
          <w:rFonts w:ascii="Times New Roman" w:eastAsia="Times New Roman" w:hAnsi="Times New Roman" w:cs="Times New Roman"/>
          <w:color w:val="333333"/>
          <w:sz w:val="20"/>
          <w:szCs w:val="20"/>
          <w:lang w:eastAsia="en-IN"/>
        </w:rPr>
        <w:t xml:space="preserve">Insulin resistance refers to when cells of the body </w:t>
      </w:r>
      <w:r w:rsidRPr="00D078B2">
        <w:rPr>
          <w:rFonts w:ascii="Times New Roman" w:eastAsia="Times New Roman" w:hAnsi="Times New Roman" w:cs="Times New Roman"/>
          <w:color w:val="333333"/>
          <w:sz w:val="20"/>
          <w:szCs w:val="20"/>
          <w:lang w:val="en-US" w:eastAsia="en-IN"/>
        </w:rPr>
        <w:t>including</w:t>
      </w:r>
      <w:r w:rsidRPr="00D078B2">
        <w:rPr>
          <w:rFonts w:ascii="Times New Roman" w:eastAsia="Times New Roman" w:hAnsi="Times New Roman" w:cs="Times New Roman"/>
          <w:color w:val="333333"/>
          <w:sz w:val="20"/>
          <w:szCs w:val="20"/>
          <w:lang w:eastAsia="en-IN"/>
        </w:rPr>
        <w:t xml:space="preserve"> the muscle, liver and fat cells fail to respond to insulin</w:t>
      </w:r>
      <w:r w:rsidR="00C64B02" w:rsidRPr="00D078B2">
        <w:rPr>
          <w:rFonts w:ascii="Times New Roman" w:eastAsia="Times New Roman" w:hAnsi="Times New Roman" w:cs="Times New Roman"/>
          <w:color w:val="333333"/>
          <w:sz w:val="20"/>
          <w:szCs w:val="20"/>
          <w:lang w:eastAsia="en-IN"/>
        </w:rPr>
        <w:t xml:space="preserve"> </w:t>
      </w:r>
      <w:r w:rsidRPr="00D078B2">
        <w:rPr>
          <w:rFonts w:ascii="Times New Roman" w:eastAsia="Times New Roman" w:hAnsi="Times New Roman" w:cs="Times New Roman"/>
          <w:color w:val="333333"/>
          <w:sz w:val="20"/>
          <w:szCs w:val="20"/>
          <w:lang w:eastAsia="en-IN"/>
        </w:rPr>
        <w:t>even</w:t>
      </w:r>
      <w:r w:rsidRPr="00D078B2">
        <w:rPr>
          <w:rFonts w:ascii="Times New Roman" w:eastAsia="Times New Roman" w:hAnsi="Times New Roman" w:cs="Times New Roman"/>
          <w:color w:val="333333"/>
          <w:sz w:val="20"/>
          <w:szCs w:val="20"/>
          <w:lang w:val="en-US" w:eastAsia="en-IN"/>
        </w:rPr>
        <w:t xml:space="preserve">though adequate amount of insulin is </w:t>
      </w:r>
      <w:r w:rsidR="00736A52" w:rsidRPr="00D078B2">
        <w:rPr>
          <w:rFonts w:ascii="Times New Roman" w:eastAsia="Times New Roman" w:hAnsi="Times New Roman" w:cs="Times New Roman"/>
          <w:color w:val="333333"/>
          <w:sz w:val="20"/>
          <w:szCs w:val="20"/>
          <w:lang w:val="en-US" w:eastAsia="en-IN"/>
        </w:rPr>
        <w:t>secreted</w:t>
      </w:r>
      <w:r w:rsidRPr="00D078B2">
        <w:rPr>
          <w:rFonts w:ascii="Times New Roman" w:eastAsia="Times New Roman" w:hAnsi="Times New Roman" w:cs="Times New Roman"/>
          <w:color w:val="333333"/>
          <w:sz w:val="20"/>
          <w:szCs w:val="20"/>
          <w:lang w:val="en-US" w:eastAsia="en-IN"/>
        </w:rPr>
        <w:t xml:space="preserve"> by </w:t>
      </w:r>
      <w:r w:rsidRPr="00D078B2">
        <w:rPr>
          <w:rFonts w:ascii="Times New Roman" w:eastAsia="EURM10" w:hAnsi="Times New Roman" w:cs="Times New Roman"/>
          <w:color w:val="000000"/>
          <w:sz w:val="20"/>
          <w:szCs w:val="20"/>
          <w:lang w:val="en-US" w:eastAsia="zh-CN"/>
        </w:rPr>
        <w:t>β</w:t>
      </w:r>
      <w:r w:rsidRPr="00D078B2">
        <w:rPr>
          <w:rFonts w:ascii="Times New Roman" w:eastAsia="URWPalladioL-Roma" w:hAnsi="Times New Roman" w:cs="Times New Roman"/>
          <w:color w:val="000000"/>
          <w:sz w:val="20"/>
          <w:szCs w:val="20"/>
          <w:lang w:val="en-US" w:eastAsia="zh-CN"/>
        </w:rPr>
        <w:t xml:space="preserve">-cells. </w:t>
      </w:r>
      <w:r w:rsidRPr="00D078B2">
        <w:rPr>
          <w:rFonts w:ascii="Times New Roman" w:eastAsia="Times New Roman" w:hAnsi="Times New Roman" w:cs="Times New Roman"/>
          <w:color w:val="333333"/>
          <w:sz w:val="20"/>
          <w:szCs w:val="20"/>
          <w:lang w:eastAsia="en-IN"/>
        </w:rPr>
        <w:t>In fat cells, triglycerides are</w:t>
      </w:r>
      <w:r w:rsidR="00C64B02" w:rsidRPr="00D078B2">
        <w:rPr>
          <w:rFonts w:ascii="Times New Roman" w:eastAsia="Times New Roman" w:hAnsi="Times New Roman" w:cs="Times New Roman"/>
          <w:color w:val="333333"/>
          <w:sz w:val="20"/>
          <w:szCs w:val="20"/>
          <w:lang w:eastAsia="en-IN"/>
        </w:rPr>
        <w:t xml:space="preserve"> </w:t>
      </w:r>
      <w:r w:rsidRPr="00D078B2">
        <w:rPr>
          <w:rFonts w:ascii="Times New Roman" w:eastAsia="Times New Roman" w:hAnsi="Times New Roman" w:cs="Times New Roman"/>
          <w:color w:val="333333"/>
          <w:sz w:val="20"/>
          <w:szCs w:val="20"/>
          <w:lang w:eastAsia="en-IN"/>
        </w:rPr>
        <w:t>broken down to produce free fatty acids for energy; muscle cells are deprived of an energy source and liver cells fail to build up glycogen stores</w:t>
      </w:r>
      <w:r w:rsidRPr="00D078B2">
        <w:rPr>
          <w:rFonts w:ascii="Times New Roman" w:eastAsia="Times New Roman" w:hAnsi="Times New Roman" w:cs="Times New Roman"/>
          <w:color w:val="333333"/>
          <w:sz w:val="20"/>
          <w:szCs w:val="20"/>
          <w:lang w:val="en-US" w:eastAsia="en-IN"/>
        </w:rPr>
        <w:t xml:space="preserve">. To maintain glucose </w:t>
      </w:r>
      <w:r w:rsidR="00736A52" w:rsidRPr="00D078B2">
        <w:rPr>
          <w:rFonts w:ascii="Times New Roman" w:eastAsia="Times New Roman" w:hAnsi="Times New Roman" w:cs="Times New Roman"/>
          <w:color w:val="333333"/>
          <w:sz w:val="20"/>
          <w:szCs w:val="20"/>
          <w:lang w:val="en-US" w:eastAsia="en-IN"/>
        </w:rPr>
        <w:t>homeostasis</w:t>
      </w:r>
      <w:r w:rsidRPr="00D078B2">
        <w:rPr>
          <w:rFonts w:ascii="Times New Roman" w:eastAsia="Times New Roman" w:hAnsi="Times New Roman" w:cs="Times New Roman"/>
          <w:color w:val="333333"/>
          <w:sz w:val="20"/>
          <w:szCs w:val="20"/>
          <w:lang w:val="en-US" w:eastAsia="en-IN"/>
        </w:rPr>
        <w:t xml:space="preserve">, it is important to regulate the mechanism of insulin synthesis and release. Defects in the mechanisms results in metabolic imbalance which leads to the development of </w:t>
      </w:r>
      <w:r w:rsidRPr="00D078B2">
        <w:rPr>
          <w:rFonts w:ascii="Times New Roman" w:eastAsia="SimSun" w:hAnsi="Times New Roman" w:cs="Times New Roman"/>
          <w:color w:val="000000"/>
          <w:sz w:val="20"/>
          <w:szCs w:val="20"/>
          <w:lang w:val="en-US" w:eastAsia="zh-CN"/>
        </w:rPr>
        <w:t>T2D</w:t>
      </w:r>
      <w:r w:rsidR="00171E1D" w:rsidRPr="00D078B2">
        <w:rPr>
          <w:rFonts w:ascii="Times New Roman" w:eastAsia="SimSun" w:hAnsi="Times New Roman" w:cs="Times New Roman"/>
          <w:color w:val="000000"/>
          <w:sz w:val="20"/>
          <w:szCs w:val="20"/>
          <w:lang w:val="en-US" w:eastAsia="zh-CN"/>
        </w:rPr>
        <w:t>M</w:t>
      </w:r>
      <w:r w:rsidRPr="00D078B2">
        <w:rPr>
          <w:rFonts w:ascii="Times New Roman" w:eastAsia="SimSun" w:hAnsi="Times New Roman" w:cs="Times New Roman"/>
          <w:color w:val="000000"/>
          <w:sz w:val="20"/>
          <w:szCs w:val="20"/>
          <w:lang w:val="en-US" w:eastAsia="zh-CN"/>
        </w:rPr>
        <w:t>.</w:t>
      </w:r>
      <w:r w:rsidR="00736A52" w:rsidRPr="00D078B2">
        <w:rPr>
          <w:rFonts w:ascii="Times New Roman" w:eastAsia="SimSun" w:hAnsi="Times New Roman" w:cs="Times New Roman"/>
          <w:color w:val="000000"/>
          <w:sz w:val="20"/>
          <w:szCs w:val="20"/>
          <w:lang w:val="en-US" w:eastAsia="zh-CN"/>
        </w:rPr>
        <w:t xml:space="preserve"> It</w:t>
      </w:r>
      <w:r w:rsidR="00736A52" w:rsidRPr="00D078B2">
        <w:rPr>
          <w:rFonts w:ascii="Times New Roman" w:hAnsi="Times New Roman" w:cs="Times New Roman"/>
          <w:sz w:val="20"/>
          <w:szCs w:val="20"/>
        </w:rPr>
        <w:t xml:space="preserve"> is characterized by chronic hyperglycaemia with disturbances of carbohydrate, fat and protein metabolism with its characteristic symptoms like thirst, polyuria, blurring of vision, weight loss and polyphagia.</w:t>
      </w:r>
      <w:r w:rsidR="005324E9" w:rsidRPr="00D078B2">
        <w:rPr>
          <w:rFonts w:ascii="Times New Roman" w:hAnsi="Times New Roman" w:cs="Times New Roman"/>
          <w:sz w:val="20"/>
          <w:szCs w:val="20"/>
        </w:rPr>
        <w:t xml:space="preserve"> Present day survey states that there are</w:t>
      </w:r>
      <w:r w:rsidR="00DB7E1F" w:rsidRPr="00D078B2">
        <w:rPr>
          <w:rFonts w:ascii="Times New Roman" w:hAnsi="Times New Roman" w:cs="Times New Roman"/>
          <w:sz w:val="20"/>
          <w:szCs w:val="20"/>
        </w:rPr>
        <w:t xml:space="preserve"> 77 million people in India have </w:t>
      </w:r>
      <w:r w:rsidR="005324E9" w:rsidRPr="00D078B2">
        <w:rPr>
          <w:rFonts w:ascii="Times New Roman" w:hAnsi="Times New Roman" w:cs="Times New Roman"/>
          <w:sz w:val="20"/>
          <w:szCs w:val="20"/>
        </w:rPr>
        <w:t>Diabetes mellitus. Researchers disclosed that this statistical data will increase to 134 million by end of 2045 due to heredity and life style of the people. Ayurveda is a Science of life</w:t>
      </w:r>
      <w:r w:rsidR="00355424" w:rsidRPr="00D078B2">
        <w:rPr>
          <w:rFonts w:ascii="Times New Roman" w:hAnsi="Times New Roman" w:cs="Times New Roman"/>
          <w:sz w:val="20"/>
          <w:szCs w:val="20"/>
        </w:rPr>
        <w:t xml:space="preserve">. </w:t>
      </w:r>
      <w:r w:rsidR="00DB7E1F" w:rsidRPr="00D078B2">
        <w:rPr>
          <w:rFonts w:ascii="Times New Roman" w:hAnsi="Times New Roman" w:cs="Times New Roman"/>
          <w:sz w:val="20"/>
          <w:szCs w:val="20"/>
        </w:rPr>
        <w:t xml:space="preserve"> Presently there is an ever-increasing demand for robust research work on traditional medicine to enhance the core competency of Ayurveda without compromising its fundamental principles.</w:t>
      </w:r>
      <w:r w:rsidR="00CA1A06" w:rsidRPr="00D078B2">
        <w:rPr>
          <w:rFonts w:ascii="Times New Roman" w:hAnsi="Times New Roman" w:cs="Times New Roman"/>
          <w:sz w:val="20"/>
          <w:szCs w:val="20"/>
        </w:rPr>
        <w:t xml:space="preserve"> Since </w:t>
      </w:r>
      <w:r w:rsidR="00D454FD" w:rsidRPr="00D078B2">
        <w:rPr>
          <w:rFonts w:ascii="Times New Roman" w:hAnsi="Times New Roman" w:cs="Times New Roman"/>
          <w:sz w:val="20"/>
          <w:szCs w:val="20"/>
        </w:rPr>
        <w:t>thousands of year’s traditional A</w:t>
      </w:r>
      <w:r w:rsidR="00CA1A06" w:rsidRPr="00D078B2">
        <w:rPr>
          <w:rFonts w:ascii="Times New Roman" w:hAnsi="Times New Roman" w:cs="Times New Roman"/>
          <w:sz w:val="20"/>
          <w:szCs w:val="20"/>
        </w:rPr>
        <w:t>yurvedic medicine has been used to treat various human diseases including diabetes. Many medicinal plants, natural products and food additives are potential treatments for diabetic control.</w:t>
      </w:r>
      <w:r w:rsidR="00C64B02" w:rsidRPr="00D078B2">
        <w:rPr>
          <w:rFonts w:ascii="Times New Roman" w:hAnsi="Times New Roman" w:cs="Times New Roman"/>
          <w:sz w:val="20"/>
          <w:szCs w:val="20"/>
        </w:rPr>
        <w:t xml:space="preserve"> </w:t>
      </w:r>
      <w:r w:rsidR="00D454FD" w:rsidRPr="00D078B2">
        <w:rPr>
          <w:rFonts w:ascii="Times New Roman" w:hAnsi="Times New Roman" w:cs="Times New Roman"/>
          <w:sz w:val="20"/>
          <w:szCs w:val="20"/>
        </w:rPr>
        <w:t>Hence</w:t>
      </w:r>
      <w:r w:rsidR="00C64B02" w:rsidRPr="00D078B2">
        <w:rPr>
          <w:rFonts w:ascii="Times New Roman" w:hAnsi="Times New Roman" w:cs="Times New Roman"/>
          <w:sz w:val="20"/>
          <w:szCs w:val="20"/>
        </w:rPr>
        <w:t>,</w:t>
      </w:r>
      <w:r w:rsidR="00D454FD" w:rsidRPr="00D078B2">
        <w:rPr>
          <w:rFonts w:ascii="Times New Roman" w:hAnsi="Times New Roman" w:cs="Times New Roman"/>
          <w:sz w:val="20"/>
          <w:szCs w:val="20"/>
        </w:rPr>
        <w:t xml:space="preserve"> this chapter </w:t>
      </w:r>
      <w:r w:rsidR="00063FE8" w:rsidRPr="00D078B2">
        <w:rPr>
          <w:rFonts w:ascii="Times New Roman" w:hAnsi="Times New Roman" w:cs="Times New Roman"/>
          <w:sz w:val="20"/>
          <w:szCs w:val="20"/>
        </w:rPr>
        <w:t xml:space="preserve">is intended to observe the antidiabetic effects of food additives such as </w:t>
      </w:r>
      <w:r w:rsidR="00001651" w:rsidRPr="00D078B2">
        <w:rPr>
          <w:rFonts w:ascii="Times New Roman" w:hAnsi="Times New Roman" w:cs="Times New Roman"/>
          <w:i/>
          <w:sz w:val="20"/>
          <w:szCs w:val="20"/>
        </w:rPr>
        <w:t>Cinnamomum cassia,</w:t>
      </w:r>
      <w:r w:rsidR="00561735" w:rsidRPr="00D078B2">
        <w:rPr>
          <w:rFonts w:ascii="Times New Roman" w:hAnsi="Times New Roman" w:cs="Times New Roman"/>
          <w:sz w:val="20"/>
          <w:szCs w:val="20"/>
        </w:rPr>
        <w:t xml:space="preserve"> </w:t>
      </w:r>
      <w:r w:rsidR="00063FE8" w:rsidRPr="00D078B2">
        <w:rPr>
          <w:rFonts w:ascii="Times New Roman" w:hAnsi="Times New Roman" w:cs="Times New Roman"/>
          <w:i/>
          <w:sz w:val="20"/>
          <w:szCs w:val="20"/>
        </w:rPr>
        <w:t>Ocimum</w:t>
      </w:r>
      <w:r w:rsidR="00342715" w:rsidRPr="00D078B2">
        <w:rPr>
          <w:rFonts w:ascii="Times New Roman" w:hAnsi="Times New Roman" w:cs="Times New Roman"/>
          <w:i/>
          <w:sz w:val="20"/>
          <w:szCs w:val="20"/>
        </w:rPr>
        <w:t xml:space="preserve"> </w:t>
      </w:r>
      <w:r w:rsidR="00063FE8" w:rsidRPr="00D078B2">
        <w:rPr>
          <w:rFonts w:ascii="Times New Roman" w:hAnsi="Times New Roman" w:cs="Times New Roman"/>
          <w:i/>
          <w:sz w:val="20"/>
          <w:szCs w:val="20"/>
        </w:rPr>
        <w:t>tenuiflorum</w:t>
      </w:r>
      <w:r w:rsidR="00CC12F3" w:rsidRPr="00D078B2">
        <w:rPr>
          <w:rFonts w:ascii="Times New Roman" w:hAnsi="Times New Roman" w:cs="Times New Roman"/>
          <w:sz w:val="20"/>
          <w:szCs w:val="20"/>
        </w:rPr>
        <w:t>.</w:t>
      </w:r>
      <w:r w:rsidR="00001651" w:rsidRPr="00D078B2">
        <w:rPr>
          <w:rFonts w:ascii="Times New Roman" w:hAnsi="Times New Roman" w:cs="Times New Roman"/>
          <w:sz w:val="20"/>
          <w:szCs w:val="20"/>
        </w:rPr>
        <w:t xml:space="preserve"> </w:t>
      </w:r>
      <w:r w:rsidR="00001651" w:rsidRPr="00D078B2">
        <w:rPr>
          <w:rFonts w:ascii="Times New Roman" w:hAnsi="Times New Roman" w:cs="Times New Roman"/>
          <w:i/>
          <w:sz w:val="20"/>
          <w:szCs w:val="20"/>
        </w:rPr>
        <w:t>Syzygium cumini, Abroma augusta L, Emblica officinalis, Moringa oleifera, Azadirachta indica.</w:t>
      </w:r>
    </w:p>
    <w:p w:rsidR="00CC12F3" w:rsidRPr="00D078B2" w:rsidRDefault="00CC12F3" w:rsidP="00D078B2">
      <w:pPr>
        <w:spacing w:after="0" w:line="240" w:lineRule="auto"/>
        <w:jc w:val="both"/>
        <w:rPr>
          <w:rFonts w:ascii="Times New Roman" w:hAnsi="Times New Roman" w:cs="Times New Roman"/>
          <w:sz w:val="20"/>
          <w:szCs w:val="20"/>
        </w:rPr>
      </w:pPr>
    </w:p>
    <w:p w:rsidR="00CC12F3" w:rsidRPr="00D078B2" w:rsidRDefault="00CC12F3" w:rsidP="00D078B2">
      <w:pPr>
        <w:spacing w:after="0" w:line="240" w:lineRule="auto"/>
        <w:jc w:val="both"/>
        <w:rPr>
          <w:rFonts w:ascii="Times New Roman" w:hAnsi="Times New Roman" w:cs="Times New Roman"/>
          <w:i/>
          <w:sz w:val="20"/>
          <w:szCs w:val="20"/>
        </w:rPr>
      </w:pPr>
      <w:r w:rsidRPr="00D078B2">
        <w:rPr>
          <w:rFonts w:ascii="Times New Roman" w:hAnsi="Times New Roman" w:cs="Times New Roman"/>
          <w:b/>
          <w:sz w:val="20"/>
          <w:szCs w:val="20"/>
        </w:rPr>
        <w:t>Keywords:</w:t>
      </w:r>
      <w:r w:rsidR="00342715" w:rsidRPr="00D078B2">
        <w:rPr>
          <w:rFonts w:ascii="Times New Roman" w:hAnsi="Times New Roman" w:cs="Times New Roman"/>
          <w:b/>
          <w:sz w:val="20"/>
          <w:szCs w:val="20"/>
        </w:rPr>
        <w:t xml:space="preserve"> T2DM. Pathogenesis, </w:t>
      </w:r>
      <w:r w:rsidR="00342715" w:rsidRPr="00D078B2">
        <w:rPr>
          <w:rFonts w:ascii="Times New Roman" w:hAnsi="Times New Roman" w:cs="Times New Roman"/>
          <w:sz w:val="20"/>
          <w:szCs w:val="20"/>
        </w:rPr>
        <w:t>Ayurvedic medicine</w:t>
      </w:r>
      <w:r w:rsidR="00342715" w:rsidRPr="00D078B2">
        <w:rPr>
          <w:rFonts w:ascii="Times New Roman" w:hAnsi="Times New Roman" w:cs="Times New Roman"/>
          <w:sz w:val="20"/>
          <w:szCs w:val="20"/>
        </w:rPr>
        <w:t xml:space="preserve">, </w:t>
      </w:r>
      <w:r w:rsidR="00342715" w:rsidRPr="00D078B2">
        <w:rPr>
          <w:rFonts w:ascii="Times New Roman" w:hAnsi="Times New Roman" w:cs="Times New Roman"/>
          <w:i/>
          <w:sz w:val="20"/>
          <w:szCs w:val="20"/>
        </w:rPr>
        <w:t>Cinnamomum</w:t>
      </w:r>
      <w:r w:rsidR="00342715" w:rsidRPr="00D078B2">
        <w:rPr>
          <w:rFonts w:ascii="Times New Roman" w:hAnsi="Times New Roman" w:cs="Times New Roman"/>
          <w:i/>
          <w:sz w:val="20"/>
          <w:szCs w:val="20"/>
        </w:rPr>
        <w:t xml:space="preserve"> </w:t>
      </w:r>
      <w:r w:rsidR="00342715" w:rsidRPr="00D078B2">
        <w:rPr>
          <w:rFonts w:ascii="Times New Roman" w:hAnsi="Times New Roman" w:cs="Times New Roman"/>
          <w:i/>
          <w:sz w:val="20"/>
          <w:szCs w:val="20"/>
        </w:rPr>
        <w:t>cassia,</w:t>
      </w:r>
      <w:r w:rsidR="00342715" w:rsidRPr="00D078B2">
        <w:rPr>
          <w:rFonts w:ascii="Times New Roman" w:hAnsi="Times New Roman" w:cs="Times New Roman"/>
          <w:i/>
          <w:sz w:val="20"/>
          <w:szCs w:val="20"/>
        </w:rPr>
        <w:t xml:space="preserve"> </w:t>
      </w:r>
      <w:r w:rsidR="00910397" w:rsidRPr="00D078B2">
        <w:rPr>
          <w:rFonts w:ascii="Times New Roman" w:hAnsi="Times New Roman" w:cs="Times New Roman"/>
          <w:i/>
          <w:sz w:val="20"/>
          <w:szCs w:val="20"/>
        </w:rPr>
        <w:t>Ocimum tenuiflorum</w:t>
      </w:r>
      <w:r w:rsidR="00910397" w:rsidRPr="00D078B2">
        <w:rPr>
          <w:rFonts w:ascii="Times New Roman" w:hAnsi="Times New Roman" w:cs="Times New Roman"/>
          <w:sz w:val="20"/>
          <w:szCs w:val="20"/>
        </w:rPr>
        <w:t xml:space="preserve">. </w:t>
      </w:r>
      <w:r w:rsidR="00910397" w:rsidRPr="00D078B2">
        <w:rPr>
          <w:rFonts w:ascii="Times New Roman" w:hAnsi="Times New Roman" w:cs="Times New Roman"/>
          <w:i/>
          <w:sz w:val="20"/>
          <w:szCs w:val="20"/>
        </w:rPr>
        <w:t>Syzygium cumini, Abroma augusta L, Emblica officinalis, Moringa oleifera, Azadirachta indica.</w:t>
      </w:r>
    </w:p>
    <w:p w:rsidR="00910397" w:rsidRPr="00D078B2" w:rsidRDefault="00910397" w:rsidP="00D078B2">
      <w:pPr>
        <w:spacing w:after="0" w:line="240" w:lineRule="auto"/>
        <w:jc w:val="both"/>
        <w:rPr>
          <w:rFonts w:ascii="Times New Roman" w:hAnsi="Times New Roman" w:cs="Times New Roman"/>
          <w:b/>
          <w:sz w:val="20"/>
          <w:szCs w:val="20"/>
        </w:rPr>
      </w:pPr>
    </w:p>
    <w:p w:rsidR="00CC12F3" w:rsidRDefault="001240B8" w:rsidP="00D078B2">
      <w:pPr>
        <w:spacing w:after="0" w:line="240" w:lineRule="auto"/>
        <w:jc w:val="both"/>
        <w:rPr>
          <w:rFonts w:ascii="Times New Roman" w:eastAsia="Times New Roman" w:hAnsi="Times New Roman" w:cs="Times New Roman"/>
          <w:b/>
          <w:color w:val="333333"/>
          <w:sz w:val="20"/>
          <w:szCs w:val="20"/>
          <w:lang w:val="en-US" w:eastAsia="en-IN"/>
        </w:rPr>
      </w:pPr>
      <w:r w:rsidRPr="0078535C">
        <w:rPr>
          <w:rFonts w:ascii="Times New Roman" w:eastAsia="Times New Roman" w:hAnsi="Times New Roman" w:cs="Times New Roman"/>
          <w:b/>
          <w:color w:val="333333"/>
          <w:sz w:val="20"/>
          <w:szCs w:val="20"/>
          <w:lang w:val="en-US" w:eastAsia="en-IN"/>
        </w:rPr>
        <w:t>Introduction:</w:t>
      </w:r>
    </w:p>
    <w:p w:rsidR="0078535C" w:rsidRPr="0078535C" w:rsidRDefault="0078535C" w:rsidP="00D078B2">
      <w:pPr>
        <w:spacing w:after="0" w:line="240" w:lineRule="auto"/>
        <w:jc w:val="both"/>
        <w:rPr>
          <w:rFonts w:ascii="Times New Roman" w:eastAsia="Times New Roman" w:hAnsi="Times New Roman" w:cs="Times New Roman"/>
          <w:b/>
          <w:color w:val="333333"/>
          <w:sz w:val="20"/>
          <w:szCs w:val="20"/>
          <w:lang w:val="en-US" w:eastAsia="en-IN"/>
        </w:rPr>
      </w:pPr>
    </w:p>
    <w:p w:rsidR="001C2501" w:rsidRDefault="004E607C" w:rsidP="00D078B2">
      <w:pPr>
        <w:spacing w:after="0" w:line="240" w:lineRule="auto"/>
        <w:jc w:val="both"/>
        <w:rPr>
          <w:rFonts w:ascii="Times New Roman" w:hAnsi="Times New Roman" w:cs="Times New Roman"/>
          <w:sz w:val="20"/>
          <w:szCs w:val="20"/>
        </w:rPr>
      </w:pPr>
      <w:r w:rsidRPr="00D078B2">
        <w:rPr>
          <w:rFonts w:ascii="Times New Roman" w:hAnsi="Times New Roman" w:cs="Times New Roman"/>
          <w:sz w:val="20"/>
          <w:szCs w:val="20"/>
        </w:rPr>
        <w:t>Type 2 Diabetes mellitus (T2D</w:t>
      </w:r>
      <w:r w:rsidR="00F81301" w:rsidRPr="00D078B2">
        <w:rPr>
          <w:rFonts w:ascii="Times New Roman" w:hAnsi="Times New Roman" w:cs="Times New Roman"/>
          <w:sz w:val="20"/>
          <w:szCs w:val="20"/>
        </w:rPr>
        <w:t>M) is a chronic metabolic disorder chara</w:t>
      </w:r>
      <w:r w:rsidRPr="00D078B2">
        <w:rPr>
          <w:rFonts w:ascii="Times New Roman" w:hAnsi="Times New Roman" w:cs="Times New Roman"/>
          <w:sz w:val="20"/>
          <w:szCs w:val="20"/>
        </w:rPr>
        <w:t xml:space="preserve">cterized by hyperglycaemia which </w:t>
      </w:r>
      <w:r w:rsidR="00F81301" w:rsidRPr="00D078B2">
        <w:rPr>
          <w:rFonts w:ascii="Times New Roman" w:hAnsi="Times New Roman" w:cs="Times New Roman"/>
          <w:sz w:val="20"/>
          <w:szCs w:val="20"/>
        </w:rPr>
        <w:t xml:space="preserve">may be </w:t>
      </w:r>
      <w:r w:rsidRPr="00D078B2">
        <w:rPr>
          <w:rFonts w:ascii="Times New Roman" w:hAnsi="Times New Roman" w:cs="Times New Roman"/>
          <w:sz w:val="20"/>
          <w:szCs w:val="20"/>
        </w:rPr>
        <w:t xml:space="preserve">caused </w:t>
      </w:r>
      <w:r w:rsidR="00F81301" w:rsidRPr="00D078B2">
        <w:rPr>
          <w:rFonts w:ascii="Times New Roman" w:hAnsi="Times New Roman" w:cs="Times New Roman"/>
          <w:sz w:val="20"/>
          <w:szCs w:val="20"/>
        </w:rPr>
        <w:t>d</w:t>
      </w:r>
      <w:r w:rsidRPr="00D078B2">
        <w:rPr>
          <w:rFonts w:ascii="Times New Roman" w:hAnsi="Times New Roman" w:cs="Times New Roman"/>
          <w:sz w:val="20"/>
          <w:szCs w:val="20"/>
        </w:rPr>
        <w:t xml:space="preserve">ue to inadequate secretion </w:t>
      </w:r>
      <w:r w:rsidR="00F81301" w:rsidRPr="00D078B2">
        <w:rPr>
          <w:rFonts w:ascii="Times New Roman" w:hAnsi="Times New Roman" w:cs="Times New Roman"/>
          <w:sz w:val="20"/>
          <w:szCs w:val="20"/>
        </w:rPr>
        <w:t>of insulin and</w:t>
      </w:r>
      <w:r w:rsidR="00E817D2" w:rsidRPr="00D078B2">
        <w:rPr>
          <w:rFonts w:ascii="Times New Roman" w:hAnsi="Times New Roman" w:cs="Times New Roman"/>
          <w:sz w:val="20"/>
          <w:szCs w:val="20"/>
        </w:rPr>
        <w:t xml:space="preserve"> /or resistance to insu</w:t>
      </w:r>
      <w:r w:rsidR="00F81301" w:rsidRPr="00D078B2">
        <w:rPr>
          <w:rFonts w:ascii="Times New Roman" w:hAnsi="Times New Roman" w:cs="Times New Roman"/>
          <w:sz w:val="20"/>
          <w:szCs w:val="20"/>
        </w:rPr>
        <w:t>lin</w:t>
      </w:r>
      <w:r w:rsidRPr="00D078B2">
        <w:rPr>
          <w:rFonts w:ascii="Times New Roman" w:hAnsi="Times New Roman" w:cs="Times New Roman"/>
          <w:sz w:val="20"/>
          <w:szCs w:val="20"/>
        </w:rPr>
        <w:t xml:space="preserve"> utilization by the cells</w:t>
      </w:r>
      <w:r w:rsidR="00F81301" w:rsidRPr="00D078B2">
        <w:rPr>
          <w:rFonts w:ascii="Times New Roman" w:hAnsi="Times New Roman" w:cs="Times New Roman"/>
          <w:sz w:val="20"/>
          <w:szCs w:val="20"/>
        </w:rPr>
        <w:t xml:space="preserve">. </w:t>
      </w:r>
      <w:r w:rsidR="00BB4F95" w:rsidRPr="00D078B2">
        <w:rPr>
          <w:rFonts w:ascii="Times New Roman" w:hAnsi="Times New Roman" w:cs="Times New Roman"/>
          <w:sz w:val="20"/>
          <w:szCs w:val="20"/>
        </w:rPr>
        <w:t>There are 90–95% of all diabetic patients belong to type II Diabetes (T2D). Several studies have revealed that T2D</w:t>
      </w:r>
      <w:r w:rsidR="00342715" w:rsidRPr="00D078B2">
        <w:rPr>
          <w:rFonts w:ascii="Times New Roman" w:hAnsi="Times New Roman" w:cs="Times New Roman"/>
          <w:sz w:val="20"/>
          <w:szCs w:val="20"/>
        </w:rPr>
        <w:t>M</w:t>
      </w:r>
      <w:r w:rsidR="00BB4F95" w:rsidRPr="00D078B2">
        <w:rPr>
          <w:rFonts w:ascii="Times New Roman" w:hAnsi="Times New Roman" w:cs="Times New Roman"/>
          <w:sz w:val="20"/>
          <w:szCs w:val="20"/>
        </w:rPr>
        <w:t xml:space="preserve"> results from hereditary component influenced by environmental and epige</w:t>
      </w:r>
      <w:r w:rsidR="000B5499" w:rsidRPr="00D078B2">
        <w:rPr>
          <w:rFonts w:ascii="Times New Roman" w:hAnsi="Times New Roman" w:cs="Times New Roman"/>
          <w:sz w:val="20"/>
          <w:szCs w:val="20"/>
        </w:rPr>
        <w:t>netic factors</w:t>
      </w:r>
      <w:r w:rsidR="00BB4F95" w:rsidRPr="00D078B2">
        <w:rPr>
          <w:rFonts w:ascii="Times New Roman" w:hAnsi="Times New Roman" w:cs="Times New Roman"/>
          <w:sz w:val="20"/>
          <w:szCs w:val="20"/>
        </w:rPr>
        <w:t>.</w:t>
      </w:r>
      <w:r w:rsidR="00CE5BED" w:rsidRPr="00D078B2">
        <w:rPr>
          <w:rFonts w:ascii="Times New Roman" w:hAnsi="Times New Roman" w:cs="Times New Roman"/>
          <w:sz w:val="20"/>
          <w:szCs w:val="20"/>
        </w:rPr>
        <w:t xml:space="preserve"> </w:t>
      </w:r>
      <w:r w:rsidR="00F81301" w:rsidRPr="00D078B2">
        <w:rPr>
          <w:rFonts w:ascii="Times New Roman" w:hAnsi="Times New Roman" w:cs="Times New Roman"/>
          <w:sz w:val="20"/>
          <w:szCs w:val="20"/>
        </w:rPr>
        <w:t xml:space="preserve">The disease has a </w:t>
      </w:r>
      <w:r w:rsidR="000759D4" w:rsidRPr="00D078B2">
        <w:rPr>
          <w:rFonts w:ascii="Times New Roman" w:hAnsi="Times New Roman" w:cs="Times New Roman"/>
          <w:sz w:val="20"/>
          <w:szCs w:val="20"/>
        </w:rPr>
        <w:t xml:space="preserve">substantial </w:t>
      </w:r>
      <w:r w:rsidR="00E817D2" w:rsidRPr="00D078B2">
        <w:rPr>
          <w:rFonts w:ascii="Times New Roman" w:hAnsi="Times New Roman" w:cs="Times New Roman"/>
          <w:sz w:val="20"/>
          <w:szCs w:val="20"/>
        </w:rPr>
        <w:t>effect on social, psycho</w:t>
      </w:r>
      <w:r w:rsidR="00F81301" w:rsidRPr="00D078B2">
        <w:rPr>
          <w:rFonts w:ascii="Times New Roman" w:hAnsi="Times New Roman" w:cs="Times New Roman"/>
          <w:sz w:val="20"/>
          <w:szCs w:val="20"/>
        </w:rPr>
        <w:t>logical as well as physical quality of life</w:t>
      </w:r>
      <w:r w:rsidR="001A2496" w:rsidRPr="00D078B2">
        <w:rPr>
          <w:rFonts w:ascii="Times New Roman" w:hAnsi="Times New Roman" w:cs="Times New Roman"/>
          <w:sz w:val="20"/>
          <w:szCs w:val="20"/>
        </w:rPr>
        <w:t xml:space="preserve">. </w:t>
      </w:r>
      <w:r w:rsidR="00A86BD5" w:rsidRPr="00D078B2">
        <w:rPr>
          <w:rFonts w:ascii="Times New Roman" w:hAnsi="Times New Roman" w:cs="Times New Roman"/>
          <w:sz w:val="20"/>
          <w:szCs w:val="20"/>
        </w:rPr>
        <w:t xml:space="preserve">Progression </w:t>
      </w:r>
      <w:r w:rsidR="002B3E00" w:rsidRPr="00D078B2">
        <w:rPr>
          <w:rFonts w:ascii="Times New Roman" w:hAnsi="Times New Roman" w:cs="Times New Roman"/>
          <w:sz w:val="20"/>
          <w:szCs w:val="20"/>
        </w:rPr>
        <w:t>of T2DM results in hyperglycaemia</w:t>
      </w:r>
      <w:r w:rsidR="00A86BD5" w:rsidRPr="00D078B2">
        <w:rPr>
          <w:rFonts w:ascii="Times New Roman" w:hAnsi="Times New Roman" w:cs="Times New Roman"/>
          <w:sz w:val="20"/>
          <w:szCs w:val="20"/>
        </w:rPr>
        <w:t xml:space="preserve"> as </w:t>
      </w:r>
      <w:r w:rsidR="002B3E00" w:rsidRPr="00D078B2">
        <w:rPr>
          <w:rFonts w:ascii="Times New Roman" w:hAnsi="Times New Roman" w:cs="Times New Roman"/>
          <w:sz w:val="20"/>
          <w:szCs w:val="20"/>
        </w:rPr>
        <w:t>unable to maintain glucose homeostasis</w:t>
      </w:r>
      <w:r w:rsidR="00304011" w:rsidRPr="00D078B2">
        <w:rPr>
          <w:rFonts w:ascii="Times New Roman" w:hAnsi="Times New Roman" w:cs="Times New Roman"/>
          <w:sz w:val="20"/>
          <w:szCs w:val="20"/>
        </w:rPr>
        <w:t xml:space="preserve"> and characterized by obese, higher body fat </w:t>
      </w:r>
      <w:r w:rsidR="00171E1D" w:rsidRPr="00D078B2">
        <w:rPr>
          <w:rFonts w:ascii="Times New Roman" w:hAnsi="Times New Roman" w:cs="Times New Roman"/>
          <w:sz w:val="20"/>
          <w:szCs w:val="20"/>
        </w:rPr>
        <w:t>in the abd</w:t>
      </w:r>
      <w:r w:rsidR="00304011" w:rsidRPr="00D078B2">
        <w:rPr>
          <w:rFonts w:ascii="Times New Roman" w:hAnsi="Times New Roman" w:cs="Times New Roman"/>
          <w:sz w:val="20"/>
          <w:szCs w:val="20"/>
        </w:rPr>
        <w:t>ominal region. Furthermore</w:t>
      </w:r>
      <w:r w:rsidR="00171E1D" w:rsidRPr="00D078B2">
        <w:rPr>
          <w:rFonts w:ascii="Times New Roman" w:hAnsi="Times New Roman" w:cs="Times New Roman"/>
          <w:sz w:val="20"/>
          <w:szCs w:val="20"/>
        </w:rPr>
        <w:t>, adipose ti</w:t>
      </w:r>
      <w:r w:rsidR="00304011" w:rsidRPr="00D078B2">
        <w:rPr>
          <w:rFonts w:ascii="Times New Roman" w:hAnsi="Times New Roman" w:cs="Times New Roman"/>
          <w:sz w:val="20"/>
          <w:szCs w:val="20"/>
        </w:rPr>
        <w:t>ssue promotes insulin resistance</w:t>
      </w:r>
      <w:r w:rsidR="00171E1D" w:rsidRPr="00D078B2">
        <w:rPr>
          <w:rFonts w:ascii="Times New Roman" w:hAnsi="Times New Roman" w:cs="Times New Roman"/>
          <w:sz w:val="20"/>
          <w:szCs w:val="20"/>
        </w:rPr>
        <w:t xml:space="preserve"> through various inflammatory mechanisms, including increased free fatty acid (FFA) release and adipokine deregu</w:t>
      </w:r>
      <w:r w:rsidR="00304011" w:rsidRPr="00D078B2">
        <w:rPr>
          <w:rFonts w:ascii="Times New Roman" w:hAnsi="Times New Roman" w:cs="Times New Roman"/>
          <w:sz w:val="20"/>
          <w:szCs w:val="20"/>
        </w:rPr>
        <w:t xml:space="preserve">lation. The main causes for T2DM </w:t>
      </w:r>
      <w:r w:rsidR="00171E1D" w:rsidRPr="00D078B2">
        <w:rPr>
          <w:rFonts w:ascii="Times New Roman" w:hAnsi="Times New Roman" w:cs="Times New Roman"/>
          <w:sz w:val="20"/>
          <w:szCs w:val="20"/>
        </w:rPr>
        <w:t>are the global rise in obesity, sedentary lifestyl</w:t>
      </w:r>
      <w:r w:rsidR="00304011" w:rsidRPr="00D078B2">
        <w:rPr>
          <w:rFonts w:ascii="Times New Roman" w:hAnsi="Times New Roman" w:cs="Times New Roman"/>
          <w:sz w:val="20"/>
          <w:szCs w:val="20"/>
        </w:rPr>
        <w:t>es and high caloric diets (</w:t>
      </w:r>
      <w:r w:rsidR="00A64B81" w:rsidRPr="00D078B2">
        <w:rPr>
          <w:rFonts w:ascii="Times New Roman" w:hAnsi="Times New Roman" w:cs="Times New Roman"/>
          <w:sz w:val="20"/>
          <w:szCs w:val="20"/>
        </w:rPr>
        <w:t>Chatterjee et al., 2017)</w:t>
      </w:r>
      <w:r w:rsidR="00B75A41" w:rsidRPr="00D078B2">
        <w:rPr>
          <w:rFonts w:ascii="Times New Roman" w:hAnsi="Times New Roman" w:cs="Times New Roman"/>
          <w:sz w:val="20"/>
          <w:szCs w:val="20"/>
        </w:rPr>
        <w:t>.</w:t>
      </w:r>
      <w:r w:rsidR="00182EB1" w:rsidRPr="00D078B2">
        <w:rPr>
          <w:rFonts w:ascii="Times New Roman" w:hAnsi="Times New Roman" w:cs="Times New Roman"/>
          <w:sz w:val="20"/>
          <w:szCs w:val="20"/>
        </w:rPr>
        <w:t xml:space="preserve"> The cell like β and α-cells of the pancreas and the organs such as liver, skeletal muscle, kidneys, brain, small intestine, and </w:t>
      </w:r>
      <w:r w:rsidR="00CE5BED" w:rsidRPr="00D078B2">
        <w:rPr>
          <w:rFonts w:ascii="Times New Roman" w:hAnsi="Times New Roman" w:cs="Times New Roman"/>
          <w:sz w:val="20"/>
          <w:szCs w:val="20"/>
        </w:rPr>
        <w:t xml:space="preserve">adipose tissue are involved in </w:t>
      </w:r>
      <w:r w:rsidR="00182EB1" w:rsidRPr="00D078B2">
        <w:rPr>
          <w:rFonts w:ascii="Times New Roman" w:hAnsi="Times New Roman" w:cs="Times New Roman"/>
          <w:sz w:val="20"/>
          <w:szCs w:val="20"/>
        </w:rPr>
        <w:t>the development of T2DM</w:t>
      </w:r>
      <w:r w:rsidR="00B42756" w:rsidRPr="00D078B2">
        <w:rPr>
          <w:rFonts w:ascii="Times New Roman" w:hAnsi="Times New Roman" w:cs="Times New Roman"/>
          <w:sz w:val="20"/>
          <w:szCs w:val="20"/>
        </w:rPr>
        <w:t xml:space="preserve">. The activity of adipokine dysregulation, inflammation, and abnormalities in gut microbiota, immune dysregulation are important </w:t>
      </w:r>
      <w:r w:rsidR="002B5422" w:rsidRPr="00D078B2">
        <w:rPr>
          <w:rFonts w:ascii="Times New Roman" w:hAnsi="Times New Roman" w:cs="Times New Roman"/>
          <w:sz w:val="20"/>
          <w:szCs w:val="20"/>
        </w:rPr>
        <w:t xml:space="preserve">pathophysiological </w:t>
      </w:r>
      <w:r w:rsidR="00B42756" w:rsidRPr="00D078B2">
        <w:rPr>
          <w:rFonts w:ascii="Times New Roman" w:hAnsi="Times New Roman" w:cs="Times New Roman"/>
          <w:sz w:val="20"/>
          <w:szCs w:val="20"/>
        </w:rPr>
        <w:t>factors</w:t>
      </w:r>
      <w:r w:rsidR="002B5422" w:rsidRPr="00D078B2">
        <w:rPr>
          <w:rFonts w:ascii="Times New Roman" w:hAnsi="Times New Roman" w:cs="Times New Roman"/>
          <w:sz w:val="20"/>
          <w:szCs w:val="20"/>
        </w:rPr>
        <w:t xml:space="preserve">. </w:t>
      </w:r>
      <w:r w:rsidR="00182EB1" w:rsidRPr="00D078B2">
        <w:rPr>
          <w:rFonts w:ascii="Times New Roman" w:hAnsi="Times New Roman" w:cs="Times New Roman"/>
          <w:sz w:val="20"/>
          <w:szCs w:val="20"/>
        </w:rPr>
        <w:t xml:space="preserve">The organs involved in T2DM development include the pancreas (β-cells and α-cells), liver, skeletal muscle, kidneys, brain, small </w:t>
      </w:r>
      <w:r w:rsidR="00944759" w:rsidRPr="00D078B2">
        <w:rPr>
          <w:rFonts w:ascii="Times New Roman" w:hAnsi="Times New Roman" w:cs="Times New Roman"/>
          <w:sz w:val="20"/>
          <w:szCs w:val="20"/>
        </w:rPr>
        <w:t>intestine, and adipose tissue (Defronzo et al., 2009)</w:t>
      </w:r>
      <w:r w:rsidR="00182EB1" w:rsidRPr="00D078B2">
        <w:rPr>
          <w:rFonts w:ascii="Times New Roman" w:hAnsi="Times New Roman" w:cs="Times New Roman"/>
          <w:sz w:val="20"/>
          <w:szCs w:val="20"/>
        </w:rPr>
        <w:t xml:space="preserve">. Evolving data suggest a role for adipokine dysregulation, inflammation, and abnormalities in gut microbiota, immune dysregulation, and inflammation have emerged as important pathophysiological factors </w:t>
      </w:r>
      <w:r w:rsidR="002B5422" w:rsidRPr="00D078B2">
        <w:rPr>
          <w:rFonts w:ascii="Times New Roman" w:hAnsi="Times New Roman" w:cs="Times New Roman"/>
          <w:sz w:val="20"/>
          <w:szCs w:val="20"/>
        </w:rPr>
        <w:t>(Schwartz et al., 2016)</w:t>
      </w:r>
      <w:r w:rsidR="00182EB1" w:rsidRPr="00D078B2">
        <w:rPr>
          <w:rFonts w:ascii="Times New Roman" w:hAnsi="Times New Roman" w:cs="Times New Roman"/>
          <w:sz w:val="20"/>
          <w:szCs w:val="20"/>
        </w:rPr>
        <w:t>.</w:t>
      </w:r>
      <w:r w:rsidR="00CE5BED" w:rsidRPr="00D078B2">
        <w:rPr>
          <w:rFonts w:ascii="Times New Roman" w:hAnsi="Times New Roman" w:cs="Times New Roman"/>
          <w:sz w:val="20"/>
          <w:szCs w:val="20"/>
        </w:rPr>
        <w:t xml:space="preserve"> </w:t>
      </w:r>
      <w:r w:rsidR="001240B8" w:rsidRPr="00D078B2">
        <w:rPr>
          <w:rFonts w:ascii="Times New Roman" w:hAnsi="Times New Roman" w:cs="Times New Roman"/>
          <w:sz w:val="20"/>
          <w:szCs w:val="20"/>
        </w:rPr>
        <w:t>There are several studies revealed that 100s of genes (TCF7L2, SLC30A8, HHEX, ADAMTS9, CDC123/CAMK1D, CDKAL1, CDKN2A/B, IGF2BP2, JAZF1, NOTCH2, RBMS1, THADA, TSPAN8/LGR5, PPARG, etc.</w:t>
      </w:r>
      <w:r w:rsidR="00B52AF7" w:rsidRPr="00D078B2">
        <w:rPr>
          <w:rFonts w:ascii="Times New Roman" w:hAnsi="Times New Roman" w:cs="Times New Roman"/>
          <w:sz w:val="20"/>
          <w:szCs w:val="20"/>
        </w:rPr>
        <w:t xml:space="preserve">) have been associated with T2DM </w:t>
      </w:r>
      <w:r w:rsidR="001240B8" w:rsidRPr="00D078B2">
        <w:rPr>
          <w:rFonts w:ascii="Times New Roman" w:hAnsi="Times New Roman" w:cs="Times New Roman"/>
          <w:sz w:val="20"/>
          <w:szCs w:val="20"/>
        </w:rPr>
        <w:t xml:space="preserve">risk. The candidate gene approach and linkage-based studies have identified a small number of susceptibility genes as HNF4A and TCF7L2 which </w:t>
      </w:r>
      <w:r w:rsidR="00B52AF7" w:rsidRPr="00D078B2">
        <w:rPr>
          <w:rFonts w:ascii="Times New Roman" w:hAnsi="Times New Roman" w:cs="Times New Roman"/>
          <w:sz w:val="20"/>
          <w:szCs w:val="20"/>
        </w:rPr>
        <w:t>have been also replicated later</w:t>
      </w:r>
      <w:r w:rsidR="001240B8" w:rsidRPr="00D078B2">
        <w:rPr>
          <w:rFonts w:ascii="Times New Roman" w:hAnsi="Times New Roman" w:cs="Times New Roman"/>
          <w:sz w:val="20"/>
          <w:szCs w:val="20"/>
        </w:rPr>
        <w:t xml:space="preserve"> (Silander 2004 &amp; Grant et.al 2006). </w:t>
      </w:r>
      <w:r w:rsidR="00D8702B" w:rsidRPr="00D078B2">
        <w:rPr>
          <w:rFonts w:ascii="Times New Roman" w:hAnsi="Times New Roman" w:cs="Times New Roman"/>
          <w:sz w:val="20"/>
          <w:szCs w:val="20"/>
        </w:rPr>
        <w:t>T2DM is caused</w:t>
      </w:r>
      <w:r w:rsidR="00192499" w:rsidRPr="00D078B2">
        <w:rPr>
          <w:rFonts w:ascii="Times New Roman" w:hAnsi="Times New Roman" w:cs="Times New Roman"/>
          <w:sz w:val="20"/>
          <w:szCs w:val="20"/>
        </w:rPr>
        <w:t xml:space="preserve"> both by genetics and the environment. Genetic factors exert their effect following exposure to an environment characterized by sedentary behavio</w:t>
      </w:r>
      <w:r w:rsidR="00D8702B" w:rsidRPr="00D078B2">
        <w:rPr>
          <w:rFonts w:ascii="Times New Roman" w:hAnsi="Times New Roman" w:cs="Times New Roman"/>
          <w:sz w:val="20"/>
          <w:szCs w:val="20"/>
        </w:rPr>
        <w:t>u</w:t>
      </w:r>
      <w:r w:rsidR="00192499" w:rsidRPr="00D078B2">
        <w:rPr>
          <w:rFonts w:ascii="Times New Roman" w:hAnsi="Times New Roman" w:cs="Times New Roman"/>
          <w:sz w:val="20"/>
          <w:szCs w:val="20"/>
        </w:rPr>
        <w:t xml:space="preserve">r and high-calorie intake. Common </w:t>
      </w:r>
      <w:r w:rsidR="00F4336A" w:rsidRPr="00D078B2">
        <w:rPr>
          <w:rFonts w:ascii="Times New Roman" w:hAnsi="Times New Roman" w:cs="Times New Roman"/>
          <w:sz w:val="20"/>
          <w:szCs w:val="20"/>
        </w:rPr>
        <w:t>hyper</w:t>
      </w:r>
      <w:r w:rsidR="00192499" w:rsidRPr="00D078B2">
        <w:rPr>
          <w:rFonts w:ascii="Times New Roman" w:hAnsi="Times New Roman" w:cs="Times New Roman"/>
          <w:sz w:val="20"/>
          <w:szCs w:val="20"/>
        </w:rPr>
        <w:t>glycaemic genetic variants for T2DM have been identified by genome-wide association studies, but these only account for 10% of total trait variance, suggesting th</w:t>
      </w:r>
      <w:r w:rsidR="00D8702B" w:rsidRPr="00D078B2">
        <w:rPr>
          <w:rFonts w:ascii="Times New Roman" w:hAnsi="Times New Roman" w:cs="Times New Roman"/>
          <w:sz w:val="20"/>
          <w:szCs w:val="20"/>
        </w:rPr>
        <w:t>at rare variants are important (Grarup etal., 2014)</w:t>
      </w:r>
      <w:r w:rsidR="00192499" w:rsidRPr="00D078B2">
        <w:rPr>
          <w:rFonts w:ascii="Times New Roman" w:hAnsi="Times New Roman" w:cs="Times New Roman"/>
          <w:sz w:val="20"/>
          <w:szCs w:val="20"/>
        </w:rPr>
        <w:t>. People of different ethnic origins may have different specific phenotypes that increase predisposition to clusters of CVD risk factors, including hypertension, insulin resistance</w:t>
      </w:r>
      <w:r w:rsidR="00CE5BED" w:rsidRPr="00D078B2">
        <w:rPr>
          <w:rFonts w:ascii="Times New Roman" w:hAnsi="Times New Roman" w:cs="Times New Roman"/>
          <w:sz w:val="20"/>
          <w:szCs w:val="20"/>
        </w:rPr>
        <w:t xml:space="preserve"> </w:t>
      </w:r>
      <w:r w:rsidR="00192499" w:rsidRPr="00D078B2">
        <w:rPr>
          <w:rFonts w:ascii="Times New Roman" w:hAnsi="Times New Roman" w:cs="Times New Roman"/>
          <w:sz w:val="20"/>
          <w:szCs w:val="20"/>
        </w:rPr>
        <w:t xml:space="preserve">and dyslipidemia </w:t>
      </w:r>
      <w:r w:rsidR="006264B0" w:rsidRPr="00D078B2">
        <w:rPr>
          <w:rFonts w:ascii="Times New Roman" w:hAnsi="Times New Roman" w:cs="Times New Roman"/>
          <w:sz w:val="20"/>
          <w:szCs w:val="20"/>
        </w:rPr>
        <w:t>(Wong, N.D et al., 2016).</w:t>
      </w:r>
      <w:r w:rsidR="000C22E1" w:rsidRPr="00D078B2">
        <w:rPr>
          <w:rFonts w:ascii="Times New Roman" w:hAnsi="Times New Roman" w:cs="Times New Roman"/>
          <w:sz w:val="20"/>
          <w:szCs w:val="20"/>
        </w:rPr>
        <w:t xml:space="preserve"> T2DM cannot be cured but can be managed by non-pharmacological and pharmacological strategies, where improvements in glycemic control are important factors in delaying the onset and progression of </w:t>
      </w:r>
      <w:r w:rsidR="003D54A5" w:rsidRPr="00D078B2">
        <w:rPr>
          <w:rFonts w:ascii="Times New Roman" w:hAnsi="Times New Roman" w:cs="Times New Roman"/>
          <w:sz w:val="20"/>
          <w:szCs w:val="20"/>
        </w:rPr>
        <w:t>diabetes-</w:t>
      </w:r>
      <w:r w:rsidR="003D54A5" w:rsidRPr="00D078B2">
        <w:rPr>
          <w:rFonts w:ascii="Times New Roman" w:hAnsi="Times New Roman" w:cs="Times New Roman"/>
          <w:sz w:val="20"/>
          <w:szCs w:val="20"/>
        </w:rPr>
        <w:lastRenderedPageBreak/>
        <w:t>related complications (UKPDS Group, 1998).</w:t>
      </w:r>
      <w:r w:rsidR="00DD4F74" w:rsidRPr="00D078B2">
        <w:rPr>
          <w:rFonts w:ascii="Times New Roman" w:hAnsi="Times New Roman" w:cs="Times New Roman"/>
          <w:sz w:val="20"/>
          <w:szCs w:val="20"/>
        </w:rPr>
        <w:t xml:space="preserve"> Managing T2DM </w:t>
      </w:r>
      <w:r w:rsidR="003D54A5" w:rsidRPr="00D078B2">
        <w:rPr>
          <w:rFonts w:ascii="Times New Roman" w:hAnsi="Times New Roman" w:cs="Times New Roman"/>
          <w:sz w:val="20"/>
          <w:szCs w:val="20"/>
        </w:rPr>
        <w:t>can be</w:t>
      </w:r>
      <w:r w:rsidR="00DD4F74" w:rsidRPr="00D078B2">
        <w:rPr>
          <w:rFonts w:ascii="Times New Roman" w:hAnsi="Times New Roman" w:cs="Times New Roman"/>
          <w:sz w:val="20"/>
          <w:szCs w:val="20"/>
        </w:rPr>
        <w:t xml:space="preserve"> achieved by diet, exercise and</w:t>
      </w:r>
      <w:r w:rsidR="003D54A5" w:rsidRPr="00D078B2">
        <w:rPr>
          <w:rFonts w:ascii="Times New Roman" w:hAnsi="Times New Roman" w:cs="Times New Roman"/>
          <w:sz w:val="20"/>
          <w:szCs w:val="20"/>
        </w:rPr>
        <w:t xml:space="preserve"> insulin replacement therapy</w:t>
      </w:r>
      <w:r w:rsidR="006E2BB1" w:rsidRPr="00D078B2">
        <w:rPr>
          <w:rFonts w:ascii="Times New Roman" w:hAnsi="Times New Roman" w:cs="Times New Roman"/>
          <w:sz w:val="20"/>
          <w:szCs w:val="20"/>
        </w:rPr>
        <w:t xml:space="preserve"> (Pankaj Modi B. Et al., 2007 &amp; Sean F Dinneen et al., 2007).Managing T2DM without side effects using modern medicine is still a challenge whereas in</w:t>
      </w:r>
      <w:r w:rsidR="003D54A5" w:rsidRPr="00D078B2">
        <w:rPr>
          <w:rFonts w:ascii="Times New Roman" w:hAnsi="Times New Roman" w:cs="Times New Roman"/>
          <w:sz w:val="20"/>
          <w:szCs w:val="20"/>
        </w:rPr>
        <w:t xml:space="preserve"> Indian system of folk medicine, more than 100 medicinal plants are mentioned for managing diabetes in which more than one plant in combined way are used for correcting the health disorders and this composite plant extract either in the form of tonic or mixture exhibits a better results than </w:t>
      </w:r>
      <w:r w:rsidR="000B310C" w:rsidRPr="00D078B2">
        <w:rPr>
          <w:rFonts w:ascii="Times New Roman" w:hAnsi="Times New Roman" w:cs="Times New Roman"/>
          <w:sz w:val="20"/>
          <w:szCs w:val="20"/>
        </w:rPr>
        <w:t>single plant extract treatment (Mallick et al., 2007 &amp;</w:t>
      </w:r>
      <w:r w:rsidR="00CE5BED" w:rsidRPr="00D078B2">
        <w:rPr>
          <w:rFonts w:ascii="Times New Roman" w:hAnsi="Times New Roman" w:cs="Times New Roman"/>
          <w:sz w:val="20"/>
          <w:szCs w:val="20"/>
        </w:rPr>
        <w:t xml:space="preserve"> </w:t>
      </w:r>
      <w:r w:rsidR="009D09F4" w:rsidRPr="00D078B2">
        <w:rPr>
          <w:rFonts w:ascii="Times New Roman" w:hAnsi="Times New Roman" w:cs="Times New Roman"/>
          <w:sz w:val="20"/>
          <w:szCs w:val="20"/>
        </w:rPr>
        <w:t>Eshrat Halim et al., 2002).</w:t>
      </w:r>
      <w:r w:rsidR="007F319B" w:rsidRPr="00D078B2">
        <w:rPr>
          <w:rFonts w:ascii="Times New Roman" w:hAnsi="Times New Roman" w:cs="Times New Roman"/>
          <w:sz w:val="20"/>
          <w:szCs w:val="20"/>
        </w:rPr>
        <w:t xml:space="preserve"> Various</w:t>
      </w:r>
      <w:r w:rsidR="00CE5BED" w:rsidRPr="00D078B2">
        <w:rPr>
          <w:rFonts w:ascii="Times New Roman" w:hAnsi="Times New Roman" w:cs="Times New Roman"/>
          <w:sz w:val="20"/>
          <w:szCs w:val="20"/>
        </w:rPr>
        <w:t xml:space="preserve"> </w:t>
      </w:r>
      <w:r w:rsidR="007F319B" w:rsidRPr="00D078B2">
        <w:rPr>
          <w:rFonts w:ascii="Times New Roman" w:hAnsi="Times New Roman" w:cs="Times New Roman"/>
          <w:sz w:val="20"/>
          <w:szCs w:val="20"/>
        </w:rPr>
        <w:t>dietary ingredients possessing anti-diabetic characteristics</w:t>
      </w:r>
      <w:r w:rsidR="003D54A5" w:rsidRPr="00D078B2">
        <w:rPr>
          <w:rFonts w:ascii="Times New Roman" w:hAnsi="Times New Roman" w:cs="Times New Roman"/>
          <w:sz w:val="20"/>
          <w:szCs w:val="20"/>
        </w:rPr>
        <w:t xml:space="preserve"> can act in synergism leading to wider range of control in diabetic patients and their use is particularly important in rural Indian context in reducing the incidence of diabetes related complications.</w:t>
      </w:r>
      <w:r w:rsidR="007F319B" w:rsidRPr="00D078B2">
        <w:rPr>
          <w:rFonts w:ascii="Times New Roman" w:hAnsi="Times New Roman" w:cs="Times New Roman"/>
          <w:sz w:val="20"/>
          <w:szCs w:val="20"/>
        </w:rPr>
        <w:t xml:space="preserve"> Different herbal </w:t>
      </w:r>
      <w:r w:rsidR="00CB4089" w:rsidRPr="00D078B2">
        <w:rPr>
          <w:rFonts w:ascii="Times New Roman" w:hAnsi="Times New Roman" w:cs="Times New Roman"/>
          <w:sz w:val="20"/>
          <w:szCs w:val="20"/>
        </w:rPr>
        <w:t xml:space="preserve">medicines </w:t>
      </w:r>
      <w:r w:rsidR="003D54A5" w:rsidRPr="00D078B2">
        <w:rPr>
          <w:rFonts w:ascii="Times New Roman" w:hAnsi="Times New Roman" w:cs="Times New Roman"/>
          <w:sz w:val="20"/>
          <w:szCs w:val="20"/>
        </w:rPr>
        <w:t>are traditionally used in India in treating diabetes and other diseases. Ayurveda practices recommend Tulsi (</w:t>
      </w:r>
      <w:r w:rsidR="003D54A5" w:rsidRPr="00D078B2">
        <w:rPr>
          <w:rFonts w:ascii="Times New Roman" w:hAnsi="Times New Roman" w:cs="Times New Roman"/>
          <w:i/>
          <w:sz w:val="20"/>
          <w:szCs w:val="20"/>
        </w:rPr>
        <w:t>Ocimum sanctum</w:t>
      </w:r>
      <w:r w:rsidR="003D54A5" w:rsidRPr="00D078B2">
        <w:rPr>
          <w:rFonts w:ascii="Times New Roman" w:hAnsi="Times New Roman" w:cs="Times New Roman"/>
          <w:sz w:val="20"/>
          <w:szCs w:val="20"/>
        </w:rPr>
        <w:t>), Amla (</w:t>
      </w:r>
      <w:r w:rsidR="003D54A5" w:rsidRPr="00D078B2">
        <w:rPr>
          <w:rFonts w:ascii="Times New Roman" w:hAnsi="Times New Roman" w:cs="Times New Roman"/>
          <w:i/>
          <w:sz w:val="20"/>
          <w:szCs w:val="20"/>
        </w:rPr>
        <w:t>Emblica officinalis</w:t>
      </w:r>
      <w:r w:rsidR="003D54A5" w:rsidRPr="00D078B2">
        <w:rPr>
          <w:rFonts w:ascii="Times New Roman" w:hAnsi="Times New Roman" w:cs="Times New Roman"/>
          <w:sz w:val="20"/>
          <w:szCs w:val="20"/>
        </w:rPr>
        <w:t>), Bitter Gourd (</w:t>
      </w:r>
      <w:r w:rsidR="003D54A5" w:rsidRPr="00D078B2">
        <w:rPr>
          <w:rFonts w:ascii="Times New Roman" w:hAnsi="Times New Roman" w:cs="Times New Roman"/>
          <w:i/>
          <w:sz w:val="20"/>
          <w:szCs w:val="20"/>
        </w:rPr>
        <w:t>Momordica charantia),</w:t>
      </w:r>
      <w:r w:rsidR="003D54A5" w:rsidRPr="00D078B2">
        <w:rPr>
          <w:rFonts w:ascii="Times New Roman" w:hAnsi="Times New Roman" w:cs="Times New Roman"/>
          <w:sz w:val="20"/>
          <w:szCs w:val="20"/>
        </w:rPr>
        <w:t xml:space="preserve"> and Jamun (</w:t>
      </w:r>
      <w:r w:rsidR="003D54A5" w:rsidRPr="00D078B2">
        <w:rPr>
          <w:rFonts w:ascii="Times New Roman" w:hAnsi="Times New Roman" w:cs="Times New Roman"/>
          <w:i/>
          <w:sz w:val="20"/>
          <w:szCs w:val="20"/>
        </w:rPr>
        <w:t>Syzygium cumini</w:t>
      </w:r>
      <w:r w:rsidR="003D54A5" w:rsidRPr="00D078B2">
        <w:rPr>
          <w:rFonts w:ascii="Times New Roman" w:hAnsi="Times New Roman" w:cs="Times New Roman"/>
          <w:sz w:val="20"/>
          <w:szCs w:val="20"/>
        </w:rPr>
        <w:t xml:space="preserve">) etc. for diabetic patients </w:t>
      </w:r>
      <w:r w:rsidR="001C2501" w:rsidRPr="00D078B2">
        <w:rPr>
          <w:rFonts w:ascii="Times New Roman" w:hAnsi="Times New Roman" w:cs="Times New Roman"/>
          <w:sz w:val="20"/>
          <w:szCs w:val="20"/>
        </w:rPr>
        <w:t>(Marles et al.,1995 and Prajapati et al., 2003).</w:t>
      </w:r>
      <w:r w:rsidR="00071256" w:rsidRPr="00D078B2">
        <w:rPr>
          <w:rFonts w:ascii="Times New Roman" w:hAnsi="Times New Roman" w:cs="Times New Roman"/>
          <w:sz w:val="20"/>
          <w:szCs w:val="20"/>
        </w:rPr>
        <w:t xml:space="preserve"> </w:t>
      </w:r>
      <w:r w:rsidR="003D54A5" w:rsidRPr="00D078B2">
        <w:rPr>
          <w:rFonts w:ascii="Times New Roman" w:hAnsi="Times New Roman" w:cs="Times New Roman"/>
          <w:sz w:val="20"/>
          <w:szCs w:val="20"/>
        </w:rPr>
        <w:t>Therefore</w:t>
      </w:r>
      <w:r w:rsidR="00071256" w:rsidRPr="00D078B2">
        <w:rPr>
          <w:rFonts w:ascii="Times New Roman" w:hAnsi="Times New Roman" w:cs="Times New Roman"/>
          <w:sz w:val="20"/>
          <w:szCs w:val="20"/>
        </w:rPr>
        <w:t>,</w:t>
      </w:r>
      <w:r w:rsidR="003D54A5" w:rsidRPr="00D078B2">
        <w:rPr>
          <w:rFonts w:ascii="Times New Roman" w:hAnsi="Times New Roman" w:cs="Times New Roman"/>
          <w:sz w:val="20"/>
          <w:szCs w:val="20"/>
        </w:rPr>
        <w:t xml:space="preserve"> investigations from traditionally known plants might be useful in clinic or might have novel effects, such as stimulation of β cell proliferation. </w:t>
      </w:r>
      <w:r w:rsidR="001C2501" w:rsidRPr="00D078B2">
        <w:rPr>
          <w:rFonts w:ascii="Times New Roman" w:hAnsi="Times New Roman" w:cs="Times New Roman"/>
          <w:sz w:val="20"/>
          <w:szCs w:val="20"/>
        </w:rPr>
        <w:t xml:space="preserve">Hence </w:t>
      </w:r>
      <w:r w:rsidR="003D54A5" w:rsidRPr="00D078B2">
        <w:rPr>
          <w:rFonts w:ascii="Times New Roman" w:hAnsi="Times New Roman" w:cs="Times New Roman"/>
          <w:sz w:val="20"/>
          <w:szCs w:val="20"/>
        </w:rPr>
        <w:t xml:space="preserve">it is possible that novel drugs with novel mechanisms of action may be discovered. </w:t>
      </w:r>
    </w:p>
    <w:p w:rsidR="0078535C" w:rsidRPr="00D078B2" w:rsidRDefault="0078535C" w:rsidP="00D078B2">
      <w:pPr>
        <w:spacing w:after="0" w:line="240" w:lineRule="auto"/>
        <w:jc w:val="both"/>
        <w:rPr>
          <w:rFonts w:ascii="Times New Roman" w:hAnsi="Times New Roman" w:cs="Times New Roman"/>
          <w:sz w:val="20"/>
          <w:szCs w:val="20"/>
        </w:rPr>
      </w:pPr>
    </w:p>
    <w:p w:rsidR="006C0338" w:rsidRDefault="006C0338" w:rsidP="00D078B2">
      <w:pPr>
        <w:spacing w:after="0" w:line="240" w:lineRule="auto"/>
        <w:jc w:val="both"/>
        <w:rPr>
          <w:rFonts w:ascii="Times New Roman" w:hAnsi="Times New Roman" w:cs="Times New Roman"/>
          <w:b/>
          <w:sz w:val="20"/>
          <w:szCs w:val="20"/>
        </w:rPr>
      </w:pPr>
      <w:r w:rsidRPr="00D078B2">
        <w:rPr>
          <w:rFonts w:ascii="Times New Roman" w:hAnsi="Times New Roman" w:cs="Times New Roman"/>
          <w:b/>
          <w:sz w:val="20"/>
          <w:szCs w:val="20"/>
        </w:rPr>
        <w:t>Pathophysiology of Diabet</w:t>
      </w:r>
      <w:r w:rsidR="0078535C">
        <w:rPr>
          <w:rFonts w:ascii="Times New Roman" w:hAnsi="Times New Roman" w:cs="Times New Roman"/>
          <w:b/>
          <w:sz w:val="20"/>
          <w:szCs w:val="20"/>
        </w:rPr>
        <w:t>es Mellitus:</w:t>
      </w:r>
    </w:p>
    <w:p w:rsidR="0078535C" w:rsidRPr="00D078B2" w:rsidRDefault="0078535C" w:rsidP="00D078B2">
      <w:pPr>
        <w:spacing w:after="0" w:line="240" w:lineRule="auto"/>
        <w:jc w:val="both"/>
        <w:rPr>
          <w:rFonts w:ascii="Times New Roman" w:hAnsi="Times New Roman" w:cs="Times New Roman"/>
          <w:b/>
          <w:sz w:val="20"/>
          <w:szCs w:val="20"/>
        </w:rPr>
      </w:pPr>
    </w:p>
    <w:p w:rsidR="006C0338" w:rsidRPr="00D078B2" w:rsidRDefault="006C0338" w:rsidP="00D078B2">
      <w:pPr>
        <w:spacing w:after="0" w:line="240" w:lineRule="auto"/>
        <w:jc w:val="both"/>
        <w:rPr>
          <w:rFonts w:ascii="Times New Roman" w:hAnsi="Times New Roman" w:cs="Times New Roman"/>
          <w:sz w:val="20"/>
          <w:szCs w:val="20"/>
        </w:rPr>
      </w:pPr>
      <w:r w:rsidRPr="00D078B2">
        <w:rPr>
          <w:rFonts w:ascii="Times New Roman" w:hAnsi="Times New Roman" w:cs="Times New Roman"/>
          <w:sz w:val="20"/>
          <w:szCs w:val="20"/>
        </w:rPr>
        <w:t xml:space="preserve">The </w:t>
      </w:r>
      <w:r w:rsidR="001A3F70" w:rsidRPr="00D078B2">
        <w:rPr>
          <w:rFonts w:ascii="Times New Roman" w:hAnsi="Times New Roman" w:cs="Times New Roman"/>
          <w:sz w:val="20"/>
          <w:szCs w:val="20"/>
        </w:rPr>
        <w:t>aetiology</w:t>
      </w:r>
      <w:r w:rsidRPr="00D078B2">
        <w:rPr>
          <w:rFonts w:ascii="Times New Roman" w:hAnsi="Times New Roman" w:cs="Times New Roman"/>
          <w:sz w:val="20"/>
          <w:szCs w:val="20"/>
        </w:rPr>
        <w:t xml:space="preserve"> of diabetes is complex including genetic, environmental</w:t>
      </w:r>
      <w:r w:rsidR="001A3F70">
        <w:rPr>
          <w:rFonts w:ascii="Times New Roman" w:hAnsi="Times New Roman" w:cs="Times New Roman"/>
          <w:sz w:val="20"/>
          <w:szCs w:val="20"/>
        </w:rPr>
        <w:t>,</w:t>
      </w:r>
      <w:r w:rsidRPr="00D078B2">
        <w:rPr>
          <w:rFonts w:ascii="Times New Roman" w:hAnsi="Times New Roman" w:cs="Times New Roman"/>
          <w:sz w:val="20"/>
          <w:szCs w:val="20"/>
        </w:rPr>
        <w:t xml:space="preserve"> and metabolic predispositions. However, a sedentary lifestyle, unhealthy diet, age, obesity, and family history are strongly associated with the development of diabetes</w:t>
      </w:r>
      <w:r w:rsidR="004B5543" w:rsidRPr="00D078B2">
        <w:rPr>
          <w:rFonts w:ascii="Times New Roman" w:hAnsi="Times New Roman" w:cs="Times New Roman"/>
          <w:sz w:val="20"/>
          <w:szCs w:val="20"/>
        </w:rPr>
        <w:t>.</w:t>
      </w:r>
    </w:p>
    <w:p w:rsidR="00394265" w:rsidRPr="00D078B2" w:rsidRDefault="00097B68" w:rsidP="00D078B2">
      <w:pPr>
        <w:spacing w:after="0" w:line="240" w:lineRule="auto"/>
        <w:jc w:val="both"/>
        <w:rPr>
          <w:rFonts w:ascii="Times New Roman" w:hAnsi="Times New Roman" w:cs="Times New Roman"/>
          <w:sz w:val="20"/>
          <w:szCs w:val="20"/>
        </w:rPr>
      </w:pPr>
      <w:r w:rsidRPr="00D078B2">
        <w:rPr>
          <w:rFonts w:ascii="Times New Roman" w:hAnsi="Times New Roman" w:cs="Times New Roman"/>
          <w:sz w:val="20"/>
          <w:szCs w:val="20"/>
        </w:rPr>
        <w:t xml:space="preserve">T2DM is also known as non-insulin-dependent diabetes mellitus (NIDDM), which constitutes most diabetes cases. Insulin plays an important role in glucose homeostasis. Generally, increased secretion of insulin promotes glucose uptake, glycolysis, as well as the uptake and synthesis of amino acids, proteins, and fats. Low insulin level is associated with gluconeogenesis, glycogenolysis, lipolysis, and free fatty acid (FFA) liberation and proteolysis. Imbalance secretion and function of insulin from islets of </w:t>
      </w:r>
      <w:r w:rsidR="00CC4B49" w:rsidRPr="00D078B2">
        <w:rPr>
          <w:rFonts w:ascii="Times New Roman" w:hAnsi="Times New Roman" w:cs="Times New Roman"/>
          <w:sz w:val="20"/>
          <w:szCs w:val="20"/>
        </w:rPr>
        <w:t>Langerhans</w:t>
      </w:r>
      <w:r w:rsidRPr="00D078B2">
        <w:rPr>
          <w:rFonts w:ascii="Times New Roman" w:hAnsi="Times New Roman" w:cs="Times New Roman"/>
          <w:sz w:val="20"/>
          <w:szCs w:val="20"/>
        </w:rPr>
        <w:t xml:space="preserve"> causes diabetes, which eventually leads to abnormally high glucose levels in the blood and consequent complications (</w:t>
      </w:r>
      <w:r w:rsidRPr="00D078B2">
        <w:rPr>
          <w:rFonts w:ascii="Times New Roman" w:eastAsia="SimSun" w:hAnsi="Times New Roman" w:cs="Times New Roman"/>
          <w:sz w:val="20"/>
          <w:szCs w:val="20"/>
          <w:lang w:eastAsia="en-IN"/>
        </w:rPr>
        <w:t>Stumvoll</w:t>
      </w:r>
      <w:r w:rsidRPr="00D078B2">
        <w:rPr>
          <w:rFonts w:ascii="Times New Roman" w:hAnsi="Times New Roman" w:cs="Times New Roman"/>
          <w:sz w:val="20"/>
          <w:szCs w:val="20"/>
        </w:rPr>
        <w:t xml:space="preserve"> et al.,2005). It is characterized by an Inefficiency of β-cells to produce inadequate insulin coupled with peripheral insulin resistance. In the early stages of disease development, due to insulin resistance, blood sugar level remains high even in the presence of high blood insulin levels, and the peripheral tissues like muscle, liver, and adipose tissue fail to respond to persisting hyperinsulinemia. Reduced insulin sensitivity induces a compensatory increase in the β-cell function to produce more insulin to maintain normoglycemia. </w:t>
      </w:r>
      <w:r w:rsidR="00044998" w:rsidRPr="00D078B2">
        <w:rPr>
          <w:rFonts w:ascii="Times New Roman" w:hAnsi="Times New Roman" w:cs="Times New Roman"/>
          <w:sz w:val="20"/>
          <w:szCs w:val="20"/>
        </w:rPr>
        <w:t xml:space="preserve">Despite that, </w:t>
      </w:r>
      <w:r w:rsidR="001A3F70">
        <w:rPr>
          <w:rFonts w:ascii="Times New Roman" w:hAnsi="Times New Roman" w:cs="Times New Roman"/>
          <w:sz w:val="20"/>
          <w:szCs w:val="20"/>
        </w:rPr>
        <w:t xml:space="preserve">the </w:t>
      </w:r>
      <w:r w:rsidR="00044998" w:rsidRPr="00D078B2">
        <w:rPr>
          <w:rFonts w:ascii="Times New Roman" w:hAnsi="Times New Roman" w:cs="Times New Roman"/>
          <w:sz w:val="20"/>
          <w:szCs w:val="20"/>
        </w:rPr>
        <w:t>gradual failur</w:t>
      </w:r>
      <w:r w:rsidR="004D219E" w:rsidRPr="00D078B2">
        <w:rPr>
          <w:rFonts w:ascii="Times New Roman" w:hAnsi="Times New Roman" w:cs="Times New Roman"/>
          <w:sz w:val="20"/>
          <w:szCs w:val="20"/>
        </w:rPr>
        <w:t xml:space="preserve">e of </w:t>
      </w:r>
      <w:r w:rsidR="00044998" w:rsidRPr="00D078B2">
        <w:rPr>
          <w:rFonts w:ascii="Times New Roman" w:hAnsi="Times New Roman" w:cs="Times New Roman"/>
          <w:sz w:val="20"/>
          <w:szCs w:val="20"/>
        </w:rPr>
        <w:t>β-cells</w:t>
      </w:r>
      <w:r w:rsidR="0083159A" w:rsidRPr="00D078B2">
        <w:rPr>
          <w:rFonts w:ascii="Times New Roman" w:hAnsi="Times New Roman" w:cs="Times New Roman"/>
          <w:sz w:val="20"/>
          <w:szCs w:val="20"/>
        </w:rPr>
        <w:t xml:space="preserve"> to compensate for the reduced insulin sensitivity leads to degeneration. Accumulation of glycogen and sorbitol within the β-cell due to sustained </w:t>
      </w:r>
      <w:r w:rsidR="001A3F70">
        <w:rPr>
          <w:rFonts w:ascii="Times New Roman" w:hAnsi="Times New Roman" w:cs="Times New Roman"/>
          <w:sz w:val="20"/>
          <w:szCs w:val="20"/>
        </w:rPr>
        <w:t>hyperglycaemia</w:t>
      </w:r>
      <w:r w:rsidR="0083159A" w:rsidRPr="00D078B2">
        <w:rPr>
          <w:rFonts w:ascii="Times New Roman" w:hAnsi="Times New Roman" w:cs="Times New Roman"/>
          <w:sz w:val="20"/>
          <w:szCs w:val="20"/>
        </w:rPr>
        <w:t xml:space="preserve"> and </w:t>
      </w:r>
      <w:r w:rsidR="00CC4B49" w:rsidRPr="00D078B2">
        <w:rPr>
          <w:rFonts w:ascii="Times New Roman" w:hAnsi="Times New Roman" w:cs="Times New Roman"/>
          <w:sz w:val="20"/>
          <w:szCs w:val="20"/>
        </w:rPr>
        <w:t>no enzymatic</w:t>
      </w:r>
      <w:r w:rsidR="0083159A" w:rsidRPr="00D078B2">
        <w:rPr>
          <w:rFonts w:ascii="Times New Roman" w:hAnsi="Times New Roman" w:cs="Times New Roman"/>
          <w:sz w:val="20"/>
          <w:szCs w:val="20"/>
        </w:rPr>
        <w:t xml:space="preserve"> glycation of β-cell proteins</w:t>
      </w:r>
      <w:r w:rsidR="0069214E" w:rsidRPr="00D078B2">
        <w:rPr>
          <w:rFonts w:ascii="Times New Roman" w:hAnsi="Times New Roman" w:cs="Times New Roman"/>
          <w:sz w:val="20"/>
          <w:szCs w:val="20"/>
        </w:rPr>
        <w:t xml:space="preserve"> are attributed to dysfunction (Galicia-Garcia et.al., </w:t>
      </w:r>
      <w:r w:rsidR="0083159A" w:rsidRPr="00D078B2">
        <w:rPr>
          <w:rFonts w:ascii="Times New Roman" w:hAnsi="Times New Roman" w:cs="Times New Roman"/>
          <w:sz w:val="20"/>
          <w:szCs w:val="20"/>
        </w:rPr>
        <w:t>20</w:t>
      </w:r>
      <w:r w:rsidR="0069214E" w:rsidRPr="00D078B2">
        <w:rPr>
          <w:rFonts w:ascii="Times New Roman" w:hAnsi="Times New Roman" w:cs="Times New Roman"/>
          <w:sz w:val="20"/>
          <w:szCs w:val="20"/>
        </w:rPr>
        <w:t>20)</w:t>
      </w:r>
      <w:r w:rsidR="0083159A" w:rsidRPr="00D078B2">
        <w:rPr>
          <w:rFonts w:ascii="Times New Roman" w:hAnsi="Times New Roman" w:cs="Times New Roman"/>
          <w:sz w:val="20"/>
          <w:szCs w:val="20"/>
        </w:rPr>
        <w:t>. Pharmacological agents used in diabetes treatment act through different mechanisms and may be syn</w:t>
      </w:r>
      <w:r w:rsidR="004D219E" w:rsidRPr="00D078B2">
        <w:rPr>
          <w:rFonts w:ascii="Times New Roman" w:hAnsi="Times New Roman" w:cs="Times New Roman"/>
          <w:sz w:val="20"/>
          <w:szCs w:val="20"/>
        </w:rPr>
        <w:t>ergistic in their activity. O</w:t>
      </w:r>
      <w:r w:rsidR="0083159A" w:rsidRPr="00D078B2">
        <w:rPr>
          <w:rFonts w:ascii="Times New Roman" w:hAnsi="Times New Roman" w:cs="Times New Roman"/>
          <w:sz w:val="20"/>
          <w:szCs w:val="20"/>
        </w:rPr>
        <w:t>ral antihyperglycemic drugs</w:t>
      </w:r>
      <w:r w:rsidR="004D219E" w:rsidRPr="00D078B2">
        <w:rPr>
          <w:rFonts w:ascii="Times New Roman" w:hAnsi="Times New Roman" w:cs="Times New Roman"/>
          <w:sz w:val="20"/>
          <w:szCs w:val="20"/>
        </w:rPr>
        <w:t xml:space="preserve"> which are mostly</w:t>
      </w:r>
      <w:r w:rsidR="0083159A" w:rsidRPr="00D078B2">
        <w:rPr>
          <w:rFonts w:ascii="Times New Roman" w:hAnsi="Times New Roman" w:cs="Times New Roman"/>
          <w:sz w:val="20"/>
          <w:szCs w:val="20"/>
        </w:rPr>
        <w:t xml:space="preserve"> used for diabetic treatment either enhance the pancreatic insulin secretion (sulfonylureas such as glyburide, glipizide, glimepiride, and meglitinide) or reduce the insulin resistance of peripheral tissues (thiazolidinediones such as p</w:t>
      </w:r>
      <w:r w:rsidR="004D219E" w:rsidRPr="00D078B2">
        <w:rPr>
          <w:rFonts w:ascii="Times New Roman" w:hAnsi="Times New Roman" w:cs="Times New Roman"/>
          <w:sz w:val="20"/>
          <w:szCs w:val="20"/>
        </w:rPr>
        <w:t>ioglitazone and rosiglitazone) (</w:t>
      </w:r>
      <w:r w:rsidR="00FE1130" w:rsidRPr="00D078B2">
        <w:rPr>
          <w:rFonts w:ascii="Times New Roman" w:hAnsi="Times New Roman" w:cs="Times New Roman"/>
          <w:sz w:val="20"/>
          <w:szCs w:val="20"/>
        </w:rPr>
        <w:t>Chaudhury et al., 2017 &amp; Sood et al.,</w:t>
      </w:r>
      <w:r w:rsidR="002811CD" w:rsidRPr="00D078B2">
        <w:rPr>
          <w:rFonts w:ascii="Times New Roman" w:hAnsi="Times New Roman" w:cs="Times New Roman"/>
          <w:sz w:val="20"/>
          <w:szCs w:val="20"/>
        </w:rPr>
        <w:t xml:space="preserve"> </w:t>
      </w:r>
      <w:r w:rsidR="00FE1130" w:rsidRPr="00D078B2">
        <w:rPr>
          <w:rFonts w:ascii="Times New Roman" w:hAnsi="Times New Roman" w:cs="Times New Roman"/>
          <w:sz w:val="20"/>
          <w:szCs w:val="20"/>
        </w:rPr>
        <w:t>2000)</w:t>
      </w:r>
      <w:r w:rsidR="0083159A" w:rsidRPr="00D078B2">
        <w:rPr>
          <w:rFonts w:ascii="Times New Roman" w:hAnsi="Times New Roman" w:cs="Times New Roman"/>
          <w:sz w:val="20"/>
          <w:szCs w:val="20"/>
        </w:rPr>
        <w:t xml:space="preserve">. Biguanides like metformin reduce hepatic glucose production via gluconeogenesis and </w:t>
      </w:r>
      <w:r w:rsidR="001A3F70" w:rsidRPr="00D078B2">
        <w:rPr>
          <w:rFonts w:ascii="Times New Roman" w:hAnsi="Times New Roman" w:cs="Times New Roman"/>
          <w:sz w:val="20"/>
          <w:szCs w:val="20"/>
        </w:rPr>
        <w:t>glycogenosis</w:t>
      </w:r>
      <w:r w:rsidR="002811CD" w:rsidRPr="00D078B2">
        <w:rPr>
          <w:rFonts w:ascii="Times New Roman" w:hAnsi="Times New Roman" w:cs="Times New Roman"/>
          <w:sz w:val="20"/>
          <w:szCs w:val="20"/>
        </w:rPr>
        <w:t>. Furthermore, Biguanides lower lipid levels, in addition to this</w:t>
      </w:r>
      <w:r w:rsidR="00567DAF" w:rsidRPr="00D078B2">
        <w:rPr>
          <w:rFonts w:ascii="Times New Roman" w:hAnsi="Times New Roman" w:cs="Times New Roman"/>
          <w:sz w:val="20"/>
          <w:szCs w:val="20"/>
        </w:rPr>
        <w:t>,</w:t>
      </w:r>
      <w:r w:rsidR="002811CD" w:rsidRPr="00D078B2">
        <w:rPr>
          <w:rFonts w:ascii="Times New Roman" w:hAnsi="Times New Roman" w:cs="Times New Roman"/>
          <w:sz w:val="20"/>
          <w:szCs w:val="20"/>
        </w:rPr>
        <w:t xml:space="preserve"> i</w:t>
      </w:r>
      <w:r w:rsidR="00567DAF" w:rsidRPr="00D078B2">
        <w:rPr>
          <w:rFonts w:ascii="Times New Roman" w:hAnsi="Times New Roman" w:cs="Times New Roman"/>
          <w:sz w:val="20"/>
          <w:szCs w:val="20"/>
        </w:rPr>
        <w:t xml:space="preserve">t </w:t>
      </w:r>
      <w:r w:rsidR="0083159A" w:rsidRPr="00D078B2">
        <w:rPr>
          <w:rFonts w:ascii="Times New Roman" w:hAnsi="Times New Roman" w:cs="Times New Roman"/>
          <w:sz w:val="20"/>
          <w:szCs w:val="20"/>
        </w:rPr>
        <w:t xml:space="preserve">also </w:t>
      </w:r>
      <w:r w:rsidR="001A3F70" w:rsidRPr="00D078B2">
        <w:rPr>
          <w:rFonts w:ascii="Times New Roman" w:hAnsi="Times New Roman" w:cs="Times New Roman"/>
          <w:sz w:val="20"/>
          <w:szCs w:val="20"/>
        </w:rPr>
        <w:t>decreases</w:t>
      </w:r>
      <w:r w:rsidR="0083159A" w:rsidRPr="00D078B2">
        <w:rPr>
          <w:rFonts w:ascii="Times New Roman" w:hAnsi="Times New Roman" w:cs="Times New Roman"/>
          <w:sz w:val="20"/>
          <w:szCs w:val="20"/>
        </w:rPr>
        <w:t xml:space="preserve"> gastrointestinal nutrient absorption and </w:t>
      </w:r>
      <w:r w:rsidR="002811CD" w:rsidRPr="00D078B2">
        <w:rPr>
          <w:rFonts w:ascii="Times New Roman" w:hAnsi="Times New Roman" w:cs="Times New Roman"/>
          <w:sz w:val="20"/>
          <w:szCs w:val="20"/>
        </w:rPr>
        <w:t xml:space="preserve">also </w:t>
      </w:r>
      <w:r w:rsidR="001A3F70">
        <w:rPr>
          <w:rFonts w:ascii="Times New Roman" w:hAnsi="Times New Roman" w:cs="Times New Roman"/>
          <w:sz w:val="20"/>
          <w:szCs w:val="20"/>
        </w:rPr>
        <w:t>increases</w:t>
      </w:r>
      <w:r w:rsidR="0083159A" w:rsidRPr="00D078B2">
        <w:rPr>
          <w:rFonts w:ascii="Times New Roman" w:hAnsi="Times New Roman" w:cs="Times New Roman"/>
          <w:sz w:val="20"/>
          <w:szCs w:val="20"/>
        </w:rPr>
        <w:t xml:space="preserve"> beta cell sensitivity to circulating gluc</w:t>
      </w:r>
      <w:r w:rsidR="00E50A89" w:rsidRPr="00D078B2">
        <w:rPr>
          <w:rFonts w:ascii="Times New Roman" w:hAnsi="Times New Roman" w:cs="Times New Roman"/>
          <w:sz w:val="20"/>
          <w:szCs w:val="20"/>
        </w:rPr>
        <w:t>ose (Rojas et al., 2013)</w:t>
      </w:r>
      <w:r w:rsidR="00567DAF" w:rsidRPr="00D078B2">
        <w:rPr>
          <w:rFonts w:ascii="Times New Roman" w:hAnsi="Times New Roman" w:cs="Times New Roman"/>
          <w:sz w:val="20"/>
          <w:szCs w:val="20"/>
        </w:rPr>
        <w:t>,</w:t>
      </w:r>
      <w:r w:rsidR="00BF673C" w:rsidRPr="00D078B2">
        <w:rPr>
          <w:rFonts w:ascii="Times New Roman" w:hAnsi="Times New Roman" w:cs="Times New Roman"/>
          <w:sz w:val="20"/>
          <w:szCs w:val="20"/>
        </w:rPr>
        <w:t xml:space="preserve"> Certain</w:t>
      </w:r>
      <w:r w:rsidR="00441A23">
        <w:rPr>
          <w:rFonts w:ascii="Times New Roman" w:hAnsi="Times New Roman" w:cs="Times New Roman"/>
          <w:sz w:val="20"/>
          <w:szCs w:val="20"/>
        </w:rPr>
        <w:t xml:space="preserve"> drugs</w:t>
      </w:r>
      <w:r w:rsidR="0083159A" w:rsidRPr="00D078B2">
        <w:rPr>
          <w:rFonts w:ascii="Times New Roman" w:hAnsi="Times New Roman" w:cs="Times New Roman"/>
          <w:sz w:val="20"/>
          <w:szCs w:val="20"/>
        </w:rPr>
        <w:t xml:space="preserve"> </w:t>
      </w:r>
      <w:r w:rsidR="002811CD" w:rsidRPr="00D078B2">
        <w:rPr>
          <w:rFonts w:ascii="Times New Roman" w:hAnsi="Times New Roman" w:cs="Times New Roman"/>
          <w:sz w:val="20"/>
          <w:szCs w:val="20"/>
        </w:rPr>
        <w:t xml:space="preserve">namely </w:t>
      </w:r>
      <w:r w:rsidR="0083159A" w:rsidRPr="00D078B2">
        <w:rPr>
          <w:rFonts w:ascii="Times New Roman" w:hAnsi="Times New Roman" w:cs="Times New Roman"/>
          <w:sz w:val="20"/>
          <w:szCs w:val="20"/>
        </w:rPr>
        <w:t xml:space="preserve">glucagon-like peptide-1 (GLP-1) and glucose-dependent </w:t>
      </w:r>
      <w:r w:rsidR="001A3F70" w:rsidRPr="00D078B2">
        <w:rPr>
          <w:rFonts w:ascii="Times New Roman" w:hAnsi="Times New Roman" w:cs="Times New Roman"/>
          <w:sz w:val="20"/>
          <w:szCs w:val="20"/>
        </w:rPr>
        <w:t>insulin tropic</w:t>
      </w:r>
      <w:r w:rsidR="0083159A" w:rsidRPr="00D078B2">
        <w:rPr>
          <w:rFonts w:ascii="Times New Roman" w:hAnsi="Times New Roman" w:cs="Times New Roman"/>
          <w:sz w:val="20"/>
          <w:szCs w:val="20"/>
        </w:rPr>
        <w:t xml:space="preserve"> polypeptide/gastric inhibitory peptide (GIP)</w:t>
      </w:r>
      <w:r w:rsidR="002811CD" w:rsidRPr="00D078B2">
        <w:rPr>
          <w:rFonts w:ascii="Times New Roman" w:hAnsi="Times New Roman" w:cs="Times New Roman"/>
          <w:sz w:val="20"/>
          <w:szCs w:val="20"/>
        </w:rPr>
        <w:t xml:space="preserve"> regulate </w:t>
      </w:r>
      <w:r w:rsidR="001A3F70" w:rsidRPr="00D078B2">
        <w:rPr>
          <w:rFonts w:ascii="Times New Roman" w:hAnsi="Times New Roman" w:cs="Times New Roman"/>
          <w:sz w:val="20"/>
          <w:szCs w:val="20"/>
        </w:rPr>
        <w:t>incretions</w:t>
      </w:r>
      <w:r w:rsidR="002811CD" w:rsidRPr="00D078B2">
        <w:rPr>
          <w:rFonts w:ascii="Times New Roman" w:hAnsi="Times New Roman" w:cs="Times New Roman"/>
          <w:sz w:val="20"/>
          <w:szCs w:val="20"/>
        </w:rPr>
        <w:t xml:space="preserve">. These are </w:t>
      </w:r>
      <w:r w:rsidR="0083159A" w:rsidRPr="00D078B2">
        <w:rPr>
          <w:rFonts w:ascii="Times New Roman" w:hAnsi="Times New Roman" w:cs="Times New Roman"/>
          <w:sz w:val="20"/>
          <w:szCs w:val="20"/>
        </w:rPr>
        <w:t>act</w:t>
      </w:r>
      <w:r w:rsidR="002811CD" w:rsidRPr="00D078B2">
        <w:rPr>
          <w:rFonts w:ascii="Times New Roman" w:hAnsi="Times New Roman" w:cs="Times New Roman"/>
          <w:sz w:val="20"/>
          <w:szCs w:val="20"/>
        </w:rPr>
        <w:t>ing</w:t>
      </w:r>
      <w:r w:rsidR="0083159A" w:rsidRPr="00D078B2">
        <w:rPr>
          <w:rFonts w:ascii="Times New Roman" w:hAnsi="Times New Roman" w:cs="Times New Roman"/>
          <w:sz w:val="20"/>
          <w:szCs w:val="20"/>
        </w:rPr>
        <w:t xml:space="preserve"> on both β- and α-cells to enhance insulin production and suppress glucagon secretion, respectively. GLP-1 receptor agonists (GLP-1 RAs) (exenatide, an incretin hormone), lixisenatide, liraglutide, dulaglutide, albiglutide, and semaglutide) bind and activate the GLP-1 receptor, enhancing insulin secretion. The use of GLP-1 RAs is a well-established approach in the treatment of T2DM</w:t>
      </w:r>
      <w:r w:rsidR="002811CD" w:rsidRPr="00D078B2">
        <w:rPr>
          <w:rFonts w:ascii="Times New Roman" w:hAnsi="Times New Roman" w:cs="Times New Roman"/>
          <w:sz w:val="20"/>
          <w:szCs w:val="20"/>
        </w:rPr>
        <w:t xml:space="preserve"> (</w:t>
      </w:r>
      <w:r w:rsidR="005752D0" w:rsidRPr="00D078B2">
        <w:rPr>
          <w:rFonts w:ascii="Times New Roman" w:hAnsi="Times New Roman" w:cs="Times New Roman"/>
          <w:sz w:val="20"/>
          <w:szCs w:val="20"/>
        </w:rPr>
        <w:t>Brunton et al.,2020)</w:t>
      </w:r>
      <w:r w:rsidR="0083159A" w:rsidRPr="00D078B2">
        <w:rPr>
          <w:rFonts w:ascii="Times New Roman" w:hAnsi="Times New Roman" w:cs="Times New Roman"/>
          <w:sz w:val="20"/>
          <w:szCs w:val="20"/>
        </w:rPr>
        <w:t xml:space="preserve">. Dipeptidyl peptidase-4 (DPP-4) degrades the </w:t>
      </w:r>
      <w:r w:rsidR="001A3F70" w:rsidRPr="00D078B2">
        <w:rPr>
          <w:rFonts w:ascii="Times New Roman" w:hAnsi="Times New Roman" w:cs="Times New Roman"/>
          <w:sz w:val="20"/>
          <w:szCs w:val="20"/>
        </w:rPr>
        <w:t>incretion</w:t>
      </w:r>
      <w:r w:rsidR="0083159A" w:rsidRPr="00D078B2">
        <w:rPr>
          <w:rFonts w:ascii="Times New Roman" w:hAnsi="Times New Roman" w:cs="Times New Roman"/>
          <w:sz w:val="20"/>
          <w:szCs w:val="20"/>
        </w:rPr>
        <w:t xml:space="preserve"> hormones, mainly GLP-1 and GIP. DPP-4 inhibitors increase the levels of both GLP-1 and GIP, which in turn increase β-cell insulin secretion in the pancreas and decrease glucagon secretion, respectively, thereby maintaining glucose homeostasis by reducing postprandial and fasting hyperglycemia. </w:t>
      </w:r>
      <w:r w:rsidR="00E82338" w:rsidRPr="00D078B2">
        <w:rPr>
          <w:rFonts w:ascii="Times New Roman" w:hAnsi="Times New Roman" w:cs="Times New Roman"/>
          <w:sz w:val="20"/>
          <w:szCs w:val="20"/>
        </w:rPr>
        <w:t xml:space="preserve">For the management of T2DM, </w:t>
      </w:r>
      <w:r w:rsidR="0083159A" w:rsidRPr="00D078B2">
        <w:rPr>
          <w:rFonts w:ascii="Times New Roman" w:hAnsi="Times New Roman" w:cs="Times New Roman"/>
          <w:sz w:val="20"/>
          <w:szCs w:val="20"/>
        </w:rPr>
        <w:t xml:space="preserve">DPP-4 inhibitors (e.g., alogliptin, linagliptin, saxagliptin, sitagliptin) are a class of oral antihyperglycemic FDA-approved medications </w:t>
      </w:r>
      <w:r w:rsidR="00E82338" w:rsidRPr="00D078B2">
        <w:rPr>
          <w:rFonts w:ascii="Times New Roman" w:hAnsi="Times New Roman" w:cs="Times New Roman"/>
          <w:sz w:val="20"/>
          <w:szCs w:val="20"/>
        </w:rPr>
        <w:t xml:space="preserve">are </w:t>
      </w:r>
      <w:r w:rsidR="0083159A" w:rsidRPr="00D078B2">
        <w:rPr>
          <w:rFonts w:ascii="Times New Roman" w:hAnsi="Times New Roman" w:cs="Times New Roman"/>
          <w:sz w:val="20"/>
          <w:szCs w:val="20"/>
        </w:rPr>
        <w:t xml:space="preserve">used </w:t>
      </w:r>
      <w:r w:rsidR="000B777C" w:rsidRPr="00D078B2">
        <w:rPr>
          <w:rFonts w:ascii="Times New Roman" w:hAnsi="Times New Roman" w:cs="Times New Roman"/>
          <w:sz w:val="20"/>
          <w:szCs w:val="20"/>
        </w:rPr>
        <w:t>(Ahrén et al., 2019)</w:t>
      </w:r>
      <w:r w:rsidR="0083159A" w:rsidRPr="00D078B2">
        <w:rPr>
          <w:rFonts w:ascii="Times New Roman" w:hAnsi="Times New Roman" w:cs="Times New Roman"/>
          <w:sz w:val="20"/>
          <w:szCs w:val="20"/>
        </w:rPr>
        <w:t>. Inhibitors of the sodium-glucose cotransporter-2, SGLT2 (eg. canagliflozin, dapagliflozin, empagliflozin, ertugliflozin) are FDA-approved for use with diet and exercise to lower blood sugar in adults with type 2 diabetes. SGLT2 inhibitors act on the SGLT-2 proteins expressed in the renal proximal convoluted tubules reducing the renal reabsorption of glucose while increa</w:t>
      </w:r>
      <w:r w:rsidR="004F52EE" w:rsidRPr="00D078B2">
        <w:rPr>
          <w:rFonts w:ascii="Times New Roman" w:hAnsi="Times New Roman" w:cs="Times New Roman"/>
          <w:sz w:val="20"/>
          <w:szCs w:val="20"/>
        </w:rPr>
        <w:t>sing urinary glucose excretion (</w:t>
      </w:r>
      <w:r w:rsidR="009F3616" w:rsidRPr="00D078B2">
        <w:rPr>
          <w:rFonts w:ascii="Times New Roman" w:hAnsi="Times New Roman" w:cs="Times New Roman"/>
          <w:sz w:val="20"/>
          <w:szCs w:val="20"/>
        </w:rPr>
        <w:t>Wright et al., 2021)</w:t>
      </w:r>
      <w:r w:rsidR="0083159A" w:rsidRPr="00D078B2">
        <w:rPr>
          <w:rFonts w:ascii="Times New Roman" w:hAnsi="Times New Roman" w:cs="Times New Roman"/>
          <w:sz w:val="20"/>
          <w:szCs w:val="20"/>
        </w:rPr>
        <w:t>. Some other medications act on the central nervous system and reduce food intake and body weight. Dopamine agonists like bromocriptine reduce glycohemog</w:t>
      </w:r>
      <w:r w:rsidR="001346BB" w:rsidRPr="00D078B2">
        <w:rPr>
          <w:rFonts w:ascii="Times New Roman" w:hAnsi="Times New Roman" w:cs="Times New Roman"/>
          <w:sz w:val="20"/>
          <w:szCs w:val="20"/>
        </w:rPr>
        <w:t>lobin via an unknown mechanism (Lopez Vicchi et al., 2016)</w:t>
      </w:r>
      <w:r w:rsidR="0083159A" w:rsidRPr="00D078B2">
        <w:rPr>
          <w:rFonts w:ascii="Times New Roman" w:hAnsi="Times New Roman" w:cs="Times New Roman"/>
          <w:sz w:val="20"/>
          <w:szCs w:val="20"/>
        </w:rPr>
        <w:t xml:space="preserve">. </w:t>
      </w:r>
    </w:p>
    <w:p w:rsidR="006C7622" w:rsidRPr="00D078B2" w:rsidRDefault="006C7622" w:rsidP="00D078B2">
      <w:pPr>
        <w:spacing w:after="0" w:line="240" w:lineRule="auto"/>
        <w:jc w:val="both"/>
        <w:rPr>
          <w:rFonts w:ascii="Times New Roman" w:hAnsi="Times New Roman" w:cs="Times New Roman"/>
          <w:sz w:val="20"/>
          <w:szCs w:val="20"/>
        </w:rPr>
      </w:pPr>
    </w:p>
    <w:p w:rsidR="00A0157B" w:rsidRPr="00D078B2" w:rsidRDefault="00A0157B" w:rsidP="00D078B2">
      <w:pPr>
        <w:spacing w:after="0" w:line="240" w:lineRule="auto"/>
        <w:jc w:val="both"/>
        <w:rPr>
          <w:rFonts w:ascii="Times New Roman" w:hAnsi="Times New Roman" w:cs="Times New Roman"/>
          <w:sz w:val="20"/>
          <w:szCs w:val="20"/>
        </w:rPr>
      </w:pPr>
    </w:p>
    <w:p w:rsidR="00A0157B" w:rsidRPr="00D078B2" w:rsidRDefault="00A0157B" w:rsidP="00D078B2">
      <w:pPr>
        <w:spacing w:after="0" w:line="240" w:lineRule="auto"/>
        <w:jc w:val="both"/>
        <w:rPr>
          <w:rFonts w:ascii="Times New Roman" w:hAnsi="Times New Roman" w:cs="Times New Roman"/>
          <w:sz w:val="20"/>
          <w:szCs w:val="20"/>
        </w:rPr>
      </w:pPr>
    </w:p>
    <w:p w:rsidR="006C7622" w:rsidRPr="00D078B2" w:rsidRDefault="00FE5970" w:rsidP="00D078B2">
      <w:pPr>
        <w:spacing w:after="0" w:line="240" w:lineRule="auto"/>
        <w:jc w:val="both"/>
        <w:rPr>
          <w:rFonts w:ascii="Times New Roman" w:hAnsi="Times New Roman" w:cs="Times New Roman"/>
          <w:sz w:val="20"/>
          <w:szCs w:val="20"/>
        </w:rPr>
      </w:pPr>
      <w:r w:rsidRPr="00D078B2">
        <w:rPr>
          <w:rFonts w:ascii="Times New Roman" w:hAnsi="Times New Roman" w:cs="Times New Roman"/>
          <w:noProof/>
          <w:sz w:val="20"/>
          <w:szCs w:val="20"/>
          <w:lang w:eastAsia="en-IN"/>
        </w:rPr>
        <w:lastRenderedPageBreak/>
        <mc:AlternateContent>
          <mc:Choice Requires="wps">
            <w:drawing>
              <wp:anchor distT="0" distB="0" distL="114300" distR="114300" simplePos="0" relativeHeight="251663360" behindDoc="0" locked="0" layoutInCell="1" allowOverlap="1">
                <wp:simplePos x="0" y="0"/>
                <wp:positionH relativeFrom="column">
                  <wp:posOffset>3880485</wp:posOffset>
                </wp:positionH>
                <wp:positionV relativeFrom="paragraph">
                  <wp:posOffset>2172335</wp:posOffset>
                </wp:positionV>
                <wp:extent cx="933450" cy="457200"/>
                <wp:effectExtent l="9525" t="8255" r="9525" b="1079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57200"/>
                        </a:xfrm>
                        <a:prstGeom prst="rect">
                          <a:avLst/>
                        </a:prstGeom>
                        <a:solidFill>
                          <a:srgbClr val="FFFFFF"/>
                        </a:solidFill>
                        <a:ln w="9525">
                          <a:solidFill>
                            <a:srgbClr val="000000"/>
                          </a:solidFill>
                          <a:miter lim="800000"/>
                          <a:headEnd/>
                          <a:tailEnd/>
                        </a:ln>
                      </wps:spPr>
                      <wps:txbx>
                        <w:txbxContent>
                          <w:p w:rsidR="00E9523B" w:rsidRPr="00E9523B" w:rsidRDefault="00E9523B" w:rsidP="00F87B6F">
                            <w:pPr>
                              <w:shd w:val="clear" w:color="auto" w:fill="9966FF"/>
                              <w:jc w:val="center"/>
                              <w:rPr>
                                <w:lang w:val="en-US"/>
                              </w:rPr>
                            </w:pPr>
                            <w:r>
                              <w:rPr>
                                <w:lang w:val="en-US"/>
                              </w:rPr>
                              <w:t>Unhealthy Lifestyle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05.55pt;margin-top:171.05pt;width:73.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">
                <v:textbox>
                  <w:txbxContent>
                    <w:p w:rsidR="00E9523B" w:rsidRPr="00E9523B" w:rsidRDefault="00E9523B" w:rsidP="00F87B6F">
                      <w:pPr>
                        <w:shd w:val="clear" w:color="auto" w:fill="9966FF"/>
                        <w:jc w:val="center"/>
                        <w:rPr>
                          <w:lang w:val="en-US"/>
                        </w:rPr>
                      </w:pPr>
                      <w:r>
                        <w:rPr>
                          <w:lang w:val="en-US"/>
                        </w:rPr>
                        <w:t>Unhealthy Lifestyle</w:t>
                      </w:r>
                    </w:p>
                  </w:txbxContent>
                </v:textbox>
              </v:shape>
            </w:pict>
          </mc:Fallback>
        </mc:AlternateContent>
      </w:r>
      <w:r w:rsidRPr="00D078B2">
        <w:rPr>
          <w:rFonts w:ascii="Times New Roman" w:hAnsi="Times New Roman" w:cs="Times New Roman"/>
          <w:noProof/>
          <w:sz w:val="20"/>
          <w:szCs w:val="20"/>
          <w:lang w:eastAsia="en-IN"/>
        </w:rPr>
        <mc:AlternateContent>
          <mc:Choice Requires="wps">
            <w:drawing>
              <wp:anchor distT="0" distB="0" distL="114300" distR="114300" simplePos="0" relativeHeight="251662336" behindDoc="0" locked="0" layoutInCell="1" allowOverlap="1">
                <wp:simplePos x="0" y="0"/>
                <wp:positionH relativeFrom="column">
                  <wp:posOffset>5147310</wp:posOffset>
                </wp:positionH>
                <wp:positionV relativeFrom="paragraph">
                  <wp:posOffset>1600835</wp:posOffset>
                </wp:positionV>
                <wp:extent cx="828675" cy="476250"/>
                <wp:effectExtent l="9525" t="8255" r="9525" b="1079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76250"/>
                        </a:xfrm>
                        <a:prstGeom prst="rect">
                          <a:avLst/>
                        </a:prstGeom>
                        <a:solidFill>
                          <a:srgbClr val="FFFFFF"/>
                        </a:solidFill>
                        <a:ln w="9525">
                          <a:solidFill>
                            <a:srgbClr val="000000"/>
                          </a:solidFill>
                          <a:miter lim="800000"/>
                          <a:headEnd/>
                          <a:tailEnd/>
                        </a:ln>
                      </wps:spPr>
                      <wps:txbx>
                        <w:txbxContent>
                          <w:p w:rsidR="00EF19E8" w:rsidRPr="00EF19E8" w:rsidRDefault="00EF19E8" w:rsidP="00EF19E8">
                            <w:pPr>
                              <w:shd w:val="clear" w:color="auto" w:fill="33CCFF"/>
                              <w:jc w:val="center"/>
                              <w:rPr>
                                <w:lang w:val="en-US"/>
                              </w:rPr>
                            </w:pPr>
                            <w:r w:rsidRPr="00EF19E8">
                              <w:rPr>
                                <w:lang w:val="en-US"/>
                              </w:rPr>
                              <w:t>Physical Inactivity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405.3pt;margin-top:126.05pt;width:65.2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">
                <v:textbox>
                  <w:txbxContent>
                    <w:p w:rsidR="00EF19E8" w:rsidRPr="00EF19E8" w:rsidRDefault="00EF19E8" w:rsidP="00EF19E8">
                      <w:pPr>
                        <w:shd w:val="clear" w:color="auto" w:fill="33CCFF"/>
                        <w:jc w:val="center"/>
                        <w:rPr>
                          <w:lang w:val="en-US"/>
                        </w:rPr>
                      </w:pPr>
                      <w:r w:rsidRPr="00EF19E8">
                        <w:rPr>
                          <w:lang w:val="en-US"/>
                        </w:rPr>
                        <w:t>Physical Inactivity</w:t>
                      </w:r>
                    </w:p>
                  </w:txbxContent>
                </v:textbox>
              </v:shape>
            </w:pict>
          </mc:Fallback>
        </mc:AlternateContent>
      </w:r>
      <w:r w:rsidRPr="00D078B2">
        <w:rPr>
          <w:rFonts w:ascii="Times New Roman" w:hAnsi="Times New Roman" w:cs="Times New Roman"/>
          <w:noProof/>
          <w:sz w:val="20"/>
          <w:szCs w:val="20"/>
          <w:lang w:eastAsia="en-IN"/>
        </w:rPr>
        <mc:AlternateContent>
          <mc:Choice Requires="wps">
            <w:drawing>
              <wp:anchor distT="0" distB="0" distL="114300" distR="114300" simplePos="0" relativeHeight="251661312" behindDoc="0" locked="0" layoutInCell="1" allowOverlap="1">
                <wp:simplePos x="0" y="0"/>
                <wp:positionH relativeFrom="column">
                  <wp:posOffset>2756535</wp:posOffset>
                </wp:positionH>
                <wp:positionV relativeFrom="paragraph">
                  <wp:posOffset>438785</wp:posOffset>
                </wp:positionV>
                <wp:extent cx="962025" cy="304800"/>
                <wp:effectExtent l="9525" t="8255" r="9525" b="1079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04800"/>
                        </a:xfrm>
                        <a:prstGeom prst="rect">
                          <a:avLst/>
                        </a:prstGeom>
                        <a:solidFill>
                          <a:srgbClr val="66FF33"/>
                        </a:solidFill>
                        <a:ln w="9525">
                          <a:solidFill>
                            <a:srgbClr val="000000"/>
                          </a:solidFill>
                          <a:miter lim="800000"/>
                          <a:headEnd/>
                          <a:tailEnd/>
                        </a:ln>
                      </wps:spPr>
                      <wps:txbx>
                        <w:txbxContent>
                          <w:p w:rsidR="00EF19E8" w:rsidRPr="00EF19E8" w:rsidRDefault="00EF19E8">
                            <w:pPr>
                              <w:rPr>
                                <w:lang w:val="en-US"/>
                              </w:rPr>
                            </w:pPr>
                            <w:r>
                              <w:rPr>
                                <w:lang w:val="en-US"/>
                              </w:rPr>
                              <w:t>Dyslipidemia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17.05pt;margin-top:34.55pt;width:75.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" fillcolor="#6f3">
                <v:textbox>
                  <w:txbxContent>
                    <w:p w:rsidR="00EF19E8" w:rsidRPr="00EF19E8" w:rsidRDefault="00EF19E8">
                      <w:pPr>
                        <w:rPr>
                          <w:lang w:val="en-US"/>
                        </w:rPr>
                      </w:pPr>
                      <w:r>
                        <w:rPr>
                          <w:lang w:val="en-US"/>
                        </w:rPr>
                        <w:t>Dyslipidemia</w:t>
                      </w:r>
                    </w:p>
                  </w:txbxContent>
                </v:textbox>
              </v:shape>
            </w:pict>
          </mc:Fallback>
        </mc:AlternateContent>
      </w:r>
      <w:r w:rsidRPr="00D078B2">
        <w:rPr>
          <w:rFonts w:ascii="Times New Roman" w:hAnsi="Times New Roman" w:cs="Times New Roman"/>
          <w:noProof/>
          <w:sz w:val="20"/>
          <w:szCs w:val="20"/>
          <w:lang w:eastAsia="en-IN"/>
        </w:rPr>
        <mc:AlternateContent>
          <mc:Choice Requires="wps">
            <w:drawing>
              <wp:anchor distT="0" distB="0" distL="114300" distR="114300" simplePos="0" relativeHeight="251660288" behindDoc="0" locked="0" layoutInCell="1" allowOverlap="1">
                <wp:simplePos x="0" y="0"/>
                <wp:positionH relativeFrom="column">
                  <wp:posOffset>527685</wp:posOffset>
                </wp:positionH>
                <wp:positionV relativeFrom="paragraph">
                  <wp:posOffset>1648460</wp:posOffset>
                </wp:positionV>
                <wp:extent cx="1057275" cy="266700"/>
                <wp:effectExtent l="9525" t="8255" r="9525" b="1079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6700"/>
                        </a:xfrm>
                        <a:prstGeom prst="rect">
                          <a:avLst/>
                        </a:prstGeom>
                        <a:solidFill>
                          <a:srgbClr val="FFFFFF"/>
                        </a:solidFill>
                        <a:ln w="9525">
                          <a:solidFill>
                            <a:srgbClr val="000000"/>
                          </a:solidFill>
                          <a:miter lim="800000"/>
                          <a:headEnd/>
                          <a:tailEnd/>
                        </a:ln>
                      </wps:spPr>
                      <wps:txbx>
                        <w:txbxContent>
                          <w:p w:rsidR="00EF19E8" w:rsidRPr="00EF19E8" w:rsidRDefault="00EF19E8" w:rsidP="00EF19E8">
                            <w:pPr>
                              <w:shd w:val="clear" w:color="auto" w:fill="F2F715"/>
                              <w:rPr>
                                <w:color w:val="FFFF00"/>
                                <w:lang w:val="en-US"/>
                              </w:rPr>
                            </w:pPr>
                            <w:r>
                              <w:rPr>
                                <w:lang w:val="en-US"/>
                              </w:rPr>
                              <w:t>Family History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41.55pt;margin-top:129.8pt;width:83.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">
                <v:textbox>
                  <w:txbxContent>
                    <w:p w:rsidR="00EF19E8" w:rsidRPr="00EF19E8" w:rsidRDefault="00EF19E8" w:rsidP="00EF19E8">
                      <w:pPr>
                        <w:shd w:val="clear" w:color="auto" w:fill="F2F715"/>
                        <w:rPr>
                          <w:color w:val="FFFF00"/>
                          <w:lang w:val="en-US"/>
                        </w:rPr>
                      </w:pPr>
                      <w:r>
                        <w:rPr>
                          <w:lang w:val="en-US"/>
                        </w:rPr>
                        <w:t>Family History</w:t>
                      </w:r>
                    </w:p>
                  </w:txbxContent>
                </v:textbox>
              </v:shape>
            </w:pict>
          </mc:Fallback>
        </mc:AlternateContent>
      </w:r>
      <w:r w:rsidR="00EF19E8" w:rsidRPr="00D078B2">
        <w:rPr>
          <w:rFonts w:ascii="Times New Roman" w:hAnsi="Times New Roman" w:cs="Times New Roman"/>
          <w:noProof/>
          <w:sz w:val="20"/>
          <w:szCs w:val="20"/>
          <w:lang w:eastAsia="en-IN"/>
        </w:rPr>
        <w:drawing>
          <wp:inline distT="0" distB="0" distL="0" distR="0">
            <wp:extent cx="6479540" cy="297942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A3781" w:rsidRPr="00D078B2" w:rsidRDefault="007A3781" w:rsidP="00D078B2">
      <w:pPr>
        <w:spacing w:after="0" w:line="240" w:lineRule="auto"/>
        <w:jc w:val="both"/>
        <w:rPr>
          <w:rFonts w:ascii="Times New Roman" w:hAnsi="Times New Roman" w:cs="Times New Roman"/>
          <w:sz w:val="20"/>
          <w:szCs w:val="20"/>
        </w:rPr>
      </w:pPr>
    </w:p>
    <w:p w:rsidR="007A3781" w:rsidRPr="00BD2B89" w:rsidRDefault="0081654C" w:rsidP="00D078B2">
      <w:pPr>
        <w:spacing w:after="0" w:line="240" w:lineRule="auto"/>
        <w:jc w:val="both"/>
        <w:rPr>
          <w:rFonts w:ascii="Times New Roman" w:hAnsi="Times New Roman" w:cs="Times New Roman"/>
          <w:b/>
          <w:sz w:val="20"/>
          <w:szCs w:val="20"/>
        </w:rPr>
      </w:pPr>
      <w:r w:rsidRPr="00BD2B89">
        <w:rPr>
          <w:rFonts w:ascii="Times New Roman" w:hAnsi="Times New Roman" w:cs="Times New Roman"/>
          <w:b/>
          <w:sz w:val="20"/>
          <w:szCs w:val="20"/>
        </w:rPr>
        <w:t>F</w:t>
      </w:r>
      <w:r>
        <w:rPr>
          <w:rFonts w:ascii="Times New Roman" w:hAnsi="Times New Roman" w:cs="Times New Roman"/>
          <w:b/>
          <w:sz w:val="20"/>
          <w:szCs w:val="20"/>
        </w:rPr>
        <w:t xml:space="preserve">igure </w:t>
      </w:r>
      <w:r>
        <w:rPr>
          <w:rFonts w:ascii="Times New Roman" w:hAnsi="Times New Roman" w:cs="Times New Roman"/>
          <w:b/>
          <w:sz w:val="20"/>
          <w:szCs w:val="20"/>
        </w:rPr>
        <w:t>1</w:t>
      </w:r>
      <w:r w:rsidRPr="00980DD4">
        <w:rPr>
          <w:rFonts w:ascii="Times New Roman" w:hAnsi="Times New Roman" w:cs="Times New Roman"/>
          <w:b/>
          <w:i/>
          <w:sz w:val="20"/>
          <w:szCs w:val="20"/>
        </w:rPr>
        <w:t xml:space="preserve">: </w:t>
      </w:r>
      <w:r w:rsidR="00BD2B89" w:rsidRPr="00BD2B89">
        <w:rPr>
          <w:rFonts w:ascii="Times New Roman" w:hAnsi="Times New Roman" w:cs="Times New Roman"/>
          <w:b/>
          <w:sz w:val="20"/>
          <w:szCs w:val="20"/>
        </w:rPr>
        <w:t xml:space="preserve"> The Major risk factors of T2DM</w:t>
      </w:r>
    </w:p>
    <w:p w:rsidR="007A3781" w:rsidRPr="00D078B2" w:rsidRDefault="007A3781" w:rsidP="00D078B2">
      <w:pPr>
        <w:spacing w:after="0" w:line="240" w:lineRule="auto"/>
        <w:jc w:val="both"/>
        <w:rPr>
          <w:rFonts w:ascii="Times New Roman" w:hAnsi="Times New Roman" w:cs="Times New Roman"/>
          <w:sz w:val="20"/>
          <w:szCs w:val="20"/>
        </w:rPr>
      </w:pPr>
    </w:p>
    <w:p w:rsidR="00192499" w:rsidRDefault="0081654C" w:rsidP="00D078B2">
      <w:pPr>
        <w:spacing w:after="0" w:line="240" w:lineRule="auto"/>
        <w:jc w:val="both"/>
        <w:rPr>
          <w:rFonts w:ascii="Times New Roman" w:hAnsi="Times New Roman" w:cs="Times New Roman"/>
          <w:b/>
          <w:sz w:val="20"/>
          <w:szCs w:val="20"/>
        </w:rPr>
      </w:pPr>
      <w:r>
        <w:rPr>
          <w:rFonts w:ascii="Times New Roman" w:hAnsi="Times New Roman" w:cs="Times New Roman"/>
          <w:b/>
          <w:i/>
          <w:sz w:val="20"/>
          <w:szCs w:val="20"/>
        </w:rPr>
        <w:t>Jamun (</w:t>
      </w:r>
      <w:r w:rsidR="00CA3C24" w:rsidRPr="00D078B2">
        <w:rPr>
          <w:rFonts w:ascii="Times New Roman" w:hAnsi="Times New Roman" w:cs="Times New Roman"/>
          <w:b/>
          <w:i/>
          <w:sz w:val="20"/>
          <w:szCs w:val="20"/>
        </w:rPr>
        <w:t>Syzygium cumini)</w:t>
      </w:r>
      <w:r w:rsidR="00CA3C24" w:rsidRPr="00D078B2">
        <w:rPr>
          <w:rFonts w:ascii="Times New Roman" w:hAnsi="Times New Roman" w:cs="Times New Roman"/>
          <w:b/>
          <w:sz w:val="20"/>
          <w:szCs w:val="20"/>
        </w:rPr>
        <w:t xml:space="preserve"> seed powder in regulating glyc</w:t>
      </w:r>
      <w:r w:rsidR="005C22F2">
        <w:rPr>
          <w:rFonts w:ascii="Times New Roman" w:hAnsi="Times New Roman" w:cs="Times New Roman"/>
          <w:b/>
          <w:sz w:val="20"/>
          <w:szCs w:val="20"/>
        </w:rPr>
        <w:t>a</w:t>
      </w:r>
      <w:r w:rsidR="00CA3C24" w:rsidRPr="00D078B2">
        <w:rPr>
          <w:rFonts w:ascii="Times New Roman" w:hAnsi="Times New Roman" w:cs="Times New Roman"/>
          <w:b/>
          <w:sz w:val="20"/>
          <w:szCs w:val="20"/>
        </w:rPr>
        <w:t>emic condition in T2DM:</w:t>
      </w:r>
    </w:p>
    <w:p w:rsidR="00607160" w:rsidRPr="00D078B2" w:rsidRDefault="00607160" w:rsidP="00D078B2">
      <w:pPr>
        <w:spacing w:after="0" w:line="240" w:lineRule="auto"/>
        <w:jc w:val="both"/>
        <w:rPr>
          <w:rFonts w:ascii="Times New Roman" w:hAnsi="Times New Roman" w:cs="Times New Roman"/>
          <w:b/>
          <w:sz w:val="20"/>
          <w:szCs w:val="20"/>
        </w:rPr>
      </w:pPr>
    </w:p>
    <w:p w:rsidR="006C460C" w:rsidRPr="00D078B2" w:rsidRDefault="000C118F"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hAnsi="Times New Roman" w:cs="Times New Roman"/>
          <w:color w:val="2E2E2E"/>
          <w:sz w:val="20"/>
          <w:szCs w:val="20"/>
        </w:rPr>
        <w:t xml:space="preserve">The </w:t>
      </w:r>
      <w:r w:rsidR="001E53A3" w:rsidRPr="00D078B2">
        <w:rPr>
          <w:rFonts w:ascii="Times New Roman" w:hAnsi="Times New Roman" w:cs="Times New Roman"/>
          <w:color w:val="2E2E2E"/>
          <w:sz w:val="20"/>
          <w:szCs w:val="20"/>
        </w:rPr>
        <w:t xml:space="preserve">chronic disorder </w:t>
      </w:r>
      <w:r w:rsidRPr="00D078B2">
        <w:rPr>
          <w:rFonts w:ascii="Times New Roman" w:hAnsi="Times New Roman" w:cs="Times New Roman"/>
          <w:color w:val="2E2E2E"/>
          <w:sz w:val="20"/>
          <w:szCs w:val="20"/>
        </w:rPr>
        <w:t xml:space="preserve">Diabetes mellitus </w:t>
      </w:r>
      <w:r w:rsidR="001E53A3" w:rsidRPr="00D078B2">
        <w:rPr>
          <w:rFonts w:ascii="Times New Roman" w:hAnsi="Times New Roman" w:cs="Times New Roman"/>
          <w:color w:val="2E2E2E"/>
          <w:sz w:val="20"/>
          <w:szCs w:val="20"/>
        </w:rPr>
        <w:t>with</w:t>
      </w:r>
      <w:r w:rsidRPr="00D078B2">
        <w:rPr>
          <w:rFonts w:ascii="Times New Roman" w:hAnsi="Times New Roman" w:cs="Times New Roman"/>
          <w:color w:val="2E2E2E"/>
          <w:sz w:val="20"/>
          <w:szCs w:val="20"/>
        </w:rPr>
        <w:t xml:space="preserve"> increased blood glucose level</w:t>
      </w:r>
      <w:r w:rsidR="001E53A3" w:rsidRPr="00D078B2">
        <w:rPr>
          <w:rFonts w:ascii="Times New Roman" w:hAnsi="Times New Roman" w:cs="Times New Roman"/>
          <w:color w:val="2E2E2E"/>
          <w:sz w:val="20"/>
          <w:szCs w:val="20"/>
        </w:rPr>
        <w:t xml:space="preserve"> is one of the major causative agents of mortality</w:t>
      </w:r>
      <w:r w:rsidRPr="00D078B2">
        <w:rPr>
          <w:rFonts w:ascii="Times New Roman" w:hAnsi="Times New Roman" w:cs="Times New Roman"/>
          <w:color w:val="2E2E2E"/>
          <w:sz w:val="20"/>
          <w:szCs w:val="20"/>
        </w:rPr>
        <w:t xml:space="preserve"> in the world</w:t>
      </w:r>
      <w:r w:rsidR="001E53A3" w:rsidRPr="00D078B2">
        <w:rPr>
          <w:rFonts w:ascii="Times New Roman" w:hAnsi="Times New Roman" w:cs="Times New Roman"/>
          <w:color w:val="2E2E2E"/>
          <w:sz w:val="20"/>
          <w:szCs w:val="20"/>
        </w:rPr>
        <w:t xml:space="preserve">. </w:t>
      </w:r>
      <w:r w:rsidR="008958F7" w:rsidRPr="00D078B2">
        <w:rPr>
          <w:rFonts w:ascii="Times New Roman" w:hAnsi="Times New Roman" w:cs="Times New Roman"/>
          <w:color w:val="2E2E2E"/>
          <w:sz w:val="20"/>
          <w:szCs w:val="20"/>
        </w:rPr>
        <w:t>T2DM is one of the causative agent</w:t>
      </w:r>
      <w:r w:rsidR="001A381B" w:rsidRPr="00D078B2">
        <w:rPr>
          <w:rFonts w:ascii="Times New Roman" w:hAnsi="Times New Roman" w:cs="Times New Roman"/>
          <w:color w:val="2E2E2E"/>
          <w:sz w:val="20"/>
          <w:szCs w:val="20"/>
        </w:rPr>
        <w:t>s</w:t>
      </w:r>
      <w:r w:rsidR="008958F7" w:rsidRPr="00D078B2">
        <w:rPr>
          <w:rFonts w:ascii="Times New Roman" w:hAnsi="Times New Roman" w:cs="Times New Roman"/>
          <w:color w:val="2E2E2E"/>
          <w:sz w:val="20"/>
          <w:szCs w:val="20"/>
        </w:rPr>
        <w:t xml:space="preserve"> for </w:t>
      </w:r>
      <w:r w:rsidR="001E53A3" w:rsidRPr="00D078B2">
        <w:rPr>
          <w:rFonts w:ascii="Times New Roman" w:hAnsi="Times New Roman" w:cs="Times New Roman"/>
          <w:color w:val="2E2E2E"/>
          <w:sz w:val="20"/>
          <w:szCs w:val="20"/>
        </w:rPr>
        <w:t>cardiovascular diseases, particularly coronary hear</w:t>
      </w:r>
      <w:r w:rsidR="008958F7" w:rsidRPr="00D078B2">
        <w:rPr>
          <w:rFonts w:ascii="Times New Roman" w:hAnsi="Times New Roman" w:cs="Times New Roman"/>
          <w:color w:val="2E2E2E"/>
          <w:sz w:val="20"/>
          <w:szCs w:val="20"/>
        </w:rPr>
        <w:t>t disease (Ryden et al., 2013).</w:t>
      </w:r>
      <w:r w:rsidR="006E5A2E">
        <w:rPr>
          <w:rFonts w:ascii="Times New Roman" w:hAnsi="Times New Roman" w:cs="Times New Roman"/>
          <w:color w:val="2E2E2E"/>
          <w:sz w:val="20"/>
          <w:szCs w:val="20"/>
        </w:rPr>
        <w:t xml:space="preserve"> </w:t>
      </w:r>
      <w:r w:rsidR="001E53A3" w:rsidRPr="00D078B2">
        <w:rPr>
          <w:rFonts w:ascii="Times New Roman" w:hAnsi="Times New Roman" w:cs="Times New Roman"/>
          <w:color w:val="2E2E2E"/>
          <w:sz w:val="20"/>
          <w:szCs w:val="20"/>
        </w:rPr>
        <w:t>Plant based diet including fruits, v</w:t>
      </w:r>
      <w:r w:rsidR="00342C6F" w:rsidRPr="00D078B2">
        <w:rPr>
          <w:rFonts w:ascii="Times New Roman" w:hAnsi="Times New Roman" w:cs="Times New Roman"/>
          <w:color w:val="2E2E2E"/>
          <w:sz w:val="20"/>
          <w:szCs w:val="20"/>
        </w:rPr>
        <w:t>egetables, herbs and spices are</w:t>
      </w:r>
      <w:r w:rsidR="008958F7" w:rsidRPr="00D078B2">
        <w:rPr>
          <w:rFonts w:ascii="Times New Roman" w:hAnsi="Times New Roman" w:cs="Times New Roman"/>
          <w:color w:val="2E2E2E"/>
          <w:sz w:val="20"/>
          <w:szCs w:val="20"/>
        </w:rPr>
        <w:t xml:space="preserve"> </w:t>
      </w:r>
      <w:r w:rsidR="000D1DE9">
        <w:rPr>
          <w:rFonts w:ascii="Times New Roman" w:hAnsi="Times New Roman" w:cs="Times New Roman"/>
          <w:color w:val="2E2E2E"/>
          <w:sz w:val="20"/>
          <w:szCs w:val="20"/>
        </w:rPr>
        <w:t xml:space="preserve">a </w:t>
      </w:r>
      <w:r w:rsidR="008958F7" w:rsidRPr="00D078B2">
        <w:rPr>
          <w:rFonts w:ascii="Times New Roman" w:hAnsi="Times New Roman" w:cs="Times New Roman"/>
          <w:color w:val="2E2E2E"/>
          <w:sz w:val="20"/>
          <w:szCs w:val="20"/>
        </w:rPr>
        <w:t>major</w:t>
      </w:r>
      <w:r w:rsidR="001E53A3" w:rsidRPr="00D078B2">
        <w:rPr>
          <w:rFonts w:ascii="Times New Roman" w:hAnsi="Times New Roman" w:cs="Times New Roman"/>
          <w:color w:val="2E2E2E"/>
          <w:sz w:val="20"/>
          <w:szCs w:val="20"/>
        </w:rPr>
        <w:t xml:space="preserve"> source of phytonut</w:t>
      </w:r>
      <w:r w:rsidR="008958F7" w:rsidRPr="00D078B2">
        <w:rPr>
          <w:rFonts w:ascii="Times New Roman" w:hAnsi="Times New Roman" w:cs="Times New Roman"/>
          <w:color w:val="2E2E2E"/>
          <w:sz w:val="20"/>
          <w:szCs w:val="20"/>
        </w:rPr>
        <w:t xml:space="preserve">rients to remain </w:t>
      </w:r>
      <w:r w:rsidR="001E53A3" w:rsidRPr="00D078B2">
        <w:rPr>
          <w:rFonts w:ascii="Times New Roman" w:hAnsi="Times New Roman" w:cs="Times New Roman"/>
          <w:color w:val="2E2E2E"/>
          <w:sz w:val="20"/>
          <w:szCs w:val="20"/>
        </w:rPr>
        <w:t>health</w:t>
      </w:r>
      <w:r w:rsidR="008958F7" w:rsidRPr="00D078B2">
        <w:rPr>
          <w:rFonts w:ascii="Times New Roman" w:hAnsi="Times New Roman" w:cs="Times New Roman"/>
          <w:color w:val="2E2E2E"/>
          <w:sz w:val="20"/>
          <w:szCs w:val="20"/>
        </w:rPr>
        <w:t>y</w:t>
      </w:r>
      <w:r w:rsidR="001E53A3" w:rsidRPr="00D078B2">
        <w:rPr>
          <w:rFonts w:ascii="Times New Roman" w:hAnsi="Times New Roman" w:cs="Times New Roman"/>
          <w:color w:val="2E2E2E"/>
          <w:sz w:val="20"/>
          <w:szCs w:val="20"/>
        </w:rPr>
        <w:t>.</w:t>
      </w:r>
      <w:r w:rsidR="000D1DE9">
        <w:rPr>
          <w:rFonts w:ascii="Times New Roman" w:hAnsi="Times New Roman" w:cs="Times New Roman"/>
          <w:color w:val="2E2E2E"/>
          <w:sz w:val="20"/>
          <w:szCs w:val="20"/>
        </w:rPr>
        <w:t xml:space="preserve"> </w:t>
      </w:r>
      <w:r w:rsidR="00342C6F" w:rsidRPr="00D078B2">
        <w:rPr>
          <w:rFonts w:ascii="Times New Roman" w:eastAsia="SimSun" w:hAnsi="Times New Roman" w:cs="Times New Roman"/>
          <w:sz w:val="20"/>
          <w:szCs w:val="20"/>
          <w:lang w:eastAsia="en-IN"/>
        </w:rPr>
        <w:t>In this context,</w:t>
      </w:r>
      <w:r w:rsidR="00BA690A" w:rsidRPr="00D078B2">
        <w:rPr>
          <w:rFonts w:ascii="Times New Roman" w:eastAsia="SimSun" w:hAnsi="Times New Roman" w:cs="Times New Roman"/>
          <w:sz w:val="20"/>
          <w:szCs w:val="20"/>
          <w:lang w:eastAsia="en-IN"/>
        </w:rPr>
        <w:t xml:space="preserve"> to substantiate</w:t>
      </w:r>
      <w:r w:rsidR="00342C6F" w:rsidRPr="00D078B2">
        <w:rPr>
          <w:rFonts w:ascii="Times New Roman" w:eastAsia="SimSun" w:hAnsi="Times New Roman" w:cs="Times New Roman"/>
          <w:sz w:val="20"/>
          <w:szCs w:val="20"/>
          <w:lang w:eastAsia="en-IN"/>
        </w:rPr>
        <w:t xml:space="preserve"> </w:t>
      </w:r>
      <w:r w:rsidR="000D1DE9">
        <w:rPr>
          <w:rFonts w:ascii="Times New Roman" w:eastAsia="SimSun" w:hAnsi="Times New Roman" w:cs="Times New Roman"/>
          <w:sz w:val="20"/>
          <w:szCs w:val="20"/>
          <w:lang w:eastAsia="en-IN"/>
        </w:rPr>
        <w:t xml:space="preserve">that </w:t>
      </w:r>
      <w:r w:rsidR="00342C6F" w:rsidRPr="00D078B2">
        <w:rPr>
          <w:rFonts w:ascii="Times New Roman" w:eastAsia="SimSun" w:hAnsi="Times New Roman" w:cs="Times New Roman"/>
          <w:sz w:val="20"/>
          <w:szCs w:val="20"/>
          <w:lang w:eastAsia="en-IN"/>
        </w:rPr>
        <w:t xml:space="preserve">fruits and seeds of jamun </w:t>
      </w:r>
      <w:r w:rsidR="000D1DE9">
        <w:rPr>
          <w:rFonts w:ascii="Times New Roman" w:eastAsia="SimSun" w:hAnsi="Times New Roman" w:cs="Times New Roman"/>
          <w:sz w:val="20"/>
          <w:szCs w:val="20"/>
          <w:lang w:eastAsia="en-IN"/>
        </w:rPr>
        <w:t>have intense</w:t>
      </w:r>
      <w:r w:rsidR="00BA690A" w:rsidRPr="00D078B2">
        <w:rPr>
          <w:rFonts w:ascii="Times New Roman" w:eastAsia="SimSun" w:hAnsi="Times New Roman" w:cs="Times New Roman"/>
          <w:sz w:val="20"/>
          <w:szCs w:val="20"/>
          <w:lang w:eastAsia="en-IN"/>
        </w:rPr>
        <w:t xml:space="preserve"> </w:t>
      </w:r>
      <w:r w:rsidR="00342C6F" w:rsidRPr="00D078B2">
        <w:rPr>
          <w:rFonts w:ascii="Times New Roman" w:eastAsia="SimSun" w:hAnsi="Times New Roman" w:cs="Times New Roman"/>
          <w:sz w:val="20"/>
          <w:szCs w:val="20"/>
          <w:lang w:eastAsia="en-IN"/>
        </w:rPr>
        <w:t>therapeutic applications</w:t>
      </w:r>
      <w:r w:rsidR="00BA690A" w:rsidRPr="00D078B2">
        <w:rPr>
          <w:rFonts w:ascii="Times New Roman" w:eastAsia="SimSun" w:hAnsi="Times New Roman" w:cs="Times New Roman"/>
          <w:sz w:val="20"/>
          <w:szCs w:val="20"/>
          <w:lang w:eastAsia="en-IN"/>
        </w:rPr>
        <w:t xml:space="preserve">, Ahmed Raza et al., 2017 carried out studies on the effect of Jamun fruits and seeds </w:t>
      </w:r>
      <w:r w:rsidR="000D1DE9">
        <w:rPr>
          <w:rFonts w:ascii="Times New Roman" w:eastAsia="SimSun" w:hAnsi="Times New Roman" w:cs="Times New Roman"/>
          <w:sz w:val="20"/>
          <w:szCs w:val="20"/>
          <w:lang w:eastAsia="en-IN"/>
        </w:rPr>
        <w:t>and stated</w:t>
      </w:r>
      <w:r w:rsidR="006C460C" w:rsidRPr="00D078B2">
        <w:rPr>
          <w:rFonts w:ascii="Times New Roman" w:eastAsia="SimSun" w:hAnsi="Times New Roman" w:cs="Times New Roman"/>
          <w:sz w:val="20"/>
          <w:szCs w:val="20"/>
          <w:lang w:eastAsia="en-IN"/>
        </w:rPr>
        <w:t xml:space="preserve"> that </w:t>
      </w:r>
      <w:r w:rsidR="005873FC" w:rsidRPr="00D078B2">
        <w:rPr>
          <w:rFonts w:ascii="Times New Roman" w:eastAsia="SimSun" w:hAnsi="Times New Roman" w:cs="Times New Roman"/>
          <w:sz w:val="20"/>
          <w:szCs w:val="20"/>
          <w:lang w:eastAsia="en-IN"/>
        </w:rPr>
        <w:t xml:space="preserve">three doses of jamun seed extracts </w:t>
      </w:r>
      <w:r w:rsidR="000D1DE9">
        <w:rPr>
          <w:rFonts w:ascii="Times New Roman" w:eastAsia="SimSun" w:hAnsi="Times New Roman" w:cs="Times New Roman"/>
          <w:sz w:val="20"/>
          <w:szCs w:val="20"/>
          <w:lang w:eastAsia="en-IN"/>
        </w:rPr>
        <w:t>were given</w:t>
      </w:r>
      <w:r w:rsidR="005873FC" w:rsidRPr="00D078B2">
        <w:rPr>
          <w:rFonts w:ascii="Times New Roman" w:eastAsia="SimSun" w:hAnsi="Times New Roman" w:cs="Times New Roman"/>
          <w:sz w:val="20"/>
          <w:szCs w:val="20"/>
          <w:lang w:eastAsia="en-IN"/>
        </w:rPr>
        <w:t xml:space="preserve"> to rats at 50, 100 and 200 mg/kg per day. Rats </w:t>
      </w:r>
      <w:r w:rsidR="000D1DE9">
        <w:rPr>
          <w:rFonts w:ascii="Times New Roman" w:eastAsia="SimSun" w:hAnsi="Times New Roman" w:cs="Times New Roman"/>
          <w:sz w:val="20"/>
          <w:szCs w:val="20"/>
          <w:lang w:eastAsia="en-IN"/>
        </w:rPr>
        <w:t>were treated</w:t>
      </w:r>
      <w:r w:rsidR="005873FC" w:rsidRPr="00D078B2">
        <w:rPr>
          <w:rFonts w:ascii="Times New Roman" w:eastAsia="SimSun" w:hAnsi="Times New Roman" w:cs="Times New Roman"/>
          <w:sz w:val="20"/>
          <w:szCs w:val="20"/>
          <w:lang w:eastAsia="en-IN"/>
        </w:rPr>
        <w:t xml:space="preserve"> for a period of three weeks. Significant reductions </w:t>
      </w:r>
      <w:r w:rsidR="000D1DE9">
        <w:rPr>
          <w:rFonts w:ascii="Times New Roman" w:eastAsia="SimSun" w:hAnsi="Times New Roman" w:cs="Times New Roman"/>
          <w:sz w:val="20"/>
          <w:szCs w:val="20"/>
          <w:lang w:eastAsia="en-IN"/>
        </w:rPr>
        <w:t>in blood</w:t>
      </w:r>
      <w:r w:rsidR="005873FC" w:rsidRPr="00D078B2">
        <w:rPr>
          <w:rFonts w:ascii="Times New Roman" w:eastAsia="SimSun" w:hAnsi="Times New Roman" w:cs="Times New Roman"/>
          <w:sz w:val="20"/>
          <w:szCs w:val="20"/>
          <w:lang w:eastAsia="en-IN"/>
        </w:rPr>
        <w:t xml:space="preserve"> glucose in diabetic rats were observed when </w:t>
      </w:r>
      <w:r w:rsidR="000D1DE9">
        <w:rPr>
          <w:rFonts w:ascii="Times New Roman" w:eastAsia="SimSun" w:hAnsi="Times New Roman" w:cs="Times New Roman"/>
          <w:sz w:val="20"/>
          <w:szCs w:val="20"/>
          <w:lang w:eastAsia="en-IN"/>
        </w:rPr>
        <w:t>treated with</w:t>
      </w:r>
      <w:r w:rsidR="005873FC" w:rsidRPr="00D078B2">
        <w:rPr>
          <w:rFonts w:ascii="Times New Roman" w:eastAsia="SimSun" w:hAnsi="Times New Roman" w:cs="Times New Roman"/>
          <w:sz w:val="20"/>
          <w:szCs w:val="20"/>
          <w:lang w:eastAsia="en-IN"/>
        </w:rPr>
        <w:t xml:space="preserve"> jamun extract.</w:t>
      </w:r>
    </w:p>
    <w:p w:rsidR="00327BB5" w:rsidRPr="00D078B2" w:rsidRDefault="00327BB5"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327BB5" w:rsidRPr="00D078B2" w:rsidRDefault="00327BB5"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noProof/>
          <w:sz w:val="20"/>
          <w:szCs w:val="20"/>
          <w:lang w:eastAsia="en-IN"/>
        </w:rPr>
        <w:drawing>
          <wp:inline distT="0" distB="0" distL="0" distR="0">
            <wp:extent cx="6479540" cy="3762858"/>
            <wp:effectExtent l="0" t="0" r="0" b="0"/>
            <wp:docPr id="6" name="Picture 6" descr="C:\Users\admin\OneDrive\Desktop\v\T2D\Pictures\Jamu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Desktop\v\T2D\Pictures\Jamun.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9540" cy="3762858"/>
                    </a:xfrm>
                    <a:prstGeom prst="rect">
                      <a:avLst/>
                    </a:prstGeom>
                    <a:noFill/>
                    <a:ln>
                      <a:noFill/>
                    </a:ln>
                  </pic:spPr>
                </pic:pic>
              </a:graphicData>
            </a:graphic>
          </wp:inline>
        </w:drawing>
      </w:r>
    </w:p>
    <w:p w:rsidR="00793A6A" w:rsidRPr="00D078B2" w:rsidRDefault="00793A6A"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980DD4" w:rsidRDefault="00980DD4" w:rsidP="00980DD4">
      <w:pPr>
        <w:autoSpaceDE w:val="0"/>
        <w:autoSpaceDN w:val="0"/>
        <w:adjustRightInd w:val="0"/>
        <w:spacing w:after="0" w:line="240" w:lineRule="auto"/>
        <w:jc w:val="both"/>
        <w:rPr>
          <w:rFonts w:ascii="Times New Roman" w:hAnsi="Times New Roman" w:cs="Times New Roman"/>
          <w:b/>
          <w:sz w:val="20"/>
          <w:szCs w:val="20"/>
        </w:rPr>
      </w:pPr>
      <w:r w:rsidRPr="00BD2B89">
        <w:rPr>
          <w:rFonts w:ascii="Times New Roman" w:hAnsi="Times New Roman" w:cs="Times New Roman"/>
          <w:b/>
          <w:sz w:val="20"/>
          <w:szCs w:val="20"/>
        </w:rPr>
        <w:t>F</w:t>
      </w:r>
      <w:r>
        <w:rPr>
          <w:rFonts w:ascii="Times New Roman" w:hAnsi="Times New Roman" w:cs="Times New Roman"/>
          <w:b/>
          <w:sz w:val="20"/>
          <w:szCs w:val="20"/>
        </w:rPr>
        <w:t>ig</w:t>
      </w:r>
      <w:r w:rsidR="0081654C">
        <w:rPr>
          <w:rFonts w:ascii="Times New Roman" w:hAnsi="Times New Roman" w:cs="Times New Roman"/>
          <w:b/>
          <w:sz w:val="20"/>
          <w:szCs w:val="20"/>
        </w:rPr>
        <w:t>ure</w:t>
      </w:r>
      <w:r>
        <w:rPr>
          <w:rFonts w:ascii="Times New Roman" w:hAnsi="Times New Roman" w:cs="Times New Roman"/>
          <w:b/>
          <w:sz w:val="20"/>
          <w:szCs w:val="20"/>
        </w:rPr>
        <w:t xml:space="preserve"> 2</w:t>
      </w:r>
      <w:r w:rsidRPr="00980DD4">
        <w:rPr>
          <w:rFonts w:ascii="Times New Roman" w:hAnsi="Times New Roman" w:cs="Times New Roman"/>
          <w:b/>
          <w:i/>
          <w:sz w:val="20"/>
          <w:szCs w:val="20"/>
        </w:rPr>
        <w:t>: SYZYGIUM CUMINI</w:t>
      </w:r>
    </w:p>
    <w:p w:rsidR="00980DD4" w:rsidRDefault="00980DD4" w:rsidP="00D078B2">
      <w:pPr>
        <w:autoSpaceDE w:val="0"/>
        <w:autoSpaceDN w:val="0"/>
        <w:adjustRightInd w:val="0"/>
        <w:spacing w:after="0" w:line="240" w:lineRule="auto"/>
        <w:jc w:val="both"/>
        <w:rPr>
          <w:rFonts w:ascii="Times New Roman" w:hAnsi="Times New Roman" w:cs="Times New Roman"/>
          <w:b/>
          <w:sz w:val="20"/>
          <w:szCs w:val="20"/>
        </w:rPr>
      </w:pPr>
    </w:p>
    <w:p w:rsidR="00607160" w:rsidRDefault="00F20C00" w:rsidP="00D078B2">
      <w:pPr>
        <w:autoSpaceDE w:val="0"/>
        <w:autoSpaceDN w:val="0"/>
        <w:adjustRightInd w:val="0"/>
        <w:spacing w:after="0" w:line="240" w:lineRule="auto"/>
        <w:jc w:val="both"/>
        <w:rPr>
          <w:rFonts w:ascii="Times New Roman" w:hAnsi="Times New Roman" w:cs="Times New Roman"/>
          <w:sz w:val="20"/>
          <w:szCs w:val="20"/>
        </w:rPr>
      </w:pPr>
      <w:r w:rsidRPr="00607160">
        <w:rPr>
          <w:rFonts w:ascii="Times New Roman" w:hAnsi="Times New Roman" w:cs="Times New Roman"/>
          <w:b/>
          <w:sz w:val="20"/>
          <w:szCs w:val="20"/>
        </w:rPr>
        <w:t>Methods:</w:t>
      </w:r>
      <w:r w:rsidRPr="00D078B2">
        <w:rPr>
          <w:rFonts w:ascii="Times New Roman" w:hAnsi="Times New Roman" w:cs="Times New Roman"/>
          <w:sz w:val="20"/>
          <w:szCs w:val="20"/>
        </w:rPr>
        <w:t xml:space="preserve"> </w:t>
      </w:r>
    </w:p>
    <w:p w:rsidR="00607160" w:rsidRDefault="00607160" w:rsidP="00D078B2">
      <w:pPr>
        <w:autoSpaceDE w:val="0"/>
        <w:autoSpaceDN w:val="0"/>
        <w:adjustRightInd w:val="0"/>
        <w:spacing w:after="0" w:line="240" w:lineRule="auto"/>
        <w:jc w:val="both"/>
        <w:rPr>
          <w:rFonts w:ascii="Times New Roman" w:hAnsi="Times New Roman" w:cs="Times New Roman"/>
          <w:sz w:val="20"/>
          <w:szCs w:val="20"/>
        </w:rPr>
      </w:pPr>
    </w:p>
    <w:p w:rsidR="007C4353" w:rsidRPr="00D078B2" w:rsidRDefault="00F20C00" w:rsidP="00D078B2">
      <w:pPr>
        <w:autoSpaceDE w:val="0"/>
        <w:autoSpaceDN w:val="0"/>
        <w:adjustRightInd w:val="0"/>
        <w:spacing w:after="0" w:line="240" w:lineRule="auto"/>
        <w:jc w:val="both"/>
        <w:rPr>
          <w:rFonts w:ascii="Times New Roman" w:hAnsi="Times New Roman" w:cs="Times New Roman"/>
          <w:sz w:val="20"/>
          <w:szCs w:val="20"/>
        </w:rPr>
      </w:pPr>
      <w:r w:rsidRPr="00D078B2">
        <w:rPr>
          <w:rFonts w:ascii="Times New Roman" w:hAnsi="Times New Roman" w:cs="Times New Roman"/>
          <w:sz w:val="20"/>
          <w:szCs w:val="20"/>
        </w:rPr>
        <w:t xml:space="preserve">Male Sprague Dawley rats were used to evaluate </w:t>
      </w:r>
      <w:r w:rsidR="00607160">
        <w:rPr>
          <w:rFonts w:ascii="Times New Roman" w:hAnsi="Times New Roman" w:cs="Times New Roman"/>
          <w:sz w:val="20"/>
          <w:szCs w:val="20"/>
        </w:rPr>
        <w:t xml:space="preserve">the </w:t>
      </w:r>
      <w:r w:rsidR="00607160" w:rsidRPr="00D078B2">
        <w:rPr>
          <w:rFonts w:ascii="Times New Roman" w:hAnsi="Times New Roman" w:cs="Times New Roman"/>
          <w:sz w:val="20"/>
          <w:szCs w:val="20"/>
        </w:rPr>
        <w:t>hypoglycaemic</w:t>
      </w:r>
      <w:r w:rsidRPr="00D078B2">
        <w:rPr>
          <w:rFonts w:ascii="Times New Roman" w:hAnsi="Times New Roman" w:cs="Times New Roman"/>
          <w:sz w:val="20"/>
          <w:szCs w:val="20"/>
        </w:rPr>
        <w:t xml:space="preserve"> potential of jamun extracts</w:t>
      </w:r>
      <w:r w:rsidR="007F032B" w:rsidRPr="00D078B2">
        <w:rPr>
          <w:rFonts w:ascii="Times New Roman" w:hAnsi="Times New Roman" w:cs="Times New Roman"/>
          <w:sz w:val="20"/>
          <w:szCs w:val="20"/>
        </w:rPr>
        <w:t xml:space="preserve"> by </w:t>
      </w:r>
      <w:r w:rsidR="007F032B" w:rsidRPr="00D078B2">
        <w:rPr>
          <w:rFonts w:ascii="Times New Roman" w:eastAsia="SimSun" w:hAnsi="Times New Roman" w:cs="Times New Roman"/>
          <w:sz w:val="20"/>
          <w:szCs w:val="20"/>
          <w:lang w:eastAsia="en-IN"/>
        </w:rPr>
        <w:t>Ahmed Raza et al</w:t>
      </w:r>
      <w:r w:rsidRPr="00D078B2">
        <w:rPr>
          <w:rFonts w:ascii="Times New Roman" w:hAnsi="Times New Roman" w:cs="Times New Roman"/>
          <w:sz w:val="20"/>
          <w:szCs w:val="20"/>
        </w:rPr>
        <w:t>.</w:t>
      </w:r>
      <w:r w:rsidR="007F032B" w:rsidRPr="00D078B2">
        <w:rPr>
          <w:rFonts w:ascii="Times New Roman" w:hAnsi="Times New Roman" w:cs="Times New Roman"/>
          <w:sz w:val="20"/>
          <w:szCs w:val="20"/>
        </w:rPr>
        <w:t xml:space="preserve">  The normal and high sucrose </w:t>
      </w:r>
      <w:r w:rsidR="00C66923">
        <w:rPr>
          <w:rFonts w:ascii="Times New Roman" w:hAnsi="Times New Roman" w:cs="Times New Roman"/>
          <w:sz w:val="20"/>
          <w:szCs w:val="20"/>
        </w:rPr>
        <w:t>diet-induced</w:t>
      </w:r>
      <w:r w:rsidR="007F032B" w:rsidRPr="00D078B2">
        <w:rPr>
          <w:rFonts w:ascii="Times New Roman" w:hAnsi="Times New Roman" w:cs="Times New Roman"/>
          <w:sz w:val="20"/>
          <w:szCs w:val="20"/>
        </w:rPr>
        <w:t xml:space="preserve"> hyperglycaemic /diabetic rats were provided </w:t>
      </w:r>
      <w:r w:rsidRPr="00D078B2">
        <w:rPr>
          <w:rFonts w:ascii="Times New Roman" w:hAnsi="Times New Roman" w:cs="Times New Roman"/>
          <w:sz w:val="20"/>
          <w:szCs w:val="20"/>
        </w:rPr>
        <w:t>jamun fruit and seed's ethanolic extracts based diets for sixty days.</w:t>
      </w:r>
      <w:r w:rsidR="007C4353" w:rsidRPr="00D078B2">
        <w:rPr>
          <w:rFonts w:ascii="Times New Roman" w:hAnsi="Times New Roman" w:cs="Times New Roman"/>
          <w:sz w:val="20"/>
          <w:szCs w:val="20"/>
        </w:rPr>
        <w:t xml:space="preserve"> To evaluate </w:t>
      </w:r>
      <w:r w:rsidR="00C66923">
        <w:rPr>
          <w:rFonts w:ascii="Times New Roman" w:hAnsi="Times New Roman" w:cs="Times New Roman"/>
          <w:sz w:val="20"/>
          <w:szCs w:val="20"/>
        </w:rPr>
        <w:t xml:space="preserve">the </w:t>
      </w:r>
      <w:r w:rsidR="007C4353" w:rsidRPr="00D078B2">
        <w:rPr>
          <w:rFonts w:ascii="Times New Roman" w:hAnsi="Times New Roman" w:cs="Times New Roman"/>
          <w:sz w:val="20"/>
          <w:szCs w:val="20"/>
        </w:rPr>
        <w:t>hypoglycaemic effect of jamun extracts t</w:t>
      </w:r>
      <w:r w:rsidRPr="00D078B2">
        <w:rPr>
          <w:rFonts w:ascii="Times New Roman" w:hAnsi="Times New Roman" w:cs="Times New Roman"/>
          <w:sz w:val="20"/>
          <w:szCs w:val="20"/>
        </w:rPr>
        <w:t>he serum glucose and insulin levels were</w:t>
      </w:r>
      <w:r w:rsidR="007C4353" w:rsidRPr="00D078B2">
        <w:rPr>
          <w:rFonts w:ascii="Times New Roman" w:hAnsi="Times New Roman" w:cs="Times New Roman"/>
          <w:sz w:val="20"/>
          <w:szCs w:val="20"/>
        </w:rPr>
        <w:t xml:space="preserve"> monitored at monthly intervals. </w:t>
      </w:r>
    </w:p>
    <w:p w:rsidR="007C4353" w:rsidRPr="00D078B2" w:rsidRDefault="007C4353" w:rsidP="00D078B2">
      <w:pPr>
        <w:autoSpaceDE w:val="0"/>
        <w:autoSpaceDN w:val="0"/>
        <w:adjustRightInd w:val="0"/>
        <w:spacing w:after="0" w:line="240" w:lineRule="auto"/>
        <w:jc w:val="both"/>
        <w:rPr>
          <w:rFonts w:ascii="Times New Roman" w:hAnsi="Times New Roman" w:cs="Times New Roman"/>
          <w:sz w:val="20"/>
          <w:szCs w:val="20"/>
        </w:rPr>
      </w:pPr>
    </w:p>
    <w:p w:rsidR="00607160" w:rsidRDefault="00F20C00" w:rsidP="00D078B2">
      <w:pPr>
        <w:autoSpaceDE w:val="0"/>
        <w:autoSpaceDN w:val="0"/>
        <w:adjustRightInd w:val="0"/>
        <w:spacing w:after="0" w:line="240" w:lineRule="auto"/>
        <w:jc w:val="both"/>
        <w:rPr>
          <w:rFonts w:ascii="Times New Roman" w:hAnsi="Times New Roman" w:cs="Times New Roman"/>
          <w:sz w:val="20"/>
          <w:szCs w:val="20"/>
        </w:rPr>
      </w:pPr>
      <w:r w:rsidRPr="00607160">
        <w:rPr>
          <w:rFonts w:ascii="Times New Roman" w:hAnsi="Times New Roman" w:cs="Times New Roman"/>
          <w:b/>
          <w:sz w:val="20"/>
          <w:szCs w:val="20"/>
        </w:rPr>
        <w:t>Results:</w:t>
      </w:r>
    </w:p>
    <w:p w:rsidR="00607160" w:rsidRDefault="00607160" w:rsidP="00D078B2">
      <w:pPr>
        <w:autoSpaceDE w:val="0"/>
        <w:autoSpaceDN w:val="0"/>
        <w:adjustRightInd w:val="0"/>
        <w:spacing w:after="0" w:line="240" w:lineRule="auto"/>
        <w:jc w:val="both"/>
        <w:rPr>
          <w:rFonts w:ascii="Times New Roman" w:hAnsi="Times New Roman" w:cs="Times New Roman"/>
          <w:sz w:val="20"/>
          <w:szCs w:val="20"/>
        </w:rPr>
      </w:pPr>
    </w:p>
    <w:p w:rsidR="00377448" w:rsidRPr="00D078B2" w:rsidRDefault="00F20C00" w:rsidP="00D078B2">
      <w:pPr>
        <w:autoSpaceDE w:val="0"/>
        <w:autoSpaceDN w:val="0"/>
        <w:adjustRightInd w:val="0"/>
        <w:spacing w:after="0" w:line="240" w:lineRule="auto"/>
        <w:jc w:val="both"/>
        <w:rPr>
          <w:rFonts w:ascii="Times New Roman" w:hAnsi="Times New Roman" w:cs="Times New Roman"/>
          <w:sz w:val="20"/>
          <w:szCs w:val="20"/>
        </w:rPr>
      </w:pPr>
      <w:r w:rsidRPr="00D078B2">
        <w:rPr>
          <w:rFonts w:ascii="Times New Roman" w:hAnsi="Times New Roman" w:cs="Times New Roman"/>
          <w:sz w:val="20"/>
          <w:szCs w:val="20"/>
        </w:rPr>
        <w:t>The resu</w:t>
      </w:r>
      <w:r w:rsidR="00E127A0" w:rsidRPr="00D078B2">
        <w:rPr>
          <w:rFonts w:ascii="Times New Roman" w:hAnsi="Times New Roman" w:cs="Times New Roman"/>
          <w:sz w:val="20"/>
          <w:szCs w:val="20"/>
        </w:rPr>
        <w:t xml:space="preserve">lts revealed </w:t>
      </w:r>
      <w:r w:rsidRPr="00D078B2">
        <w:rPr>
          <w:rFonts w:ascii="Times New Roman" w:hAnsi="Times New Roman" w:cs="Times New Roman"/>
          <w:sz w:val="20"/>
          <w:szCs w:val="20"/>
        </w:rPr>
        <w:t xml:space="preserve">that both seed and fruit extracts reduce the blood glucose level significantly and also </w:t>
      </w:r>
      <w:r w:rsidR="00E127A0" w:rsidRPr="00D078B2">
        <w:rPr>
          <w:rFonts w:ascii="Times New Roman" w:hAnsi="Times New Roman" w:cs="Times New Roman"/>
          <w:sz w:val="20"/>
          <w:szCs w:val="20"/>
        </w:rPr>
        <w:t>resulted</w:t>
      </w:r>
      <w:r w:rsidR="00607160">
        <w:rPr>
          <w:rFonts w:ascii="Times New Roman" w:hAnsi="Times New Roman" w:cs="Times New Roman"/>
          <w:sz w:val="20"/>
          <w:szCs w:val="20"/>
        </w:rPr>
        <w:t xml:space="preserve"> in</w:t>
      </w:r>
      <w:r w:rsidR="00E127A0" w:rsidRPr="00D078B2">
        <w:rPr>
          <w:rFonts w:ascii="Times New Roman" w:hAnsi="Times New Roman" w:cs="Times New Roman"/>
          <w:sz w:val="20"/>
          <w:szCs w:val="20"/>
        </w:rPr>
        <w:t xml:space="preserve"> </w:t>
      </w:r>
      <w:r w:rsidRPr="00D078B2">
        <w:rPr>
          <w:rFonts w:ascii="Times New Roman" w:hAnsi="Times New Roman" w:cs="Times New Roman"/>
          <w:sz w:val="20"/>
          <w:szCs w:val="20"/>
        </w:rPr>
        <w:t>regul</w:t>
      </w:r>
      <w:r w:rsidR="00E127A0" w:rsidRPr="00D078B2">
        <w:rPr>
          <w:rFonts w:ascii="Times New Roman" w:hAnsi="Times New Roman" w:cs="Times New Roman"/>
          <w:sz w:val="20"/>
          <w:szCs w:val="20"/>
        </w:rPr>
        <w:t>ation in</w:t>
      </w:r>
      <w:r w:rsidRPr="00D078B2">
        <w:rPr>
          <w:rFonts w:ascii="Times New Roman" w:hAnsi="Times New Roman" w:cs="Times New Roman"/>
          <w:sz w:val="20"/>
          <w:szCs w:val="20"/>
        </w:rPr>
        <w:t xml:space="preserve"> the insulin levels </w:t>
      </w:r>
      <w:r w:rsidR="00E127A0" w:rsidRPr="00D078B2">
        <w:rPr>
          <w:rFonts w:ascii="Times New Roman" w:hAnsi="Times New Roman" w:cs="Times New Roman"/>
          <w:sz w:val="20"/>
          <w:szCs w:val="20"/>
        </w:rPr>
        <w:t xml:space="preserve">of </w:t>
      </w:r>
      <w:r w:rsidR="00607160" w:rsidRPr="00D078B2">
        <w:rPr>
          <w:rFonts w:ascii="Times New Roman" w:hAnsi="Times New Roman" w:cs="Times New Roman"/>
          <w:sz w:val="20"/>
          <w:szCs w:val="20"/>
        </w:rPr>
        <w:t>hyperglycaemic</w:t>
      </w:r>
      <w:r w:rsidRPr="00D078B2">
        <w:rPr>
          <w:rFonts w:ascii="Times New Roman" w:hAnsi="Times New Roman" w:cs="Times New Roman"/>
          <w:sz w:val="20"/>
          <w:szCs w:val="20"/>
        </w:rPr>
        <w:t xml:space="preserve"> rats. It was noted that jamun fruit extract attenuated serum glucose levels to 5.35% and 12.29% in normal and </w:t>
      </w:r>
      <w:r w:rsidR="00607160" w:rsidRPr="00D078B2">
        <w:rPr>
          <w:rFonts w:ascii="Times New Roman" w:hAnsi="Times New Roman" w:cs="Times New Roman"/>
          <w:sz w:val="20"/>
          <w:szCs w:val="20"/>
        </w:rPr>
        <w:t>hyperglycaemic</w:t>
      </w:r>
      <w:r w:rsidRPr="00D078B2">
        <w:rPr>
          <w:rFonts w:ascii="Times New Roman" w:hAnsi="Times New Roman" w:cs="Times New Roman"/>
          <w:sz w:val="20"/>
          <w:szCs w:val="20"/>
        </w:rPr>
        <w:t xml:space="preserve"> rats, respectively; while insulin levels were improved by 2.82% and 6.19%, correspondingly. Whereas, jamun seed extract reduced glucose to 7.04% &amp; 14.36% and showed 3.56% &amp; 7.24% higher insulin levels in normal &amp; </w:t>
      </w:r>
      <w:r w:rsidR="00607160" w:rsidRPr="00D078B2">
        <w:rPr>
          <w:rFonts w:ascii="Times New Roman" w:hAnsi="Times New Roman" w:cs="Times New Roman"/>
          <w:sz w:val="20"/>
          <w:szCs w:val="20"/>
        </w:rPr>
        <w:t>hyperglycaemic</w:t>
      </w:r>
      <w:r w:rsidRPr="00D078B2">
        <w:rPr>
          <w:rFonts w:ascii="Times New Roman" w:hAnsi="Times New Roman" w:cs="Times New Roman"/>
          <w:sz w:val="20"/>
          <w:szCs w:val="20"/>
        </w:rPr>
        <w:t xml:space="preserve"> rats, respectively</w:t>
      </w:r>
      <w:r w:rsidR="00494EAC" w:rsidRPr="00D078B2">
        <w:rPr>
          <w:rFonts w:ascii="Times New Roman" w:hAnsi="Times New Roman" w:cs="Times New Roman"/>
          <w:sz w:val="20"/>
          <w:szCs w:val="20"/>
        </w:rPr>
        <w:t xml:space="preserve"> stated by Ahmed Raza</w:t>
      </w:r>
      <w:r w:rsidRPr="00D078B2">
        <w:rPr>
          <w:rFonts w:ascii="Times New Roman" w:hAnsi="Times New Roman" w:cs="Times New Roman"/>
          <w:sz w:val="20"/>
          <w:szCs w:val="20"/>
        </w:rPr>
        <w:t xml:space="preserve">. </w:t>
      </w:r>
    </w:p>
    <w:p w:rsidR="00377448" w:rsidRPr="00D078B2" w:rsidRDefault="00377448" w:rsidP="00D078B2">
      <w:pPr>
        <w:autoSpaceDE w:val="0"/>
        <w:autoSpaceDN w:val="0"/>
        <w:adjustRightInd w:val="0"/>
        <w:spacing w:after="0" w:line="240" w:lineRule="auto"/>
        <w:jc w:val="both"/>
        <w:rPr>
          <w:rFonts w:ascii="Times New Roman" w:hAnsi="Times New Roman" w:cs="Times New Roman"/>
          <w:sz w:val="20"/>
          <w:szCs w:val="20"/>
        </w:rPr>
      </w:pPr>
    </w:p>
    <w:p w:rsidR="00607160" w:rsidRDefault="00F20C00" w:rsidP="00D078B2">
      <w:pPr>
        <w:autoSpaceDE w:val="0"/>
        <w:autoSpaceDN w:val="0"/>
        <w:adjustRightInd w:val="0"/>
        <w:spacing w:after="0" w:line="240" w:lineRule="auto"/>
        <w:jc w:val="both"/>
        <w:rPr>
          <w:rFonts w:ascii="Times New Roman" w:hAnsi="Times New Roman" w:cs="Times New Roman"/>
          <w:sz w:val="20"/>
          <w:szCs w:val="20"/>
        </w:rPr>
      </w:pPr>
      <w:r w:rsidRPr="00607160">
        <w:rPr>
          <w:rFonts w:ascii="Times New Roman" w:hAnsi="Times New Roman" w:cs="Times New Roman"/>
          <w:b/>
          <w:sz w:val="20"/>
          <w:szCs w:val="20"/>
        </w:rPr>
        <w:t>Conc</w:t>
      </w:r>
      <w:r w:rsidR="00295BA2" w:rsidRPr="00607160">
        <w:rPr>
          <w:rFonts w:ascii="Times New Roman" w:hAnsi="Times New Roman" w:cs="Times New Roman"/>
          <w:b/>
          <w:sz w:val="20"/>
          <w:szCs w:val="20"/>
        </w:rPr>
        <w:t>lusions</w:t>
      </w:r>
      <w:r w:rsidR="00295BA2" w:rsidRPr="00D078B2">
        <w:rPr>
          <w:rFonts w:ascii="Times New Roman" w:hAnsi="Times New Roman" w:cs="Times New Roman"/>
          <w:sz w:val="20"/>
          <w:szCs w:val="20"/>
        </w:rPr>
        <w:t xml:space="preserve">: </w:t>
      </w:r>
    </w:p>
    <w:p w:rsidR="00607160" w:rsidRDefault="00607160" w:rsidP="00D078B2">
      <w:pPr>
        <w:autoSpaceDE w:val="0"/>
        <w:autoSpaceDN w:val="0"/>
        <w:adjustRightInd w:val="0"/>
        <w:spacing w:after="0" w:line="240" w:lineRule="auto"/>
        <w:jc w:val="both"/>
        <w:rPr>
          <w:rFonts w:ascii="Times New Roman" w:hAnsi="Times New Roman" w:cs="Times New Roman"/>
          <w:sz w:val="20"/>
          <w:szCs w:val="20"/>
        </w:rPr>
      </w:pPr>
    </w:p>
    <w:p w:rsidR="00F20C00" w:rsidRPr="00D078B2" w:rsidRDefault="00295BA2"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hAnsi="Times New Roman" w:cs="Times New Roman"/>
          <w:sz w:val="20"/>
          <w:szCs w:val="20"/>
        </w:rPr>
        <w:t>The re</w:t>
      </w:r>
      <w:r w:rsidR="005E643A" w:rsidRPr="00D078B2">
        <w:rPr>
          <w:rFonts w:ascii="Times New Roman" w:hAnsi="Times New Roman" w:cs="Times New Roman"/>
          <w:sz w:val="20"/>
          <w:szCs w:val="20"/>
        </w:rPr>
        <w:t xml:space="preserve">sult of this experiment </w:t>
      </w:r>
      <w:r w:rsidRPr="00D078B2">
        <w:rPr>
          <w:rFonts w:ascii="Times New Roman" w:hAnsi="Times New Roman" w:cs="Times New Roman"/>
          <w:sz w:val="20"/>
          <w:szCs w:val="20"/>
        </w:rPr>
        <w:t xml:space="preserve">concluded </w:t>
      </w:r>
      <w:r w:rsidR="00F20C00" w:rsidRPr="00D078B2">
        <w:rPr>
          <w:rFonts w:ascii="Times New Roman" w:hAnsi="Times New Roman" w:cs="Times New Roman"/>
          <w:sz w:val="20"/>
          <w:szCs w:val="20"/>
        </w:rPr>
        <w:t>that both jamun fruit and seeds have potent</w:t>
      </w:r>
      <w:r w:rsidRPr="00D078B2">
        <w:rPr>
          <w:rFonts w:ascii="Times New Roman" w:hAnsi="Times New Roman" w:cs="Times New Roman"/>
          <w:sz w:val="20"/>
          <w:szCs w:val="20"/>
        </w:rPr>
        <w:t>ial</w:t>
      </w:r>
      <w:r w:rsidR="00F20C00" w:rsidRPr="00D078B2">
        <w:rPr>
          <w:rFonts w:ascii="Times New Roman" w:hAnsi="Times New Roman" w:cs="Times New Roman"/>
          <w:sz w:val="20"/>
          <w:szCs w:val="20"/>
        </w:rPr>
        <w:t xml:space="preserve"> </w:t>
      </w:r>
      <w:r w:rsidR="00607160">
        <w:rPr>
          <w:rFonts w:ascii="Times New Roman" w:hAnsi="Times New Roman" w:cs="Times New Roman"/>
          <w:sz w:val="20"/>
          <w:szCs w:val="20"/>
        </w:rPr>
        <w:t>prophylactic</w:t>
      </w:r>
      <w:r w:rsidR="00F20C00" w:rsidRPr="00D078B2">
        <w:rPr>
          <w:rFonts w:ascii="Times New Roman" w:hAnsi="Times New Roman" w:cs="Times New Roman"/>
          <w:sz w:val="20"/>
          <w:szCs w:val="20"/>
        </w:rPr>
        <w:t xml:space="preserve"> role agains</w:t>
      </w:r>
      <w:r w:rsidR="005E643A" w:rsidRPr="00D078B2">
        <w:rPr>
          <w:rFonts w:ascii="Times New Roman" w:hAnsi="Times New Roman" w:cs="Times New Roman"/>
          <w:sz w:val="20"/>
          <w:szCs w:val="20"/>
        </w:rPr>
        <w:t xml:space="preserve">t </w:t>
      </w:r>
      <w:r w:rsidR="00607160" w:rsidRPr="00D078B2">
        <w:rPr>
          <w:rFonts w:ascii="Times New Roman" w:hAnsi="Times New Roman" w:cs="Times New Roman"/>
          <w:sz w:val="20"/>
          <w:szCs w:val="20"/>
        </w:rPr>
        <w:t>hyperglycaemia</w:t>
      </w:r>
      <w:r w:rsidR="005E643A" w:rsidRPr="00D078B2">
        <w:rPr>
          <w:rFonts w:ascii="Times New Roman" w:hAnsi="Times New Roman" w:cs="Times New Roman"/>
          <w:sz w:val="20"/>
          <w:szCs w:val="20"/>
        </w:rPr>
        <w:t>. In this regard</w:t>
      </w:r>
      <w:r w:rsidR="00F20C00" w:rsidRPr="00D078B2">
        <w:rPr>
          <w:rFonts w:ascii="Times New Roman" w:hAnsi="Times New Roman" w:cs="Times New Roman"/>
          <w:sz w:val="20"/>
          <w:szCs w:val="20"/>
        </w:rPr>
        <w:t xml:space="preserve">, diet </w:t>
      </w:r>
      <w:r w:rsidR="00607160">
        <w:rPr>
          <w:rFonts w:ascii="Times New Roman" w:hAnsi="Times New Roman" w:cs="Times New Roman"/>
          <w:sz w:val="20"/>
          <w:szCs w:val="20"/>
        </w:rPr>
        <w:t>diet-based</w:t>
      </w:r>
      <w:r w:rsidR="00F20C00" w:rsidRPr="00D078B2">
        <w:rPr>
          <w:rFonts w:ascii="Times New Roman" w:hAnsi="Times New Roman" w:cs="Times New Roman"/>
          <w:sz w:val="20"/>
          <w:szCs w:val="20"/>
        </w:rPr>
        <w:t xml:space="preserve"> regimen may be tailored using </w:t>
      </w:r>
      <w:r w:rsidR="005E643A" w:rsidRPr="00D078B2">
        <w:rPr>
          <w:rFonts w:ascii="Times New Roman" w:hAnsi="Times New Roman" w:cs="Times New Roman"/>
          <w:sz w:val="20"/>
          <w:szCs w:val="20"/>
        </w:rPr>
        <w:t xml:space="preserve">extracts of </w:t>
      </w:r>
      <w:r w:rsidR="00F20C00" w:rsidRPr="00D078B2">
        <w:rPr>
          <w:rFonts w:ascii="Times New Roman" w:hAnsi="Times New Roman" w:cs="Times New Roman"/>
          <w:sz w:val="20"/>
          <w:szCs w:val="20"/>
        </w:rPr>
        <w:t>jam</w:t>
      </w:r>
      <w:r w:rsidR="005E643A" w:rsidRPr="00D078B2">
        <w:rPr>
          <w:rFonts w:ascii="Times New Roman" w:hAnsi="Times New Roman" w:cs="Times New Roman"/>
          <w:sz w:val="20"/>
          <w:szCs w:val="20"/>
        </w:rPr>
        <w:t>un fruit/see</w:t>
      </w:r>
      <w:r w:rsidR="00F20C00" w:rsidRPr="00D078B2">
        <w:rPr>
          <w:rFonts w:ascii="Times New Roman" w:hAnsi="Times New Roman" w:cs="Times New Roman"/>
          <w:sz w:val="20"/>
          <w:szCs w:val="20"/>
        </w:rPr>
        <w:t xml:space="preserve"> to alleviate </w:t>
      </w:r>
      <w:r w:rsidR="00607160" w:rsidRPr="00D078B2">
        <w:rPr>
          <w:rFonts w:ascii="Times New Roman" w:hAnsi="Times New Roman" w:cs="Times New Roman"/>
          <w:sz w:val="20"/>
          <w:szCs w:val="20"/>
        </w:rPr>
        <w:t>hyperglycaemia</w:t>
      </w:r>
      <w:r w:rsidR="00F20C00" w:rsidRPr="00D078B2">
        <w:rPr>
          <w:rFonts w:ascii="Times New Roman" w:hAnsi="Times New Roman" w:cs="Times New Roman"/>
          <w:sz w:val="20"/>
          <w:szCs w:val="20"/>
        </w:rPr>
        <w:t>.</w:t>
      </w:r>
    </w:p>
    <w:p w:rsidR="00385506" w:rsidRPr="00D078B2" w:rsidRDefault="00385506" w:rsidP="00D078B2">
      <w:pPr>
        <w:autoSpaceDE w:val="0"/>
        <w:autoSpaceDN w:val="0"/>
        <w:adjustRightInd w:val="0"/>
        <w:spacing w:after="0" w:line="240" w:lineRule="auto"/>
        <w:jc w:val="both"/>
        <w:rPr>
          <w:rFonts w:ascii="Times New Roman" w:hAnsi="Times New Roman" w:cs="Times New Roman"/>
          <w:b/>
          <w:sz w:val="20"/>
          <w:szCs w:val="20"/>
        </w:rPr>
      </w:pPr>
    </w:p>
    <w:p w:rsidR="00194FC8" w:rsidRDefault="00194FC8" w:rsidP="00D078B2">
      <w:pPr>
        <w:spacing w:after="0" w:line="240" w:lineRule="auto"/>
        <w:jc w:val="both"/>
        <w:rPr>
          <w:rFonts w:ascii="Times New Roman" w:hAnsi="Times New Roman" w:cs="Times New Roman"/>
          <w:b/>
          <w:sz w:val="20"/>
          <w:szCs w:val="20"/>
        </w:rPr>
      </w:pPr>
      <w:r w:rsidRPr="00D078B2">
        <w:rPr>
          <w:rFonts w:ascii="Times New Roman" w:hAnsi="Times New Roman" w:cs="Times New Roman"/>
          <w:b/>
          <w:sz w:val="20"/>
          <w:szCs w:val="20"/>
        </w:rPr>
        <w:t xml:space="preserve">Impact of </w:t>
      </w:r>
      <w:r w:rsidRPr="00D078B2">
        <w:rPr>
          <w:rFonts w:ascii="Times New Roman" w:hAnsi="Times New Roman" w:cs="Times New Roman"/>
          <w:b/>
          <w:i/>
          <w:sz w:val="20"/>
          <w:szCs w:val="20"/>
        </w:rPr>
        <w:t>Ocimum santum (Tulsi)</w:t>
      </w:r>
      <w:r w:rsidRPr="00D078B2">
        <w:rPr>
          <w:rFonts w:ascii="Times New Roman" w:hAnsi="Times New Roman" w:cs="Times New Roman"/>
          <w:b/>
          <w:sz w:val="20"/>
          <w:szCs w:val="20"/>
        </w:rPr>
        <w:t xml:space="preserve"> powder on </w:t>
      </w:r>
      <w:r w:rsidR="00607160" w:rsidRPr="00D078B2">
        <w:rPr>
          <w:rFonts w:ascii="Times New Roman" w:hAnsi="Times New Roman" w:cs="Times New Roman"/>
          <w:b/>
          <w:sz w:val="20"/>
          <w:szCs w:val="20"/>
        </w:rPr>
        <w:t>Hyperglycaemic</w:t>
      </w:r>
      <w:r w:rsidRPr="00D078B2">
        <w:rPr>
          <w:rFonts w:ascii="Times New Roman" w:hAnsi="Times New Roman" w:cs="Times New Roman"/>
          <w:b/>
          <w:sz w:val="20"/>
          <w:szCs w:val="20"/>
        </w:rPr>
        <w:t xml:space="preserve"> T2DM:</w:t>
      </w:r>
    </w:p>
    <w:p w:rsidR="00607160" w:rsidRPr="00D078B2" w:rsidRDefault="00607160" w:rsidP="00D078B2">
      <w:pPr>
        <w:spacing w:after="0" w:line="240" w:lineRule="auto"/>
        <w:jc w:val="both"/>
        <w:rPr>
          <w:rFonts w:ascii="Times New Roman" w:hAnsi="Times New Roman" w:cs="Times New Roman"/>
          <w:b/>
          <w:sz w:val="20"/>
          <w:szCs w:val="20"/>
        </w:rPr>
      </w:pPr>
    </w:p>
    <w:p w:rsidR="00BD2B89" w:rsidRDefault="009C71C9" w:rsidP="00D078B2">
      <w:pPr>
        <w:spacing w:after="0" w:line="240" w:lineRule="auto"/>
        <w:jc w:val="both"/>
        <w:rPr>
          <w:rFonts w:ascii="Times New Roman" w:hAnsi="Times New Roman" w:cs="Times New Roman"/>
          <w:sz w:val="20"/>
          <w:szCs w:val="20"/>
        </w:rPr>
      </w:pPr>
      <w:r w:rsidRPr="00D078B2">
        <w:rPr>
          <w:rFonts w:ascii="Times New Roman" w:hAnsi="Times New Roman" w:cs="Times New Roman"/>
          <w:sz w:val="20"/>
          <w:szCs w:val="20"/>
        </w:rPr>
        <w:t>T2DM is characterized with the symptoms of thirst, polyuria, blurring of vision, weight l</w:t>
      </w:r>
      <w:r w:rsidR="00C832D6" w:rsidRPr="00D078B2">
        <w:rPr>
          <w:rFonts w:ascii="Times New Roman" w:hAnsi="Times New Roman" w:cs="Times New Roman"/>
          <w:sz w:val="20"/>
          <w:szCs w:val="20"/>
        </w:rPr>
        <w:t xml:space="preserve">oss and polyphagia. </w:t>
      </w:r>
      <w:r w:rsidR="00C832D6" w:rsidRPr="00D078B2">
        <w:rPr>
          <w:rFonts w:ascii="Times New Roman" w:hAnsi="Times New Roman" w:cs="Times New Roman"/>
          <w:i/>
          <w:sz w:val="20"/>
          <w:szCs w:val="20"/>
        </w:rPr>
        <w:t>Ocimum Sanctum</w:t>
      </w:r>
      <w:r w:rsidR="00C832D6" w:rsidRPr="00D078B2">
        <w:rPr>
          <w:rFonts w:ascii="Times New Roman" w:hAnsi="Times New Roman" w:cs="Times New Roman"/>
          <w:sz w:val="20"/>
          <w:szCs w:val="20"/>
        </w:rPr>
        <w:t xml:space="preserve"> leaves help in lowering blood glucose levels and antioxidant property appears to be predominantly responsible for </w:t>
      </w:r>
      <w:r w:rsidR="00607160">
        <w:rPr>
          <w:rFonts w:ascii="Times New Roman" w:hAnsi="Times New Roman" w:cs="Times New Roman"/>
          <w:sz w:val="20"/>
          <w:szCs w:val="20"/>
        </w:rPr>
        <w:t xml:space="preserve">the </w:t>
      </w:r>
      <w:r w:rsidR="00607160" w:rsidRPr="00D078B2">
        <w:rPr>
          <w:rFonts w:ascii="Times New Roman" w:hAnsi="Times New Roman" w:cs="Times New Roman"/>
          <w:sz w:val="20"/>
          <w:szCs w:val="20"/>
        </w:rPr>
        <w:t>hypoglycaemic</w:t>
      </w:r>
      <w:r w:rsidR="00C832D6" w:rsidRPr="00D078B2">
        <w:rPr>
          <w:rFonts w:ascii="Times New Roman" w:hAnsi="Times New Roman" w:cs="Times New Roman"/>
          <w:sz w:val="20"/>
          <w:szCs w:val="20"/>
        </w:rPr>
        <w:t xml:space="preserve"> effect (Sethi et al., 2004). </w:t>
      </w:r>
      <w:r w:rsidR="00933135" w:rsidRPr="00D078B2">
        <w:rPr>
          <w:rFonts w:ascii="Times New Roman" w:hAnsi="Times New Roman" w:cs="Times New Roman"/>
          <w:sz w:val="20"/>
          <w:szCs w:val="20"/>
        </w:rPr>
        <w:t xml:space="preserve"> S.M.Patel et al., 2016 carried out an experiment to analyse the efficacy of </w:t>
      </w:r>
      <w:r w:rsidR="00933135" w:rsidRPr="00D078B2">
        <w:rPr>
          <w:rFonts w:ascii="Times New Roman" w:hAnsi="Times New Roman" w:cs="Times New Roman"/>
          <w:i/>
          <w:sz w:val="20"/>
          <w:szCs w:val="20"/>
        </w:rPr>
        <w:t>Ocimum santum</w:t>
      </w:r>
      <w:r w:rsidR="00933135" w:rsidRPr="00D078B2">
        <w:rPr>
          <w:rFonts w:ascii="Times New Roman" w:hAnsi="Times New Roman" w:cs="Times New Roman"/>
          <w:sz w:val="20"/>
          <w:szCs w:val="20"/>
        </w:rPr>
        <w:t xml:space="preserve"> leaves in regulating </w:t>
      </w:r>
      <w:r w:rsidR="00622FD0" w:rsidRPr="00D078B2">
        <w:rPr>
          <w:rFonts w:ascii="Times New Roman" w:hAnsi="Times New Roman" w:cs="Times New Roman"/>
          <w:sz w:val="20"/>
          <w:szCs w:val="20"/>
        </w:rPr>
        <w:t>glycaemic</w:t>
      </w:r>
      <w:r w:rsidR="00933135" w:rsidRPr="00D078B2">
        <w:rPr>
          <w:rFonts w:ascii="Times New Roman" w:hAnsi="Times New Roman" w:cs="Times New Roman"/>
          <w:sz w:val="20"/>
          <w:szCs w:val="20"/>
        </w:rPr>
        <w:t xml:space="preserve"> </w:t>
      </w:r>
      <w:r w:rsidR="00607160">
        <w:rPr>
          <w:rFonts w:ascii="Times New Roman" w:hAnsi="Times New Roman" w:cs="Times New Roman"/>
          <w:sz w:val="20"/>
          <w:szCs w:val="20"/>
        </w:rPr>
        <w:t>conditions</w:t>
      </w:r>
    </w:p>
    <w:p w:rsidR="00BD2B89" w:rsidRDefault="00BD2B89" w:rsidP="00D078B2">
      <w:pPr>
        <w:spacing w:after="0" w:line="240" w:lineRule="auto"/>
        <w:jc w:val="both"/>
        <w:rPr>
          <w:rFonts w:ascii="Times New Roman" w:hAnsi="Times New Roman" w:cs="Times New Roman"/>
          <w:sz w:val="20"/>
          <w:szCs w:val="20"/>
        </w:rPr>
      </w:pPr>
    </w:p>
    <w:p w:rsidR="001F145B" w:rsidRPr="00D078B2" w:rsidRDefault="00933135" w:rsidP="00D078B2">
      <w:pPr>
        <w:spacing w:after="0" w:line="240" w:lineRule="auto"/>
        <w:jc w:val="both"/>
        <w:rPr>
          <w:rFonts w:ascii="Times New Roman" w:hAnsi="Times New Roman" w:cs="Times New Roman"/>
          <w:sz w:val="20"/>
          <w:szCs w:val="20"/>
        </w:rPr>
      </w:pPr>
      <w:r w:rsidRPr="00D078B2">
        <w:rPr>
          <w:rFonts w:ascii="Times New Roman" w:hAnsi="Times New Roman" w:cs="Times New Roman"/>
          <w:sz w:val="20"/>
          <w:szCs w:val="20"/>
        </w:rPr>
        <w:t>.</w:t>
      </w:r>
    </w:p>
    <w:p w:rsidR="00C3061F" w:rsidRPr="00D078B2" w:rsidRDefault="00C3061F" w:rsidP="00D078B2">
      <w:pPr>
        <w:spacing w:after="0" w:line="240" w:lineRule="auto"/>
        <w:jc w:val="both"/>
        <w:rPr>
          <w:rFonts w:ascii="Times New Roman" w:hAnsi="Times New Roman" w:cs="Times New Roman"/>
          <w:b/>
          <w:sz w:val="20"/>
          <w:szCs w:val="20"/>
        </w:rPr>
      </w:pPr>
      <w:r w:rsidRPr="00D078B2">
        <w:rPr>
          <w:rFonts w:ascii="Times New Roman" w:hAnsi="Times New Roman" w:cs="Times New Roman"/>
          <w:b/>
          <w:noProof/>
          <w:sz w:val="20"/>
          <w:szCs w:val="20"/>
          <w:lang w:eastAsia="en-IN"/>
        </w:rPr>
        <w:lastRenderedPageBreak/>
        <w:drawing>
          <wp:inline distT="0" distB="0" distL="0" distR="0">
            <wp:extent cx="6478905" cy="7838490"/>
            <wp:effectExtent l="0" t="0" r="0" b="0"/>
            <wp:docPr id="7" name="Picture 7" descr="C:\Users\admin\OneDrive\Desktop\v\T2D\Pictures\Malveceae leaf extrac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OneDrive\Desktop\v\T2D\Pictures\Malveceae leaf extract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1105" cy="7841152"/>
                    </a:xfrm>
                    <a:prstGeom prst="rect">
                      <a:avLst/>
                    </a:prstGeom>
                    <a:noFill/>
                    <a:ln>
                      <a:noFill/>
                    </a:ln>
                  </pic:spPr>
                </pic:pic>
              </a:graphicData>
            </a:graphic>
          </wp:inline>
        </w:drawing>
      </w:r>
    </w:p>
    <w:p w:rsidR="00BD2B89" w:rsidRDefault="00BD2B89" w:rsidP="00D078B2">
      <w:pPr>
        <w:spacing w:after="0" w:line="240" w:lineRule="auto"/>
        <w:jc w:val="both"/>
        <w:rPr>
          <w:rFonts w:ascii="Times New Roman" w:eastAsia="SimSun" w:hAnsi="Times New Roman" w:cs="Times New Roman"/>
          <w:b/>
          <w:sz w:val="20"/>
          <w:szCs w:val="20"/>
          <w:lang w:eastAsia="en-IN"/>
        </w:rPr>
      </w:pPr>
    </w:p>
    <w:p w:rsidR="00BD2B89" w:rsidRDefault="006A7603" w:rsidP="006A7603">
      <w:pPr>
        <w:spacing w:after="0" w:line="240" w:lineRule="auto"/>
        <w:jc w:val="both"/>
        <w:rPr>
          <w:rFonts w:ascii="Times New Roman" w:eastAsia="SimSun" w:hAnsi="Times New Roman" w:cs="Times New Roman"/>
          <w:b/>
          <w:sz w:val="20"/>
          <w:szCs w:val="20"/>
          <w:lang w:eastAsia="en-IN"/>
        </w:rPr>
      </w:pPr>
      <w:r w:rsidRPr="00BD2B89">
        <w:rPr>
          <w:rFonts w:ascii="Times New Roman" w:hAnsi="Times New Roman" w:cs="Times New Roman"/>
          <w:b/>
          <w:sz w:val="20"/>
          <w:szCs w:val="20"/>
        </w:rPr>
        <w:t>F</w:t>
      </w:r>
      <w:r>
        <w:rPr>
          <w:rFonts w:ascii="Times New Roman" w:hAnsi="Times New Roman" w:cs="Times New Roman"/>
          <w:b/>
          <w:sz w:val="20"/>
          <w:szCs w:val="20"/>
        </w:rPr>
        <w:t>ig</w:t>
      </w:r>
      <w:r w:rsidR="0081654C">
        <w:rPr>
          <w:rFonts w:ascii="Times New Roman" w:hAnsi="Times New Roman" w:cs="Times New Roman"/>
          <w:b/>
          <w:sz w:val="20"/>
          <w:szCs w:val="20"/>
        </w:rPr>
        <w:t>ure</w:t>
      </w:r>
      <w:r w:rsidR="00C66923">
        <w:rPr>
          <w:rFonts w:ascii="Times New Roman" w:hAnsi="Times New Roman" w:cs="Times New Roman"/>
          <w:b/>
          <w:sz w:val="20"/>
          <w:szCs w:val="20"/>
        </w:rPr>
        <w:t xml:space="preserve"> 3: </w:t>
      </w:r>
      <w:r w:rsidR="00C66923" w:rsidRPr="00C66923">
        <w:rPr>
          <w:rFonts w:ascii="Times New Roman" w:hAnsi="Times New Roman" w:cs="Times New Roman"/>
          <w:b/>
          <w:i/>
          <w:sz w:val="20"/>
          <w:szCs w:val="20"/>
        </w:rPr>
        <w:t>Ocimum tenuiflorum</w:t>
      </w:r>
    </w:p>
    <w:p w:rsidR="00BD2B89" w:rsidRDefault="00BD2B89" w:rsidP="00D078B2">
      <w:pPr>
        <w:spacing w:after="0" w:line="240" w:lineRule="auto"/>
        <w:jc w:val="both"/>
        <w:rPr>
          <w:rFonts w:ascii="Times New Roman" w:eastAsia="SimSun" w:hAnsi="Times New Roman" w:cs="Times New Roman"/>
          <w:b/>
          <w:sz w:val="20"/>
          <w:szCs w:val="20"/>
          <w:lang w:eastAsia="en-IN"/>
        </w:rPr>
      </w:pPr>
    </w:p>
    <w:p w:rsidR="00194FC8" w:rsidRPr="00D078B2" w:rsidRDefault="0059288C" w:rsidP="00D078B2">
      <w:pPr>
        <w:spacing w:after="0" w:line="240" w:lineRule="auto"/>
        <w:jc w:val="both"/>
        <w:rPr>
          <w:rFonts w:ascii="Times New Roman" w:eastAsia="SimSun" w:hAnsi="Times New Roman" w:cs="Times New Roman"/>
          <w:b/>
          <w:sz w:val="20"/>
          <w:szCs w:val="20"/>
          <w:lang w:eastAsia="en-IN"/>
        </w:rPr>
      </w:pPr>
      <w:r w:rsidRPr="00D078B2">
        <w:rPr>
          <w:rFonts w:ascii="Times New Roman" w:eastAsia="SimSun" w:hAnsi="Times New Roman" w:cs="Times New Roman"/>
          <w:b/>
          <w:sz w:val="20"/>
          <w:szCs w:val="20"/>
          <w:lang w:eastAsia="en-IN"/>
        </w:rPr>
        <w:t>Materials and Methods:</w:t>
      </w:r>
    </w:p>
    <w:p w:rsidR="00AB43D6" w:rsidRPr="00D078B2" w:rsidRDefault="0059288C"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sz w:val="20"/>
          <w:szCs w:val="20"/>
          <w:lang w:eastAsia="en-IN"/>
        </w:rPr>
        <w:t>Study Population: The patients who visited “MANAN”</w:t>
      </w:r>
      <w:r w:rsidR="00C66923">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 xml:space="preserve">clinic </w:t>
      </w:r>
      <w:r w:rsidR="002117E6">
        <w:rPr>
          <w:rFonts w:ascii="Times New Roman" w:eastAsia="SimSun" w:hAnsi="Times New Roman" w:cs="Times New Roman"/>
          <w:sz w:val="20"/>
          <w:szCs w:val="20"/>
          <w:lang w:eastAsia="en-IN"/>
        </w:rPr>
        <w:t>were</w:t>
      </w:r>
      <w:r w:rsidRPr="00D078B2">
        <w:rPr>
          <w:rFonts w:ascii="Times New Roman" w:eastAsia="SimSun" w:hAnsi="Times New Roman" w:cs="Times New Roman"/>
          <w:sz w:val="20"/>
          <w:szCs w:val="20"/>
          <w:lang w:eastAsia="en-IN"/>
        </w:rPr>
        <w:t xml:space="preserve"> included in the study</w:t>
      </w:r>
      <w:r w:rsidR="000F5097" w:rsidRPr="00D078B2">
        <w:rPr>
          <w:rFonts w:ascii="Times New Roman" w:eastAsia="SimSun" w:hAnsi="Times New Roman" w:cs="Times New Roman"/>
          <w:sz w:val="20"/>
          <w:szCs w:val="20"/>
          <w:lang w:eastAsia="en-IN"/>
        </w:rPr>
        <w:t xml:space="preserve"> by S.M Patil et al., 2016</w:t>
      </w:r>
      <w:r w:rsidRPr="00D078B2">
        <w:rPr>
          <w:rFonts w:ascii="Times New Roman" w:eastAsia="SimSun" w:hAnsi="Times New Roman" w:cs="Times New Roman"/>
          <w:sz w:val="20"/>
          <w:szCs w:val="20"/>
          <w:lang w:eastAsia="en-IN"/>
        </w:rPr>
        <w:t>. A total of 40 patients</w:t>
      </w:r>
      <w:r w:rsidR="00C66923">
        <w:rPr>
          <w:rFonts w:ascii="Times New Roman" w:eastAsia="SimSun" w:hAnsi="Times New Roman" w:cs="Times New Roman"/>
          <w:sz w:val="20"/>
          <w:szCs w:val="20"/>
          <w:lang w:eastAsia="en-IN"/>
        </w:rPr>
        <w:t xml:space="preserve"> </w:t>
      </w:r>
      <w:r w:rsidR="002117E6">
        <w:rPr>
          <w:rFonts w:ascii="Times New Roman" w:eastAsia="SimSun" w:hAnsi="Times New Roman" w:cs="Times New Roman"/>
          <w:sz w:val="20"/>
          <w:szCs w:val="20"/>
          <w:lang w:eastAsia="en-IN"/>
        </w:rPr>
        <w:t>belonging</w:t>
      </w:r>
      <w:r w:rsidR="000F5097" w:rsidRPr="00D078B2">
        <w:rPr>
          <w:rFonts w:ascii="Times New Roman" w:eastAsia="SimSun" w:hAnsi="Times New Roman" w:cs="Times New Roman"/>
          <w:sz w:val="20"/>
          <w:szCs w:val="20"/>
          <w:lang w:eastAsia="en-IN"/>
        </w:rPr>
        <w:t xml:space="preserve"> to the age group of 45 to 55 years </w:t>
      </w:r>
      <w:r w:rsidRPr="00D078B2">
        <w:rPr>
          <w:rFonts w:ascii="Times New Roman" w:eastAsia="SimSun" w:hAnsi="Times New Roman" w:cs="Times New Roman"/>
          <w:sz w:val="20"/>
          <w:szCs w:val="20"/>
          <w:lang w:eastAsia="en-IN"/>
        </w:rPr>
        <w:t>were selected for the study. A</w:t>
      </w:r>
      <w:r w:rsidR="00C66923">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 xml:space="preserve">Randomised control trial </w:t>
      </w:r>
      <w:r w:rsidR="00C66923">
        <w:rPr>
          <w:rFonts w:ascii="Times New Roman" w:eastAsia="SimSun" w:hAnsi="Times New Roman" w:cs="Times New Roman"/>
          <w:sz w:val="20"/>
          <w:szCs w:val="20"/>
          <w:lang w:eastAsia="en-IN"/>
        </w:rPr>
        <w:t xml:space="preserve">was </w:t>
      </w:r>
      <w:r w:rsidRPr="00D078B2">
        <w:rPr>
          <w:rFonts w:ascii="Times New Roman" w:eastAsia="SimSun" w:hAnsi="Times New Roman" w:cs="Times New Roman"/>
          <w:sz w:val="20"/>
          <w:szCs w:val="20"/>
          <w:lang w:eastAsia="en-IN"/>
        </w:rPr>
        <w:t>conducted in the “MANAN”</w:t>
      </w:r>
      <w:r w:rsidR="00C66923">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clini</w:t>
      </w:r>
      <w:r w:rsidR="00AB43D6" w:rsidRPr="00D078B2">
        <w:rPr>
          <w:rFonts w:ascii="Times New Roman" w:eastAsia="SimSun" w:hAnsi="Times New Roman" w:cs="Times New Roman"/>
          <w:sz w:val="20"/>
          <w:szCs w:val="20"/>
          <w:lang w:eastAsia="en-IN"/>
        </w:rPr>
        <w:t>c, Vadodara.</w:t>
      </w:r>
      <w:r w:rsidRPr="00D078B2">
        <w:rPr>
          <w:rFonts w:ascii="Times New Roman" w:eastAsia="SimSun" w:hAnsi="Times New Roman" w:cs="Times New Roman"/>
          <w:sz w:val="20"/>
          <w:szCs w:val="20"/>
          <w:lang w:eastAsia="en-IN"/>
        </w:rPr>
        <w:t>20 male</w:t>
      </w:r>
      <w:r w:rsidR="00AB43D6" w:rsidRPr="00D078B2">
        <w:rPr>
          <w:rFonts w:ascii="Times New Roman" w:eastAsia="SimSun" w:hAnsi="Times New Roman" w:cs="Times New Roman"/>
          <w:sz w:val="20"/>
          <w:szCs w:val="20"/>
          <w:lang w:eastAsia="en-IN"/>
        </w:rPr>
        <w:t>s</w:t>
      </w:r>
      <w:r w:rsidRPr="00D078B2">
        <w:rPr>
          <w:rFonts w:ascii="Times New Roman" w:eastAsia="SimSun" w:hAnsi="Times New Roman" w:cs="Times New Roman"/>
          <w:sz w:val="20"/>
          <w:szCs w:val="20"/>
          <w:lang w:eastAsia="en-IN"/>
        </w:rPr>
        <w:t xml:space="preserve"> and 20 female</w:t>
      </w:r>
      <w:r w:rsidR="00AB43D6" w:rsidRPr="00D078B2">
        <w:rPr>
          <w:rFonts w:ascii="Times New Roman" w:eastAsia="SimSun" w:hAnsi="Times New Roman" w:cs="Times New Roman"/>
          <w:sz w:val="20"/>
          <w:szCs w:val="20"/>
          <w:lang w:eastAsia="en-IN"/>
        </w:rPr>
        <w:t>s with Type 2 diabetic mellitus were included in this study.</w:t>
      </w:r>
    </w:p>
    <w:p w:rsidR="00AB43D6" w:rsidRPr="00D078B2" w:rsidRDefault="00AB43D6"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59288C" w:rsidRPr="00D078B2" w:rsidRDefault="0059288C"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b/>
          <w:sz w:val="20"/>
          <w:szCs w:val="20"/>
          <w:lang w:eastAsia="en-IN"/>
        </w:rPr>
        <w:t>Ethical Clearance:</w:t>
      </w:r>
      <w:r w:rsidR="00AB43D6" w:rsidRPr="00D078B2">
        <w:rPr>
          <w:rFonts w:ascii="Times New Roman" w:eastAsia="SimSun" w:hAnsi="Times New Roman" w:cs="Times New Roman"/>
          <w:sz w:val="20"/>
          <w:szCs w:val="20"/>
          <w:lang w:eastAsia="en-IN"/>
        </w:rPr>
        <w:t xml:space="preserve"> The study was carried out </w:t>
      </w:r>
      <w:r w:rsidRPr="00D078B2">
        <w:rPr>
          <w:rFonts w:ascii="Times New Roman" w:eastAsia="SimSun" w:hAnsi="Times New Roman" w:cs="Times New Roman"/>
          <w:sz w:val="20"/>
          <w:szCs w:val="20"/>
          <w:lang w:eastAsia="en-IN"/>
        </w:rPr>
        <w:t>under the</w:t>
      </w:r>
      <w:r w:rsidR="00C66923">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 xml:space="preserve">supervision of the Physicians. </w:t>
      </w:r>
      <w:r w:rsidR="00AB43D6" w:rsidRPr="00D078B2">
        <w:rPr>
          <w:rFonts w:ascii="Times New Roman" w:eastAsia="SimSun" w:hAnsi="Times New Roman" w:cs="Times New Roman"/>
          <w:sz w:val="20"/>
          <w:szCs w:val="20"/>
          <w:lang w:eastAsia="en-IN"/>
        </w:rPr>
        <w:t xml:space="preserve">The patients were informed </w:t>
      </w:r>
      <w:r w:rsidR="00C66923">
        <w:rPr>
          <w:rFonts w:ascii="Times New Roman" w:eastAsia="SimSun" w:hAnsi="Times New Roman" w:cs="Times New Roman"/>
          <w:sz w:val="20"/>
          <w:szCs w:val="20"/>
          <w:lang w:eastAsia="en-IN"/>
        </w:rPr>
        <w:t>of</w:t>
      </w:r>
      <w:r w:rsidR="00AB43D6" w:rsidRPr="00D078B2">
        <w:rPr>
          <w:rFonts w:ascii="Times New Roman" w:eastAsia="SimSun" w:hAnsi="Times New Roman" w:cs="Times New Roman"/>
          <w:sz w:val="20"/>
          <w:szCs w:val="20"/>
          <w:lang w:eastAsia="en-IN"/>
        </w:rPr>
        <w:t xml:space="preserve"> the procedure involved in the study in their mother tongue. </w:t>
      </w:r>
      <w:r w:rsidRPr="00D078B2">
        <w:rPr>
          <w:rFonts w:ascii="Times New Roman" w:eastAsia="SimSun" w:hAnsi="Times New Roman" w:cs="Times New Roman"/>
          <w:sz w:val="20"/>
          <w:szCs w:val="20"/>
          <w:lang w:eastAsia="en-IN"/>
        </w:rPr>
        <w:t xml:space="preserve">After </w:t>
      </w:r>
      <w:r w:rsidR="00C66923">
        <w:rPr>
          <w:rFonts w:ascii="Times New Roman" w:eastAsia="SimSun" w:hAnsi="Times New Roman" w:cs="Times New Roman"/>
          <w:sz w:val="20"/>
          <w:szCs w:val="20"/>
          <w:lang w:eastAsia="en-IN"/>
        </w:rPr>
        <w:t xml:space="preserve">obtaining </w:t>
      </w:r>
      <w:r w:rsidRPr="00D078B2">
        <w:rPr>
          <w:rFonts w:ascii="Times New Roman" w:eastAsia="SimSun" w:hAnsi="Times New Roman" w:cs="Times New Roman"/>
          <w:sz w:val="20"/>
          <w:szCs w:val="20"/>
          <w:lang w:eastAsia="en-IN"/>
        </w:rPr>
        <w:t xml:space="preserve">their consent the subjects were enrolled and </w:t>
      </w:r>
      <w:r w:rsidR="00C66923">
        <w:rPr>
          <w:rFonts w:ascii="Times New Roman" w:eastAsia="SimSun" w:hAnsi="Times New Roman" w:cs="Times New Roman"/>
          <w:sz w:val="20"/>
          <w:szCs w:val="20"/>
          <w:lang w:eastAsia="en-IN"/>
        </w:rPr>
        <w:t>interviewed at</w:t>
      </w:r>
      <w:r w:rsidRPr="00D078B2">
        <w:rPr>
          <w:rFonts w:ascii="Times New Roman" w:eastAsia="SimSun" w:hAnsi="Times New Roman" w:cs="Times New Roman"/>
          <w:sz w:val="20"/>
          <w:szCs w:val="20"/>
          <w:lang w:eastAsia="en-IN"/>
        </w:rPr>
        <w:t xml:space="preserve"> their convenient </w:t>
      </w:r>
      <w:r w:rsidR="00C66923">
        <w:rPr>
          <w:rFonts w:ascii="Times New Roman" w:eastAsia="SimSun" w:hAnsi="Times New Roman" w:cs="Times New Roman"/>
          <w:sz w:val="20"/>
          <w:szCs w:val="20"/>
          <w:lang w:eastAsia="en-IN"/>
        </w:rPr>
        <w:t>time</w:t>
      </w:r>
      <w:r w:rsidRPr="00D078B2">
        <w:rPr>
          <w:rFonts w:ascii="Times New Roman" w:eastAsia="SimSun" w:hAnsi="Times New Roman" w:cs="Times New Roman"/>
          <w:sz w:val="20"/>
          <w:szCs w:val="20"/>
          <w:lang w:eastAsia="en-IN"/>
        </w:rPr>
        <w:t xml:space="preserve"> to fill </w:t>
      </w:r>
      <w:r w:rsidR="00C66923">
        <w:rPr>
          <w:rFonts w:ascii="Times New Roman" w:eastAsia="SimSun" w:hAnsi="Times New Roman" w:cs="Times New Roman"/>
          <w:sz w:val="20"/>
          <w:szCs w:val="20"/>
          <w:lang w:eastAsia="en-IN"/>
        </w:rPr>
        <w:t xml:space="preserve">a </w:t>
      </w:r>
      <w:r w:rsidRPr="00D078B2">
        <w:rPr>
          <w:rFonts w:ascii="Times New Roman" w:eastAsia="SimSun" w:hAnsi="Times New Roman" w:cs="Times New Roman"/>
          <w:sz w:val="20"/>
          <w:szCs w:val="20"/>
          <w:lang w:eastAsia="en-IN"/>
        </w:rPr>
        <w:t xml:space="preserve">questionnaire which </w:t>
      </w:r>
      <w:r w:rsidR="00C66923">
        <w:rPr>
          <w:rFonts w:ascii="Times New Roman" w:eastAsia="SimSun" w:hAnsi="Times New Roman" w:cs="Times New Roman"/>
          <w:sz w:val="20"/>
          <w:szCs w:val="20"/>
          <w:lang w:eastAsia="en-IN"/>
        </w:rPr>
        <w:t>is prepared</w:t>
      </w:r>
      <w:r w:rsidRPr="00D078B2">
        <w:rPr>
          <w:rFonts w:ascii="Times New Roman" w:eastAsia="SimSun" w:hAnsi="Times New Roman" w:cs="Times New Roman"/>
          <w:sz w:val="20"/>
          <w:szCs w:val="20"/>
          <w:lang w:eastAsia="en-IN"/>
        </w:rPr>
        <w:t xml:space="preserve"> for research.</w:t>
      </w:r>
    </w:p>
    <w:p w:rsidR="00975C1A" w:rsidRPr="00D078B2" w:rsidRDefault="00975C1A"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163E26" w:rsidRPr="00D078B2" w:rsidRDefault="0059288C"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b/>
          <w:sz w:val="20"/>
          <w:szCs w:val="20"/>
          <w:lang w:eastAsia="en-IN"/>
        </w:rPr>
        <w:t xml:space="preserve">Preparation and Feeding of </w:t>
      </w:r>
      <w:r w:rsidRPr="00C66923">
        <w:rPr>
          <w:rFonts w:ascii="Times New Roman" w:eastAsia="SimSun" w:hAnsi="Times New Roman" w:cs="Times New Roman"/>
          <w:b/>
          <w:i/>
          <w:sz w:val="20"/>
          <w:szCs w:val="20"/>
          <w:lang w:eastAsia="en-IN"/>
        </w:rPr>
        <w:t>Tulsi</w:t>
      </w:r>
      <w:r w:rsidRPr="00D078B2">
        <w:rPr>
          <w:rFonts w:ascii="Times New Roman" w:eastAsia="SimSun" w:hAnsi="Times New Roman" w:cs="Times New Roman"/>
          <w:b/>
          <w:sz w:val="20"/>
          <w:szCs w:val="20"/>
          <w:lang w:eastAsia="en-IN"/>
        </w:rPr>
        <w:t xml:space="preserve"> Leaf powder:</w:t>
      </w:r>
      <w:r w:rsidR="00C66923">
        <w:rPr>
          <w:rFonts w:ascii="Times New Roman" w:eastAsia="SimSun" w:hAnsi="Times New Roman" w:cs="Times New Roman"/>
          <w:b/>
          <w:sz w:val="20"/>
          <w:szCs w:val="20"/>
          <w:lang w:eastAsia="en-IN"/>
        </w:rPr>
        <w:t xml:space="preserve"> </w:t>
      </w:r>
      <w:r w:rsidR="009F6BE9" w:rsidRPr="00D078B2">
        <w:rPr>
          <w:rFonts w:ascii="Times New Roman" w:eastAsia="SimSun" w:hAnsi="Times New Roman" w:cs="Times New Roman"/>
          <w:sz w:val="20"/>
          <w:szCs w:val="20"/>
          <w:lang w:eastAsia="en-IN"/>
        </w:rPr>
        <w:t xml:space="preserve">From </w:t>
      </w:r>
      <w:r w:rsidR="00C66923">
        <w:rPr>
          <w:rFonts w:ascii="Times New Roman" w:eastAsia="SimSun" w:hAnsi="Times New Roman" w:cs="Times New Roman"/>
          <w:sz w:val="20"/>
          <w:szCs w:val="20"/>
          <w:lang w:eastAsia="en-IN"/>
        </w:rPr>
        <w:t xml:space="preserve">the </w:t>
      </w:r>
      <w:r w:rsidR="009F6BE9" w:rsidRPr="00D078B2">
        <w:rPr>
          <w:rFonts w:ascii="Times New Roman" w:eastAsia="SimSun" w:hAnsi="Times New Roman" w:cs="Times New Roman"/>
          <w:sz w:val="20"/>
          <w:szCs w:val="20"/>
          <w:lang w:eastAsia="en-IN"/>
        </w:rPr>
        <w:t xml:space="preserve">local market </w:t>
      </w:r>
      <w:r w:rsidRPr="00D078B2">
        <w:rPr>
          <w:rFonts w:ascii="Times New Roman" w:eastAsia="SimSun" w:hAnsi="Times New Roman" w:cs="Times New Roman"/>
          <w:sz w:val="20"/>
          <w:szCs w:val="20"/>
          <w:lang w:eastAsia="en-IN"/>
        </w:rPr>
        <w:t>Good</w:t>
      </w:r>
      <w:r w:rsidR="00C66923">
        <w:rPr>
          <w:rFonts w:ascii="Times New Roman" w:eastAsia="SimSun" w:hAnsi="Times New Roman" w:cs="Times New Roman"/>
          <w:sz w:val="20"/>
          <w:szCs w:val="20"/>
          <w:lang w:eastAsia="en-IN"/>
        </w:rPr>
        <w:t xml:space="preserve"> </w:t>
      </w:r>
      <w:r w:rsidR="009F6BE9" w:rsidRPr="00D078B2">
        <w:rPr>
          <w:rFonts w:ascii="Times New Roman" w:eastAsia="SimSun" w:hAnsi="Times New Roman" w:cs="Times New Roman"/>
          <w:sz w:val="20"/>
          <w:szCs w:val="20"/>
          <w:lang w:eastAsia="en-IN"/>
        </w:rPr>
        <w:t xml:space="preserve">quality </w:t>
      </w:r>
      <w:r w:rsidRPr="00D078B2">
        <w:rPr>
          <w:rFonts w:ascii="Times New Roman" w:eastAsia="SimSun" w:hAnsi="Times New Roman" w:cs="Times New Roman"/>
          <w:i/>
          <w:sz w:val="20"/>
          <w:szCs w:val="20"/>
          <w:lang w:eastAsia="en-IN"/>
        </w:rPr>
        <w:t>Tulsi</w:t>
      </w:r>
      <w:r w:rsidRPr="00D078B2">
        <w:rPr>
          <w:rFonts w:ascii="Times New Roman" w:eastAsia="SimSun" w:hAnsi="Times New Roman" w:cs="Times New Roman"/>
          <w:sz w:val="20"/>
          <w:szCs w:val="20"/>
          <w:lang w:eastAsia="en-IN"/>
        </w:rPr>
        <w:t xml:space="preserve"> leaves were purchased </w:t>
      </w:r>
      <w:r w:rsidR="0041589B" w:rsidRPr="00D078B2">
        <w:rPr>
          <w:rFonts w:ascii="Times New Roman" w:eastAsia="SimSun" w:hAnsi="Times New Roman" w:cs="Times New Roman"/>
          <w:sz w:val="20"/>
          <w:szCs w:val="20"/>
          <w:lang w:eastAsia="en-IN"/>
        </w:rPr>
        <w:t xml:space="preserve">and washed </w:t>
      </w:r>
      <w:r w:rsidRPr="00D078B2">
        <w:rPr>
          <w:rFonts w:ascii="Times New Roman" w:eastAsia="SimSun" w:hAnsi="Times New Roman" w:cs="Times New Roman"/>
          <w:sz w:val="20"/>
          <w:szCs w:val="20"/>
          <w:lang w:eastAsia="en-IN"/>
        </w:rPr>
        <w:t>thorough</w:t>
      </w:r>
      <w:r w:rsidR="00823531" w:rsidRPr="00D078B2">
        <w:rPr>
          <w:rFonts w:ascii="Times New Roman" w:eastAsia="SimSun" w:hAnsi="Times New Roman" w:cs="Times New Roman"/>
          <w:sz w:val="20"/>
          <w:szCs w:val="20"/>
          <w:lang w:eastAsia="en-IN"/>
        </w:rPr>
        <w:t>ly with distilled water. L</w:t>
      </w:r>
      <w:r w:rsidRPr="00D078B2">
        <w:rPr>
          <w:rFonts w:ascii="Times New Roman" w:eastAsia="SimSun" w:hAnsi="Times New Roman" w:cs="Times New Roman"/>
          <w:sz w:val="20"/>
          <w:szCs w:val="20"/>
          <w:lang w:eastAsia="en-IN"/>
        </w:rPr>
        <w:t xml:space="preserve">eaves </w:t>
      </w:r>
      <w:r w:rsidR="00823531" w:rsidRPr="00D078B2">
        <w:rPr>
          <w:rFonts w:ascii="Times New Roman" w:eastAsia="SimSun" w:hAnsi="Times New Roman" w:cs="Times New Roman"/>
          <w:sz w:val="20"/>
          <w:szCs w:val="20"/>
          <w:lang w:eastAsia="en-IN"/>
        </w:rPr>
        <w:t xml:space="preserve">are pressed </w:t>
      </w:r>
      <w:r w:rsidRPr="00D078B2">
        <w:rPr>
          <w:rFonts w:ascii="Times New Roman" w:eastAsia="SimSun" w:hAnsi="Times New Roman" w:cs="Times New Roman"/>
          <w:sz w:val="20"/>
          <w:szCs w:val="20"/>
          <w:lang w:eastAsia="en-IN"/>
        </w:rPr>
        <w:t>betwe</w:t>
      </w:r>
      <w:r w:rsidR="00823531" w:rsidRPr="00D078B2">
        <w:rPr>
          <w:rFonts w:ascii="Times New Roman" w:eastAsia="SimSun" w:hAnsi="Times New Roman" w:cs="Times New Roman"/>
          <w:sz w:val="20"/>
          <w:szCs w:val="20"/>
          <w:lang w:eastAsia="en-IN"/>
        </w:rPr>
        <w:t>en folds of tissue paper and dried</w:t>
      </w:r>
      <w:r w:rsidRPr="00D078B2">
        <w:rPr>
          <w:rFonts w:ascii="Times New Roman" w:eastAsia="SimSun" w:hAnsi="Times New Roman" w:cs="Times New Roman"/>
          <w:sz w:val="20"/>
          <w:szCs w:val="20"/>
          <w:lang w:eastAsia="en-IN"/>
        </w:rPr>
        <w:t xml:space="preserve"> at room</w:t>
      </w:r>
      <w:r w:rsidR="00C66923">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t</w:t>
      </w:r>
      <w:r w:rsidR="00823531" w:rsidRPr="00D078B2">
        <w:rPr>
          <w:rFonts w:ascii="Times New Roman" w:eastAsia="SimSun" w:hAnsi="Times New Roman" w:cs="Times New Roman"/>
          <w:sz w:val="20"/>
          <w:szCs w:val="20"/>
          <w:lang w:eastAsia="en-IN"/>
        </w:rPr>
        <w:t xml:space="preserve">emperature for 3-5 </w:t>
      </w:r>
      <w:r w:rsidR="00823531" w:rsidRPr="00D078B2">
        <w:rPr>
          <w:rFonts w:ascii="Times New Roman" w:eastAsia="SimSun" w:hAnsi="Times New Roman" w:cs="Times New Roman"/>
          <w:sz w:val="20"/>
          <w:szCs w:val="20"/>
          <w:lang w:eastAsia="en-IN"/>
        </w:rPr>
        <w:lastRenderedPageBreak/>
        <w:t xml:space="preserve">days. The dried </w:t>
      </w:r>
      <w:r w:rsidRPr="00D078B2">
        <w:rPr>
          <w:rFonts w:ascii="Times New Roman" w:eastAsia="SimSun" w:hAnsi="Times New Roman" w:cs="Times New Roman"/>
          <w:sz w:val="20"/>
          <w:szCs w:val="20"/>
          <w:lang w:eastAsia="en-IN"/>
        </w:rPr>
        <w:t xml:space="preserve">leaves </w:t>
      </w:r>
      <w:r w:rsidR="00823531" w:rsidRPr="00D078B2">
        <w:rPr>
          <w:rFonts w:ascii="Times New Roman" w:eastAsia="SimSun" w:hAnsi="Times New Roman" w:cs="Times New Roman"/>
          <w:sz w:val="20"/>
          <w:szCs w:val="20"/>
          <w:lang w:eastAsia="en-IN"/>
        </w:rPr>
        <w:t xml:space="preserve">were </w:t>
      </w:r>
      <w:r w:rsidRPr="00D078B2">
        <w:rPr>
          <w:rFonts w:ascii="Times New Roman" w:eastAsia="SimSun" w:hAnsi="Times New Roman" w:cs="Times New Roman"/>
          <w:sz w:val="20"/>
          <w:szCs w:val="20"/>
          <w:lang w:eastAsia="en-IN"/>
        </w:rPr>
        <w:t xml:space="preserve">ground to </w:t>
      </w:r>
      <w:r w:rsidR="00823531" w:rsidRPr="00D078B2">
        <w:rPr>
          <w:rFonts w:ascii="Times New Roman" w:eastAsia="SimSun" w:hAnsi="Times New Roman" w:cs="Times New Roman"/>
          <w:sz w:val="20"/>
          <w:szCs w:val="20"/>
          <w:lang w:eastAsia="en-IN"/>
        </w:rPr>
        <w:t xml:space="preserve">a </w:t>
      </w:r>
      <w:r w:rsidR="000A79AE">
        <w:rPr>
          <w:rFonts w:ascii="Times New Roman" w:eastAsia="SimSun" w:hAnsi="Times New Roman" w:cs="Times New Roman"/>
          <w:sz w:val="20"/>
          <w:szCs w:val="20"/>
          <w:lang w:eastAsia="en-IN"/>
        </w:rPr>
        <w:t>very fine</w:t>
      </w:r>
      <w:r w:rsidR="00163E26" w:rsidRPr="00D078B2">
        <w:rPr>
          <w:rFonts w:ascii="Times New Roman" w:eastAsia="SimSun" w:hAnsi="Times New Roman" w:cs="Times New Roman"/>
          <w:sz w:val="20"/>
          <w:szCs w:val="20"/>
          <w:lang w:eastAsia="en-IN"/>
        </w:rPr>
        <w:t xml:space="preserve"> powder in a mixer which gives Sap green colour powder</w:t>
      </w:r>
      <w:r w:rsidRPr="00D078B2">
        <w:rPr>
          <w:rFonts w:ascii="Times New Roman" w:eastAsia="SimSun" w:hAnsi="Times New Roman" w:cs="Times New Roman"/>
          <w:sz w:val="20"/>
          <w:szCs w:val="20"/>
          <w:lang w:eastAsia="en-IN"/>
        </w:rPr>
        <w:t xml:space="preserve">. These Sap green </w:t>
      </w:r>
      <w:r w:rsidR="000A79AE">
        <w:rPr>
          <w:rFonts w:ascii="Times New Roman" w:eastAsia="SimSun" w:hAnsi="Times New Roman" w:cs="Times New Roman"/>
          <w:sz w:val="20"/>
          <w:szCs w:val="20"/>
          <w:lang w:eastAsia="en-IN"/>
        </w:rPr>
        <w:t>color</w:t>
      </w:r>
      <w:r w:rsidRPr="00D078B2">
        <w:rPr>
          <w:rFonts w:ascii="Times New Roman" w:eastAsia="SimSun" w:hAnsi="Times New Roman" w:cs="Times New Roman"/>
          <w:sz w:val="20"/>
          <w:szCs w:val="20"/>
          <w:lang w:eastAsia="en-IN"/>
        </w:rPr>
        <w:t xml:space="preserve"> </w:t>
      </w:r>
      <w:r w:rsidR="002117E6">
        <w:rPr>
          <w:rFonts w:ascii="Times New Roman" w:eastAsia="SimSun" w:hAnsi="Times New Roman" w:cs="Times New Roman"/>
          <w:sz w:val="20"/>
          <w:szCs w:val="20"/>
          <w:lang w:eastAsia="en-IN"/>
        </w:rPr>
        <w:t>powders</w:t>
      </w:r>
      <w:r w:rsidRPr="00D078B2">
        <w:rPr>
          <w:rFonts w:ascii="Times New Roman" w:eastAsia="SimSun" w:hAnsi="Times New Roman" w:cs="Times New Roman"/>
          <w:sz w:val="20"/>
          <w:szCs w:val="20"/>
          <w:lang w:eastAsia="en-IN"/>
        </w:rPr>
        <w:t xml:space="preserve"> were </w:t>
      </w:r>
      <w:r w:rsidR="000A79AE">
        <w:rPr>
          <w:rFonts w:ascii="Times New Roman" w:eastAsia="SimSun" w:hAnsi="Times New Roman" w:cs="Times New Roman"/>
          <w:sz w:val="20"/>
          <w:szCs w:val="20"/>
          <w:lang w:eastAsia="en-IN"/>
        </w:rPr>
        <w:t>weighed in</w:t>
      </w:r>
      <w:r w:rsidRPr="00D078B2">
        <w:rPr>
          <w:rFonts w:ascii="Times New Roman" w:eastAsia="SimSun" w:hAnsi="Times New Roman" w:cs="Times New Roman"/>
          <w:sz w:val="20"/>
          <w:szCs w:val="20"/>
          <w:lang w:eastAsia="en-IN"/>
        </w:rPr>
        <w:t xml:space="preserve"> 3 gm each and </w:t>
      </w:r>
      <w:r w:rsidR="002117E6">
        <w:rPr>
          <w:rFonts w:ascii="Times New Roman" w:eastAsia="SimSun" w:hAnsi="Times New Roman" w:cs="Times New Roman"/>
          <w:sz w:val="20"/>
          <w:szCs w:val="20"/>
          <w:lang w:eastAsia="en-IN"/>
        </w:rPr>
        <w:t>filled</w:t>
      </w:r>
      <w:r w:rsidRPr="00D078B2">
        <w:rPr>
          <w:rFonts w:ascii="Times New Roman" w:eastAsia="SimSun" w:hAnsi="Times New Roman" w:cs="Times New Roman"/>
          <w:sz w:val="20"/>
          <w:szCs w:val="20"/>
          <w:lang w:eastAsia="en-IN"/>
        </w:rPr>
        <w:t xml:space="preserve"> in a capsule. These </w:t>
      </w:r>
      <w:r w:rsidR="000A79AE">
        <w:rPr>
          <w:rFonts w:ascii="Times New Roman" w:eastAsia="SimSun" w:hAnsi="Times New Roman" w:cs="Times New Roman"/>
          <w:sz w:val="20"/>
          <w:szCs w:val="20"/>
          <w:lang w:eastAsia="en-IN"/>
        </w:rPr>
        <w:t>capsules were</w:t>
      </w:r>
      <w:r w:rsidRPr="00D078B2">
        <w:rPr>
          <w:rFonts w:ascii="Times New Roman" w:eastAsia="SimSun" w:hAnsi="Times New Roman" w:cs="Times New Roman"/>
          <w:sz w:val="20"/>
          <w:szCs w:val="20"/>
          <w:lang w:eastAsia="en-IN"/>
        </w:rPr>
        <w:t xml:space="preserve"> packed in a dry small plastic bag </w:t>
      </w:r>
      <w:r w:rsidR="00163E26" w:rsidRPr="00D078B2">
        <w:rPr>
          <w:rFonts w:ascii="Times New Roman" w:eastAsia="SimSun" w:hAnsi="Times New Roman" w:cs="Times New Roman"/>
          <w:sz w:val="20"/>
          <w:szCs w:val="20"/>
          <w:lang w:eastAsia="en-IN"/>
        </w:rPr>
        <w:t xml:space="preserve">of 42 capsules </w:t>
      </w:r>
      <w:r w:rsidRPr="00D078B2">
        <w:rPr>
          <w:rFonts w:ascii="Times New Roman" w:eastAsia="SimSun" w:hAnsi="Times New Roman" w:cs="Times New Roman"/>
          <w:sz w:val="20"/>
          <w:szCs w:val="20"/>
          <w:lang w:eastAsia="en-IN"/>
        </w:rPr>
        <w:t>and seal</w:t>
      </w:r>
      <w:r w:rsidR="00163E26" w:rsidRPr="00D078B2">
        <w:rPr>
          <w:rFonts w:ascii="Times New Roman" w:eastAsia="SimSun" w:hAnsi="Times New Roman" w:cs="Times New Roman"/>
          <w:sz w:val="20"/>
          <w:szCs w:val="20"/>
          <w:lang w:eastAsia="en-IN"/>
        </w:rPr>
        <w:t xml:space="preserve">ed. </w:t>
      </w:r>
      <w:r w:rsidRPr="00D078B2">
        <w:rPr>
          <w:rFonts w:ascii="Times New Roman" w:eastAsia="SimSun" w:hAnsi="Times New Roman" w:cs="Times New Roman"/>
          <w:sz w:val="20"/>
          <w:szCs w:val="20"/>
          <w:lang w:eastAsia="en-IN"/>
        </w:rPr>
        <w:t xml:space="preserve"> The biochemical </w:t>
      </w:r>
      <w:r w:rsidR="000A79AE">
        <w:rPr>
          <w:rFonts w:ascii="Times New Roman" w:eastAsia="SimSun" w:hAnsi="Times New Roman" w:cs="Times New Roman"/>
          <w:sz w:val="20"/>
          <w:szCs w:val="20"/>
          <w:lang w:eastAsia="en-IN"/>
        </w:rPr>
        <w:t>profiles like</w:t>
      </w:r>
      <w:r w:rsidRPr="00D078B2">
        <w:rPr>
          <w:rFonts w:ascii="Times New Roman" w:eastAsia="SimSun" w:hAnsi="Times New Roman" w:cs="Times New Roman"/>
          <w:sz w:val="20"/>
          <w:szCs w:val="20"/>
          <w:lang w:eastAsia="en-IN"/>
        </w:rPr>
        <w:t xml:space="preserve"> FBS, PP2bS, and HbA1C were estimated at </w:t>
      </w:r>
      <w:r w:rsidR="000A79AE">
        <w:rPr>
          <w:rFonts w:ascii="Times New Roman" w:eastAsia="SimSun" w:hAnsi="Times New Roman" w:cs="Times New Roman"/>
          <w:sz w:val="20"/>
          <w:szCs w:val="20"/>
          <w:lang w:eastAsia="en-IN"/>
        </w:rPr>
        <w:t>the beginning and</w:t>
      </w:r>
      <w:r w:rsidRPr="00D078B2">
        <w:rPr>
          <w:rFonts w:ascii="Times New Roman" w:eastAsia="SimSun" w:hAnsi="Times New Roman" w:cs="Times New Roman"/>
          <w:sz w:val="20"/>
          <w:szCs w:val="20"/>
          <w:lang w:eastAsia="en-IN"/>
        </w:rPr>
        <w:t xml:space="preserve"> end of the intervention study.</w:t>
      </w:r>
      <w:r w:rsidR="00163E26" w:rsidRPr="00D078B2">
        <w:rPr>
          <w:rFonts w:ascii="Times New Roman" w:eastAsia="SimSun" w:hAnsi="Times New Roman" w:cs="Times New Roman"/>
          <w:sz w:val="20"/>
          <w:szCs w:val="20"/>
          <w:lang w:eastAsia="en-IN"/>
        </w:rPr>
        <w:t xml:space="preserve"> The significance of </w:t>
      </w:r>
      <w:r w:rsidR="002117E6">
        <w:rPr>
          <w:rFonts w:ascii="Times New Roman" w:eastAsia="SimSun" w:hAnsi="Times New Roman" w:cs="Times New Roman"/>
          <w:sz w:val="20"/>
          <w:szCs w:val="20"/>
          <w:lang w:eastAsia="en-IN"/>
        </w:rPr>
        <w:t xml:space="preserve">the </w:t>
      </w:r>
      <w:r w:rsidR="00163E26" w:rsidRPr="00D078B2">
        <w:rPr>
          <w:rFonts w:ascii="Times New Roman" w:eastAsia="SimSun" w:hAnsi="Times New Roman" w:cs="Times New Roman"/>
          <w:sz w:val="20"/>
          <w:szCs w:val="20"/>
          <w:lang w:eastAsia="en-IN"/>
        </w:rPr>
        <w:t xml:space="preserve">mean </w:t>
      </w:r>
      <w:r w:rsidR="000A79AE">
        <w:rPr>
          <w:rFonts w:ascii="Times New Roman" w:eastAsia="SimSun" w:hAnsi="Times New Roman" w:cs="Times New Roman"/>
          <w:sz w:val="20"/>
          <w:szCs w:val="20"/>
          <w:lang w:eastAsia="en-IN"/>
        </w:rPr>
        <w:t>difference between</w:t>
      </w:r>
      <w:r w:rsidR="00163E26" w:rsidRPr="00D078B2">
        <w:rPr>
          <w:rFonts w:ascii="Times New Roman" w:eastAsia="SimSun" w:hAnsi="Times New Roman" w:cs="Times New Roman"/>
          <w:sz w:val="20"/>
          <w:szCs w:val="20"/>
          <w:lang w:eastAsia="en-IN"/>
        </w:rPr>
        <w:t xml:space="preserve"> </w:t>
      </w:r>
      <w:r w:rsidR="002117E6">
        <w:rPr>
          <w:rFonts w:ascii="Times New Roman" w:eastAsia="SimSun" w:hAnsi="Times New Roman" w:cs="Times New Roman"/>
          <w:sz w:val="20"/>
          <w:szCs w:val="20"/>
          <w:lang w:eastAsia="en-IN"/>
        </w:rPr>
        <w:t xml:space="preserve">the </w:t>
      </w:r>
      <w:r w:rsidR="00163E26" w:rsidRPr="00D078B2">
        <w:rPr>
          <w:rFonts w:ascii="Times New Roman" w:eastAsia="SimSun" w:hAnsi="Times New Roman" w:cs="Times New Roman"/>
          <w:sz w:val="20"/>
          <w:szCs w:val="20"/>
          <w:lang w:eastAsia="en-IN"/>
        </w:rPr>
        <w:t xml:space="preserve">preliminary and final </w:t>
      </w:r>
      <w:r w:rsidR="000A3EE0">
        <w:rPr>
          <w:rFonts w:ascii="Times New Roman" w:eastAsia="SimSun" w:hAnsi="Times New Roman" w:cs="Times New Roman"/>
          <w:sz w:val="20"/>
          <w:szCs w:val="20"/>
          <w:lang w:eastAsia="en-IN"/>
        </w:rPr>
        <w:t>values</w:t>
      </w:r>
      <w:r w:rsidR="00163E26" w:rsidRPr="00D078B2">
        <w:rPr>
          <w:rFonts w:ascii="Times New Roman" w:eastAsia="SimSun" w:hAnsi="Times New Roman" w:cs="Times New Roman"/>
          <w:sz w:val="20"/>
          <w:szCs w:val="20"/>
          <w:lang w:eastAsia="en-IN"/>
        </w:rPr>
        <w:t xml:space="preserve"> of biochemical parameters </w:t>
      </w:r>
      <w:r w:rsidR="000A79AE">
        <w:rPr>
          <w:rFonts w:ascii="Times New Roman" w:eastAsia="SimSun" w:hAnsi="Times New Roman" w:cs="Times New Roman"/>
          <w:sz w:val="20"/>
          <w:szCs w:val="20"/>
          <w:lang w:eastAsia="en-IN"/>
        </w:rPr>
        <w:t>was</w:t>
      </w:r>
      <w:r w:rsidR="00163E26" w:rsidRPr="00D078B2">
        <w:rPr>
          <w:rFonts w:ascii="Times New Roman" w:eastAsia="SimSun" w:hAnsi="Times New Roman" w:cs="Times New Roman"/>
          <w:sz w:val="20"/>
          <w:szCs w:val="20"/>
          <w:lang w:eastAsia="en-IN"/>
        </w:rPr>
        <w:t xml:space="preserve"> tested using t and z tests.</w:t>
      </w:r>
    </w:p>
    <w:p w:rsidR="00163E26" w:rsidRPr="00D078B2" w:rsidRDefault="00163E26"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59288C" w:rsidRPr="00D078B2" w:rsidRDefault="0059288C" w:rsidP="00D078B2">
      <w:pPr>
        <w:autoSpaceDE w:val="0"/>
        <w:autoSpaceDN w:val="0"/>
        <w:adjustRightInd w:val="0"/>
        <w:spacing w:after="0" w:line="240" w:lineRule="auto"/>
        <w:jc w:val="both"/>
        <w:rPr>
          <w:rFonts w:ascii="Times New Roman" w:hAnsi="Times New Roman" w:cs="Times New Roman"/>
          <w:b/>
          <w:sz w:val="20"/>
          <w:szCs w:val="20"/>
        </w:rPr>
      </w:pPr>
      <w:r w:rsidRPr="00D078B2">
        <w:rPr>
          <w:rFonts w:ascii="Times New Roman" w:eastAsia="SimSun" w:hAnsi="Times New Roman" w:cs="Times New Roman"/>
          <w:b/>
          <w:sz w:val="20"/>
          <w:szCs w:val="20"/>
          <w:lang w:eastAsia="en-IN"/>
        </w:rPr>
        <w:t>Feeding of the Subjects:</w:t>
      </w:r>
      <w:r w:rsidR="000A79AE">
        <w:rPr>
          <w:rFonts w:ascii="Times New Roman" w:eastAsia="SimSun" w:hAnsi="Times New Roman" w:cs="Times New Roman"/>
          <w:b/>
          <w:sz w:val="20"/>
          <w:szCs w:val="20"/>
          <w:lang w:eastAsia="en-IN"/>
        </w:rPr>
        <w:t xml:space="preserve"> </w:t>
      </w:r>
      <w:r w:rsidR="000A79AE">
        <w:rPr>
          <w:rFonts w:ascii="Times New Roman" w:eastAsia="SimSun" w:hAnsi="Times New Roman" w:cs="Times New Roman"/>
          <w:sz w:val="20"/>
          <w:szCs w:val="20"/>
          <w:lang w:eastAsia="en-IN"/>
        </w:rPr>
        <w:t>Every day</w:t>
      </w:r>
      <w:r w:rsidR="00713054" w:rsidRPr="00D078B2">
        <w:rPr>
          <w:rFonts w:ascii="Times New Roman" w:eastAsia="SimSun" w:hAnsi="Times New Roman" w:cs="Times New Roman"/>
          <w:sz w:val="20"/>
          <w:szCs w:val="20"/>
          <w:lang w:eastAsia="en-IN"/>
        </w:rPr>
        <w:t xml:space="preserve"> the selected subjects were given </w:t>
      </w:r>
      <w:r w:rsidR="00713054" w:rsidRPr="00D078B2">
        <w:rPr>
          <w:rFonts w:ascii="Times New Roman" w:eastAsia="SimSun" w:hAnsi="Times New Roman" w:cs="Times New Roman"/>
          <w:i/>
          <w:sz w:val="20"/>
          <w:szCs w:val="20"/>
          <w:lang w:eastAsia="en-IN"/>
        </w:rPr>
        <w:t>Tulsi</w:t>
      </w:r>
      <w:r w:rsidR="00713054" w:rsidRPr="00D078B2">
        <w:rPr>
          <w:rFonts w:ascii="Times New Roman" w:eastAsia="SimSun" w:hAnsi="Times New Roman" w:cs="Times New Roman"/>
          <w:sz w:val="20"/>
          <w:szCs w:val="20"/>
          <w:lang w:eastAsia="en-IN"/>
        </w:rPr>
        <w:t xml:space="preserve"> powder </w:t>
      </w:r>
      <w:r w:rsidR="000A79AE">
        <w:rPr>
          <w:rFonts w:ascii="Times New Roman" w:eastAsia="SimSun" w:hAnsi="Times New Roman" w:cs="Times New Roman"/>
          <w:sz w:val="20"/>
          <w:szCs w:val="20"/>
          <w:lang w:eastAsia="en-IN"/>
        </w:rPr>
        <w:t>capsules</w:t>
      </w:r>
      <w:r w:rsidR="00713054" w:rsidRPr="00D078B2">
        <w:rPr>
          <w:rFonts w:ascii="Times New Roman" w:eastAsia="SimSun" w:hAnsi="Times New Roman" w:cs="Times New Roman"/>
          <w:sz w:val="20"/>
          <w:szCs w:val="20"/>
          <w:lang w:eastAsia="en-IN"/>
        </w:rPr>
        <w:t xml:space="preserve"> </w:t>
      </w:r>
      <w:r w:rsidR="006C138D" w:rsidRPr="00D078B2">
        <w:rPr>
          <w:rFonts w:ascii="Times New Roman" w:eastAsia="SimSun" w:hAnsi="Times New Roman" w:cs="Times New Roman"/>
          <w:sz w:val="20"/>
          <w:szCs w:val="20"/>
          <w:lang w:eastAsia="en-IN"/>
        </w:rPr>
        <w:t xml:space="preserve">in </w:t>
      </w:r>
      <w:r w:rsidR="000A79AE">
        <w:rPr>
          <w:rFonts w:ascii="Times New Roman" w:eastAsia="SimSun" w:hAnsi="Times New Roman" w:cs="Times New Roman"/>
          <w:sz w:val="20"/>
          <w:szCs w:val="20"/>
          <w:lang w:eastAsia="en-IN"/>
        </w:rPr>
        <w:t xml:space="preserve">an </w:t>
      </w:r>
      <w:r w:rsidR="00713054" w:rsidRPr="00D078B2">
        <w:rPr>
          <w:rFonts w:ascii="Times New Roman" w:eastAsia="SimSun" w:hAnsi="Times New Roman" w:cs="Times New Roman"/>
          <w:sz w:val="20"/>
          <w:szCs w:val="20"/>
          <w:lang w:eastAsia="en-IN"/>
        </w:rPr>
        <w:t>empty stomach</w:t>
      </w:r>
      <w:r w:rsidR="006C138D" w:rsidRPr="00D078B2">
        <w:rPr>
          <w:rFonts w:ascii="Times New Roman" w:eastAsia="SimSun" w:hAnsi="Times New Roman" w:cs="Times New Roman"/>
          <w:sz w:val="20"/>
          <w:szCs w:val="20"/>
          <w:lang w:eastAsia="en-IN"/>
        </w:rPr>
        <w:t>,</w:t>
      </w:r>
      <w:r w:rsidRPr="00D078B2">
        <w:rPr>
          <w:rFonts w:ascii="Times New Roman" w:eastAsia="SimSun" w:hAnsi="Times New Roman" w:cs="Times New Roman"/>
          <w:sz w:val="20"/>
          <w:szCs w:val="20"/>
          <w:lang w:eastAsia="en-IN"/>
        </w:rPr>
        <w:t xml:space="preserve"> after 30 minute</w:t>
      </w:r>
      <w:r w:rsidR="006C138D" w:rsidRPr="00D078B2">
        <w:rPr>
          <w:rFonts w:ascii="Times New Roman" w:eastAsia="SimSun" w:hAnsi="Times New Roman" w:cs="Times New Roman"/>
          <w:sz w:val="20"/>
          <w:szCs w:val="20"/>
          <w:lang w:eastAsia="en-IN"/>
        </w:rPr>
        <w:t>s</w:t>
      </w:r>
      <w:r w:rsidRPr="00D078B2">
        <w:rPr>
          <w:rFonts w:ascii="Times New Roman" w:eastAsia="SimSun" w:hAnsi="Times New Roman" w:cs="Times New Roman"/>
          <w:sz w:val="20"/>
          <w:szCs w:val="20"/>
          <w:lang w:eastAsia="en-IN"/>
        </w:rPr>
        <w:t xml:space="preserve"> they</w:t>
      </w:r>
      <w:r w:rsidR="00713054" w:rsidRPr="00D078B2">
        <w:rPr>
          <w:rFonts w:ascii="Times New Roman" w:eastAsia="SimSun" w:hAnsi="Times New Roman" w:cs="Times New Roman"/>
          <w:sz w:val="20"/>
          <w:szCs w:val="20"/>
          <w:lang w:eastAsia="en-IN"/>
        </w:rPr>
        <w:t xml:space="preserve"> were allowed to have</w:t>
      </w:r>
      <w:r w:rsidRPr="00D078B2">
        <w:rPr>
          <w:rFonts w:ascii="Times New Roman" w:eastAsia="SimSun" w:hAnsi="Times New Roman" w:cs="Times New Roman"/>
          <w:sz w:val="20"/>
          <w:szCs w:val="20"/>
          <w:lang w:eastAsia="en-IN"/>
        </w:rPr>
        <w:t xml:space="preserve"> </w:t>
      </w:r>
      <w:r w:rsidR="000A79AE">
        <w:rPr>
          <w:rFonts w:ascii="Times New Roman" w:eastAsia="SimSun" w:hAnsi="Times New Roman" w:cs="Times New Roman"/>
          <w:sz w:val="20"/>
          <w:szCs w:val="20"/>
          <w:lang w:eastAsia="en-IN"/>
        </w:rPr>
        <w:t>their breakfast</w:t>
      </w:r>
      <w:r w:rsidRPr="00D078B2">
        <w:rPr>
          <w:rFonts w:ascii="Times New Roman" w:eastAsia="SimSun" w:hAnsi="Times New Roman" w:cs="Times New Roman"/>
          <w:sz w:val="20"/>
          <w:szCs w:val="20"/>
          <w:lang w:eastAsia="en-IN"/>
        </w:rPr>
        <w:t>. Subjects consume</w:t>
      </w:r>
      <w:r w:rsidR="001833AC" w:rsidRPr="00D078B2">
        <w:rPr>
          <w:rFonts w:ascii="Times New Roman" w:eastAsia="SimSun" w:hAnsi="Times New Roman" w:cs="Times New Roman"/>
          <w:sz w:val="20"/>
          <w:szCs w:val="20"/>
          <w:lang w:eastAsia="en-IN"/>
        </w:rPr>
        <w:t>d</w:t>
      </w:r>
      <w:r w:rsidRPr="00D078B2">
        <w:rPr>
          <w:rFonts w:ascii="Times New Roman" w:eastAsia="SimSun" w:hAnsi="Times New Roman" w:cs="Times New Roman"/>
          <w:sz w:val="20"/>
          <w:szCs w:val="20"/>
          <w:lang w:eastAsia="en-IN"/>
        </w:rPr>
        <w:t xml:space="preserve"> this capsule for 45 </w:t>
      </w:r>
      <w:r w:rsidR="001833AC" w:rsidRPr="00D078B2">
        <w:rPr>
          <w:rFonts w:ascii="Times New Roman" w:eastAsia="SimSun" w:hAnsi="Times New Roman" w:cs="Times New Roman"/>
          <w:sz w:val="20"/>
          <w:szCs w:val="20"/>
          <w:lang w:eastAsia="en-IN"/>
        </w:rPr>
        <w:t xml:space="preserve">days besides taking </w:t>
      </w:r>
      <w:r w:rsidR="0092561E" w:rsidRPr="00D078B2">
        <w:rPr>
          <w:rFonts w:ascii="Times New Roman" w:eastAsia="SimSun" w:hAnsi="Times New Roman" w:cs="Times New Roman"/>
          <w:sz w:val="20"/>
          <w:szCs w:val="20"/>
          <w:lang w:eastAsia="en-IN"/>
        </w:rPr>
        <w:t xml:space="preserve">their all regular medicines that </w:t>
      </w:r>
      <w:r w:rsidR="002117E6">
        <w:rPr>
          <w:rFonts w:ascii="Times New Roman" w:eastAsia="SimSun" w:hAnsi="Times New Roman" w:cs="Times New Roman"/>
          <w:sz w:val="20"/>
          <w:szCs w:val="20"/>
          <w:lang w:eastAsia="en-IN"/>
        </w:rPr>
        <w:t>are</w:t>
      </w:r>
      <w:r w:rsidR="0092561E" w:rsidRPr="00D078B2">
        <w:rPr>
          <w:rFonts w:ascii="Times New Roman" w:eastAsia="SimSun" w:hAnsi="Times New Roman" w:cs="Times New Roman"/>
          <w:sz w:val="20"/>
          <w:szCs w:val="20"/>
          <w:lang w:eastAsia="en-IN"/>
        </w:rPr>
        <w:t xml:space="preserve"> </w:t>
      </w:r>
      <w:r w:rsidR="000A79AE">
        <w:rPr>
          <w:rFonts w:ascii="Times New Roman" w:eastAsia="SimSun" w:hAnsi="Times New Roman" w:cs="Times New Roman"/>
          <w:sz w:val="20"/>
          <w:szCs w:val="20"/>
          <w:lang w:eastAsia="en-IN"/>
        </w:rPr>
        <w:t>prescribed by</w:t>
      </w:r>
      <w:r w:rsidR="001833AC" w:rsidRPr="00D078B2">
        <w:rPr>
          <w:rFonts w:ascii="Times New Roman" w:eastAsia="SimSun" w:hAnsi="Times New Roman" w:cs="Times New Roman"/>
          <w:sz w:val="20"/>
          <w:szCs w:val="20"/>
          <w:lang w:eastAsia="en-IN"/>
        </w:rPr>
        <w:t xml:space="preserve"> </w:t>
      </w:r>
      <w:r w:rsidR="002117E6">
        <w:rPr>
          <w:rFonts w:ascii="Times New Roman" w:eastAsia="SimSun" w:hAnsi="Times New Roman" w:cs="Times New Roman"/>
          <w:sz w:val="20"/>
          <w:szCs w:val="20"/>
          <w:lang w:eastAsia="en-IN"/>
        </w:rPr>
        <w:t xml:space="preserve">the </w:t>
      </w:r>
      <w:r w:rsidR="001833AC" w:rsidRPr="00D078B2">
        <w:rPr>
          <w:rFonts w:ascii="Times New Roman" w:eastAsia="SimSun" w:hAnsi="Times New Roman" w:cs="Times New Roman"/>
          <w:sz w:val="20"/>
          <w:szCs w:val="20"/>
          <w:lang w:eastAsia="en-IN"/>
        </w:rPr>
        <w:t>doctor and did</w:t>
      </w:r>
      <w:r w:rsidR="0092561E" w:rsidRPr="00D078B2">
        <w:rPr>
          <w:rFonts w:ascii="Times New Roman" w:eastAsia="SimSun" w:hAnsi="Times New Roman" w:cs="Times New Roman"/>
          <w:sz w:val="20"/>
          <w:szCs w:val="20"/>
          <w:lang w:eastAsia="en-IN"/>
        </w:rPr>
        <w:t xml:space="preserve"> not change their regular </w:t>
      </w:r>
      <w:r w:rsidR="000A79AE">
        <w:rPr>
          <w:rFonts w:ascii="Times New Roman" w:eastAsia="SimSun" w:hAnsi="Times New Roman" w:cs="Times New Roman"/>
          <w:sz w:val="20"/>
          <w:szCs w:val="20"/>
          <w:lang w:eastAsia="en-IN"/>
        </w:rPr>
        <w:t>dietary pattern</w:t>
      </w:r>
    </w:p>
    <w:p w:rsidR="00194FC8" w:rsidRPr="00D078B2" w:rsidRDefault="00194FC8" w:rsidP="00D078B2">
      <w:pPr>
        <w:spacing w:after="0" w:line="240" w:lineRule="auto"/>
        <w:jc w:val="both"/>
        <w:rPr>
          <w:rFonts w:ascii="Times New Roman" w:hAnsi="Times New Roman" w:cs="Times New Roman"/>
          <w:b/>
          <w:sz w:val="20"/>
          <w:szCs w:val="20"/>
        </w:rPr>
      </w:pPr>
    </w:p>
    <w:p w:rsidR="00E63848" w:rsidRPr="00D078B2" w:rsidRDefault="00E63848" w:rsidP="00D078B2">
      <w:pPr>
        <w:autoSpaceDE w:val="0"/>
        <w:autoSpaceDN w:val="0"/>
        <w:adjustRightInd w:val="0"/>
        <w:spacing w:after="0" w:line="240" w:lineRule="auto"/>
        <w:jc w:val="both"/>
        <w:rPr>
          <w:rFonts w:ascii="Times New Roman" w:eastAsia="SimSun" w:hAnsi="Times New Roman" w:cs="Times New Roman"/>
          <w:color w:val="000000"/>
          <w:sz w:val="20"/>
          <w:szCs w:val="20"/>
          <w:lang w:eastAsia="en-IN"/>
        </w:rPr>
      </w:pPr>
      <w:r w:rsidRPr="00D078B2">
        <w:rPr>
          <w:rFonts w:ascii="Times New Roman" w:eastAsia="SimSun" w:hAnsi="Times New Roman" w:cs="Times New Roman"/>
          <w:b/>
          <w:sz w:val="20"/>
          <w:szCs w:val="20"/>
          <w:lang w:eastAsia="en-IN"/>
        </w:rPr>
        <w:t>Initial Assessment</w:t>
      </w:r>
      <w:r w:rsidR="00D60F9E" w:rsidRPr="00D078B2">
        <w:rPr>
          <w:rFonts w:ascii="Times New Roman" w:eastAsia="SimSun" w:hAnsi="Times New Roman" w:cs="Times New Roman"/>
          <w:b/>
          <w:sz w:val="20"/>
          <w:szCs w:val="20"/>
          <w:lang w:eastAsia="en-IN"/>
        </w:rPr>
        <w:t>:</w:t>
      </w:r>
      <w:r w:rsidR="00D60F9E" w:rsidRPr="00D078B2">
        <w:rPr>
          <w:rFonts w:ascii="Times New Roman" w:eastAsia="SimSun" w:hAnsi="Times New Roman" w:cs="Times New Roman"/>
          <w:color w:val="000000"/>
          <w:sz w:val="20"/>
          <w:szCs w:val="20"/>
          <w:lang w:eastAsia="en-IN"/>
        </w:rPr>
        <w:t xml:space="preserve"> The patients with T2DM were subjected </w:t>
      </w:r>
      <w:r w:rsidR="000A79AE">
        <w:rPr>
          <w:rFonts w:ascii="Times New Roman" w:eastAsia="SimSun" w:hAnsi="Times New Roman" w:cs="Times New Roman"/>
          <w:color w:val="000000"/>
          <w:sz w:val="20"/>
          <w:szCs w:val="20"/>
          <w:lang w:eastAsia="en-IN"/>
        </w:rPr>
        <w:t>to physical</w:t>
      </w:r>
      <w:r w:rsidRPr="00D078B2">
        <w:rPr>
          <w:rFonts w:ascii="Times New Roman" w:eastAsia="SimSun" w:hAnsi="Times New Roman" w:cs="Times New Roman"/>
          <w:color w:val="000000"/>
          <w:sz w:val="20"/>
          <w:szCs w:val="20"/>
          <w:lang w:eastAsia="en-IN"/>
        </w:rPr>
        <w:t xml:space="preserve"> examination. The physical examination </w:t>
      </w:r>
      <w:r w:rsidR="000A79AE">
        <w:rPr>
          <w:rFonts w:ascii="Times New Roman" w:eastAsia="SimSun" w:hAnsi="Times New Roman" w:cs="Times New Roman"/>
          <w:color w:val="000000"/>
          <w:sz w:val="20"/>
          <w:szCs w:val="20"/>
          <w:lang w:eastAsia="en-IN"/>
        </w:rPr>
        <w:t>consisted of</w:t>
      </w:r>
      <w:r w:rsidRPr="00D078B2">
        <w:rPr>
          <w:rFonts w:ascii="Times New Roman" w:eastAsia="SimSun" w:hAnsi="Times New Roman" w:cs="Times New Roman"/>
          <w:color w:val="000000"/>
          <w:sz w:val="20"/>
          <w:szCs w:val="20"/>
          <w:lang w:eastAsia="en-IN"/>
        </w:rPr>
        <w:t xml:space="preserve"> </w:t>
      </w:r>
      <w:r w:rsidR="000A79AE">
        <w:rPr>
          <w:rFonts w:ascii="Times New Roman" w:eastAsia="SimSun" w:hAnsi="Times New Roman" w:cs="Times New Roman"/>
          <w:color w:val="000000"/>
          <w:sz w:val="20"/>
          <w:szCs w:val="20"/>
          <w:lang w:eastAsia="en-IN"/>
        </w:rPr>
        <w:t xml:space="preserve">an </w:t>
      </w:r>
      <w:r w:rsidRPr="00D078B2">
        <w:rPr>
          <w:rFonts w:ascii="Times New Roman" w:eastAsia="SimSun" w:hAnsi="Times New Roman" w:cs="Times New Roman"/>
          <w:color w:val="000000"/>
          <w:sz w:val="20"/>
          <w:szCs w:val="20"/>
          <w:lang w:eastAsia="en-IN"/>
        </w:rPr>
        <w:t>assessment of parameters like Height, weight,</w:t>
      </w:r>
      <w:r w:rsidR="000A79AE">
        <w:rPr>
          <w:rFonts w:ascii="Times New Roman" w:eastAsia="SimSun" w:hAnsi="Times New Roman" w:cs="Times New Roman"/>
          <w:color w:val="000000"/>
          <w:sz w:val="20"/>
          <w:szCs w:val="20"/>
          <w:lang w:eastAsia="en-IN"/>
        </w:rPr>
        <w:t xml:space="preserve"> </w:t>
      </w:r>
      <w:r w:rsidRPr="00D078B2">
        <w:rPr>
          <w:rFonts w:ascii="Times New Roman" w:eastAsia="SimSun" w:hAnsi="Times New Roman" w:cs="Times New Roman"/>
          <w:color w:val="000000"/>
          <w:sz w:val="20"/>
          <w:szCs w:val="20"/>
          <w:lang w:eastAsia="en-IN"/>
        </w:rPr>
        <w:t>Body mass Index, Waist circumference, Hip circumference,</w:t>
      </w:r>
      <w:r w:rsidR="000A79AE">
        <w:rPr>
          <w:rFonts w:ascii="Times New Roman" w:eastAsia="SimSun" w:hAnsi="Times New Roman" w:cs="Times New Roman"/>
          <w:color w:val="000000"/>
          <w:sz w:val="20"/>
          <w:szCs w:val="20"/>
          <w:lang w:eastAsia="en-IN"/>
        </w:rPr>
        <w:t xml:space="preserve"> </w:t>
      </w:r>
      <w:r w:rsidR="002117E6">
        <w:rPr>
          <w:rFonts w:ascii="Times New Roman" w:eastAsia="SimSun" w:hAnsi="Times New Roman" w:cs="Times New Roman"/>
          <w:color w:val="000000"/>
          <w:sz w:val="20"/>
          <w:szCs w:val="20"/>
          <w:lang w:eastAsia="en-IN"/>
        </w:rPr>
        <w:t xml:space="preserve">and </w:t>
      </w:r>
      <w:r w:rsidRPr="00D078B2">
        <w:rPr>
          <w:rFonts w:ascii="Times New Roman" w:eastAsia="SimSun" w:hAnsi="Times New Roman" w:cs="Times New Roman"/>
          <w:color w:val="000000"/>
          <w:sz w:val="20"/>
          <w:szCs w:val="20"/>
          <w:lang w:eastAsia="en-IN"/>
        </w:rPr>
        <w:t xml:space="preserve">blood pressure of </w:t>
      </w:r>
      <w:r w:rsidR="004C0157" w:rsidRPr="00D078B2">
        <w:rPr>
          <w:rFonts w:ascii="Times New Roman" w:eastAsia="SimSun" w:hAnsi="Times New Roman" w:cs="Times New Roman"/>
          <w:color w:val="000000"/>
          <w:sz w:val="20"/>
          <w:szCs w:val="20"/>
          <w:lang w:eastAsia="en-IN"/>
        </w:rPr>
        <w:t>e</w:t>
      </w:r>
      <w:r w:rsidRPr="00D078B2">
        <w:rPr>
          <w:rFonts w:ascii="Times New Roman" w:eastAsia="SimSun" w:hAnsi="Times New Roman" w:cs="Times New Roman"/>
          <w:color w:val="000000"/>
          <w:sz w:val="20"/>
          <w:szCs w:val="20"/>
          <w:lang w:eastAsia="en-IN"/>
        </w:rPr>
        <w:t>xtremities.</w:t>
      </w:r>
      <w:r w:rsidR="00E30B50" w:rsidRPr="00D078B2">
        <w:rPr>
          <w:rFonts w:ascii="Times New Roman" w:eastAsia="SimSun" w:hAnsi="Times New Roman" w:cs="Times New Roman"/>
          <w:color w:val="000000"/>
          <w:sz w:val="20"/>
          <w:szCs w:val="20"/>
          <w:lang w:eastAsia="en-IN"/>
        </w:rPr>
        <w:t xml:space="preserve"> As an assessment i</w:t>
      </w:r>
      <w:r w:rsidRPr="00D078B2">
        <w:rPr>
          <w:rFonts w:ascii="Times New Roman" w:eastAsia="SimSun" w:hAnsi="Times New Roman" w:cs="Times New Roman"/>
          <w:color w:val="000000"/>
          <w:sz w:val="20"/>
          <w:szCs w:val="20"/>
          <w:lang w:eastAsia="en-IN"/>
        </w:rPr>
        <w:t xml:space="preserve">nformation related to </w:t>
      </w:r>
      <w:r w:rsidR="000A79AE">
        <w:rPr>
          <w:rFonts w:ascii="Times New Roman" w:eastAsia="SimSun" w:hAnsi="Times New Roman" w:cs="Times New Roman"/>
          <w:color w:val="000000"/>
          <w:sz w:val="20"/>
          <w:szCs w:val="20"/>
          <w:lang w:eastAsia="en-IN"/>
        </w:rPr>
        <w:t>pharmacological treatment</w:t>
      </w:r>
      <w:r w:rsidR="00E30B50" w:rsidRPr="00D078B2">
        <w:rPr>
          <w:rFonts w:ascii="Times New Roman" w:eastAsia="SimSun" w:hAnsi="Times New Roman" w:cs="Times New Roman"/>
          <w:color w:val="000000"/>
          <w:sz w:val="20"/>
          <w:szCs w:val="20"/>
          <w:lang w:eastAsia="en-IN"/>
        </w:rPr>
        <w:t>,</w:t>
      </w:r>
      <w:r w:rsidR="000A79AE">
        <w:rPr>
          <w:rFonts w:ascii="Times New Roman" w:eastAsia="SimSun" w:hAnsi="Times New Roman" w:cs="Times New Roman"/>
          <w:color w:val="000000"/>
          <w:sz w:val="20"/>
          <w:szCs w:val="20"/>
          <w:lang w:eastAsia="en-IN"/>
        </w:rPr>
        <w:t xml:space="preserve"> </w:t>
      </w:r>
      <w:r w:rsidRPr="00D078B2">
        <w:rPr>
          <w:rFonts w:ascii="Times New Roman" w:eastAsia="SimSun" w:hAnsi="Times New Roman" w:cs="Times New Roman"/>
          <w:color w:val="000000"/>
          <w:sz w:val="20"/>
          <w:szCs w:val="20"/>
          <w:lang w:eastAsia="en-IN"/>
        </w:rPr>
        <w:t xml:space="preserve">pre-existing health or diabetic complications, smoking </w:t>
      </w:r>
      <w:r w:rsidR="000A79AE">
        <w:rPr>
          <w:rFonts w:ascii="Times New Roman" w:eastAsia="SimSun" w:hAnsi="Times New Roman" w:cs="Times New Roman"/>
          <w:color w:val="000000"/>
          <w:sz w:val="20"/>
          <w:szCs w:val="20"/>
          <w:lang w:eastAsia="en-IN"/>
        </w:rPr>
        <w:t>status</w:t>
      </w:r>
      <w:r w:rsidRPr="00D078B2">
        <w:rPr>
          <w:rFonts w:ascii="Times New Roman" w:eastAsia="SimSun" w:hAnsi="Times New Roman" w:cs="Times New Roman"/>
          <w:color w:val="000000"/>
          <w:sz w:val="20"/>
          <w:szCs w:val="20"/>
          <w:lang w:eastAsia="en-IN"/>
        </w:rPr>
        <w:t xml:space="preserve"> well as </w:t>
      </w:r>
      <w:r w:rsidR="000E1277" w:rsidRPr="00D078B2">
        <w:rPr>
          <w:rFonts w:ascii="Times New Roman" w:eastAsia="SimSun" w:hAnsi="Times New Roman" w:cs="Times New Roman"/>
          <w:color w:val="000000"/>
          <w:sz w:val="20"/>
          <w:szCs w:val="20"/>
          <w:lang w:eastAsia="en-IN"/>
        </w:rPr>
        <w:t>demographic information was recorded</w:t>
      </w:r>
      <w:r w:rsidRPr="00D078B2">
        <w:rPr>
          <w:rFonts w:ascii="Times New Roman" w:eastAsia="SimSun" w:hAnsi="Times New Roman" w:cs="Times New Roman"/>
          <w:color w:val="000000"/>
          <w:sz w:val="20"/>
          <w:szCs w:val="20"/>
          <w:lang w:eastAsia="en-IN"/>
        </w:rPr>
        <w:t>.</w:t>
      </w:r>
    </w:p>
    <w:p w:rsidR="00F22469" w:rsidRPr="00D078B2" w:rsidRDefault="00F22469" w:rsidP="00D078B2">
      <w:pPr>
        <w:autoSpaceDE w:val="0"/>
        <w:autoSpaceDN w:val="0"/>
        <w:adjustRightInd w:val="0"/>
        <w:spacing w:after="0" w:line="240" w:lineRule="auto"/>
        <w:jc w:val="both"/>
        <w:rPr>
          <w:rFonts w:ascii="Times New Roman" w:eastAsia="SimSun" w:hAnsi="Times New Roman" w:cs="Times New Roman"/>
          <w:color w:val="000000"/>
          <w:sz w:val="20"/>
          <w:szCs w:val="20"/>
          <w:lang w:eastAsia="en-IN"/>
        </w:rPr>
      </w:pPr>
    </w:p>
    <w:p w:rsidR="00E63848" w:rsidRPr="00D078B2" w:rsidRDefault="00E63848" w:rsidP="00D078B2">
      <w:pPr>
        <w:autoSpaceDE w:val="0"/>
        <w:autoSpaceDN w:val="0"/>
        <w:adjustRightInd w:val="0"/>
        <w:spacing w:after="0" w:line="240" w:lineRule="auto"/>
        <w:ind w:right="-286"/>
        <w:jc w:val="both"/>
        <w:rPr>
          <w:rFonts w:ascii="Times New Roman" w:eastAsia="SimSun" w:hAnsi="Times New Roman" w:cs="Times New Roman"/>
          <w:color w:val="000000"/>
          <w:sz w:val="20"/>
          <w:szCs w:val="20"/>
          <w:lang w:eastAsia="en-IN"/>
        </w:rPr>
      </w:pPr>
      <w:r w:rsidRPr="00D078B2">
        <w:rPr>
          <w:rFonts w:ascii="Times New Roman" w:eastAsia="SimSun" w:hAnsi="Times New Roman" w:cs="Times New Roman"/>
          <w:b/>
          <w:color w:val="000000"/>
          <w:sz w:val="20"/>
          <w:szCs w:val="20"/>
          <w:lang w:eastAsia="en-IN"/>
        </w:rPr>
        <w:t>Laboratory investigations</w:t>
      </w:r>
      <w:r w:rsidRPr="00D078B2">
        <w:rPr>
          <w:rFonts w:ascii="Times New Roman" w:eastAsia="SimSun" w:hAnsi="Times New Roman" w:cs="Times New Roman"/>
          <w:color w:val="000000"/>
          <w:sz w:val="20"/>
          <w:szCs w:val="20"/>
          <w:lang w:eastAsia="en-IN"/>
        </w:rPr>
        <w:t xml:space="preserve">: </w:t>
      </w:r>
      <w:r w:rsidR="00B80DC2" w:rsidRPr="00D078B2">
        <w:rPr>
          <w:rFonts w:ascii="Times New Roman" w:eastAsia="SimSun" w:hAnsi="Times New Roman" w:cs="Times New Roman"/>
          <w:color w:val="000000"/>
          <w:sz w:val="20"/>
          <w:szCs w:val="20"/>
          <w:lang w:eastAsia="en-IN"/>
        </w:rPr>
        <w:t>3-5 ml of Blood samples</w:t>
      </w:r>
      <w:r w:rsidRPr="00D078B2">
        <w:rPr>
          <w:rFonts w:ascii="Times New Roman" w:eastAsia="SimSun" w:hAnsi="Times New Roman" w:cs="Times New Roman"/>
          <w:color w:val="000000"/>
          <w:sz w:val="20"/>
          <w:szCs w:val="20"/>
          <w:lang w:eastAsia="en-IN"/>
        </w:rPr>
        <w:t xml:space="preserve"> </w:t>
      </w:r>
      <w:r w:rsidR="003C79D5">
        <w:rPr>
          <w:rFonts w:ascii="Times New Roman" w:eastAsia="SimSun" w:hAnsi="Times New Roman" w:cs="Times New Roman"/>
          <w:color w:val="000000"/>
          <w:sz w:val="20"/>
          <w:szCs w:val="20"/>
          <w:lang w:eastAsia="en-IN"/>
        </w:rPr>
        <w:t>were drawn</w:t>
      </w:r>
      <w:r w:rsidRPr="00D078B2">
        <w:rPr>
          <w:rFonts w:ascii="Times New Roman" w:eastAsia="SimSun" w:hAnsi="Times New Roman" w:cs="Times New Roman"/>
          <w:color w:val="000000"/>
          <w:sz w:val="20"/>
          <w:szCs w:val="20"/>
          <w:lang w:eastAsia="en-IN"/>
        </w:rPr>
        <w:t xml:space="preserve"> from each patient by </w:t>
      </w:r>
      <w:r w:rsidR="003C79D5">
        <w:rPr>
          <w:rFonts w:ascii="Times New Roman" w:eastAsia="SimSun" w:hAnsi="Times New Roman" w:cs="Times New Roman"/>
          <w:color w:val="000000"/>
          <w:sz w:val="20"/>
          <w:szCs w:val="20"/>
          <w:lang w:eastAsia="en-IN"/>
        </w:rPr>
        <w:t>venipuncture</w:t>
      </w:r>
      <w:r w:rsidRPr="00D078B2">
        <w:rPr>
          <w:rFonts w:ascii="Times New Roman" w:eastAsia="SimSun" w:hAnsi="Times New Roman" w:cs="Times New Roman"/>
          <w:color w:val="000000"/>
          <w:sz w:val="20"/>
          <w:szCs w:val="20"/>
          <w:lang w:eastAsia="en-IN"/>
        </w:rPr>
        <w:t xml:space="preserve"> </w:t>
      </w:r>
      <w:r w:rsidR="00F22469" w:rsidRPr="00D078B2">
        <w:rPr>
          <w:rFonts w:ascii="Times New Roman" w:eastAsia="SimSun" w:hAnsi="Times New Roman" w:cs="Times New Roman"/>
          <w:color w:val="000000"/>
          <w:sz w:val="20"/>
          <w:szCs w:val="20"/>
          <w:lang w:eastAsia="en-IN"/>
        </w:rPr>
        <w:t>t</w:t>
      </w:r>
      <w:r w:rsidR="00B80DC2" w:rsidRPr="00D078B2">
        <w:rPr>
          <w:rFonts w:ascii="Times New Roman" w:eastAsia="SimSun" w:hAnsi="Times New Roman" w:cs="Times New Roman"/>
          <w:color w:val="000000"/>
          <w:sz w:val="20"/>
          <w:szCs w:val="20"/>
          <w:lang w:eastAsia="en-IN"/>
        </w:rPr>
        <w:t xml:space="preserve">hrough </w:t>
      </w:r>
      <w:r w:rsidRPr="00D078B2">
        <w:rPr>
          <w:rFonts w:ascii="Times New Roman" w:eastAsia="SimSun" w:hAnsi="Times New Roman" w:cs="Times New Roman"/>
          <w:color w:val="000000"/>
          <w:sz w:val="20"/>
          <w:szCs w:val="20"/>
          <w:lang w:eastAsia="en-IN"/>
        </w:rPr>
        <w:t xml:space="preserve">disposable syringes. The blood samples were collected </w:t>
      </w:r>
      <w:r w:rsidR="003C79D5">
        <w:rPr>
          <w:rFonts w:ascii="Times New Roman" w:eastAsia="SimSun" w:hAnsi="Times New Roman" w:cs="Times New Roman"/>
          <w:color w:val="000000"/>
          <w:sz w:val="20"/>
          <w:szCs w:val="20"/>
          <w:lang w:eastAsia="en-IN"/>
        </w:rPr>
        <w:t>in clean oven-dried glass bottles</w:t>
      </w:r>
      <w:r w:rsidR="00B80DC2" w:rsidRPr="00D078B2">
        <w:rPr>
          <w:rFonts w:ascii="Times New Roman" w:eastAsia="SimSun" w:hAnsi="Times New Roman" w:cs="Times New Roman"/>
          <w:color w:val="000000"/>
          <w:sz w:val="20"/>
          <w:szCs w:val="20"/>
          <w:lang w:eastAsia="en-IN"/>
        </w:rPr>
        <w:t>.</w:t>
      </w:r>
      <w:r w:rsidRPr="00D078B2">
        <w:rPr>
          <w:rFonts w:ascii="Times New Roman" w:eastAsia="SimSun" w:hAnsi="Times New Roman" w:cs="Times New Roman"/>
          <w:color w:val="000000"/>
          <w:sz w:val="20"/>
          <w:szCs w:val="20"/>
          <w:lang w:eastAsia="en-IN"/>
        </w:rPr>
        <w:t xml:space="preserve"> All </w:t>
      </w:r>
      <w:r w:rsidR="00B80DC2" w:rsidRPr="00D078B2">
        <w:rPr>
          <w:rFonts w:ascii="Times New Roman" w:eastAsia="SimSun" w:hAnsi="Times New Roman" w:cs="Times New Roman"/>
          <w:color w:val="000000"/>
          <w:sz w:val="20"/>
          <w:szCs w:val="20"/>
          <w:lang w:eastAsia="en-IN"/>
        </w:rPr>
        <w:t xml:space="preserve">the </w:t>
      </w:r>
      <w:r w:rsidR="00F22469" w:rsidRPr="00D078B2">
        <w:rPr>
          <w:rFonts w:ascii="Times New Roman" w:eastAsia="SimSun" w:hAnsi="Times New Roman" w:cs="Times New Roman"/>
          <w:color w:val="000000"/>
          <w:sz w:val="20"/>
          <w:szCs w:val="20"/>
          <w:lang w:eastAsia="en-IN"/>
        </w:rPr>
        <w:t>l</w:t>
      </w:r>
      <w:r w:rsidRPr="00D078B2">
        <w:rPr>
          <w:rFonts w:ascii="Times New Roman" w:eastAsia="SimSun" w:hAnsi="Times New Roman" w:cs="Times New Roman"/>
          <w:color w:val="000000"/>
          <w:sz w:val="20"/>
          <w:szCs w:val="20"/>
          <w:lang w:eastAsia="en-IN"/>
        </w:rPr>
        <w:t xml:space="preserve">aboratory </w:t>
      </w:r>
      <w:r w:rsidR="003C79D5">
        <w:rPr>
          <w:rFonts w:ascii="Times New Roman" w:eastAsia="SimSun" w:hAnsi="Times New Roman" w:cs="Times New Roman"/>
          <w:color w:val="000000"/>
          <w:sz w:val="20"/>
          <w:szCs w:val="20"/>
          <w:lang w:eastAsia="en-IN"/>
        </w:rPr>
        <w:t>investigations were</w:t>
      </w:r>
      <w:r w:rsidRPr="00D078B2">
        <w:rPr>
          <w:rFonts w:ascii="Times New Roman" w:eastAsia="SimSun" w:hAnsi="Times New Roman" w:cs="Times New Roman"/>
          <w:color w:val="000000"/>
          <w:sz w:val="20"/>
          <w:szCs w:val="20"/>
          <w:lang w:eastAsia="en-IN"/>
        </w:rPr>
        <w:t xml:space="preserve"> conducte</w:t>
      </w:r>
      <w:r w:rsidR="00B80DC2" w:rsidRPr="00D078B2">
        <w:rPr>
          <w:rFonts w:ascii="Times New Roman" w:eastAsia="SimSun" w:hAnsi="Times New Roman" w:cs="Times New Roman"/>
          <w:color w:val="000000"/>
          <w:sz w:val="20"/>
          <w:szCs w:val="20"/>
          <w:lang w:eastAsia="en-IN"/>
        </w:rPr>
        <w:t>d</w:t>
      </w:r>
      <w:r w:rsidRPr="00D078B2">
        <w:rPr>
          <w:rFonts w:ascii="Times New Roman" w:eastAsia="SimSun" w:hAnsi="Times New Roman" w:cs="Times New Roman"/>
          <w:color w:val="000000"/>
          <w:sz w:val="20"/>
          <w:szCs w:val="20"/>
          <w:lang w:eastAsia="en-IN"/>
        </w:rPr>
        <w:t xml:space="preserve"> </w:t>
      </w:r>
      <w:r w:rsidR="003C79D5">
        <w:rPr>
          <w:rFonts w:ascii="Times New Roman" w:eastAsia="SimSun" w:hAnsi="Times New Roman" w:cs="Times New Roman"/>
          <w:color w:val="000000"/>
          <w:sz w:val="20"/>
          <w:szCs w:val="20"/>
          <w:lang w:eastAsia="en-IN"/>
        </w:rPr>
        <w:t>using the</w:t>
      </w:r>
      <w:r w:rsidRPr="00D078B2">
        <w:rPr>
          <w:rFonts w:ascii="Times New Roman" w:eastAsia="SimSun" w:hAnsi="Times New Roman" w:cs="Times New Roman"/>
          <w:color w:val="000000"/>
          <w:sz w:val="20"/>
          <w:szCs w:val="20"/>
          <w:lang w:eastAsia="en-IN"/>
        </w:rPr>
        <w:t xml:space="preserve"> set protocol and procedures established by the hospital.</w:t>
      </w:r>
      <w:r w:rsidR="003C79D5">
        <w:rPr>
          <w:rFonts w:ascii="Times New Roman" w:eastAsia="SimSun" w:hAnsi="Times New Roman" w:cs="Times New Roman"/>
          <w:color w:val="000000"/>
          <w:sz w:val="20"/>
          <w:szCs w:val="20"/>
          <w:lang w:eastAsia="en-IN"/>
        </w:rPr>
        <w:t xml:space="preserve"> </w:t>
      </w:r>
      <w:r w:rsidRPr="00D078B2">
        <w:rPr>
          <w:rFonts w:ascii="Times New Roman" w:eastAsia="SimSun" w:hAnsi="Times New Roman" w:cs="Times New Roman"/>
          <w:color w:val="000000"/>
          <w:sz w:val="20"/>
          <w:szCs w:val="20"/>
          <w:lang w:eastAsia="en-IN"/>
        </w:rPr>
        <w:t>For FBS and PP2BS they use GOD &amp; POD (</w:t>
      </w:r>
      <w:r w:rsidR="003C79D5">
        <w:rPr>
          <w:rFonts w:ascii="Times New Roman" w:eastAsia="SimSun" w:hAnsi="Times New Roman" w:cs="Times New Roman"/>
          <w:color w:val="212121"/>
          <w:sz w:val="20"/>
          <w:szCs w:val="20"/>
          <w:lang w:eastAsia="en-IN"/>
        </w:rPr>
        <w:t>glucose oxidase</w:t>
      </w:r>
      <w:r w:rsidRPr="00D078B2">
        <w:rPr>
          <w:rFonts w:ascii="Times New Roman" w:eastAsia="SimSun" w:hAnsi="Times New Roman" w:cs="Times New Roman"/>
          <w:color w:val="212121"/>
          <w:sz w:val="20"/>
          <w:szCs w:val="20"/>
          <w:lang w:eastAsia="en-IN"/>
        </w:rPr>
        <w:t>- peroxidase</w:t>
      </w:r>
      <w:r w:rsidRPr="00D078B2">
        <w:rPr>
          <w:rFonts w:ascii="Times New Roman" w:eastAsia="SimSun" w:hAnsi="Times New Roman" w:cs="Times New Roman"/>
          <w:color w:val="000000"/>
          <w:sz w:val="20"/>
          <w:szCs w:val="20"/>
          <w:lang w:eastAsia="en-IN"/>
        </w:rPr>
        <w:t xml:space="preserve">) method &amp; for HBA1C the </w:t>
      </w:r>
      <w:r w:rsidR="003C79D5">
        <w:rPr>
          <w:rFonts w:ascii="Times New Roman" w:eastAsia="SimSun" w:hAnsi="Times New Roman" w:cs="Times New Roman"/>
          <w:color w:val="000000"/>
          <w:sz w:val="20"/>
          <w:szCs w:val="20"/>
          <w:lang w:eastAsia="en-IN"/>
        </w:rPr>
        <w:t>use enzymatic</w:t>
      </w:r>
      <w:r w:rsidRPr="00D078B2">
        <w:rPr>
          <w:rFonts w:ascii="Times New Roman" w:eastAsia="SimSun" w:hAnsi="Times New Roman" w:cs="Times New Roman"/>
          <w:color w:val="000000"/>
          <w:sz w:val="20"/>
          <w:szCs w:val="20"/>
          <w:lang w:eastAsia="en-IN"/>
        </w:rPr>
        <w:t xml:space="preserve"> assay method.</w:t>
      </w:r>
    </w:p>
    <w:p w:rsidR="00A73BE6" w:rsidRPr="00D078B2" w:rsidRDefault="00A73BE6" w:rsidP="00D078B2">
      <w:pPr>
        <w:autoSpaceDE w:val="0"/>
        <w:autoSpaceDN w:val="0"/>
        <w:adjustRightInd w:val="0"/>
        <w:spacing w:after="0" w:line="240" w:lineRule="auto"/>
        <w:ind w:right="-286"/>
        <w:jc w:val="both"/>
        <w:rPr>
          <w:rFonts w:ascii="Times New Roman" w:eastAsia="SimSun" w:hAnsi="Times New Roman" w:cs="Times New Roman"/>
          <w:color w:val="000000"/>
          <w:sz w:val="20"/>
          <w:szCs w:val="20"/>
          <w:lang w:eastAsia="en-IN"/>
        </w:rPr>
      </w:pPr>
    </w:p>
    <w:p w:rsidR="00A73BE6" w:rsidRPr="00D078B2" w:rsidRDefault="00A73BE6" w:rsidP="00D078B2">
      <w:pPr>
        <w:autoSpaceDE w:val="0"/>
        <w:autoSpaceDN w:val="0"/>
        <w:adjustRightInd w:val="0"/>
        <w:spacing w:after="0" w:line="240" w:lineRule="auto"/>
        <w:ind w:right="-286"/>
        <w:jc w:val="both"/>
        <w:rPr>
          <w:rFonts w:ascii="Times New Roman" w:eastAsia="SimSun" w:hAnsi="Times New Roman" w:cs="Times New Roman"/>
          <w:color w:val="000000"/>
          <w:sz w:val="20"/>
          <w:szCs w:val="20"/>
          <w:lang w:eastAsia="en-IN"/>
        </w:rPr>
      </w:pPr>
    </w:p>
    <w:p w:rsidR="00E63848" w:rsidRPr="00D078B2" w:rsidRDefault="00E63848" w:rsidP="00D078B2">
      <w:pPr>
        <w:autoSpaceDE w:val="0"/>
        <w:autoSpaceDN w:val="0"/>
        <w:adjustRightInd w:val="0"/>
        <w:spacing w:after="0" w:line="240" w:lineRule="auto"/>
        <w:jc w:val="both"/>
        <w:rPr>
          <w:rFonts w:ascii="Times New Roman" w:eastAsia="SimSun" w:hAnsi="Times New Roman" w:cs="Times New Roman"/>
          <w:b/>
          <w:color w:val="000000"/>
          <w:sz w:val="20"/>
          <w:szCs w:val="20"/>
          <w:lang w:eastAsia="en-IN"/>
        </w:rPr>
      </w:pPr>
      <w:r w:rsidRPr="00D078B2">
        <w:rPr>
          <w:rFonts w:ascii="Times New Roman" w:eastAsia="SimSun" w:hAnsi="Times New Roman" w:cs="Times New Roman"/>
          <w:b/>
          <w:color w:val="000000"/>
          <w:sz w:val="20"/>
          <w:szCs w:val="20"/>
          <w:lang w:eastAsia="en-IN"/>
        </w:rPr>
        <w:t>Results</w:t>
      </w:r>
    </w:p>
    <w:p w:rsidR="00E63848" w:rsidRPr="00D078B2" w:rsidRDefault="00AF67E4" w:rsidP="00D078B2">
      <w:pPr>
        <w:numPr>
          <w:ilvl w:val="0"/>
          <w:numId w:val="14"/>
        </w:numPr>
        <w:autoSpaceDE w:val="0"/>
        <w:autoSpaceDN w:val="0"/>
        <w:adjustRightInd w:val="0"/>
        <w:spacing w:after="0" w:line="240" w:lineRule="auto"/>
        <w:jc w:val="both"/>
        <w:rPr>
          <w:rFonts w:ascii="Times New Roman" w:eastAsia="SimSun" w:hAnsi="Times New Roman" w:cs="Times New Roman"/>
          <w:color w:val="000000"/>
          <w:sz w:val="20"/>
          <w:szCs w:val="20"/>
          <w:lang w:eastAsia="en-IN"/>
        </w:rPr>
      </w:pPr>
      <w:r w:rsidRPr="00D078B2">
        <w:rPr>
          <w:rFonts w:ascii="Times New Roman" w:eastAsia="SimSun" w:hAnsi="Times New Roman" w:cs="Times New Roman"/>
          <w:color w:val="000000"/>
          <w:sz w:val="20"/>
          <w:szCs w:val="20"/>
          <w:lang w:eastAsia="en-IN"/>
        </w:rPr>
        <w:t xml:space="preserve">The </w:t>
      </w:r>
      <w:r w:rsidR="00E63848" w:rsidRPr="00D078B2">
        <w:rPr>
          <w:rFonts w:ascii="Times New Roman" w:eastAsia="SimSun" w:hAnsi="Times New Roman" w:cs="Times New Roman"/>
          <w:color w:val="000000"/>
          <w:sz w:val="20"/>
          <w:szCs w:val="20"/>
          <w:lang w:eastAsia="en-IN"/>
        </w:rPr>
        <w:t xml:space="preserve">Effect of </w:t>
      </w:r>
      <w:r w:rsidR="00E63848" w:rsidRPr="003C79D5">
        <w:rPr>
          <w:rFonts w:ascii="Times New Roman" w:eastAsia="SimSun" w:hAnsi="Times New Roman" w:cs="Times New Roman"/>
          <w:i/>
          <w:color w:val="000000"/>
          <w:sz w:val="20"/>
          <w:szCs w:val="20"/>
          <w:lang w:eastAsia="en-IN"/>
        </w:rPr>
        <w:t>Ocimum Sanctum</w:t>
      </w:r>
      <w:r w:rsidR="00E63848" w:rsidRPr="00D078B2">
        <w:rPr>
          <w:rFonts w:ascii="Times New Roman" w:eastAsia="SimSun" w:hAnsi="Times New Roman" w:cs="Times New Roman"/>
          <w:color w:val="000000"/>
          <w:sz w:val="20"/>
          <w:szCs w:val="20"/>
          <w:lang w:eastAsia="en-IN"/>
        </w:rPr>
        <w:t xml:space="preserve"> on fasting Blood Glucose</w:t>
      </w:r>
      <w:r w:rsidR="003C79D5">
        <w:rPr>
          <w:rFonts w:ascii="Times New Roman" w:eastAsia="SimSun" w:hAnsi="Times New Roman" w:cs="Times New Roman"/>
          <w:color w:val="000000"/>
          <w:sz w:val="20"/>
          <w:szCs w:val="20"/>
          <w:lang w:eastAsia="en-IN"/>
        </w:rPr>
        <w:t xml:space="preserve"> </w:t>
      </w:r>
      <w:r w:rsidR="00E63848" w:rsidRPr="00D078B2">
        <w:rPr>
          <w:rFonts w:ascii="Times New Roman" w:eastAsia="SimSun" w:hAnsi="Times New Roman" w:cs="Times New Roman"/>
          <w:color w:val="000000"/>
          <w:sz w:val="20"/>
          <w:szCs w:val="20"/>
          <w:lang w:eastAsia="en-IN"/>
        </w:rPr>
        <w:t xml:space="preserve">Level for </w:t>
      </w:r>
      <w:r w:rsidR="000B5C7D">
        <w:rPr>
          <w:rFonts w:ascii="Times New Roman" w:eastAsia="SimSun" w:hAnsi="Times New Roman" w:cs="Times New Roman"/>
          <w:color w:val="000000"/>
          <w:sz w:val="20"/>
          <w:szCs w:val="20"/>
          <w:lang w:eastAsia="en-IN"/>
        </w:rPr>
        <w:t xml:space="preserve">the </w:t>
      </w:r>
      <w:r w:rsidR="00E63848" w:rsidRPr="00D078B2">
        <w:rPr>
          <w:rFonts w:ascii="Times New Roman" w:eastAsia="SimSun" w:hAnsi="Times New Roman" w:cs="Times New Roman"/>
          <w:color w:val="000000"/>
          <w:sz w:val="20"/>
          <w:szCs w:val="20"/>
          <w:lang w:eastAsia="en-IN"/>
        </w:rPr>
        <w:t xml:space="preserve">female experimental group: The </w:t>
      </w:r>
      <w:r w:rsidR="003C79D5">
        <w:rPr>
          <w:rFonts w:ascii="Times New Roman" w:eastAsia="SimSun" w:hAnsi="Times New Roman" w:cs="Times New Roman"/>
          <w:color w:val="000000"/>
          <w:sz w:val="20"/>
          <w:szCs w:val="20"/>
          <w:lang w:eastAsia="en-IN"/>
        </w:rPr>
        <w:t>FBS in</w:t>
      </w:r>
      <w:r w:rsidR="00E63848" w:rsidRPr="00D078B2">
        <w:rPr>
          <w:rFonts w:ascii="Times New Roman" w:eastAsia="SimSun" w:hAnsi="Times New Roman" w:cs="Times New Roman"/>
          <w:color w:val="000000"/>
          <w:sz w:val="20"/>
          <w:szCs w:val="20"/>
          <w:lang w:eastAsia="en-IN"/>
        </w:rPr>
        <w:t xml:space="preserve"> the female experimental group slightly </w:t>
      </w:r>
      <w:r w:rsidR="000B5C7D">
        <w:rPr>
          <w:rFonts w:ascii="Times New Roman" w:eastAsia="SimSun" w:hAnsi="Times New Roman" w:cs="Times New Roman"/>
          <w:color w:val="000000"/>
          <w:sz w:val="20"/>
          <w:szCs w:val="20"/>
          <w:lang w:eastAsia="en-IN"/>
        </w:rPr>
        <w:t>changed</w:t>
      </w:r>
      <w:r w:rsidR="00E63848" w:rsidRPr="00D078B2">
        <w:rPr>
          <w:rFonts w:ascii="Times New Roman" w:eastAsia="SimSun" w:hAnsi="Times New Roman" w:cs="Times New Roman"/>
          <w:color w:val="000000"/>
          <w:sz w:val="20"/>
          <w:szCs w:val="20"/>
          <w:lang w:eastAsia="en-IN"/>
        </w:rPr>
        <w:t xml:space="preserve"> </w:t>
      </w:r>
      <w:r w:rsidR="000B5C7D">
        <w:rPr>
          <w:rFonts w:ascii="Times New Roman" w:eastAsia="SimSun" w:hAnsi="Times New Roman" w:cs="Times New Roman"/>
          <w:color w:val="000000"/>
          <w:sz w:val="20"/>
          <w:szCs w:val="20"/>
          <w:lang w:eastAsia="en-IN"/>
        </w:rPr>
        <w:t>from 374.3</w:t>
      </w:r>
      <w:r w:rsidR="00E63848" w:rsidRPr="00D078B2">
        <w:rPr>
          <w:rFonts w:ascii="Times New Roman" w:eastAsia="SimSun" w:hAnsi="Times New Roman" w:cs="Times New Roman"/>
          <w:color w:val="000000"/>
          <w:sz w:val="20"/>
          <w:szCs w:val="20"/>
          <w:lang w:eastAsia="en-IN"/>
        </w:rPr>
        <w:t xml:space="preserve"> ± 9.7 to 372.5 ± 9.7 and it was insignificant.</w:t>
      </w:r>
    </w:p>
    <w:p w:rsidR="00AF67E4" w:rsidRPr="00D078B2" w:rsidRDefault="00AF67E4" w:rsidP="00D078B2">
      <w:pPr>
        <w:numPr>
          <w:ilvl w:val="0"/>
          <w:numId w:val="14"/>
        </w:numPr>
        <w:autoSpaceDE w:val="0"/>
        <w:autoSpaceDN w:val="0"/>
        <w:adjustRightInd w:val="0"/>
        <w:spacing w:after="0" w:line="240" w:lineRule="auto"/>
        <w:jc w:val="both"/>
        <w:rPr>
          <w:rFonts w:ascii="Times New Roman" w:hAnsi="Times New Roman" w:cs="Times New Roman"/>
          <w:b/>
          <w:sz w:val="20"/>
          <w:szCs w:val="20"/>
        </w:rPr>
      </w:pPr>
      <w:r w:rsidRPr="00D078B2">
        <w:rPr>
          <w:rFonts w:ascii="Times New Roman" w:eastAsia="SimSun" w:hAnsi="Times New Roman" w:cs="Times New Roman"/>
          <w:color w:val="000000"/>
          <w:sz w:val="20"/>
          <w:szCs w:val="20"/>
          <w:lang w:eastAsia="en-IN"/>
        </w:rPr>
        <w:t xml:space="preserve">Effect of </w:t>
      </w:r>
      <w:r w:rsidRPr="003C79D5">
        <w:rPr>
          <w:rFonts w:ascii="Times New Roman" w:eastAsia="SimSun" w:hAnsi="Times New Roman" w:cs="Times New Roman"/>
          <w:i/>
          <w:color w:val="000000"/>
          <w:sz w:val="20"/>
          <w:szCs w:val="20"/>
          <w:lang w:eastAsia="en-IN"/>
        </w:rPr>
        <w:t>Ocimum Sanctum</w:t>
      </w:r>
      <w:r w:rsidRPr="00D078B2">
        <w:rPr>
          <w:rFonts w:ascii="Times New Roman" w:eastAsia="SimSun" w:hAnsi="Times New Roman" w:cs="Times New Roman"/>
          <w:color w:val="000000"/>
          <w:sz w:val="20"/>
          <w:szCs w:val="20"/>
          <w:lang w:eastAsia="en-IN"/>
        </w:rPr>
        <w:t xml:space="preserve"> on fasting Blood Glucose Level for male experimental group: The FBS in the male experimental group </w:t>
      </w:r>
      <w:r w:rsidR="000B5C7D">
        <w:rPr>
          <w:rFonts w:ascii="Times New Roman" w:eastAsia="SimSun" w:hAnsi="Times New Roman" w:cs="Times New Roman"/>
          <w:color w:val="000000"/>
          <w:sz w:val="20"/>
          <w:szCs w:val="20"/>
          <w:lang w:eastAsia="en-IN"/>
        </w:rPr>
        <w:t>improved</w:t>
      </w:r>
      <w:r w:rsidRPr="00D078B2">
        <w:rPr>
          <w:rFonts w:ascii="Times New Roman" w:eastAsia="SimSun" w:hAnsi="Times New Roman" w:cs="Times New Roman"/>
          <w:color w:val="000000"/>
          <w:sz w:val="20"/>
          <w:szCs w:val="20"/>
          <w:lang w:eastAsia="en-IN"/>
        </w:rPr>
        <w:t xml:space="preserve"> from the value of 388.67 ± 13.4 to 368.5 ± 17.9 and it was significant at &lt;0.05, </w:t>
      </w:r>
      <w:r w:rsidR="000B5C7D">
        <w:rPr>
          <w:rFonts w:ascii="Times New Roman" w:eastAsia="SimSun" w:hAnsi="Times New Roman" w:cs="Times New Roman"/>
          <w:color w:val="000000"/>
          <w:sz w:val="20"/>
          <w:szCs w:val="20"/>
          <w:lang w:eastAsia="en-IN"/>
        </w:rPr>
        <w:t xml:space="preserve">and </w:t>
      </w:r>
      <w:r w:rsidRPr="00D078B2">
        <w:rPr>
          <w:rFonts w:ascii="Times New Roman" w:eastAsia="SimSun" w:hAnsi="Times New Roman" w:cs="Times New Roman"/>
          <w:color w:val="000000"/>
          <w:sz w:val="20"/>
          <w:szCs w:val="20"/>
          <w:lang w:eastAsia="en-IN"/>
        </w:rPr>
        <w:t xml:space="preserve">&lt;0.01 </w:t>
      </w:r>
      <w:r w:rsidR="000B5C7D">
        <w:rPr>
          <w:rFonts w:ascii="Times New Roman" w:eastAsia="SimSun" w:hAnsi="Times New Roman" w:cs="Times New Roman"/>
          <w:color w:val="000000"/>
          <w:sz w:val="20"/>
          <w:szCs w:val="20"/>
          <w:lang w:eastAsia="en-IN"/>
        </w:rPr>
        <w:t>levels</w:t>
      </w:r>
      <w:r w:rsidRPr="00D078B2">
        <w:rPr>
          <w:rFonts w:ascii="Times New Roman" w:eastAsia="SimSun" w:hAnsi="Times New Roman" w:cs="Times New Roman"/>
          <w:color w:val="000000"/>
          <w:sz w:val="20"/>
          <w:szCs w:val="20"/>
          <w:lang w:eastAsia="en-IN"/>
        </w:rPr>
        <w:t xml:space="preserve"> respectively.</w:t>
      </w:r>
    </w:p>
    <w:p w:rsidR="00194FC8" w:rsidRPr="00D078B2" w:rsidRDefault="00194FC8" w:rsidP="00D078B2">
      <w:pPr>
        <w:spacing w:after="0" w:line="240" w:lineRule="auto"/>
        <w:jc w:val="both"/>
        <w:rPr>
          <w:rFonts w:ascii="Times New Roman" w:hAnsi="Times New Roman" w:cs="Times New Roman"/>
          <w:b/>
          <w:sz w:val="20"/>
          <w:szCs w:val="20"/>
        </w:rPr>
      </w:pPr>
    </w:p>
    <w:p w:rsidR="001A2496" w:rsidRPr="00D078B2" w:rsidRDefault="001A2496" w:rsidP="00D078B2">
      <w:pPr>
        <w:spacing w:after="0" w:line="240" w:lineRule="auto"/>
        <w:jc w:val="both"/>
        <w:rPr>
          <w:rFonts w:ascii="Times New Roman" w:hAnsi="Times New Roman" w:cs="Times New Roman"/>
          <w:b/>
          <w:sz w:val="20"/>
          <w:szCs w:val="20"/>
        </w:rPr>
      </w:pPr>
      <w:r w:rsidRPr="00D078B2">
        <w:rPr>
          <w:rFonts w:ascii="Times New Roman" w:hAnsi="Times New Roman" w:cs="Times New Roman"/>
          <w:b/>
          <w:sz w:val="20"/>
          <w:szCs w:val="20"/>
        </w:rPr>
        <w:t>Cinnamon:</w:t>
      </w:r>
    </w:p>
    <w:p w:rsidR="00A64B81" w:rsidRPr="00D078B2" w:rsidRDefault="00D228D1" w:rsidP="00D078B2">
      <w:pPr>
        <w:spacing w:after="0" w:line="240" w:lineRule="auto"/>
        <w:jc w:val="both"/>
        <w:rPr>
          <w:rFonts w:ascii="Times New Roman" w:hAnsi="Times New Roman" w:cs="Times New Roman"/>
          <w:sz w:val="20"/>
          <w:szCs w:val="20"/>
        </w:rPr>
      </w:pPr>
      <w:r w:rsidRPr="00D078B2">
        <w:rPr>
          <w:rFonts w:ascii="Times New Roman" w:hAnsi="Times New Roman" w:cs="Times New Roman"/>
          <w:sz w:val="20"/>
          <w:szCs w:val="20"/>
        </w:rPr>
        <w:t>Across</w:t>
      </w:r>
      <w:r w:rsidR="001A2496" w:rsidRPr="00D078B2">
        <w:rPr>
          <w:rFonts w:ascii="Times New Roman" w:hAnsi="Times New Roman" w:cs="Times New Roman"/>
          <w:sz w:val="20"/>
          <w:szCs w:val="20"/>
        </w:rPr>
        <w:t xml:space="preserve"> the world, the incidence of </w:t>
      </w:r>
      <w:r w:rsidRPr="00D078B2">
        <w:rPr>
          <w:rFonts w:ascii="Times New Roman" w:hAnsi="Times New Roman" w:cs="Times New Roman"/>
          <w:sz w:val="20"/>
          <w:szCs w:val="20"/>
        </w:rPr>
        <w:t xml:space="preserve">occurrence of </w:t>
      </w:r>
      <w:r w:rsidR="001A2496" w:rsidRPr="00D078B2">
        <w:rPr>
          <w:rFonts w:ascii="Times New Roman" w:hAnsi="Times New Roman" w:cs="Times New Roman"/>
          <w:sz w:val="20"/>
          <w:szCs w:val="20"/>
        </w:rPr>
        <w:t xml:space="preserve">type 2 diabetes mellitus is increasing rapidly. Changing the diet </w:t>
      </w:r>
      <w:r w:rsidRPr="00D078B2">
        <w:rPr>
          <w:rFonts w:ascii="Times New Roman" w:hAnsi="Times New Roman" w:cs="Times New Roman"/>
          <w:sz w:val="20"/>
          <w:szCs w:val="20"/>
        </w:rPr>
        <w:t>and following medications will help</w:t>
      </w:r>
      <w:r w:rsidR="001A2496" w:rsidRPr="00D078B2">
        <w:rPr>
          <w:rFonts w:ascii="Times New Roman" w:hAnsi="Times New Roman" w:cs="Times New Roman"/>
          <w:sz w:val="20"/>
          <w:szCs w:val="20"/>
        </w:rPr>
        <w:t xml:space="preserve"> t</w:t>
      </w:r>
      <w:r w:rsidRPr="00D078B2">
        <w:rPr>
          <w:rFonts w:ascii="Times New Roman" w:hAnsi="Times New Roman" w:cs="Times New Roman"/>
          <w:sz w:val="20"/>
          <w:szCs w:val="20"/>
        </w:rPr>
        <w:t xml:space="preserve">o prevent </w:t>
      </w:r>
      <w:r w:rsidR="000B5C7D">
        <w:rPr>
          <w:rFonts w:ascii="Times New Roman" w:hAnsi="Times New Roman" w:cs="Times New Roman"/>
          <w:sz w:val="20"/>
          <w:szCs w:val="20"/>
        </w:rPr>
        <w:t xml:space="preserve">the </w:t>
      </w:r>
      <w:r w:rsidRPr="00D078B2">
        <w:rPr>
          <w:rFonts w:ascii="Times New Roman" w:hAnsi="Times New Roman" w:cs="Times New Roman"/>
          <w:sz w:val="20"/>
          <w:szCs w:val="20"/>
        </w:rPr>
        <w:t xml:space="preserve">development of T2DM </w:t>
      </w:r>
      <w:r w:rsidR="001A2496" w:rsidRPr="00D078B2">
        <w:rPr>
          <w:rFonts w:ascii="Times New Roman" w:hAnsi="Times New Roman" w:cs="Times New Roman"/>
          <w:sz w:val="20"/>
          <w:szCs w:val="20"/>
        </w:rPr>
        <w:t xml:space="preserve">and to control blood glucose concentrations. Traditional herbs and spices also can be used to control blood glucose concentrations. </w:t>
      </w:r>
      <w:r w:rsidR="000B5C7D">
        <w:rPr>
          <w:rFonts w:ascii="Times New Roman" w:hAnsi="Times New Roman" w:cs="Times New Roman"/>
          <w:sz w:val="20"/>
          <w:szCs w:val="20"/>
        </w:rPr>
        <w:t>All spices</w:t>
      </w:r>
      <w:r w:rsidR="00FF4773" w:rsidRPr="00D078B2">
        <w:rPr>
          <w:rFonts w:ascii="Times New Roman" w:hAnsi="Times New Roman" w:cs="Times New Roman"/>
          <w:sz w:val="20"/>
          <w:szCs w:val="20"/>
        </w:rPr>
        <w:t xml:space="preserve"> such as </w:t>
      </w:r>
      <w:r w:rsidR="001A2496" w:rsidRPr="00D078B2">
        <w:rPr>
          <w:rFonts w:ascii="Times New Roman" w:hAnsi="Times New Roman" w:cs="Times New Roman"/>
          <w:sz w:val="20"/>
          <w:szCs w:val="20"/>
        </w:rPr>
        <w:t xml:space="preserve">cinnamon, bay leaf, cloves, nutmeg, witch hazel, oregano, and black </w:t>
      </w:r>
      <w:r w:rsidR="00FF4773" w:rsidRPr="00D078B2">
        <w:rPr>
          <w:rFonts w:ascii="Times New Roman" w:hAnsi="Times New Roman" w:cs="Times New Roman"/>
          <w:sz w:val="20"/>
          <w:szCs w:val="20"/>
        </w:rPr>
        <w:t xml:space="preserve">and green tea </w:t>
      </w:r>
      <w:r w:rsidR="001A2496" w:rsidRPr="00D078B2">
        <w:rPr>
          <w:rFonts w:ascii="Times New Roman" w:hAnsi="Times New Roman" w:cs="Times New Roman"/>
          <w:sz w:val="20"/>
          <w:szCs w:val="20"/>
        </w:rPr>
        <w:t>have an in</w:t>
      </w:r>
      <w:r w:rsidR="002C65AD" w:rsidRPr="00D078B2">
        <w:rPr>
          <w:rFonts w:ascii="Times New Roman" w:hAnsi="Times New Roman" w:cs="Times New Roman"/>
          <w:sz w:val="20"/>
          <w:szCs w:val="20"/>
        </w:rPr>
        <w:t>sulin-like biological activity</w:t>
      </w:r>
      <w:r w:rsidR="001A2496" w:rsidRPr="00D078B2">
        <w:rPr>
          <w:rFonts w:ascii="Times New Roman" w:hAnsi="Times New Roman" w:cs="Times New Roman"/>
          <w:b/>
          <w:sz w:val="20"/>
          <w:szCs w:val="20"/>
        </w:rPr>
        <w:t xml:space="preserve">. </w:t>
      </w:r>
      <w:r w:rsidR="001A2496" w:rsidRPr="00D078B2">
        <w:rPr>
          <w:rFonts w:ascii="Times New Roman" w:hAnsi="Times New Roman" w:cs="Times New Roman"/>
          <w:sz w:val="20"/>
          <w:szCs w:val="20"/>
        </w:rPr>
        <w:t xml:space="preserve">Of these </w:t>
      </w:r>
      <w:r w:rsidR="00FF4773" w:rsidRPr="00D078B2">
        <w:rPr>
          <w:rFonts w:ascii="Times New Roman" w:hAnsi="Times New Roman" w:cs="Times New Roman"/>
          <w:sz w:val="20"/>
          <w:szCs w:val="20"/>
        </w:rPr>
        <w:t>spices</w:t>
      </w:r>
      <w:r w:rsidR="001A2496" w:rsidRPr="00D078B2">
        <w:rPr>
          <w:rFonts w:ascii="Times New Roman" w:hAnsi="Times New Roman" w:cs="Times New Roman"/>
          <w:sz w:val="20"/>
          <w:szCs w:val="20"/>
        </w:rPr>
        <w:t>, cinnamon has been shown to ha</w:t>
      </w:r>
      <w:r w:rsidR="00FF4773" w:rsidRPr="00D078B2">
        <w:rPr>
          <w:rFonts w:ascii="Times New Roman" w:hAnsi="Times New Roman" w:cs="Times New Roman"/>
          <w:sz w:val="20"/>
          <w:szCs w:val="20"/>
        </w:rPr>
        <w:t>ve the highest bioactivity</w:t>
      </w:r>
      <w:r w:rsidR="001A2496" w:rsidRPr="00D078B2">
        <w:rPr>
          <w:rFonts w:ascii="Times New Roman" w:hAnsi="Times New Roman" w:cs="Times New Roman"/>
          <w:sz w:val="20"/>
          <w:szCs w:val="20"/>
        </w:rPr>
        <w:t xml:space="preserve">. </w:t>
      </w:r>
      <w:r w:rsidR="00FF4773" w:rsidRPr="00D078B2">
        <w:rPr>
          <w:rFonts w:ascii="Times New Roman" w:hAnsi="Times New Roman" w:cs="Times New Roman"/>
          <w:sz w:val="20"/>
          <w:szCs w:val="20"/>
        </w:rPr>
        <w:t xml:space="preserve">There </w:t>
      </w:r>
      <w:r w:rsidR="000B5C7D">
        <w:rPr>
          <w:rFonts w:ascii="Times New Roman" w:hAnsi="Times New Roman" w:cs="Times New Roman"/>
          <w:sz w:val="20"/>
          <w:szCs w:val="20"/>
        </w:rPr>
        <w:t>is</w:t>
      </w:r>
      <w:r w:rsidR="00FF4773" w:rsidRPr="00D078B2">
        <w:rPr>
          <w:rFonts w:ascii="Times New Roman" w:hAnsi="Times New Roman" w:cs="Times New Roman"/>
          <w:sz w:val="20"/>
          <w:szCs w:val="20"/>
        </w:rPr>
        <w:t xml:space="preserve"> certain research </w:t>
      </w:r>
      <w:r w:rsidR="000B5C7D">
        <w:rPr>
          <w:rFonts w:ascii="Times New Roman" w:hAnsi="Times New Roman" w:cs="Times New Roman"/>
          <w:sz w:val="20"/>
          <w:szCs w:val="20"/>
        </w:rPr>
        <w:t>evidence</w:t>
      </w:r>
      <w:r w:rsidR="00FF4773" w:rsidRPr="00D078B2">
        <w:rPr>
          <w:rFonts w:ascii="Times New Roman" w:hAnsi="Times New Roman" w:cs="Times New Roman"/>
          <w:sz w:val="20"/>
          <w:szCs w:val="20"/>
        </w:rPr>
        <w:t xml:space="preserve"> </w:t>
      </w:r>
      <w:r w:rsidR="00AE7776">
        <w:rPr>
          <w:rFonts w:ascii="Times New Roman" w:hAnsi="Times New Roman" w:cs="Times New Roman"/>
          <w:sz w:val="20"/>
          <w:szCs w:val="20"/>
        </w:rPr>
        <w:t xml:space="preserve">that </w:t>
      </w:r>
      <w:r w:rsidR="00FF4773" w:rsidRPr="00D078B2">
        <w:rPr>
          <w:rFonts w:ascii="Times New Roman" w:hAnsi="Times New Roman" w:cs="Times New Roman"/>
          <w:sz w:val="20"/>
          <w:szCs w:val="20"/>
        </w:rPr>
        <w:t>reveals that a</w:t>
      </w:r>
      <w:r w:rsidR="001A2496" w:rsidRPr="00D078B2">
        <w:rPr>
          <w:rFonts w:ascii="Times New Roman" w:hAnsi="Times New Roman" w:cs="Times New Roman"/>
          <w:sz w:val="20"/>
          <w:szCs w:val="20"/>
        </w:rPr>
        <w:t xml:space="preserve"> water-solub</w:t>
      </w:r>
      <w:r w:rsidR="00FF4773" w:rsidRPr="00D078B2">
        <w:rPr>
          <w:rFonts w:ascii="Times New Roman" w:hAnsi="Times New Roman" w:cs="Times New Roman"/>
          <w:sz w:val="20"/>
          <w:szCs w:val="20"/>
        </w:rPr>
        <w:t xml:space="preserve">le polyphenol type-A polymer of </w:t>
      </w:r>
      <w:r w:rsidR="001A2496" w:rsidRPr="00D078B2">
        <w:rPr>
          <w:rFonts w:ascii="Times New Roman" w:hAnsi="Times New Roman" w:cs="Times New Roman"/>
          <w:sz w:val="20"/>
          <w:szCs w:val="20"/>
        </w:rPr>
        <w:t xml:space="preserve">cinnamon </w:t>
      </w:r>
      <w:r w:rsidR="00FF4773" w:rsidRPr="00D078B2">
        <w:rPr>
          <w:rFonts w:ascii="Times New Roman" w:hAnsi="Times New Roman" w:cs="Times New Roman"/>
          <w:sz w:val="20"/>
          <w:szCs w:val="20"/>
        </w:rPr>
        <w:t xml:space="preserve">possesses an antioxidant effect as well as </w:t>
      </w:r>
      <w:r w:rsidR="000B5C7D">
        <w:rPr>
          <w:rFonts w:ascii="Times New Roman" w:hAnsi="Times New Roman" w:cs="Times New Roman"/>
          <w:sz w:val="20"/>
          <w:szCs w:val="20"/>
        </w:rPr>
        <w:t>insulin-like</w:t>
      </w:r>
      <w:r w:rsidR="00FF4773" w:rsidRPr="00D078B2">
        <w:rPr>
          <w:rFonts w:ascii="Times New Roman" w:hAnsi="Times New Roman" w:cs="Times New Roman"/>
          <w:sz w:val="20"/>
          <w:szCs w:val="20"/>
        </w:rPr>
        <w:t xml:space="preserve"> activity. </w:t>
      </w:r>
      <w:r w:rsidR="001A2496" w:rsidRPr="00D078B2">
        <w:rPr>
          <w:rFonts w:ascii="Times New Roman" w:hAnsi="Times New Roman" w:cs="Times New Roman"/>
          <w:sz w:val="20"/>
          <w:szCs w:val="20"/>
        </w:rPr>
        <w:t xml:space="preserve">Cinnamon has been shown to reduce fasting serum glucose in patients with </w:t>
      </w:r>
      <w:r w:rsidR="00FF4773" w:rsidRPr="00D078B2">
        <w:rPr>
          <w:rFonts w:ascii="Times New Roman" w:hAnsi="Times New Roman" w:cs="Times New Roman"/>
          <w:sz w:val="20"/>
          <w:szCs w:val="20"/>
        </w:rPr>
        <w:t>T2DM</w:t>
      </w:r>
      <w:r w:rsidR="001A2496" w:rsidRPr="00D078B2">
        <w:rPr>
          <w:rFonts w:ascii="Times New Roman" w:hAnsi="Times New Roman" w:cs="Times New Roman"/>
          <w:sz w:val="20"/>
          <w:szCs w:val="20"/>
        </w:rPr>
        <w:t xml:space="preserve"> when it is added to the diet for 40</w:t>
      </w:r>
      <w:r w:rsidR="00FF4773" w:rsidRPr="00D078B2">
        <w:rPr>
          <w:rFonts w:ascii="Times New Roman" w:hAnsi="Times New Roman" w:cs="Times New Roman"/>
          <w:sz w:val="20"/>
          <w:szCs w:val="20"/>
        </w:rPr>
        <w:t xml:space="preserve"> doses of 1- 6 g</w:t>
      </w:r>
      <w:r w:rsidR="00F7336D" w:rsidRPr="00D078B2">
        <w:rPr>
          <w:rFonts w:ascii="Times New Roman" w:hAnsi="Times New Roman" w:cs="Times New Roman"/>
          <w:sz w:val="20"/>
          <w:szCs w:val="20"/>
        </w:rPr>
        <w:t>. The same study showed that, after the consumption of cinnamon for 40 d</w:t>
      </w:r>
      <w:r w:rsidR="00D56318" w:rsidRPr="00D078B2">
        <w:rPr>
          <w:rFonts w:ascii="Times New Roman" w:hAnsi="Times New Roman" w:cs="Times New Roman"/>
          <w:sz w:val="20"/>
          <w:szCs w:val="20"/>
        </w:rPr>
        <w:t>ays</w:t>
      </w:r>
      <w:r w:rsidR="00F7336D" w:rsidRPr="00D078B2">
        <w:rPr>
          <w:rFonts w:ascii="Times New Roman" w:hAnsi="Times New Roman" w:cs="Times New Roman"/>
          <w:sz w:val="20"/>
          <w:szCs w:val="20"/>
        </w:rPr>
        <w:t>, the serum concentrations of glucose and triacylglycerol remained lower</w:t>
      </w:r>
      <w:r w:rsidR="00224F27" w:rsidRPr="00D078B2">
        <w:rPr>
          <w:rFonts w:ascii="Times New Roman" w:hAnsi="Times New Roman" w:cs="Times New Roman"/>
          <w:sz w:val="20"/>
          <w:szCs w:val="20"/>
        </w:rPr>
        <w:t>.</w:t>
      </w:r>
    </w:p>
    <w:p w:rsidR="00587BE3" w:rsidRPr="00D078B2" w:rsidRDefault="00587BE3" w:rsidP="00D078B2">
      <w:pPr>
        <w:spacing w:after="0" w:line="240" w:lineRule="auto"/>
        <w:jc w:val="both"/>
        <w:rPr>
          <w:rFonts w:ascii="Times New Roman" w:hAnsi="Times New Roman" w:cs="Times New Roman"/>
          <w:sz w:val="20"/>
          <w:szCs w:val="20"/>
        </w:rPr>
      </w:pPr>
    </w:p>
    <w:p w:rsidR="00587BE3" w:rsidRPr="00D078B2" w:rsidRDefault="00587BE3" w:rsidP="00D078B2">
      <w:pPr>
        <w:spacing w:after="0" w:line="240" w:lineRule="auto"/>
        <w:jc w:val="both"/>
        <w:rPr>
          <w:rFonts w:ascii="Times New Roman" w:hAnsi="Times New Roman" w:cs="Times New Roman"/>
          <w:sz w:val="20"/>
          <w:szCs w:val="20"/>
        </w:rPr>
      </w:pPr>
      <w:r w:rsidRPr="00D078B2">
        <w:rPr>
          <w:rFonts w:ascii="Times New Roman" w:hAnsi="Times New Roman" w:cs="Times New Roman"/>
          <w:noProof/>
          <w:sz w:val="20"/>
          <w:szCs w:val="20"/>
          <w:lang w:eastAsia="en-IN"/>
        </w:rPr>
        <w:drawing>
          <wp:inline distT="0" distB="0" distL="0" distR="0">
            <wp:extent cx="6478905" cy="4000500"/>
            <wp:effectExtent l="0" t="0" r="0" b="0"/>
            <wp:docPr id="9" name="Picture 9" descr="C:\Users\admin\OneDrive\Desktop\v\T2D\Pictures\cinnam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OneDrive\Desktop\v\T2D\Pictures\cinnamon.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9542" cy="4000893"/>
                    </a:xfrm>
                    <a:prstGeom prst="rect">
                      <a:avLst/>
                    </a:prstGeom>
                    <a:noFill/>
                    <a:ln>
                      <a:noFill/>
                    </a:ln>
                  </pic:spPr>
                </pic:pic>
              </a:graphicData>
            </a:graphic>
          </wp:inline>
        </w:drawing>
      </w:r>
    </w:p>
    <w:p w:rsidR="00587BE3" w:rsidRPr="00D078B2" w:rsidRDefault="00B610B6" w:rsidP="00B610B6">
      <w:pPr>
        <w:spacing w:after="0" w:line="240" w:lineRule="auto"/>
        <w:jc w:val="both"/>
        <w:rPr>
          <w:rFonts w:ascii="Times New Roman" w:hAnsi="Times New Roman" w:cs="Times New Roman"/>
          <w:sz w:val="20"/>
          <w:szCs w:val="20"/>
        </w:rPr>
      </w:pPr>
      <w:r w:rsidRPr="00BD2B89">
        <w:rPr>
          <w:rFonts w:ascii="Times New Roman" w:hAnsi="Times New Roman" w:cs="Times New Roman"/>
          <w:b/>
          <w:sz w:val="20"/>
          <w:szCs w:val="20"/>
        </w:rPr>
        <w:t>F</w:t>
      </w:r>
      <w:r>
        <w:rPr>
          <w:rFonts w:ascii="Times New Roman" w:hAnsi="Times New Roman" w:cs="Times New Roman"/>
          <w:b/>
          <w:sz w:val="20"/>
          <w:szCs w:val="20"/>
        </w:rPr>
        <w:t xml:space="preserve">igure </w:t>
      </w:r>
      <w:r>
        <w:rPr>
          <w:rFonts w:ascii="Times New Roman" w:hAnsi="Times New Roman" w:cs="Times New Roman"/>
          <w:b/>
          <w:sz w:val="20"/>
          <w:szCs w:val="20"/>
        </w:rPr>
        <w:t>4</w:t>
      </w:r>
      <w:r w:rsidRPr="00980DD4">
        <w:rPr>
          <w:rFonts w:ascii="Times New Roman" w:hAnsi="Times New Roman" w:cs="Times New Roman"/>
          <w:b/>
          <w:i/>
          <w:sz w:val="20"/>
          <w:szCs w:val="20"/>
        </w:rPr>
        <w:t>:</w:t>
      </w:r>
      <w:r>
        <w:rPr>
          <w:rFonts w:ascii="Times New Roman" w:hAnsi="Times New Roman" w:cs="Times New Roman"/>
          <w:b/>
          <w:i/>
          <w:sz w:val="20"/>
          <w:szCs w:val="20"/>
        </w:rPr>
        <w:t xml:space="preserve"> CINNAMOMUM CASSIA</w:t>
      </w:r>
    </w:p>
    <w:p w:rsidR="00030875" w:rsidRPr="00D078B2" w:rsidRDefault="00A75298" w:rsidP="00D078B2">
      <w:pPr>
        <w:spacing w:after="0" w:line="240" w:lineRule="auto"/>
        <w:jc w:val="both"/>
        <w:textAlignment w:val="baseline"/>
        <w:rPr>
          <w:rFonts w:ascii="Times New Roman" w:eastAsia="Times New Roman" w:hAnsi="Times New Roman" w:cs="Times New Roman"/>
          <w:sz w:val="20"/>
          <w:szCs w:val="20"/>
          <w:lang w:eastAsia="en-IN"/>
        </w:rPr>
      </w:pPr>
      <w:r w:rsidRPr="00D078B2">
        <w:rPr>
          <w:rFonts w:ascii="Times New Roman" w:eastAsia="Times New Roman" w:hAnsi="Times New Roman" w:cs="Times New Roman"/>
          <w:b/>
          <w:bCs/>
          <w:sz w:val="20"/>
          <w:szCs w:val="20"/>
          <w:bdr w:val="none" w:sz="0" w:space="0" w:color="auto" w:frame="1"/>
          <w:lang w:eastAsia="en-IN"/>
        </w:rPr>
        <w:lastRenderedPageBreak/>
        <w:t>OBJECTIVE</w:t>
      </w:r>
      <w:r w:rsidR="00907785" w:rsidRPr="00D078B2">
        <w:rPr>
          <w:rFonts w:ascii="Times New Roman" w:eastAsia="Times New Roman" w:hAnsi="Times New Roman" w:cs="Times New Roman"/>
          <w:sz w:val="20"/>
          <w:szCs w:val="20"/>
          <w:lang w:eastAsia="en-IN"/>
        </w:rPr>
        <w:t xml:space="preserve">: </w:t>
      </w:r>
      <w:r w:rsidRPr="00D078B2">
        <w:rPr>
          <w:rFonts w:ascii="Times New Roman" w:eastAsia="Times New Roman" w:hAnsi="Times New Roman" w:cs="Times New Roman"/>
          <w:sz w:val="20"/>
          <w:szCs w:val="20"/>
          <w:lang w:eastAsia="en-IN"/>
        </w:rPr>
        <w:t>To determine whether cinnamon improves blood glucose, triglyceride, total cholesterol, HDL cholesterol, and LDL cholesterol level</w:t>
      </w:r>
      <w:r w:rsidR="00907785" w:rsidRPr="00D078B2">
        <w:rPr>
          <w:rFonts w:ascii="Times New Roman" w:eastAsia="Times New Roman" w:hAnsi="Times New Roman" w:cs="Times New Roman"/>
          <w:sz w:val="20"/>
          <w:szCs w:val="20"/>
          <w:lang w:eastAsia="en-IN"/>
        </w:rPr>
        <w:t>s in people with T2DM</w:t>
      </w:r>
      <w:r w:rsidRPr="00D078B2">
        <w:rPr>
          <w:rFonts w:ascii="Times New Roman" w:eastAsia="Times New Roman" w:hAnsi="Times New Roman" w:cs="Times New Roman"/>
          <w:sz w:val="20"/>
          <w:szCs w:val="20"/>
          <w:lang w:eastAsia="en-IN"/>
        </w:rPr>
        <w:t>.</w:t>
      </w:r>
    </w:p>
    <w:p w:rsidR="00030875" w:rsidRPr="00D078B2" w:rsidRDefault="00030875" w:rsidP="00D078B2">
      <w:pPr>
        <w:spacing w:after="0" w:line="240" w:lineRule="auto"/>
        <w:jc w:val="both"/>
        <w:textAlignment w:val="baseline"/>
        <w:rPr>
          <w:rFonts w:ascii="Times New Roman" w:eastAsia="Times New Roman" w:hAnsi="Times New Roman" w:cs="Times New Roman"/>
          <w:sz w:val="20"/>
          <w:szCs w:val="20"/>
          <w:lang w:eastAsia="en-IN"/>
        </w:rPr>
      </w:pPr>
    </w:p>
    <w:p w:rsidR="00A75298" w:rsidRPr="00D078B2" w:rsidRDefault="00A75298" w:rsidP="00D078B2">
      <w:pPr>
        <w:spacing w:after="0" w:line="240" w:lineRule="auto"/>
        <w:jc w:val="both"/>
        <w:textAlignment w:val="baseline"/>
        <w:rPr>
          <w:rFonts w:ascii="Times New Roman" w:eastAsia="Times New Roman" w:hAnsi="Times New Roman" w:cs="Times New Roman"/>
          <w:sz w:val="20"/>
          <w:szCs w:val="20"/>
          <w:lang w:eastAsia="en-IN"/>
        </w:rPr>
      </w:pPr>
      <w:r w:rsidRPr="00D078B2">
        <w:rPr>
          <w:rFonts w:ascii="Times New Roman" w:eastAsia="Times New Roman" w:hAnsi="Times New Roman" w:cs="Times New Roman"/>
          <w:b/>
          <w:bCs/>
          <w:sz w:val="20"/>
          <w:szCs w:val="20"/>
          <w:bdr w:val="none" w:sz="0" w:space="0" w:color="auto" w:frame="1"/>
          <w:lang w:eastAsia="en-IN"/>
        </w:rPr>
        <w:t>METHODS</w:t>
      </w:r>
      <w:r w:rsidR="00030875" w:rsidRPr="00D078B2">
        <w:rPr>
          <w:rFonts w:ascii="Times New Roman" w:eastAsia="Times New Roman" w:hAnsi="Times New Roman" w:cs="Times New Roman"/>
          <w:sz w:val="20"/>
          <w:szCs w:val="20"/>
          <w:lang w:eastAsia="en-IN"/>
        </w:rPr>
        <w:t xml:space="preserve">: </w:t>
      </w:r>
      <w:r w:rsidRPr="00D078B2">
        <w:rPr>
          <w:rFonts w:ascii="Times New Roman" w:eastAsia="Times New Roman" w:hAnsi="Times New Roman" w:cs="Times New Roman"/>
          <w:sz w:val="20"/>
          <w:szCs w:val="20"/>
          <w:lang w:eastAsia="en-IN"/>
        </w:rPr>
        <w:t>A total o</w:t>
      </w:r>
      <w:r w:rsidR="00030875" w:rsidRPr="00D078B2">
        <w:rPr>
          <w:rFonts w:ascii="Times New Roman" w:eastAsia="Times New Roman" w:hAnsi="Times New Roman" w:cs="Times New Roman"/>
          <w:sz w:val="20"/>
          <w:szCs w:val="20"/>
          <w:lang w:eastAsia="en-IN"/>
        </w:rPr>
        <w:t xml:space="preserve">f 60 people with </w:t>
      </w:r>
      <w:r w:rsidR="00E05AD4" w:rsidRPr="00D078B2">
        <w:rPr>
          <w:rFonts w:ascii="Times New Roman" w:eastAsia="Times New Roman" w:hAnsi="Times New Roman" w:cs="Times New Roman"/>
          <w:sz w:val="20"/>
          <w:szCs w:val="20"/>
          <w:lang w:eastAsia="en-IN"/>
        </w:rPr>
        <w:t xml:space="preserve">T2DM were selected of which 30 men and 30 women of age groups of </w:t>
      </w:r>
      <w:r w:rsidRPr="00D078B2">
        <w:rPr>
          <w:rFonts w:ascii="Times New Roman" w:eastAsia="Times New Roman" w:hAnsi="Times New Roman" w:cs="Times New Roman"/>
          <w:sz w:val="20"/>
          <w:szCs w:val="20"/>
          <w:lang w:eastAsia="en-IN"/>
        </w:rPr>
        <w:t>52.2 ± 6.32 years, were divided randomly into six groups. Groups 1, 2, and 3 consumed 1, 3, or 6 g of cinnamon daily, respectively, and groups 4, 5, and 6 were given placebo capsules corresponding to the number of capsules consumed for the three levels of cinnamon. The cinnamon was consumed for 40 days followed by a 20-day washout period.</w:t>
      </w:r>
    </w:p>
    <w:p w:rsidR="00A75298" w:rsidRPr="00D078B2" w:rsidRDefault="00A75298" w:rsidP="00D078B2">
      <w:pPr>
        <w:spacing w:beforeAutospacing="1" w:after="0" w:line="240" w:lineRule="auto"/>
        <w:jc w:val="both"/>
        <w:textAlignment w:val="baseline"/>
        <w:rPr>
          <w:rFonts w:ascii="Times New Roman" w:eastAsia="Times New Roman" w:hAnsi="Times New Roman" w:cs="Times New Roman"/>
          <w:sz w:val="20"/>
          <w:szCs w:val="20"/>
          <w:lang w:eastAsia="en-IN"/>
        </w:rPr>
      </w:pPr>
      <w:r w:rsidRPr="00D078B2">
        <w:rPr>
          <w:rFonts w:ascii="Times New Roman" w:eastAsia="Times New Roman" w:hAnsi="Times New Roman" w:cs="Times New Roman"/>
          <w:b/>
          <w:bCs/>
          <w:sz w:val="20"/>
          <w:szCs w:val="20"/>
          <w:bdr w:val="none" w:sz="0" w:space="0" w:color="auto" w:frame="1"/>
          <w:lang w:eastAsia="en-IN"/>
        </w:rPr>
        <w:t>RESULTS</w:t>
      </w:r>
      <w:r w:rsidR="00E05AD4" w:rsidRPr="00D078B2">
        <w:rPr>
          <w:rFonts w:ascii="Times New Roman" w:eastAsia="Times New Roman" w:hAnsi="Times New Roman" w:cs="Times New Roman"/>
          <w:sz w:val="20"/>
          <w:szCs w:val="20"/>
          <w:lang w:eastAsia="en-IN"/>
        </w:rPr>
        <w:t xml:space="preserve">: </w:t>
      </w:r>
      <w:r w:rsidRPr="00D078B2">
        <w:rPr>
          <w:rFonts w:ascii="Times New Roman" w:eastAsia="Times New Roman" w:hAnsi="Times New Roman" w:cs="Times New Roman"/>
          <w:sz w:val="20"/>
          <w:szCs w:val="20"/>
          <w:lang w:eastAsia="en-IN"/>
        </w:rPr>
        <w:t>After 40 days, all three levels of cinnamon reduced the mean fasting serum glucose (18–29%), triglyceride (23–30%), LDL cholesterol (7–27%), and total cholesterol (12–26%) levels; no significant changes were noted in the placebo groups. Changes in HDL cholesterol were not significant.</w:t>
      </w:r>
    </w:p>
    <w:p w:rsidR="00A75298" w:rsidRPr="00D078B2" w:rsidRDefault="00A75298" w:rsidP="00D078B2">
      <w:pPr>
        <w:spacing w:beforeAutospacing="1" w:after="0" w:line="240" w:lineRule="auto"/>
        <w:jc w:val="both"/>
        <w:textAlignment w:val="baseline"/>
        <w:rPr>
          <w:rFonts w:ascii="Times New Roman" w:eastAsia="Times New Roman" w:hAnsi="Times New Roman" w:cs="Times New Roman"/>
          <w:sz w:val="20"/>
          <w:szCs w:val="20"/>
          <w:lang w:eastAsia="en-IN"/>
        </w:rPr>
      </w:pPr>
      <w:r w:rsidRPr="00D078B2">
        <w:rPr>
          <w:rFonts w:ascii="Times New Roman" w:eastAsia="Times New Roman" w:hAnsi="Times New Roman" w:cs="Times New Roman"/>
          <w:b/>
          <w:bCs/>
          <w:sz w:val="20"/>
          <w:szCs w:val="20"/>
          <w:bdr w:val="none" w:sz="0" w:space="0" w:color="auto" w:frame="1"/>
          <w:lang w:eastAsia="en-IN"/>
        </w:rPr>
        <w:t>CONCLUSION</w:t>
      </w:r>
      <w:r w:rsidR="00E05AD4" w:rsidRPr="00D078B2">
        <w:rPr>
          <w:rFonts w:ascii="Times New Roman" w:eastAsia="Times New Roman" w:hAnsi="Times New Roman" w:cs="Times New Roman"/>
          <w:sz w:val="20"/>
          <w:szCs w:val="20"/>
          <w:lang w:eastAsia="en-IN"/>
        </w:rPr>
        <w:t xml:space="preserve">: </w:t>
      </w:r>
      <w:r w:rsidR="003D5B7C" w:rsidRPr="00D078B2">
        <w:rPr>
          <w:rFonts w:ascii="Times New Roman" w:eastAsia="Times New Roman" w:hAnsi="Times New Roman" w:cs="Times New Roman"/>
          <w:sz w:val="20"/>
          <w:szCs w:val="20"/>
          <w:lang w:eastAsia="en-IN"/>
        </w:rPr>
        <w:t>The results</w:t>
      </w:r>
      <w:r w:rsidRPr="00D078B2">
        <w:rPr>
          <w:rFonts w:ascii="Times New Roman" w:eastAsia="Times New Roman" w:hAnsi="Times New Roman" w:cs="Times New Roman"/>
          <w:sz w:val="20"/>
          <w:szCs w:val="20"/>
          <w:lang w:eastAsia="en-IN"/>
        </w:rPr>
        <w:t xml:space="preserve"> demonstrate</w:t>
      </w:r>
      <w:r w:rsidR="003D5B7C" w:rsidRPr="00D078B2">
        <w:rPr>
          <w:rFonts w:ascii="Times New Roman" w:eastAsia="Times New Roman" w:hAnsi="Times New Roman" w:cs="Times New Roman"/>
          <w:sz w:val="20"/>
          <w:szCs w:val="20"/>
          <w:lang w:eastAsia="en-IN"/>
        </w:rPr>
        <w:t>d</w:t>
      </w:r>
      <w:r w:rsidRPr="00D078B2">
        <w:rPr>
          <w:rFonts w:ascii="Times New Roman" w:eastAsia="Times New Roman" w:hAnsi="Times New Roman" w:cs="Times New Roman"/>
          <w:sz w:val="20"/>
          <w:szCs w:val="20"/>
          <w:lang w:eastAsia="en-IN"/>
        </w:rPr>
        <w:t xml:space="preserve"> that intake of 1, 3, or 6 g of cinnamon per day reduces serum glucose, triglyceride, LDL cholesterol, and total cholesterol in peopl</w:t>
      </w:r>
      <w:r w:rsidR="003D5B7C" w:rsidRPr="00D078B2">
        <w:rPr>
          <w:rFonts w:ascii="Times New Roman" w:eastAsia="Times New Roman" w:hAnsi="Times New Roman" w:cs="Times New Roman"/>
          <w:sz w:val="20"/>
          <w:szCs w:val="20"/>
          <w:lang w:eastAsia="en-IN"/>
        </w:rPr>
        <w:t>e with T2DM</w:t>
      </w:r>
      <w:r w:rsidRPr="00D078B2">
        <w:rPr>
          <w:rFonts w:ascii="Times New Roman" w:eastAsia="Times New Roman" w:hAnsi="Times New Roman" w:cs="Times New Roman"/>
          <w:sz w:val="20"/>
          <w:szCs w:val="20"/>
          <w:lang w:eastAsia="en-IN"/>
        </w:rPr>
        <w:t xml:space="preserve"> and suggest that the inclusion of cinnamon in the diet of people with </w:t>
      </w:r>
      <w:r w:rsidR="003D5B7C" w:rsidRPr="00D078B2">
        <w:rPr>
          <w:rFonts w:ascii="Times New Roman" w:eastAsia="Times New Roman" w:hAnsi="Times New Roman" w:cs="Times New Roman"/>
          <w:sz w:val="20"/>
          <w:szCs w:val="20"/>
          <w:lang w:eastAsia="en-IN"/>
        </w:rPr>
        <w:t>T2DM</w:t>
      </w:r>
      <w:r w:rsidRPr="00D078B2">
        <w:rPr>
          <w:rFonts w:ascii="Times New Roman" w:eastAsia="Times New Roman" w:hAnsi="Times New Roman" w:cs="Times New Roman"/>
          <w:sz w:val="20"/>
          <w:szCs w:val="20"/>
          <w:lang w:eastAsia="en-IN"/>
        </w:rPr>
        <w:t>will reduce risk factors associated with diabetes and cardiovascular diseases.</w:t>
      </w:r>
    </w:p>
    <w:p w:rsidR="00241E07" w:rsidRPr="00D078B2" w:rsidRDefault="00241E07"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p>
    <w:p w:rsidR="00705660" w:rsidRPr="00D078B2" w:rsidRDefault="00705660"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r w:rsidRPr="00AE7776">
        <w:rPr>
          <w:rFonts w:ascii="Times New Roman" w:eastAsia="SimSun" w:hAnsi="Times New Roman" w:cs="Times New Roman"/>
          <w:b/>
          <w:i/>
          <w:sz w:val="20"/>
          <w:szCs w:val="20"/>
          <w:lang w:eastAsia="en-IN"/>
        </w:rPr>
        <w:t>Abroma augusta L.</w:t>
      </w:r>
      <w:r w:rsidRPr="00D078B2">
        <w:rPr>
          <w:rFonts w:ascii="Times New Roman" w:eastAsia="SimSun" w:hAnsi="Times New Roman" w:cs="Times New Roman"/>
          <w:b/>
          <w:sz w:val="20"/>
          <w:szCs w:val="20"/>
          <w:lang w:eastAsia="en-IN"/>
        </w:rPr>
        <w:t xml:space="preserve"> (Malvaceae) leaf extract</w:t>
      </w:r>
      <w:r w:rsidR="006359AD" w:rsidRPr="00D078B2">
        <w:rPr>
          <w:rFonts w:ascii="Times New Roman" w:eastAsia="SimSun" w:hAnsi="Times New Roman" w:cs="Times New Roman"/>
          <w:b/>
          <w:sz w:val="20"/>
          <w:szCs w:val="20"/>
          <w:lang w:eastAsia="en-IN"/>
        </w:rPr>
        <w:t xml:space="preserve"> in treating T2DM</w:t>
      </w:r>
      <w:r w:rsidRPr="00D078B2">
        <w:rPr>
          <w:rFonts w:ascii="Times New Roman" w:eastAsia="SimSun" w:hAnsi="Times New Roman" w:cs="Times New Roman"/>
          <w:b/>
          <w:sz w:val="20"/>
          <w:szCs w:val="20"/>
          <w:lang w:eastAsia="en-IN"/>
        </w:rPr>
        <w:t>:</w:t>
      </w:r>
    </w:p>
    <w:p w:rsidR="00705660" w:rsidRPr="00D078B2" w:rsidRDefault="00705660"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AE7776" w:rsidRDefault="00A534B1"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r w:rsidRPr="00D078B2">
        <w:rPr>
          <w:rFonts w:ascii="Times New Roman" w:eastAsia="SimSun" w:hAnsi="Times New Roman" w:cs="Times New Roman"/>
          <w:b/>
          <w:sz w:val="20"/>
          <w:szCs w:val="20"/>
          <w:lang w:eastAsia="en-IN"/>
        </w:rPr>
        <w:t>Introduction</w:t>
      </w:r>
      <w:r w:rsidR="00F14368" w:rsidRPr="00D078B2">
        <w:rPr>
          <w:rFonts w:ascii="Times New Roman" w:eastAsia="SimSun" w:hAnsi="Times New Roman" w:cs="Times New Roman"/>
          <w:b/>
          <w:sz w:val="20"/>
          <w:szCs w:val="20"/>
          <w:lang w:eastAsia="en-IN"/>
        </w:rPr>
        <w:t>:</w:t>
      </w:r>
    </w:p>
    <w:p w:rsidR="00AE7776" w:rsidRDefault="00AE7776"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p>
    <w:p w:rsidR="00F14368" w:rsidRPr="00D078B2" w:rsidRDefault="00567E1C"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sz w:val="20"/>
          <w:szCs w:val="20"/>
          <w:lang w:eastAsia="en-IN"/>
        </w:rPr>
        <w:t>In India and Southern Asia</w:t>
      </w:r>
      <w:r w:rsidR="00AE7776">
        <w:rPr>
          <w:rFonts w:ascii="Times New Roman" w:eastAsia="SimSun" w:hAnsi="Times New Roman" w:cs="Times New Roman"/>
          <w:sz w:val="20"/>
          <w:szCs w:val="20"/>
          <w:lang w:eastAsia="en-IN"/>
        </w:rPr>
        <w:t xml:space="preserve"> </w:t>
      </w:r>
      <w:r w:rsidR="00F14368" w:rsidRPr="00D078B2">
        <w:rPr>
          <w:rFonts w:ascii="Times New Roman" w:eastAsia="SimSun" w:hAnsi="Times New Roman" w:cs="Times New Roman"/>
          <w:i/>
          <w:sz w:val="20"/>
          <w:szCs w:val="20"/>
          <w:lang w:eastAsia="en-IN"/>
        </w:rPr>
        <w:t>Abroma august</w:t>
      </w:r>
      <w:r w:rsidR="00F14368" w:rsidRPr="00D078B2">
        <w:rPr>
          <w:rFonts w:ascii="Times New Roman" w:eastAsia="SimSun" w:hAnsi="Times New Roman" w:cs="Times New Roman"/>
          <w:sz w:val="20"/>
          <w:szCs w:val="20"/>
          <w:lang w:eastAsia="en-IN"/>
        </w:rPr>
        <w:t>a L. (Malvaceae) leaf is traditionally used to treat diabetes</w:t>
      </w:r>
      <w:r w:rsidRPr="00D078B2">
        <w:rPr>
          <w:rFonts w:ascii="Times New Roman" w:eastAsia="SimSun" w:hAnsi="Times New Roman" w:cs="Times New Roman"/>
          <w:sz w:val="20"/>
          <w:szCs w:val="20"/>
          <w:lang w:eastAsia="en-IN"/>
        </w:rPr>
        <w:t xml:space="preserve">. Hence Ritu </w:t>
      </w:r>
      <w:r w:rsidR="00AE7776">
        <w:rPr>
          <w:rFonts w:ascii="Times New Roman" w:eastAsia="SimSun" w:hAnsi="Times New Roman" w:cs="Times New Roman"/>
          <w:sz w:val="20"/>
          <w:szCs w:val="20"/>
          <w:lang w:eastAsia="en-IN"/>
        </w:rPr>
        <w:t>Khanra et</w:t>
      </w:r>
      <w:r w:rsidRPr="00D078B2">
        <w:rPr>
          <w:rFonts w:ascii="Times New Roman" w:eastAsia="SimSun" w:hAnsi="Times New Roman" w:cs="Times New Roman"/>
          <w:sz w:val="20"/>
          <w:szCs w:val="20"/>
          <w:lang w:eastAsia="en-IN"/>
        </w:rPr>
        <w:t xml:space="preserve"> al.,</w:t>
      </w:r>
      <w:r w:rsidR="00BC0DC8" w:rsidRPr="00D078B2">
        <w:rPr>
          <w:rFonts w:ascii="Times New Roman" w:eastAsia="SimSun" w:hAnsi="Times New Roman" w:cs="Times New Roman"/>
          <w:sz w:val="20"/>
          <w:szCs w:val="20"/>
          <w:lang w:eastAsia="en-IN"/>
        </w:rPr>
        <w:t xml:space="preserve"> 2015 performed an experiment t</w:t>
      </w:r>
      <w:r w:rsidR="00F14368" w:rsidRPr="00D078B2">
        <w:rPr>
          <w:rFonts w:ascii="Times New Roman" w:eastAsia="SimSun" w:hAnsi="Times New Roman" w:cs="Times New Roman"/>
          <w:sz w:val="20"/>
          <w:szCs w:val="20"/>
          <w:lang w:eastAsia="en-IN"/>
        </w:rPr>
        <w:t xml:space="preserve">o evaluate the protective effect of defatted methanol extract of </w:t>
      </w:r>
      <w:r w:rsidR="00F14368" w:rsidRPr="00D078B2">
        <w:rPr>
          <w:rFonts w:ascii="Times New Roman" w:eastAsia="SimSun" w:hAnsi="Times New Roman" w:cs="Times New Roman"/>
          <w:i/>
          <w:sz w:val="20"/>
          <w:szCs w:val="20"/>
          <w:lang w:eastAsia="en-IN"/>
        </w:rPr>
        <w:t>A.augusta</w:t>
      </w:r>
      <w:r w:rsidR="00F14368" w:rsidRPr="00D078B2">
        <w:rPr>
          <w:rFonts w:ascii="Times New Roman" w:eastAsia="SimSun" w:hAnsi="Times New Roman" w:cs="Times New Roman"/>
          <w:sz w:val="20"/>
          <w:szCs w:val="20"/>
          <w:lang w:eastAsia="en-IN"/>
        </w:rPr>
        <w:t>leaves (AA) against type 2 diabetes mellitus (T2DM) and its associated n</w:t>
      </w:r>
      <w:r w:rsidR="00A25A72" w:rsidRPr="00D078B2">
        <w:rPr>
          <w:rFonts w:ascii="Times New Roman" w:eastAsia="SimSun" w:hAnsi="Times New Roman" w:cs="Times New Roman"/>
          <w:sz w:val="20"/>
          <w:szCs w:val="20"/>
          <w:lang w:eastAsia="en-IN"/>
        </w:rPr>
        <w:t xml:space="preserve">ephropathy and cardiomyopathy </w:t>
      </w:r>
      <w:r w:rsidR="00AE7776">
        <w:rPr>
          <w:rFonts w:ascii="Times New Roman" w:eastAsia="SimSun" w:hAnsi="Times New Roman" w:cs="Times New Roman"/>
          <w:sz w:val="20"/>
          <w:szCs w:val="20"/>
          <w:lang w:eastAsia="en-IN"/>
        </w:rPr>
        <w:t xml:space="preserve">in </w:t>
      </w:r>
      <w:r w:rsidR="00691A5E">
        <w:rPr>
          <w:rFonts w:ascii="Times New Roman" w:eastAsia="SimSun" w:hAnsi="Times New Roman" w:cs="Times New Roman"/>
          <w:sz w:val="20"/>
          <w:szCs w:val="20"/>
          <w:lang w:eastAsia="en-IN"/>
        </w:rPr>
        <w:t>experimental</w:t>
      </w:r>
      <w:r w:rsidR="00F14368" w:rsidRPr="00D078B2">
        <w:rPr>
          <w:rFonts w:ascii="Times New Roman" w:eastAsia="SimSun" w:hAnsi="Times New Roman" w:cs="Times New Roman"/>
          <w:sz w:val="20"/>
          <w:szCs w:val="20"/>
          <w:lang w:eastAsia="en-IN"/>
        </w:rPr>
        <w:t xml:space="preserve"> rats.</w:t>
      </w:r>
    </w:p>
    <w:p w:rsidR="00854C56" w:rsidRPr="00D078B2" w:rsidRDefault="00854C56"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F14368" w:rsidRPr="00D078B2" w:rsidRDefault="00F14368"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b/>
          <w:sz w:val="20"/>
          <w:szCs w:val="20"/>
          <w:lang w:eastAsia="en-IN"/>
        </w:rPr>
        <w:t>Methods:</w:t>
      </w:r>
      <w:r w:rsidR="00553E82" w:rsidRPr="00D078B2">
        <w:rPr>
          <w:rFonts w:ascii="Times New Roman" w:eastAsia="SimSun" w:hAnsi="Times New Roman" w:cs="Times New Roman"/>
          <w:b/>
          <w:sz w:val="20"/>
          <w:szCs w:val="20"/>
          <w:lang w:eastAsia="en-IN"/>
        </w:rPr>
        <w:t xml:space="preserve"> </w:t>
      </w:r>
      <w:r w:rsidR="00A11F2A" w:rsidRPr="00D078B2">
        <w:rPr>
          <w:rFonts w:ascii="Times New Roman" w:eastAsia="SimSun" w:hAnsi="Times New Roman" w:cs="Times New Roman"/>
          <w:sz w:val="20"/>
          <w:szCs w:val="20"/>
          <w:lang w:eastAsia="en-IN"/>
        </w:rPr>
        <w:t xml:space="preserve">Antidiabetic activity of </w:t>
      </w:r>
      <w:r w:rsidR="00A11F2A" w:rsidRPr="00D078B2">
        <w:rPr>
          <w:rFonts w:ascii="Times New Roman" w:eastAsia="SimSun" w:hAnsi="Times New Roman" w:cs="Times New Roman"/>
          <w:i/>
          <w:sz w:val="20"/>
          <w:szCs w:val="20"/>
          <w:lang w:eastAsia="en-IN"/>
        </w:rPr>
        <w:t xml:space="preserve">Abroma </w:t>
      </w:r>
      <w:r w:rsidR="00AE7776">
        <w:rPr>
          <w:rFonts w:ascii="Times New Roman" w:eastAsia="SimSun" w:hAnsi="Times New Roman" w:cs="Times New Roman"/>
          <w:i/>
          <w:sz w:val="20"/>
          <w:szCs w:val="20"/>
          <w:lang w:eastAsia="en-IN"/>
        </w:rPr>
        <w:t>Augusta</w:t>
      </w:r>
      <w:r w:rsidR="00A11F2A" w:rsidRPr="00D078B2">
        <w:rPr>
          <w:rFonts w:ascii="Times New Roman" w:eastAsia="SimSun" w:hAnsi="Times New Roman" w:cs="Times New Roman"/>
          <w:sz w:val="20"/>
          <w:szCs w:val="20"/>
          <w:lang w:eastAsia="en-IN"/>
        </w:rPr>
        <w:t xml:space="preserve"> leaves</w:t>
      </w:r>
      <w:r w:rsidRPr="00D078B2">
        <w:rPr>
          <w:rFonts w:ascii="Times New Roman" w:eastAsia="SimSun" w:hAnsi="Times New Roman" w:cs="Times New Roman"/>
          <w:sz w:val="20"/>
          <w:szCs w:val="20"/>
          <w:lang w:eastAsia="en-IN"/>
        </w:rPr>
        <w:t xml:space="preserve"> e</w:t>
      </w:r>
      <w:r w:rsidR="00D06225" w:rsidRPr="00D078B2">
        <w:rPr>
          <w:rFonts w:ascii="Times New Roman" w:eastAsia="SimSun" w:hAnsi="Times New Roman" w:cs="Times New Roman"/>
          <w:sz w:val="20"/>
          <w:szCs w:val="20"/>
          <w:lang w:eastAsia="en-IN"/>
        </w:rPr>
        <w:t>xtracts (100 and 200 mg/kg</w:t>
      </w:r>
      <w:r w:rsidRPr="00D078B2">
        <w:rPr>
          <w:rFonts w:ascii="Times New Roman" w:eastAsia="SimSun" w:hAnsi="Times New Roman" w:cs="Times New Roman"/>
          <w:sz w:val="20"/>
          <w:szCs w:val="20"/>
          <w:lang w:eastAsia="en-IN"/>
        </w:rPr>
        <w:t>) was measured in streptozotocin-nicotinamide</w:t>
      </w:r>
      <w:r w:rsidR="00553E82" w:rsidRPr="00D078B2">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 xml:space="preserve">induced </w:t>
      </w:r>
      <w:r w:rsidR="00ED29EE" w:rsidRPr="00D078B2">
        <w:rPr>
          <w:rFonts w:ascii="Times New Roman" w:eastAsia="SimSun" w:hAnsi="Times New Roman" w:cs="Times New Roman"/>
          <w:sz w:val="20"/>
          <w:szCs w:val="20"/>
          <w:lang w:eastAsia="en-IN"/>
        </w:rPr>
        <w:t>T2DM</w:t>
      </w:r>
      <w:r w:rsidRPr="00D078B2">
        <w:rPr>
          <w:rFonts w:ascii="Times New Roman" w:eastAsia="SimSun" w:hAnsi="Times New Roman" w:cs="Times New Roman"/>
          <w:sz w:val="20"/>
          <w:szCs w:val="20"/>
          <w:lang w:eastAsia="en-IN"/>
        </w:rPr>
        <w:t xml:space="preserve"> rat</w:t>
      </w:r>
      <w:r w:rsidR="00A11F2A" w:rsidRPr="00D078B2">
        <w:rPr>
          <w:rFonts w:ascii="Times New Roman" w:eastAsia="SimSun" w:hAnsi="Times New Roman" w:cs="Times New Roman"/>
          <w:sz w:val="20"/>
          <w:szCs w:val="20"/>
          <w:lang w:eastAsia="en-IN"/>
        </w:rPr>
        <w:t xml:space="preserve"> by Ritu Khanra</w:t>
      </w:r>
      <w:r w:rsidR="00AE7776">
        <w:rPr>
          <w:rFonts w:ascii="Times New Roman" w:eastAsia="SimSun" w:hAnsi="Times New Roman" w:cs="Times New Roman"/>
          <w:sz w:val="20"/>
          <w:szCs w:val="20"/>
          <w:lang w:eastAsia="en-IN"/>
        </w:rPr>
        <w:t xml:space="preserve"> </w:t>
      </w:r>
      <w:r w:rsidR="00A11F2A" w:rsidRPr="00D078B2">
        <w:rPr>
          <w:rFonts w:ascii="Times New Roman" w:eastAsia="SimSun" w:hAnsi="Times New Roman" w:cs="Times New Roman"/>
          <w:sz w:val="20"/>
          <w:szCs w:val="20"/>
          <w:lang w:eastAsia="en-IN"/>
        </w:rPr>
        <w:t xml:space="preserve">et al., </w:t>
      </w:r>
      <w:r w:rsidRPr="00D078B2">
        <w:rPr>
          <w:rFonts w:ascii="Times New Roman" w:eastAsia="SimSun" w:hAnsi="Times New Roman" w:cs="Times New Roman"/>
          <w:sz w:val="20"/>
          <w:szCs w:val="20"/>
          <w:lang w:eastAsia="en-IN"/>
        </w:rPr>
        <w:t>Fasting blood glucose level</w:t>
      </w:r>
      <w:r w:rsidR="00A11F2A" w:rsidRPr="00D078B2">
        <w:rPr>
          <w:rFonts w:ascii="Times New Roman" w:eastAsia="SimSun" w:hAnsi="Times New Roman" w:cs="Times New Roman"/>
          <w:sz w:val="20"/>
          <w:szCs w:val="20"/>
          <w:lang w:eastAsia="en-IN"/>
        </w:rPr>
        <w:t xml:space="preserve"> was measured at </w:t>
      </w:r>
      <w:r w:rsidR="00AE7776">
        <w:rPr>
          <w:rFonts w:ascii="Times New Roman" w:eastAsia="SimSun" w:hAnsi="Times New Roman" w:cs="Times New Roman"/>
          <w:sz w:val="20"/>
          <w:szCs w:val="20"/>
          <w:lang w:eastAsia="en-IN"/>
        </w:rPr>
        <w:t xml:space="preserve">a </w:t>
      </w:r>
      <w:r w:rsidR="00A11F2A" w:rsidRPr="00D078B2">
        <w:rPr>
          <w:rFonts w:ascii="Times New Roman" w:eastAsia="SimSun" w:hAnsi="Times New Roman" w:cs="Times New Roman"/>
          <w:sz w:val="20"/>
          <w:szCs w:val="20"/>
          <w:lang w:eastAsia="en-IN"/>
        </w:rPr>
        <w:t>specific interval</w:t>
      </w:r>
      <w:r w:rsidRPr="00D078B2">
        <w:rPr>
          <w:rFonts w:ascii="Times New Roman" w:eastAsia="SimSun" w:hAnsi="Times New Roman" w:cs="Times New Roman"/>
          <w:sz w:val="20"/>
          <w:szCs w:val="20"/>
          <w:lang w:eastAsia="en-IN"/>
        </w:rPr>
        <w:t xml:space="preserve"> and </w:t>
      </w:r>
      <w:r w:rsidR="00F4702B" w:rsidRPr="00D078B2">
        <w:rPr>
          <w:rFonts w:ascii="Times New Roman" w:eastAsia="SimSun" w:hAnsi="Times New Roman" w:cs="Times New Roman"/>
          <w:sz w:val="20"/>
          <w:szCs w:val="20"/>
          <w:lang w:eastAsia="en-IN"/>
        </w:rPr>
        <w:t>serum biochemical markers</w:t>
      </w:r>
      <w:r w:rsidR="00553E82" w:rsidRPr="00D078B2">
        <w:rPr>
          <w:rFonts w:ascii="Times New Roman" w:eastAsia="SimSun" w:hAnsi="Times New Roman" w:cs="Times New Roman"/>
          <w:sz w:val="20"/>
          <w:szCs w:val="20"/>
          <w:lang w:eastAsia="en-IN"/>
        </w:rPr>
        <w:t xml:space="preserve"> </w:t>
      </w:r>
      <w:r w:rsidR="00F4702B" w:rsidRPr="00D078B2">
        <w:rPr>
          <w:rFonts w:ascii="Times New Roman" w:eastAsia="SimSun" w:hAnsi="Times New Roman" w:cs="Times New Roman"/>
          <w:sz w:val="20"/>
          <w:szCs w:val="20"/>
          <w:lang w:eastAsia="en-IN"/>
        </w:rPr>
        <w:t>were measured</w:t>
      </w:r>
      <w:r w:rsidR="00553E82" w:rsidRPr="00D078B2">
        <w:rPr>
          <w:rFonts w:ascii="Times New Roman" w:eastAsia="SimSun" w:hAnsi="Times New Roman" w:cs="Times New Roman"/>
          <w:sz w:val="20"/>
          <w:szCs w:val="20"/>
          <w:lang w:eastAsia="en-IN"/>
        </w:rPr>
        <w:t xml:space="preserve"> </w:t>
      </w:r>
      <w:r w:rsidR="00AD4EE1" w:rsidRPr="00D078B2">
        <w:rPr>
          <w:rFonts w:ascii="Times New Roman" w:eastAsia="SimSun" w:hAnsi="Times New Roman" w:cs="Times New Roman"/>
          <w:sz w:val="20"/>
          <w:szCs w:val="20"/>
          <w:lang w:eastAsia="en-IN"/>
        </w:rPr>
        <w:t>after sacrificing the experimental rats</w:t>
      </w:r>
      <w:r w:rsidR="00ED29EE" w:rsidRPr="00D078B2">
        <w:rPr>
          <w:rFonts w:ascii="Times New Roman" w:eastAsia="SimSun" w:hAnsi="Times New Roman" w:cs="Times New Roman"/>
          <w:sz w:val="20"/>
          <w:szCs w:val="20"/>
          <w:lang w:eastAsia="en-IN"/>
        </w:rPr>
        <w:t>,</w:t>
      </w:r>
      <w:r w:rsidR="00553E82" w:rsidRPr="00D078B2">
        <w:rPr>
          <w:rFonts w:ascii="Times New Roman" w:eastAsia="SimSun" w:hAnsi="Times New Roman" w:cs="Times New Roman"/>
          <w:sz w:val="20"/>
          <w:szCs w:val="20"/>
          <w:lang w:eastAsia="en-IN"/>
        </w:rPr>
        <w:t xml:space="preserve"> </w:t>
      </w:r>
      <w:r w:rsidR="00A11F2A" w:rsidRPr="00D078B2">
        <w:rPr>
          <w:rFonts w:ascii="Times New Roman" w:eastAsia="SimSun" w:hAnsi="Times New Roman" w:cs="Times New Roman"/>
          <w:sz w:val="20"/>
          <w:szCs w:val="20"/>
          <w:lang w:eastAsia="en-IN"/>
        </w:rPr>
        <w:t>Status</w:t>
      </w:r>
      <w:r w:rsidR="00553E82" w:rsidRPr="00D078B2">
        <w:rPr>
          <w:rFonts w:ascii="Times New Roman" w:eastAsia="SimSun" w:hAnsi="Times New Roman" w:cs="Times New Roman"/>
          <w:sz w:val="20"/>
          <w:szCs w:val="20"/>
          <w:lang w:eastAsia="en-IN"/>
        </w:rPr>
        <w:t xml:space="preserve"> </w:t>
      </w:r>
      <w:r w:rsidR="00A11F2A" w:rsidRPr="00D078B2">
        <w:rPr>
          <w:rFonts w:ascii="Times New Roman" w:eastAsia="SimSun" w:hAnsi="Times New Roman" w:cs="Times New Roman"/>
          <w:sz w:val="20"/>
          <w:szCs w:val="20"/>
          <w:lang w:eastAsia="en-IN"/>
        </w:rPr>
        <w:t xml:space="preserve">of </w:t>
      </w:r>
      <w:r w:rsidRPr="00D078B2">
        <w:rPr>
          <w:rFonts w:ascii="Times New Roman" w:eastAsia="SimSun" w:hAnsi="Times New Roman" w:cs="Times New Roman"/>
          <w:sz w:val="20"/>
          <w:szCs w:val="20"/>
          <w:lang w:eastAsia="en-IN"/>
        </w:rPr>
        <w:t>Redox, transcription levels of signal proteins (NF-κB and PKCs), mitochondria</w:t>
      </w:r>
      <w:r w:rsidR="00553E82" w:rsidRPr="00D078B2">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dependent apoptotic pathway (Bad, Bcl-2, caspase cascade) and histological studies were performed in kidneys and</w:t>
      </w:r>
      <w:r w:rsidR="00553E82" w:rsidRPr="00D078B2">
        <w:rPr>
          <w:rFonts w:ascii="Times New Roman" w:eastAsia="SimSun" w:hAnsi="Times New Roman" w:cs="Times New Roman"/>
          <w:sz w:val="20"/>
          <w:szCs w:val="20"/>
          <w:lang w:eastAsia="en-IN"/>
        </w:rPr>
        <w:t xml:space="preserve"> </w:t>
      </w:r>
      <w:r w:rsidR="00AD4EE1" w:rsidRPr="00D078B2">
        <w:rPr>
          <w:rFonts w:ascii="Times New Roman" w:eastAsia="SimSun" w:hAnsi="Times New Roman" w:cs="Times New Roman"/>
          <w:sz w:val="20"/>
          <w:szCs w:val="20"/>
          <w:lang w:eastAsia="en-IN"/>
        </w:rPr>
        <w:t xml:space="preserve">hearts of controls and </w:t>
      </w:r>
      <w:r w:rsidR="00AD4EE1" w:rsidRPr="00D078B2">
        <w:rPr>
          <w:rFonts w:ascii="Times New Roman" w:eastAsia="SimSun" w:hAnsi="Times New Roman" w:cs="Times New Roman"/>
          <w:i/>
          <w:sz w:val="20"/>
          <w:szCs w:val="20"/>
          <w:lang w:eastAsia="en-IN"/>
        </w:rPr>
        <w:t>A.augusta</w:t>
      </w:r>
      <w:r w:rsidR="00553E82" w:rsidRPr="00D078B2">
        <w:rPr>
          <w:rFonts w:ascii="Times New Roman" w:eastAsia="SimSun" w:hAnsi="Times New Roman" w:cs="Times New Roman"/>
          <w:i/>
          <w:sz w:val="20"/>
          <w:szCs w:val="20"/>
          <w:lang w:eastAsia="en-IN"/>
        </w:rPr>
        <w:t xml:space="preserve"> </w:t>
      </w:r>
      <w:r w:rsidR="00AD4EE1" w:rsidRPr="00D078B2">
        <w:rPr>
          <w:rFonts w:ascii="Times New Roman" w:eastAsia="SimSun" w:hAnsi="Times New Roman" w:cs="Times New Roman"/>
          <w:sz w:val="20"/>
          <w:szCs w:val="20"/>
          <w:lang w:eastAsia="en-IN"/>
        </w:rPr>
        <w:t>treated diabetic rats by Ritu Khanra</w:t>
      </w:r>
      <w:r w:rsidR="00AE7776">
        <w:rPr>
          <w:rFonts w:ascii="Times New Roman" w:eastAsia="SimSun" w:hAnsi="Times New Roman" w:cs="Times New Roman"/>
          <w:sz w:val="20"/>
          <w:szCs w:val="20"/>
          <w:lang w:eastAsia="en-IN"/>
        </w:rPr>
        <w:t xml:space="preserve"> </w:t>
      </w:r>
      <w:r w:rsidR="00AD4EE1" w:rsidRPr="00D078B2">
        <w:rPr>
          <w:rFonts w:ascii="Times New Roman" w:eastAsia="SimSun" w:hAnsi="Times New Roman" w:cs="Times New Roman"/>
          <w:sz w:val="20"/>
          <w:szCs w:val="20"/>
          <w:lang w:eastAsia="en-IN"/>
        </w:rPr>
        <w:t>et al.</w:t>
      </w:r>
    </w:p>
    <w:p w:rsidR="00854C56" w:rsidRPr="00D078B2" w:rsidRDefault="00854C56"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F4702B" w:rsidRPr="00D078B2" w:rsidRDefault="00F14368"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b/>
          <w:sz w:val="20"/>
          <w:szCs w:val="20"/>
          <w:lang w:eastAsia="en-IN"/>
        </w:rPr>
        <w:t>Results:</w:t>
      </w:r>
      <w:r w:rsidRPr="00D078B2">
        <w:rPr>
          <w:rFonts w:ascii="Times New Roman" w:eastAsia="SimSun" w:hAnsi="Times New Roman" w:cs="Times New Roman"/>
          <w:sz w:val="20"/>
          <w:szCs w:val="20"/>
          <w:lang w:eastAsia="en-IN"/>
        </w:rPr>
        <w:t xml:space="preserve"> Phytochemical screening of extracts revealed the presence of taraxerol, flavonoids</w:t>
      </w:r>
      <w:r w:rsidR="00691A5E">
        <w:rPr>
          <w:rFonts w:ascii="Times New Roman" w:eastAsia="SimSun" w:hAnsi="Times New Roman" w:cs="Times New Roman"/>
          <w:sz w:val="20"/>
          <w:szCs w:val="20"/>
          <w:lang w:eastAsia="en-IN"/>
        </w:rPr>
        <w:t>,</w:t>
      </w:r>
      <w:r w:rsidRPr="00D078B2">
        <w:rPr>
          <w:rFonts w:ascii="Times New Roman" w:eastAsia="SimSun" w:hAnsi="Times New Roman" w:cs="Times New Roman"/>
          <w:sz w:val="20"/>
          <w:szCs w:val="20"/>
          <w:lang w:eastAsia="en-IN"/>
        </w:rPr>
        <w:t xml:space="preserve"> and phenolic compounds</w:t>
      </w:r>
      <w:r w:rsidR="00553E82" w:rsidRPr="00D078B2">
        <w:rPr>
          <w:rFonts w:ascii="Times New Roman" w:eastAsia="SimSun" w:hAnsi="Times New Roman" w:cs="Times New Roman"/>
          <w:sz w:val="20"/>
          <w:szCs w:val="20"/>
          <w:lang w:eastAsia="en-IN"/>
        </w:rPr>
        <w:t xml:space="preserve"> </w:t>
      </w:r>
      <w:r w:rsidR="00AB1AB4" w:rsidRPr="00D078B2">
        <w:rPr>
          <w:rFonts w:ascii="Times New Roman" w:eastAsia="SimSun" w:hAnsi="Times New Roman" w:cs="Times New Roman"/>
          <w:sz w:val="20"/>
          <w:szCs w:val="20"/>
          <w:lang w:eastAsia="en-IN"/>
        </w:rPr>
        <w:t xml:space="preserve">in the </w:t>
      </w:r>
      <w:r w:rsidR="00AB1AB4" w:rsidRPr="00D078B2">
        <w:rPr>
          <w:rFonts w:ascii="Times New Roman" w:eastAsia="SimSun" w:hAnsi="Times New Roman" w:cs="Times New Roman"/>
          <w:i/>
          <w:sz w:val="20"/>
          <w:szCs w:val="20"/>
          <w:lang w:eastAsia="en-IN"/>
        </w:rPr>
        <w:t>A.augusta</w:t>
      </w:r>
      <w:r w:rsidRPr="00D078B2">
        <w:rPr>
          <w:rFonts w:ascii="Times New Roman" w:eastAsia="SimSun" w:hAnsi="Times New Roman" w:cs="Times New Roman"/>
          <w:sz w:val="20"/>
          <w:szCs w:val="20"/>
          <w:lang w:eastAsia="en-IN"/>
        </w:rPr>
        <w:t xml:space="preserve">. </w:t>
      </w:r>
      <w:r w:rsidR="00F4702B" w:rsidRPr="00D078B2">
        <w:rPr>
          <w:rFonts w:ascii="Times New Roman" w:eastAsia="SimSun" w:hAnsi="Times New Roman" w:cs="Times New Roman"/>
          <w:sz w:val="20"/>
          <w:szCs w:val="20"/>
          <w:lang w:eastAsia="en-IN"/>
        </w:rPr>
        <w:t xml:space="preserve">significantly (p &lt; 0.01) elevated fasting blood glucose level was observed in T2DM rats. </w:t>
      </w:r>
      <w:r w:rsidRPr="00D078B2">
        <w:rPr>
          <w:rFonts w:ascii="Times New Roman" w:eastAsia="SimSun" w:hAnsi="Times New Roman" w:cs="Times New Roman"/>
          <w:sz w:val="20"/>
          <w:szCs w:val="20"/>
          <w:lang w:eastAsia="en-IN"/>
        </w:rPr>
        <w:t>Alteration in serum lipid profile</w:t>
      </w:r>
      <w:r w:rsidR="00553E82" w:rsidRPr="00D078B2">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 xml:space="preserve">and release of </w:t>
      </w:r>
      <w:r w:rsidR="00AE7776">
        <w:rPr>
          <w:rFonts w:ascii="Times New Roman" w:eastAsia="SimSun" w:hAnsi="Times New Roman" w:cs="Times New Roman"/>
          <w:sz w:val="20"/>
          <w:szCs w:val="20"/>
          <w:lang w:eastAsia="en-IN"/>
        </w:rPr>
        <w:t>membrane-bound</w:t>
      </w:r>
      <w:r w:rsidRPr="00D078B2">
        <w:rPr>
          <w:rFonts w:ascii="Times New Roman" w:eastAsia="SimSun" w:hAnsi="Times New Roman" w:cs="Times New Roman"/>
          <w:sz w:val="20"/>
          <w:szCs w:val="20"/>
          <w:lang w:eastAsia="en-IN"/>
        </w:rPr>
        <w:t xml:space="preserve"> enzymes like lactate dehydrogenase and creatine kinase, which ensured the</w:t>
      </w:r>
      <w:r w:rsidR="00553E82" w:rsidRPr="00D078B2">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 xml:space="preserve">participation of hyperlipidemia and cell membrane disintegration in diabetic pathophysiology. </w:t>
      </w:r>
      <w:r w:rsidR="00F4702B" w:rsidRPr="00D078B2">
        <w:rPr>
          <w:rFonts w:ascii="Times New Roman" w:eastAsia="SimSun" w:hAnsi="Times New Roman" w:cs="Times New Roman"/>
          <w:sz w:val="20"/>
          <w:szCs w:val="20"/>
          <w:lang w:eastAsia="en-IN"/>
        </w:rPr>
        <w:t>Furthermore,</w:t>
      </w:r>
      <w:r w:rsidRPr="00D078B2">
        <w:rPr>
          <w:rFonts w:ascii="Times New Roman" w:eastAsia="SimSun" w:hAnsi="Times New Roman" w:cs="Times New Roman"/>
          <w:sz w:val="20"/>
          <w:szCs w:val="20"/>
          <w:lang w:eastAsia="en-IN"/>
        </w:rPr>
        <w:t xml:space="preserve"> </w:t>
      </w:r>
      <w:r w:rsidR="00AE7776">
        <w:rPr>
          <w:rFonts w:ascii="Times New Roman" w:eastAsia="SimSun" w:hAnsi="Times New Roman" w:cs="Times New Roman"/>
          <w:sz w:val="20"/>
          <w:szCs w:val="20"/>
          <w:lang w:eastAsia="en-IN"/>
        </w:rPr>
        <w:t>alteration in</w:t>
      </w:r>
      <w:r w:rsidRPr="00D078B2">
        <w:rPr>
          <w:rFonts w:ascii="Times New Roman" w:eastAsia="SimSun" w:hAnsi="Times New Roman" w:cs="Times New Roman"/>
          <w:sz w:val="20"/>
          <w:szCs w:val="20"/>
          <w:lang w:eastAsia="en-IN"/>
        </w:rPr>
        <w:t xml:space="preserve"> the serum biochemical markers related to diabetic complications. T2DM</w:t>
      </w:r>
      <w:r w:rsidR="00CF1E02" w:rsidRPr="00D078B2">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 xml:space="preserve">altered the redox status </w:t>
      </w:r>
      <w:r w:rsidR="00AE7776">
        <w:rPr>
          <w:rFonts w:ascii="Times New Roman" w:eastAsia="SimSun" w:hAnsi="Times New Roman" w:cs="Times New Roman"/>
          <w:sz w:val="20"/>
          <w:szCs w:val="20"/>
          <w:lang w:eastAsia="en-IN"/>
        </w:rPr>
        <w:t xml:space="preserve">and </w:t>
      </w:r>
      <w:r w:rsidRPr="00D078B2">
        <w:rPr>
          <w:rFonts w:ascii="Times New Roman" w:eastAsia="SimSun" w:hAnsi="Times New Roman" w:cs="Times New Roman"/>
          <w:sz w:val="20"/>
          <w:szCs w:val="20"/>
          <w:lang w:eastAsia="en-IN"/>
        </w:rPr>
        <w:t>decreased the</w:t>
      </w:r>
      <w:r w:rsidR="00CF1E02" w:rsidRPr="00D078B2">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 xml:space="preserve">intracellular NAD and ATP concentrations in </w:t>
      </w:r>
      <w:r w:rsidR="00691A5E">
        <w:rPr>
          <w:rFonts w:ascii="Times New Roman" w:eastAsia="SimSun" w:hAnsi="Times New Roman" w:cs="Times New Roman"/>
          <w:sz w:val="20"/>
          <w:szCs w:val="20"/>
          <w:lang w:eastAsia="en-IN"/>
        </w:rPr>
        <w:t xml:space="preserve">the </w:t>
      </w:r>
      <w:r w:rsidRPr="00D078B2">
        <w:rPr>
          <w:rFonts w:ascii="Times New Roman" w:eastAsia="SimSun" w:hAnsi="Times New Roman" w:cs="Times New Roman"/>
          <w:sz w:val="20"/>
          <w:szCs w:val="20"/>
          <w:lang w:eastAsia="en-IN"/>
        </w:rPr>
        <w:t xml:space="preserve">renal and myocardial tissues of experimental rats. </w:t>
      </w:r>
    </w:p>
    <w:p w:rsidR="00F4702B" w:rsidRPr="00D078B2" w:rsidRDefault="00F4702B"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F14368" w:rsidRPr="00D078B2" w:rsidRDefault="00F14368"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sz w:val="20"/>
          <w:szCs w:val="20"/>
          <w:lang w:eastAsia="en-IN"/>
        </w:rPr>
        <w:t>Investigating the</w:t>
      </w:r>
      <w:r w:rsidR="00CF1E02" w:rsidRPr="00D078B2">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molecular mechan</w:t>
      </w:r>
      <w:r w:rsidR="00DB7C2E" w:rsidRPr="00D078B2">
        <w:rPr>
          <w:rFonts w:ascii="Times New Roman" w:eastAsia="SimSun" w:hAnsi="Times New Roman" w:cs="Times New Roman"/>
          <w:sz w:val="20"/>
          <w:szCs w:val="20"/>
          <w:lang w:eastAsia="en-IN"/>
        </w:rPr>
        <w:t>ism</w:t>
      </w:r>
      <w:r w:rsidR="00C1446A" w:rsidRPr="00D078B2">
        <w:rPr>
          <w:rFonts w:ascii="Times New Roman" w:eastAsia="SimSun" w:hAnsi="Times New Roman" w:cs="Times New Roman"/>
          <w:sz w:val="20"/>
          <w:szCs w:val="20"/>
          <w:lang w:eastAsia="en-IN"/>
        </w:rPr>
        <w:t xml:space="preserve"> was carried out by Ritu Khanra et al.</w:t>
      </w:r>
      <w:r w:rsidR="00DB7C2E" w:rsidRPr="00D078B2">
        <w:rPr>
          <w:rFonts w:ascii="Times New Roman" w:eastAsia="SimSun" w:hAnsi="Times New Roman" w:cs="Times New Roman"/>
          <w:sz w:val="20"/>
          <w:szCs w:val="20"/>
          <w:lang w:eastAsia="en-IN"/>
        </w:rPr>
        <w:t xml:space="preserve">, </w:t>
      </w:r>
      <w:r w:rsidR="00691A5E">
        <w:rPr>
          <w:rFonts w:ascii="Times New Roman" w:eastAsia="SimSun" w:hAnsi="Times New Roman" w:cs="Times New Roman"/>
          <w:sz w:val="20"/>
          <w:szCs w:val="20"/>
          <w:lang w:eastAsia="en-IN"/>
        </w:rPr>
        <w:t xml:space="preserve">and </w:t>
      </w:r>
      <w:r w:rsidR="00DB7C2E" w:rsidRPr="00D078B2">
        <w:rPr>
          <w:rFonts w:ascii="Times New Roman" w:eastAsia="SimSun" w:hAnsi="Times New Roman" w:cs="Times New Roman"/>
          <w:sz w:val="20"/>
          <w:szCs w:val="20"/>
          <w:lang w:eastAsia="en-IN"/>
        </w:rPr>
        <w:t>activation PKC isoforms were</w:t>
      </w:r>
      <w:r w:rsidRPr="00D078B2">
        <w:rPr>
          <w:rFonts w:ascii="Times New Roman" w:eastAsia="SimSun" w:hAnsi="Times New Roman" w:cs="Times New Roman"/>
          <w:sz w:val="20"/>
          <w:szCs w:val="20"/>
          <w:lang w:eastAsia="en-IN"/>
        </w:rPr>
        <w:t xml:space="preserve"> observed in the selected tissues. T2D</w:t>
      </w:r>
      <w:r w:rsidR="00DB7C2E" w:rsidRPr="00D078B2">
        <w:rPr>
          <w:rFonts w:ascii="Times New Roman" w:eastAsia="SimSun" w:hAnsi="Times New Roman" w:cs="Times New Roman"/>
          <w:sz w:val="20"/>
          <w:szCs w:val="20"/>
          <w:lang w:eastAsia="en-IN"/>
        </w:rPr>
        <w:t>M</w:t>
      </w:r>
      <w:r w:rsidRPr="00D078B2">
        <w:rPr>
          <w:rFonts w:ascii="Times New Roman" w:eastAsia="SimSun" w:hAnsi="Times New Roman" w:cs="Times New Roman"/>
          <w:sz w:val="20"/>
          <w:szCs w:val="20"/>
          <w:lang w:eastAsia="en-IN"/>
        </w:rPr>
        <w:t xml:space="preserve"> rats</w:t>
      </w:r>
      <w:r w:rsidR="00DB7C2E" w:rsidRPr="00D078B2">
        <w:rPr>
          <w:rFonts w:ascii="Times New Roman" w:eastAsia="SimSun" w:hAnsi="Times New Roman" w:cs="Times New Roman"/>
          <w:sz w:val="20"/>
          <w:szCs w:val="20"/>
          <w:lang w:eastAsia="en-IN"/>
        </w:rPr>
        <w:t xml:space="preserve"> have </w:t>
      </w:r>
      <w:r w:rsidRPr="00D078B2">
        <w:rPr>
          <w:rFonts w:ascii="Times New Roman" w:eastAsia="SimSun" w:hAnsi="Times New Roman" w:cs="Times New Roman"/>
          <w:sz w:val="20"/>
          <w:szCs w:val="20"/>
          <w:lang w:eastAsia="en-IN"/>
        </w:rPr>
        <w:t xml:space="preserve">exhibited </w:t>
      </w:r>
      <w:r w:rsidR="00691A5E">
        <w:rPr>
          <w:rFonts w:ascii="Times New Roman" w:eastAsia="SimSun" w:hAnsi="Times New Roman" w:cs="Times New Roman"/>
          <w:sz w:val="20"/>
          <w:szCs w:val="20"/>
          <w:lang w:eastAsia="en-IN"/>
        </w:rPr>
        <w:t>an up-regulation</w:t>
      </w:r>
      <w:r w:rsidRPr="00D078B2">
        <w:rPr>
          <w:rFonts w:ascii="Times New Roman" w:eastAsia="SimSun" w:hAnsi="Times New Roman" w:cs="Times New Roman"/>
          <w:sz w:val="20"/>
          <w:szCs w:val="20"/>
          <w:lang w:eastAsia="en-IN"/>
        </w:rPr>
        <w:t xml:space="preserve"> of NF-κB and </w:t>
      </w:r>
      <w:r w:rsidR="00691A5E">
        <w:rPr>
          <w:rFonts w:ascii="Times New Roman" w:eastAsia="SimSun" w:hAnsi="Times New Roman" w:cs="Times New Roman"/>
          <w:sz w:val="20"/>
          <w:szCs w:val="20"/>
          <w:lang w:eastAsia="en-IN"/>
        </w:rPr>
        <w:t xml:space="preserve">an </w:t>
      </w:r>
      <w:r w:rsidRPr="00D078B2">
        <w:rPr>
          <w:rFonts w:ascii="Times New Roman" w:eastAsia="SimSun" w:hAnsi="Times New Roman" w:cs="Times New Roman"/>
          <w:sz w:val="20"/>
          <w:szCs w:val="20"/>
          <w:lang w:eastAsia="en-IN"/>
        </w:rPr>
        <w:t>increase in the concentrations of pro-inflammatory cytokines (IL-1β, IL-6</w:t>
      </w:r>
      <w:r w:rsidR="00691A5E">
        <w:rPr>
          <w:rFonts w:ascii="Times New Roman" w:eastAsia="SimSun" w:hAnsi="Times New Roman" w:cs="Times New Roman"/>
          <w:sz w:val="20"/>
          <w:szCs w:val="20"/>
          <w:lang w:eastAsia="en-IN"/>
        </w:rPr>
        <w:t>,</w:t>
      </w:r>
      <w:r w:rsidRPr="00D078B2">
        <w:rPr>
          <w:rFonts w:ascii="Times New Roman" w:eastAsia="SimSun" w:hAnsi="Times New Roman" w:cs="Times New Roman"/>
          <w:sz w:val="20"/>
          <w:szCs w:val="20"/>
          <w:lang w:eastAsia="en-IN"/>
        </w:rPr>
        <w:t xml:space="preserve"> and TNF-α) in the</w:t>
      </w:r>
      <w:r w:rsidR="00691A5E">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renal and cardiac tissues.</w:t>
      </w:r>
      <w:r w:rsidR="00CF1E02" w:rsidRPr="00D078B2">
        <w:rPr>
          <w:rFonts w:ascii="Times New Roman" w:eastAsia="SimSun" w:hAnsi="Times New Roman" w:cs="Times New Roman"/>
          <w:sz w:val="20"/>
          <w:szCs w:val="20"/>
          <w:lang w:eastAsia="en-IN"/>
        </w:rPr>
        <w:t xml:space="preserve"> </w:t>
      </w:r>
      <w:r w:rsidR="004457BC" w:rsidRPr="00D078B2">
        <w:rPr>
          <w:rFonts w:ascii="Times New Roman" w:eastAsia="SimSun" w:hAnsi="Times New Roman" w:cs="Times New Roman"/>
          <w:sz w:val="20"/>
          <w:szCs w:val="20"/>
          <w:lang w:eastAsia="en-IN"/>
        </w:rPr>
        <w:t xml:space="preserve">The activation of </w:t>
      </w:r>
      <w:r w:rsidR="00691A5E">
        <w:rPr>
          <w:rFonts w:ascii="Times New Roman" w:eastAsia="SimSun" w:hAnsi="Times New Roman" w:cs="Times New Roman"/>
          <w:sz w:val="20"/>
          <w:szCs w:val="20"/>
          <w:lang w:eastAsia="en-IN"/>
        </w:rPr>
        <w:t>mitochondria-dependent</w:t>
      </w:r>
      <w:r w:rsidR="004457BC" w:rsidRPr="00D078B2">
        <w:rPr>
          <w:rFonts w:ascii="Times New Roman" w:eastAsia="SimSun" w:hAnsi="Times New Roman" w:cs="Times New Roman"/>
          <w:sz w:val="20"/>
          <w:szCs w:val="20"/>
          <w:lang w:eastAsia="en-IN"/>
        </w:rPr>
        <w:t xml:space="preserve"> apoptotic </w:t>
      </w:r>
      <w:r w:rsidR="00691A5E">
        <w:rPr>
          <w:rFonts w:ascii="Times New Roman" w:eastAsia="SimSun" w:hAnsi="Times New Roman" w:cs="Times New Roman"/>
          <w:sz w:val="20"/>
          <w:szCs w:val="20"/>
          <w:lang w:eastAsia="en-IN"/>
        </w:rPr>
        <w:t>pathways</w:t>
      </w:r>
      <w:r w:rsidR="004457BC" w:rsidRPr="00D078B2">
        <w:rPr>
          <w:rFonts w:ascii="Times New Roman" w:eastAsia="SimSun" w:hAnsi="Times New Roman" w:cs="Times New Roman"/>
          <w:sz w:val="20"/>
          <w:szCs w:val="20"/>
          <w:lang w:eastAsia="en-IN"/>
        </w:rPr>
        <w:t xml:space="preserve"> was observed i</w:t>
      </w:r>
      <w:r w:rsidR="00DB7C2E" w:rsidRPr="00D078B2">
        <w:rPr>
          <w:rFonts w:ascii="Times New Roman" w:eastAsia="SimSun" w:hAnsi="Times New Roman" w:cs="Times New Roman"/>
          <w:sz w:val="20"/>
          <w:szCs w:val="20"/>
          <w:lang w:eastAsia="en-IN"/>
        </w:rPr>
        <w:t xml:space="preserve">n </w:t>
      </w:r>
      <w:r w:rsidR="005C73D1" w:rsidRPr="00D078B2">
        <w:rPr>
          <w:rFonts w:ascii="Times New Roman" w:eastAsia="SimSun" w:hAnsi="Times New Roman" w:cs="Times New Roman"/>
          <w:sz w:val="20"/>
          <w:szCs w:val="20"/>
          <w:lang w:eastAsia="en-IN"/>
        </w:rPr>
        <w:t xml:space="preserve">the </w:t>
      </w:r>
      <w:r w:rsidR="00DB7C2E" w:rsidRPr="00D078B2">
        <w:rPr>
          <w:rFonts w:ascii="Times New Roman" w:eastAsia="SimSun" w:hAnsi="Times New Roman" w:cs="Times New Roman"/>
          <w:sz w:val="20"/>
          <w:szCs w:val="20"/>
          <w:lang w:eastAsia="en-IN"/>
        </w:rPr>
        <w:t xml:space="preserve">renal </w:t>
      </w:r>
      <w:r w:rsidR="00691A5E">
        <w:rPr>
          <w:rFonts w:ascii="Times New Roman" w:eastAsia="SimSun" w:hAnsi="Times New Roman" w:cs="Times New Roman"/>
          <w:sz w:val="20"/>
          <w:szCs w:val="20"/>
          <w:lang w:eastAsia="en-IN"/>
        </w:rPr>
        <w:t>and myocardial</w:t>
      </w:r>
      <w:r w:rsidR="005C73D1" w:rsidRPr="00D078B2">
        <w:rPr>
          <w:rFonts w:ascii="Times New Roman" w:eastAsia="SimSun" w:hAnsi="Times New Roman" w:cs="Times New Roman"/>
          <w:sz w:val="20"/>
          <w:szCs w:val="20"/>
          <w:lang w:eastAsia="en-IN"/>
        </w:rPr>
        <w:t xml:space="preserve"> tissues of the T2D rats.</w:t>
      </w:r>
      <w:r w:rsidR="00691A5E">
        <w:rPr>
          <w:rFonts w:ascii="Times New Roman" w:eastAsia="SimSun" w:hAnsi="Times New Roman" w:cs="Times New Roman"/>
          <w:sz w:val="20"/>
          <w:szCs w:val="20"/>
          <w:lang w:eastAsia="en-IN"/>
        </w:rPr>
        <w:t xml:space="preserve"> </w:t>
      </w:r>
      <w:r w:rsidR="004457BC" w:rsidRPr="00D078B2">
        <w:rPr>
          <w:rFonts w:ascii="Times New Roman" w:eastAsia="SimSun" w:hAnsi="Times New Roman" w:cs="Times New Roman"/>
          <w:sz w:val="20"/>
          <w:szCs w:val="20"/>
          <w:lang w:eastAsia="en-IN"/>
        </w:rPr>
        <w:t>However,</w:t>
      </w:r>
      <w:r w:rsidR="0069423F" w:rsidRPr="00D078B2">
        <w:rPr>
          <w:rFonts w:ascii="Times New Roman" w:eastAsia="SimSun" w:hAnsi="Times New Roman" w:cs="Times New Roman"/>
          <w:sz w:val="20"/>
          <w:szCs w:val="20"/>
          <w:lang w:eastAsia="en-IN"/>
        </w:rPr>
        <w:t xml:space="preserve"> the oral administration of </w:t>
      </w:r>
      <w:r w:rsidR="0069423F" w:rsidRPr="00D078B2">
        <w:rPr>
          <w:rFonts w:ascii="Times New Roman" w:eastAsia="SimSun" w:hAnsi="Times New Roman" w:cs="Times New Roman"/>
          <w:i/>
          <w:sz w:val="20"/>
          <w:szCs w:val="20"/>
          <w:lang w:eastAsia="en-IN"/>
        </w:rPr>
        <w:t>A.augusta</w:t>
      </w:r>
      <w:r w:rsidRPr="00D078B2">
        <w:rPr>
          <w:rFonts w:ascii="Times New Roman" w:eastAsia="SimSun" w:hAnsi="Times New Roman" w:cs="Times New Roman"/>
          <w:sz w:val="20"/>
          <w:szCs w:val="20"/>
          <w:lang w:eastAsia="en-IN"/>
        </w:rPr>
        <w:t xml:space="preserve"> at doses of 100 and 200 mg/kg body weight</w:t>
      </w:r>
      <w:r w:rsidR="00CF1E02" w:rsidRPr="00D078B2">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per day could reduce hyperglyc</w:t>
      </w:r>
      <w:r w:rsidR="00691A5E">
        <w:rPr>
          <w:rFonts w:ascii="Times New Roman" w:eastAsia="SimSun" w:hAnsi="Times New Roman" w:cs="Times New Roman"/>
          <w:sz w:val="20"/>
          <w:szCs w:val="20"/>
          <w:lang w:eastAsia="en-IN"/>
        </w:rPr>
        <w:t>a</w:t>
      </w:r>
      <w:r w:rsidRPr="00D078B2">
        <w:rPr>
          <w:rFonts w:ascii="Times New Roman" w:eastAsia="SimSun" w:hAnsi="Times New Roman" w:cs="Times New Roman"/>
          <w:sz w:val="20"/>
          <w:szCs w:val="20"/>
          <w:lang w:eastAsia="en-IN"/>
        </w:rPr>
        <w:t xml:space="preserve">emia, </w:t>
      </w:r>
      <w:r w:rsidR="00691A5E" w:rsidRPr="00D078B2">
        <w:rPr>
          <w:rFonts w:ascii="Times New Roman" w:eastAsia="SimSun" w:hAnsi="Times New Roman" w:cs="Times New Roman"/>
          <w:sz w:val="20"/>
          <w:szCs w:val="20"/>
          <w:lang w:eastAsia="en-IN"/>
        </w:rPr>
        <w:t>hyperlipidaemia</w:t>
      </w:r>
      <w:r w:rsidRPr="00D078B2">
        <w:rPr>
          <w:rFonts w:ascii="Times New Roman" w:eastAsia="SimSun" w:hAnsi="Times New Roman" w:cs="Times New Roman"/>
          <w:sz w:val="20"/>
          <w:szCs w:val="20"/>
          <w:lang w:eastAsia="en-IN"/>
        </w:rPr>
        <w:t xml:space="preserve">, membrane disintegration, oxidative stress, </w:t>
      </w:r>
      <w:r w:rsidR="00691A5E">
        <w:rPr>
          <w:rFonts w:ascii="Times New Roman" w:eastAsia="SimSun" w:hAnsi="Times New Roman" w:cs="Times New Roman"/>
          <w:sz w:val="20"/>
          <w:szCs w:val="20"/>
          <w:lang w:eastAsia="en-IN"/>
        </w:rPr>
        <w:t xml:space="preserve">and </w:t>
      </w:r>
      <w:r w:rsidRPr="00D078B2">
        <w:rPr>
          <w:rFonts w:ascii="Times New Roman" w:eastAsia="SimSun" w:hAnsi="Times New Roman" w:cs="Times New Roman"/>
          <w:sz w:val="20"/>
          <w:szCs w:val="20"/>
          <w:lang w:eastAsia="en-IN"/>
        </w:rPr>
        <w:t>vascular inflammation</w:t>
      </w:r>
      <w:r w:rsidR="00CF1E02" w:rsidRPr="00D078B2">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 xml:space="preserve">and </w:t>
      </w:r>
      <w:r w:rsidR="00691A5E">
        <w:rPr>
          <w:rFonts w:ascii="Times New Roman" w:eastAsia="SimSun" w:hAnsi="Times New Roman" w:cs="Times New Roman"/>
          <w:sz w:val="20"/>
          <w:szCs w:val="20"/>
          <w:lang w:eastAsia="en-IN"/>
        </w:rPr>
        <w:t>prevent</w:t>
      </w:r>
      <w:r w:rsidRPr="00D078B2">
        <w:rPr>
          <w:rFonts w:ascii="Times New Roman" w:eastAsia="SimSun" w:hAnsi="Times New Roman" w:cs="Times New Roman"/>
          <w:sz w:val="20"/>
          <w:szCs w:val="20"/>
          <w:lang w:eastAsia="en-IN"/>
        </w:rPr>
        <w:t xml:space="preserve"> the activation of oxidative </w:t>
      </w:r>
      <w:r w:rsidR="00691A5E">
        <w:rPr>
          <w:rFonts w:ascii="Times New Roman" w:eastAsia="SimSun" w:hAnsi="Times New Roman" w:cs="Times New Roman"/>
          <w:sz w:val="20"/>
          <w:szCs w:val="20"/>
          <w:lang w:eastAsia="en-IN"/>
        </w:rPr>
        <w:t>stress-induced</w:t>
      </w:r>
      <w:r w:rsidRPr="00D078B2">
        <w:rPr>
          <w:rFonts w:ascii="Times New Roman" w:eastAsia="SimSun" w:hAnsi="Times New Roman" w:cs="Times New Roman"/>
          <w:sz w:val="20"/>
          <w:szCs w:val="20"/>
          <w:lang w:eastAsia="en-IN"/>
        </w:rPr>
        <w:t xml:space="preserve"> </w:t>
      </w:r>
      <w:r w:rsidR="00691A5E">
        <w:rPr>
          <w:rFonts w:ascii="Times New Roman" w:eastAsia="SimSun" w:hAnsi="Times New Roman" w:cs="Times New Roman"/>
          <w:sz w:val="20"/>
          <w:szCs w:val="20"/>
          <w:lang w:eastAsia="en-IN"/>
        </w:rPr>
        <w:t>signalling</w:t>
      </w:r>
      <w:r w:rsidRPr="00D078B2">
        <w:rPr>
          <w:rFonts w:ascii="Times New Roman" w:eastAsia="SimSun" w:hAnsi="Times New Roman" w:cs="Times New Roman"/>
          <w:sz w:val="20"/>
          <w:szCs w:val="20"/>
          <w:lang w:eastAsia="en-IN"/>
        </w:rPr>
        <w:t xml:space="preserve"> cascades leading to cell death</w:t>
      </w:r>
      <w:r w:rsidR="004457BC" w:rsidRPr="00D078B2">
        <w:rPr>
          <w:rFonts w:ascii="Times New Roman" w:eastAsia="SimSun" w:hAnsi="Times New Roman" w:cs="Times New Roman"/>
          <w:sz w:val="20"/>
          <w:szCs w:val="20"/>
          <w:lang w:eastAsia="en-IN"/>
        </w:rPr>
        <w:t xml:space="preserve"> confirmed by the experimental results</w:t>
      </w:r>
      <w:r w:rsidRPr="00D078B2">
        <w:rPr>
          <w:rFonts w:ascii="Times New Roman" w:eastAsia="SimSun" w:hAnsi="Times New Roman" w:cs="Times New Roman"/>
          <w:sz w:val="20"/>
          <w:szCs w:val="20"/>
          <w:lang w:eastAsia="en-IN"/>
        </w:rPr>
        <w:t xml:space="preserve">. </w:t>
      </w:r>
    </w:p>
    <w:p w:rsidR="00854C56" w:rsidRPr="00D078B2" w:rsidRDefault="00854C56"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81463D" w:rsidRDefault="00F14368"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b/>
          <w:sz w:val="20"/>
          <w:szCs w:val="20"/>
          <w:lang w:eastAsia="en-IN"/>
        </w:rPr>
        <w:t>Conclusions</w:t>
      </w:r>
      <w:r w:rsidRPr="00D078B2">
        <w:rPr>
          <w:rFonts w:ascii="Times New Roman" w:eastAsia="SimSun" w:hAnsi="Times New Roman" w:cs="Times New Roman"/>
          <w:sz w:val="20"/>
          <w:szCs w:val="20"/>
          <w:lang w:eastAsia="en-IN"/>
        </w:rPr>
        <w:t xml:space="preserve">: </w:t>
      </w:r>
    </w:p>
    <w:p w:rsidR="0081463D" w:rsidRDefault="0081463D"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F14368" w:rsidRPr="00D078B2" w:rsidRDefault="0081463D"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Pr>
          <w:rFonts w:ascii="Times New Roman" w:eastAsia="SimSun" w:hAnsi="Times New Roman" w:cs="Times New Roman"/>
          <w:sz w:val="20"/>
          <w:szCs w:val="20"/>
          <w:lang w:eastAsia="en-IN"/>
        </w:rPr>
        <w:t>Ritu Khanra et al.'s experimental findings</w:t>
      </w:r>
      <w:r w:rsidR="002B7410" w:rsidRPr="00D078B2">
        <w:rPr>
          <w:rFonts w:ascii="Times New Roman" w:eastAsia="SimSun" w:hAnsi="Times New Roman" w:cs="Times New Roman"/>
          <w:sz w:val="20"/>
          <w:szCs w:val="20"/>
          <w:lang w:eastAsia="en-IN"/>
        </w:rPr>
        <w:t xml:space="preserve"> </w:t>
      </w:r>
      <w:r w:rsidR="00B04934" w:rsidRPr="00D078B2">
        <w:rPr>
          <w:rFonts w:ascii="Times New Roman" w:eastAsia="SimSun" w:hAnsi="Times New Roman" w:cs="Times New Roman"/>
          <w:sz w:val="20"/>
          <w:szCs w:val="20"/>
          <w:lang w:eastAsia="en-IN"/>
        </w:rPr>
        <w:t>reveal</w:t>
      </w:r>
      <w:r w:rsidR="005B28EA" w:rsidRPr="00D078B2">
        <w:rPr>
          <w:rFonts w:ascii="Times New Roman" w:eastAsia="SimSun" w:hAnsi="Times New Roman" w:cs="Times New Roman"/>
          <w:sz w:val="20"/>
          <w:szCs w:val="20"/>
          <w:lang w:eastAsia="en-IN"/>
        </w:rPr>
        <w:t>ed</w:t>
      </w:r>
      <w:r w:rsidR="00B04934" w:rsidRPr="00D078B2">
        <w:rPr>
          <w:rFonts w:ascii="Times New Roman" w:eastAsia="SimSun" w:hAnsi="Times New Roman" w:cs="Times New Roman"/>
          <w:sz w:val="20"/>
          <w:szCs w:val="20"/>
          <w:lang w:eastAsia="en-IN"/>
        </w:rPr>
        <w:t xml:space="preserve"> that </w:t>
      </w:r>
      <w:r w:rsidR="00B04934" w:rsidRPr="00D078B2">
        <w:rPr>
          <w:rFonts w:ascii="Times New Roman" w:eastAsia="SimSun" w:hAnsi="Times New Roman" w:cs="Times New Roman"/>
          <w:i/>
          <w:sz w:val="20"/>
          <w:szCs w:val="20"/>
          <w:lang w:eastAsia="en-IN"/>
        </w:rPr>
        <w:t>A.augusta</w:t>
      </w:r>
      <w:r w:rsidR="00F14368" w:rsidRPr="00D078B2">
        <w:rPr>
          <w:rFonts w:ascii="Times New Roman" w:eastAsia="SimSun" w:hAnsi="Times New Roman" w:cs="Times New Roman"/>
          <w:sz w:val="20"/>
          <w:szCs w:val="20"/>
          <w:lang w:eastAsia="en-IN"/>
        </w:rPr>
        <w:t xml:space="preserve"> could offer </w:t>
      </w:r>
      <w:r>
        <w:rPr>
          <w:rFonts w:ascii="Times New Roman" w:eastAsia="SimSun" w:hAnsi="Times New Roman" w:cs="Times New Roman"/>
          <w:sz w:val="20"/>
          <w:szCs w:val="20"/>
          <w:lang w:eastAsia="en-IN"/>
        </w:rPr>
        <w:t xml:space="preserve">a </w:t>
      </w:r>
      <w:r w:rsidR="00F14368" w:rsidRPr="00D078B2">
        <w:rPr>
          <w:rFonts w:ascii="Times New Roman" w:eastAsia="SimSun" w:hAnsi="Times New Roman" w:cs="Times New Roman"/>
          <w:sz w:val="20"/>
          <w:szCs w:val="20"/>
          <w:lang w:eastAsia="en-IN"/>
        </w:rPr>
        <w:t>prophylactic role agains</w:t>
      </w:r>
      <w:r w:rsidR="005B28EA" w:rsidRPr="00D078B2">
        <w:rPr>
          <w:rFonts w:ascii="Times New Roman" w:eastAsia="SimSun" w:hAnsi="Times New Roman" w:cs="Times New Roman"/>
          <w:sz w:val="20"/>
          <w:szCs w:val="20"/>
          <w:lang w:eastAsia="en-IN"/>
        </w:rPr>
        <w:t xml:space="preserve">t T2DM and its associated </w:t>
      </w:r>
      <w:r w:rsidRPr="00D078B2">
        <w:rPr>
          <w:rFonts w:ascii="Times New Roman" w:eastAsia="SimSun" w:hAnsi="Times New Roman" w:cs="Times New Roman"/>
          <w:sz w:val="20"/>
          <w:szCs w:val="20"/>
          <w:lang w:eastAsia="en-IN"/>
        </w:rPr>
        <w:t>Reno</w:t>
      </w:r>
      <w:r w:rsidR="005B28EA" w:rsidRPr="00D078B2">
        <w:rPr>
          <w:rFonts w:ascii="Times New Roman" w:eastAsia="SimSun" w:hAnsi="Times New Roman" w:cs="Times New Roman"/>
          <w:sz w:val="20"/>
          <w:szCs w:val="20"/>
          <w:lang w:eastAsia="en-IN"/>
        </w:rPr>
        <w:t xml:space="preserve"> </w:t>
      </w:r>
      <w:r w:rsidR="00F14368" w:rsidRPr="00D078B2">
        <w:rPr>
          <w:rFonts w:ascii="Times New Roman" w:eastAsia="SimSun" w:hAnsi="Times New Roman" w:cs="Times New Roman"/>
          <w:sz w:val="20"/>
          <w:szCs w:val="20"/>
          <w:lang w:eastAsia="en-IN"/>
        </w:rPr>
        <w:t>and</w:t>
      </w:r>
      <w:r w:rsidR="00987371" w:rsidRPr="00D078B2">
        <w:rPr>
          <w:rFonts w:ascii="Times New Roman" w:eastAsia="SimSun" w:hAnsi="Times New Roman" w:cs="Times New Roman"/>
          <w:sz w:val="20"/>
          <w:szCs w:val="20"/>
          <w:lang w:eastAsia="en-IN"/>
        </w:rPr>
        <w:t xml:space="preserve"> </w:t>
      </w:r>
      <w:r>
        <w:rPr>
          <w:rFonts w:ascii="Times New Roman" w:eastAsia="SimSun" w:hAnsi="Times New Roman" w:cs="Times New Roman"/>
          <w:sz w:val="20"/>
          <w:szCs w:val="20"/>
          <w:lang w:eastAsia="en-IN"/>
        </w:rPr>
        <w:t>cardio-toxicity</w:t>
      </w:r>
      <w:r w:rsidR="00987371" w:rsidRPr="00D078B2">
        <w:rPr>
          <w:rFonts w:ascii="Times New Roman" w:eastAsia="SimSun" w:hAnsi="Times New Roman" w:cs="Times New Roman"/>
          <w:sz w:val="20"/>
          <w:szCs w:val="20"/>
          <w:lang w:eastAsia="en-IN"/>
        </w:rPr>
        <w:t>.</w:t>
      </w:r>
    </w:p>
    <w:p w:rsidR="009B5958" w:rsidRPr="00D078B2" w:rsidRDefault="009B5958"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9B5958" w:rsidRPr="00D078B2" w:rsidRDefault="009B5958"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r w:rsidRPr="00D078B2">
        <w:rPr>
          <w:rFonts w:ascii="Times New Roman" w:hAnsi="Times New Roman" w:cs="Times New Roman"/>
          <w:b/>
          <w:sz w:val="20"/>
          <w:szCs w:val="20"/>
        </w:rPr>
        <w:t xml:space="preserve"> </w:t>
      </w:r>
      <w:r w:rsidR="00817733">
        <w:rPr>
          <w:rFonts w:ascii="Times New Roman" w:hAnsi="Times New Roman" w:cs="Times New Roman"/>
          <w:b/>
          <w:sz w:val="20"/>
          <w:szCs w:val="20"/>
        </w:rPr>
        <w:t>Anti-diabetic</w:t>
      </w:r>
      <w:r w:rsidRPr="00D078B2">
        <w:rPr>
          <w:rFonts w:ascii="Times New Roman" w:hAnsi="Times New Roman" w:cs="Times New Roman"/>
          <w:b/>
          <w:sz w:val="20"/>
          <w:szCs w:val="20"/>
        </w:rPr>
        <w:t xml:space="preserve"> properties of </w:t>
      </w:r>
      <w:r w:rsidRPr="00D078B2">
        <w:rPr>
          <w:rFonts w:ascii="Times New Roman" w:hAnsi="Times New Roman" w:cs="Times New Roman"/>
          <w:b/>
          <w:i/>
          <w:sz w:val="20"/>
          <w:szCs w:val="20"/>
        </w:rPr>
        <w:t xml:space="preserve">E. </w:t>
      </w:r>
      <w:r w:rsidR="00817733">
        <w:rPr>
          <w:rFonts w:ascii="Times New Roman" w:hAnsi="Times New Roman" w:cs="Times New Roman"/>
          <w:b/>
          <w:i/>
          <w:sz w:val="20"/>
          <w:szCs w:val="20"/>
        </w:rPr>
        <w:t>officinalis</w:t>
      </w:r>
      <w:r w:rsidRPr="00D078B2">
        <w:rPr>
          <w:rFonts w:ascii="Times New Roman" w:hAnsi="Times New Roman" w:cs="Times New Roman"/>
          <w:b/>
          <w:i/>
          <w:sz w:val="20"/>
          <w:szCs w:val="20"/>
        </w:rPr>
        <w:t>:</w:t>
      </w:r>
      <w:r w:rsidRPr="00D078B2">
        <w:rPr>
          <w:rFonts w:ascii="Times New Roman" w:hAnsi="Times New Roman" w:cs="Times New Roman"/>
          <w:b/>
          <w:sz w:val="20"/>
          <w:szCs w:val="20"/>
        </w:rPr>
        <w:t xml:space="preserve"> </w:t>
      </w:r>
    </w:p>
    <w:p w:rsidR="00987371" w:rsidRPr="00D078B2" w:rsidRDefault="00987371"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CB433E" w:rsidRPr="00D078B2" w:rsidRDefault="004E4261" w:rsidP="00D078B2">
      <w:pPr>
        <w:spacing w:after="0" w:line="240" w:lineRule="auto"/>
        <w:jc w:val="both"/>
        <w:rPr>
          <w:rFonts w:ascii="Times New Roman" w:hAnsi="Times New Roman" w:cs="Times New Roman"/>
          <w:sz w:val="20"/>
          <w:szCs w:val="20"/>
        </w:rPr>
      </w:pPr>
      <w:r w:rsidRPr="00D078B2">
        <w:rPr>
          <w:rFonts w:ascii="Times New Roman" w:hAnsi="Times New Roman" w:cs="Times New Roman"/>
          <w:sz w:val="20"/>
          <w:szCs w:val="20"/>
        </w:rPr>
        <w:t>The fruits of</w:t>
      </w:r>
      <w:r w:rsidR="00E90D96" w:rsidRPr="00D078B2">
        <w:rPr>
          <w:rFonts w:ascii="Times New Roman" w:hAnsi="Times New Roman" w:cs="Times New Roman"/>
          <w:sz w:val="20"/>
          <w:szCs w:val="20"/>
        </w:rPr>
        <w:t xml:space="preserve"> </w:t>
      </w:r>
      <w:r w:rsidR="00E90D96" w:rsidRPr="00D078B2">
        <w:rPr>
          <w:rFonts w:ascii="Times New Roman" w:hAnsi="Times New Roman" w:cs="Times New Roman"/>
          <w:i/>
          <w:sz w:val="20"/>
          <w:szCs w:val="20"/>
        </w:rPr>
        <w:t>Emblica officinalis</w:t>
      </w:r>
      <w:r w:rsidR="00E90D96" w:rsidRPr="00D078B2">
        <w:rPr>
          <w:rFonts w:ascii="Times New Roman" w:hAnsi="Times New Roman" w:cs="Times New Roman"/>
          <w:sz w:val="20"/>
          <w:szCs w:val="20"/>
        </w:rPr>
        <w:t xml:space="preserve"> (EOF)</w:t>
      </w:r>
      <w:r w:rsidR="009B5958" w:rsidRPr="00D078B2">
        <w:rPr>
          <w:rFonts w:ascii="Times New Roman" w:hAnsi="Times New Roman" w:cs="Times New Roman"/>
          <w:sz w:val="20"/>
          <w:szCs w:val="20"/>
        </w:rPr>
        <w:t xml:space="preserve"> </w:t>
      </w:r>
      <w:r w:rsidR="00E90D96" w:rsidRPr="00D078B2">
        <w:rPr>
          <w:rFonts w:ascii="Times New Roman" w:hAnsi="Times New Roman" w:cs="Times New Roman"/>
          <w:sz w:val="20"/>
          <w:szCs w:val="20"/>
        </w:rPr>
        <w:t>is</w:t>
      </w:r>
      <w:r w:rsidRPr="00D078B2">
        <w:rPr>
          <w:rFonts w:ascii="Times New Roman" w:hAnsi="Times New Roman" w:cs="Times New Roman"/>
          <w:sz w:val="20"/>
          <w:szCs w:val="20"/>
        </w:rPr>
        <w:t xml:space="preserve"> known as Indian gooseberry in English and amla or a</w:t>
      </w:r>
      <w:r w:rsidR="00E90D96" w:rsidRPr="00D078B2">
        <w:rPr>
          <w:rFonts w:ascii="Times New Roman" w:hAnsi="Times New Roman" w:cs="Times New Roman"/>
          <w:sz w:val="20"/>
          <w:szCs w:val="20"/>
        </w:rPr>
        <w:t>malaki in most Indian languages. It</w:t>
      </w:r>
      <w:r w:rsidRPr="00D078B2">
        <w:rPr>
          <w:rFonts w:ascii="Times New Roman" w:hAnsi="Times New Roman" w:cs="Times New Roman"/>
          <w:sz w:val="20"/>
          <w:szCs w:val="20"/>
        </w:rPr>
        <w:t xml:space="preserve"> is an important medicinal plant in the traditional Indian systems of medicine</w:t>
      </w:r>
      <w:r w:rsidR="00E90D96" w:rsidRPr="00D078B2">
        <w:rPr>
          <w:rFonts w:ascii="Times New Roman" w:hAnsi="Times New Roman" w:cs="Times New Roman"/>
          <w:sz w:val="20"/>
          <w:szCs w:val="20"/>
        </w:rPr>
        <w:t xml:space="preserve"> (</w:t>
      </w:r>
      <w:r w:rsidR="00B47967" w:rsidRPr="00D078B2">
        <w:rPr>
          <w:rFonts w:ascii="Times New Roman" w:hAnsi="Times New Roman" w:cs="Times New Roman"/>
          <w:sz w:val="20"/>
          <w:szCs w:val="20"/>
        </w:rPr>
        <w:t>Pandey et al., 2013</w:t>
      </w:r>
      <w:r w:rsidR="001D59BB" w:rsidRPr="00D078B2">
        <w:rPr>
          <w:rFonts w:ascii="Times New Roman" w:hAnsi="Times New Roman" w:cs="Times New Roman"/>
          <w:sz w:val="20"/>
          <w:szCs w:val="20"/>
        </w:rPr>
        <w:t xml:space="preserve"> and Saini</w:t>
      </w:r>
      <w:r w:rsidR="006F5721" w:rsidRPr="00D078B2">
        <w:rPr>
          <w:rFonts w:ascii="Times New Roman" w:hAnsi="Times New Roman" w:cs="Times New Roman"/>
          <w:sz w:val="20"/>
          <w:szCs w:val="20"/>
        </w:rPr>
        <w:t xml:space="preserve"> et al.,</w:t>
      </w:r>
      <w:r w:rsidR="001D59BB" w:rsidRPr="00D078B2">
        <w:rPr>
          <w:rFonts w:ascii="Times New Roman" w:hAnsi="Times New Roman" w:cs="Times New Roman"/>
          <w:sz w:val="20"/>
          <w:szCs w:val="20"/>
        </w:rPr>
        <w:t xml:space="preserve"> 2022</w:t>
      </w:r>
      <w:r w:rsidR="00B47967" w:rsidRPr="00D078B2">
        <w:rPr>
          <w:rFonts w:ascii="Times New Roman" w:hAnsi="Times New Roman" w:cs="Times New Roman"/>
          <w:sz w:val="20"/>
          <w:szCs w:val="20"/>
        </w:rPr>
        <w:t>)</w:t>
      </w:r>
      <w:r w:rsidR="00E90D96" w:rsidRPr="00D078B2">
        <w:rPr>
          <w:rFonts w:ascii="Times New Roman" w:hAnsi="Times New Roman" w:cs="Times New Roman"/>
          <w:sz w:val="20"/>
          <w:szCs w:val="20"/>
        </w:rPr>
        <w:t>.</w:t>
      </w:r>
      <w:r w:rsidR="0096128A" w:rsidRPr="00D078B2">
        <w:rPr>
          <w:rFonts w:ascii="Times New Roman" w:hAnsi="Times New Roman" w:cs="Times New Roman"/>
          <w:sz w:val="20"/>
          <w:szCs w:val="20"/>
        </w:rPr>
        <w:t xml:space="preserve"> It has been</w:t>
      </w:r>
      <w:r w:rsidRPr="00D078B2">
        <w:rPr>
          <w:rFonts w:ascii="Times New Roman" w:hAnsi="Times New Roman" w:cs="Times New Roman"/>
          <w:sz w:val="20"/>
          <w:szCs w:val="20"/>
        </w:rPr>
        <w:t xml:space="preserve"> traditionally used for the treatment of various chronic d</w:t>
      </w:r>
      <w:r w:rsidR="003A08AC" w:rsidRPr="00D078B2">
        <w:rPr>
          <w:rFonts w:ascii="Times New Roman" w:hAnsi="Times New Roman" w:cs="Times New Roman"/>
          <w:sz w:val="20"/>
          <w:szCs w:val="20"/>
        </w:rPr>
        <w:t xml:space="preserve">iseases, like cerebral, </w:t>
      </w:r>
      <w:r w:rsidRPr="00D078B2">
        <w:rPr>
          <w:rFonts w:ascii="Times New Roman" w:hAnsi="Times New Roman" w:cs="Times New Roman"/>
          <w:sz w:val="20"/>
          <w:szCs w:val="20"/>
        </w:rPr>
        <w:t>diabetes mellitus, corona</w:t>
      </w:r>
      <w:r w:rsidR="003A08AC" w:rsidRPr="00D078B2">
        <w:rPr>
          <w:rFonts w:ascii="Times New Roman" w:hAnsi="Times New Roman" w:cs="Times New Roman"/>
          <w:sz w:val="20"/>
          <w:szCs w:val="20"/>
        </w:rPr>
        <w:t>ry heart diseases</w:t>
      </w:r>
      <w:r w:rsidR="002407F7">
        <w:rPr>
          <w:rFonts w:ascii="Times New Roman" w:hAnsi="Times New Roman" w:cs="Times New Roman"/>
          <w:sz w:val="20"/>
          <w:szCs w:val="20"/>
        </w:rPr>
        <w:t>,</w:t>
      </w:r>
      <w:r w:rsidR="003A08AC" w:rsidRPr="00D078B2">
        <w:rPr>
          <w:rFonts w:ascii="Times New Roman" w:hAnsi="Times New Roman" w:cs="Times New Roman"/>
          <w:sz w:val="20"/>
          <w:szCs w:val="20"/>
        </w:rPr>
        <w:t xml:space="preserve"> </w:t>
      </w:r>
      <w:r w:rsidR="006F5721" w:rsidRPr="00D078B2">
        <w:rPr>
          <w:rFonts w:ascii="Times New Roman" w:hAnsi="Times New Roman" w:cs="Times New Roman"/>
          <w:sz w:val="20"/>
          <w:szCs w:val="20"/>
        </w:rPr>
        <w:t>and cancers (Saini et al., 2022)</w:t>
      </w:r>
      <w:r w:rsidR="00306EC6" w:rsidRPr="00D078B2">
        <w:rPr>
          <w:rFonts w:ascii="Times New Roman" w:hAnsi="Times New Roman" w:cs="Times New Roman"/>
          <w:sz w:val="20"/>
          <w:szCs w:val="20"/>
        </w:rPr>
        <w:t>.</w:t>
      </w:r>
      <w:r w:rsidR="002407F7">
        <w:rPr>
          <w:rFonts w:ascii="Times New Roman" w:hAnsi="Times New Roman" w:cs="Times New Roman"/>
          <w:sz w:val="20"/>
          <w:szCs w:val="20"/>
        </w:rPr>
        <w:t xml:space="preserve"> </w:t>
      </w:r>
      <w:r w:rsidR="00D7474E" w:rsidRPr="00D078B2">
        <w:rPr>
          <w:rFonts w:ascii="Times New Roman" w:hAnsi="Times New Roman" w:cs="Times New Roman"/>
          <w:sz w:val="20"/>
          <w:szCs w:val="20"/>
        </w:rPr>
        <w:t>Yadav et al., 2017 stated that</w:t>
      </w:r>
      <w:r w:rsidR="00306EC6" w:rsidRPr="00D078B2">
        <w:rPr>
          <w:rFonts w:ascii="Times New Roman" w:hAnsi="Times New Roman" w:cs="Times New Roman"/>
          <w:sz w:val="20"/>
          <w:szCs w:val="20"/>
        </w:rPr>
        <w:t xml:space="preserve"> EOF is</w:t>
      </w:r>
      <w:r w:rsidRPr="00D078B2">
        <w:rPr>
          <w:rFonts w:ascii="Times New Roman" w:hAnsi="Times New Roman" w:cs="Times New Roman"/>
          <w:sz w:val="20"/>
          <w:szCs w:val="20"/>
        </w:rPr>
        <w:t xml:space="preserve"> a potent rejuvenator and </w:t>
      </w:r>
      <w:r w:rsidR="00306EC6" w:rsidRPr="00D078B2">
        <w:rPr>
          <w:rFonts w:ascii="Times New Roman" w:hAnsi="Times New Roman" w:cs="Times New Roman"/>
          <w:sz w:val="20"/>
          <w:szCs w:val="20"/>
        </w:rPr>
        <w:t xml:space="preserve">immune </w:t>
      </w:r>
      <w:r w:rsidRPr="00D078B2">
        <w:rPr>
          <w:rFonts w:ascii="Times New Roman" w:hAnsi="Times New Roman" w:cs="Times New Roman"/>
          <w:sz w:val="20"/>
          <w:szCs w:val="20"/>
        </w:rPr>
        <w:t>modulator with beneficial effects on digestion, cough, asthma, heart diseases, hair growth, eye health, and overall body and in</w:t>
      </w:r>
      <w:r w:rsidR="00D7474E" w:rsidRPr="00D078B2">
        <w:rPr>
          <w:rFonts w:ascii="Times New Roman" w:hAnsi="Times New Roman" w:cs="Times New Roman"/>
          <w:sz w:val="20"/>
          <w:szCs w:val="20"/>
        </w:rPr>
        <w:t xml:space="preserve">tellect. </w:t>
      </w:r>
      <w:r w:rsidRPr="00D078B2">
        <w:rPr>
          <w:rFonts w:ascii="Times New Roman" w:hAnsi="Times New Roman" w:cs="Times New Roman"/>
          <w:sz w:val="20"/>
          <w:szCs w:val="20"/>
        </w:rPr>
        <w:t>The etiology of diabetes is complex including genetic, environmental and metabolic predispositions. However, a sedentary lifestyle, unhealthy diet, age, obesity, and family history are strongly associated with th</w:t>
      </w:r>
      <w:r w:rsidR="00D7474E" w:rsidRPr="00D078B2">
        <w:rPr>
          <w:rFonts w:ascii="Times New Roman" w:hAnsi="Times New Roman" w:cs="Times New Roman"/>
          <w:sz w:val="20"/>
          <w:szCs w:val="20"/>
        </w:rPr>
        <w:t>e development of diabetes</w:t>
      </w:r>
      <w:r w:rsidRPr="00D078B2">
        <w:rPr>
          <w:rFonts w:ascii="Times New Roman" w:hAnsi="Times New Roman" w:cs="Times New Roman"/>
          <w:sz w:val="20"/>
          <w:szCs w:val="20"/>
        </w:rPr>
        <w:t>. Epidemiological evidence suggests that T2DM can be prevented or controlled by improving the status of some modifiable risk factors, such as obesity, physical activity, and diet.</w:t>
      </w:r>
      <w:r w:rsidR="002A641C" w:rsidRPr="00D078B2">
        <w:rPr>
          <w:rFonts w:ascii="Times New Roman" w:hAnsi="Times New Roman" w:cs="Times New Roman"/>
          <w:sz w:val="20"/>
          <w:szCs w:val="20"/>
        </w:rPr>
        <w:t xml:space="preserve"> Manish Kumar Singh et al., 2019 revealed in their experiment that a major</w:t>
      </w:r>
      <w:r w:rsidRPr="00D078B2">
        <w:rPr>
          <w:rFonts w:ascii="Times New Roman" w:hAnsi="Times New Roman" w:cs="Times New Roman"/>
          <w:sz w:val="20"/>
          <w:szCs w:val="20"/>
        </w:rPr>
        <w:t xml:space="preserve"> bioactive </w:t>
      </w:r>
      <w:r w:rsidR="002407F7">
        <w:rPr>
          <w:rFonts w:ascii="Times New Roman" w:hAnsi="Times New Roman" w:cs="Times New Roman"/>
          <w:sz w:val="20"/>
          <w:szCs w:val="20"/>
        </w:rPr>
        <w:t>component</w:t>
      </w:r>
      <w:r w:rsidRPr="00D078B2">
        <w:rPr>
          <w:rFonts w:ascii="Times New Roman" w:hAnsi="Times New Roman" w:cs="Times New Roman"/>
          <w:sz w:val="20"/>
          <w:szCs w:val="20"/>
        </w:rPr>
        <w:t xml:space="preserve"> of the</w:t>
      </w:r>
      <w:r w:rsidR="002A641C" w:rsidRPr="00D078B2">
        <w:rPr>
          <w:rFonts w:ascii="Times New Roman" w:hAnsi="Times New Roman" w:cs="Times New Roman"/>
          <w:sz w:val="20"/>
          <w:szCs w:val="20"/>
        </w:rPr>
        <w:t xml:space="preserve"> EOF </w:t>
      </w:r>
      <w:r w:rsidR="002407F7">
        <w:rPr>
          <w:rFonts w:ascii="Times New Roman" w:hAnsi="Times New Roman" w:cs="Times New Roman"/>
          <w:sz w:val="20"/>
          <w:szCs w:val="20"/>
        </w:rPr>
        <w:t>is</w:t>
      </w:r>
      <w:r w:rsidRPr="00D078B2">
        <w:rPr>
          <w:rFonts w:ascii="Times New Roman" w:hAnsi="Times New Roman" w:cs="Times New Roman"/>
          <w:sz w:val="20"/>
          <w:szCs w:val="20"/>
        </w:rPr>
        <w:t xml:space="preserve"> </w:t>
      </w:r>
      <w:r w:rsidR="002407F7">
        <w:rPr>
          <w:rFonts w:ascii="Times New Roman" w:hAnsi="Times New Roman" w:cs="Times New Roman"/>
          <w:sz w:val="20"/>
          <w:szCs w:val="20"/>
        </w:rPr>
        <w:t>hydrolysable</w:t>
      </w:r>
      <w:r w:rsidRPr="00D078B2">
        <w:rPr>
          <w:rFonts w:ascii="Times New Roman" w:hAnsi="Times New Roman" w:cs="Times New Roman"/>
          <w:sz w:val="20"/>
          <w:szCs w:val="20"/>
        </w:rPr>
        <w:t xml:space="preserve"> tannin</w:t>
      </w:r>
      <w:r w:rsidR="00A569E7" w:rsidRPr="00D078B2">
        <w:rPr>
          <w:rFonts w:ascii="Times New Roman" w:hAnsi="Times New Roman" w:cs="Times New Roman"/>
          <w:sz w:val="20"/>
          <w:szCs w:val="20"/>
        </w:rPr>
        <w:t xml:space="preserve"> </w:t>
      </w:r>
      <w:r w:rsidRPr="00D078B2">
        <w:rPr>
          <w:rFonts w:ascii="Times New Roman" w:hAnsi="Times New Roman" w:cs="Times New Roman"/>
          <w:sz w:val="20"/>
          <w:szCs w:val="20"/>
        </w:rPr>
        <w:t>β-glucogallin</w:t>
      </w:r>
      <w:r w:rsidR="002A641C" w:rsidRPr="00D078B2">
        <w:rPr>
          <w:rFonts w:ascii="Times New Roman" w:hAnsi="Times New Roman" w:cs="Times New Roman"/>
          <w:sz w:val="20"/>
          <w:szCs w:val="20"/>
        </w:rPr>
        <w:t xml:space="preserve"> which has </w:t>
      </w:r>
      <w:r w:rsidR="002407F7">
        <w:rPr>
          <w:rFonts w:ascii="Times New Roman" w:hAnsi="Times New Roman" w:cs="Times New Roman"/>
          <w:sz w:val="20"/>
          <w:szCs w:val="20"/>
        </w:rPr>
        <w:t>anti-diabetic</w:t>
      </w:r>
      <w:r w:rsidR="002A641C" w:rsidRPr="00D078B2">
        <w:rPr>
          <w:rFonts w:ascii="Times New Roman" w:hAnsi="Times New Roman" w:cs="Times New Roman"/>
          <w:sz w:val="20"/>
          <w:szCs w:val="20"/>
        </w:rPr>
        <w:t xml:space="preserve"> effects.</w:t>
      </w:r>
    </w:p>
    <w:p w:rsidR="00D5530F" w:rsidRPr="00D078B2" w:rsidRDefault="00D5530F" w:rsidP="00D078B2">
      <w:pPr>
        <w:spacing w:after="0" w:line="240" w:lineRule="auto"/>
        <w:jc w:val="both"/>
        <w:rPr>
          <w:rFonts w:ascii="Times New Roman" w:hAnsi="Times New Roman" w:cs="Times New Roman"/>
          <w:sz w:val="20"/>
          <w:szCs w:val="20"/>
        </w:rPr>
      </w:pPr>
      <w:r w:rsidRPr="002407F7">
        <w:rPr>
          <w:rFonts w:ascii="Times New Roman" w:hAnsi="Times New Roman" w:cs="Times New Roman"/>
          <w:i/>
          <w:sz w:val="20"/>
          <w:szCs w:val="20"/>
        </w:rPr>
        <w:t>E. officinalis</w:t>
      </w:r>
      <w:r w:rsidRPr="00D078B2">
        <w:rPr>
          <w:rFonts w:ascii="Times New Roman" w:hAnsi="Times New Roman" w:cs="Times New Roman"/>
          <w:sz w:val="20"/>
          <w:szCs w:val="20"/>
        </w:rPr>
        <w:t xml:space="preserve"> is well-known for its anti-diabetic activities. There are various evidences show that EOF can alleviate the symptoms of diabetes with obvious </w:t>
      </w:r>
      <w:r w:rsidR="002407F7" w:rsidRPr="00D078B2">
        <w:rPr>
          <w:rFonts w:ascii="Times New Roman" w:hAnsi="Times New Roman" w:cs="Times New Roman"/>
          <w:sz w:val="20"/>
          <w:szCs w:val="20"/>
        </w:rPr>
        <w:t>hypoglycaemic</w:t>
      </w:r>
      <w:r w:rsidRPr="00D078B2">
        <w:rPr>
          <w:rFonts w:ascii="Times New Roman" w:hAnsi="Times New Roman" w:cs="Times New Roman"/>
          <w:sz w:val="20"/>
          <w:szCs w:val="20"/>
        </w:rPr>
        <w:t xml:space="preserve"> and hypolipidemic effects. Furthermore, EOF is efficacious in managing the course of diabetic complications that are mostly unresponsive to anti-diabetic drugs</w:t>
      </w:r>
      <w:r w:rsidR="006335D1" w:rsidRPr="00D078B2">
        <w:rPr>
          <w:rFonts w:ascii="Times New Roman" w:hAnsi="Times New Roman" w:cs="Times New Roman"/>
          <w:sz w:val="20"/>
          <w:szCs w:val="20"/>
        </w:rPr>
        <w:t xml:space="preserve"> (</w:t>
      </w:r>
      <w:r w:rsidR="00EB35FA" w:rsidRPr="00D078B2">
        <w:rPr>
          <w:rFonts w:ascii="Times New Roman" w:hAnsi="Times New Roman" w:cs="Times New Roman"/>
          <w:sz w:val="20"/>
          <w:szCs w:val="20"/>
        </w:rPr>
        <w:t>D’souza et al., 2014)</w:t>
      </w:r>
      <w:r w:rsidRPr="00D078B2">
        <w:rPr>
          <w:rFonts w:ascii="Times New Roman" w:hAnsi="Times New Roman" w:cs="Times New Roman"/>
          <w:sz w:val="20"/>
          <w:szCs w:val="20"/>
        </w:rPr>
        <w:t>. The anti-diabetic activities of EOF appear to be achieved by alleviation of mitochondrial dysfunction, inhibition of polyol pathway, inhibition of advanced glycation end products (AGEs) formation, and regeneration and rejuvenation of β cells.</w:t>
      </w:r>
    </w:p>
    <w:p w:rsidR="00241E07" w:rsidRPr="00D078B2" w:rsidRDefault="00241E07" w:rsidP="00D078B2">
      <w:pPr>
        <w:spacing w:after="0" w:line="240" w:lineRule="auto"/>
        <w:jc w:val="both"/>
        <w:rPr>
          <w:rFonts w:ascii="Times New Roman" w:hAnsi="Times New Roman" w:cs="Times New Roman"/>
          <w:sz w:val="20"/>
          <w:szCs w:val="20"/>
        </w:rPr>
      </w:pPr>
    </w:p>
    <w:p w:rsidR="00F14368" w:rsidRDefault="009B5958" w:rsidP="00D078B2">
      <w:pPr>
        <w:spacing w:after="0" w:line="240" w:lineRule="auto"/>
        <w:jc w:val="both"/>
        <w:rPr>
          <w:rFonts w:ascii="Times New Roman" w:hAnsi="Times New Roman" w:cs="Times New Roman"/>
          <w:b/>
          <w:sz w:val="20"/>
          <w:szCs w:val="20"/>
        </w:rPr>
      </w:pPr>
      <w:r w:rsidRPr="00D078B2">
        <w:rPr>
          <w:rFonts w:ascii="Times New Roman" w:hAnsi="Times New Roman" w:cs="Times New Roman"/>
          <w:b/>
          <w:sz w:val="20"/>
          <w:szCs w:val="20"/>
        </w:rPr>
        <w:t>Mechanism of Anti-Diabetic Action:</w:t>
      </w:r>
    </w:p>
    <w:p w:rsidR="002407F7" w:rsidRPr="00D078B2" w:rsidRDefault="002407F7" w:rsidP="00D078B2">
      <w:pPr>
        <w:spacing w:after="0" w:line="240" w:lineRule="auto"/>
        <w:jc w:val="both"/>
        <w:rPr>
          <w:rFonts w:ascii="Times New Roman" w:hAnsi="Times New Roman" w:cs="Times New Roman"/>
          <w:b/>
          <w:sz w:val="20"/>
          <w:szCs w:val="20"/>
        </w:rPr>
      </w:pPr>
    </w:p>
    <w:p w:rsidR="00C621BF" w:rsidRDefault="00C621BF" w:rsidP="00D078B2">
      <w:pPr>
        <w:spacing w:after="0" w:line="240" w:lineRule="auto"/>
        <w:jc w:val="both"/>
        <w:rPr>
          <w:rFonts w:ascii="Times New Roman" w:hAnsi="Times New Roman" w:cs="Times New Roman"/>
          <w:b/>
          <w:sz w:val="20"/>
          <w:szCs w:val="20"/>
        </w:rPr>
      </w:pPr>
      <w:r w:rsidRPr="00D078B2">
        <w:rPr>
          <w:rFonts w:ascii="Times New Roman" w:hAnsi="Times New Roman" w:cs="Times New Roman"/>
          <w:b/>
          <w:sz w:val="20"/>
          <w:szCs w:val="20"/>
        </w:rPr>
        <w:t>EOF Regulates Carbohydrate Metabolizing Enzymes</w:t>
      </w:r>
      <w:r w:rsidR="002407F7">
        <w:rPr>
          <w:rFonts w:ascii="Times New Roman" w:hAnsi="Times New Roman" w:cs="Times New Roman"/>
          <w:b/>
          <w:sz w:val="20"/>
          <w:szCs w:val="20"/>
        </w:rPr>
        <w:t>:</w:t>
      </w:r>
    </w:p>
    <w:p w:rsidR="002407F7" w:rsidRPr="00D078B2" w:rsidRDefault="002407F7" w:rsidP="00D078B2">
      <w:pPr>
        <w:spacing w:after="0" w:line="240" w:lineRule="auto"/>
        <w:jc w:val="both"/>
        <w:rPr>
          <w:rFonts w:ascii="Times New Roman" w:hAnsi="Times New Roman" w:cs="Times New Roman"/>
          <w:b/>
          <w:sz w:val="20"/>
          <w:szCs w:val="20"/>
        </w:rPr>
      </w:pPr>
    </w:p>
    <w:p w:rsidR="00C621BF" w:rsidRDefault="00423DD8" w:rsidP="00D078B2">
      <w:pPr>
        <w:spacing w:after="0" w:line="240" w:lineRule="auto"/>
        <w:jc w:val="both"/>
        <w:rPr>
          <w:rFonts w:ascii="Times New Roman" w:hAnsi="Times New Roman" w:cs="Times New Roman"/>
          <w:sz w:val="20"/>
          <w:szCs w:val="20"/>
        </w:rPr>
      </w:pPr>
      <w:r w:rsidRPr="00D078B2">
        <w:rPr>
          <w:rFonts w:ascii="Times New Roman" w:hAnsi="Times New Roman" w:cs="Times New Roman"/>
          <w:sz w:val="20"/>
          <w:szCs w:val="20"/>
        </w:rPr>
        <w:t>Wu et al., 2018 stated that i</w:t>
      </w:r>
      <w:r w:rsidR="00C621BF" w:rsidRPr="00D078B2">
        <w:rPr>
          <w:rFonts w:ascii="Times New Roman" w:hAnsi="Times New Roman" w:cs="Times New Roman"/>
          <w:sz w:val="20"/>
          <w:szCs w:val="20"/>
        </w:rPr>
        <w:t>nhibition of carbohydrate-digesting enzymes like α-amylase and α-glucosidase enzymes is used as a therapeutic measure in diabetic patients to slow down the digestion of dietary carbohydrates into glucose and su</w:t>
      </w:r>
      <w:r w:rsidRPr="00D078B2">
        <w:rPr>
          <w:rFonts w:ascii="Times New Roman" w:hAnsi="Times New Roman" w:cs="Times New Roman"/>
          <w:sz w:val="20"/>
          <w:szCs w:val="20"/>
        </w:rPr>
        <w:t>bsequent absorption in the gut</w:t>
      </w:r>
      <w:r w:rsidR="00C621BF" w:rsidRPr="00D078B2">
        <w:rPr>
          <w:rFonts w:ascii="Times New Roman" w:hAnsi="Times New Roman" w:cs="Times New Roman"/>
          <w:sz w:val="20"/>
          <w:szCs w:val="20"/>
        </w:rPr>
        <w:t>.</w:t>
      </w:r>
      <w:r w:rsidR="007B40F2" w:rsidRPr="00D078B2">
        <w:rPr>
          <w:rFonts w:ascii="Times New Roman" w:hAnsi="Times New Roman" w:cs="Times New Roman"/>
          <w:sz w:val="20"/>
          <w:szCs w:val="20"/>
        </w:rPr>
        <w:t xml:space="preserve"> T</w:t>
      </w:r>
      <w:r w:rsidR="00C621BF" w:rsidRPr="00D078B2">
        <w:rPr>
          <w:rFonts w:ascii="Times New Roman" w:hAnsi="Times New Roman" w:cs="Times New Roman"/>
          <w:sz w:val="20"/>
          <w:szCs w:val="20"/>
        </w:rPr>
        <w:t xml:space="preserve">he methanol extract of </w:t>
      </w:r>
      <w:r w:rsidR="00C621BF" w:rsidRPr="008872FB">
        <w:rPr>
          <w:rFonts w:ascii="Times New Roman" w:hAnsi="Times New Roman" w:cs="Times New Roman"/>
          <w:i/>
          <w:sz w:val="20"/>
          <w:szCs w:val="20"/>
        </w:rPr>
        <w:t>E. officinalis</w:t>
      </w:r>
      <w:r w:rsidR="00C621BF" w:rsidRPr="00D078B2">
        <w:rPr>
          <w:rFonts w:ascii="Times New Roman" w:hAnsi="Times New Roman" w:cs="Times New Roman"/>
          <w:sz w:val="20"/>
          <w:szCs w:val="20"/>
        </w:rPr>
        <w:t xml:space="preserve"> exhibited anti-diabetic activity by reducing α-amylase, α-glucosida</w:t>
      </w:r>
      <w:r w:rsidR="004647DD" w:rsidRPr="00D078B2">
        <w:rPr>
          <w:rFonts w:ascii="Times New Roman" w:hAnsi="Times New Roman" w:cs="Times New Roman"/>
          <w:sz w:val="20"/>
          <w:szCs w:val="20"/>
        </w:rPr>
        <w:t xml:space="preserve">se, and antiglycation activity (Nampoothiri., </w:t>
      </w:r>
      <w:r w:rsidR="00427974" w:rsidRPr="00D078B2">
        <w:rPr>
          <w:rFonts w:ascii="Times New Roman" w:hAnsi="Times New Roman" w:cs="Times New Roman"/>
          <w:sz w:val="20"/>
          <w:szCs w:val="20"/>
        </w:rPr>
        <w:t>2011)</w:t>
      </w:r>
      <w:r w:rsidR="00C621BF" w:rsidRPr="00D078B2">
        <w:rPr>
          <w:rFonts w:ascii="Times New Roman" w:hAnsi="Times New Roman" w:cs="Times New Roman"/>
          <w:sz w:val="20"/>
          <w:szCs w:val="20"/>
        </w:rPr>
        <w:t xml:space="preserve">. Similarly, Majeed et al. showed that standardized EOF extract inhibited the activities of α-amylase from porcine pancreas and human saliva in a concentration-dependent manner with IC50 values of 135.7 µg/mL and 106.7 </w:t>
      </w:r>
      <w:r w:rsidR="007B40F2" w:rsidRPr="00D078B2">
        <w:rPr>
          <w:rFonts w:ascii="Times New Roman" w:hAnsi="Times New Roman" w:cs="Times New Roman"/>
          <w:sz w:val="20"/>
          <w:szCs w:val="20"/>
        </w:rPr>
        <w:t>µg/mL, respectively</w:t>
      </w:r>
      <w:r w:rsidR="00C621BF" w:rsidRPr="00D078B2">
        <w:rPr>
          <w:rFonts w:ascii="Times New Roman" w:hAnsi="Times New Roman" w:cs="Times New Roman"/>
          <w:sz w:val="20"/>
          <w:szCs w:val="20"/>
        </w:rPr>
        <w:t xml:space="preserve">. In addition, it also inhibited the enzyme activities of α-glucosidase (IC50 = 562.9 µg/mL) and DPP-4 (IC50 = 3770 µg/mL). Recently, ethyl acetate extract of </w:t>
      </w:r>
      <w:r w:rsidR="008872FB">
        <w:rPr>
          <w:rFonts w:ascii="Times New Roman" w:hAnsi="Times New Roman" w:cs="Times New Roman"/>
          <w:i/>
          <w:sz w:val="20"/>
          <w:szCs w:val="20"/>
        </w:rPr>
        <w:t>E.</w:t>
      </w:r>
      <w:r w:rsidR="00C621BF" w:rsidRPr="008872FB">
        <w:rPr>
          <w:rFonts w:ascii="Times New Roman" w:hAnsi="Times New Roman" w:cs="Times New Roman"/>
          <w:i/>
          <w:sz w:val="20"/>
          <w:szCs w:val="20"/>
        </w:rPr>
        <w:t>fficinalis</w:t>
      </w:r>
      <w:r w:rsidR="00C621BF" w:rsidRPr="00D078B2">
        <w:rPr>
          <w:rFonts w:ascii="Times New Roman" w:hAnsi="Times New Roman" w:cs="Times New Roman"/>
          <w:sz w:val="20"/>
          <w:szCs w:val="20"/>
        </w:rPr>
        <w:t xml:space="preserve"> also has been found to have inhibitory effects on α-amyla</w:t>
      </w:r>
      <w:r w:rsidR="00427974" w:rsidRPr="00D078B2">
        <w:rPr>
          <w:rFonts w:ascii="Times New Roman" w:hAnsi="Times New Roman" w:cs="Times New Roman"/>
          <w:sz w:val="20"/>
          <w:szCs w:val="20"/>
        </w:rPr>
        <w:t>se and α-glucosidase in vitro</w:t>
      </w:r>
      <w:r w:rsidR="00225BDA" w:rsidRPr="00D078B2">
        <w:rPr>
          <w:rFonts w:ascii="Times New Roman" w:hAnsi="Times New Roman" w:cs="Times New Roman"/>
          <w:sz w:val="20"/>
          <w:szCs w:val="20"/>
        </w:rPr>
        <w:t>.</w:t>
      </w:r>
    </w:p>
    <w:p w:rsidR="00502C20" w:rsidRPr="00D078B2" w:rsidRDefault="00502C20" w:rsidP="00D078B2">
      <w:pPr>
        <w:spacing w:after="0" w:line="240" w:lineRule="auto"/>
        <w:jc w:val="both"/>
        <w:rPr>
          <w:rFonts w:ascii="Times New Roman" w:hAnsi="Times New Roman" w:cs="Times New Roman"/>
          <w:sz w:val="20"/>
          <w:szCs w:val="20"/>
        </w:rPr>
      </w:pPr>
    </w:p>
    <w:p w:rsidR="00BD0997" w:rsidRDefault="000724A8" w:rsidP="00D078B2">
      <w:pPr>
        <w:spacing w:after="0" w:line="240" w:lineRule="auto"/>
        <w:jc w:val="both"/>
        <w:rPr>
          <w:rFonts w:ascii="Times New Roman" w:hAnsi="Times New Roman" w:cs="Times New Roman"/>
          <w:sz w:val="20"/>
          <w:szCs w:val="20"/>
        </w:rPr>
      </w:pPr>
      <w:r w:rsidRPr="00502C20">
        <w:rPr>
          <w:rFonts w:ascii="Times New Roman" w:hAnsi="Times New Roman" w:cs="Times New Roman"/>
          <w:b/>
          <w:i/>
          <w:sz w:val="20"/>
          <w:szCs w:val="20"/>
        </w:rPr>
        <w:t>E.officinalis</w:t>
      </w:r>
      <w:r w:rsidRPr="00D078B2">
        <w:rPr>
          <w:rFonts w:ascii="Times New Roman" w:hAnsi="Times New Roman" w:cs="Times New Roman"/>
          <w:b/>
          <w:sz w:val="20"/>
          <w:szCs w:val="20"/>
        </w:rPr>
        <w:t xml:space="preserve"> against</w:t>
      </w:r>
      <w:r w:rsidR="00A51E4F" w:rsidRPr="00D078B2">
        <w:rPr>
          <w:rFonts w:ascii="Times New Roman" w:hAnsi="Times New Roman" w:cs="Times New Roman"/>
          <w:b/>
          <w:sz w:val="20"/>
          <w:szCs w:val="20"/>
        </w:rPr>
        <w:t xml:space="preserve"> Diabetes-Induced Complications:</w:t>
      </w:r>
      <w:r w:rsidR="00A51E4F" w:rsidRPr="00D078B2">
        <w:rPr>
          <w:rFonts w:ascii="Times New Roman" w:hAnsi="Times New Roman" w:cs="Times New Roman"/>
          <w:sz w:val="20"/>
          <w:szCs w:val="20"/>
        </w:rPr>
        <w:t xml:space="preserve"> </w:t>
      </w:r>
    </w:p>
    <w:p w:rsidR="00502C20" w:rsidRPr="00D078B2" w:rsidRDefault="00502C20" w:rsidP="00D078B2">
      <w:pPr>
        <w:spacing w:after="0" w:line="240" w:lineRule="auto"/>
        <w:jc w:val="both"/>
        <w:rPr>
          <w:rFonts w:ascii="Times New Roman" w:hAnsi="Times New Roman" w:cs="Times New Roman"/>
          <w:sz w:val="20"/>
          <w:szCs w:val="20"/>
        </w:rPr>
      </w:pPr>
    </w:p>
    <w:p w:rsidR="000724A8" w:rsidRPr="00D078B2" w:rsidRDefault="000724A8" w:rsidP="00D078B2">
      <w:pPr>
        <w:spacing w:after="0" w:line="240" w:lineRule="auto"/>
        <w:jc w:val="both"/>
        <w:rPr>
          <w:rFonts w:ascii="Times New Roman" w:hAnsi="Times New Roman" w:cs="Times New Roman"/>
          <w:sz w:val="20"/>
          <w:szCs w:val="20"/>
        </w:rPr>
      </w:pPr>
      <w:r w:rsidRPr="00D078B2">
        <w:rPr>
          <w:rFonts w:ascii="Times New Roman" w:hAnsi="Times New Roman" w:cs="Times New Roman"/>
          <w:sz w:val="20"/>
          <w:szCs w:val="20"/>
        </w:rPr>
        <w:t>Prolonged diabetes induces damage to many types of tissues</w:t>
      </w:r>
      <w:r w:rsidR="00A51E4F" w:rsidRPr="00D078B2">
        <w:rPr>
          <w:rFonts w:ascii="Times New Roman" w:hAnsi="Times New Roman" w:cs="Times New Roman"/>
          <w:sz w:val="20"/>
          <w:szCs w:val="20"/>
        </w:rPr>
        <w:t xml:space="preserve"> which includes</w:t>
      </w:r>
      <w:r w:rsidRPr="00D078B2">
        <w:rPr>
          <w:rFonts w:ascii="Times New Roman" w:hAnsi="Times New Roman" w:cs="Times New Roman"/>
          <w:sz w:val="20"/>
          <w:szCs w:val="20"/>
        </w:rPr>
        <w:t xml:space="preserve"> nerves, skin, re</w:t>
      </w:r>
      <w:r w:rsidR="006655F3" w:rsidRPr="00D078B2">
        <w:rPr>
          <w:rFonts w:ascii="Times New Roman" w:hAnsi="Times New Roman" w:cs="Times New Roman"/>
          <w:sz w:val="20"/>
          <w:szCs w:val="20"/>
        </w:rPr>
        <w:t>tina, kidney, heart, and brain. Complications associated</w:t>
      </w:r>
      <w:r w:rsidRPr="00D078B2">
        <w:rPr>
          <w:rFonts w:ascii="Times New Roman" w:hAnsi="Times New Roman" w:cs="Times New Roman"/>
          <w:sz w:val="20"/>
          <w:szCs w:val="20"/>
        </w:rPr>
        <w:t xml:space="preserve"> </w:t>
      </w:r>
      <w:r w:rsidR="006655F3" w:rsidRPr="00D078B2">
        <w:rPr>
          <w:rFonts w:ascii="Times New Roman" w:hAnsi="Times New Roman" w:cs="Times New Roman"/>
          <w:sz w:val="20"/>
          <w:szCs w:val="20"/>
        </w:rPr>
        <w:t xml:space="preserve">with Diabetes </w:t>
      </w:r>
      <w:r w:rsidR="00BD0997" w:rsidRPr="00D078B2">
        <w:rPr>
          <w:rFonts w:ascii="Times New Roman" w:hAnsi="Times New Roman" w:cs="Times New Roman"/>
          <w:sz w:val="20"/>
          <w:szCs w:val="20"/>
        </w:rPr>
        <w:t xml:space="preserve">are divisible into </w:t>
      </w:r>
      <w:r w:rsidRPr="00D078B2">
        <w:rPr>
          <w:rFonts w:ascii="Times New Roman" w:hAnsi="Times New Roman" w:cs="Times New Roman"/>
          <w:sz w:val="20"/>
          <w:szCs w:val="20"/>
        </w:rPr>
        <w:t>two groups: those affecting large blood vessels (</w:t>
      </w:r>
      <w:r w:rsidR="00502C20">
        <w:rPr>
          <w:rFonts w:ascii="Times New Roman" w:hAnsi="Times New Roman" w:cs="Times New Roman"/>
          <w:sz w:val="20"/>
          <w:szCs w:val="20"/>
        </w:rPr>
        <w:t>macrovascular</w:t>
      </w:r>
      <w:r w:rsidRPr="00D078B2">
        <w:rPr>
          <w:rFonts w:ascii="Times New Roman" w:hAnsi="Times New Roman" w:cs="Times New Roman"/>
          <w:sz w:val="20"/>
          <w:szCs w:val="20"/>
        </w:rPr>
        <w:t xml:space="preserve"> diseases) and those affecting small blood vessels (microvascular diseases). The most prevalent microvascular complications in diabetes </w:t>
      </w:r>
      <w:r w:rsidR="00BD0997" w:rsidRPr="00D078B2">
        <w:rPr>
          <w:rFonts w:ascii="Times New Roman" w:hAnsi="Times New Roman" w:cs="Times New Roman"/>
          <w:sz w:val="20"/>
          <w:szCs w:val="20"/>
        </w:rPr>
        <w:t>include patients with</w:t>
      </w:r>
      <w:r w:rsidRPr="00D078B2">
        <w:rPr>
          <w:rFonts w:ascii="Times New Roman" w:hAnsi="Times New Roman" w:cs="Times New Roman"/>
          <w:sz w:val="20"/>
          <w:szCs w:val="20"/>
        </w:rPr>
        <w:t xml:space="preserve"> retinopathy, nephropathy, and neuropathy, whereas </w:t>
      </w:r>
      <w:r w:rsidR="00502C20">
        <w:rPr>
          <w:rFonts w:ascii="Times New Roman" w:hAnsi="Times New Roman" w:cs="Times New Roman"/>
          <w:sz w:val="20"/>
          <w:szCs w:val="20"/>
        </w:rPr>
        <w:t>macrovascular</w:t>
      </w:r>
      <w:r w:rsidR="00BD0997" w:rsidRPr="00D078B2">
        <w:rPr>
          <w:rFonts w:ascii="Times New Roman" w:hAnsi="Times New Roman" w:cs="Times New Roman"/>
          <w:sz w:val="20"/>
          <w:szCs w:val="20"/>
        </w:rPr>
        <w:t xml:space="preserve"> complications</w:t>
      </w:r>
      <w:r w:rsidR="00502C20">
        <w:rPr>
          <w:rFonts w:ascii="Times New Roman" w:hAnsi="Times New Roman" w:cs="Times New Roman"/>
          <w:sz w:val="20"/>
          <w:szCs w:val="20"/>
        </w:rPr>
        <w:t xml:space="preserve"> </w:t>
      </w:r>
      <w:r w:rsidR="00BD0997" w:rsidRPr="00D078B2">
        <w:rPr>
          <w:rFonts w:ascii="Times New Roman" w:hAnsi="Times New Roman" w:cs="Times New Roman"/>
          <w:sz w:val="20"/>
          <w:szCs w:val="20"/>
        </w:rPr>
        <w:t>are</w:t>
      </w:r>
      <w:r w:rsidRPr="00D078B2">
        <w:rPr>
          <w:rFonts w:ascii="Times New Roman" w:hAnsi="Times New Roman" w:cs="Times New Roman"/>
          <w:sz w:val="20"/>
          <w:szCs w:val="20"/>
        </w:rPr>
        <w:t xml:space="preserve"> </w:t>
      </w:r>
      <w:r w:rsidR="00502C20">
        <w:rPr>
          <w:rFonts w:ascii="Times New Roman" w:hAnsi="Times New Roman" w:cs="Times New Roman"/>
          <w:sz w:val="20"/>
          <w:szCs w:val="20"/>
        </w:rPr>
        <w:t xml:space="preserve">an </w:t>
      </w:r>
      <w:r w:rsidRPr="00D078B2">
        <w:rPr>
          <w:rFonts w:ascii="Times New Roman" w:hAnsi="Times New Roman" w:cs="Times New Roman"/>
          <w:sz w:val="20"/>
          <w:szCs w:val="20"/>
        </w:rPr>
        <w:t>increased risk of cardiovascular disease, leading to myocardial infarction and cerebrovascular disease</w:t>
      </w:r>
      <w:r w:rsidR="00BD0997" w:rsidRPr="00D078B2">
        <w:rPr>
          <w:rFonts w:ascii="Times New Roman" w:hAnsi="Times New Roman" w:cs="Times New Roman"/>
          <w:sz w:val="20"/>
          <w:szCs w:val="20"/>
        </w:rPr>
        <w:t xml:space="preserve"> manifesting as stroke. Besides</w:t>
      </w:r>
      <w:r w:rsidRPr="00D078B2">
        <w:rPr>
          <w:rFonts w:ascii="Times New Roman" w:hAnsi="Times New Roman" w:cs="Times New Roman"/>
          <w:sz w:val="20"/>
          <w:szCs w:val="20"/>
        </w:rPr>
        <w:t>, impaired lipid metabolism and myocardial dysfunction are also</w:t>
      </w:r>
      <w:r w:rsidR="00222E4D" w:rsidRPr="00D078B2">
        <w:rPr>
          <w:rFonts w:ascii="Times New Roman" w:hAnsi="Times New Roman" w:cs="Times New Roman"/>
          <w:sz w:val="20"/>
          <w:szCs w:val="20"/>
        </w:rPr>
        <w:t xml:space="preserve"> associated with diabetes</w:t>
      </w:r>
      <w:r w:rsidR="002A1647" w:rsidRPr="00D078B2">
        <w:rPr>
          <w:rFonts w:ascii="Times New Roman" w:hAnsi="Times New Roman" w:cs="Times New Roman"/>
          <w:sz w:val="20"/>
          <w:szCs w:val="20"/>
        </w:rPr>
        <w:t xml:space="preserve">. There </w:t>
      </w:r>
      <w:r w:rsidR="00502C20">
        <w:rPr>
          <w:rFonts w:ascii="Times New Roman" w:hAnsi="Times New Roman" w:cs="Times New Roman"/>
          <w:sz w:val="20"/>
          <w:szCs w:val="20"/>
        </w:rPr>
        <w:t>is</w:t>
      </w:r>
      <w:r w:rsidR="002A1647" w:rsidRPr="00D078B2">
        <w:rPr>
          <w:rFonts w:ascii="Times New Roman" w:hAnsi="Times New Roman" w:cs="Times New Roman"/>
          <w:sz w:val="20"/>
          <w:szCs w:val="20"/>
        </w:rPr>
        <w:t xml:space="preserve"> </w:t>
      </w:r>
      <w:r w:rsidR="00502C20">
        <w:rPr>
          <w:rFonts w:ascii="Times New Roman" w:hAnsi="Times New Roman" w:cs="Times New Roman"/>
          <w:sz w:val="20"/>
          <w:szCs w:val="20"/>
        </w:rPr>
        <w:t xml:space="preserve">a </w:t>
      </w:r>
      <w:r w:rsidR="00BD0997" w:rsidRPr="00D078B2">
        <w:rPr>
          <w:rFonts w:ascii="Times New Roman" w:hAnsi="Times New Roman" w:cs="Times New Roman"/>
          <w:sz w:val="20"/>
          <w:szCs w:val="20"/>
        </w:rPr>
        <w:t xml:space="preserve">number of experimental </w:t>
      </w:r>
      <w:r w:rsidR="00502C20">
        <w:rPr>
          <w:rFonts w:ascii="Times New Roman" w:hAnsi="Times New Roman" w:cs="Times New Roman"/>
          <w:sz w:val="20"/>
          <w:szCs w:val="20"/>
        </w:rPr>
        <w:t>evidence</w:t>
      </w:r>
      <w:r w:rsidR="00BD0997" w:rsidRPr="00D078B2">
        <w:rPr>
          <w:rFonts w:ascii="Times New Roman" w:hAnsi="Times New Roman" w:cs="Times New Roman"/>
          <w:sz w:val="20"/>
          <w:szCs w:val="20"/>
        </w:rPr>
        <w:t xml:space="preserve"> </w:t>
      </w:r>
      <w:r w:rsidR="00502C20">
        <w:rPr>
          <w:rFonts w:ascii="Times New Roman" w:hAnsi="Times New Roman" w:cs="Times New Roman"/>
          <w:sz w:val="20"/>
          <w:szCs w:val="20"/>
        </w:rPr>
        <w:t xml:space="preserve">that </w:t>
      </w:r>
      <w:r w:rsidR="002A1647" w:rsidRPr="00D078B2">
        <w:rPr>
          <w:rFonts w:ascii="Times New Roman" w:hAnsi="Times New Roman" w:cs="Times New Roman"/>
          <w:sz w:val="20"/>
          <w:szCs w:val="20"/>
        </w:rPr>
        <w:t>have</w:t>
      </w:r>
      <w:r w:rsidRPr="00D078B2">
        <w:rPr>
          <w:rFonts w:ascii="Times New Roman" w:hAnsi="Times New Roman" w:cs="Times New Roman"/>
          <w:sz w:val="20"/>
          <w:szCs w:val="20"/>
        </w:rPr>
        <w:t xml:space="preserve"> </w:t>
      </w:r>
      <w:r w:rsidR="002A1647" w:rsidRPr="00D078B2">
        <w:rPr>
          <w:rFonts w:ascii="Times New Roman" w:hAnsi="Times New Roman" w:cs="Times New Roman"/>
          <w:sz w:val="20"/>
          <w:szCs w:val="20"/>
        </w:rPr>
        <w:t>shown that</w:t>
      </w:r>
      <w:r w:rsidRPr="00D078B2">
        <w:rPr>
          <w:rFonts w:ascii="Times New Roman" w:hAnsi="Times New Roman" w:cs="Times New Roman"/>
          <w:sz w:val="20"/>
          <w:szCs w:val="20"/>
        </w:rPr>
        <w:t xml:space="preserve"> EOF </w:t>
      </w:r>
      <w:r w:rsidR="002A1647" w:rsidRPr="00D078B2">
        <w:rPr>
          <w:rFonts w:ascii="Times New Roman" w:hAnsi="Times New Roman" w:cs="Times New Roman"/>
          <w:sz w:val="20"/>
          <w:szCs w:val="20"/>
        </w:rPr>
        <w:t xml:space="preserve">is highly </w:t>
      </w:r>
      <w:r w:rsidRPr="00D078B2">
        <w:rPr>
          <w:rFonts w:ascii="Times New Roman" w:hAnsi="Times New Roman" w:cs="Times New Roman"/>
          <w:sz w:val="20"/>
          <w:szCs w:val="20"/>
        </w:rPr>
        <w:t xml:space="preserve">effective in managing diabetic complications and </w:t>
      </w:r>
      <w:r w:rsidR="00502C20">
        <w:rPr>
          <w:rFonts w:ascii="Times New Roman" w:hAnsi="Times New Roman" w:cs="Times New Roman"/>
          <w:sz w:val="20"/>
          <w:szCs w:val="20"/>
        </w:rPr>
        <w:t>helps</w:t>
      </w:r>
      <w:r w:rsidRPr="00D078B2">
        <w:rPr>
          <w:rFonts w:ascii="Times New Roman" w:hAnsi="Times New Roman" w:cs="Times New Roman"/>
          <w:sz w:val="20"/>
          <w:szCs w:val="20"/>
        </w:rPr>
        <w:t xml:space="preserve"> to ameliorate the adverse side effects of synthetic pharmaceutical drugs</w:t>
      </w:r>
      <w:r w:rsidR="002A1647" w:rsidRPr="00D078B2">
        <w:rPr>
          <w:rFonts w:ascii="Times New Roman" w:hAnsi="Times New Roman" w:cs="Times New Roman"/>
          <w:sz w:val="20"/>
          <w:szCs w:val="20"/>
        </w:rPr>
        <w:t>.</w:t>
      </w:r>
    </w:p>
    <w:p w:rsidR="00241E07" w:rsidRPr="00D078B2" w:rsidRDefault="00241E07" w:rsidP="00D078B2">
      <w:pPr>
        <w:spacing w:after="0" w:line="240" w:lineRule="auto"/>
        <w:jc w:val="both"/>
        <w:rPr>
          <w:rFonts w:ascii="Times New Roman" w:hAnsi="Times New Roman" w:cs="Times New Roman"/>
          <w:sz w:val="20"/>
          <w:szCs w:val="20"/>
        </w:rPr>
      </w:pPr>
    </w:p>
    <w:p w:rsidR="00BC2934" w:rsidRPr="00D078B2" w:rsidRDefault="00BC2934" w:rsidP="00D078B2">
      <w:pPr>
        <w:autoSpaceDE w:val="0"/>
        <w:autoSpaceDN w:val="0"/>
        <w:adjustRightInd w:val="0"/>
        <w:spacing w:after="0" w:line="240" w:lineRule="auto"/>
        <w:jc w:val="both"/>
        <w:rPr>
          <w:rFonts w:ascii="Times New Roman" w:eastAsia="SimSun" w:hAnsi="Times New Roman" w:cs="Times New Roman"/>
          <w:b/>
          <w:color w:val="000000"/>
          <w:sz w:val="20"/>
          <w:szCs w:val="20"/>
          <w:lang w:eastAsia="en-IN"/>
        </w:rPr>
      </w:pPr>
      <w:r w:rsidRPr="00502C20">
        <w:rPr>
          <w:rFonts w:ascii="Times New Roman" w:eastAsia="SimSun" w:hAnsi="Times New Roman" w:cs="Times New Roman"/>
          <w:b/>
          <w:i/>
          <w:color w:val="000000"/>
          <w:sz w:val="20"/>
          <w:szCs w:val="20"/>
          <w:lang w:eastAsia="en-IN"/>
        </w:rPr>
        <w:t>E. officinalis</w:t>
      </w:r>
      <w:r w:rsidRPr="00D078B2">
        <w:rPr>
          <w:rFonts w:ascii="Times New Roman" w:eastAsia="SimSun" w:hAnsi="Times New Roman" w:cs="Times New Roman"/>
          <w:b/>
          <w:color w:val="000000"/>
          <w:sz w:val="20"/>
          <w:szCs w:val="20"/>
          <w:lang w:eastAsia="en-IN"/>
        </w:rPr>
        <w:t xml:space="preserve"> Induces the Regeneration and Rejuvenation of Pancreatic </w:t>
      </w:r>
      <w:r w:rsidR="00206418" w:rsidRPr="00D078B2">
        <w:rPr>
          <w:rFonts w:ascii="Times New Roman" w:eastAsia="SimSun" w:hAnsi="Times New Roman" w:cs="Times New Roman"/>
          <w:b/>
          <w:iCs/>
          <w:color w:val="000000"/>
          <w:sz w:val="20"/>
          <w:szCs w:val="20"/>
          <w:lang w:eastAsia="en-IN"/>
        </w:rPr>
        <w:t>β</w:t>
      </w:r>
      <w:r w:rsidRPr="00D078B2">
        <w:rPr>
          <w:rFonts w:ascii="Times New Roman" w:eastAsia="SimSun" w:hAnsi="Times New Roman" w:cs="Times New Roman"/>
          <w:b/>
          <w:color w:val="000000"/>
          <w:sz w:val="20"/>
          <w:szCs w:val="20"/>
          <w:lang w:eastAsia="en-IN"/>
        </w:rPr>
        <w:t>-Cells</w:t>
      </w:r>
    </w:p>
    <w:p w:rsidR="00206418" w:rsidRPr="00D078B2" w:rsidRDefault="00206418" w:rsidP="00D078B2">
      <w:pPr>
        <w:autoSpaceDE w:val="0"/>
        <w:autoSpaceDN w:val="0"/>
        <w:adjustRightInd w:val="0"/>
        <w:spacing w:after="0" w:line="240" w:lineRule="auto"/>
        <w:jc w:val="both"/>
        <w:rPr>
          <w:rFonts w:ascii="Times New Roman" w:eastAsia="SimSun" w:hAnsi="Times New Roman" w:cs="Times New Roman"/>
          <w:color w:val="000000"/>
          <w:sz w:val="20"/>
          <w:szCs w:val="20"/>
          <w:lang w:eastAsia="en-IN"/>
        </w:rPr>
      </w:pPr>
    </w:p>
    <w:p w:rsidR="00A35B44" w:rsidRDefault="00BC2934" w:rsidP="00D078B2">
      <w:pPr>
        <w:autoSpaceDE w:val="0"/>
        <w:autoSpaceDN w:val="0"/>
        <w:adjustRightInd w:val="0"/>
        <w:spacing w:after="0" w:line="240" w:lineRule="auto"/>
        <w:jc w:val="both"/>
        <w:rPr>
          <w:rFonts w:ascii="Times New Roman" w:eastAsia="SimSun" w:hAnsi="Times New Roman" w:cs="Times New Roman"/>
          <w:color w:val="000000"/>
          <w:sz w:val="20"/>
          <w:szCs w:val="20"/>
          <w:lang w:eastAsia="en-IN"/>
        </w:rPr>
      </w:pPr>
      <w:r w:rsidRPr="00D078B2">
        <w:rPr>
          <w:rFonts w:ascii="Times New Roman" w:eastAsia="SimSun" w:hAnsi="Times New Roman" w:cs="Times New Roman"/>
          <w:color w:val="000000"/>
          <w:sz w:val="20"/>
          <w:szCs w:val="20"/>
          <w:lang w:eastAsia="en-IN"/>
        </w:rPr>
        <w:t>T2DM is generally characterized by insulin resistance and reduced production of</w:t>
      </w:r>
      <w:r w:rsidR="00522039" w:rsidRPr="00D078B2">
        <w:rPr>
          <w:rFonts w:ascii="Times New Roman" w:eastAsia="SimSun" w:hAnsi="Times New Roman" w:cs="Times New Roman"/>
          <w:color w:val="000000"/>
          <w:sz w:val="20"/>
          <w:szCs w:val="20"/>
          <w:lang w:eastAsia="en-IN"/>
        </w:rPr>
        <w:t xml:space="preserve"> </w:t>
      </w:r>
      <w:r w:rsidRPr="00D078B2">
        <w:rPr>
          <w:rFonts w:ascii="Times New Roman" w:eastAsia="SimSun" w:hAnsi="Times New Roman" w:cs="Times New Roman"/>
          <w:color w:val="000000"/>
          <w:sz w:val="20"/>
          <w:szCs w:val="20"/>
          <w:lang w:eastAsia="en-IN"/>
        </w:rPr>
        <w:t>insulin by pancreatic cells. Optimal pancreatic function is essential for the regulation of</w:t>
      </w:r>
      <w:r w:rsidR="00522039" w:rsidRPr="00D078B2">
        <w:rPr>
          <w:rFonts w:ascii="Times New Roman" w:eastAsia="SimSun" w:hAnsi="Times New Roman" w:cs="Times New Roman"/>
          <w:color w:val="000000"/>
          <w:sz w:val="20"/>
          <w:szCs w:val="20"/>
          <w:lang w:eastAsia="en-IN"/>
        </w:rPr>
        <w:t xml:space="preserve"> </w:t>
      </w:r>
      <w:r w:rsidRPr="00D078B2">
        <w:rPr>
          <w:rFonts w:ascii="Times New Roman" w:eastAsia="SimSun" w:hAnsi="Times New Roman" w:cs="Times New Roman"/>
          <w:color w:val="000000"/>
          <w:sz w:val="20"/>
          <w:szCs w:val="20"/>
          <w:lang w:eastAsia="en-IN"/>
        </w:rPr>
        <w:t>glucose homeostasis, and its impairment leads to the development of diabetes. Glucolipotoxicity</w:t>
      </w:r>
      <w:r w:rsidR="00522039" w:rsidRPr="00D078B2">
        <w:rPr>
          <w:rFonts w:ascii="Times New Roman" w:eastAsia="SimSun" w:hAnsi="Times New Roman" w:cs="Times New Roman"/>
          <w:color w:val="000000"/>
          <w:sz w:val="20"/>
          <w:szCs w:val="20"/>
          <w:lang w:eastAsia="en-IN"/>
        </w:rPr>
        <w:t xml:space="preserve"> </w:t>
      </w:r>
      <w:r w:rsidRPr="00D078B2">
        <w:rPr>
          <w:rFonts w:ascii="Times New Roman" w:eastAsia="SimSun" w:hAnsi="Times New Roman" w:cs="Times New Roman"/>
          <w:color w:val="000000"/>
          <w:sz w:val="20"/>
          <w:szCs w:val="20"/>
          <w:lang w:eastAsia="en-IN"/>
        </w:rPr>
        <w:t>reduces the funct</w:t>
      </w:r>
      <w:r w:rsidR="006B791B" w:rsidRPr="00D078B2">
        <w:rPr>
          <w:rFonts w:ascii="Times New Roman" w:eastAsia="SimSun" w:hAnsi="Times New Roman" w:cs="Times New Roman"/>
          <w:color w:val="000000"/>
          <w:sz w:val="20"/>
          <w:szCs w:val="20"/>
          <w:lang w:eastAsia="en-IN"/>
        </w:rPr>
        <w:t xml:space="preserve">ional cell mass of pancreatic </w:t>
      </w:r>
      <w:r w:rsidRPr="00D078B2">
        <w:rPr>
          <w:rFonts w:ascii="Times New Roman" w:eastAsia="SimSun" w:hAnsi="Times New Roman" w:cs="Times New Roman"/>
          <w:color w:val="000000"/>
          <w:sz w:val="20"/>
          <w:szCs w:val="20"/>
          <w:lang w:eastAsia="en-IN"/>
        </w:rPr>
        <w:t>cells and renders them less efficient</w:t>
      </w:r>
      <w:r w:rsidR="00522039" w:rsidRPr="00D078B2">
        <w:rPr>
          <w:rFonts w:ascii="Times New Roman" w:eastAsia="SimSun" w:hAnsi="Times New Roman" w:cs="Times New Roman"/>
          <w:color w:val="000000"/>
          <w:sz w:val="20"/>
          <w:szCs w:val="20"/>
          <w:lang w:eastAsia="en-IN"/>
        </w:rPr>
        <w:t xml:space="preserve"> </w:t>
      </w:r>
      <w:r w:rsidRPr="00D078B2">
        <w:rPr>
          <w:rFonts w:ascii="Times New Roman" w:eastAsia="SimSun" w:hAnsi="Times New Roman" w:cs="Times New Roman"/>
          <w:color w:val="000000"/>
          <w:sz w:val="20"/>
          <w:szCs w:val="20"/>
          <w:lang w:eastAsia="en-IN"/>
        </w:rPr>
        <w:t xml:space="preserve">in insulin production. </w:t>
      </w:r>
      <w:r w:rsidR="006B791B" w:rsidRPr="00D078B2">
        <w:rPr>
          <w:rFonts w:ascii="Times New Roman" w:eastAsia="SimSun" w:hAnsi="Times New Roman" w:cs="Times New Roman"/>
          <w:sz w:val="20"/>
          <w:szCs w:val="20"/>
          <w:lang w:eastAsia="en-IN"/>
        </w:rPr>
        <w:t xml:space="preserve">Prentki et al., 2002 stated that </w:t>
      </w:r>
      <w:r w:rsidRPr="00D078B2">
        <w:rPr>
          <w:rFonts w:ascii="Times New Roman" w:eastAsia="SimSun" w:hAnsi="Times New Roman" w:cs="Times New Roman"/>
          <w:color w:val="000000"/>
          <w:sz w:val="20"/>
          <w:szCs w:val="20"/>
          <w:lang w:eastAsia="en-IN"/>
        </w:rPr>
        <w:t>Glucose intolerance in association with hyperinsulinemia and insulin</w:t>
      </w:r>
      <w:r w:rsidR="00522039" w:rsidRPr="00D078B2">
        <w:rPr>
          <w:rFonts w:ascii="Times New Roman" w:eastAsia="SimSun" w:hAnsi="Times New Roman" w:cs="Times New Roman"/>
          <w:color w:val="000000"/>
          <w:sz w:val="20"/>
          <w:szCs w:val="20"/>
          <w:lang w:eastAsia="en-IN"/>
        </w:rPr>
        <w:t xml:space="preserve"> </w:t>
      </w:r>
      <w:r w:rsidRPr="00D078B2">
        <w:rPr>
          <w:rFonts w:ascii="Times New Roman" w:eastAsia="SimSun" w:hAnsi="Times New Roman" w:cs="Times New Roman"/>
          <w:color w:val="000000"/>
          <w:sz w:val="20"/>
          <w:szCs w:val="20"/>
          <w:lang w:eastAsia="en-IN"/>
        </w:rPr>
        <w:t>resistance are early hallma</w:t>
      </w:r>
      <w:r w:rsidR="006B791B" w:rsidRPr="00D078B2">
        <w:rPr>
          <w:rFonts w:ascii="Times New Roman" w:eastAsia="SimSun" w:hAnsi="Times New Roman" w:cs="Times New Roman"/>
          <w:color w:val="000000"/>
          <w:sz w:val="20"/>
          <w:szCs w:val="20"/>
          <w:lang w:eastAsia="en-IN"/>
        </w:rPr>
        <w:t xml:space="preserve">rks of the </w:t>
      </w:r>
      <w:r w:rsidR="008246B0" w:rsidRPr="00D078B2">
        <w:rPr>
          <w:rFonts w:ascii="Times New Roman" w:eastAsia="SimSun" w:hAnsi="Times New Roman" w:cs="Times New Roman"/>
          <w:color w:val="000000"/>
          <w:sz w:val="20"/>
          <w:szCs w:val="20"/>
          <w:lang w:eastAsia="en-IN"/>
        </w:rPr>
        <w:t>prediabetes</w:t>
      </w:r>
      <w:r w:rsidR="006B791B" w:rsidRPr="00D078B2">
        <w:rPr>
          <w:rFonts w:ascii="Times New Roman" w:eastAsia="SimSun" w:hAnsi="Times New Roman" w:cs="Times New Roman"/>
          <w:color w:val="000000"/>
          <w:sz w:val="20"/>
          <w:szCs w:val="20"/>
          <w:lang w:eastAsia="en-IN"/>
        </w:rPr>
        <w:t xml:space="preserve"> phase.</w:t>
      </w:r>
      <w:r w:rsidR="008246B0">
        <w:rPr>
          <w:rFonts w:ascii="Times New Roman" w:eastAsia="SimSun" w:hAnsi="Times New Roman" w:cs="Times New Roman"/>
          <w:color w:val="000000"/>
          <w:sz w:val="20"/>
          <w:szCs w:val="20"/>
          <w:lang w:eastAsia="en-IN"/>
        </w:rPr>
        <w:t xml:space="preserve"> C</w:t>
      </w:r>
      <w:r w:rsidRPr="00D078B2">
        <w:rPr>
          <w:rFonts w:ascii="Times New Roman" w:eastAsia="SimSun" w:hAnsi="Times New Roman" w:cs="Times New Roman"/>
          <w:color w:val="000000"/>
          <w:sz w:val="20"/>
          <w:szCs w:val="20"/>
          <w:lang w:eastAsia="en-IN"/>
        </w:rPr>
        <w:t>ell dysfunction leads to insufficient</w:t>
      </w:r>
      <w:r w:rsidR="00522039" w:rsidRPr="00D078B2">
        <w:rPr>
          <w:rFonts w:ascii="Times New Roman" w:eastAsia="SimSun" w:hAnsi="Times New Roman" w:cs="Times New Roman"/>
          <w:color w:val="000000"/>
          <w:sz w:val="20"/>
          <w:szCs w:val="20"/>
          <w:lang w:eastAsia="en-IN"/>
        </w:rPr>
        <w:t xml:space="preserve"> </w:t>
      </w:r>
      <w:r w:rsidRPr="00D078B2">
        <w:rPr>
          <w:rFonts w:ascii="Times New Roman" w:eastAsia="SimSun" w:hAnsi="Times New Roman" w:cs="Times New Roman"/>
          <w:color w:val="000000"/>
          <w:sz w:val="20"/>
          <w:szCs w:val="20"/>
          <w:lang w:eastAsia="en-IN"/>
        </w:rPr>
        <w:t xml:space="preserve">insulin production, resulting in </w:t>
      </w:r>
      <w:r w:rsidR="008246B0" w:rsidRPr="00D078B2">
        <w:rPr>
          <w:rFonts w:ascii="Times New Roman" w:eastAsia="SimSun" w:hAnsi="Times New Roman" w:cs="Times New Roman"/>
          <w:color w:val="000000"/>
          <w:sz w:val="20"/>
          <w:szCs w:val="20"/>
          <w:lang w:eastAsia="en-IN"/>
        </w:rPr>
        <w:t>hyperglycaemia</w:t>
      </w:r>
      <w:r w:rsidRPr="00D078B2">
        <w:rPr>
          <w:rFonts w:ascii="Times New Roman" w:eastAsia="SimSun" w:hAnsi="Times New Roman" w:cs="Times New Roman"/>
          <w:color w:val="000000"/>
          <w:sz w:val="20"/>
          <w:szCs w:val="20"/>
          <w:lang w:eastAsia="en-IN"/>
        </w:rPr>
        <w:t xml:space="preserve">. </w:t>
      </w:r>
      <w:r w:rsidR="008246B0" w:rsidRPr="00D078B2">
        <w:rPr>
          <w:rFonts w:ascii="Times New Roman" w:eastAsia="SimSun" w:hAnsi="Times New Roman" w:cs="Times New Roman"/>
          <w:sz w:val="20"/>
          <w:szCs w:val="20"/>
          <w:lang w:eastAsia="en-IN"/>
        </w:rPr>
        <w:t>Sri</w:t>
      </w:r>
      <w:r w:rsidR="008246B0" w:rsidRPr="00D078B2">
        <w:rPr>
          <w:rFonts w:ascii="Times New Roman" w:eastAsia="SimSun" w:hAnsi="Times New Roman" w:cs="Times New Roman"/>
          <w:color w:val="0875B8"/>
          <w:sz w:val="20"/>
          <w:szCs w:val="20"/>
          <w:lang w:eastAsia="en-IN"/>
        </w:rPr>
        <w:t xml:space="preserve"> et al.</w:t>
      </w:r>
      <w:r w:rsidR="006B791B" w:rsidRPr="00D078B2">
        <w:rPr>
          <w:rFonts w:ascii="Times New Roman" w:eastAsia="SimSun" w:hAnsi="Times New Roman" w:cs="Times New Roman"/>
          <w:sz w:val="20"/>
          <w:szCs w:val="20"/>
          <w:lang w:eastAsia="en-IN"/>
        </w:rPr>
        <w:t>,</w:t>
      </w:r>
      <w:r w:rsidR="00B706D0" w:rsidRPr="00D078B2">
        <w:rPr>
          <w:rFonts w:ascii="Times New Roman" w:eastAsia="SimSun" w:hAnsi="Times New Roman" w:cs="Times New Roman"/>
          <w:sz w:val="20"/>
          <w:szCs w:val="20"/>
          <w:lang w:eastAsia="en-IN"/>
        </w:rPr>
        <w:t xml:space="preserve"> </w:t>
      </w:r>
      <w:r w:rsidR="006B791B" w:rsidRPr="00D078B2">
        <w:rPr>
          <w:rFonts w:ascii="Times New Roman" w:eastAsia="SimSun" w:hAnsi="Times New Roman" w:cs="Times New Roman"/>
          <w:sz w:val="20"/>
          <w:szCs w:val="20"/>
          <w:lang w:eastAsia="en-IN"/>
        </w:rPr>
        <w:t>2014 revealed that the species</w:t>
      </w:r>
      <w:r w:rsidR="006B791B" w:rsidRPr="00D078B2">
        <w:rPr>
          <w:rFonts w:ascii="Times New Roman" w:eastAsia="SimSun" w:hAnsi="Times New Roman" w:cs="Times New Roman"/>
          <w:i/>
          <w:sz w:val="20"/>
          <w:szCs w:val="20"/>
          <w:lang w:eastAsia="en-IN"/>
        </w:rPr>
        <w:t xml:space="preserve"> P</w:t>
      </w:r>
      <w:r w:rsidRPr="00D078B2">
        <w:rPr>
          <w:rFonts w:ascii="Times New Roman" w:eastAsia="SimSun" w:hAnsi="Times New Roman" w:cs="Times New Roman"/>
          <w:i/>
          <w:sz w:val="20"/>
          <w:szCs w:val="20"/>
          <w:lang w:eastAsia="en-IN"/>
        </w:rPr>
        <w:t>hyllanthus</w:t>
      </w:r>
      <w:r w:rsidR="008246B0">
        <w:rPr>
          <w:rFonts w:ascii="Times New Roman" w:eastAsia="SimSun" w:hAnsi="Times New Roman" w:cs="Times New Roman"/>
          <w:color w:val="000000"/>
          <w:sz w:val="20"/>
          <w:szCs w:val="20"/>
          <w:lang w:eastAsia="en-IN"/>
        </w:rPr>
        <w:t xml:space="preserve"> was</w:t>
      </w:r>
      <w:r w:rsidRPr="00D078B2">
        <w:rPr>
          <w:rFonts w:ascii="Times New Roman" w:eastAsia="SimSun" w:hAnsi="Times New Roman" w:cs="Times New Roman"/>
          <w:color w:val="000000"/>
          <w:sz w:val="20"/>
          <w:szCs w:val="20"/>
          <w:lang w:eastAsia="en-IN"/>
        </w:rPr>
        <w:t xml:space="preserve"> found</w:t>
      </w:r>
      <w:r w:rsidR="00522039" w:rsidRPr="00D078B2">
        <w:rPr>
          <w:rFonts w:ascii="Times New Roman" w:eastAsia="SimSun" w:hAnsi="Times New Roman" w:cs="Times New Roman"/>
          <w:color w:val="000000"/>
          <w:sz w:val="20"/>
          <w:szCs w:val="20"/>
          <w:lang w:eastAsia="en-IN"/>
        </w:rPr>
        <w:t xml:space="preserve"> </w:t>
      </w:r>
      <w:r w:rsidRPr="00D078B2">
        <w:rPr>
          <w:rFonts w:ascii="Times New Roman" w:eastAsia="SimSun" w:hAnsi="Times New Roman" w:cs="Times New Roman"/>
          <w:color w:val="000000"/>
          <w:sz w:val="20"/>
          <w:szCs w:val="20"/>
          <w:lang w:eastAsia="en-IN"/>
        </w:rPr>
        <w:t>to be involved in the reg</w:t>
      </w:r>
      <w:r w:rsidR="003249CE" w:rsidRPr="00D078B2">
        <w:rPr>
          <w:rFonts w:ascii="Times New Roman" w:eastAsia="SimSun" w:hAnsi="Times New Roman" w:cs="Times New Roman"/>
          <w:color w:val="000000"/>
          <w:sz w:val="20"/>
          <w:szCs w:val="20"/>
          <w:lang w:eastAsia="en-IN"/>
        </w:rPr>
        <w:t xml:space="preserve">eneration and rejuvenation of </w:t>
      </w:r>
      <w:r w:rsidR="008246B0">
        <w:rPr>
          <w:rFonts w:ascii="Times New Roman" w:eastAsia="SimSun" w:hAnsi="Times New Roman" w:cs="Times New Roman"/>
          <w:color w:val="000000"/>
          <w:sz w:val="20"/>
          <w:szCs w:val="20"/>
          <w:lang w:eastAsia="en-IN"/>
        </w:rPr>
        <w:t>insulin-secreting</w:t>
      </w:r>
      <w:r w:rsidR="003249CE" w:rsidRPr="00D078B2">
        <w:rPr>
          <w:rFonts w:ascii="Times New Roman" w:eastAsia="SimSun" w:hAnsi="Times New Roman" w:cs="Times New Roman"/>
          <w:color w:val="000000"/>
          <w:sz w:val="20"/>
          <w:szCs w:val="20"/>
          <w:lang w:eastAsia="en-IN"/>
        </w:rPr>
        <w:t xml:space="preserve"> cells which results in</w:t>
      </w:r>
      <w:r w:rsidRPr="00D078B2">
        <w:rPr>
          <w:rFonts w:ascii="Times New Roman" w:eastAsia="SimSun" w:hAnsi="Times New Roman" w:cs="Times New Roman"/>
          <w:color w:val="000000"/>
          <w:sz w:val="20"/>
          <w:szCs w:val="20"/>
          <w:lang w:eastAsia="en-IN"/>
        </w:rPr>
        <w:t xml:space="preserve"> increased</w:t>
      </w:r>
      <w:r w:rsidR="00522039" w:rsidRPr="00D078B2">
        <w:rPr>
          <w:rFonts w:ascii="Times New Roman" w:eastAsia="SimSun" w:hAnsi="Times New Roman" w:cs="Times New Roman"/>
          <w:color w:val="000000"/>
          <w:sz w:val="20"/>
          <w:szCs w:val="20"/>
          <w:lang w:eastAsia="en-IN"/>
        </w:rPr>
        <w:t xml:space="preserve"> </w:t>
      </w:r>
      <w:r w:rsidRPr="00D078B2">
        <w:rPr>
          <w:rFonts w:ascii="Times New Roman" w:eastAsia="SimSun" w:hAnsi="Times New Roman" w:cs="Times New Roman"/>
          <w:color w:val="000000"/>
          <w:sz w:val="20"/>
          <w:szCs w:val="20"/>
          <w:lang w:eastAsia="en-IN"/>
        </w:rPr>
        <w:t>insulin production</w:t>
      </w:r>
      <w:r w:rsidR="003249CE" w:rsidRPr="00D078B2">
        <w:rPr>
          <w:rFonts w:ascii="Times New Roman" w:eastAsia="SimSun" w:hAnsi="Times New Roman" w:cs="Times New Roman"/>
          <w:color w:val="000000"/>
          <w:sz w:val="20"/>
          <w:szCs w:val="20"/>
          <w:lang w:eastAsia="en-IN"/>
        </w:rPr>
        <w:t>.</w:t>
      </w:r>
    </w:p>
    <w:p w:rsidR="008246B0" w:rsidRPr="00D078B2" w:rsidRDefault="008246B0" w:rsidP="00D078B2">
      <w:pPr>
        <w:autoSpaceDE w:val="0"/>
        <w:autoSpaceDN w:val="0"/>
        <w:adjustRightInd w:val="0"/>
        <w:spacing w:after="0" w:line="240" w:lineRule="auto"/>
        <w:jc w:val="both"/>
        <w:rPr>
          <w:rFonts w:ascii="Times New Roman" w:eastAsia="SimSun" w:hAnsi="Times New Roman" w:cs="Times New Roman"/>
          <w:color w:val="0875B8"/>
          <w:sz w:val="20"/>
          <w:szCs w:val="20"/>
          <w:lang w:eastAsia="en-IN"/>
        </w:rPr>
      </w:pPr>
    </w:p>
    <w:p w:rsidR="00397EDB" w:rsidRPr="00D078B2" w:rsidRDefault="00A81598"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color w:val="000000"/>
          <w:sz w:val="20"/>
          <w:szCs w:val="20"/>
          <w:lang w:eastAsia="en-IN"/>
        </w:rPr>
        <w:t xml:space="preserve">In vitro studies with RINm5F </w:t>
      </w:r>
      <w:r w:rsidR="00BC2934" w:rsidRPr="00D078B2">
        <w:rPr>
          <w:rFonts w:ascii="Times New Roman" w:eastAsia="SimSun" w:hAnsi="Times New Roman" w:cs="Times New Roman"/>
          <w:color w:val="000000"/>
          <w:sz w:val="20"/>
          <w:szCs w:val="20"/>
          <w:lang w:eastAsia="en-IN"/>
        </w:rPr>
        <w:t>cells have shown</w:t>
      </w:r>
      <w:r w:rsidR="005427BF" w:rsidRPr="00D078B2">
        <w:rPr>
          <w:rFonts w:ascii="Times New Roman" w:eastAsia="SimSun" w:hAnsi="Times New Roman" w:cs="Times New Roman"/>
          <w:color w:val="000000"/>
          <w:sz w:val="20"/>
          <w:szCs w:val="20"/>
          <w:lang w:eastAsia="en-IN"/>
        </w:rPr>
        <w:t xml:space="preserve"> </w:t>
      </w:r>
      <w:r w:rsidR="00BC2934" w:rsidRPr="00D078B2">
        <w:rPr>
          <w:rFonts w:ascii="Times New Roman" w:eastAsia="SimSun" w:hAnsi="Times New Roman" w:cs="Times New Roman"/>
          <w:color w:val="000000"/>
          <w:sz w:val="20"/>
          <w:szCs w:val="20"/>
          <w:lang w:eastAsia="en-IN"/>
        </w:rPr>
        <w:t xml:space="preserve">that </w:t>
      </w:r>
      <w:r w:rsidR="00603F00" w:rsidRPr="00D078B2">
        <w:rPr>
          <w:rFonts w:ascii="Times New Roman" w:eastAsia="SimSun" w:hAnsi="Times New Roman" w:cs="Times New Roman"/>
          <w:color w:val="000000"/>
          <w:sz w:val="20"/>
          <w:szCs w:val="20"/>
          <w:lang w:eastAsia="en-IN"/>
        </w:rPr>
        <w:t xml:space="preserve">an active constituent of EOF </w:t>
      </w:r>
      <w:r w:rsidR="008246B0" w:rsidRPr="00D078B2">
        <w:rPr>
          <w:rFonts w:ascii="Times New Roman" w:eastAsia="SimSun" w:hAnsi="Times New Roman" w:cs="Times New Roman"/>
          <w:color w:val="000000"/>
          <w:sz w:val="20"/>
          <w:szCs w:val="20"/>
          <w:lang w:eastAsia="en-IN"/>
        </w:rPr>
        <w:t>Gallic</w:t>
      </w:r>
      <w:r w:rsidR="00BC2934" w:rsidRPr="00D078B2">
        <w:rPr>
          <w:rFonts w:ascii="Times New Roman" w:eastAsia="SimSun" w:hAnsi="Times New Roman" w:cs="Times New Roman"/>
          <w:color w:val="000000"/>
          <w:sz w:val="20"/>
          <w:szCs w:val="20"/>
          <w:lang w:eastAsia="en-IN"/>
        </w:rPr>
        <w:t xml:space="preserve"> acid, in its natural abundance, dose-dependently</w:t>
      </w:r>
      <w:r w:rsidR="005427BF" w:rsidRPr="00D078B2">
        <w:rPr>
          <w:rFonts w:ascii="Times New Roman" w:eastAsia="SimSun" w:hAnsi="Times New Roman" w:cs="Times New Roman"/>
          <w:color w:val="000000"/>
          <w:sz w:val="20"/>
          <w:szCs w:val="20"/>
          <w:lang w:eastAsia="en-IN"/>
        </w:rPr>
        <w:t xml:space="preserve"> </w:t>
      </w:r>
      <w:r w:rsidR="00BC2934" w:rsidRPr="00D078B2">
        <w:rPr>
          <w:rFonts w:ascii="Times New Roman" w:eastAsia="SimSun" w:hAnsi="Times New Roman" w:cs="Times New Roman"/>
          <w:color w:val="000000"/>
          <w:sz w:val="20"/>
          <w:szCs w:val="20"/>
          <w:lang w:eastAsia="en-IN"/>
        </w:rPr>
        <w:t>increased insulin s</w:t>
      </w:r>
      <w:r w:rsidR="00F6390D" w:rsidRPr="00D078B2">
        <w:rPr>
          <w:rFonts w:ascii="Times New Roman" w:eastAsia="SimSun" w:hAnsi="Times New Roman" w:cs="Times New Roman"/>
          <w:color w:val="000000"/>
          <w:sz w:val="20"/>
          <w:szCs w:val="20"/>
          <w:lang w:eastAsia="en-IN"/>
        </w:rPr>
        <w:t xml:space="preserve">ecretion and prevented glucose and </w:t>
      </w:r>
      <w:r w:rsidR="008246B0">
        <w:rPr>
          <w:rFonts w:ascii="Times New Roman" w:eastAsia="SimSun" w:hAnsi="Times New Roman" w:cs="Times New Roman"/>
          <w:color w:val="000000"/>
          <w:sz w:val="20"/>
          <w:szCs w:val="20"/>
          <w:lang w:eastAsia="en-IN"/>
        </w:rPr>
        <w:t>palmitate-induced</w:t>
      </w:r>
      <w:r w:rsidR="00BC2934" w:rsidRPr="00D078B2">
        <w:rPr>
          <w:rFonts w:ascii="Times New Roman" w:eastAsia="SimSun" w:hAnsi="Times New Roman" w:cs="Times New Roman"/>
          <w:color w:val="000000"/>
          <w:sz w:val="20"/>
          <w:szCs w:val="20"/>
          <w:lang w:eastAsia="en-IN"/>
        </w:rPr>
        <w:t xml:space="preserve"> apoptosis</w:t>
      </w:r>
      <w:r w:rsidR="008974D5" w:rsidRPr="00D078B2">
        <w:rPr>
          <w:rFonts w:ascii="Times New Roman" w:eastAsia="SimSun" w:hAnsi="Times New Roman" w:cs="Times New Roman"/>
          <w:color w:val="000000"/>
          <w:sz w:val="20"/>
          <w:szCs w:val="20"/>
          <w:lang w:eastAsia="en-IN"/>
        </w:rPr>
        <w:t>.</w:t>
      </w:r>
      <w:r w:rsidR="005427BF" w:rsidRPr="00D078B2">
        <w:rPr>
          <w:rFonts w:ascii="Times New Roman" w:eastAsia="SimSun" w:hAnsi="Times New Roman" w:cs="Times New Roman"/>
          <w:color w:val="000000"/>
          <w:sz w:val="20"/>
          <w:szCs w:val="20"/>
          <w:lang w:eastAsia="en-IN"/>
        </w:rPr>
        <w:t xml:space="preserve"> </w:t>
      </w:r>
      <w:r w:rsidR="00BC2934" w:rsidRPr="00D078B2">
        <w:rPr>
          <w:rFonts w:ascii="Times New Roman" w:eastAsia="SimSun" w:hAnsi="Times New Roman" w:cs="Times New Roman"/>
          <w:color w:val="000000"/>
          <w:sz w:val="20"/>
          <w:szCs w:val="20"/>
          <w:lang w:eastAsia="en-IN"/>
        </w:rPr>
        <w:t xml:space="preserve">Furthermore, </w:t>
      </w:r>
      <w:r w:rsidR="00F6390D" w:rsidRPr="00D078B2">
        <w:rPr>
          <w:rFonts w:ascii="Times New Roman" w:eastAsia="SimSun" w:hAnsi="Times New Roman" w:cs="Times New Roman"/>
          <w:sz w:val="20"/>
          <w:szCs w:val="20"/>
          <w:lang w:eastAsia="en-IN"/>
        </w:rPr>
        <w:t>Latha et al., 2011</w:t>
      </w:r>
      <w:r w:rsidR="008246B0">
        <w:rPr>
          <w:rFonts w:ascii="Times New Roman" w:eastAsia="SimSun" w:hAnsi="Times New Roman" w:cs="Times New Roman"/>
          <w:sz w:val="20"/>
          <w:szCs w:val="20"/>
          <w:lang w:eastAsia="en-IN"/>
        </w:rPr>
        <w:t>) found</w:t>
      </w:r>
      <w:r w:rsidR="00F6390D" w:rsidRPr="00D078B2">
        <w:rPr>
          <w:rFonts w:ascii="Times New Roman" w:eastAsia="SimSun" w:hAnsi="Times New Roman" w:cs="Times New Roman"/>
          <w:sz w:val="20"/>
          <w:szCs w:val="20"/>
          <w:lang w:eastAsia="en-IN"/>
        </w:rPr>
        <w:t xml:space="preserve"> that </w:t>
      </w:r>
      <w:r w:rsidR="008246B0" w:rsidRPr="00D078B2">
        <w:rPr>
          <w:rFonts w:ascii="Times New Roman" w:eastAsia="SimSun" w:hAnsi="Times New Roman" w:cs="Times New Roman"/>
          <w:color w:val="000000"/>
          <w:sz w:val="20"/>
          <w:szCs w:val="20"/>
          <w:lang w:eastAsia="en-IN"/>
        </w:rPr>
        <w:t>Gallic</w:t>
      </w:r>
      <w:r w:rsidR="00BC2934" w:rsidRPr="00D078B2">
        <w:rPr>
          <w:rFonts w:ascii="Times New Roman" w:eastAsia="SimSun" w:hAnsi="Times New Roman" w:cs="Times New Roman"/>
          <w:color w:val="000000"/>
          <w:sz w:val="20"/>
          <w:szCs w:val="20"/>
          <w:lang w:eastAsia="en-IN"/>
        </w:rPr>
        <w:t xml:space="preserve"> acid enhanced insulin levels and s</w:t>
      </w:r>
      <w:r w:rsidR="00F6390D" w:rsidRPr="00D078B2">
        <w:rPr>
          <w:rFonts w:ascii="Times New Roman" w:eastAsia="SimSun" w:hAnsi="Times New Roman" w:cs="Times New Roman"/>
          <w:color w:val="000000"/>
          <w:sz w:val="20"/>
          <w:szCs w:val="20"/>
          <w:lang w:eastAsia="en-IN"/>
        </w:rPr>
        <w:t xml:space="preserve">timulated the regeneration of </w:t>
      </w:r>
      <w:r w:rsidR="00BC2934" w:rsidRPr="00D078B2">
        <w:rPr>
          <w:rFonts w:ascii="Times New Roman" w:eastAsia="SimSun" w:hAnsi="Times New Roman" w:cs="Times New Roman"/>
          <w:color w:val="000000"/>
          <w:sz w:val="20"/>
          <w:szCs w:val="20"/>
          <w:lang w:eastAsia="en-IN"/>
        </w:rPr>
        <w:t>cells</w:t>
      </w:r>
      <w:r w:rsidR="005427BF" w:rsidRPr="00D078B2">
        <w:rPr>
          <w:rFonts w:ascii="Times New Roman" w:eastAsia="SimSun" w:hAnsi="Times New Roman" w:cs="Times New Roman"/>
          <w:color w:val="000000"/>
          <w:sz w:val="20"/>
          <w:szCs w:val="20"/>
          <w:lang w:eastAsia="en-IN"/>
        </w:rPr>
        <w:t xml:space="preserve"> </w:t>
      </w:r>
      <w:r w:rsidR="00BC2934" w:rsidRPr="00D078B2">
        <w:rPr>
          <w:rFonts w:ascii="Times New Roman" w:eastAsia="SimSun" w:hAnsi="Times New Roman" w:cs="Times New Roman"/>
          <w:color w:val="000000"/>
          <w:sz w:val="20"/>
          <w:szCs w:val="20"/>
          <w:lang w:eastAsia="en-IN"/>
        </w:rPr>
        <w:t>of islets in STZ-induced diabetic rats when supplemented at a dosage of 20 mg/kg bw</w:t>
      </w:r>
      <w:r w:rsidR="005427BF" w:rsidRPr="00D078B2">
        <w:rPr>
          <w:rFonts w:ascii="Times New Roman" w:eastAsia="SimSun" w:hAnsi="Times New Roman" w:cs="Times New Roman"/>
          <w:color w:val="000000"/>
          <w:sz w:val="20"/>
          <w:szCs w:val="20"/>
          <w:lang w:eastAsia="en-IN"/>
        </w:rPr>
        <w:t xml:space="preserve"> </w:t>
      </w:r>
      <w:r w:rsidR="00BC2934" w:rsidRPr="00D078B2">
        <w:rPr>
          <w:rFonts w:ascii="Times New Roman" w:eastAsia="SimSun" w:hAnsi="Times New Roman" w:cs="Times New Roman"/>
          <w:color w:val="000000"/>
          <w:sz w:val="20"/>
          <w:szCs w:val="20"/>
          <w:lang w:eastAsia="en-IN"/>
        </w:rPr>
        <w:t>for 28 consecutive days. Similar effects were</w:t>
      </w:r>
      <w:r w:rsidR="008974D5" w:rsidRPr="00D078B2">
        <w:rPr>
          <w:rFonts w:ascii="Times New Roman" w:eastAsia="SimSun" w:hAnsi="Times New Roman" w:cs="Times New Roman"/>
          <w:color w:val="000000"/>
          <w:sz w:val="20"/>
          <w:szCs w:val="20"/>
          <w:lang w:eastAsia="en-IN"/>
        </w:rPr>
        <w:t xml:space="preserve"> also observed</w:t>
      </w:r>
      <w:r w:rsidR="00F6390D" w:rsidRPr="00D078B2">
        <w:rPr>
          <w:rFonts w:ascii="Times New Roman" w:eastAsia="SimSun" w:hAnsi="Times New Roman" w:cs="Times New Roman"/>
          <w:color w:val="000000"/>
          <w:sz w:val="20"/>
          <w:szCs w:val="20"/>
          <w:lang w:eastAsia="en-IN"/>
        </w:rPr>
        <w:t xml:space="preserve"> by </w:t>
      </w:r>
      <w:r w:rsidR="00F6390D" w:rsidRPr="00D078B2">
        <w:rPr>
          <w:rFonts w:ascii="Times New Roman" w:eastAsia="SimSun" w:hAnsi="Times New Roman" w:cs="Times New Roman"/>
          <w:sz w:val="20"/>
          <w:szCs w:val="20"/>
          <w:lang w:eastAsia="en-IN"/>
        </w:rPr>
        <w:t>Singh et al., 2020</w:t>
      </w:r>
      <w:r w:rsidR="008974D5" w:rsidRPr="00D078B2">
        <w:rPr>
          <w:rFonts w:ascii="Times New Roman" w:eastAsia="SimSun" w:hAnsi="Times New Roman" w:cs="Times New Roman"/>
          <w:color w:val="000000"/>
          <w:sz w:val="20"/>
          <w:szCs w:val="20"/>
          <w:lang w:eastAsia="en-IN"/>
        </w:rPr>
        <w:t xml:space="preserve"> in other studies.</w:t>
      </w:r>
      <w:r w:rsidR="00F6390D" w:rsidRPr="00D078B2">
        <w:rPr>
          <w:rFonts w:ascii="Times New Roman" w:eastAsia="SimSun" w:hAnsi="Times New Roman" w:cs="Times New Roman"/>
          <w:color w:val="000000"/>
          <w:sz w:val="20"/>
          <w:szCs w:val="20"/>
          <w:lang w:eastAsia="en-IN"/>
        </w:rPr>
        <w:t xml:space="preserve"> </w:t>
      </w:r>
      <w:r w:rsidR="00BC2934" w:rsidRPr="00D078B2">
        <w:rPr>
          <w:rFonts w:ascii="Times New Roman" w:eastAsia="SimSun" w:hAnsi="Times New Roman" w:cs="Times New Roman"/>
          <w:color w:val="000000"/>
          <w:sz w:val="20"/>
          <w:szCs w:val="20"/>
          <w:lang w:eastAsia="en-IN"/>
        </w:rPr>
        <w:t>Similarly, EOF treatment significantly increased serum insulin and c-peptide protein by</w:t>
      </w:r>
      <w:r w:rsidR="005427BF" w:rsidRPr="00D078B2">
        <w:rPr>
          <w:rFonts w:ascii="Times New Roman" w:eastAsia="SimSun" w:hAnsi="Times New Roman" w:cs="Times New Roman"/>
          <w:color w:val="000000"/>
          <w:sz w:val="20"/>
          <w:szCs w:val="20"/>
          <w:lang w:eastAsia="en-IN"/>
        </w:rPr>
        <w:t xml:space="preserve"> </w:t>
      </w:r>
      <w:r w:rsidR="00BC2934" w:rsidRPr="00D078B2">
        <w:rPr>
          <w:rFonts w:ascii="Times New Roman" w:eastAsia="SimSun" w:hAnsi="Times New Roman" w:cs="Times New Roman"/>
          <w:color w:val="000000"/>
          <w:sz w:val="20"/>
          <w:szCs w:val="20"/>
          <w:lang w:eastAsia="en-IN"/>
        </w:rPr>
        <w:t>57% and 31% in arsenic-treated mice compared to those treated with arsenic</w:t>
      </w:r>
      <w:r w:rsidR="005427BF" w:rsidRPr="00D078B2">
        <w:rPr>
          <w:rFonts w:ascii="Times New Roman" w:eastAsia="SimSun" w:hAnsi="Times New Roman" w:cs="Times New Roman"/>
          <w:color w:val="000000"/>
          <w:sz w:val="20"/>
          <w:szCs w:val="20"/>
          <w:lang w:eastAsia="en-IN"/>
        </w:rPr>
        <w:t xml:space="preserve"> </w:t>
      </w:r>
      <w:r w:rsidR="007403D5" w:rsidRPr="00D078B2">
        <w:rPr>
          <w:rFonts w:ascii="Times New Roman" w:eastAsia="SimSun" w:hAnsi="Times New Roman" w:cs="Times New Roman"/>
          <w:color w:val="000000"/>
          <w:sz w:val="20"/>
          <w:szCs w:val="20"/>
          <w:lang w:eastAsia="en-IN"/>
        </w:rPr>
        <w:t>alone</w:t>
      </w:r>
      <w:r w:rsidR="00BC2934" w:rsidRPr="00D078B2">
        <w:rPr>
          <w:rFonts w:ascii="Times New Roman" w:eastAsia="SimSun" w:hAnsi="Times New Roman" w:cs="Times New Roman"/>
          <w:sz w:val="20"/>
          <w:szCs w:val="20"/>
          <w:lang w:eastAsia="en-IN"/>
        </w:rPr>
        <w:t>.</w:t>
      </w:r>
    </w:p>
    <w:p w:rsidR="003C02CF" w:rsidRPr="00D078B2" w:rsidRDefault="003C02CF" w:rsidP="00D078B2">
      <w:pPr>
        <w:autoSpaceDE w:val="0"/>
        <w:autoSpaceDN w:val="0"/>
        <w:adjustRightInd w:val="0"/>
        <w:spacing w:after="0" w:line="240" w:lineRule="auto"/>
        <w:jc w:val="both"/>
        <w:rPr>
          <w:rFonts w:ascii="Times New Roman" w:hAnsi="Times New Roman" w:cs="Times New Roman"/>
          <w:sz w:val="20"/>
          <w:szCs w:val="20"/>
        </w:rPr>
      </w:pPr>
    </w:p>
    <w:p w:rsidR="000C6A5A" w:rsidRPr="00D078B2" w:rsidRDefault="003C02CF" w:rsidP="00D078B2">
      <w:pPr>
        <w:autoSpaceDE w:val="0"/>
        <w:autoSpaceDN w:val="0"/>
        <w:adjustRightInd w:val="0"/>
        <w:spacing w:after="0" w:line="240" w:lineRule="auto"/>
        <w:jc w:val="both"/>
        <w:rPr>
          <w:rFonts w:ascii="Times New Roman" w:eastAsia="SimSun" w:hAnsi="Times New Roman" w:cs="Times New Roman"/>
          <w:b/>
          <w:bCs/>
          <w:sz w:val="20"/>
          <w:szCs w:val="20"/>
          <w:lang w:eastAsia="en-IN"/>
        </w:rPr>
      </w:pPr>
      <w:r w:rsidRPr="00D078B2">
        <w:rPr>
          <w:rFonts w:ascii="Times New Roman" w:eastAsia="SimSun" w:hAnsi="Times New Roman" w:cs="Times New Roman"/>
          <w:b/>
          <w:bCs/>
          <w:sz w:val="20"/>
          <w:szCs w:val="20"/>
          <w:lang w:eastAsia="en-IN"/>
        </w:rPr>
        <w:t>C</w:t>
      </w:r>
      <w:r w:rsidR="00AE21B9" w:rsidRPr="00D078B2">
        <w:rPr>
          <w:rFonts w:ascii="Times New Roman" w:eastAsia="SimSun" w:hAnsi="Times New Roman" w:cs="Times New Roman"/>
          <w:b/>
          <w:bCs/>
          <w:sz w:val="20"/>
          <w:szCs w:val="20"/>
          <w:lang w:eastAsia="en-IN"/>
        </w:rPr>
        <w:t xml:space="preserve">onclusions </w:t>
      </w:r>
    </w:p>
    <w:p w:rsidR="003C02CF" w:rsidRPr="00D078B2" w:rsidRDefault="006B275D"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sz w:val="20"/>
          <w:szCs w:val="20"/>
          <w:lang w:eastAsia="en-IN"/>
        </w:rPr>
        <w:t xml:space="preserve">Since ancient </w:t>
      </w:r>
      <w:r w:rsidR="00692954" w:rsidRPr="00D078B2">
        <w:rPr>
          <w:rFonts w:ascii="Times New Roman" w:eastAsia="SimSun" w:hAnsi="Times New Roman" w:cs="Times New Roman"/>
          <w:sz w:val="20"/>
          <w:szCs w:val="20"/>
          <w:lang w:eastAsia="en-IN"/>
        </w:rPr>
        <w:t>times</w:t>
      </w:r>
      <w:r w:rsidRPr="00D078B2">
        <w:rPr>
          <w:rFonts w:ascii="Times New Roman" w:eastAsia="SimSun" w:hAnsi="Times New Roman" w:cs="Times New Roman"/>
          <w:i/>
          <w:sz w:val="20"/>
          <w:szCs w:val="20"/>
          <w:lang w:eastAsia="en-IN"/>
        </w:rPr>
        <w:t xml:space="preserve">, </w:t>
      </w:r>
      <w:r w:rsidR="003C02CF" w:rsidRPr="00D078B2">
        <w:rPr>
          <w:rFonts w:ascii="Times New Roman" w:eastAsia="SimSun" w:hAnsi="Times New Roman" w:cs="Times New Roman"/>
          <w:i/>
          <w:sz w:val="20"/>
          <w:szCs w:val="20"/>
          <w:lang w:eastAsia="en-IN"/>
        </w:rPr>
        <w:t>Emblica officinalis</w:t>
      </w:r>
      <w:r w:rsidR="003C02CF" w:rsidRPr="00D078B2">
        <w:rPr>
          <w:rFonts w:ascii="Times New Roman" w:eastAsia="SimSun" w:hAnsi="Times New Roman" w:cs="Times New Roman"/>
          <w:sz w:val="20"/>
          <w:szCs w:val="20"/>
          <w:lang w:eastAsia="en-IN"/>
        </w:rPr>
        <w:t xml:space="preserve"> has been used in the</w:t>
      </w:r>
      <w:r w:rsidRPr="00D078B2">
        <w:rPr>
          <w:rFonts w:ascii="Times New Roman" w:eastAsia="SimSun" w:hAnsi="Times New Roman" w:cs="Times New Roman"/>
          <w:sz w:val="20"/>
          <w:szCs w:val="20"/>
          <w:lang w:eastAsia="en-IN"/>
        </w:rPr>
        <w:t xml:space="preserve"> </w:t>
      </w:r>
      <w:r w:rsidR="00C6111A" w:rsidRPr="00D078B2">
        <w:rPr>
          <w:rFonts w:ascii="Times New Roman" w:eastAsia="SimSun" w:hAnsi="Times New Roman" w:cs="Times New Roman"/>
          <w:sz w:val="20"/>
          <w:szCs w:val="20"/>
          <w:lang w:eastAsia="en-IN"/>
        </w:rPr>
        <w:t xml:space="preserve">management of various diseases. </w:t>
      </w:r>
      <w:r w:rsidR="008246B0">
        <w:rPr>
          <w:rFonts w:ascii="Times New Roman" w:eastAsia="SimSun" w:hAnsi="Times New Roman" w:cs="Times New Roman"/>
          <w:sz w:val="20"/>
          <w:szCs w:val="20"/>
          <w:lang w:eastAsia="en-IN"/>
        </w:rPr>
        <w:t>These</w:t>
      </w:r>
      <w:r w:rsidR="00C6111A" w:rsidRPr="00D078B2">
        <w:rPr>
          <w:rFonts w:ascii="Times New Roman" w:eastAsia="SimSun" w:hAnsi="Times New Roman" w:cs="Times New Roman"/>
          <w:sz w:val="20"/>
          <w:szCs w:val="20"/>
          <w:lang w:eastAsia="en-IN"/>
        </w:rPr>
        <w:t xml:space="preserve"> fruits are well known for their</w:t>
      </w:r>
      <w:r w:rsidR="003C02CF" w:rsidRPr="00D078B2">
        <w:rPr>
          <w:rFonts w:ascii="Times New Roman" w:eastAsia="SimSun" w:hAnsi="Times New Roman" w:cs="Times New Roman"/>
          <w:sz w:val="20"/>
          <w:szCs w:val="20"/>
          <w:lang w:eastAsia="en-IN"/>
        </w:rPr>
        <w:t xml:space="preserve"> antioxidant, immunomodulatory, antipyretic, analgesic, cytoprotective, antitussive, and </w:t>
      </w:r>
      <w:r w:rsidR="008246B0">
        <w:rPr>
          <w:rFonts w:ascii="Times New Roman" w:eastAsia="SimSun" w:hAnsi="Times New Roman" w:cs="Times New Roman"/>
          <w:sz w:val="20"/>
          <w:szCs w:val="20"/>
          <w:lang w:eastAsia="en-IN"/>
        </w:rPr>
        <w:t>gastroprotective</w:t>
      </w:r>
      <w:r w:rsidR="003C02CF" w:rsidRPr="00D078B2">
        <w:rPr>
          <w:rFonts w:ascii="Times New Roman" w:eastAsia="SimSun" w:hAnsi="Times New Roman" w:cs="Times New Roman"/>
          <w:sz w:val="20"/>
          <w:szCs w:val="20"/>
          <w:lang w:eastAsia="en-IN"/>
        </w:rPr>
        <w:t xml:space="preserve"> agents. It </w:t>
      </w:r>
      <w:r w:rsidR="008246B0">
        <w:rPr>
          <w:rFonts w:ascii="Times New Roman" w:eastAsia="SimSun" w:hAnsi="Times New Roman" w:cs="Times New Roman"/>
          <w:sz w:val="20"/>
          <w:szCs w:val="20"/>
          <w:lang w:eastAsia="en-IN"/>
        </w:rPr>
        <w:t>is</w:t>
      </w:r>
      <w:r w:rsidR="003C02CF" w:rsidRPr="00D078B2">
        <w:rPr>
          <w:rFonts w:ascii="Times New Roman" w:eastAsia="SimSun" w:hAnsi="Times New Roman" w:cs="Times New Roman"/>
          <w:sz w:val="20"/>
          <w:szCs w:val="20"/>
          <w:lang w:eastAsia="en-IN"/>
        </w:rPr>
        <w:t xml:space="preserve"> believed that regular consumption of EOF rejuvenates our bodies and provides longevity. The bioactive phytoconstituents of EOF</w:t>
      </w:r>
      <w:r w:rsidR="00692954" w:rsidRPr="00D078B2">
        <w:rPr>
          <w:rFonts w:ascii="Times New Roman" w:eastAsia="SimSun" w:hAnsi="Times New Roman" w:cs="Times New Roman"/>
          <w:sz w:val="20"/>
          <w:szCs w:val="20"/>
          <w:lang w:eastAsia="en-IN"/>
        </w:rPr>
        <w:t xml:space="preserve"> are glucogallin, tannins, polyphenols, </w:t>
      </w:r>
      <w:r w:rsidR="008246B0" w:rsidRPr="00D078B2">
        <w:rPr>
          <w:rFonts w:ascii="Times New Roman" w:eastAsia="SimSun" w:hAnsi="Times New Roman" w:cs="Times New Roman"/>
          <w:sz w:val="20"/>
          <w:szCs w:val="20"/>
          <w:lang w:eastAsia="en-IN"/>
        </w:rPr>
        <w:t>fibres</w:t>
      </w:r>
      <w:r w:rsidR="00692954" w:rsidRPr="00D078B2">
        <w:rPr>
          <w:rFonts w:ascii="Times New Roman" w:eastAsia="SimSun" w:hAnsi="Times New Roman" w:cs="Times New Roman"/>
          <w:sz w:val="20"/>
          <w:szCs w:val="20"/>
          <w:lang w:eastAsia="en-IN"/>
        </w:rPr>
        <w:t>, minerals, proteins, and amino acids, which</w:t>
      </w:r>
      <w:r w:rsidR="003C02CF" w:rsidRPr="00D078B2">
        <w:rPr>
          <w:rFonts w:ascii="Times New Roman" w:eastAsia="SimSun" w:hAnsi="Times New Roman" w:cs="Times New Roman"/>
          <w:sz w:val="20"/>
          <w:szCs w:val="20"/>
          <w:lang w:eastAsia="en-IN"/>
        </w:rPr>
        <w:t xml:space="preserve"> are responsible for its b</w:t>
      </w:r>
      <w:r w:rsidR="00692954" w:rsidRPr="00D078B2">
        <w:rPr>
          <w:rFonts w:ascii="Times New Roman" w:eastAsia="SimSun" w:hAnsi="Times New Roman" w:cs="Times New Roman"/>
          <w:sz w:val="20"/>
          <w:szCs w:val="20"/>
          <w:lang w:eastAsia="en-IN"/>
        </w:rPr>
        <w:t>eneficiary effects in humans. There are several in</w:t>
      </w:r>
      <w:r w:rsidR="003C02CF" w:rsidRPr="00D078B2">
        <w:rPr>
          <w:rFonts w:ascii="Times New Roman" w:eastAsia="SimSun" w:hAnsi="Times New Roman" w:cs="Times New Roman"/>
          <w:sz w:val="20"/>
          <w:szCs w:val="20"/>
          <w:lang w:eastAsia="en-IN"/>
        </w:rPr>
        <w:t xml:space="preserve"> vitro and in vivo</w:t>
      </w:r>
      <w:r w:rsidR="008246B0">
        <w:rPr>
          <w:rFonts w:ascii="Times New Roman" w:eastAsia="SimSun" w:hAnsi="Times New Roman" w:cs="Times New Roman"/>
          <w:sz w:val="20"/>
          <w:szCs w:val="20"/>
          <w:lang w:eastAsia="en-IN"/>
        </w:rPr>
        <w:t>,</w:t>
      </w:r>
      <w:r w:rsidR="003C02CF" w:rsidRPr="00D078B2">
        <w:rPr>
          <w:rFonts w:ascii="Times New Roman" w:eastAsia="SimSun" w:hAnsi="Times New Roman" w:cs="Times New Roman"/>
          <w:sz w:val="20"/>
          <w:szCs w:val="20"/>
          <w:lang w:eastAsia="en-IN"/>
        </w:rPr>
        <w:t xml:space="preserve"> studies have confirmed the efficacy of EOF in managing diabetes and its complications by controlling various biological activities. Diabetes is a chronic condition requiring life-long medications</w:t>
      </w:r>
      <w:r w:rsidR="00F8572C" w:rsidRPr="00D078B2">
        <w:rPr>
          <w:rFonts w:ascii="Times New Roman" w:eastAsia="SimSun" w:hAnsi="Times New Roman" w:cs="Times New Roman"/>
          <w:sz w:val="20"/>
          <w:szCs w:val="20"/>
          <w:lang w:eastAsia="en-IN"/>
        </w:rPr>
        <w:t xml:space="preserve">, many of which are toxic over </w:t>
      </w:r>
      <w:r w:rsidR="008246B0">
        <w:rPr>
          <w:rFonts w:ascii="Times New Roman" w:eastAsia="SimSun" w:hAnsi="Times New Roman" w:cs="Times New Roman"/>
          <w:sz w:val="20"/>
          <w:szCs w:val="20"/>
          <w:lang w:eastAsia="en-IN"/>
        </w:rPr>
        <w:t xml:space="preserve">a </w:t>
      </w:r>
      <w:r w:rsidR="003C02CF" w:rsidRPr="00D078B2">
        <w:rPr>
          <w:rFonts w:ascii="Times New Roman" w:eastAsia="SimSun" w:hAnsi="Times New Roman" w:cs="Times New Roman"/>
          <w:sz w:val="20"/>
          <w:szCs w:val="20"/>
          <w:lang w:eastAsia="en-IN"/>
        </w:rPr>
        <w:t>longer duration of time</w:t>
      </w:r>
      <w:r w:rsidR="00692954" w:rsidRPr="00D078B2">
        <w:rPr>
          <w:rFonts w:ascii="Times New Roman" w:eastAsia="SimSun" w:hAnsi="Times New Roman" w:cs="Times New Roman"/>
          <w:sz w:val="20"/>
          <w:szCs w:val="20"/>
          <w:lang w:eastAsia="en-IN"/>
        </w:rPr>
        <w:t>, however</w:t>
      </w:r>
      <w:r w:rsidR="008246B0">
        <w:rPr>
          <w:rFonts w:ascii="Times New Roman" w:eastAsia="SimSun" w:hAnsi="Times New Roman" w:cs="Times New Roman"/>
          <w:sz w:val="20"/>
          <w:szCs w:val="20"/>
          <w:lang w:eastAsia="en-IN"/>
        </w:rPr>
        <w:t>,</w:t>
      </w:r>
      <w:r w:rsidR="00692954" w:rsidRPr="00D078B2">
        <w:rPr>
          <w:rFonts w:ascii="Times New Roman" w:eastAsia="SimSun" w:hAnsi="Times New Roman" w:cs="Times New Roman"/>
          <w:sz w:val="20"/>
          <w:szCs w:val="20"/>
          <w:lang w:eastAsia="en-IN"/>
        </w:rPr>
        <w:t xml:space="preserve"> reduction of drug dosage with alternative medicines needs to be explored to reduce side effects. </w:t>
      </w:r>
      <w:r w:rsidR="003C02CF" w:rsidRPr="00D078B2">
        <w:rPr>
          <w:rFonts w:ascii="Times New Roman" w:eastAsia="SimSun" w:hAnsi="Times New Roman" w:cs="Times New Roman"/>
          <w:sz w:val="20"/>
          <w:szCs w:val="20"/>
          <w:lang w:eastAsia="en-IN"/>
        </w:rPr>
        <w:t>It is increasingly recognized that gut microbiota dysbiosis is an important factor for diabetes, and more research is required to understand how EOF modulates gut microbial population. Since mono-gall</w:t>
      </w:r>
      <w:r w:rsidR="008246B0">
        <w:rPr>
          <w:rFonts w:ascii="Times New Roman" w:eastAsia="SimSun" w:hAnsi="Times New Roman" w:cs="Times New Roman"/>
          <w:sz w:val="20"/>
          <w:szCs w:val="20"/>
          <w:lang w:eastAsia="en-IN"/>
        </w:rPr>
        <w:t xml:space="preserve">oyl esters are recognized as </w:t>
      </w:r>
      <w:r w:rsidR="003C02CF" w:rsidRPr="00D078B2">
        <w:rPr>
          <w:rFonts w:ascii="Times New Roman" w:eastAsia="SimSun" w:hAnsi="Times New Roman" w:cs="Times New Roman"/>
          <w:sz w:val="20"/>
          <w:szCs w:val="20"/>
          <w:lang w:eastAsia="en-IN"/>
        </w:rPr>
        <w:t xml:space="preserve"> important structural features for controlling PARP/PARG activation, EOF offers several galloyl esters for further research. EOF also offers a powerful candidate for screening microvascular complications.</w:t>
      </w:r>
    </w:p>
    <w:p w:rsidR="00E354DB" w:rsidRPr="00D078B2" w:rsidRDefault="00E354DB"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E354DB" w:rsidRPr="00D078B2" w:rsidRDefault="00E354DB"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r w:rsidRPr="00D078B2">
        <w:rPr>
          <w:rFonts w:ascii="Times New Roman" w:eastAsia="SimSun" w:hAnsi="Times New Roman" w:cs="Times New Roman"/>
          <w:b/>
          <w:sz w:val="20"/>
          <w:szCs w:val="20"/>
          <w:lang w:eastAsia="en-IN"/>
        </w:rPr>
        <w:t xml:space="preserve">Hypoglycaemic effect of </w:t>
      </w:r>
      <w:r w:rsidRPr="00D078B2">
        <w:rPr>
          <w:rFonts w:ascii="Times New Roman" w:eastAsia="SimSun" w:hAnsi="Times New Roman" w:cs="Times New Roman"/>
          <w:b/>
          <w:i/>
          <w:sz w:val="20"/>
          <w:szCs w:val="20"/>
          <w:lang w:eastAsia="en-IN"/>
        </w:rPr>
        <w:t>Moringa oleifera</w:t>
      </w:r>
      <w:r w:rsidRPr="00D078B2">
        <w:rPr>
          <w:rFonts w:ascii="Times New Roman" w:eastAsia="SimSun" w:hAnsi="Times New Roman" w:cs="Times New Roman"/>
          <w:b/>
          <w:sz w:val="20"/>
          <w:szCs w:val="20"/>
          <w:lang w:eastAsia="en-IN"/>
        </w:rPr>
        <w:t xml:space="preserve"> </w:t>
      </w:r>
      <w:r w:rsidR="00F6486F" w:rsidRPr="00D078B2">
        <w:rPr>
          <w:rFonts w:ascii="Times New Roman" w:eastAsia="SimSun" w:hAnsi="Times New Roman" w:cs="Times New Roman"/>
          <w:b/>
          <w:sz w:val="20"/>
          <w:szCs w:val="20"/>
          <w:lang w:eastAsia="en-IN"/>
        </w:rPr>
        <w:t xml:space="preserve">and </w:t>
      </w:r>
      <w:r w:rsidR="00F6486F" w:rsidRPr="00D078B2">
        <w:rPr>
          <w:rFonts w:ascii="Times New Roman" w:eastAsia="SimSun" w:hAnsi="Times New Roman" w:cs="Times New Roman"/>
          <w:sz w:val="20"/>
          <w:szCs w:val="20"/>
          <w:lang w:eastAsia="en-IN"/>
        </w:rPr>
        <w:t>Azadirachta indica</w:t>
      </w:r>
      <w:r w:rsidR="00F6486F" w:rsidRPr="00D078B2">
        <w:rPr>
          <w:rFonts w:ascii="Times New Roman" w:eastAsia="SimSun" w:hAnsi="Times New Roman" w:cs="Times New Roman"/>
          <w:b/>
          <w:sz w:val="20"/>
          <w:szCs w:val="20"/>
          <w:lang w:eastAsia="en-IN"/>
        </w:rPr>
        <w:t xml:space="preserve"> </w:t>
      </w:r>
      <w:r w:rsidRPr="00D078B2">
        <w:rPr>
          <w:rFonts w:ascii="Times New Roman" w:eastAsia="SimSun" w:hAnsi="Times New Roman" w:cs="Times New Roman"/>
          <w:b/>
          <w:sz w:val="20"/>
          <w:szCs w:val="20"/>
          <w:lang w:eastAsia="en-IN"/>
        </w:rPr>
        <w:t>in T2DM</w:t>
      </w:r>
    </w:p>
    <w:p w:rsidR="00CF1F17" w:rsidRPr="00D078B2" w:rsidRDefault="00CF1F17"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CF1F17" w:rsidRDefault="00CF1F17"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r w:rsidRPr="00D078B2">
        <w:rPr>
          <w:rFonts w:ascii="Times New Roman" w:eastAsia="SimSun" w:hAnsi="Times New Roman" w:cs="Times New Roman"/>
          <w:b/>
          <w:sz w:val="20"/>
          <w:szCs w:val="20"/>
          <w:lang w:eastAsia="en-IN"/>
        </w:rPr>
        <w:t>MATERIALS AND METHODS</w:t>
      </w:r>
    </w:p>
    <w:p w:rsidR="008A2F18" w:rsidRPr="00D078B2" w:rsidRDefault="008A2F18"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p>
    <w:p w:rsidR="00CF1F17" w:rsidRPr="00D078B2" w:rsidRDefault="008A2F18"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Pr>
          <w:rFonts w:ascii="Times New Roman" w:eastAsia="SimSun" w:hAnsi="Times New Roman" w:cs="Times New Roman"/>
          <w:sz w:val="20"/>
          <w:szCs w:val="20"/>
          <w:lang w:eastAsia="en-IN"/>
        </w:rPr>
        <w:t xml:space="preserve">Jalajakumari, 2010 </w:t>
      </w:r>
      <w:r w:rsidR="00352752" w:rsidRPr="00D078B2">
        <w:rPr>
          <w:rFonts w:ascii="Times New Roman" w:eastAsia="SimSun" w:hAnsi="Times New Roman" w:cs="Times New Roman"/>
          <w:sz w:val="20"/>
          <w:szCs w:val="20"/>
          <w:lang w:eastAsia="en-IN"/>
        </w:rPr>
        <w:t xml:space="preserve">carried out an experiment to find the efficacy of </w:t>
      </w:r>
      <w:r w:rsidR="00352752" w:rsidRPr="00D078B2">
        <w:rPr>
          <w:rFonts w:ascii="Times New Roman" w:eastAsia="SimSun" w:hAnsi="Times New Roman" w:cs="Times New Roman"/>
          <w:i/>
          <w:sz w:val="20"/>
          <w:szCs w:val="20"/>
          <w:lang w:eastAsia="en-IN"/>
        </w:rPr>
        <w:t>Moringa oleifera</w:t>
      </w:r>
      <w:r w:rsidR="00352752" w:rsidRPr="00D078B2">
        <w:rPr>
          <w:rFonts w:ascii="Times New Roman" w:eastAsia="SimSun" w:hAnsi="Times New Roman" w:cs="Times New Roman"/>
          <w:sz w:val="20"/>
          <w:szCs w:val="20"/>
          <w:lang w:eastAsia="en-IN"/>
        </w:rPr>
        <w:t xml:space="preserve"> in T2DM. </w:t>
      </w:r>
      <w:r w:rsidR="00F6486F" w:rsidRPr="00D078B2">
        <w:rPr>
          <w:rFonts w:ascii="Times New Roman" w:eastAsia="SimSun" w:hAnsi="Times New Roman" w:cs="Times New Roman"/>
          <w:sz w:val="20"/>
          <w:szCs w:val="20"/>
          <w:lang w:eastAsia="en-IN"/>
        </w:rPr>
        <w:t>Jalajakumari has chosen 55 non-insulin d</w:t>
      </w:r>
      <w:r w:rsidR="00CF1F17" w:rsidRPr="00D078B2">
        <w:rPr>
          <w:rFonts w:ascii="Times New Roman" w:eastAsia="SimSun" w:hAnsi="Times New Roman" w:cs="Times New Roman"/>
          <w:sz w:val="20"/>
          <w:szCs w:val="20"/>
          <w:lang w:eastAsia="en-IN"/>
        </w:rPr>
        <w:t>ependent Diabetics (36 men and 19 women) in the age gr</w:t>
      </w:r>
      <w:r w:rsidR="00F6486F" w:rsidRPr="00D078B2">
        <w:rPr>
          <w:rFonts w:ascii="Times New Roman" w:eastAsia="SimSun" w:hAnsi="Times New Roman" w:cs="Times New Roman"/>
          <w:sz w:val="20"/>
          <w:szCs w:val="20"/>
          <w:lang w:eastAsia="en-IN"/>
        </w:rPr>
        <w:t xml:space="preserve">oup of 30-60 years </w:t>
      </w:r>
      <w:r w:rsidR="00CF1F17" w:rsidRPr="00D078B2">
        <w:rPr>
          <w:rFonts w:ascii="Times New Roman" w:eastAsia="SimSun" w:hAnsi="Times New Roman" w:cs="Times New Roman"/>
          <w:sz w:val="20"/>
          <w:szCs w:val="20"/>
          <w:lang w:eastAsia="en-IN"/>
        </w:rPr>
        <w:t>from</w:t>
      </w:r>
      <w:r w:rsidR="00352752" w:rsidRPr="00D078B2">
        <w:rPr>
          <w:rFonts w:ascii="Times New Roman" w:eastAsia="SimSun" w:hAnsi="Times New Roman" w:cs="Times New Roman"/>
          <w:sz w:val="20"/>
          <w:szCs w:val="20"/>
          <w:lang w:eastAsia="en-IN"/>
        </w:rPr>
        <w:t xml:space="preserve"> </w:t>
      </w:r>
      <w:r w:rsidR="00CF1F17" w:rsidRPr="00D078B2">
        <w:rPr>
          <w:rFonts w:ascii="Times New Roman" w:eastAsia="SimSun" w:hAnsi="Times New Roman" w:cs="Times New Roman"/>
          <w:sz w:val="20"/>
          <w:szCs w:val="20"/>
          <w:lang w:eastAsia="en-IN"/>
        </w:rPr>
        <w:t xml:space="preserve">the Hospital of Acharya Nagarjuna University and Diabetic Care </w:t>
      </w:r>
      <w:r>
        <w:rPr>
          <w:rFonts w:ascii="Times New Roman" w:eastAsia="SimSun" w:hAnsi="Times New Roman" w:cs="Times New Roman"/>
          <w:sz w:val="20"/>
          <w:szCs w:val="20"/>
          <w:lang w:eastAsia="en-IN"/>
        </w:rPr>
        <w:t>Hospital</w:t>
      </w:r>
      <w:r w:rsidR="00CF1F17" w:rsidRPr="00D078B2">
        <w:rPr>
          <w:rFonts w:ascii="Times New Roman" w:eastAsia="SimSun" w:hAnsi="Times New Roman" w:cs="Times New Roman"/>
          <w:sz w:val="20"/>
          <w:szCs w:val="20"/>
          <w:lang w:eastAsia="en-IN"/>
        </w:rPr>
        <w:t>, Guntur and divided</w:t>
      </w:r>
      <w:r w:rsidR="00F6486F" w:rsidRPr="00D078B2">
        <w:rPr>
          <w:rFonts w:ascii="Times New Roman" w:eastAsia="SimSun" w:hAnsi="Times New Roman" w:cs="Times New Roman"/>
          <w:sz w:val="20"/>
          <w:szCs w:val="20"/>
          <w:lang w:eastAsia="en-IN"/>
        </w:rPr>
        <w:t xml:space="preserve"> them</w:t>
      </w:r>
      <w:r w:rsidR="00CF1F17" w:rsidRPr="00D078B2">
        <w:rPr>
          <w:rFonts w:ascii="Times New Roman" w:eastAsia="SimSun" w:hAnsi="Times New Roman" w:cs="Times New Roman"/>
          <w:sz w:val="20"/>
          <w:szCs w:val="20"/>
          <w:lang w:eastAsia="en-IN"/>
        </w:rPr>
        <w:t xml:space="preserve"> into two Experimental (n=46) and control group</w:t>
      </w:r>
      <w:r w:rsidR="00F6486F" w:rsidRPr="00D078B2">
        <w:rPr>
          <w:rFonts w:ascii="Times New Roman" w:eastAsia="SimSun" w:hAnsi="Times New Roman" w:cs="Times New Roman"/>
          <w:sz w:val="20"/>
          <w:szCs w:val="20"/>
          <w:lang w:eastAsia="en-IN"/>
        </w:rPr>
        <w:t>s</w:t>
      </w:r>
      <w:r w:rsidR="00CF1F17" w:rsidRPr="00D078B2">
        <w:rPr>
          <w:rFonts w:ascii="Times New Roman" w:eastAsia="SimSun" w:hAnsi="Times New Roman" w:cs="Times New Roman"/>
          <w:sz w:val="20"/>
          <w:szCs w:val="20"/>
          <w:lang w:eastAsia="en-IN"/>
        </w:rPr>
        <w:t xml:space="preserve"> (n=9). The first two experimental </w:t>
      </w:r>
      <w:r w:rsidR="00F6486F" w:rsidRPr="00D078B2">
        <w:rPr>
          <w:rFonts w:ascii="Times New Roman" w:eastAsia="SimSun" w:hAnsi="Times New Roman" w:cs="Times New Roman"/>
          <w:sz w:val="20"/>
          <w:szCs w:val="20"/>
          <w:lang w:eastAsia="en-IN"/>
        </w:rPr>
        <w:t xml:space="preserve">groups </w:t>
      </w:r>
      <w:r w:rsidR="00CF1F17" w:rsidRPr="00D078B2">
        <w:rPr>
          <w:rFonts w:ascii="Times New Roman" w:eastAsia="SimSun" w:hAnsi="Times New Roman" w:cs="Times New Roman"/>
          <w:sz w:val="20"/>
          <w:szCs w:val="20"/>
          <w:lang w:eastAsia="en-IN"/>
        </w:rPr>
        <w:t xml:space="preserve">were administered </w:t>
      </w:r>
      <w:r w:rsidR="00CF1F17" w:rsidRPr="00D078B2">
        <w:rPr>
          <w:rFonts w:ascii="Times New Roman" w:eastAsia="SimSun" w:hAnsi="Times New Roman" w:cs="Times New Roman"/>
          <w:i/>
          <w:sz w:val="20"/>
          <w:szCs w:val="20"/>
          <w:lang w:eastAsia="en-IN"/>
        </w:rPr>
        <w:t>Moringa oleifera</w:t>
      </w:r>
      <w:r w:rsidR="00CF1F17" w:rsidRPr="00D078B2">
        <w:rPr>
          <w:rFonts w:ascii="Times New Roman" w:eastAsia="SimSun" w:hAnsi="Times New Roman" w:cs="Times New Roman"/>
          <w:sz w:val="20"/>
          <w:szCs w:val="20"/>
          <w:lang w:eastAsia="en-IN"/>
        </w:rPr>
        <w:t xml:space="preserve"> leaves powder (8g) and </w:t>
      </w:r>
      <w:r w:rsidR="00CF1F17" w:rsidRPr="008A2F18">
        <w:rPr>
          <w:rFonts w:ascii="Times New Roman" w:eastAsia="SimSun" w:hAnsi="Times New Roman" w:cs="Times New Roman"/>
          <w:i/>
          <w:sz w:val="20"/>
          <w:szCs w:val="20"/>
          <w:lang w:eastAsia="en-IN"/>
        </w:rPr>
        <w:t>Azadirachta indica</w:t>
      </w:r>
      <w:r w:rsidR="00CF1F17" w:rsidRPr="00D078B2">
        <w:rPr>
          <w:rFonts w:ascii="Times New Roman" w:eastAsia="SimSun" w:hAnsi="Times New Roman" w:cs="Times New Roman"/>
          <w:sz w:val="20"/>
          <w:szCs w:val="20"/>
          <w:lang w:eastAsia="en-IN"/>
        </w:rPr>
        <w:t xml:space="preserve"> seeds powder (6g) per day respectively in three divided doses for 40 days. The third group of nine subjects did not receive any treatment and </w:t>
      </w:r>
      <w:r>
        <w:rPr>
          <w:rFonts w:ascii="Times New Roman" w:eastAsia="SimSun" w:hAnsi="Times New Roman" w:cs="Times New Roman"/>
          <w:sz w:val="20"/>
          <w:szCs w:val="20"/>
          <w:lang w:eastAsia="en-IN"/>
        </w:rPr>
        <w:t>was</w:t>
      </w:r>
      <w:r w:rsidR="00CF1F17" w:rsidRPr="00D078B2">
        <w:rPr>
          <w:rFonts w:ascii="Times New Roman" w:eastAsia="SimSun" w:hAnsi="Times New Roman" w:cs="Times New Roman"/>
          <w:sz w:val="20"/>
          <w:szCs w:val="20"/>
          <w:lang w:eastAsia="en-IN"/>
        </w:rPr>
        <w:t xml:space="preserve"> designated as the control group. To elicit information regarding diabetic patients, </w:t>
      </w:r>
      <w:r>
        <w:rPr>
          <w:rFonts w:ascii="Times New Roman" w:eastAsia="SimSun" w:hAnsi="Times New Roman" w:cs="Times New Roman"/>
          <w:sz w:val="20"/>
          <w:szCs w:val="20"/>
          <w:lang w:eastAsia="en-IN"/>
        </w:rPr>
        <w:t xml:space="preserve">a </w:t>
      </w:r>
      <w:r w:rsidR="00CF1F17" w:rsidRPr="00D078B2">
        <w:rPr>
          <w:rFonts w:ascii="Times New Roman" w:eastAsia="SimSun" w:hAnsi="Times New Roman" w:cs="Times New Roman"/>
          <w:sz w:val="20"/>
          <w:szCs w:val="20"/>
          <w:lang w:eastAsia="en-IN"/>
        </w:rPr>
        <w:t>detailed interview schedule was formulated. The selected samples were interviewed and information regarding their age, sex, socioeconomic status, dietary habits</w:t>
      </w:r>
      <w:r>
        <w:rPr>
          <w:rFonts w:ascii="Times New Roman" w:eastAsia="SimSun" w:hAnsi="Times New Roman" w:cs="Times New Roman"/>
          <w:sz w:val="20"/>
          <w:szCs w:val="20"/>
          <w:lang w:eastAsia="en-IN"/>
        </w:rPr>
        <w:t>,</w:t>
      </w:r>
      <w:r w:rsidR="00CF1F17" w:rsidRPr="00D078B2">
        <w:rPr>
          <w:rFonts w:ascii="Times New Roman" w:eastAsia="SimSun" w:hAnsi="Times New Roman" w:cs="Times New Roman"/>
          <w:sz w:val="20"/>
          <w:szCs w:val="20"/>
          <w:lang w:eastAsia="en-IN"/>
        </w:rPr>
        <w:t xml:space="preserve"> and food and nutrient intake of the selected subjects were assessed using a </w:t>
      </w:r>
      <w:r>
        <w:rPr>
          <w:rFonts w:ascii="Times New Roman" w:eastAsia="SimSun" w:hAnsi="Times New Roman" w:cs="Times New Roman"/>
          <w:sz w:val="20"/>
          <w:szCs w:val="20"/>
          <w:lang w:eastAsia="en-IN"/>
        </w:rPr>
        <w:t>24-hour</w:t>
      </w:r>
      <w:r w:rsidR="00CF1F17" w:rsidRPr="00D078B2">
        <w:rPr>
          <w:rFonts w:ascii="Times New Roman" w:eastAsia="SimSun" w:hAnsi="Times New Roman" w:cs="Times New Roman"/>
          <w:sz w:val="20"/>
          <w:szCs w:val="20"/>
          <w:lang w:eastAsia="en-IN"/>
        </w:rPr>
        <w:t xml:space="preserve"> recall survey for three </w:t>
      </w:r>
      <w:r w:rsidR="00CF1F17" w:rsidRPr="00D078B2">
        <w:rPr>
          <w:rFonts w:ascii="Times New Roman" w:eastAsia="SimSun" w:hAnsi="Times New Roman" w:cs="Times New Roman"/>
          <w:sz w:val="20"/>
          <w:szCs w:val="20"/>
          <w:lang w:eastAsia="en-IN"/>
        </w:rPr>
        <w:lastRenderedPageBreak/>
        <w:t>consecutive days. Body Mass Index (BMI) and biochemical indices such as blood glucose and blood lipid levels were estimated before and after the admin</w:t>
      </w:r>
      <w:r w:rsidR="007A4DC6" w:rsidRPr="00D078B2">
        <w:rPr>
          <w:rFonts w:ascii="Times New Roman" w:eastAsia="SimSun" w:hAnsi="Times New Roman" w:cs="Times New Roman"/>
          <w:sz w:val="20"/>
          <w:szCs w:val="20"/>
          <w:lang w:eastAsia="en-IN"/>
        </w:rPr>
        <w:t>istration of the herbal powders into the patients.</w:t>
      </w:r>
    </w:p>
    <w:p w:rsidR="00BC06B8" w:rsidRPr="00D078B2" w:rsidRDefault="00BC06B8"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BC06B8" w:rsidRPr="00D078B2" w:rsidRDefault="00BC06B8"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BC06B8" w:rsidRPr="00D078B2" w:rsidRDefault="00FE5970"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hAnsi="Times New Roman" w:cs="Times New Roman"/>
          <w:noProof/>
          <w:sz w:val="20"/>
          <w:szCs w:val="20"/>
          <w:lang w:eastAsia="en-IN"/>
        </w:rPr>
        <mc:AlternateContent>
          <mc:Choice Requires="wps">
            <w:drawing>
              <wp:anchor distT="0" distB="0" distL="114300" distR="114300" simplePos="0" relativeHeight="251664384" behindDoc="0" locked="0" layoutInCell="1" allowOverlap="1">
                <wp:simplePos x="0" y="0"/>
                <wp:positionH relativeFrom="column">
                  <wp:posOffset>3166110</wp:posOffset>
                </wp:positionH>
                <wp:positionV relativeFrom="paragraph">
                  <wp:posOffset>2598420</wp:posOffset>
                </wp:positionV>
                <wp:extent cx="2800350" cy="485775"/>
                <wp:effectExtent l="9525" t="8890" r="9525" b="1016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85775"/>
                        </a:xfrm>
                        <a:prstGeom prst="rect">
                          <a:avLst/>
                        </a:prstGeom>
                        <a:solidFill>
                          <a:srgbClr val="FFFFFF"/>
                        </a:solidFill>
                        <a:ln w="9525">
                          <a:solidFill>
                            <a:srgbClr val="000000"/>
                          </a:solidFill>
                          <a:miter lim="800000"/>
                          <a:headEnd/>
                          <a:tailEnd/>
                        </a:ln>
                      </wps:spPr>
                      <wps:txbx>
                        <w:txbxContent>
                          <w:p w:rsidR="005866AF" w:rsidRPr="005029AE" w:rsidRDefault="005866AF" w:rsidP="005029AE">
                            <w:pPr>
                              <w:shd w:val="clear" w:color="auto" w:fill="808080" w:themeFill="background1" w:themeFillShade="80"/>
                              <w:rPr>
                                <w:rFonts w:ascii="Mongolian Baiti" w:hAnsi="Mongolian Baiti" w:cs="Mongolian Baiti"/>
                                <w:i/>
                                <w:sz w:val="52"/>
                                <w:szCs w:val="52"/>
                                <w:lang w:val="en-US"/>
                              </w:rPr>
                            </w:pPr>
                            <w:r w:rsidRPr="005029AE">
                              <w:rPr>
                                <w:rFonts w:ascii="Mongolian Baiti" w:hAnsi="Mongolian Baiti" w:cs="Mongolian Baiti"/>
                                <w:i/>
                                <w:sz w:val="52"/>
                                <w:szCs w:val="52"/>
                                <w:lang w:val="en-US"/>
                              </w:rPr>
                              <w:t>Moringa Oleifera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249.3pt;margin-top:204.6pt;width:220.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">
                <v:textbox>
                  <w:txbxContent>
                    <w:p w:rsidR="005866AF" w:rsidRPr="005029AE" w:rsidRDefault="005866AF" w:rsidP="005029AE">
                      <w:pPr>
                        <w:shd w:val="clear" w:color="auto" w:fill="808080" w:themeFill="background1" w:themeFillShade="80"/>
                        <w:rPr>
                          <w:rFonts w:ascii="Mongolian Baiti" w:hAnsi="Mongolian Baiti" w:cs="Mongolian Baiti"/>
                          <w:i/>
                          <w:sz w:val="52"/>
                          <w:szCs w:val="52"/>
                          <w:lang w:val="en-US"/>
                        </w:rPr>
                      </w:pPr>
                      <w:r w:rsidRPr="005029AE">
                        <w:rPr>
                          <w:rFonts w:ascii="Mongolian Baiti" w:hAnsi="Mongolian Baiti" w:cs="Mongolian Baiti"/>
                          <w:i/>
                          <w:sz w:val="52"/>
                          <w:szCs w:val="52"/>
                          <w:lang w:val="en-US"/>
                        </w:rPr>
                        <w:t>Moringa Oleifera</w:t>
                      </w:r>
                    </w:p>
                  </w:txbxContent>
                </v:textbox>
              </v:shape>
            </w:pict>
          </mc:Fallback>
        </mc:AlternateContent>
      </w:r>
      <w:r w:rsidR="00BC06B8" w:rsidRPr="00D078B2">
        <w:rPr>
          <w:rFonts w:ascii="Times New Roman" w:hAnsi="Times New Roman" w:cs="Times New Roman"/>
          <w:noProof/>
          <w:sz w:val="20"/>
          <w:szCs w:val="20"/>
          <w:lang w:eastAsia="en-IN"/>
        </w:rPr>
        <w:drawing>
          <wp:inline distT="0" distB="0" distL="0" distR="0">
            <wp:extent cx="6067425" cy="3228975"/>
            <wp:effectExtent l="0" t="0" r="0" b="0"/>
            <wp:docPr id="2" name="Picture 2" descr="https://media.istockphoto.com/id/1410650210/photo/oil-of-moringa-in-bottle-green-leaves-pods-and-seeds-on-black-wooden-background.jpg?b=1&amp;s=170667a&amp;w=0&amp;k=20&amp;c=AvPMbpAfHyQXZ4Y0xeWJ3GMABsvXGA8bNdATUKJJr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id/1410650210/photo/oil-of-moringa-in-bottle-green-leaves-pods-and-seeds-on-black-wooden-background.jpg?b=1&amp;s=170667a&amp;w=0&amp;k=20&amp;c=AvPMbpAfHyQXZ4Y0xeWJ3GMABsvXGA8bNdATUKJJrl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425" cy="3228975"/>
                    </a:xfrm>
                    <a:prstGeom prst="rect">
                      <a:avLst/>
                    </a:prstGeom>
                    <a:noFill/>
                    <a:ln>
                      <a:noFill/>
                    </a:ln>
                  </pic:spPr>
                </pic:pic>
              </a:graphicData>
            </a:graphic>
          </wp:inline>
        </w:drawing>
      </w:r>
    </w:p>
    <w:p w:rsidR="000350CE" w:rsidRPr="00D078B2" w:rsidRDefault="000350CE"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p>
    <w:p w:rsidR="0056330C" w:rsidRPr="00D078B2" w:rsidRDefault="00B347CA" w:rsidP="00B347CA">
      <w:pPr>
        <w:autoSpaceDE w:val="0"/>
        <w:autoSpaceDN w:val="0"/>
        <w:adjustRightInd w:val="0"/>
        <w:spacing w:after="0" w:line="240" w:lineRule="auto"/>
        <w:jc w:val="both"/>
        <w:rPr>
          <w:rFonts w:ascii="Times New Roman" w:eastAsia="SimSun" w:hAnsi="Times New Roman" w:cs="Times New Roman"/>
          <w:b/>
          <w:sz w:val="20"/>
          <w:szCs w:val="20"/>
          <w:lang w:eastAsia="en-IN"/>
        </w:rPr>
      </w:pPr>
      <w:r w:rsidRPr="00BD2B89">
        <w:rPr>
          <w:rFonts w:ascii="Times New Roman" w:hAnsi="Times New Roman" w:cs="Times New Roman"/>
          <w:b/>
          <w:sz w:val="20"/>
          <w:szCs w:val="20"/>
        </w:rPr>
        <w:t>F</w:t>
      </w:r>
      <w:r>
        <w:rPr>
          <w:rFonts w:ascii="Times New Roman" w:hAnsi="Times New Roman" w:cs="Times New Roman"/>
          <w:b/>
          <w:sz w:val="20"/>
          <w:szCs w:val="20"/>
        </w:rPr>
        <w:t xml:space="preserve">igure </w:t>
      </w:r>
      <w:r>
        <w:rPr>
          <w:rFonts w:ascii="Times New Roman" w:hAnsi="Times New Roman" w:cs="Times New Roman"/>
          <w:b/>
          <w:sz w:val="20"/>
          <w:szCs w:val="20"/>
        </w:rPr>
        <w:t>5</w:t>
      </w:r>
      <w:r w:rsidRPr="00980DD4">
        <w:rPr>
          <w:rFonts w:ascii="Times New Roman" w:hAnsi="Times New Roman" w:cs="Times New Roman"/>
          <w:b/>
          <w:i/>
          <w:sz w:val="20"/>
          <w:szCs w:val="20"/>
        </w:rPr>
        <w:t>:</w:t>
      </w:r>
      <w:r>
        <w:rPr>
          <w:rFonts w:ascii="Times New Roman" w:hAnsi="Times New Roman" w:cs="Times New Roman"/>
          <w:b/>
          <w:i/>
          <w:sz w:val="20"/>
          <w:szCs w:val="20"/>
        </w:rPr>
        <w:t xml:space="preserve"> MORINGA OLEIFERA</w:t>
      </w:r>
    </w:p>
    <w:p w:rsidR="0056330C" w:rsidRPr="00D078B2" w:rsidRDefault="0056330C"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p>
    <w:p w:rsidR="0056330C" w:rsidRPr="00D078B2" w:rsidRDefault="00FE5970"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r w:rsidRPr="00D078B2">
        <w:rPr>
          <w:rFonts w:ascii="Times New Roman" w:hAnsi="Times New Roman" w:cs="Times New Roman"/>
          <w:noProof/>
          <w:sz w:val="20"/>
          <w:szCs w:val="20"/>
          <w:lang w:eastAsia="en-IN"/>
        </w:rPr>
        <mc:AlternateContent>
          <mc:Choice Requires="wps">
            <w:drawing>
              <wp:anchor distT="0" distB="0" distL="114300" distR="114300" simplePos="0" relativeHeight="251665408" behindDoc="0" locked="0" layoutInCell="1" allowOverlap="1">
                <wp:simplePos x="0" y="0"/>
                <wp:positionH relativeFrom="column">
                  <wp:posOffset>4080510</wp:posOffset>
                </wp:positionH>
                <wp:positionV relativeFrom="paragraph">
                  <wp:posOffset>2815590</wp:posOffset>
                </wp:positionV>
                <wp:extent cx="1962150" cy="342900"/>
                <wp:effectExtent l="9525" t="6985" r="9525" b="1206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42900"/>
                        </a:xfrm>
                        <a:prstGeom prst="rect">
                          <a:avLst/>
                        </a:prstGeom>
                        <a:solidFill>
                          <a:srgbClr val="FFFFFF"/>
                        </a:solidFill>
                        <a:ln w="9525">
                          <a:solidFill>
                            <a:srgbClr val="000000"/>
                          </a:solidFill>
                          <a:miter lim="800000"/>
                          <a:headEnd/>
                          <a:tailEnd/>
                        </a:ln>
                      </wps:spPr>
                      <wps:txbx>
                        <w:txbxContent>
                          <w:p w:rsidR="00717720" w:rsidRPr="00717720" w:rsidRDefault="00717720" w:rsidP="00717720">
                            <w:pPr>
                              <w:shd w:val="clear" w:color="auto" w:fill="92D050"/>
                              <w:rPr>
                                <w:rFonts w:ascii="Mongolian Baiti" w:hAnsi="Mongolian Baiti" w:cs="Mongolian Baiti"/>
                                <w:i/>
                                <w:sz w:val="36"/>
                                <w:szCs w:val="36"/>
                                <w:lang w:val="en-US"/>
                              </w:rPr>
                            </w:pPr>
                            <w:r w:rsidRPr="00717720">
                              <w:rPr>
                                <w:rFonts w:ascii="Mongolian Baiti" w:hAnsi="Mongolian Baiti" w:cs="Mongolian Baiti"/>
                                <w:i/>
                                <w:sz w:val="36"/>
                                <w:szCs w:val="36"/>
                                <w:lang w:val="en-US"/>
                              </w:rPr>
                              <w:t>Azadirachta indica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321.3pt;margin-top:221.7pt;width:154.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">
                <v:textbox>
                  <w:txbxContent>
                    <w:p w:rsidR="00717720" w:rsidRPr="00717720" w:rsidRDefault="00717720" w:rsidP="00717720">
                      <w:pPr>
                        <w:shd w:val="clear" w:color="auto" w:fill="92D050"/>
                        <w:rPr>
                          <w:rFonts w:ascii="Mongolian Baiti" w:hAnsi="Mongolian Baiti" w:cs="Mongolian Baiti"/>
                          <w:i/>
                          <w:sz w:val="36"/>
                          <w:szCs w:val="36"/>
                          <w:lang w:val="en-US"/>
                        </w:rPr>
                      </w:pPr>
                      <w:r w:rsidRPr="00717720">
                        <w:rPr>
                          <w:rFonts w:ascii="Mongolian Baiti" w:hAnsi="Mongolian Baiti" w:cs="Mongolian Baiti"/>
                          <w:i/>
                          <w:sz w:val="36"/>
                          <w:szCs w:val="36"/>
                          <w:lang w:val="en-US"/>
                        </w:rPr>
                        <w:t>Azadirachta indica</w:t>
                      </w:r>
                    </w:p>
                  </w:txbxContent>
                </v:textbox>
              </v:shape>
            </w:pict>
          </mc:Fallback>
        </mc:AlternateContent>
      </w:r>
      <w:r w:rsidR="0056330C" w:rsidRPr="00D078B2">
        <w:rPr>
          <w:rFonts w:ascii="Times New Roman" w:hAnsi="Times New Roman" w:cs="Times New Roman"/>
          <w:noProof/>
          <w:sz w:val="20"/>
          <w:szCs w:val="20"/>
          <w:lang w:eastAsia="en-IN"/>
        </w:rPr>
        <w:drawing>
          <wp:inline distT="0" distB="0" distL="0" distR="0">
            <wp:extent cx="6067425" cy="3228975"/>
            <wp:effectExtent l="0" t="0" r="0" b="0"/>
            <wp:docPr id="3" name="Picture 3" descr="https://media.istockphoto.com/id/1407017283/photo/neem-leaves-and-fruits-neem-seeds-with-leaf-neem-tree-medicinal-herbs-plant-neem-known-as.jpg?b=1&amp;s=170667a&amp;w=0&amp;k=20&amp;c=MzuT8XRRsCmFd8vGiGSv4fFrg63_w_HuOUK4cZsXJ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istockphoto.com/id/1407017283/photo/neem-leaves-and-fruits-neem-seeds-with-leaf-neem-tree-medicinal-herbs-plant-neem-known-as.jpg?b=1&amp;s=170667a&amp;w=0&amp;k=20&amp;c=MzuT8XRRsCmFd8vGiGSv4fFrg63_w_HuOUK4cZsXJq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7425" cy="3228975"/>
                    </a:xfrm>
                    <a:prstGeom prst="rect">
                      <a:avLst/>
                    </a:prstGeom>
                    <a:noFill/>
                    <a:ln>
                      <a:noFill/>
                    </a:ln>
                  </pic:spPr>
                </pic:pic>
              </a:graphicData>
            </a:graphic>
          </wp:inline>
        </w:drawing>
      </w:r>
    </w:p>
    <w:p w:rsidR="0056330C" w:rsidRPr="00D078B2" w:rsidRDefault="0056330C"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p>
    <w:p w:rsidR="0056330C" w:rsidRPr="00D078B2" w:rsidRDefault="00B347CA" w:rsidP="00B347CA">
      <w:pPr>
        <w:autoSpaceDE w:val="0"/>
        <w:autoSpaceDN w:val="0"/>
        <w:adjustRightInd w:val="0"/>
        <w:spacing w:after="0" w:line="240" w:lineRule="auto"/>
        <w:jc w:val="both"/>
        <w:rPr>
          <w:rFonts w:ascii="Times New Roman" w:eastAsia="SimSun" w:hAnsi="Times New Roman" w:cs="Times New Roman"/>
          <w:b/>
          <w:sz w:val="20"/>
          <w:szCs w:val="20"/>
          <w:lang w:eastAsia="en-IN"/>
        </w:rPr>
      </w:pPr>
      <w:r w:rsidRPr="00BD2B89">
        <w:rPr>
          <w:rFonts w:ascii="Times New Roman" w:hAnsi="Times New Roman" w:cs="Times New Roman"/>
          <w:b/>
          <w:sz w:val="20"/>
          <w:szCs w:val="20"/>
        </w:rPr>
        <w:t>F</w:t>
      </w:r>
      <w:r>
        <w:rPr>
          <w:rFonts w:ascii="Times New Roman" w:hAnsi="Times New Roman" w:cs="Times New Roman"/>
          <w:b/>
          <w:sz w:val="20"/>
          <w:szCs w:val="20"/>
        </w:rPr>
        <w:t xml:space="preserve">igure </w:t>
      </w:r>
      <w:r>
        <w:rPr>
          <w:rFonts w:ascii="Times New Roman" w:hAnsi="Times New Roman" w:cs="Times New Roman"/>
          <w:b/>
          <w:sz w:val="20"/>
          <w:szCs w:val="20"/>
        </w:rPr>
        <w:t>6</w:t>
      </w:r>
      <w:r w:rsidRPr="00980DD4">
        <w:rPr>
          <w:rFonts w:ascii="Times New Roman" w:hAnsi="Times New Roman" w:cs="Times New Roman"/>
          <w:b/>
          <w:i/>
          <w:sz w:val="20"/>
          <w:szCs w:val="20"/>
        </w:rPr>
        <w:t>:</w:t>
      </w:r>
      <w:r>
        <w:rPr>
          <w:rFonts w:ascii="Times New Roman" w:hAnsi="Times New Roman" w:cs="Times New Roman"/>
          <w:b/>
          <w:i/>
          <w:sz w:val="20"/>
          <w:szCs w:val="20"/>
        </w:rPr>
        <w:t>Azadirachta indica</w:t>
      </w:r>
    </w:p>
    <w:p w:rsidR="0056330C" w:rsidRPr="00D078B2" w:rsidRDefault="0056330C"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p>
    <w:p w:rsidR="000350CE" w:rsidRPr="00D078B2" w:rsidRDefault="000350CE"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r w:rsidRPr="00D078B2">
        <w:rPr>
          <w:rFonts w:ascii="Times New Roman" w:eastAsia="SimSun" w:hAnsi="Times New Roman" w:cs="Times New Roman"/>
          <w:b/>
          <w:sz w:val="20"/>
          <w:szCs w:val="20"/>
          <w:lang w:eastAsia="en-IN"/>
        </w:rPr>
        <w:t>Inclusion criteria</w:t>
      </w:r>
    </w:p>
    <w:p w:rsidR="000350CE" w:rsidRPr="00D078B2" w:rsidRDefault="00E1069F"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sz w:val="20"/>
          <w:szCs w:val="20"/>
          <w:lang w:eastAsia="en-IN"/>
        </w:rPr>
        <w:t>1. T2DM</w:t>
      </w:r>
      <w:r w:rsidR="000350CE" w:rsidRPr="00D078B2">
        <w:rPr>
          <w:rFonts w:ascii="Times New Roman" w:eastAsia="SimSun" w:hAnsi="Times New Roman" w:cs="Times New Roman"/>
          <w:sz w:val="20"/>
          <w:szCs w:val="20"/>
          <w:lang w:eastAsia="en-IN"/>
        </w:rPr>
        <w:t xml:space="preserve"> patients with fasting plasma glucose levels equal to or greater than 140 mg/dL of blood without any</w:t>
      </w:r>
      <w:r w:rsidR="00AD47EE" w:rsidRPr="00D078B2">
        <w:rPr>
          <w:rFonts w:ascii="Times New Roman" w:eastAsia="SimSun" w:hAnsi="Times New Roman" w:cs="Times New Roman"/>
          <w:sz w:val="20"/>
          <w:szCs w:val="20"/>
          <w:lang w:eastAsia="en-IN"/>
        </w:rPr>
        <w:t xml:space="preserve"> </w:t>
      </w:r>
      <w:r w:rsidR="008A2F18">
        <w:rPr>
          <w:rFonts w:ascii="Times New Roman" w:eastAsia="SimSun" w:hAnsi="Times New Roman" w:cs="Times New Roman"/>
          <w:sz w:val="20"/>
          <w:szCs w:val="20"/>
          <w:lang w:eastAsia="en-IN"/>
        </w:rPr>
        <w:t>detectable/visible</w:t>
      </w:r>
      <w:r w:rsidR="000350CE" w:rsidRPr="00D078B2">
        <w:rPr>
          <w:rFonts w:ascii="Times New Roman" w:eastAsia="SimSun" w:hAnsi="Times New Roman" w:cs="Times New Roman"/>
          <w:sz w:val="20"/>
          <w:szCs w:val="20"/>
          <w:lang w:eastAsia="en-IN"/>
        </w:rPr>
        <w:t xml:space="preserve"> complications.</w:t>
      </w:r>
    </w:p>
    <w:p w:rsidR="000350CE" w:rsidRPr="00D078B2" w:rsidRDefault="00E1069F"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sz w:val="20"/>
          <w:szCs w:val="20"/>
          <w:lang w:eastAsia="en-IN"/>
        </w:rPr>
        <w:t>2. T2DM</w:t>
      </w:r>
      <w:r w:rsidR="000350CE" w:rsidRPr="00D078B2">
        <w:rPr>
          <w:rFonts w:ascii="Times New Roman" w:eastAsia="SimSun" w:hAnsi="Times New Roman" w:cs="Times New Roman"/>
          <w:sz w:val="20"/>
          <w:szCs w:val="20"/>
          <w:lang w:eastAsia="en-IN"/>
        </w:rPr>
        <w:t xml:space="preserve"> patients taking oral hypoglycaemic agents with </w:t>
      </w:r>
      <w:r w:rsidR="008A2F18">
        <w:rPr>
          <w:rFonts w:ascii="Times New Roman" w:eastAsia="SimSun" w:hAnsi="Times New Roman" w:cs="Times New Roman"/>
          <w:sz w:val="20"/>
          <w:szCs w:val="20"/>
          <w:lang w:eastAsia="en-IN"/>
        </w:rPr>
        <w:t xml:space="preserve">a </w:t>
      </w:r>
      <w:r w:rsidR="000350CE" w:rsidRPr="00D078B2">
        <w:rPr>
          <w:rFonts w:ascii="Times New Roman" w:eastAsia="SimSun" w:hAnsi="Times New Roman" w:cs="Times New Roman"/>
          <w:sz w:val="20"/>
          <w:szCs w:val="20"/>
          <w:lang w:eastAsia="en-IN"/>
        </w:rPr>
        <w:t>history of inadequate control of blood glucose with</w:t>
      </w:r>
      <w:r w:rsidR="00AD47EE" w:rsidRPr="00D078B2">
        <w:rPr>
          <w:rFonts w:ascii="Times New Roman" w:eastAsia="SimSun" w:hAnsi="Times New Roman" w:cs="Times New Roman"/>
          <w:sz w:val="20"/>
          <w:szCs w:val="20"/>
          <w:lang w:eastAsia="en-IN"/>
        </w:rPr>
        <w:t xml:space="preserve"> </w:t>
      </w:r>
      <w:r w:rsidR="000350CE" w:rsidRPr="00D078B2">
        <w:rPr>
          <w:rFonts w:ascii="Times New Roman" w:eastAsia="SimSun" w:hAnsi="Times New Roman" w:cs="Times New Roman"/>
          <w:sz w:val="20"/>
          <w:szCs w:val="20"/>
          <w:lang w:eastAsia="en-IN"/>
        </w:rPr>
        <w:t>these agents.</w:t>
      </w:r>
    </w:p>
    <w:p w:rsidR="000350CE" w:rsidRPr="00D078B2" w:rsidRDefault="000350CE"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sz w:val="20"/>
          <w:szCs w:val="20"/>
          <w:lang w:eastAsia="en-IN"/>
        </w:rPr>
        <w:t>3. Normal healthy subjects with no family history of diabetes mellitus.</w:t>
      </w:r>
    </w:p>
    <w:p w:rsidR="0056330C" w:rsidRPr="00D078B2" w:rsidRDefault="0056330C"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0350CE" w:rsidRPr="00D078B2" w:rsidRDefault="000350CE"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p>
    <w:p w:rsidR="000350CE" w:rsidRPr="00D078B2" w:rsidRDefault="000350CE"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r w:rsidRPr="00D078B2">
        <w:rPr>
          <w:rFonts w:ascii="Times New Roman" w:eastAsia="SimSun" w:hAnsi="Times New Roman" w:cs="Times New Roman"/>
          <w:b/>
          <w:sz w:val="20"/>
          <w:szCs w:val="20"/>
          <w:lang w:eastAsia="en-IN"/>
        </w:rPr>
        <w:t>Exclusion criteria</w:t>
      </w:r>
    </w:p>
    <w:p w:rsidR="000350CE" w:rsidRPr="00D078B2" w:rsidRDefault="000350CE"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sz w:val="20"/>
          <w:szCs w:val="20"/>
          <w:lang w:eastAsia="en-IN"/>
        </w:rPr>
        <w:t>1. Pregnant or nursing patients.</w:t>
      </w:r>
    </w:p>
    <w:p w:rsidR="000350CE" w:rsidRPr="00D078B2" w:rsidRDefault="000350CE"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sz w:val="20"/>
          <w:szCs w:val="20"/>
          <w:lang w:eastAsia="en-IN"/>
        </w:rPr>
        <w:t>2. Smokers.</w:t>
      </w:r>
    </w:p>
    <w:p w:rsidR="000350CE" w:rsidRPr="00D078B2" w:rsidRDefault="000350CE"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sz w:val="20"/>
          <w:szCs w:val="20"/>
          <w:lang w:eastAsia="en-IN"/>
        </w:rPr>
        <w:t xml:space="preserve">3. Patients with </w:t>
      </w:r>
      <w:r w:rsidR="008A2F18">
        <w:rPr>
          <w:rFonts w:ascii="Times New Roman" w:eastAsia="SimSun" w:hAnsi="Times New Roman" w:cs="Times New Roman"/>
          <w:sz w:val="20"/>
          <w:szCs w:val="20"/>
          <w:lang w:eastAsia="en-IN"/>
        </w:rPr>
        <w:t>G.I.T.</w:t>
      </w:r>
      <w:r w:rsidRPr="00D078B2">
        <w:rPr>
          <w:rFonts w:ascii="Times New Roman" w:eastAsia="SimSun" w:hAnsi="Times New Roman" w:cs="Times New Roman"/>
          <w:sz w:val="20"/>
          <w:szCs w:val="20"/>
          <w:lang w:eastAsia="en-IN"/>
        </w:rPr>
        <w:t>, hepatic, Cardiovascular, Renal</w:t>
      </w:r>
      <w:r w:rsidR="008A2F18">
        <w:rPr>
          <w:rFonts w:ascii="Times New Roman" w:eastAsia="SimSun" w:hAnsi="Times New Roman" w:cs="Times New Roman"/>
          <w:sz w:val="20"/>
          <w:szCs w:val="20"/>
          <w:lang w:eastAsia="en-IN"/>
        </w:rPr>
        <w:t>,</w:t>
      </w:r>
      <w:r w:rsidRPr="00D078B2">
        <w:rPr>
          <w:rFonts w:ascii="Times New Roman" w:eastAsia="SimSun" w:hAnsi="Times New Roman" w:cs="Times New Roman"/>
          <w:sz w:val="20"/>
          <w:szCs w:val="20"/>
          <w:lang w:eastAsia="en-IN"/>
        </w:rPr>
        <w:t xml:space="preserve"> or Endocrine </w:t>
      </w:r>
      <w:r w:rsidR="008A2F18">
        <w:rPr>
          <w:rFonts w:ascii="Times New Roman" w:eastAsia="SimSun" w:hAnsi="Times New Roman" w:cs="Times New Roman"/>
          <w:sz w:val="20"/>
          <w:szCs w:val="20"/>
          <w:lang w:eastAsia="en-IN"/>
        </w:rPr>
        <w:t>disorders</w:t>
      </w:r>
      <w:r w:rsidRPr="00D078B2">
        <w:rPr>
          <w:rFonts w:ascii="Times New Roman" w:eastAsia="SimSun" w:hAnsi="Times New Roman" w:cs="Times New Roman"/>
          <w:sz w:val="20"/>
          <w:szCs w:val="20"/>
          <w:lang w:eastAsia="en-IN"/>
        </w:rPr>
        <w:t xml:space="preserve"> (other than diabetes mellitus) which</w:t>
      </w:r>
      <w:r w:rsidR="000156C0" w:rsidRPr="00D078B2">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can interfere with the absorption, metabolism</w:t>
      </w:r>
      <w:r w:rsidR="008A2F18">
        <w:rPr>
          <w:rFonts w:ascii="Times New Roman" w:eastAsia="SimSun" w:hAnsi="Times New Roman" w:cs="Times New Roman"/>
          <w:sz w:val="20"/>
          <w:szCs w:val="20"/>
          <w:lang w:eastAsia="en-IN"/>
        </w:rPr>
        <w:t>,</w:t>
      </w:r>
      <w:r w:rsidRPr="00D078B2">
        <w:rPr>
          <w:rFonts w:ascii="Times New Roman" w:eastAsia="SimSun" w:hAnsi="Times New Roman" w:cs="Times New Roman"/>
          <w:sz w:val="20"/>
          <w:szCs w:val="20"/>
          <w:lang w:eastAsia="en-IN"/>
        </w:rPr>
        <w:t xml:space="preserve"> and excretion of the study plant.</w:t>
      </w:r>
    </w:p>
    <w:p w:rsidR="000350CE" w:rsidRPr="00D078B2" w:rsidRDefault="000350CE"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sz w:val="20"/>
          <w:szCs w:val="20"/>
          <w:lang w:eastAsia="en-IN"/>
        </w:rPr>
        <w:t>4. Patients with any complications of diabetes mellitus. Patients suffering from type I (IDDM) diabetes mellitus.</w:t>
      </w:r>
    </w:p>
    <w:p w:rsidR="00CF1F17" w:rsidRPr="00D078B2" w:rsidRDefault="00CF1F17" w:rsidP="00D078B2">
      <w:pPr>
        <w:autoSpaceDE w:val="0"/>
        <w:autoSpaceDN w:val="0"/>
        <w:adjustRightInd w:val="0"/>
        <w:spacing w:after="0" w:line="240" w:lineRule="auto"/>
        <w:rPr>
          <w:rFonts w:ascii="Times New Roman" w:eastAsia="SimSun" w:hAnsi="Times New Roman" w:cs="Times New Roman"/>
          <w:sz w:val="20"/>
          <w:szCs w:val="20"/>
          <w:lang w:eastAsia="en-IN"/>
        </w:rPr>
      </w:pPr>
    </w:p>
    <w:p w:rsidR="00F50580" w:rsidRPr="00D078B2" w:rsidRDefault="00F50580" w:rsidP="00D078B2">
      <w:pPr>
        <w:autoSpaceDE w:val="0"/>
        <w:autoSpaceDN w:val="0"/>
        <w:adjustRightInd w:val="0"/>
        <w:spacing w:after="0" w:line="240" w:lineRule="auto"/>
        <w:jc w:val="both"/>
        <w:rPr>
          <w:rFonts w:ascii="Times New Roman" w:eastAsia="SimSun" w:hAnsi="Times New Roman" w:cs="Times New Roman"/>
          <w:b/>
          <w:sz w:val="20"/>
          <w:szCs w:val="20"/>
          <w:lang w:eastAsia="en-IN"/>
        </w:rPr>
      </w:pPr>
      <w:r w:rsidRPr="00D078B2">
        <w:rPr>
          <w:rFonts w:ascii="Times New Roman" w:eastAsia="SimSun" w:hAnsi="Times New Roman" w:cs="Times New Roman"/>
          <w:b/>
          <w:sz w:val="20"/>
          <w:szCs w:val="20"/>
          <w:lang w:eastAsia="en-IN"/>
        </w:rPr>
        <w:lastRenderedPageBreak/>
        <w:t>Results:</w:t>
      </w:r>
    </w:p>
    <w:p w:rsidR="00F50580" w:rsidRPr="00D078B2" w:rsidRDefault="0075522D" w:rsidP="00D078B2">
      <w:pPr>
        <w:autoSpaceDE w:val="0"/>
        <w:autoSpaceDN w:val="0"/>
        <w:adjustRightInd w:val="0"/>
        <w:spacing w:after="0" w:line="240" w:lineRule="auto"/>
        <w:jc w:val="both"/>
        <w:rPr>
          <w:rFonts w:ascii="Times New Roman" w:eastAsia="SimSun" w:hAnsi="Times New Roman" w:cs="Times New Roman"/>
          <w:sz w:val="20"/>
          <w:szCs w:val="20"/>
          <w:lang w:eastAsia="en-IN"/>
        </w:rPr>
      </w:pPr>
      <w:r w:rsidRPr="00D078B2">
        <w:rPr>
          <w:rFonts w:ascii="Times New Roman" w:eastAsia="SimSun" w:hAnsi="Times New Roman" w:cs="Times New Roman"/>
          <w:sz w:val="20"/>
          <w:szCs w:val="20"/>
          <w:lang w:eastAsia="en-IN"/>
        </w:rPr>
        <w:t>The results of the study derived the results that</w:t>
      </w:r>
      <w:r w:rsidR="00F50580" w:rsidRPr="00D078B2">
        <w:rPr>
          <w:rFonts w:ascii="Times New Roman" w:eastAsia="SimSun" w:hAnsi="Times New Roman" w:cs="Times New Roman"/>
          <w:sz w:val="20"/>
          <w:szCs w:val="20"/>
          <w:lang w:eastAsia="en-IN"/>
        </w:rPr>
        <w:t xml:space="preserve"> </w:t>
      </w:r>
      <w:r w:rsidR="008A2F18">
        <w:rPr>
          <w:rFonts w:ascii="Times New Roman" w:eastAsia="SimSun" w:hAnsi="Times New Roman" w:cs="Times New Roman"/>
          <w:sz w:val="20"/>
          <w:szCs w:val="20"/>
          <w:lang w:eastAsia="en-IN"/>
        </w:rPr>
        <w:t xml:space="preserve">the </w:t>
      </w:r>
      <w:r w:rsidR="00F50580" w:rsidRPr="00D078B2">
        <w:rPr>
          <w:rFonts w:ascii="Times New Roman" w:eastAsia="SimSun" w:hAnsi="Times New Roman" w:cs="Times New Roman"/>
          <w:sz w:val="20"/>
          <w:szCs w:val="20"/>
          <w:lang w:eastAsia="en-IN"/>
        </w:rPr>
        <w:t>majority of the selected diabetic</w:t>
      </w:r>
      <w:r w:rsidR="006C3D2D" w:rsidRPr="00D078B2">
        <w:rPr>
          <w:rFonts w:ascii="Times New Roman" w:eastAsia="SimSun" w:hAnsi="Times New Roman" w:cs="Times New Roman"/>
          <w:sz w:val="20"/>
          <w:szCs w:val="20"/>
          <w:lang w:eastAsia="en-IN"/>
        </w:rPr>
        <w:t xml:space="preserve"> </w:t>
      </w:r>
      <w:r w:rsidR="00F50580" w:rsidRPr="00D078B2">
        <w:rPr>
          <w:rFonts w:ascii="Times New Roman" w:eastAsia="SimSun" w:hAnsi="Times New Roman" w:cs="Times New Roman"/>
          <w:sz w:val="20"/>
          <w:szCs w:val="20"/>
          <w:lang w:eastAsia="en-IN"/>
        </w:rPr>
        <w:t>patients belonged to the age of 41-60 years i.e., after the age of</w:t>
      </w:r>
      <w:r w:rsidR="006C3D2D" w:rsidRPr="00D078B2">
        <w:rPr>
          <w:rFonts w:ascii="Times New Roman" w:eastAsia="SimSun" w:hAnsi="Times New Roman" w:cs="Times New Roman"/>
          <w:sz w:val="20"/>
          <w:szCs w:val="20"/>
          <w:lang w:eastAsia="en-IN"/>
        </w:rPr>
        <w:t xml:space="preserve"> </w:t>
      </w:r>
      <w:r w:rsidR="00F50580" w:rsidRPr="00D078B2">
        <w:rPr>
          <w:rFonts w:ascii="Times New Roman" w:eastAsia="SimSun" w:hAnsi="Times New Roman" w:cs="Times New Roman"/>
          <w:sz w:val="20"/>
          <w:szCs w:val="20"/>
          <w:lang w:eastAsia="en-IN"/>
        </w:rPr>
        <w:t xml:space="preserve">40 when the </w:t>
      </w:r>
      <w:r w:rsidR="008A2F18">
        <w:rPr>
          <w:rFonts w:ascii="Times New Roman" w:eastAsia="SimSun" w:hAnsi="Times New Roman" w:cs="Times New Roman"/>
          <w:sz w:val="20"/>
          <w:szCs w:val="20"/>
          <w:lang w:eastAsia="en-IN"/>
        </w:rPr>
        <w:t>incidence</w:t>
      </w:r>
      <w:r w:rsidR="00F50580" w:rsidRPr="00D078B2">
        <w:rPr>
          <w:rFonts w:ascii="Times New Roman" w:eastAsia="SimSun" w:hAnsi="Times New Roman" w:cs="Times New Roman"/>
          <w:sz w:val="20"/>
          <w:szCs w:val="20"/>
          <w:lang w:eastAsia="en-IN"/>
        </w:rPr>
        <w:t xml:space="preserve"> of</w:t>
      </w:r>
      <w:r w:rsidRPr="00D078B2">
        <w:rPr>
          <w:rFonts w:ascii="Times New Roman" w:eastAsia="SimSun" w:hAnsi="Times New Roman" w:cs="Times New Roman"/>
          <w:sz w:val="20"/>
          <w:szCs w:val="20"/>
          <w:lang w:eastAsia="en-IN"/>
        </w:rPr>
        <w:t xml:space="preserve"> diabetes is precipitated. T2DM </w:t>
      </w:r>
      <w:r w:rsidR="00F50580" w:rsidRPr="00D078B2">
        <w:rPr>
          <w:rFonts w:ascii="Times New Roman" w:eastAsia="SimSun" w:hAnsi="Times New Roman" w:cs="Times New Roman"/>
          <w:sz w:val="20"/>
          <w:szCs w:val="20"/>
          <w:lang w:eastAsia="en-IN"/>
        </w:rPr>
        <w:t xml:space="preserve">usually occurs in people over 40 years, </w:t>
      </w:r>
      <w:r w:rsidR="008A2F18">
        <w:rPr>
          <w:rFonts w:ascii="Times New Roman" w:eastAsia="SimSun" w:hAnsi="Times New Roman" w:cs="Times New Roman"/>
          <w:sz w:val="20"/>
          <w:szCs w:val="20"/>
          <w:lang w:eastAsia="en-IN"/>
        </w:rPr>
        <w:t xml:space="preserve">old </w:t>
      </w:r>
      <w:r w:rsidR="00F50580" w:rsidRPr="00D078B2">
        <w:rPr>
          <w:rFonts w:ascii="Times New Roman" w:eastAsia="SimSun" w:hAnsi="Times New Roman" w:cs="Times New Roman"/>
          <w:sz w:val="20"/>
          <w:szCs w:val="20"/>
          <w:lang w:eastAsia="en-IN"/>
        </w:rPr>
        <w:t>because</w:t>
      </w:r>
      <w:r w:rsidR="006C3D2D" w:rsidRPr="00D078B2">
        <w:rPr>
          <w:rFonts w:ascii="Times New Roman" w:eastAsia="SimSun" w:hAnsi="Times New Roman" w:cs="Times New Roman"/>
          <w:sz w:val="20"/>
          <w:szCs w:val="20"/>
          <w:lang w:eastAsia="en-IN"/>
        </w:rPr>
        <w:t xml:space="preserve"> </w:t>
      </w:r>
      <w:r w:rsidR="00F50580" w:rsidRPr="00D078B2">
        <w:rPr>
          <w:rFonts w:ascii="Times New Roman" w:eastAsia="SimSun" w:hAnsi="Times New Roman" w:cs="Times New Roman"/>
          <w:sz w:val="20"/>
          <w:szCs w:val="20"/>
          <w:lang w:eastAsia="en-IN"/>
        </w:rPr>
        <w:t xml:space="preserve">pancreatic </w:t>
      </w:r>
      <w:r w:rsidRPr="00D078B2">
        <w:rPr>
          <w:rFonts w:ascii="Times New Roman" w:eastAsia="SimSun" w:hAnsi="Times New Roman" w:cs="Times New Roman"/>
          <w:sz w:val="20"/>
          <w:szCs w:val="20"/>
          <w:lang w:eastAsia="en-IN"/>
        </w:rPr>
        <w:t>insulin-producing</w:t>
      </w:r>
      <w:r w:rsidR="00F50580" w:rsidRPr="00D078B2">
        <w:rPr>
          <w:rFonts w:ascii="Times New Roman" w:eastAsia="SimSun" w:hAnsi="Times New Roman" w:cs="Times New Roman"/>
          <w:sz w:val="20"/>
          <w:szCs w:val="20"/>
          <w:lang w:eastAsia="en-IN"/>
        </w:rPr>
        <w:t xml:space="preserve"> cells progressively lose their</w:t>
      </w:r>
      <w:r w:rsidR="006C3D2D" w:rsidRPr="00D078B2">
        <w:rPr>
          <w:rFonts w:ascii="Times New Roman" w:eastAsia="SimSun" w:hAnsi="Times New Roman" w:cs="Times New Roman"/>
          <w:sz w:val="20"/>
          <w:szCs w:val="20"/>
          <w:lang w:eastAsia="en-IN"/>
        </w:rPr>
        <w:t xml:space="preserve"> </w:t>
      </w:r>
      <w:r w:rsidR="00F50580" w:rsidRPr="00D078B2">
        <w:rPr>
          <w:rFonts w:ascii="Times New Roman" w:eastAsia="SimSun" w:hAnsi="Times New Roman" w:cs="Times New Roman"/>
          <w:sz w:val="20"/>
          <w:szCs w:val="20"/>
          <w:lang w:eastAsia="en-IN"/>
        </w:rPr>
        <w:t>function with age (Whitney and Rolfes, 1997).</w:t>
      </w:r>
      <w:r w:rsidR="006C3D2D" w:rsidRPr="00D078B2">
        <w:rPr>
          <w:rFonts w:ascii="Times New Roman" w:eastAsia="SimSun" w:hAnsi="Times New Roman" w:cs="Times New Roman"/>
          <w:sz w:val="20"/>
          <w:szCs w:val="20"/>
          <w:lang w:eastAsia="en-IN"/>
        </w:rPr>
        <w:t xml:space="preserve"> </w:t>
      </w:r>
      <w:r w:rsidR="00F50580" w:rsidRPr="00D078B2">
        <w:rPr>
          <w:rFonts w:ascii="Times New Roman" w:eastAsia="SimSun" w:hAnsi="Times New Roman" w:cs="Times New Roman"/>
          <w:sz w:val="20"/>
          <w:szCs w:val="20"/>
          <w:lang w:eastAsia="en-IN"/>
        </w:rPr>
        <w:t>Among the 55 patients, 10.5 percent</w:t>
      </w:r>
      <w:r w:rsidR="006C3D2D" w:rsidRPr="00D078B2">
        <w:rPr>
          <w:rFonts w:ascii="Times New Roman" w:eastAsia="SimSun" w:hAnsi="Times New Roman" w:cs="Times New Roman"/>
          <w:sz w:val="20"/>
          <w:szCs w:val="20"/>
          <w:lang w:eastAsia="en-IN"/>
        </w:rPr>
        <w:t xml:space="preserve"> </w:t>
      </w:r>
      <w:r w:rsidR="00F50580" w:rsidRPr="00D078B2">
        <w:rPr>
          <w:rFonts w:ascii="Times New Roman" w:eastAsia="SimSun" w:hAnsi="Times New Roman" w:cs="Times New Roman"/>
          <w:sz w:val="20"/>
          <w:szCs w:val="20"/>
          <w:lang w:eastAsia="en-IN"/>
        </w:rPr>
        <w:t xml:space="preserve">of females belong to grade II obesity, 19.4% </w:t>
      </w:r>
      <w:r w:rsidR="008A2F18">
        <w:rPr>
          <w:rFonts w:ascii="Times New Roman" w:eastAsia="SimSun" w:hAnsi="Times New Roman" w:cs="Times New Roman"/>
          <w:sz w:val="20"/>
          <w:szCs w:val="20"/>
          <w:lang w:eastAsia="en-IN"/>
        </w:rPr>
        <w:t xml:space="preserve">of </w:t>
      </w:r>
      <w:r w:rsidR="00F50580" w:rsidRPr="00D078B2">
        <w:rPr>
          <w:rFonts w:ascii="Times New Roman" w:eastAsia="SimSun" w:hAnsi="Times New Roman" w:cs="Times New Roman"/>
          <w:sz w:val="20"/>
          <w:szCs w:val="20"/>
          <w:lang w:eastAsia="en-IN"/>
        </w:rPr>
        <w:t>males</w:t>
      </w:r>
      <w:r w:rsidR="008A2F18">
        <w:rPr>
          <w:rFonts w:ascii="Times New Roman" w:eastAsia="SimSun" w:hAnsi="Times New Roman" w:cs="Times New Roman"/>
          <w:sz w:val="20"/>
          <w:szCs w:val="20"/>
          <w:lang w:eastAsia="en-IN"/>
        </w:rPr>
        <w:t>,</w:t>
      </w:r>
      <w:r w:rsidR="00F50580" w:rsidRPr="00D078B2">
        <w:rPr>
          <w:rFonts w:ascii="Times New Roman" w:eastAsia="SimSun" w:hAnsi="Times New Roman" w:cs="Times New Roman"/>
          <w:sz w:val="20"/>
          <w:szCs w:val="20"/>
          <w:lang w:eastAsia="en-IN"/>
        </w:rPr>
        <w:t xml:space="preserve"> and 26.3%</w:t>
      </w:r>
      <w:r w:rsidR="006C3D2D" w:rsidRPr="00D078B2">
        <w:rPr>
          <w:rFonts w:ascii="Times New Roman" w:eastAsia="SimSun" w:hAnsi="Times New Roman" w:cs="Times New Roman"/>
          <w:sz w:val="20"/>
          <w:szCs w:val="20"/>
          <w:lang w:eastAsia="en-IN"/>
        </w:rPr>
        <w:t xml:space="preserve"> </w:t>
      </w:r>
      <w:r w:rsidR="00F50580" w:rsidRPr="00D078B2">
        <w:rPr>
          <w:rFonts w:ascii="Times New Roman" w:eastAsia="SimSun" w:hAnsi="Times New Roman" w:cs="Times New Roman"/>
          <w:sz w:val="20"/>
          <w:szCs w:val="20"/>
          <w:lang w:eastAsia="en-IN"/>
        </w:rPr>
        <w:t>of females belonged to grade I obesity. About 38% of patients</w:t>
      </w:r>
      <w:r w:rsidR="006C3D2D" w:rsidRPr="00D078B2">
        <w:rPr>
          <w:rFonts w:ascii="Times New Roman" w:eastAsia="SimSun" w:hAnsi="Times New Roman" w:cs="Times New Roman"/>
          <w:sz w:val="20"/>
          <w:szCs w:val="20"/>
          <w:lang w:eastAsia="en-IN"/>
        </w:rPr>
        <w:t xml:space="preserve"> </w:t>
      </w:r>
      <w:r w:rsidR="00F50580" w:rsidRPr="00D078B2">
        <w:rPr>
          <w:rFonts w:ascii="Times New Roman" w:eastAsia="SimSun" w:hAnsi="Times New Roman" w:cs="Times New Roman"/>
          <w:sz w:val="20"/>
          <w:szCs w:val="20"/>
          <w:lang w:eastAsia="en-IN"/>
        </w:rPr>
        <w:t>were at risk of obesity in both sexes and 36.3% of the subjects</w:t>
      </w:r>
      <w:r w:rsidR="006C3D2D" w:rsidRPr="00D078B2">
        <w:rPr>
          <w:rFonts w:ascii="Times New Roman" w:eastAsia="SimSun" w:hAnsi="Times New Roman" w:cs="Times New Roman"/>
          <w:sz w:val="20"/>
          <w:szCs w:val="20"/>
          <w:lang w:eastAsia="en-IN"/>
        </w:rPr>
        <w:t xml:space="preserve"> </w:t>
      </w:r>
      <w:r w:rsidR="00F50580" w:rsidRPr="00D078B2">
        <w:rPr>
          <w:rFonts w:ascii="Times New Roman" w:eastAsia="SimSun" w:hAnsi="Times New Roman" w:cs="Times New Roman"/>
          <w:sz w:val="20"/>
          <w:szCs w:val="20"/>
          <w:lang w:eastAsia="en-IN"/>
        </w:rPr>
        <w:t>were normal. According to Chan and Bridges (1998)</w:t>
      </w:r>
      <w:r w:rsidR="008A2F18">
        <w:rPr>
          <w:rFonts w:ascii="Times New Roman" w:eastAsia="SimSun" w:hAnsi="Times New Roman" w:cs="Times New Roman"/>
          <w:sz w:val="20"/>
          <w:szCs w:val="20"/>
          <w:lang w:eastAsia="en-IN"/>
        </w:rPr>
        <w:t>,</w:t>
      </w:r>
      <w:r w:rsidR="00F50580" w:rsidRPr="00D078B2">
        <w:rPr>
          <w:rFonts w:ascii="Times New Roman" w:eastAsia="SimSun" w:hAnsi="Times New Roman" w:cs="Times New Roman"/>
          <w:sz w:val="20"/>
          <w:szCs w:val="20"/>
          <w:lang w:eastAsia="en-IN"/>
        </w:rPr>
        <w:t xml:space="preserve"> higher</w:t>
      </w:r>
      <w:r w:rsidR="006C3D2D" w:rsidRPr="00D078B2">
        <w:rPr>
          <w:rFonts w:ascii="Times New Roman" w:eastAsia="SimSun" w:hAnsi="Times New Roman" w:cs="Times New Roman"/>
          <w:sz w:val="20"/>
          <w:szCs w:val="20"/>
          <w:lang w:eastAsia="en-IN"/>
        </w:rPr>
        <w:t xml:space="preserve"> </w:t>
      </w:r>
      <w:r w:rsidR="00F50580" w:rsidRPr="00D078B2">
        <w:rPr>
          <w:rFonts w:ascii="Times New Roman" w:eastAsia="SimSun" w:hAnsi="Times New Roman" w:cs="Times New Roman"/>
          <w:sz w:val="20"/>
          <w:szCs w:val="20"/>
          <w:lang w:eastAsia="en-IN"/>
        </w:rPr>
        <w:t>rate of NIDDM may</w:t>
      </w:r>
      <w:r w:rsidRPr="00D078B2">
        <w:rPr>
          <w:rFonts w:ascii="Times New Roman" w:eastAsia="SimSun" w:hAnsi="Times New Roman" w:cs="Times New Roman"/>
          <w:sz w:val="20"/>
          <w:szCs w:val="20"/>
          <w:lang w:eastAsia="en-IN"/>
        </w:rPr>
        <w:t xml:space="preserve"> be etiologically linked to </w:t>
      </w:r>
      <w:r w:rsidR="00F50580" w:rsidRPr="00D078B2">
        <w:rPr>
          <w:rFonts w:ascii="Times New Roman" w:eastAsia="SimSun" w:hAnsi="Times New Roman" w:cs="Times New Roman"/>
          <w:sz w:val="20"/>
          <w:szCs w:val="20"/>
          <w:lang w:eastAsia="en-IN"/>
        </w:rPr>
        <w:t>morbid obesity</w:t>
      </w:r>
      <w:r w:rsidR="006C3D2D" w:rsidRPr="00D078B2">
        <w:rPr>
          <w:rFonts w:ascii="Times New Roman" w:eastAsia="SimSun" w:hAnsi="Times New Roman" w:cs="Times New Roman"/>
          <w:sz w:val="20"/>
          <w:szCs w:val="20"/>
          <w:lang w:eastAsia="en-IN"/>
        </w:rPr>
        <w:t xml:space="preserve"> </w:t>
      </w:r>
      <w:r w:rsidRPr="00D078B2">
        <w:rPr>
          <w:rFonts w:ascii="Times New Roman" w:eastAsia="SimSun" w:hAnsi="Times New Roman" w:cs="Times New Roman"/>
          <w:sz w:val="20"/>
          <w:szCs w:val="20"/>
          <w:lang w:eastAsia="en-IN"/>
        </w:rPr>
        <w:t>as</w:t>
      </w:r>
      <w:r w:rsidR="00F50580" w:rsidRPr="00D078B2">
        <w:rPr>
          <w:rFonts w:ascii="Times New Roman" w:eastAsia="SimSun" w:hAnsi="Times New Roman" w:cs="Times New Roman"/>
          <w:sz w:val="20"/>
          <w:szCs w:val="20"/>
          <w:lang w:eastAsia="en-IN"/>
        </w:rPr>
        <w:t xml:space="preserve"> the metabolic gateway to the </w:t>
      </w:r>
      <w:r w:rsidRPr="00D078B2">
        <w:rPr>
          <w:rFonts w:ascii="Times New Roman" w:eastAsia="SimSun" w:hAnsi="Times New Roman" w:cs="Times New Roman"/>
          <w:sz w:val="20"/>
          <w:szCs w:val="20"/>
          <w:lang w:eastAsia="en-IN"/>
        </w:rPr>
        <w:t>disorders of the elderly like T2DM</w:t>
      </w:r>
      <w:r w:rsidR="00F50580" w:rsidRPr="00D078B2">
        <w:rPr>
          <w:rFonts w:ascii="Times New Roman" w:eastAsia="SimSun" w:hAnsi="Times New Roman" w:cs="Times New Roman"/>
          <w:sz w:val="20"/>
          <w:szCs w:val="20"/>
          <w:lang w:eastAsia="en-IN"/>
        </w:rPr>
        <w:t>, atherosclerosis, hypertension, and osteoarthritis</w:t>
      </w:r>
      <w:r w:rsidR="006C3D2D" w:rsidRPr="00D078B2">
        <w:rPr>
          <w:rFonts w:ascii="Times New Roman" w:eastAsia="SimSun" w:hAnsi="Times New Roman" w:cs="Times New Roman"/>
          <w:sz w:val="20"/>
          <w:szCs w:val="20"/>
          <w:lang w:eastAsia="en-IN"/>
        </w:rPr>
        <w:t xml:space="preserve"> </w:t>
      </w:r>
      <w:r w:rsidR="00F50580" w:rsidRPr="00D078B2">
        <w:rPr>
          <w:rFonts w:ascii="Times New Roman" w:eastAsia="SimSun" w:hAnsi="Times New Roman" w:cs="Times New Roman"/>
          <w:sz w:val="20"/>
          <w:szCs w:val="20"/>
          <w:lang w:eastAsia="en-IN"/>
        </w:rPr>
        <w:t xml:space="preserve">(Sadhukhan, 1997). Besides age and obesity, </w:t>
      </w:r>
      <w:r w:rsidRPr="00D078B2">
        <w:rPr>
          <w:rFonts w:ascii="Times New Roman" w:eastAsia="SimSun" w:hAnsi="Times New Roman" w:cs="Times New Roman"/>
          <w:sz w:val="20"/>
          <w:szCs w:val="20"/>
          <w:lang w:eastAsia="en-IN"/>
        </w:rPr>
        <w:t>genetics</w:t>
      </w:r>
      <w:r w:rsidR="00F50580" w:rsidRPr="00D078B2">
        <w:rPr>
          <w:rFonts w:ascii="Times New Roman" w:eastAsia="SimSun" w:hAnsi="Times New Roman" w:cs="Times New Roman"/>
          <w:sz w:val="20"/>
          <w:szCs w:val="20"/>
          <w:lang w:eastAsia="en-IN"/>
        </w:rPr>
        <w:t xml:space="preserve"> play an</w:t>
      </w:r>
      <w:r w:rsidR="006C3D2D" w:rsidRPr="00D078B2">
        <w:rPr>
          <w:rFonts w:ascii="Times New Roman" w:eastAsia="SimSun" w:hAnsi="Times New Roman" w:cs="Times New Roman"/>
          <w:sz w:val="20"/>
          <w:szCs w:val="20"/>
          <w:lang w:eastAsia="en-IN"/>
        </w:rPr>
        <w:t xml:space="preserve"> </w:t>
      </w:r>
      <w:r w:rsidR="00F50580" w:rsidRPr="00D078B2">
        <w:rPr>
          <w:rFonts w:ascii="Times New Roman" w:eastAsia="SimSun" w:hAnsi="Times New Roman" w:cs="Times New Roman"/>
          <w:sz w:val="20"/>
          <w:szCs w:val="20"/>
          <w:lang w:eastAsia="en-IN"/>
        </w:rPr>
        <w:t>important role in predicting the onset of type II diabetes</w:t>
      </w:r>
      <w:r w:rsidR="006C3D2D" w:rsidRPr="00D078B2">
        <w:rPr>
          <w:rFonts w:ascii="Times New Roman" w:eastAsia="SimSun" w:hAnsi="Times New Roman" w:cs="Times New Roman"/>
          <w:sz w:val="20"/>
          <w:szCs w:val="20"/>
          <w:lang w:eastAsia="en-IN"/>
        </w:rPr>
        <w:t xml:space="preserve"> </w:t>
      </w:r>
      <w:r w:rsidR="00F50580" w:rsidRPr="00D078B2">
        <w:rPr>
          <w:rFonts w:ascii="Times New Roman" w:eastAsia="SimSun" w:hAnsi="Times New Roman" w:cs="Times New Roman"/>
          <w:sz w:val="20"/>
          <w:szCs w:val="20"/>
          <w:lang w:eastAsia="en-IN"/>
        </w:rPr>
        <w:t>(Waltson et al., 1995).</w:t>
      </w:r>
    </w:p>
    <w:p w:rsidR="009B5958" w:rsidRPr="00D078B2" w:rsidRDefault="00603F00" w:rsidP="00D078B2">
      <w:pPr>
        <w:tabs>
          <w:tab w:val="left" w:pos="8100"/>
        </w:tabs>
        <w:spacing w:after="0" w:line="240" w:lineRule="auto"/>
        <w:jc w:val="both"/>
        <w:rPr>
          <w:rFonts w:ascii="Times New Roman" w:hAnsi="Times New Roman" w:cs="Times New Roman"/>
          <w:sz w:val="20"/>
          <w:szCs w:val="20"/>
        </w:rPr>
      </w:pPr>
      <w:r w:rsidRPr="00D078B2">
        <w:rPr>
          <w:rFonts w:ascii="Times New Roman" w:hAnsi="Times New Roman" w:cs="Times New Roman"/>
          <w:sz w:val="20"/>
          <w:szCs w:val="20"/>
        </w:rPr>
        <w:tab/>
      </w:r>
    </w:p>
    <w:p w:rsidR="00A64B81" w:rsidRPr="00F118E3" w:rsidRDefault="00A64B81" w:rsidP="00D078B2">
      <w:pPr>
        <w:spacing w:after="0" w:line="240" w:lineRule="auto"/>
        <w:jc w:val="both"/>
        <w:rPr>
          <w:rFonts w:ascii="Times New Roman" w:hAnsi="Times New Roman" w:cs="Times New Roman"/>
          <w:b/>
          <w:sz w:val="20"/>
          <w:szCs w:val="20"/>
        </w:rPr>
      </w:pPr>
      <w:r w:rsidRPr="00F118E3">
        <w:rPr>
          <w:rFonts w:ascii="Times New Roman" w:hAnsi="Times New Roman" w:cs="Times New Roman"/>
          <w:b/>
          <w:sz w:val="20"/>
          <w:szCs w:val="20"/>
        </w:rPr>
        <w:t>REFERENCES:</w:t>
      </w:r>
    </w:p>
    <w:p w:rsidR="001D65C4" w:rsidRPr="00F118E3" w:rsidRDefault="00AD0626" w:rsidP="00D078B2">
      <w:pPr>
        <w:pStyle w:val="ListParagraph"/>
        <w:tabs>
          <w:tab w:val="left" w:pos="2280"/>
          <w:tab w:val="left" w:pos="4050"/>
        </w:tabs>
        <w:spacing w:after="0" w:line="240" w:lineRule="auto"/>
        <w:ind w:left="0"/>
        <w:rPr>
          <w:rFonts w:ascii="Times New Roman" w:eastAsia="Times New Roman" w:hAnsi="Times New Roman" w:cs="Times New Roman"/>
          <w:sz w:val="16"/>
          <w:szCs w:val="16"/>
          <w:lang w:val="en-US" w:eastAsia="en-IN"/>
        </w:rPr>
      </w:pPr>
      <w:r>
        <w:rPr>
          <w:rFonts w:ascii="Times New Roman" w:eastAsia="Times New Roman" w:hAnsi="Times New Roman" w:cs="Times New Roman"/>
          <w:sz w:val="16"/>
          <w:szCs w:val="16"/>
          <w:lang w:val="en-US" w:eastAsia="en-IN"/>
        </w:rPr>
        <w:t>+</w:t>
      </w:r>
    </w:p>
    <w:p w:rsidR="001D65C4" w:rsidRPr="00D078B2" w:rsidRDefault="001D65C4" w:rsidP="00D078B2">
      <w:pPr>
        <w:pStyle w:val="ListParagraph"/>
        <w:autoSpaceDE w:val="0"/>
        <w:autoSpaceDN w:val="0"/>
        <w:adjustRightInd w:val="0"/>
        <w:spacing w:after="0" w:line="240" w:lineRule="auto"/>
        <w:ind w:left="644"/>
        <w:rPr>
          <w:rFonts w:ascii="Times New Roman" w:hAnsi="Times New Roman" w:cs="Times New Roman"/>
          <w:sz w:val="20"/>
          <w:szCs w:val="20"/>
        </w:rPr>
      </w:pPr>
    </w:p>
    <w:p w:rsidR="001D65C4" w:rsidRPr="00D078B2" w:rsidRDefault="004F162F" w:rsidP="00D078B2">
      <w:pPr>
        <w:pStyle w:val="ListParagraph"/>
        <w:tabs>
          <w:tab w:val="left" w:pos="2280"/>
          <w:tab w:val="left" w:pos="4050"/>
        </w:tabs>
        <w:spacing w:after="0" w:line="240" w:lineRule="auto"/>
        <w:ind w:left="644"/>
        <w:rPr>
          <w:rFonts w:ascii="Times New Roman" w:eastAsia="SimSun" w:hAnsi="Times New Roman" w:cs="Times New Roman"/>
          <w:sz w:val="20"/>
          <w:szCs w:val="20"/>
          <w:lang w:eastAsia="en-IN"/>
        </w:rPr>
      </w:pPr>
      <w:r w:rsidRPr="00D078B2">
        <w:rPr>
          <w:rFonts w:ascii="Times New Roman" w:eastAsia="SimSun" w:hAnsi="Times New Roman" w:cs="Times New Roman"/>
          <w:sz w:val="20"/>
          <w:szCs w:val="20"/>
          <w:lang w:eastAsia="en-IN"/>
        </w:rPr>
        <w:t>________________________________________________________________</w:t>
      </w:r>
    </w:p>
    <w:p w:rsidR="001D65C4" w:rsidRPr="00D078B2" w:rsidRDefault="001D65C4" w:rsidP="00D078B2">
      <w:pPr>
        <w:autoSpaceDE w:val="0"/>
        <w:autoSpaceDN w:val="0"/>
        <w:adjustRightInd w:val="0"/>
        <w:spacing w:after="0" w:line="240" w:lineRule="auto"/>
        <w:ind w:left="284"/>
        <w:rPr>
          <w:rFonts w:ascii="Times New Roman" w:eastAsia="SimSun" w:hAnsi="Times New Roman" w:cs="Times New Roman"/>
          <w:sz w:val="20"/>
          <w:szCs w:val="20"/>
          <w:lang w:eastAsia="en-IN"/>
        </w:rPr>
      </w:pPr>
    </w:p>
    <w:p w:rsidR="001D65C4" w:rsidRPr="00D078B2" w:rsidRDefault="001D65C4" w:rsidP="00D078B2">
      <w:pPr>
        <w:autoSpaceDE w:val="0"/>
        <w:autoSpaceDN w:val="0"/>
        <w:adjustRightInd w:val="0"/>
        <w:spacing w:after="0" w:line="240" w:lineRule="auto"/>
        <w:ind w:left="284"/>
        <w:rPr>
          <w:rFonts w:ascii="Times New Roman" w:eastAsia="SimSun" w:hAnsi="Times New Roman" w:cs="Times New Roman"/>
          <w:sz w:val="20"/>
          <w:szCs w:val="20"/>
          <w:lang w:eastAsia="en-IN"/>
        </w:rPr>
      </w:pPr>
    </w:p>
    <w:p w:rsidR="001D65C4" w:rsidRPr="00D078B2" w:rsidRDefault="001D65C4" w:rsidP="00D078B2">
      <w:pPr>
        <w:autoSpaceDE w:val="0"/>
        <w:autoSpaceDN w:val="0"/>
        <w:adjustRightInd w:val="0"/>
        <w:spacing w:after="0" w:line="240" w:lineRule="auto"/>
        <w:ind w:left="284"/>
        <w:rPr>
          <w:rFonts w:ascii="Times New Roman" w:eastAsia="SimSun" w:hAnsi="Times New Roman" w:cs="Times New Roman"/>
          <w:sz w:val="20"/>
          <w:szCs w:val="20"/>
          <w:lang w:eastAsia="en-IN"/>
        </w:rPr>
      </w:pPr>
    </w:p>
    <w:p w:rsidR="001D65C4" w:rsidRPr="00D078B2" w:rsidRDefault="001D65C4" w:rsidP="00D078B2">
      <w:pPr>
        <w:spacing w:after="0" w:line="240" w:lineRule="auto"/>
        <w:ind w:left="644"/>
        <w:jc w:val="both"/>
        <w:rPr>
          <w:rFonts w:ascii="Times New Roman" w:eastAsia="Times New Roman" w:hAnsi="Times New Roman" w:cs="Times New Roman"/>
          <w:color w:val="333333"/>
          <w:sz w:val="20"/>
          <w:szCs w:val="20"/>
          <w:lang w:val="en-US" w:eastAsia="en-IN"/>
        </w:rPr>
      </w:pPr>
    </w:p>
    <w:p w:rsidR="001D65C4" w:rsidRPr="00D078B2" w:rsidRDefault="001D65C4" w:rsidP="00D078B2">
      <w:pPr>
        <w:pStyle w:val="ListParagraph"/>
        <w:tabs>
          <w:tab w:val="left" w:pos="360"/>
        </w:tabs>
        <w:spacing w:line="240" w:lineRule="auto"/>
        <w:ind w:left="644"/>
        <w:rPr>
          <w:rFonts w:ascii="Times New Roman" w:hAnsi="Times New Roman" w:cs="Times New Roman"/>
          <w:sz w:val="20"/>
          <w:szCs w:val="20"/>
        </w:rPr>
      </w:pPr>
    </w:p>
    <w:p w:rsidR="002A7DFB" w:rsidRPr="00D078B2" w:rsidRDefault="002A7DFB" w:rsidP="00D078B2">
      <w:pPr>
        <w:spacing w:after="0" w:line="240" w:lineRule="auto"/>
        <w:jc w:val="both"/>
        <w:rPr>
          <w:rFonts w:ascii="Times New Roman" w:hAnsi="Times New Roman" w:cs="Times New Roman"/>
          <w:sz w:val="20"/>
          <w:szCs w:val="20"/>
        </w:rPr>
      </w:pPr>
    </w:p>
    <w:p w:rsidR="00ED10B5" w:rsidRPr="00D078B2" w:rsidRDefault="00ED10B5" w:rsidP="00D078B2">
      <w:pPr>
        <w:spacing w:after="0" w:line="240" w:lineRule="auto"/>
        <w:jc w:val="both"/>
        <w:rPr>
          <w:rFonts w:ascii="Times New Roman" w:eastAsia="Times New Roman" w:hAnsi="Times New Roman" w:cs="Times New Roman"/>
          <w:color w:val="333333"/>
          <w:sz w:val="20"/>
          <w:szCs w:val="20"/>
          <w:lang w:val="en-US" w:eastAsia="en-IN"/>
        </w:rPr>
      </w:pPr>
    </w:p>
    <w:sectPr w:rsidR="00ED10B5" w:rsidRPr="00D078B2" w:rsidSect="005D00BF">
      <w:pgSz w:w="11905" w:h="16838"/>
      <w:pgMar w:top="567" w:right="567" w:bottom="567" w:left="1134"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1EB" w:rsidRDefault="00EC01EB">
      <w:pPr>
        <w:spacing w:line="240" w:lineRule="auto"/>
      </w:pPr>
      <w:r>
        <w:separator/>
      </w:r>
    </w:p>
  </w:endnote>
  <w:endnote w:type="continuationSeparator" w:id="0">
    <w:p w:rsidR="00EC01EB" w:rsidRDefault="00EC01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URM10">
    <w:altName w:val="Segoe Print"/>
    <w:charset w:val="00"/>
    <w:family w:val="auto"/>
    <w:pitch w:val="default"/>
    <w:sig w:usb0="00000003" w:usb1="00000000" w:usb2="00000000" w:usb3="00000000" w:csb0="00000001" w:csb1="00000000"/>
  </w:font>
  <w:font w:name="URWPalladioL-Roma">
    <w:altName w:val="Segoe Print"/>
    <w:charset w:val="00"/>
    <w:family w:val="auto"/>
    <w:pitch w:val="default"/>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1EB" w:rsidRDefault="00EC01EB">
      <w:pPr>
        <w:spacing w:after="0"/>
      </w:pPr>
      <w:r>
        <w:separator/>
      </w:r>
    </w:p>
  </w:footnote>
  <w:footnote w:type="continuationSeparator" w:id="0">
    <w:p w:rsidR="00EC01EB" w:rsidRDefault="00EC01EB">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15:restartNumberingAfterBreak="0">
    <w:nsid w:val="0D540BB4"/>
    <w:multiLevelType w:val="hybridMultilevel"/>
    <w:tmpl w:val="4F1A2ECC"/>
    <w:lvl w:ilvl="0" w:tplc="848C88EC">
      <w:start w:val="1"/>
      <w:numFmt w:val="decimal"/>
      <w:lvlText w:val="%1."/>
      <w:lvlJc w:val="left"/>
      <w:pPr>
        <w:ind w:left="720" w:hanging="360"/>
      </w:pPr>
      <w:rPr>
        <w:rFonts w:asciiTheme="minorHAnsi" w:eastAsiaTheme="minorHAnsi" w:hAnsiTheme="minorHAnsi" w:cstheme="minorBidi"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0F071F52"/>
    <w:multiLevelType w:val="hybridMultilevel"/>
    <w:tmpl w:val="4F1A2ECC"/>
    <w:lvl w:ilvl="0" w:tplc="848C88EC">
      <w:start w:val="1"/>
      <w:numFmt w:val="decimal"/>
      <w:lvlText w:val="%1."/>
      <w:lvlJc w:val="left"/>
      <w:pPr>
        <w:ind w:left="644" w:hanging="360"/>
      </w:pPr>
      <w:rPr>
        <w:rFonts w:asciiTheme="minorHAnsi" w:eastAsiaTheme="minorHAnsi" w:hAnsiTheme="minorHAnsi" w:cstheme="minorBidi"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5514CC4"/>
    <w:multiLevelType w:val="hybridMultilevel"/>
    <w:tmpl w:val="A3C0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B3EE7"/>
    <w:multiLevelType w:val="hybridMultilevel"/>
    <w:tmpl w:val="4F1A2ECC"/>
    <w:lvl w:ilvl="0" w:tplc="848C88EC">
      <w:start w:val="1"/>
      <w:numFmt w:val="decimal"/>
      <w:lvlText w:val="%1."/>
      <w:lvlJc w:val="left"/>
      <w:pPr>
        <w:ind w:left="644" w:hanging="360"/>
      </w:pPr>
      <w:rPr>
        <w:rFonts w:asciiTheme="minorHAnsi" w:eastAsiaTheme="minorHAnsi" w:hAnsiTheme="minorHAnsi" w:cstheme="minorBidi"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9152246"/>
    <w:multiLevelType w:val="hybridMultilevel"/>
    <w:tmpl w:val="A72E06D8"/>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5" w15:restartNumberingAfterBreak="0">
    <w:nsid w:val="47F53EB5"/>
    <w:multiLevelType w:val="hybridMultilevel"/>
    <w:tmpl w:val="4F1A2ECC"/>
    <w:lvl w:ilvl="0" w:tplc="848C88EC">
      <w:start w:val="1"/>
      <w:numFmt w:val="decimal"/>
      <w:lvlText w:val="%1."/>
      <w:lvlJc w:val="left"/>
      <w:pPr>
        <w:ind w:left="644" w:hanging="360"/>
      </w:pPr>
      <w:rPr>
        <w:rFonts w:asciiTheme="minorHAnsi" w:eastAsiaTheme="minorHAnsi" w:hAnsiTheme="minorHAnsi" w:cstheme="minorBidi"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0"/>
  </w:num>
  <w:num w:numId="13">
    <w:abstractNumId w:val="13"/>
  </w:num>
  <w:num w:numId="14">
    <w:abstractNumId w:val="12"/>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05C"/>
    <w:rsid w:val="00001651"/>
    <w:rsid w:val="00005297"/>
    <w:rsid w:val="000156C0"/>
    <w:rsid w:val="000230AF"/>
    <w:rsid w:val="00027322"/>
    <w:rsid w:val="00030875"/>
    <w:rsid w:val="000350CE"/>
    <w:rsid w:val="00044998"/>
    <w:rsid w:val="00050A31"/>
    <w:rsid w:val="0005368B"/>
    <w:rsid w:val="00063FE8"/>
    <w:rsid w:val="00071256"/>
    <w:rsid w:val="000716D2"/>
    <w:rsid w:val="00071AAB"/>
    <w:rsid w:val="000724A8"/>
    <w:rsid w:val="000759D4"/>
    <w:rsid w:val="00076199"/>
    <w:rsid w:val="00097B68"/>
    <w:rsid w:val="000A3EE0"/>
    <w:rsid w:val="000A79AE"/>
    <w:rsid w:val="000B310C"/>
    <w:rsid w:val="000B5499"/>
    <w:rsid w:val="000B5C7D"/>
    <w:rsid w:val="000B76C4"/>
    <w:rsid w:val="000B777C"/>
    <w:rsid w:val="000C118F"/>
    <w:rsid w:val="000C1A21"/>
    <w:rsid w:val="000C22E1"/>
    <w:rsid w:val="000C5610"/>
    <w:rsid w:val="000C6A5A"/>
    <w:rsid w:val="000D1DE9"/>
    <w:rsid w:val="000D39F0"/>
    <w:rsid w:val="000E1277"/>
    <w:rsid w:val="000E61D6"/>
    <w:rsid w:val="000E6552"/>
    <w:rsid w:val="000E7EC9"/>
    <w:rsid w:val="000F123C"/>
    <w:rsid w:val="000F1BC2"/>
    <w:rsid w:val="000F3A4F"/>
    <w:rsid w:val="000F5097"/>
    <w:rsid w:val="000F59AC"/>
    <w:rsid w:val="00105C8D"/>
    <w:rsid w:val="00106E17"/>
    <w:rsid w:val="0011068D"/>
    <w:rsid w:val="00120996"/>
    <w:rsid w:val="001240B8"/>
    <w:rsid w:val="001247CB"/>
    <w:rsid w:val="001346BB"/>
    <w:rsid w:val="001364FE"/>
    <w:rsid w:val="001368DD"/>
    <w:rsid w:val="00147DB3"/>
    <w:rsid w:val="00150C7D"/>
    <w:rsid w:val="001518A5"/>
    <w:rsid w:val="00153BF9"/>
    <w:rsid w:val="00163E26"/>
    <w:rsid w:val="00170095"/>
    <w:rsid w:val="00170E4F"/>
    <w:rsid w:val="00171E1D"/>
    <w:rsid w:val="001743F4"/>
    <w:rsid w:val="00182EB1"/>
    <w:rsid w:val="001833AC"/>
    <w:rsid w:val="00187C33"/>
    <w:rsid w:val="0019158D"/>
    <w:rsid w:val="00192499"/>
    <w:rsid w:val="001936B7"/>
    <w:rsid w:val="00194FC8"/>
    <w:rsid w:val="00196AB1"/>
    <w:rsid w:val="001A2496"/>
    <w:rsid w:val="001A381B"/>
    <w:rsid w:val="001A3F70"/>
    <w:rsid w:val="001A58E3"/>
    <w:rsid w:val="001B336D"/>
    <w:rsid w:val="001C2501"/>
    <w:rsid w:val="001D59BB"/>
    <w:rsid w:val="001D65C4"/>
    <w:rsid w:val="001E21EB"/>
    <w:rsid w:val="001E53A3"/>
    <w:rsid w:val="001F145B"/>
    <w:rsid w:val="00201333"/>
    <w:rsid w:val="00206418"/>
    <w:rsid w:val="00210FA7"/>
    <w:rsid w:val="002117E6"/>
    <w:rsid w:val="00216417"/>
    <w:rsid w:val="002222FB"/>
    <w:rsid w:val="00222E4D"/>
    <w:rsid w:val="00224F27"/>
    <w:rsid w:val="00225BDA"/>
    <w:rsid w:val="00231A05"/>
    <w:rsid w:val="00235636"/>
    <w:rsid w:val="002407F7"/>
    <w:rsid w:val="0024130B"/>
    <w:rsid w:val="00241E07"/>
    <w:rsid w:val="00242A1B"/>
    <w:rsid w:val="0026631D"/>
    <w:rsid w:val="002811CD"/>
    <w:rsid w:val="00285182"/>
    <w:rsid w:val="00295BA2"/>
    <w:rsid w:val="002A1647"/>
    <w:rsid w:val="002A641C"/>
    <w:rsid w:val="002A7DFB"/>
    <w:rsid w:val="002B0907"/>
    <w:rsid w:val="002B3E00"/>
    <w:rsid w:val="002B5422"/>
    <w:rsid w:val="002B7410"/>
    <w:rsid w:val="002C2F53"/>
    <w:rsid w:val="002C3865"/>
    <w:rsid w:val="002C65AD"/>
    <w:rsid w:val="002D2B74"/>
    <w:rsid w:val="002D4E7F"/>
    <w:rsid w:val="002D4FA7"/>
    <w:rsid w:val="002F0B77"/>
    <w:rsid w:val="00304011"/>
    <w:rsid w:val="00306EC6"/>
    <w:rsid w:val="00313B5A"/>
    <w:rsid w:val="00315F8B"/>
    <w:rsid w:val="003240F9"/>
    <w:rsid w:val="003249CE"/>
    <w:rsid w:val="00327BB5"/>
    <w:rsid w:val="0033518C"/>
    <w:rsid w:val="00342715"/>
    <w:rsid w:val="00342C6F"/>
    <w:rsid w:val="003437C2"/>
    <w:rsid w:val="00352752"/>
    <w:rsid w:val="00355424"/>
    <w:rsid w:val="00360AF4"/>
    <w:rsid w:val="00377186"/>
    <w:rsid w:val="00377448"/>
    <w:rsid w:val="00385506"/>
    <w:rsid w:val="00392827"/>
    <w:rsid w:val="00394265"/>
    <w:rsid w:val="00397EDB"/>
    <w:rsid w:val="003A08AC"/>
    <w:rsid w:val="003A1C03"/>
    <w:rsid w:val="003A4B63"/>
    <w:rsid w:val="003A4DD3"/>
    <w:rsid w:val="003C02CF"/>
    <w:rsid w:val="003C5630"/>
    <w:rsid w:val="003C79D5"/>
    <w:rsid w:val="003D16A8"/>
    <w:rsid w:val="003D44F2"/>
    <w:rsid w:val="003D54A5"/>
    <w:rsid w:val="003D5B7C"/>
    <w:rsid w:val="003E4C33"/>
    <w:rsid w:val="003E69D0"/>
    <w:rsid w:val="00414627"/>
    <w:rsid w:val="0041589B"/>
    <w:rsid w:val="0041595B"/>
    <w:rsid w:val="00423DD8"/>
    <w:rsid w:val="00425D63"/>
    <w:rsid w:val="00427974"/>
    <w:rsid w:val="00441A23"/>
    <w:rsid w:val="004457BC"/>
    <w:rsid w:val="00454B53"/>
    <w:rsid w:val="00460978"/>
    <w:rsid w:val="00462D36"/>
    <w:rsid w:val="004643D8"/>
    <w:rsid w:val="0046460D"/>
    <w:rsid w:val="004647DD"/>
    <w:rsid w:val="00472F5D"/>
    <w:rsid w:val="00492031"/>
    <w:rsid w:val="004929DB"/>
    <w:rsid w:val="00494EAC"/>
    <w:rsid w:val="00497C24"/>
    <w:rsid w:val="00497DD4"/>
    <w:rsid w:val="004B5543"/>
    <w:rsid w:val="004C0157"/>
    <w:rsid w:val="004C7BA5"/>
    <w:rsid w:val="004D219E"/>
    <w:rsid w:val="004D653D"/>
    <w:rsid w:val="004E0A92"/>
    <w:rsid w:val="004E4261"/>
    <w:rsid w:val="004E607C"/>
    <w:rsid w:val="004E7628"/>
    <w:rsid w:val="004F002E"/>
    <w:rsid w:val="004F162F"/>
    <w:rsid w:val="004F335A"/>
    <w:rsid w:val="004F48F2"/>
    <w:rsid w:val="004F52EE"/>
    <w:rsid w:val="005029AE"/>
    <w:rsid w:val="00502C20"/>
    <w:rsid w:val="005149B1"/>
    <w:rsid w:val="00522039"/>
    <w:rsid w:val="0052355A"/>
    <w:rsid w:val="005324E9"/>
    <w:rsid w:val="0053476E"/>
    <w:rsid w:val="00536C5B"/>
    <w:rsid w:val="00541988"/>
    <w:rsid w:val="005427BF"/>
    <w:rsid w:val="00553E82"/>
    <w:rsid w:val="00561735"/>
    <w:rsid w:val="0056330C"/>
    <w:rsid w:val="005647F2"/>
    <w:rsid w:val="005662D1"/>
    <w:rsid w:val="00566849"/>
    <w:rsid w:val="00567DAF"/>
    <w:rsid w:val="00567E1C"/>
    <w:rsid w:val="00573A09"/>
    <w:rsid w:val="005752D0"/>
    <w:rsid w:val="005866AF"/>
    <w:rsid w:val="00586BB6"/>
    <w:rsid w:val="005873FC"/>
    <w:rsid w:val="00587BE3"/>
    <w:rsid w:val="0059288C"/>
    <w:rsid w:val="00595DA4"/>
    <w:rsid w:val="005A05B0"/>
    <w:rsid w:val="005A4526"/>
    <w:rsid w:val="005B1190"/>
    <w:rsid w:val="005B28EA"/>
    <w:rsid w:val="005C1B16"/>
    <w:rsid w:val="005C22F2"/>
    <w:rsid w:val="005C73D1"/>
    <w:rsid w:val="005D00BF"/>
    <w:rsid w:val="005D4556"/>
    <w:rsid w:val="005E2E58"/>
    <w:rsid w:val="005E53D0"/>
    <w:rsid w:val="005E643A"/>
    <w:rsid w:val="006002EB"/>
    <w:rsid w:val="00601370"/>
    <w:rsid w:val="00603F00"/>
    <w:rsid w:val="0060713B"/>
    <w:rsid w:val="00607160"/>
    <w:rsid w:val="00607E1E"/>
    <w:rsid w:val="006128EF"/>
    <w:rsid w:val="00613056"/>
    <w:rsid w:val="00622FD0"/>
    <w:rsid w:val="006264B0"/>
    <w:rsid w:val="006264B4"/>
    <w:rsid w:val="00627CE2"/>
    <w:rsid w:val="006335D1"/>
    <w:rsid w:val="006359AD"/>
    <w:rsid w:val="00643033"/>
    <w:rsid w:val="00644CC3"/>
    <w:rsid w:val="00655176"/>
    <w:rsid w:val="00661468"/>
    <w:rsid w:val="006649F0"/>
    <w:rsid w:val="00664E91"/>
    <w:rsid w:val="006655F3"/>
    <w:rsid w:val="0067245D"/>
    <w:rsid w:val="006807B0"/>
    <w:rsid w:val="00680AF4"/>
    <w:rsid w:val="00684396"/>
    <w:rsid w:val="0068470E"/>
    <w:rsid w:val="00691A5E"/>
    <w:rsid w:val="00691B54"/>
    <w:rsid w:val="0069214E"/>
    <w:rsid w:val="00692954"/>
    <w:rsid w:val="0069423F"/>
    <w:rsid w:val="0069477B"/>
    <w:rsid w:val="00695DCD"/>
    <w:rsid w:val="006A05CC"/>
    <w:rsid w:val="006A09AB"/>
    <w:rsid w:val="006A35A7"/>
    <w:rsid w:val="006A7603"/>
    <w:rsid w:val="006A7616"/>
    <w:rsid w:val="006B275D"/>
    <w:rsid w:val="006B791B"/>
    <w:rsid w:val="006C0338"/>
    <w:rsid w:val="006C138D"/>
    <w:rsid w:val="006C3D2D"/>
    <w:rsid w:val="006C460C"/>
    <w:rsid w:val="006C7622"/>
    <w:rsid w:val="006C7D84"/>
    <w:rsid w:val="006D2C1A"/>
    <w:rsid w:val="006E0262"/>
    <w:rsid w:val="006E08D7"/>
    <w:rsid w:val="006E2BB1"/>
    <w:rsid w:val="006E5A2E"/>
    <w:rsid w:val="006E6F24"/>
    <w:rsid w:val="006F5721"/>
    <w:rsid w:val="00705660"/>
    <w:rsid w:val="0071099B"/>
    <w:rsid w:val="00713054"/>
    <w:rsid w:val="007152D7"/>
    <w:rsid w:val="007168D8"/>
    <w:rsid w:val="00717720"/>
    <w:rsid w:val="007271DD"/>
    <w:rsid w:val="00731F23"/>
    <w:rsid w:val="00736A52"/>
    <w:rsid w:val="007377E9"/>
    <w:rsid w:val="00740024"/>
    <w:rsid w:val="007403D5"/>
    <w:rsid w:val="00741D65"/>
    <w:rsid w:val="00746C14"/>
    <w:rsid w:val="00746E99"/>
    <w:rsid w:val="007525EC"/>
    <w:rsid w:val="00754AAB"/>
    <w:rsid w:val="0075522D"/>
    <w:rsid w:val="007619E4"/>
    <w:rsid w:val="007778B9"/>
    <w:rsid w:val="0078535C"/>
    <w:rsid w:val="007860AA"/>
    <w:rsid w:val="00793A6A"/>
    <w:rsid w:val="007A0904"/>
    <w:rsid w:val="007A3781"/>
    <w:rsid w:val="007A4DC6"/>
    <w:rsid w:val="007B3471"/>
    <w:rsid w:val="007B40F2"/>
    <w:rsid w:val="007C2C59"/>
    <w:rsid w:val="007C4353"/>
    <w:rsid w:val="007C440D"/>
    <w:rsid w:val="007C5862"/>
    <w:rsid w:val="007C78C6"/>
    <w:rsid w:val="007D0504"/>
    <w:rsid w:val="007F032B"/>
    <w:rsid w:val="007F2F0C"/>
    <w:rsid w:val="007F319B"/>
    <w:rsid w:val="00801F23"/>
    <w:rsid w:val="0081463D"/>
    <w:rsid w:val="0081654C"/>
    <w:rsid w:val="00817733"/>
    <w:rsid w:val="00823531"/>
    <w:rsid w:val="008246B0"/>
    <w:rsid w:val="00824B7B"/>
    <w:rsid w:val="00826A69"/>
    <w:rsid w:val="0083159A"/>
    <w:rsid w:val="00837632"/>
    <w:rsid w:val="008440CC"/>
    <w:rsid w:val="00854C56"/>
    <w:rsid w:val="0085640F"/>
    <w:rsid w:val="008567AA"/>
    <w:rsid w:val="00874EE2"/>
    <w:rsid w:val="0087787A"/>
    <w:rsid w:val="008872FB"/>
    <w:rsid w:val="00892712"/>
    <w:rsid w:val="00893CC6"/>
    <w:rsid w:val="008958F7"/>
    <w:rsid w:val="00895EA9"/>
    <w:rsid w:val="008974D5"/>
    <w:rsid w:val="008A24AB"/>
    <w:rsid w:val="008A2F18"/>
    <w:rsid w:val="008A680A"/>
    <w:rsid w:val="008B0BB0"/>
    <w:rsid w:val="008C7721"/>
    <w:rsid w:val="008E313A"/>
    <w:rsid w:val="008E622F"/>
    <w:rsid w:val="008E6C4B"/>
    <w:rsid w:val="008F18C0"/>
    <w:rsid w:val="008F6EC2"/>
    <w:rsid w:val="00906F44"/>
    <w:rsid w:val="00907648"/>
    <w:rsid w:val="00907785"/>
    <w:rsid w:val="00910397"/>
    <w:rsid w:val="0092561E"/>
    <w:rsid w:val="0092694C"/>
    <w:rsid w:val="00930FDE"/>
    <w:rsid w:val="00933135"/>
    <w:rsid w:val="009365DD"/>
    <w:rsid w:val="00944759"/>
    <w:rsid w:val="00950428"/>
    <w:rsid w:val="0096128A"/>
    <w:rsid w:val="00975C1A"/>
    <w:rsid w:val="00980DD4"/>
    <w:rsid w:val="00984C93"/>
    <w:rsid w:val="00987371"/>
    <w:rsid w:val="00987CE1"/>
    <w:rsid w:val="00991546"/>
    <w:rsid w:val="0099405C"/>
    <w:rsid w:val="009A6125"/>
    <w:rsid w:val="009B5958"/>
    <w:rsid w:val="009C2423"/>
    <w:rsid w:val="009C600F"/>
    <w:rsid w:val="009C71C9"/>
    <w:rsid w:val="009D0777"/>
    <w:rsid w:val="009D09F4"/>
    <w:rsid w:val="009D3723"/>
    <w:rsid w:val="009E04F2"/>
    <w:rsid w:val="009F1718"/>
    <w:rsid w:val="009F1BBA"/>
    <w:rsid w:val="009F3616"/>
    <w:rsid w:val="009F6BE9"/>
    <w:rsid w:val="009F7CE2"/>
    <w:rsid w:val="00A0157B"/>
    <w:rsid w:val="00A03B7B"/>
    <w:rsid w:val="00A05176"/>
    <w:rsid w:val="00A11F2A"/>
    <w:rsid w:val="00A1283E"/>
    <w:rsid w:val="00A200C9"/>
    <w:rsid w:val="00A250D5"/>
    <w:rsid w:val="00A25A72"/>
    <w:rsid w:val="00A32F56"/>
    <w:rsid w:val="00A33D3F"/>
    <w:rsid w:val="00A35B44"/>
    <w:rsid w:val="00A36028"/>
    <w:rsid w:val="00A41BF2"/>
    <w:rsid w:val="00A41C07"/>
    <w:rsid w:val="00A47B9B"/>
    <w:rsid w:val="00A51E4F"/>
    <w:rsid w:val="00A5208F"/>
    <w:rsid w:val="00A534B1"/>
    <w:rsid w:val="00A569E7"/>
    <w:rsid w:val="00A64B81"/>
    <w:rsid w:val="00A7298D"/>
    <w:rsid w:val="00A73BE6"/>
    <w:rsid w:val="00A75298"/>
    <w:rsid w:val="00A81598"/>
    <w:rsid w:val="00A86BD5"/>
    <w:rsid w:val="00A91424"/>
    <w:rsid w:val="00A954B7"/>
    <w:rsid w:val="00AA2C77"/>
    <w:rsid w:val="00AB1AB4"/>
    <w:rsid w:val="00AB43D6"/>
    <w:rsid w:val="00AC3FB9"/>
    <w:rsid w:val="00AC702A"/>
    <w:rsid w:val="00AD0626"/>
    <w:rsid w:val="00AD226F"/>
    <w:rsid w:val="00AD47EE"/>
    <w:rsid w:val="00AD4EE1"/>
    <w:rsid w:val="00AE21B9"/>
    <w:rsid w:val="00AE23D5"/>
    <w:rsid w:val="00AE7776"/>
    <w:rsid w:val="00AF4652"/>
    <w:rsid w:val="00AF67E4"/>
    <w:rsid w:val="00B04934"/>
    <w:rsid w:val="00B0555C"/>
    <w:rsid w:val="00B13A52"/>
    <w:rsid w:val="00B24CF4"/>
    <w:rsid w:val="00B26993"/>
    <w:rsid w:val="00B347CA"/>
    <w:rsid w:val="00B35AB8"/>
    <w:rsid w:val="00B42756"/>
    <w:rsid w:val="00B4570C"/>
    <w:rsid w:val="00B47967"/>
    <w:rsid w:val="00B5208C"/>
    <w:rsid w:val="00B52AF7"/>
    <w:rsid w:val="00B610B6"/>
    <w:rsid w:val="00B706D0"/>
    <w:rsid w:val="00B74876"/>
    <w:rsid w:val="00B75A41"/>
    <w:rsid w:val="00B80DC2"/>
    <w:rsid w:val="00B80F9E"/>
    <w:rsid w:val="00BA51F2"/>
    <w:rsid w:val="00BA690A"/>
    <w:rsid w:val="00BB4F95"/>
    <w:rsid w:val="00BB740E"/>
    <w:rsid w:val="00BB7C2B"/>
    <w:rsid w:val="00BC06B8"/>
    <w:rsid w:val="00BC0DC8"/>
    <w:rsid w:val="00BC1664"/>
    <w:rsid w:val="00BC1731"/>
    <w:rsid w:val="00BC2546"/>
    <w:rsid w:val="00BC2934"/>
    <w:rsid w:val="00BC3090"/>
    <w:rsid w:val="00BC42EF"/>
    <w:rsid w:val="00BD0997"/>
    <w:rsid w:val="00BD2B89"/>
    <w:rsid w:val="00BD2FE7"/>
    <w:rsid w:val="00BF5325"/>
    <w:rsid w:val="00BF5EF9"/>
    <w:rsid w:val="00BF673C"/>
    <w:rsid w:val="00C05085"/>
    <w:rsid w:val="00C1446A"/>
    <w:rsid w:val="00C1593D"/>
    <w:rsid w:val="00C23FDC"/>
    <w:rsid w:val="00C26AA6"/>
    <w:rsid w:val="00C3061F"/>
    <w:rsid w:val="00C32EC1"/>
    <w:rsid w:val="00C5589D"/>
    <w:rsid w:val="00C56C7E"/>
    <w:rsid w:val="00C6111A"/>
    <w:rsid w:val="00C621BF"/>
    <w:rsid w:val="00C64B02"/>
    <w:rsid w:val="00C66923"/>
    <w:rsid w:val="00C776A4"/>
    <w:rsid w:val="00C82D8C"/>
    <w:rsid w:val="00C832D6"/>
    <w:rsid w:val="00C95972"/>
    <w:rsid w:val="00C965E6"/>
    <w:rsid w:val="00CA1A06"/>
    <w:rsid w:val="00CA2C6C"/>
    <w:rsid w:val="00CA390E"/>
    <w:rsid w:val="00CA3C24"/>
    <w:rsid w:val="00CB11D1"/>
    <w:rsid w:val="00CB4089"/>
    <w:rsid w:val="00CB433E"/>
    <w:rsid w:val="00CB73CD"/>
    <w:rsid w:val="00CC0600"/>
    <w:rsid w:val="00CC12F3"/>
    <w:rsid w:val="00CC4B49"/>
    <w:rsid w:val="00CC78AC"/>
    <w:rsid w:val="00CD64BC"/>
    <w:rsid w:val="00CE5BED"/>
    <w:rsid w:val="00CF1E02"/>
    <w:rsid w:val="00CF1F17"/>
    <w:rsid w:val="00CF7953"/>
    <w:rsid w:val="00D06225"/>
    <w:rsid w:val="00D07232"/>
    <w:rsid w:val="00D073B3"/>
    <w:rsid w:val="00D078B2"/>
    <w:rsid w:val="00D10245"/>
    <w:rsid w:val="00D21BDD"/>
    <w:rsid w:val="00D22276"/>
    <w:rsid w:val="00D228D1"/>
    <w:rsid w:val="00D26D71"/>
    <w:rsid w:val="00D43992"/>
    <w:rsid w:val="00D454FD"/>
    <w:rsid w:val="00D46EBF"/>
    <w:rsid w:val="00D53F0F"/>
    <w:rsid w:val="00D5530F"/>
    <w:rsid w:val="00D56318"/>
    <w:rsid w:val="00D60F9E"/>
    <w:rsid w:val="00D65F07"/>
    <w:rsid w:val="00D670A0"/>
    <w:rsid w:val="00D7474E"/>
    <w:rsid w:val="00D8702B"/>
    <w:rsid w:val="00D922B1"/>
    <w:rsid w:val="00D92BB7"/>
    <w:rsid w:val="00D96F21"/>
    <w:rsid w:val="00DA5FEF"/>
    <w:rsid w:val="00DB03B1"/>
    <w:rsid w:val="00DB19BB"/>
    <w:rsid w:val="00DB4DAE"/>
    <w:rsid w:val="00DB7C2E"/>
    <w:rsid w:val="00DB7E1F"/>
    <w:rsid w:val="00DC3462"/>
    <w:rsid w:val="00DC76D2"/>
    <w:rsid w:val="00DD30ED"/>
    <w:rsid w:val="00DD4F74"/>
    <w:rsid w:val="00E05AD4"/>
    <w:rsid w:val="00E079EB"/>
    <w:rsid w:val="00E1069F"/>
    <w:rsid w:val="00E11598"/>
    <w:rsid w:val="00E127A0"/>
    <w:rsid w:val="00E272B0"/>
    <w:rsid w:val="00E30B50"/>
    <w:rsid w:val="00E31D6A"/>
    <w:rsid w:val="00E31F97"/>
    <w:rsid w:val="00E354DB"/>
    <w:rsid w:val="00E41D98"/>
    <w:rsid w:val="00E43BE5"/>
    <w:rsid w:val="00E45D12"/>
    <w:rsid w:val="00E50A89"/>
    <w:rsid w:val="00E56FF2"/>
    <w:rsid w:val="00E63848"/>
    <w:rsid w:val="00E64C21"/>
    <w:rsid w:val="00E817D2"/>
    <w:rsid w:val="00E82338"/>
    <w:rsid w:val="00E87B90"/>
    <w:rsid w:val="00E90D96"/>
    <w:rsid w:val="00E9523B"/>
    <w:rsid w:val="00EA22E9"/>
    <w:rsid w:val="00EA2973"/>
    <w:rsid w:val="00EA649F"/>
    <w:rsid w:val="00EB35FA"/>
    <w:rsid w:val="00EC01EB"/>
    <w:rsid w:val="00EC1DE5"/>
    <w:rsid w:val="00EC24C6"/>
    <w:rsid w:val="00ED10B5"/>
    <w:rsid w:val="00ED29EE"/>
    <w:rsid w:val="00ED4EB1"/>
    <w:rsid w:val="00EE3B15"/>
    <w:rsid w:val="00EF19E8"/>
    <w:rsid w:val="00EF2933"/>
    <w:rsid w:val="00F00451"/>
    <w:rsid w:val="00F042BC"/>
    <w:rsid w:val="00F0494D"/>
    <w:rsid w:val="00F05146"/>
    <w:rsid w:val="00F1115D"/>
    <w:rsid w:val="00F118E3"/>
    <w:rsid w:val="00F14368"/>
    <w:rsid w:val="00F20C00"/>
    <w:rsid w:val="00F21542"/>
    <w:rsid w:val="00F22469"/>
    <w:rsid w:val="00F3513C"/>
    <w:rsid w:val="00F4336A"/>
    <w:rsid w:val="00F465C5"/>
    <w:rsid w:val="00F4702B"/>
    <w:rsid w:val="00F50580"/>
    <w:rsid w:val="00F5180D"/>
    <w:rsid w:val="00F51B21"/>
    <w:rsid w:val="00F51D87"/>
    <w:rsid w:val="00F6390D"/>
    <w:rsid w:val="00F6486F"/>
    <w:rsid w:val="00F70386"/>
    <w:rsid w:val="00F7336D"/>
    <w:rsid w:val="00F81301"/>
    <w:rsid w:val="00F8455C"/>
    <w:rsid w:val="00F8572C"/>
    <w:rsid w:val="00F87B6F"/>
    <w:rsid w:val="00FA051F"/>
    <w:rsid w:val="00FD3BC0"/>
    <w:rsid w:val="00FE1130"/>
    <w:rsid w:val="00FE429D"/>
    <w:rsid w:val="00FE5970"/>
    <w:rsid w:val="00FF4773"/>
    <w:rsid w:val="079E0D8E"/>
    <w:rsid w:val="09670379"/>
    <w:rsid w:val="0D23361A"/>
    <w:rsid w:val="0EC90E3A"/>
    <w:rsid w:val="14135500"/>
    <w:rsid w:val="1A8C3B1A"/>
    <w:rsid w:val="212F7B38"/>
    <w:rsid w:val="2B6C3D27"/>
    <w:rsid w:val="4417467C"/>
    <w:rsid w:val="478C26EF"/>
    <w:rsid w:val="580649B2"/>
    <w:rsid w:val="5BAD50D7"/>
    <w:rsid w:val="63C274B8"/>
    <w:rsid w:val="798C71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f3"/>
    </o:shapedefaults>
    <o:shapelayout v:ext="edit">
      <o:idmap v:ext="edit" data="1"/>
    </o:shapelayout>
  </w:shapeDefaults>
  <w:decimalSymbol w:val="."/>
  <w:listSeparator w:val=","/>
  <w14:docId w14:val="1B4ECCDE"/>
  <w15:docId w15:val="{2870E411-7F49-4285-9203-EA5D2F82F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0"/>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0"/>
    <w:lsdException w:name="macro" w:semiHidden="1" w:unhideWhenUsed="1"/>
    <w:lsdException w:name="toa heading" w:semiHidden="1" w:unhideWhenUsed="1"/>
    <w:lsdException w:name="List" w:semiHidden="1" w:unhideWhenUsed="1"/>
    <w:lsdException w:name="List Bullet" w:semiHidden="1" w:unhideWhenUsed="1" w:qFormat="0"/>
    <w:lsdException w:name="List 2" w:semiHidden="1" w:unhideWhenUsed="1" w:qFormat="0"/>
    <w:lsdException w:name="List 3" w:semiHidden="1" w:unhideWhenUsed="1" w:qFormat="0"/>
    <w:lsdException w:name="List 5" w:qFormat="0"/>
    <w:lsdException w:name="List Bullet 2" w:semiHidden="1" w:unhideWhenUsed="1"/>
    <w:lsdException w:name="List Bullet 3" w:semiHidden="1" w:unhideWhenUsed="1" w:qFormat="0"/>
    <w:lsdException w:name="List Bullet 4" w:semiHidden="1" w:unhideWhenUsed="1" w:qFormat="0"/>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qFormat="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qFormat="0"/>
    <w:lsdException w:name="List Continue 2" w:semiHidden="1" w:unhideWhenUsed="1"/>
    <w:lsdException w:name="List Continue 3" w:semiHidden="1" w:unhideWhenUsed="1" w:qFormat="0"/>
    <w:lsdException w:name="List Continue 4" w:semiHidden="1" w:unhideWhenUsed="1"/>
    <w:lsdException w:name="List Continue 5" w:semiHidden="1" w:unhideWhenUsed="1"/>
    <w:lsdException w:name="Message Header" w:semiHidden="1" w:unhideWhenUsed="1" w:qFormat="0"/>
    <w:lsdException w:name="Salutation" w:qFormat="0"/>
    <w:lsdException w:name="Body Text First Indent 2" w:semiHidden="1" w:unhideWhenUsed="1"/>
    <w:lsdException w:name="Note Heading" w:semiHidden="1" w:unhideWhenUsed="1" w:qFormat="0"/>
    <w:lsdException w:name="Body Text 2" w:semiHidden="1" w:unhideWhenUsed="1"/>
    <w:lsdException w:name="Body Text 3" w:semiHidden="1" w:unhideWhenUsed="1" w:qFormat="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iPriority="99" w:unhideWhenUsed="1" w:qFormat="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qFormat="0"/>
    <w:lsdException w:name="Table Colorful 1" w:semiHidden="1" w:unhideWhenUsed="1" w:qFormat="0"/>
    <w:lsdException w:name="Table Colorful 2" w:semiHidden="1" w:unhideWhenUsed="1" w:qFormat="0"/>
    <w:lsdException w:name="Table Colorful 3" w:semiHidden="1" w:unhideWhenUsed="1" w:qFormat="0"/>
    <w:lsdException w:name="Table Columns 1" w:semiHidden="1" w:unhideWhenUsed="1" w:qFormat="0"/>
    <w:lsdException w:name="Table Columns 2" w:semiHidden="1" w:unhideWhenUsed="1" w:qFormat="0"/>
    <w:lsdException w:name="Table Columns 3" w:semiHidden="1" w:unhideWhenUsed="1"/>
    <w:lsdException w:name="Table Columns 4" w:semiHidden="1" w:unhideWhenUsed="1" w:qFormat="0"/>
    <w:lsdException w:name="Table Columns 5" w:semiHidden="1" w:unhideWhenUsed="1" w:qFormat="0"/>
    <w:lsdException w:name="Table Grid 1" w:semiHidden="1" w:unhideWhenUsed="1" w:qFormat="0"/>
    <w:lsdException w:name="Table Grid 2" w:semiHidden="1" w:unhideWhenUsed="1" w:qFormat="0"/>
    <w:lsdException w:name="Table Grid 3" w:semiHidden="1" w:unhideWhenUsed="1" w:qFormat="0"/>
    <w:lsdException w:name="Table Grid 4" w:semiHidden="1" w:unhideWhenUsed="1" w:qFormat="0"/>
    <w:lsdException w:name="Table Grid 5" w:semiHidden="1" w:unhideWhenUsed="1" w:qFormat="0"/>
    <w:lsdException w:name="Table Grid 6" w:semiHidden="1" w:unhideWhenUsed="1" w:qFormat="0"/>
    <w:lsdException w:name="Table Grid 7" w:semiHidden="1" w:unhideWhenUsed="1" w:qFormat="0"/>
    <w:lsdException w:name="Table Grid 8" w:semiHidden="1" w:unhideWhenUsed="1"/>
    <w:lsdException w:name="Table List 1" w:semiHidden="1" w:unhideWhenUsed="1" w:qFormat="0"/>
    <w:lsdException w:name="Table List 2" w:semiHidden="1" w:unhideWhenUsed="1"/>
    <w:lsdException w:name="Table List 3" w:semiHidden="1" w:unhideWhenUsed="1"/>
    <w:lsdException w:name="Table List 4" w:semiHidden="1" w:unhideWhenUsed="1" w:qFormat="0"/>
    <w:lsdException w:name="Table List 5" w:semiHidden="1" w:unhideWhenUsed="1" w:qFormat="0"/>
    <w:lsdException w:name="Table List 6" w:semiHidden="1" w:unhideWhenUsed="1" w:qFormat="0"/>
    <w:lsdException w:name="Table List 7" w:semiHidden="1" w:unhideWhenUsed="1" w:qFormat="0"/>
    <w:lsdException w:name="Table List 8" w:semiHidden="1" w:unhideWhenUsed="1" w:qFormat="0"/>
    <w:lsdException w:name="Table 3D effects 1" w:semiHidden="1" w:unhideWhenUsed="1" w:qFormat="0"/>
    <w:lsdException w:name="Table 3D effects 2" w:semiHidden="1" w:unhideWhenUsed="1" w:qFormat="0"/>
    <w:lsdException w:name="Table 3D effects 3" w:semiHidden="1" w:unhideWhenUsed="1" w:qFormat="0"/>
    <w:lsdException w:name="Table Contemporary" w:semiHidden="1" w:unhideWhenUsed="1" w:qFormat="0"/>
    <w:lsdException w:name="Table Elegant" w:semiHidden="1" w:unhideWhenUsed="1" w:qFormat="0"/>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sid w:val="005D00BF"/>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qFormat/>
    <w:rsid w:val="005D00BF"/>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rsid w:val="005D00BF"/>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rsid w:val="005D00BF"/>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rsid w:val="005D00BF"/>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rsid w:val="005D00BF"/>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rsid w:val="005D00BF"/>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rsid w:val="005D00BF"/>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rsid w:val="005D00BF"/>
    <w:pPr>
      <w:keepNext/>
      <w:keepLines/>
      <w:spacing w:before="240" w:after="64" w:line="320" w:lineRule="auto"/>
      <w:outlineLvl w:val="7"/>
    </w:pPr>
    <w:rPr>
      <w:sz w:val="24"/>
      <w:szCs w:val="24"/>
    </w:rPr>
  </w:style>
  <w:style w:type="paragraph" w:styleId="Heading9">
    <w:name w:val="heading 9"/>
    <w:basedOn w:val="Normal"/>
    <w:next w:val="Normal"/>
    <w:semiHidden/>
    <w:unhideWhenUsed/>
    <w:qFormat/>
    <w:rsid w:val="005D00BF"/>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sid w:val="005D00BF"/>
    <w:rPr>
      <w:sz w:val="16"/>
      <w:szCs w:val="16"/>
    </w:rPr>
  </w:style>
  <w:style w:type="paragraph" w:styleId="BlockText">
    <w:name w:val="Block Text"/>
    <w:basedOn w:val="Normal"/>
    <w:qFormat/>
    <w:rsid w:val="005D00BF"/>
    <w:pPr>
      <w:spacing w:after="120"/>
      <w:ind w:leftChars="700" w:left="1440" w:rightChars="700" w:right="1440"/>
    </w:pPr>
  </w:style>
  <w:style w:type="paragraph" w:styleId="BodyText">
    <w:name w:val="Body Text"/>
    <w:basedOn w:val="Normal"/>
    <w:qFormat/>
    <w:rsid w:val="005D00BF"/>
    <w:pPr>
      <w:spacing w:after="120"/>
    </w:pPr>
  </w:style>
  <w:style w:type="paragraph" w:styleId="BodyText2">
    <w:name w:val="Body Text 2"/>
    <w:basedOn w:val="Normal"/>
    <w:qFormat/>
    <w:rsid w:val="005D00BF"/>
    <w:pPr>
      <w:spacing w:after="120" w:line="480" w:lineRule="auto"/>
    </w:pPr>
  </w:style>
  <w:style w:type="paragraph" w:styleId="BodyText3">
    <w:name w:val="Body Text 3"/>
    <w:basedOn w:val="Normal"/>
    <w:rsid w:val="005D00BF"/>
    <w:pPr>
      <w:spacing w:after="120"/>
    </w:pPr>
    <w:rPr>
      <w:sz w:val="16"/>
      <w:szCs w:val="16"/>
    </w:rPr>
  </w:style>
  <w:style w:type="paragraph" w:styleId="BodyTextFirstIndent">
    <w:name w:val="Body Text First Indent"/>
    <w:basedOn w:val="BodyText"/>
    <w:qFormat/>
    <w:rsid w:val="005D00BF"/>
    <w:pPr>
      <w:ind w:firstLineChars="100" w:firstLine="420"/>
    </w:pPr>
  </w:style>
  <w:style w:type="paragraph" w:styleId="BodyTextIndent">
    <w:name w:val="Body Text Indent"/>
    <w:basedOn w:val="Normal"/>
    <w:qFormat/>
    <w:rsid w:val="005D00BF"/>
    <w:pPr>
      <w:spacing w:after="120"/>
      <w:ind w:leftChars="200" w:left="420"/>
    </w:pPr>
  </w:style>
  <w:style w:type="paragraph" w:styleId="BodyTextFirstIndent2">
    <w:name w:val="Body Text First Indent 2"/>
    <w:basedOn w:val="BodyTextIndent"/>
    <w:qFormat/>
    <w:rsid w:val="005D00BF"/>
    <w:pPr>
      <w:ind w:firstLineChars="200" w:firstLine="420"/>
    </w:pPr>
  </w:style>
  <w:style w:type="paragraph" w:styleId="BodyTextIndent2">
    <w:name w:val="Body Text Indent 2"/>
    <w:basedOn w:val="Normal"/>
    <w:qFormat/>
    <w:rsid w:val="005D00BF"/>
    <w:pPr>
      <w:spacing w:after="120" w:line="480" w:lineRule="auto"/>
      <w:ind w:leftChars="200" w:left="420"/>
    </w:pPr>
  </w:style>
  <w:style w:type="paragraph" w:styleId="BodyTextIndent3">
    <w:name w:val="Body Text Indent 3"/>
    <w:basedOn w:val="Normal"/>
    <w:qFormat/>
    <w:rsid w:val="005D00BF"/>
    <w:pPr>
      <w:spacing w:after="120"/>
      <w:ind w:leftChars="200" w:left="420"/>
    </w:pPr>
    <w:rPr>
      <w:sz w:val="16"/>
      <w:szCs w:val="16"/>
    </w:rPr>
  </w:style>
  <w:style w:type="paragraph" w:styleId="Caption">
    <w:name w:val="caption"/>
    <w:basedOn w:val="Normal"/>
    <w:next w:val="Normal"/>
    <w:semiHidden/>
    <w:unhideWhenUsed/>
    <w:qFormat/>
    <w:rsid w:val="005D00BF"/>
    <w:rPr>
      <w:rFonts w:ascii="Arial" w:eastAsia="SimHei" w:hAnsi="Arial" w:cs="Arial"/>
      <w:sz w:val="20"/>
    </w:rPr>
  </w:style>
  <w:style w:type="paragraph" w:styleId="Closing">
    <w:name w:val="Closing"/>
    <w:basedOn w:val="Normal"/>
    <w:qFormat/>
    <w:rsid w:val="005D00BF"/>
    <w:pPr>
      <w:ind w:leftChars="2100" w:left="100"/>
    </w:pPr>
  </w:style>
  <w:style w:type="character" w:styleId="CommentReference">
    <w:name w:val="annotation reference"/>
    <w:basedOn w:val="DefaultParagraphFont"/>
    <w:qFormat/>
    <w:rsid w:val="005D00BF"/>
    <w:rPr>
      <w:sz w:val="21"/>
      <w:szCs w:val="21"/>
    </w:rPr>
  </w:style>
  <w:style w:type="paragraph" w:styleId="CommentText">
    <w:name w:val="annotation text"/>
    <w:basedOn w:val="Normal"/>
    <w:qFormat/>
    <w:rsid w:val="005D00BF"/>
  </w:style>
  <w:style w:type="paragraph" w:styleId="CommentSubject">
    <w:name w:val="annotation subject"/>
    <w:basedOn w:val="CommentText"/>
    <w:next w:val="CommentText"/>
    <w:qFormat/>
    <w:rsid w:val="005D00BF"/>
    <w:rPr>
      <w:b/>
      <w:bCs/>
    </w:rPr>
  </w:style>
  <w:style w:type="paragraph" w:styleId="Date">
    <w:name w:val="Date"/>
    <w:basedOn w:val="Normal"/>
    <w:next w:val="Normal"/>
    <w:qFormat/>
    <w:rsid w:val="005D00BF"/>
    <w:pPr>
      <w:ind w:leftChars="2500" w:left="100"/>
    </w:pPr>
  </w:style>
  <w:style w:type="paragraph" w:styleId="DocumentMap">
    <w:name w:val="Document Map"/>
    <w:basedOn w:val="Normal"/>
    <w:qFormat/>
    <w:rsid w:val="005D00BF"/>
    <w:pPr>
      <w:shd w:val="clear" w:color="auto" w:fill="000080"/>
    </w:pPr>
  </w:style>
  <w:style w:type="paragraph" w:styleId="E-mailSignature">
    <w:name w:val="E-mail Signature"/>
    <w:basedOn w:val="Normal"/>
    <w:qFormat/>
    <w:rsid w:val="005D00BF"/>
  </w:style>
  <w:style w:type="character" w:styleId="Emphasis">
    <w:name w:val="Emphasis"/>
    <w:basedOn w:val="DefaultParagraphFont"/>
    <w:qFormat/>
    <w:rsid w:val="005D00BF"/>
    <w:rPr>
      <w:i/>
      <w:iCs/>
    </w:rPr>
  </w:style>
  <w:style w:type="character" w:styleId="EndnoteReference">
    <w:name w:val="endnote reference"/>
    <w:basedOn w:val="DefaultParagraphFont"/>
    <w:qFormat/>
    <w:rsid w:val="005D00BF"/>
    <w:rPr>
      <w:vertAlign w:val="superscript"/>
    </w:rPr>
  </w:style>
  <w:style w:type="paragraph" w:styleId="EndnoteText">
    <w:name w:val="endnote text"/>
    <w:basedOn w:val="Normal"/>
    <w:qFormat/>
    <w:rsid w:val="005D00BF"/>
    <w:pPr>
      <w:snapToGrid w:val="0"/>
    </w:pPr>
  </w:style>
  <w:style w:type="paragraph" w:styleId="EnvelopeAddress">
    <w:name w:val="envelope address"/>
    <w:basedOn w:val="Normal"/>
    <w:qFormat/>
    <w:rsid w:val="005D00BF"/>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rsid w:val="005D00BF"/>
    <w:pPr>
      <w:snapToGrid w:val="0"/>
    </w:pPr>
    <w:rPr>
      <w:rFonts w:ascii="Arial" w:hAnsi="Arial" w:cs="Arial"/>
    </w:rPr>
  </w:style>
  <w:style w:type="character" w:styleId="FollowedHyperlink">
    <w:name w:val="FollowedHyperlink"/>
    <w:basedOn w:val="DefaultParagraphFont"/>
    <w:qFormat/>
    <w:rsid w:val="005D00BF"/>
    <w:rPr>
      <w:color w:val="800080"/>
      <w:u w:val="single"/>
    </w:rPr>
  </w:style>
  <w:style w:type="paragraph" w:styleId="Footer">
    <w:name w:val="footer"/>
    <w:basedOn w:val="Normal"/>
    <w:qFormat/>
    <w:rsid w:val="005D00BF"/>
    <w:pPr>
      <w:tabs>
        <w:tab w:val="center" w:pos="4153"/>
        <w:tab w:val="right" w:pos="8306"/>
      </w:tabs>
      <w:snapToGrid w:val="0"/>
    </w:pPr>
    <w:rPr>
      <w:sz w:val="18"/>
      <w:szCs w:val="18"/>
    </w:rPr>
  </w:style>
  <w:style w:type="character" w:styleId="FootnoteReference">
    <w:name w:val="footnote reference"/>
    <w:basedOn w:val="DefaultParagraphFont"/>
    <w:qFormat/>
    <w:rsid w:val="005D00BF"/>
    <w:rPr>
      <w:vertAlign w:val="superscript"/>
    </w:rPr>
  </w:style>
  <w:style w:type="paragraph" w:styleId="FootnoteText">
    <w:name w:val="footnote text"/>
    <w:basedOn w:val="Normal"/>
    <w:qFormat/>
    <w:rsid w:val="005D00BF"/>
    <w:pPr>
      <w:snapToGrid w:val="0"/>
    </w:pPr>
    <w:rPr>
      <w:sz w:val="18"/>
      <w:szCs w:val="18"/>
    </w:rPr>
  </w:style>
  <w:style w:type="paragraph" w:styleId="Header">
    <w:name w:val="header"/>
    <w:basedOn w:val="Normal"/>
    <w:qFormat/>
    <w:rsid w:val="005D00BF"/>
    <w:pPr>
      <w:tabs>
        <w:tab w:val="center" w:pos="4153"/>
        <w:tab w:val="right" w:pos="8306"/>
      </w:tabs>
      <w:snapToGrid w:val="0"/>
    </w:pPr>
    <w:rPr>
      <w:sz w:val="18"/>
      <w:szCs w:val="18"/>
    </w:rPr>
  </w:style>
  <w:style w:type="character" w:styleId="HTMLAcronym">
    <w:name w:val="HTML Acronym"/>
    <w:basedOn w:val="DefaultParagraphFont"/>
    <w:qFormat/>
    <w:rsid w:val="005D00BF"/>
  </w:style>
  <w:style w:type="paragraph" w:styleId="HTMLAddress">
    <w:name w:val="HTML Address"/>
    <w:basedOn w:val="Normal"/>
    <w:qFormat/>
    <w:rsid w:val="005D00BF"/>
    <w:rPr>
      <w:i/>
      <w:iCs/>
    </w:rPr>
  </w:style>
  <w:style w:type="character" w:styleId="HTMLCite">
    <w:name w:val="HTML Cite"/>
    <w:basedOn w:val="DefaultParagraphFont"/>
    <w:qFormat/>
    <w:rsid w:val="005D00BF"/>
    <w:rPr>
      <w:i/>
      <w:iCs/>
    </w:rPr>
  </w:style>
  <w:style w:type="character" w:styleId="HTMLCode">
    <w:name w:val="HTML Code"/>
    <w:basedOn w:val="DefaultParagraphFont"/>
    <w:qFormat/>
    <w:rsid w:val="005D00BF"/>
    <w:rPr>
      <w:rFonts w:ascii="Courier New" w:hAnsi="Courier New" w:cs="Courier New"/>
      <w:sz w:val="20"/>
      <w:szCs w:val="20"/>
    </w:rPr>
  </w:style>
  <w:style w:type="character" w:styleId="HTMLDefinition">
    <w:name w:val="HTML Definition"/>
    <w:basedOn w:val="DefaultParagraphFont"/>
    <w:qFormat/>
    <w:rsid w:val="005D00BF"/>
    <w:rPr>
      <w:i/>
      <w:iCs/>
    </w:rPr>
  </w:style>
  <w:style w:type="character" w:styleId="HTMLKeyboard">
    <w:name w:val="HTML Keyboard"/>
    <w:basedOn w:val="DefaultParagraphFont"/>
    <w:qFormat/>
    <w:rsid w:val="005D00BF"/>
    <w:rPr>
      <w:rFonts w:ascii="Courier New" w:hAnsi="Courier New" w:cs="Courier New"/>
      <w:sz w:val="20"/>
      <w:szCs w:val="20"/>
    </w:rPr>
  </w:style>
  <w:style w:type="paragraph" w:styleId="HTMLPreformatted">
    <w:name w:val="HTML Preformatted"/>
    <w:basedOn w:val="Normal"/>
    <w:qFormat/>
    <w:rsid w:val="005D00BF"/>
    <w:rPr>
      <w:rFonts w:ascii="Courier New" w:hAnsi="Courier New" w:cs="Courier New"/>
      <w:sz w:val="20"/>
    </w:rPr>
  </w:style>
  <w:style w:type="character" w:styleId="HTMLSample">
    <w:name w:val="HTML Sample"/>
    <w:basedOn w:val="DefaultParagraphFont"/>
    <w:qFormat/>
    <w:rsid w:val="005D00BF"/>
    <w:rPr>
      <w:rFonts w:ascii="Courier New" w:hAnsi="Courier New" w:cs="Courier New"/>
    </w:rPr>
  </w:style>
  <w:style w:type="character" w:styleId="HTMLTypewriter">
    <w:name w:val="HTML Typewriter"/>
    <w:basedOn w:val="DefaultParagraphFont"/>
    <w:qFormat/>
    <w:rsid w:val="005D00BF"/>
    <w:rPr>
      <w:rFonts w:ascii="Courier New" w:hAnsi="Courier New" w:cs="Courier New"/>
      <w:sz w:val="20"/>
      <w:szCs w:val="20"/>
    </w:rPr>
  </w:style>
  <w:style w:type="character" w:styleId="HTMLVariable">
    <w:name w:val="HTML Variable"/>
    <w:basedOn w:val="DefaultParagraphFont"/>
    <w:qFormat/>
    <w:rsid w:val="005D00BF"/>
    <w:rPr>
      <w:i/>
      <w:iCs/>
    </w:rPr>
  </w:style>
  <w:style w:type="character" w:styleId="Hyperlink">
    <w:name w:val="Hyperlink"/>
    <w:basedOn w:val="DefaultParagraphFont"/>
    <w:qFormat/>
    <w:rsid w:val="005D00BF"/>
    <w:rPr>
      <w:color w:val="0000FF"/>
      <w:u w:val="single"/>
    </w:rPr>
  </w:style>
  <w:style w:type="paragraph" w:styleId="Index1">
    <w:name w:val="index 1"/>
    <w:basedOn w:val="Normal"/>
    <w:next w:val="Normal"/>
    <w:qFormat/>
    <w:rsid w:val="005D00BF"/>
  </w:style>
  <w:style w:type="paragraph" w:styleId="Index2">
    <w:name w:val="index 2"/>
    <w:basedOn w:val="Normal"/>
    <w:next w:val="Normal"/>
    <w:qFormat/>
    <w:rsid w:val="005D00BF"/>
    <w:pPr>
      <w:ind w:leftChars="200" w:left="200"/>
    </w:pPr>
  </w:style>
  <w:style w:type="paragraph" w:styleId="Index3">
    <w:name w:val="index 3"/>
    <w:basedOn w:val="Normal"/>
    <w:next w:val="Normal"/>
    <w:qFormat/>
    <w:rsid w:val="005D00BF"/>
    <w:pPr>
      <w:ind w:leftChars="400" w:left="400"/>
    </w:pPr>
  </w:style>
  <w:style w:type="paragraph" w:styleId="Index4">
    <w:name w:val="index 4"/>
    <w:basedOn w:val="Normal"/>
    <w:next w:val="Normal"/>
    <w:qFormat/>
    <w:rsid w:val="005D00BF"/>
    <w:pPr>
      <w:ind w:leftChars="600" w:left="600"/>
    </w:pPr>
  </w:style>
  <w:style w:type="paragraph" w:styleId="Index5">
    <w:name w:val="index 5"/>
    <w:basedOn w:val="Normal"/>
    <w:next w:val="Normal"/>
    <w:qFormat/>
    <w:rsid w:val="005D00BF"/>
    <w:pPr>
      <w:ind w:leftChars="800" w:left="800"/>
    </w:pPr>
  </w:style>
  <w:style w:type="paragraph" w:styleId="Index6">
    <w:name w:val="index 6"/>
    <w:basedOn w:val="Normal"/>
    <w:next w:val="Normal"/>
    <w:qFormat/>
    <w:rsid w:val="005D00BF"/>
    <w:pPr>
      <w:ind w:leftChars="1000" w:left="1000"/>
    </w:pPr>
  </w:style>
  <w:style w:type="paragraph" w:styleId="Index7">
    <w:name w:val="index 7"/>
    <w:basedOn w:val="Normal"/>
    <w:next w:val="Normal"/>
    <w:qFormat/>
    <w:rsid w:val="005D00BF"/>
    <w:pPr>
      <w:ind w:leftChars="1200" w:left="1200"/>
    </w:pPr>
  </w:style>
  <w:style w:type="paragraph" w:styleId="Index8">
    <w:name w:val="index 8"/>
    <w:basedOn w:val="Normal"/>
    <w:next w:val="Normal"/>
    <w:qFormat/>
    <w:rsid w:val="005D00BF"/>
    <w:pPr>
      <w:ind w:leftChars="1400" w:left="1400"/>
    </w:pPr>
  </w:style>
  <w:style w:type="paragraph" w:styleId="Index9">
    <w:name w:val="index 9"/>
    <w:basedOn w:val="Normal"/>
    <w:next w:val="Normal"/>
    <w:qFormat/>
    <w:rsid w:val="005D00BF"/>
    <w:pPr>
      <w:ind w:leftChars="1600" w:left="1600"/>
    </w:pPr>
  </w:style>
  <w:style w:type="paragraph" w:styleId="IndexHeading">
    <w:name w:val="index heading"/>
    <w:basedOn w:val="Normal"/>
    <w:next w:val="Index1"/>
    <w:qFormat/>
    <w:rsid w:val="005D00BF"/>
    <w:rPr>
      <w:rFonts w:ascii="Arial" w:hAnsi="Arial" w:cs="Arial"/>
      <w:b/>
      <w:bCs/>
    </w:rPr>
  </w:style>
  <w:style w:type="character" w:styleId="LineNumber">
    <w:name w:val="line number"/>
    <w:basedOn w:val="DefaultParagraphFont"/>
    <w:qFormat/>
    <w:rsid w:val="005D00BF"/>
  </w:style>
  <w:style w:type="paragraph" w:styleId="List">
    <w:name w:val="List"/>
    <w:basedOn w:val="Normal"/>
    <w:qFormat/>
    <w:rsid w:val="005D00BF"/>
    <w:pPr>
      <w:ind w:left="200" w:hangingChars="200" w:hanging="200"/>
    </w:pPr>
  </w:style>
  <w:style w:type="paragraph" w:styleId="List2">
    <w:name w:val="List 2"/>
    <w:basedOn w:val="Normal"/>
    <w:rsid w:val="005D00BF"/>
    <w:pPr>
      <w:ind w:leftChars="200" w:left="100" w:hangingChars="200" w:hanging="200"/>
    </w:pPr>
  </w:style>
  <w:style w:type="paragraph" w:styleId="List3">
    <w:name w:val="List 3"/>
    <w:basedOn w:val="Normal"/>
    <w:rsid w:val="005D00BF"/>
    <w:pPr>
      <w:ind w:leftChars="400" w:left="100" w:hangingChars="200" w:hanging="200"/>
    </w:pPr>
  </w:style>
  <w:style w:type="paragraph" w:styleId="List4">
    <w:name w:val="List 4"/>
    <w:basedOn w:val="Normal"/>
    <w:qFormat/>
    <w:rsid w:val="005D00BF"/>
    <w:pPr>
      <w:ind w:leftChars="600" w:left="100" w:hangingChars="200" w:hanging="200"/>
    </w:pPr>
  </w:style>
  <w:style w:type="paragraph" w:styleId="List5">
    <w:name w:val="List 5"/>
    <w:basedOn w:val="Normal"/>
    <w:rsid w:val="005D00BF"/>
    <w:pPr>
      <w:ind w:leftChars="800" w:left="100" w:hangingChars="200" w:hanging="200"/>
    </w:pPr>
  </w:style>
  <w:style w:type="paragraph" w:styleId="ListBullet">
    <w:name w:val="List Bullet"/>
    <w:basedOn w:val="Normal"/>
    <w:rsid w:val="005D00BF"/>
    <w:pPr>
      <w:numPr>
        <w:numId w:val="1"/>
      </w:numPr>
    </w:pPr>
  </w:style>
  <w:style w:type="paragraph" w:styleId="ListBullet2">
    <w:name w:val="List Bullet 2"/>
    <w:basedOn w:val="Normal"/>
    <w:qFormat/>
    <w:rsid w:val="005D00BF"/>
    <w:pPr>
      <w:numPr>
        <w:numId w:val="2"/>
      </w:numPr>
    </w:pPr>
  </w:style>
  <w:style w:type="paragraph" w:styleId="ListBullet3">
    <w:name w:val="List Bullet 3"/>
    <w:basedOn w:val="Normal"/>
    <w:rsid w:val="005D00BF"/>
    <w:pPr>
      <w:numPr>
        <w:numId w:val="3"/>
      </w:numPr>
    </w:pPr>
  </w:style>
  <w:style w:type="paragraph" w:styleId="ListBullet4">
    <w:name w:val="List Bullet 4"/>
    <w:basedOn w:val="Normal"/>
    <w:rsid w:val="005D00BF"/>
    <w:pPr>
      <w:numPr>
        <w:numId w:val="4"/>
      </w:numPr>
    </w:pPr>
  </w:style>
  <w:style w:type="paragraph" w:styleId="ListBullet5">
    <w:name w:val="List Bullet 5"/>
    <w:basedOn w:val="Normal"/>
    <w:qFormat/>
    <w:rsid w:val="005D00BF"/>
    <w:pPr>
      <w:numPr>
        <w:numId w:val="5"/>
      </w:numPr>
    </w:pPr>
  </w:style>
  <w:style w:type="paragraph" w:styleId="ListContinue">
    <w:name w:val="List Continue"/>
    <w:basedOn w:val="Normal"/>
    <w:rsid w:val="005D00BF"/>
    <w:pPr>
      <w:spacing w:after="120"/>
      <w:ind w:leftChars="200" w:left="420"/>
    </w:pPr>
  </w:style>
  <w:style w:type="paragraph" w:styleId="ListContinue2">
    <w:name w:val="List Continue 2"/>
    <w:basedOn w:val="Normal"/>
    <w:qFormat/>
    <w:rsid w:val="005D00BF"/>
    <w:pPr>
      <w:spacing w:after="120"/>
      <w:ind w:leftChars="400" w:left="840"/>
    </w:pPr>
  </w:style>
  <w:style w:type="paragraph" w:styleId="ListContinue3">
    <w:name w:val="List Continue 3"/>
    <w:basedOn w:val="Normal"/>
    <w:rsid w:val="005D00BF"/>
    <w:pPr>
      <w:spacing w:after="120"/>
      <w:ind w:leftChars="600" w:left="1260"/>
    </w:pPr>
  </w:style>
  <w:style w:type="paragraph" w:styleId="ListContinue4">
    <w:name w:val="List Continue 4"/>
    <w:basedOn w:val="Normal"/>
    <w:qFormat/>
    <w:rsid w:val="005D00BF"/>
    <w:pPr>
      <w:spacing w:after="120"/>
      <w:ind w:leftChars="800" w:left="1680"/>
    </w:pPr>
  </w:style>
  <w:style w:type="paragraph" w:styleId="ListContinue5">
    <w:name w:val="List Continue 5"/>
    <w:basedOn w:val="Normal"/>
    <w:qFormat/>
    <w:rsid w:val="005D00BF"/>
    <w:pPr>
      <w:spacing w:after="120"/>
      <w:ind w:leftChars="1000" w:left="2100"/>
    </w:pPr>
  </w:style>
  <w:style w:type="paragraph" w:styleId="ListNumber">
    <w:name w:val="List Number"/>
    <w:basedOn w:val="Normal"/>
    <w:qFormat/>
    <w:rsid w:val="005D00BF"/>
    <w:pPr>
      <w:numPr>
        <w:numId w:val="6"/>
      </w:numPr>
    </w:pPr>
  </w:style>
  <w:style w:type="paragraph" w:styleId="ListNumber2">
    <w:name w:val="List Number 2"/>
    <w:basedOn w:val="Normal"/>
    <w:qFormat/>
    <w:rsid w:val="005D00BF"/>
    <w:pPr>
      <w:numPr>
        <w:numId w:val="7"/>
      </w:numPr>
    </w:pPr>
  </w:style>
  <w:style w:type="paragraph" w:styleId="ListNumber3">
    <w:name w:val="List Number 3"/>
    <w:basedOn w:val="Normal"/>
    <w:qFormat/>
    <w:rsid w:val="005D00BF"/>
    <w:pPr>
      <w:numPr>
        <w:numId w:val="8"/>
      </w:numPr>
    </w:pPr>
  </w:style>
  <w:style w:type="paragraph" w:styleId="ListNumber4">
    <w:name w:val="List Number 4"/>
    <w:basedOn w:val="Normal"/>
    <w:qFormat/>
    <w:rsid w:val="005D00BF"/>
    <w:pPr>
      <w:numPr>
        <w:numId w:val="9"/>
      </w:numPr>
    </w:pPr>
  </w:style>
  <w:style w:type="paragraph" w:styleId="ListNumber5">
    <w:name w:val="List Number 5"/>
    <w:basedOn w:val="Normal"/>
    <w:rsid w:val="005D00BF"/>
    <w:pPr>
      <w:numPr>
        <w:numId w:val="10"/>
      </w:numPr>
    </w:pPr>
  </w:style>
  <w:style w:type="paragraph" w:styleId="MacroText">
    <w:name w:val="macro"/>
    <w:qFormat/>
    <w:rsid w:val="005D00B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val="en-US" w:eastAsia="zh-CN"/>
    </w:rPr>
  </w:style>
  <w:style w:type="paragraph" w:styleId="MessageHeader">
    <w:name w:val="Message Header"/>
    <w:basedOn w:val="Normal"/>
    <w:rsid w:val="005D00B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uiPriority w:val="99"/>
    <w:rsid w:val="005D00BF"/>
    <w:rPr>
      <w:sz w:val="24"/>
      <w:szCs w:val="24"/>
    </w:rPr>
  </w:style>
  <w:style w:type="paragraph" w:styleId="NormalIndent">
    <w:name w:val="Normal Indent"/>
    <w:basedOn w:val="Normal"/>
    <w:rsid w:val="005D00BF"/>
    <w:pPr>
      <w:ind w:firstLineChars="200" w:firstLine="420"/>
    </w:pPr>
  </w:style>
  <w:style w:type="paragraph" w:styleId="NoteHeading">
    <w:name w:val="Note Heading"/>
    <w:basedOn w:val="Normal"/>
    <w:next w:val="Normal"/>
    <w:rsid w:val="005D00BF"/>
    <w:pPr>
      <w:jc w:val="center"/>
    </w:pPr>
  </w:style>
  <w:style w:type="character" w:styleId="PageNumber">
    <w:name w:val="page number"/>
    <w:basedOn w:val="DefaultParagraphFont"/>
    <w:qFormat/>
    <w:rsid w:val="005D00BF"/>
  </w:style>
  <w:style w:type="paragraph" w:styleId="PlainText">
    <w:name w:val="Plain Text"/>
    <w:basedOn w:val="Normal"/>
    <w:qFormat/>
    <w:rsid w:val="005D00BF"/>
    <w:rPr>
      <w:rFonts w:ascii="SimSun" w:hAnsi="Courier New" w:cs="Courier New"/>
      <w:szCs w:val="21"/>
    </w:rPr>
  </w:style>
  <w:style w:type="paragraph" w:styleId="Salutation">
    <w:name w:val="Salutation"/>
    <w:basedOn w:val="Normal"/>
    <w:next w:val="Normal"/>
    <w:rsid w:val="005D00BF"/>
  </w:style>
  <w:style w:type="paragraph" w:styleId="Signature">
    <w:name w:val="Signature"/>
    <w:basedOn w:val="Normal"/>
    <w:qFormat/>
    <w:rsid w:val="005D00BF"/>
    <w:pPr>
      <w:ind w:leftChars="2100" w:left="100"/>
    </w:pPr>
  </w:style>
  <w:style w:type="character" w:styleId="Strong">
    <w:name w:val="Strong"/>
    <w:basedOn w:val="DefaultParagraphFont"/>
    <w:qFormat/>
    <w:rsid w:val="005D00BF"/>
    <w:rPr>
      <w:b/>
      <w:bCs/>
    </w:rPr>
  </w:style>
  <w:style w:type="paragraph" w:styleId="Subtitle">
    <w:name w:val="Subtitle"/>
    <w:basedOn w:val="Normal"/>
    <w:qFormat/>
    <w:rsid w:val="005D00BF"/>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rsid w:val="005D00BF"/>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rsid w:val="005D00BF"/>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rsid w:val="005D00BF"/>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5D00BF"/>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5D00BF"/>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5D00BF"/>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rsid w:val="005D00BF"/>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rsid w:val="005D00BF"/>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rsid w:val="005D00BF"/>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rsid w:val="005D00BF"/>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rsid w:val="005D00BF"/>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rsid w:val="005D00BF"/>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5D00BF"/>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rsid w:val="005D00BF"/>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D00BF"/>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D00BF"/>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rsid w:val="005D00BF"/>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rsid w:val="005D00B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5D00BF"/>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rsid w:val="005D00BF"/>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rsid w:val="005D00BF"/>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rsid w:val="005D00BF"/>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rsid w:val="005D00BF"/>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rsid w:val="005D00BF"/>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rsid w:val="005D00BF"/>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sid w:val="005D00BF"/>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rsid w:val="005D00BF"/>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5D00BF"/>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5D00BF"/>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rsid w:val="005D00BF"/>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rsid w:val="005D00BF"/>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rsid w:val="005D00BF"/>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rsid w:val="005D00BF"/>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rsid w:val="005D00BF"/>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rsid w:val="005D00BF"/>
    <w:pPr>
      <w:ind w:leftChars="200" w:left="420"/>
    </w:pPr>
  </w:style>
  <w:style w:type="paragraph" w:styleId="TableofFigures">
    <w:name w:val="table of figures"/>
    <w:basedOn w:val="Normal"/>
    <w:next w:val="Normal"/>
    <w:qFormat/>
    <w:rsid w:val="005D00BF"/>
    <w:pPr>
      <w:ind w:leftChars="200" w:left="200" w:hangingChars="200" w:hanging="200"/>
    </w:pPr>
  </w:style>
  <w:style w:type="table" w:styleId="TableProfessional">
    <w:name w:val="Table Professional"/>
    <w:basedOn w:val="TableNormal"/>
    <w:qFormat/>
    <w:rsid w:val="005D00BF"/>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5D00BF"/>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5D00BF"/>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5D00BF"/>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5D00BF"/>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5D00BF"/>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5D00B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sid w:val="005D00BF"/>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5D00BF"/>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5D00BF"/>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rsid w:val="005D00BF"/>
    <w:pPr>
      <w:spacing w:before="240" w:after="60"/>
      <w:jc w:val="center"/>
      <w:outlineLvl w:val="0"/>
    </w:pPr>
    <w:rPr>
      <w:rFonts w:ascii="Arial" w:hAnsi="Arial" w:cs="Arial"/>
      <w:b/>
      <w:bCs/>
      <w:sz w:val="32"/>
      <w:szCs w:val="32"/>
    </w:rPr>
  </w:style>
  <w:style w:type="paragraph" w:styleId="TOAHeading">
    <w:name w:val="toa heading"/>
    <w:basedOn w:val="Normal"/>
    <w:next w:val="Normal"/>
    <w:qFormat/>
    <w:rsid w:val="005D00BF"/>
    <w:pPr>
      <w:spacing w:before="120"/>
    </w:pPr>
    <w:rPr>
      <w:rFonts w:ascii="Arial" w:hAnsi="Arial" w:cs="Arial"/>
      <w:sz w:val="24"/>
      <w:szCs w:val="24"/>
    </w:rPr>
  </w:style>
  <w:style w:type="paragraph" w:styleId="TOC1">
    <w:name w:val="toc 1"/>
    <w:basedOn w:val="Normal"/>
    <w:next w:val="Normal"/>
    <w:qFormat/>
    <w:rsid w:val="005D00BF"/>
  </w:style>
  <w:style w:type="paragraph" w:styleId="TOC2">
    <w:name w:val="toc 2"/>
    <w:basedOn w:val="Normal"/>
    <w:next w:val="Normal"/>
    <w:qFormat/>
    <w:rsid w:val="005D00BF"/>
    <w:pPr>
      <w:ind w:leftChars="200" w:left="420"/>
    </w:pPr>
  </w:style>
  <w:style w:type="paragraph" w:styleId="TOC3">
    <w:name w:val="toc 3"/>
    <w:basedOn w:val="Normal"/>
    <w:next w:val="Normal"/>
    <w:qFormat/>
    <w:rsid w:val="005D00BF"/>
    <w:pPr>
      <w:ind w:leftChars="400" w:left="840"/>
    </w:pPr>
  </w:style>
  <w:style w:type="paragraph" w:styleId="TOC4">
    <w:name w:val="toc 4"/>
    <w:basedOn w:val="Normal"/>
    <w:next w:val="Normal"/>
    <w:qFormat/>
    <w:rsid w:val="005D00BF"/>
    <w:pPr>
      <w:ind w:leftChars="600" w:left="1260"/>
    </w:pPr>
  </w:style>
  <w:style w:type="paragraph" w:styleId="TOC5">
    <w:name w:val="toc 5"/>
    <w:basedOn w:val="Normal"/>
    <w:next w:val="Normal"/>
    <w:qFormat/>
    <w:rsid w:val="005D00BF"/>
    <w:pPr>
      <w:ind w:leftChars="800" w:left="1680"/>
    </w:pPr>
  </w:style>
  <w:style w:type="paragraph" w:styleId="TOC6">
    <w:name w:val="toc 6"/>
    <w:basedOn w:val="Normal"/>
    <w:next w:val="Normal"/>
    <w:qFormat/>
    <w:rsid w:val="005D00BF"/>
    <w:pPr>
      <w:ind w:leftChars="1000" w:left="2100"/>
    </w:pPr>
  </w:style>
  <w:style w:type="paragraph" w:styleId="TOC7">
    <w:name w:val="toc 7"/>
    <w:basedOn w:val="Normal"/>
    <w:next w:val="Normal"/>
    <w:qFormat/>
    <w:rsid w:val="005D00BF"/>
    <w:pPr>
      <w:ind w:leftChars="1200" w:left="2520"/>
    </w:pPr>
  </w:style>
  <w:style w:type="paragraph" w:styleId="TOC8">
    <w:name w:val="toc 8"/>
    <w:basedOn w:val="Normal"/>
    <w:next w:val="Normal"/>
    <w:qFormat/>
    <w:rsid w:val="005D00BF"/>
    <w:pPr>
      <w:ind w:leftChars="1400" w:left="2940"/>
    </w:pPr>
  </w:style>
  <w:style w:type="paragraph" w:styleId="TOC9">
    <w:name w:val="toc 9"/>
    <w:basedOn w:val="Normal"/>
    <w:next w:val="Normal"/>
    <w:qFormat/>
    <w:rsid w:val="005D00BF"/>
    <w:pPr>
      <w:ind w:leftChars="1600" w:left="3360"/>
    </w:pPr>
  </w:style>
  <w:style w:type="table" w:customStyle="1" w:styleId="LightShading1">
    <w:name w:val="Light Shading1"/>
    <w:basedOn w:val="TableNormal"/>
    <w:uiPriority w:val="60"/>
    <w:qFormat/>
    <w:rsid w:val="005D00BF"/>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customStyle="1" w:styleId="LightShading-Accent11">
    <w:name w:val="Light Shading - Accent 11"/>
    <w:basedOn w:val="TableNormal"/>
    <w:uiPriority w:val="60"/>
    <w:qFormat/>
    <w:rsid w:val="005D00BF"/>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5D00BF"/>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5D00BF"/>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5D00BF"/>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5D00BF"/>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5D00BF"/>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customStyle="1" w:styleId="LightList1">
    <w:name w:val="Light List1"/>
    <w:basedOn w:val="TableNormal"/>
    <w:uiPriority w:val="61"/>
    <w:qFormat/>
    <w:rsid w:val="005D00BF"/>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qFormat/>
    <w:rsid w:val="005D00BF"/>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5D00BF"/>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5D00BF"/>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5D00BF"/>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5D00BF"/>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5D00BF"/>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1">
    <w:name w:val="Light Grid1"/>
    <w:basedOn w:val="TableNormal"/>
    <w:uiPriority w:val="62"/>
    <w:qFormat/>
    <w:rsid w:val="005D00BF"/>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customStyle="1" w:styleId="LightGrid-Accent11">
    <w:name w:val="Light Grid - Accent 11"/>
    <w:basedOn w:val="TableNormal"/>
    <w:uiPriority w:val="62"/>
    <w:qFormat/>
    <w:rsid w:val="005D00BF"/>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5D00BF"/>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5D00BF"/>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5D00BF"/>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5D00BF"/>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5D00BF"/>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MediumShading11">
    <w:name w:val="Medium Shading 11"/>
    <w:basedOn w:val="TableNormal"/>
    <w:uiPriority w:val="63"/>
    <w:qFormat/>
    <w:rsid w:val="005D00BF"/>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qFormat/>
    <w:rsid w:val="005D00BF"/>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5D00BF"/>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5D00BF"/>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5D00BF"/>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5D00BF"/>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5D00BF"/>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qFormat/>
    <w:rsid w:val="005D00BF"/>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customStyle="1" w:styleId="MediumShading2-Accent11">
    <w:name w:val="Medium Shading 2 - Accent 11"/>
    <w:basedOn w:val="TableNormal"/>
    <w:uiPriority w:val="64"/>
    <w:qFormat/>
    <w:rsid w:val="005D00BF"/>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5D00BF"/>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5D00BF"/>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5D00BF"/>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5D00BF"/>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5D00BF"/>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customStyle="1" w:styleId="MediumList11">
    <w:name w:val="Medium List 11"/>
    <w:basedOn w:val="TableNormal"/>
    <w:uiPriority w:val="65"/>
    <w:qFormat/>
    <w:rsid w:val="005D00BF"/>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qFormat/>
    <w:rsid w:val="005D00BF"/>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5D00BF"/>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5D00BF"/>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5D00BF"/>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5D00BF"/>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5D00BF"/>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qFormat/>
    <w:rsid w:val="005D00BF"/>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5D00BF"/>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5D00BF"/>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5D00BF"/>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5D00BF"/>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5D00BF"/>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5D00BF"/>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1">
    <w:name w:val="Medium Grid 11"/>
    <w:basedOn w:val="TableNormal"/>
    <w:uiPriority w:val="67"/>
    <w:qFormat/>
    <w:rsid w:val="005D00BF"/>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5D00BF"/>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5D00BF"/>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5D00BF"/>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5D00BF"/>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5D00BF"/>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5D00BF"/>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qFormat/>
    <w:rsid w:val="005D00BF"/>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5D00BF"/>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5D00BF"/>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5D00BF"/>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5D00BF"/>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5D00BF"/>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5D00BF"/>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qFormat/>
    <w:rsid w:val="005D00BF"/>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5D00BF"/>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5D00BF"/>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5D00BF"/>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5D00BF"/>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5D00BF"/>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5D00BF"/>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customStyle="1" w:styleId="DarkList1">
    <w:name w:val="Dark List1"/>
    <w:basedOn w:val="TableNormal"/>
    <w:uiPriority w:val="70"/>
    <w:qFormat/>
    <w:rsid w:val="005D00BF"/>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5D00BF"/>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5D00BF"/>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5D00BF"/>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5D00BF"/>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5D00BF"/>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5D00BF"/>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rfulShading1">
    <w:name w:val="Colorful Shading1"/>
    <w:basedOn w:val="TableNormal"/>
    <w:uiPriority w:val="71"/>
    <w:qFormat/>
    <w:rsid w:val="005D00BF"/>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5D00BF"/>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5D00BF"/>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5D00BF"/>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5D00BF"/>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5D00BF"/>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5D00BF"/>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
    <w:name w:val="Colorful List1"/>
    <w:basedOn w:val="TableNormal"/>
    <w:uiPriority w:val="72"/>
    <w:qFormat/>
    <w:rsid w:val="005D00BF"/>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5D00BF"/>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5D00BF"/>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5D00BF"/>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5D00BF"/>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5D00BF"/>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5D00BF"/>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
    <w:name w:val="Colorful Grid1"/>
    <w:basedOn w:val="TableNormal"/>
    <w:uiPriority w:val="73"/>
    <w:qFormat/>
    <w:rsid w:val="005D00BF"/>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5D00BF"/>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5D00BF"/>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5D00BF"/>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5D00BF"/>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5D00BF"/>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5D00BF"/>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anchor-text">
    <w:name w:val="anchor-text"/>
    <w:basedOn w:val="DefaultParagraphFont"/>
    <w:rsid w:val="001E53A3"/>
  </w:style>
  <w:style w:type="paragraph" w:styleId="ListParagraph">
    <w:name w:val="List Paragraph"/>
    <w:basedOn w:val="Normal"/>
    <w:uiPriority w:val="34"/>
    <w:qFormat/>
    <w:rsid w:val="001D65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027473">
      <w:bodyDiv w:val="1"/>
      <w:marLeft w:val="0"/>
      <w:marRight w:val="0"/>
      <w:marTop w:val="0"/>
      <w:marBottom w:val="0"/>
      <w:divBdr>
        <w:top w:val="none" w:sz="0" w:space="0" w:color="auto"/>
        <w:left w:val="none" w:sz="0" w:space="0" w:color="auto"/>
        <w:bottom w:val="none" w:sz="0" w:space="0" w:color="auto"/>
        <w:right w:val="none" w:sz="0" w:space="0" w:color="auto"/>
      </w:divBdr>
      <w:divsChild>
        <w:div w:id="269633622">
          <w:marLeft w:val="547"/>
          <w:marRight w:val="0"/>
          <w:marTop w:val="0"/>
          <w:marBottom w:val="0"/>
          <w:divBdr>
            <w:top w:val="none" w:sz="0" w:space="0" w:color="auto"/>
            <w:left w:val="none" w:sz="0" w:space="0" w:color="auto"/>
            <w:bottom w:val="none" w:sz="0" w:space="0" w:color="auto"/>
            <w:right w:val="none" w:sz="0" w:space="0" w:color="auto"/>
          </w:divBdr>
        </w:div>
      </w:divsChild>
    </w:div>
    <w:div w:id="1472400833">
      <w:bodyDiv w:val="1"/>
      <w:marLeft w:val="0"/>
      <w:marRight w:val="0"/>
      <w:marTop w:val="0"/>
      <w:marBottom w:val="0"/>
      <w:divBdr>
        <w:top w:val="none" w:sz="0" w:space="0" w:color="auto"/>
        <w:left w:val="none" w:sz="0" w:space="0" w:color="auto"/>
        <w:bottom w:val="none" w:sz="0" w:space="0" w:color="auto"/>
        <w:right w:val="none" w:sz="0" w:space="0" w:color="auto"/>
      </w:divBdr>
      <w:divsChild>
        <w:div w:id="50629338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378805-662A-4B00-BFD2-F2371B0F4CA3}" type="doc">
      <dgm:prSet loTypeId="urn:microsoft.com/office/officeart/2008/layout/HexagonCluster" loCatId="relationship" qsTypeId="urn:microsoft.com/office/officeart/2005/8/quickstyle/simple1" qsCatId="simple" csTypeId="urn:microsoft.com/office/officeart/2005/8/colors/accent1_2" csCatId="accent1" phldr="1"/>
      <dgm:spPr/>
      <dgm:t>
        <a:bodyPr/>
        <a:lstStyle/>
        <a:p>
          <a:endParaRPr lang="en-US"/>
        </a:p>
      </dgm:t>
    </dgm:pt>
    <dgm:pt modelId="{434F4708-0AA0-424A-9896-40F5B673B129}">
      <dgm:prSet phldrT="[Text]"/>
      <dgm:spPr>
        <a:solidFill>
          <a:srgbClr val="FF9999"/>
        </a:solidFill>
      </dgm:spPr>
      <dgm:t>
        <a:bodyPr/>
        <a:lstStyle/>
        <a:p>
          <a:r>
            <a:rPr lang="en-US" b="1" dirty="0" smtClean="0">
              <a:solidFill>
                <a:srgbClr val="002060"/>
              </a:solidFill>
            </a:rPr>
            <a:t>Hypertension</a:t>
          </a:r>
          <a:endParaRPr lang="en-US" b="1" dirty="0">
            <a:solidFill>
              <a:srgbClr val="002060"/>
            </a:solidFill>
          </a:endParaRPr>
        </a:p>
      </dgm:t>
    </dgm:pt>
    <dgm:pt modelId="{4EB6001C-2B18-4BAD-B55B-3F4AC755B9B7}" type="parTrans" cxnId="{E9997364-8C24-48F9-9BD4-CEDA9F57AD93}">
      <dgm:prSet/>
      <dgm:spPr/>
      <dgm:t>
        <a:bodyPr/>
        <a:lstStyle/>
        <a:p>
          <a:endParaRPr lang="en-US" b="1">
            <a:solidFill>
              <a:srgbClr val="002060"/>
            </a:solidFill>
          </a:endParaRPr>
        </a:p>
      </dgm:t>
    </dgm:pt>
    <dgm:pt modelId="{8199F05B-E58C-4009-A0D5-AC36937E112A}" type="sibTrans" cxnId="{E9997364-8C24-48F9-9BD4-CEDA9F57AD93}">
      <dgm:prSet/>
      <dgm:spPr>
        <a:solidFill>
          <a:srgbClr val="FFCC00">
            <a:alpha val="90000"/>
          </a:srgbClr>
        </a:solidFill>
      </dgm:spPr>
      <dgm:t>
        <a:bodyPr/>
        <a:lstStyle/>
        <a:p>
          <a:endParaRPr lang="en-US" b="1">
            <a:solidFill>
              <a:srgbClr val="002060"/>
            </a:solidFill>
          </a:endParaRPr>
        </a:p>
      </dgm:t>
    </dgm:pt>
    <dgm:pt modelId="{28B74EFD-AF86-475E-A08E-032562D32CF7}">
      <dgm:prSet phldrT="[Text]"/>
      <dgm:spPr>
        <a:solidFill>
          <a:srgbClr val="D559AC"/>
        </a:solidFill>
      </dgm:spPr>
      <dgm:t>
        <a:bodyPr/>
        <a:lstStyle/>
        <a:p>
          <a:r>
            <a:rPr lang="en-US" b="1" dirty="0" smtClean="0">
              <a:solidFill>
                <a:srgbClr val="002060"/>
              </a:solidFill>
            </a:rPr>
            <a:t>Impaired Glucose </a:t>
          </a:r>
          <a:r>
            <a:rPr lang="en-US" b="1" dirty="0" err="1" smtClean="0">
              <a:solidFill>
                <a:srgbClr val="002060"/>
              </a:solidFill>
            </a:rPr>
            <a:t>Tolerence</a:t>
          </a:r>
          <a:endParaRPr lang="en-US" b="1" dirty="0">
            <a:solidFill>
              <a:srgbClr val="002060"/>
            </a:solidFill>
          </a:endParaRPr>
        </a:p>
      </dgm:t>
    </dgm:pt>
    <dgm:pt modelId="{9ADFF1B7-78DD-47C6-B461-A67E93065C87}" type="parTrans" cxnId="{722B2F33-1B7F-4DCD-9CF5-F423AB9EBC7C}">
      <dgm:prSet/>
      <dgm:spPr/>
      <dgm:t>
        <a:bodyPr/>
        <a:lstStyle/>
        <a:p>
          <a:endParaRPr lang="en-US" b="1">
            <a:solidFill>
              <a:srgbClr val="002060"/>
            </a:solidFill>
          </a:endParaRPr>
        </a:p>
      </dgm:t>
    </dgm:pt>
    <dgm:pt modelId="{A42E88F2-23D4-4FFA-96C0-ED64D01EEF53}" type="sibTrans" cxnId="{722B2F33-1B7F-4DCD-9CF5-F423AB9EBC7C}">
      <dgm:prSet/>
      <dgm:spPr>
        <a:solidFill>
          <a:srgbClr val="B265FF">
            <a:alpha val="89804"/>
          </a:srgbClr>
        </a:solidFill>
      </dgm:spPr>
      <dgm:t>
        <a:bodyPr/>
        <a:lstStyle/>
        <a:p>
          <a:endParaRPr lang="en-US" b="1">
            <a:solidFill>
              <a:srgbClr val="002060"/>
            </a:solidFill>
          </a:endParaRPr>
        </a:p>
      </dgm:t>
    </dgm:pt>
    <dgm:pt modelId="{8CB8590A-705D-4FE0-BF7E-945768D8885E}">
      <dgm:prSet phldrT="[Text]"/>
      <dgm:spPr>
        <a:solidFill>
          <a:schemeClr val="accent5">
            <a:lumMod val="60000"/>
            <a:lumOff val="40000"/>
          </a:schemeClr>
        </a:solidFill>
      </dgm:spPr>
      <dgm:t>
        <a:bodyPr/>
        <a:lstStyle/>
        <a:p>
          <a:r>
            <a:rPr lang="en-US" b="1" dirty="0" smtClean="0">
              <a:solidFill>
                <a:srgbClr val="002060"/>
              </a:solidFill>
            </a:rPr>
            <a:t>Ethnicity</a:t>
          </a:r>
          <a:endParaRPr lang="en-US" b="1" dirty="0">
            <a:solidFill>
              <a:srgbClr val="002060"/>
            </a:solidFill>
          </a:endParaRPr>
        </a:p>
      </dgm:t>
    </dgm:pt>
    <dgm:pt modelId="{6B4788B7-F64C-45B8-BA62-7D05F7C6D501}" type="parTrans" cxnId="{3E5E53AD-0B1F-49C2-8DC2-8F7643475CC0}">
      <dgm:prSet/>
      <dgm:spPr/>
      <dgm:t>
        <a:bodyPr/>
        <a:lstStyle/>
        <a:p>
          <a:endParaRPr lang="en-US" b="1">
            <a:solidFill>
              <a:srgbClr val="002060"/>
            </a:solidFill>
          </a:endParaRPr>
        </a:p>
      </dgm:t>
    </dgm:pt>
    <dgm:pt modelId="{25C56080-5CD4-4393-9392-214A440EC8E7}" type="sibTrans" cxnId="{3E5E53AD-0B1F-49C2-8DC2-8F7643475CC0}">
      <dgm:prSet/>
      <dgm:spPr>
        <a:solidFill>
          <a:srgbClr val="00B0F0">
            <a:alpha val="90000"/>
          </a:srgbClr>
        </a:solidFill>
      </dgm:spPr>
      <dgm:t>
        <a:bodyPr/>
        <a:lstStyle/>
        <a:p>
          <a:endParaRPr lang="en-US" b="1">
            <a:solidFill>
              <a:srgbClr val="002060"/>
            </a:solidFill>
          </a:endParaRPr>
        </a:p>
      </dgm:t>
    </dgm:pt>
    <dgm:pt modelId="{0810A11E-BE0F-495A-82EE-AAE7A2806FD0}">
      <dgm:prSet/>
      <dgm:spPr>
        <a:solidFill>
          <a:schemeClr val="accent2">
            <a:lumMod val="60000"/>
            <a:lumOff val="40000"/>
          </a:schemeClr>
        </a:solidFill>
      </dgm:spPr>
      <dgm:t>
        <a:bodyPr/>
        <a:lstStyle/>
        <a:p>
          <a:r>
            <a:rPr lang="en-US" b="1" dirty="0" smtClean="0">
              <a:solidFill>
                <a:srgbClr val="002060"/>
              </a:solidFill>
              <a:latin typeface="Times New Roman" pitchFamily="18" charset="0"/>
              <a:cs typeface="Times New Roman" pitchFamily="18" charset="0"/>
            </a:rPr>
            <a:t>Unhealthy Food Habit</a:t>
          </a:r>
          <a:endParaRPr lang="en-US" b="1" dirty="0">
            <a:solidFill>
              <a:srgbClr val="002060"/>
            </a:solidFill>
            <a:latin typeface="Times New Roman" pitchFamily="18" charset="0"/>
            <a:cs typeface="Times New Roman" pitchFamily="18" charset="0"/>
          </a:endParaRPr>
        </a:p>
      </dgm:t>
    </dgm:pt>
    <dgm:pt modelId="{DF7DD7BE-EB8B-4006-ADC0-4213C4858CA5}" type="parTrans" cxnId="{3F7E569A-7DF8-470F-A815-703636C7089B}">
      <dgm:prSet/>
      <dgm:spPr/>
      <dgm:t>
        <a:bodyPr/>
        <a:lstStyle/>
        <a:p>
          <a:endParaRPr lang="en-US" b="1">
            <a:solidFill>
              <a:srgbClr val="002060"/>
            </a:solidFill>
          </a:endParaRPr>
        </a:p>
      </dgm:t>
    </dgm:pt>
    <dgm:pt modelId="{4C54BADF-4C1E-4CD7-94BB-B07145E599E7}" type="sibTrans" cxnId="{3F7E569A-7DF8-470F-A815-703636C7089B}">
      <dgm:prSet/>
      <dgm:spPr>
        <a:solidFill>
          <a:srgbClr val="99FF33">
            <a:alpha val="90000"/>
          </a:srgbClr>
        </a:solidFill>
      </dgm:spPr>
      <dgm:t>
        <a:bodyPr/>
        <a:lstStyle/>
        <a:p>
          <a:endParaRPr lang="en-US" b="1">
            <a:solidFill>
              <a:srgbClr val="002060"/>
            </a:solidFill>
          </a:endParaRPr>
        </a:p>
      </dgm:t>
    </dgm:pt>
    <dgm:pt modelId="{B7203942-1B5A-42B2-9B2D-7E502E93F1F0}" type="pres">
      <dgm:prSet presAssocID="{1C378805-662A-4B00-BFD2-F2371B0F4CA3}" presName="Name0" presStyleCnt="0">
        <dgm:presLayoutVars>
          <dgm:chMax val="21"/>
          <dgm:chPref val="21"/>
        </dgm:presLayoutVars>
      </dgm:prSet>
      <dgm:spPr/>
      <dgm:t>
        <a:bodyPr/>
        <a:lstStyle/>
        <a:p>
          <a:endParaRPr lang="en-US"/>
        </a:p>
      </dgm:t>
    </dgm:pt>
    <dgm:pt modelId="{4E551604-FFD7-4738-85DF-9DE9477CFF70}" type="pres">
      <dgm:prSet presAssocID="{434F4708-0AA0-424A-9896-40F5B673B129}" presName="text1" presStyleCnt="0"/>
      <dgm:spPr/>
    </dgm:pt>
    <dgm:pt modelId="{8B7A9B55-164D-43BF-A851-923AC41CCACA}" type="pres">
      <dgm:prSet presAssocID="{434F4708-0AA0-424A-9896-40F5B673B129}" presName="textRepeatNode" presStyleLbl="alignNode1" presStyleIdx="0" presStyleCnt="4">
        <dgm:presLayoutVars>
          <dgm:chMax val="0"/>
          <dgm:chPref val="0"/>
          <dgm:bulletEnabled val="1"/>
        </dgm:presLayoutVars>
      </dgm:prSet>
      <dgm:spPr/>
      <dgm:t>
        <a:bodyPr/>
        <a:lstStyle/>
        <a:p>
          <a:endParaRPr lang="en-US"/>
        </a:p>
      </dgm:t>
    </dgm:pt>
    <dgm:pt modelId="{B61B4412-20BC-406C-B6FA-B616F7046B78}" type="pres">
      <dgm:prSet presAssocID="{434F4708-0AA0-424A-9896-40F5B673B129}" presName="textaccent1" presStyleCnt="0"/>
      <dgm:spPr/>
    </dgm:pt>
    <dgm:pt modelId="{69947460-0646-4677-8E11-664876550E72}" type="pres">
      <dgm:prSet presAssocID="{434F4708-0AA0-424A-9896-40F5B673B129}" presName="accentRepeatNode" presStyleLbl="solidAlignAcc1" presStyleIdx="0" presStyleCnt="8"/>
      <dgm:spPr/>
    </dgm:pt>
    <dgm:pt modelId="{40B4AC79-62E4-4F01-9A38-EFED257B2525}" type="pres">
      <dgm:prSet presAssocID="{8199F05B-E58C-4009-A0D5-AC36937E112A}" presName="image1" presStyleCnt="0"/>
      <dgm:spPr/>
    </dgm:pt>
    <dgm:pt modelId="{51B25FF0-5F7E-4B71-96F0-98207B5194BB}" type="pres">
      <dgm:prSet presAssocID="{8199F05B-E58C-4009-A0D5-AC36937E112A}" presName="imageRepeatNode" presStyleLbl="alignAcc1" presStyleIdx="0" presStyleCnt="4"/>
      <dgm:spPr/>
      <dgm:t>
        <a:bodyPr/>
        <a:lstStyle/>
        <a:p>
          <a:endParaRPr lang="en-US"/>
        </a:p>
      </dgm:t>
    </dgm:pt>
    <dgm:pt modelId="{18FEA4F9-18F1-4035-9545-5C80C9099B26}" type="pres">
      <dgm:prSet presAssocID="{8199F05B-E58C-4009-A0D5-AC36937E112A}" presName="imageaccent1" presStyleCnt="0"/>
      <dgm:spPr/>
    </dgm:pt>
    <dgm:pt modelId="{E05DEFA8-A339-4A12-BDD8-6F2761E9F09B}" type="pres">
      <dgm:prSet presAssocID="{8199F05B-E58C-4009-A0D5-AC36937E112A}" presName="accentRepeatNode" presStyleLbl="solidAlignAcc1" presStyleIdx="1" presStyleCnt="8"/>
      <dgm:spPr/>
    </dgm:pt>
    <dgm:pt modelId="{2F653847-8C1E-47FE-AACD-A74E43F70804}" type="pres">
      <dgm:prSet presAssocID="{28B74EFD-AF86-475E-A08E-032562D32CF7}" presName="text2" presStyleCnt="0"/>
      <dgm:spPr/>
    </dgm:pt>
    <dgm:pt modelId="{963059E6-9F69-4510-BD05-A101C91B440F}" type="pres">
      <dgm:prSet presAssocID="{28B74EFD-AF86-475E-A08E-032562D32CF7}" presName="textRepeatNode" presStyleLbl="alignNode1" presStyleIdx="1" presStyleCnt="4">
        <dgm:presLayoutVars>
          <dgm:chMax val="0"/>
          <dgm:chPref val="0"/>
          <dgm:bulletEnabled val="1"/>
        </dgm:presLayoutVars>
      </dgm:prSet>
      <dgm:spPr/>
      <dgm:t>
        <a:bodyPr/>
        <a:lstStyle/>
        <a:p>
          <a:endParaRPr lang="en-US"/>
        </a:p>
      </dgm:t>
    </dgm:pt>
    <dgm:pt modelId="{6A0E9B10-DA52-4040-B042-C250B50B342E}" type="pres">
      <dgm:prSet presAssocID="{28B74EFD-AF86-475E-A08E-032562D32CF7}" presName="textaccent2" presStyleCnt="0"/>
      <dgm:spPr/>
    </dgm:pt>
    <dgm:pt modelId="{CEB12738-4F1F-4511-A2A4-FB4050107A4C}" type="pres">
      <dgm:prSet presAssocID="{28B74EFD-AF86-475E-A08E-032562D32CF7}" presName="accentRepeatNode" presStyleLbl="solidAlignAcc1" presStyleIdx="2" presStyleCnt="8"/>
      <dgm:spPr/>
    </dgm:pt>
    <dgm:pt modelId="{C7ED6032-B055-4964-B693-F31653DF1D41}" type="pres">
      <dgm:prSet presAssocID="{A42E88F2-23D4-4FFA-96C0-ED64D01EEF53}" presName="image2" presStyleCnt="0"/>
      <dgm:spPr/>
    </dgm:pt>
    <dgm:pt modelId="{44CAA362-4227-4D88-A8E7-2F6DF0D86AF6}" type="pres">
      <dgm:prSet presAssocID="{A42E88F2-23D4-4FFA-96C0-ED64D01EEF53}" presName="imageRepeatNode" presStyleLbl="alignAcc1" presStyleIdx="1" presStyleCnt="4"/>
      <dgm:spPr/>
      <dgm:t>
        <a:bodyPr/>
        <a:lstStyle/>
        <a:p>
          <a:endParaRPr lang="en-US"/>
        </a:p>
      </dgm:t>
    </dgm:pt>
    <dgm:pt modelId="{1C541107-0071-4CBA-8941-5C8DFBE111A1}" type="pres">
      <dgm:prSet presAssocID="{A42E88F2-23D4-4FFA-96C0-ED64D01EEF53}" presName="imageaccent2" presStyleCnt="0"/>
      <dgm:spPr/>
    </dgm:pt>
    <dgm:pt modelId="{A5174F48-8AEB-48E9-B007-B93C9433BE56}" type="pres">
      <dgm:prSet presAssocID="{A42E88F2-23D4-4FFA-96C0-ED64D01EEF53}" presName="accentRepeatNode" presStyleLbl="solidAlignAcc1" presStyleIdx="3" presStyleCnt="8"/>
      <dgm:spPr/>
    </dgm:pt>
    <dgm:pt modelId="{F1D47041-E7E7-4204-8201-80B0B4FBDEB5}" type="pres">
      <dgm:prSet presAssocID="{0810A11E-BE0F-495A-82EE-AAE7A2806FD0}" presName="text3" presStyleCnt="0"/>
      <dgm:spPr/>
    </dgm:pt>
    <dgm:pt modelId="{86D16ECD-FA54-4B52-A945-C94AFB1FA9F4}" type="pres">
      <dgm:prSet presAssocID="{0810A11E-BE0F-495A-82EE-AAE7A2806FD0}" presName="textRepeatNode" presStyleLbl="alignNode1" presStyleIdx="2" presStyleCnt="4">
        <dgm:presLayoutVars>
          <dgm:chMax val="0"/>
          <dgm:chPref val="0"/>
          <dgm:bulletEnabled val="1"/>
        </dgm:presLayoutVars>
      </dgm:prSet>
      <dgm:spPr/>
      <dgm:t>
        <a:bodyPr/>
        <a:lstStyle/>
        <a:p>
          <a:endParaRPr lang="en-US"/>
        </a:p>
      </dgm:t>
    </dgm:pt>
    <dgm:pt modelId="{01ECD956-8C69-4CE4-A2A9-3285748699CF}" type="pres">
      <dgm:prSet presAssocID="{0810A11E-BE0F-495A-82EE-AAE7A2806FD0}" presName="textaccent3" presStyleCnt="0"/>
      <dgm:spPr/>
    </dgm:pt>
    <dgm:pt modelId="{33CB472E-05ED-4971-B06B-42DE6FA52996}" type="pres">
      <dgm:prSet presAssocID="{0810A11E-BE0F-495A-82EE-AAE7A2806FD0}" presName="accentRepeatNode" presStyleLbl="solidAlignAcc1" presStyleIdx="4" presStyleCnt="8"/>
      <dgm:spPr/>
    </dgm:pt>
    <dgm:pt modelId="{1A280759-65A1-4EC2-867F-A65BD9E084BA}" type="pres">
      <dgm:prSet presAssocID="{4C54BADF-4C1E-4CD7-94BB-B07145E599E7}" presName="image3" presStyleCnt="0"/>
      <dgm:spPr/>
    </dgm:pt>
    <dgm:pt modelId="{B37C95DE-D053-42CB-A4DF-3CC1349B15BC}" type="pres">
      <dgm:prSet presAssocID="{4C54BADF-4C1E-4CD7-94BB-B07145E599E7}" presName="imageRepeatNode" presStyleLbl="alignAcc1" presStyleIdx="2" presStyleCnt="4"/>
      <dgm:spPr/>
      <dgm:t>
        <a:bodyPr/>
        <a:lstStyle/>
        <a:p>
          <a:endParaRPr lang="en-US"/>
        </a:p>
      </dgm:t>
    </dgm:pt>
    <dgm:pt modelId="{3250EBE2-5985-4BAC-B1BB-5EF471E7DD4F}" type="pres">
      <dgm:prSet presAssocID="{4C54BADF-4C1E-4CD7-94BB-B07145E599E7}" presName="imageaccent3" presStyleCnt="0"/>
      <dgm:spPr/>
    </dgm:pt>
    <dgm:pt modelId="{3819397A-F711-4168-8013-EE41EBD537D9}" type="pres">
      <dgm:prSet presAssocID="{4C54BADF-4C1E-4CD7-94BB-B07145E599E7}" presName="accentRepeatNode" presStyleLbl="solidAlignAcc1" presStyleIdx="5" presStyleCnt="8"/>
      <dgm:spPr/>
    </dgm:pt>
    <dgm:pt modelId="{B162FD09-9FA5-49F4-9C70-FC96E1C6AEEB}" type="pres">
      <dgm:prSet presAssocID="{8CB8590A-705D-4FE0-BF7E-945768D8885E}" presName="text4" presStyleCnt="0"/>
      <dgm:spPr/>
    </dgm:pt>
    <dgm:pt modelId="{EE7B3B87-801A-4D1E-A48C-9A8BFE98FAEE}" type="pres">
      <dgm:prSet presAssocID="{8CB8590A-705D-4FE0-BF7E-945768D8885E}" presName="textRepeatNode" presStyleLbl="alignNode1" presStyleIdx="3" presStyleCnt="4">
        <dgm:presLayoutVars>
          <dgm:chMax val="0"/>
          <dgm:chPref val="0"/>
          <dgm:bulletEnabled val="1"/>
        </dgm:presLayoutVars>
      </dgm:prSet>
      <dgm:spPr/>
      <dgm:t>
        <a:bodyPr/>
        <a:lstStyle/>
        <a:p>
          <a:endParaRPr lang="en-US"/>
        </a:p>
      </dgm:t>
    </dgm:pt>
    <dgm:pt modelId="{7C7E78B6-56EE-4B44-A67E-95C8139F6996}" type="pres">
      <dgm:prSet presAssocID="{8CB8590A-705D-4FE0-BF7E-945768D8885E}" presName="textaccent4" presStyleCnt="0"/>
      <dgm:spPr/>
    </dgm:pt>
    <dgm:pt modelId="{AE3025F7-4558-456B-855D-E275B1728737}" type="pres">
      <dgm:prSet presAssocID="{8CB8590A-705D-4FE0-BF7E-945768D8885E}" presName="accentRepeatNode" presStyleLbl="solidAlignAcc1" presStyleIdx="6" presStyleCnt="8"/>
      <dgm:spPr/>
    </dgm:pt>
    <dgm:pt modelId="{4622E07A-3146-4AFD-BC21-13D4B2AE8DA6}" type="pres">
      <dgm:prSet presAssocID="{25C56080-5CD4-4393-9392-214A440EC8E7}" presName="image4" presStyleCnt="0"/>
      <dgm:spPr/>
    </dgm:pt>
    <dgm:pt modelId="{FFD5D730-A106-41FB-BC5C-EAB5645BC5F9}" type="pres">
      <dgm:prSet presAssocID="{25C56080-5CD4-4393-9392-214A440EC8E7}" presName="imageRepeatNode" presStyleLbl="alignAcc1" presStyleIdx="3" presStyleCnt="4" custLinFactNeighborX="5074" custLinFactNeighborY="-844"/>
      <dgm:spPr/>
      <dgm:t>
        <a:bodyPr/>
        <a:lstStyle/>
        <a:p>
          <a:endParaRPr lang="en-US"/>
        </a:p>
      </dgm:t>
    </dgm:pt>
    <dgm:pt modelId="{15C0DAA6-8EDB-471A-A569-D34A1D6E5786}" type="pres">
      <dgm:prSet presAssocID="{25C56080-5CD4-4393-9392-214A440EC8E7}" presName="imageaccent4" presStyleCnt="0"/>
      <dgm:spPr/>
    </dgm:pt>
    <dgm:pt modelId="{E0F79FC5-418F-46E9-BFD6-4A7EE8AF1808}" type="pres">
      <dgm:prSet presAssocID="{25C56080-5CD4-4393-9392-214A440EC8E7}" presName="accentRepeatNode" presStyleLbl="solidAlignAcc1" presStyleIdx="7" presStyleCnt="8"/>
      <dgm:spPr/>
    </dgm:pt>
  </dgm:ptLst>
  <dgm:cxnLst>
    <dgm:cxn modelId="{3F7E569A-7DF8-470F-A815-703636C7089B}" srcId="{1C378805-662A-4B00-BFD2-F2371B0F4CA3}" destId="{0810A11E-BE0F-495A-82EE-AAE7A2806FD0}" srcOrd="2" destOrd="0" parTransId="{DF7DD7BE-EB8B-4006-ADC0-4213C4858CA5}" sibTransId="{4C54BADF-4C1E-4CD7-94BB-B07145E599E7}"/>
    <dgm:cxn modelId="{722B2F33-1B7F-4DCD-9CF5-F423AB9EBC7C}" srcId="{1C378805-662A-4B00-BFD2-F2371B0F4CA3}" destId="{28B74EFD-AF86-475E-A08E-032562D32CF7}" srcOrd="1" destOrd="0" parTransId="{9ADFF1B7-78DD-47C6-B461-A67E93065C87}" sibTransId="{A42E88F2-23D4-4FFA-96C0-ED64D01EEF53}"/>
    <dgm:cxn modelId="{A842FF30-AAA0-4020-A53C-32E2F57DED02}" type="presOf" srcId="{A42E88F2-23D4-4FFA-96C0-ED64D01EEF53}" destId="{44CAA362-4227-4D88-A8E7-2F6DF0D86AF6}" srcOrd="0" destOrd="0" presId="urn:microsoft.com/office/officeart/2008/layout/HexagonCluster"/>
    <dgm:cxn modelId="{7694EC28-399F-4003-819D-C84777877B66}" type="presOf" srcId="{1C378805-662A-4B00-BFD2-F2371B0F4CA3}" destId="{B7203942-1B5A-42B2-9B2D-7E502E93F1F0}" srcOrd="0" destOrd="0" presId="urn:microsoft.com/office/officeart/2008/layout/HexagonCluster"/>
    <dgm:cxn modelId="{3E5E53AD-0B1F-49C2-8DC2-8F7643475CC0}" srcId="{1C378805-662A-4B00-BFD2-F2371B0F4CA3}" destId="{8CB8590A-705D-4FE0-BF7E-945768D8885E}" srcOrd="3" destOrd="0" parTransId="{6B4788B7-F64C-45B8-BA62-7D05F7C6D501}" sibTransId="{25C56080-5CD4-4393-9392-214A440EC8E7}"/>
    <dgm:cxn modelId="{9DD503EA-ACA3-4758-BE3D-782BDE7E6668}" type="presOf" srcId="{8199F05B-E58C-4009-A0D5-AC36937E112A}" destId="{51B25FF0-5F7E-4B71-96F0-98207B5194BB}" srcOrd="0" destOrd="0" presId="urn:microsoft.com/office/officeart/2008/layout/HexagonCluster"/>
    <dgm:cxn modelId="{49B80236-6E55-4F5A-B54D-1F35F0F0AD2A}" type="presOf" srcId="{25C56080-5CD4-4393-9392-214A440EC8E7}" destId="{FFD5D730-A106-41FB-BC5C-EAB5645BC5F9}" srcOrd="0" destOrd="0" presId="urn:microsoft.com/office/officeart/2008/layout/HexagonCluster"/>
    <dgm:cxn modelId="{BFF09A44-EE6E-4661-AA38-D1A3E444F9DF}" type="presOf" srcId="{4C54BADF-4C1E-4CD7-94BB-B07145E599E7}" destId="{B37C95DE-D053-42CB-A4DF-3CC1349B15BC}" srcOrd="0" destOrd="0" presId="urn:microsoft.com/office/officeart/2008/layout/HexagonCluster"/>
    <dgm:cxn modelId="{4FE00E49-E250-441B-8AF9-FE868E308A21}" type="presOf" srcId="{8CB8590A-705D-4FE0-BF7E-945768D8885E}" destId="{EE7B3B87-801A-4D1E-A48C-9A8BFE98FAEE}" srcOrd="0" destOrd="0" presId="urn:microsoft.com/office/officeart/2008/layout/HexagonCluster"/>
    <dgm:cxn modelId="{E9997364-8C24-48F9-9BD4-CEDA9F57AD93}" srcId="{1C378805-662A-4B00-BFD2-F2371B0F4CA3}" destId="{434F4708-0AA0-424A-9896-40F5B673B129}" srcOrd="0" destOrd="0" parTransId="{4EB6001C-2B18-4BAD-B55B-3F4AC755B9B7}" sibTransId="{8199F05B-E58C-4009-A0D5-AC36937E112A}"/>
    <dgm:cxn modelId="{AA63F2E9-96BE-4543-9C40-E79A4AC3BC8C}" type="presOf" srcId="{0810A11E-BE0F-495A-82EE-AAE7A2806FD0}" destId="{86D16ECD-FA54-4B52-A945-C94AFB1FA9F4}" srcOrd="0" destOrd="0" presId="urn:microsoft.com/office/officeart/2008/layout/HexagonCluster"/>
    <dgm:cxn modelId="{8959779B-5137-4D3B-BCCA-18CC0FB5A370}" type="presOf" srcId="{28B74EFD-AF86-475E-A08E-032562D32CF7}" destId="{963059E6-9F69-4510-BD05-A101C91B440F}" srcOrd="0" destOrd="0" presId="urn:microsoft.com/office/officeart/2008/layout/HexagonCluster"/>
    <dgm:cxn modelId="{A91912D1-DB1D-4EA9-8290-2C2DCEB04ADC}" type="presOf" srcId="{434F4708-0AA0-424A-9896-40F5B673B129}" destId="{8B7A9B55-164D-43BF-A851-923AC41CCACA}" srcOrd="0" destOrd="0" presId="urn:microsoft.com/office/officeart/2008/layout/HexagonCluster"/>
    <dgm:cxn modelId="{D617E593-A33C-422A-9EDE-36C6282A12C8}" type="presParOf" srcId="{B7203942-1B5A-42B2-9B2D-7E502E93F1F0}" destId="{4E551604-FFD7-4738-85DF-9DE9477CFF70}" srcOrd="0" destOrd="0" presId="urn:microsoft.com/office/officeart/2008/layout/HexagonCluster"/>
    <dgm:cxn modelId="{06D00641-392E-4B69-9898-74B2BE3662E5}" type="presParOf" srcId="{4E551604-FFD7-4738-85DF-9DE9477CFF70}" destId="{8B7A9B55-164D-43BF-A851-923AC41CCACA}" srcOrd="0" destOrd="0" presId="urn:microsoft.com/office/officeart/2008/layout/HexagonCluster"/>
    <dgm:cxn modelId="{7C28D2D9-A5F7-408C-A715-E15DC1C405A3}" type="presParOf" srcId="{B7203942-1B5A-42B2-9B2D-7E502E93F1F0}" destId="{B61B4412-20BC-406C-B6FA-B616F7046B78}" srcOrd="1" destOrd="0" presId="urn:microsoft.com/office/officeart/2008/layout/HexagonCluster"/>
    <dgm:cxn modelId="{600263A9-9FFA-4E4C-B6EF-D7F2BAF172CB}" type="presParOf" srcId="{B61B4412-20BC-406C-B6FA-B616F7046B78}" destId="{69947460-0646-4677-8E11-664876550E72}" srcOrd="0" destOrd="0" presId="urn:microsoft.com/office/officeart/2008/layout/HexagonCluster"/>
    <dgm:cxn modelId="{977EC523-718D-4281-AA2B-5A7129172991}" type="presParOf" srcId="{B7203942-1B5A-42B2-9B2D-7E502E93F1F0}" destId="{40B4AC79-62E4-4F01-9A38-EFED257B2525}" srcOrd="2" destOrd="0" presId="urn:microsoft.com/office/officeart/2008/layout/HexagonCluster"/>
    <dgm:cxn modelId="{4E37219D-45F4-4551-B1E3-3614A3683565}" type="presParOf" srcId="{40B4AC79-62E4-4F01-9A38-EFED257B2525}" destId="{51B25FF0-5F7E-4B71-96F0-98207B5194BB}" srcOrd="0" destOrd="0" presId="urn:microsoft.com/office/officeart/2008/layout/HexagonCluster"/>
    <dgm:cxn modelId="{ED2C3656-19F0-4C83-ACAD-59327BEEF279}" type="presParOf" srcId="{B7203942-1B5A-42B2-9B2D-7E502E93F1F0}" destId="{18FEA4F9-18F1-4035-9545-5C80C9099B26}" srcOrd="3" destOrd="0" presId="urn:microsoft.com/office/officeart/2008/layout/HexagonCluster"/>
    <dgm:cxn modelId="{060D8FC6-FE59-48D6-A1A6-32FE20FD6B79}" type="presParOf" srcId="{18FEA4F9-18F1-4035-9545-5C80C9099B26}" destId="{E05DEFA8-A339-4A12-BDD8-6F2761E9F09B}" srcOrd="0" destOrd="0" presId="urn:microsoft.com/office/officeart/2008/layout/HexagonCluster"/>
    <dgm:cxn modelId="{45B797E6-43BE-49A0-85C2-AF36DD7990D6}" type="presParOf" srcId="{B7203942-1B5A-42B2-9B2D-7E502E93F1F0}" destId="{2F653847-8C1E-47FE-AACD-A74E43F70804}" srcOrd="4" destOrd="0" presId="urn:microsoft.com/office/officeart/2008/layout/HexagonCluster"/>
    <dgm:cxn modelId="{43A8E7CD-9507-4FA2-8C65-10B0A004B9E4}" type="presParOf" srcId="{2F653847-8C1E-47FE-AACD-A74E43F70804}" destId="{963059E6-9F69-4510-BD05-A101C91B440F}" srcOrd="0" destOrd="0" presId="urn:microsoft.com/office/officeart/2008/layout/HexagonCluster"/>
    <dgm:cxn modelId="{31919C2B-F787-4F47-ACD3-25462E2B0606}" type="presParOf" srcId="{B7203942-1B5A-42B2-9B2D-7E502E93F1F0}" destId="{6A0E9B10-DA52-4040-B042-C250B50B342E}" srcOrd="5" destOrd="0" presId="urn:microsoft.com/office/officeart/2008/layout/HexagonCluster"/>
    <dgm:cxn modelId="{E2B6B423-290E-48F2-8EE0-28324BFBBC6D}" type="presParOf" srcId="{6A0E9B10-DA52-4040-B042-C250B50B342E}" destId="{CEB12738-4F1F-4511-A2A4-FB4050107A4C}" srcOrd="0" destOrd="0" presId="urn:microsoft.com/office/officeart/2008/layout/HexagonCluster"/>
    <dgm:cxn modelId="{24F57680-E88E-4A78-A399-72740DF37214}" type="presParOf" srcId="{B7203942-1B5A-42B2-9B2D-7E502E93F1F0}" destId="{C7ED6032-B055-4964-B693-F31653DF1D41}" srcOrd="6" destOrd="0" presId="urn:microsoft.com/office/officeart/2008/layout/HexagonCluster"/>
    <dgm:cxn modelId="{28B5A418-11BC-427D-8593-EAB18ADF49E8}" type="presParOf" srcId="{C7ED6032-B055-4964-B693-F31653DF1D41}" destId="{44CAA362-4227-4D88-A8E7-2F6DF0D86AF6}" srcOrd="0" destOrd="0" presId="urn:microsoft.com/office/officeart/2008/layout/HexagonCluster"/>
    <dgm:cxn modelId="{14F7305B-92C0-40A4-B97B-B27170DEBCC4}" type="presParOf" srcId="{B7203942-1B5A-42B2-9B2D-7E502E93F1F0}" destId="{1C541107-0071-4CBA-8941-5C8DFBE111A1}" srcOrd="7" destOrd="0" presId="urn:microsoft.com/office/officeart/2008/layout/HexagonCluster"/>
    <dgm:cxn modelId="{3E005D19-665D-42A3-900B-585C3896F629}" type="presParOf" srcId="{1C541107-0071-4CBA-8941-5C8DFBE111A1}" destId="{A5174F48-8AEB-48E9-B007-B93C9433BE56}" srcOrd="0" destOrd="0" presId="urn:microsoft.com/office/officeart/2008/layout/HexagonCluster"/>
    <dgm:cxn modelId="{478FB1AC-A3A6-4A77-9950-9FE64B0268C2}" type="presParOf" srcId="{B7203942-1B5A-42B2-9B2D-7E502E93F1F0}" destId="{F1D47041-E7E7-4204-8201-80B0B4FBDEB5}" srcOrd="8" destOrd="0" presId="urn:microsoft.com/office/officeart/2008/layout/HexagonCluster"/>
    <dgm:cxn modelId="{71431C37-B799-4519-B67F-8F7C95F12506}" type="presParOf" srcId="{F1D47041-E7E7-4204-8201-80B0B4FBDEB5}" destId="{86D16ECD-FA54-4B52-A945-C94AFB1FA9F4}" srcOrd="0" destOrd="0" presId="urn:microsoft.com/office/officeart/2008/layout/HexagonCluster"/>
    <dgm:cxn modelId="{4FD6D9B0-6E83-4A4C-91A7-22B9C02DE9CF}" type="presParOf" srcId="{B7203942-1B5A-42B2-9B2D-7E502E93F1F0}" destId="{01ECD956-8C69-4CE4-A2A9-3285748699CF}" srcOrd="9" destOrd="0" presId="urn:microsoft.com/office/officeart/2008/layout/HexagonCluster"/>
    <dgm:cxn modelId="{A870E0C8-5773-4507-A0A0-AB15E57ED49D}" type="presParOf" srcId="{01ECD956-8C69-4CE4-A2A9-3285748699CF}" destId="{33CB472E-05ED-4971-B06B-42DE6FA52996}" srcOrd="0" destOrd="0" presId="urn:microsoft.com/office/officeart/2008/layout/HexagonCluster"/>
    <dgm:cxn modelId="{4B0EA290-94D1-4003-83C5-87E03E86E0F3}" type="presParOf" srcId="{B7203942-1B5A-42B2-9B2D-7E502E93F1F0}" destId="{1A280759-65A1-4EC2-867F-A65BD9E084BA}" srcOrd="10" destOrd="0" presId="urn:microsoft.com/office/officeart/2008/layout/HexagonCluster"/>
    <dgm:cxn modelId="{9CDCAAE7-0F7F-4B1A-929D-9DCAF98F7296}" type="presParOf" srcId="{1A280759-65A1-4EC2-867F-A65BD9E084BA}" destId="{B37C95DE-D053-42CB-A4DF-3CC1349B15BC}" srcOrd="0" destOrd="0" presId="urn:microsoft.com/office/officeart/2008/layout/HexagonCluster"/>
    <dgm:cxn modelId="{737039AF-0236-4EF3-B3AB-99966F69E938}" type="presParOf" srcId="{B7203942-1B5A-42B2-9B2D-7E502E93F1F0}" destId="{3250EBE2-5985-4BAC-B1BB-5EF471E7DD4F}" srcOrd="11" destOrd="0" presId="urn:microsoft.com/office/officeart/2008/layout/HexagonCluster"/>
    <dgm:cxn modelId="{F4287386-9069-4F96-AA43-AACF0120D599}" type="presParOf" srcId="{3250EBE2-5985-4BAC-B1BB-5EF471E7DD4F}" destId="{3819397A-F711-4168-8013-EE41EBD537D9}" srcOrd="0" destOrd="0" presId="urn:microsoft.com/office/officeart/2008/layout/HexagonCluster"/>
    <dgm:cxn modelId="{731438CA-16DF-4506-B8F6-F711A33346A6}" type="presParOf" srcId="{B7203942-1B5A-42B2-9B2D-7E502E93F1F0}" destId="{B162FD09-9FA5-49F4-9C70-FC96E1C6AEEB}" srcOrd="12" destOrd="0" presId="urn:microsoft.com/office/officeart/2008/layout/HexagonCluster"/>
    <dgm:cxn modelId="{54F5315C-7DB1-4D49-A67B-DD535A11A9D6}" type="presParOf" srcId="{B162FD09-9FA5-49F4-9C70-FC96E1C6AEEB}" destId="{EE7B3B87-801A-4D1E-A48C-9A8BFE98FAEE}" srcOrd="0" destOrd="0" presId="urn:microsoft.com/office/officeart/2008/layout/HexagonCluster"/>
    <dgm:cxn modelId="{77B6AE19-6081-46B2-88D2-FE84E08751F5}" type="presParOf" srcId="{B7203942-1B5A-42B2-9B2D-7E502E93F1F0}" destId="{7C7E78B6-56EE-4B44-A67E-95C8139F6996}" srcOrd="13" destOrd="0" presId="urn:microsoft.com/office/officeart/2008/layout/HexagonCluster"/>
    <dgm:cxn modelId="{992AEB92-0D58-46F7-867A-421B2A681978}" type="presParOf" srcId="{7C7E78B6-56EE-4B44-A67E-95C8139F6996}" destId="{AE3025F7-4558-456B-855D-E275B1728737}" srcOrd="0" destOrd="0" presId="urn:microsoft.com/office/officeart/2008/layout/HexagonCluster"/>
    <dgm:cxn modelId="{3F61AF3C-2DBB-4028-9CE3-C809E8B21A54}" type="presParOf" srcId="{B7203942-1B5A-42B2-9B2D-7E502E93F1F0}" destId="{4622E07A-3146-4AFD-BC21-13D4B2AE8DA6}" srcOrd="14" destOrd="0" presId="urn:microsoft.com/office/officeart/2008/layout/HexagonCluster"/>
    <dgm:cxn modelId="{8A3E3E66-0857-4D76-A9C6-12E33FFA34B6}" type="presParOf" srcId="{4622E07A-3146-4AFD-BC21-13D4B2AE8DA6}" destId="{FFD5D730-A106-41FB-BC5C-EAB5645BC5F9}" srcOrd="0" destOrd="0" presId="urn:microsoft.com/office/officeart/2008/layout/HexagonCluster"/>
    <dgm:cxn modelId="{B462E188-CB9D-4F8C-933D-9BFB375D90AC}" type="presParOf" srcId="{B7203942-1B5A-42B2-9B2D-7E502E93F1F0}" destId="{15C0DAA6-8EDB-471A-A569-D34A1D6E5786}" srcOrd="15" destOrd="0" presId="urn:microsoft.com/office/officeart/2008/layout/HexagonCluster"/>
    <dgm:cxn modelId="{3E71FB6C-D82B-42CA-BB2D-5A0523D708C8}" type="presParOf" srcId="{15C0DAA6-8EDB-471A-A569-D34A1D6E5786}" destId="{E0F79FC5-418F-46E9-BFD6-4A7EE8AF1808}" srcOrd="0" destOrd="0" presId="urn:microsoft.com/office/officeart/2008/layout/HexagonCluster"/>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7A9B55-164D-43BF-A851-923AC41CCACA}">
      <dsp:nvSpPr>
        <dsp:cNvPr id="0" name=""/>
        <dsp:cNvSpPr/>
      </dsp:nvSpPr>
      <dsp:spPr>
        <a:xfrm>
          <a:off x="1460806" y="1851411"/>
          <a:ext cx="1314105" cy="1128008"/>
        </a:xfrm>
        <a:prstGeom prst="hexagon">
          <a:avLst>
            <a:gd name="adj" fmla="val 25000"/>
            <a:gd name="vf" fmla="val 115470"/>
          </a:avLst>
        </a:prstGeom>
        <a:solidFill>
          <a:srgbClr val="FF9999"/>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US" sz="1200" b="1" kern="1200" dirty="0" smtClean="0">
              <a:solidFill>
                <a:srgbClr val="002060"/>
              </a:solidFill>
            </a:rPr>
            <a:t>Hypertension</a:t>
          </a:r>
          <a:endParaRPr lang="en-US" sz="1200" b="1" kern="1200" dirty="0">
            <a:solidFill>
              <a:srgbClr val="002060"/>
            </a:solidFill>
          </a:endParaRPr>
        </a:p>
      </dsp:txBody>
      <dsp:txXfrm>
        <a:off x="1664315" y="2026100"/>
        <a:ext cx="907087" cy="778630"/>
      </dsp:txXfrm>
    </dsp:sp>
    <dsp:sp modelId="{69947460-0646-4677-8E11-664876550E72}">
      <dsp:nvSpPr>
        <dsp:cNvPr id="0" name=""/>
        <dsp:cNvSpPr/>
      </dsp:nvSpPr>
      <dsp:spPr>
        <a:xfrm>
          <a:off x="1501908" y="2349868"/>
          <a:ext cx="153408" cy="132286"/>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B25FF0-5F7E-4B71-96F0-98207B5194BB}">
      <dsp:nvSpPr>
        <dsp:cNvPr id="0" name=""/>
        <dsp:cNvSpPr/>
      </dsp:nvSpPr>
      <dsp:spPr>
        <a:xfrm>
          <a:off x="345263" y="1238246"/>
          <a:ext cx="1314105" cy="1128008"/>
        </a:xfrm>
        <a:prstGeom prst="hexagon">
          <a:avLst>
            <a:gd name="adj" fmla="val 25000"/>
            <a:gd name="vf" fmla="val 115470"/>
          </a:avLst>
        </a:prstGeom>
        <a:solidFill>
          <a:srgbClr val="FFCC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5DEFA8-A339-4A12-BDD8-6F2761E9F09B}">
      <dsp:nvSpPr>
        <dsp:cNvPr id="0" name=""/>
        <dsp:cNvSpPr/>
      </dsp:nvSpPr>
      <dsp:spPr>
        <a:xfrm>
          <a:off x="1235034" y="2209835"/>
          <a:ext cx="153408" cy="132286"/>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3059E6-9F69-4510-BD05-A101C91B440F}">
      <dsp:nvSpPr>
        <dsp:cNvPr id="0" name=""/>
        <dsp:cNvSpPr/>
      </dsp:nvSpPr>
      <dsp:spPr>
        <a:xfrm>
          <a:off x="2575191" y="1229606"/>
          <a:ext cx="1314105" cy="1128008"/>
        </a:xfrm>
        <a:prstGeom prst="hexagon">
          <a:avLst>
            <a:gd name="adj" fmla="val 25000"/>
            <a:gd name="vf" fmla="val 115470"/>
          </a:avLst>
        </a:prstGeom>
        <a:solidFill>
          <a:srgbClr val="D559AC"/>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US" sz="1200" b="1" kern="1200" dirty="0" smtClean="0">
              <a:solidFill>
                <a:srgbClr val="002060"/>
              </a:solidFill>
            </a:rPr>
            <a:t>Impaired Glucose </a:t>
          </a:r>
          <a:r>
            <a:rPr lang="en-US" sz="1200" b="1" kern="1200" dirty="0" err="1" smtClean="0">
              <a:solidFill>
                <a:srgbClr val="002060"/>
              </a:solidFill>
            </a:rPr>
            <a:t>Tolerence</a:t>
          </a:r>
          <a:endParaRPr lang="en-US" sz="1200" b="1" kern="1200" dirty="0">
            <a:solidFill>
              <a:srgbClr val="002060"/>
            </a:solidFill>
          </a:endParaRPr>
        </a:p>
      </dsp:txBody>
      <dsp:txXfrm>
        <a:off x="2778700" y="1404295"/>
        <a:ext cx="907087" cy="778630"/>
      </dsp:txXfrm>
    </dsp:sp>
    <dsp:sp modelId="{CEB12738-4F1F-4511-A2A4-FB4050107A4C}">
      <dsp:nvSpPr>
        <dsp:cNvPr id="0" name=""/>
        <dsp:cNvSpPr/>
      </dsp:nvSpPr>
      <dsp:spPr>
        <a:xfrm>
          <a:off x="3475382" y="2200003"/>
          <a:ext cx="153408" cy="132286"/>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CAA362-4227-4D88-A8E7-2F6DF0D86AF6}">
      <dsp:nvSpPr>
        <dsp:cNvPr id="0" name=""/>
        <dsp:cNvSpPr/>
      </dsp:nvSpPr>
      <dsp:spPr>
        <a:xfrm>
          <a:off x="3695365" y="1849623"/>
          <a:ext cx="1314105" cy="1128008"/>
        </a:xfrm>
        <a:prstGeom prst="hexagon">
          <a:avLst>
            <a:gd name="adj" fmla="val 25000"/>
            <a:gd name="vf" fmla="val 115470"/>
          </a:avLst>
        </a:prstGeom>
        <a:solidFill>
          <a:srgbClr val="B265FF">
            <a:alpha val="89804"/>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174F48-8AEB-48E9-B007-B93C9433BE56}">
      <dsp:nvSpPr>
        <dsp:cNvPr id="0" name=""/>
        <dsp:cNvSpPr/>
      </dsp:nvSpPr>
      <dsp:spPr>
        <a:xfrm>
          <a:off x="3725468" y="2354933"/>
          <a:ext cx="153408" cy="132286"/>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D16ECD-FA54-4B52-A945-C94AFB1FA9F4}">
      <dsp:nvSpPr>
        <dsp:cNvPr id="0" name=""/>
        <dsp:cNvSpPr/>
      </dsp:nvSpPr>
      <dsp:spPr>
        <a:xfrm>
          <a:off x="1460806" y="621804"/>
          <a:ext cx="1314105" cy="1128008"/>
        </a:xfrm>
        <a:prstGeom prst="hexagon">
          <a:avLst>
            <a:gd name="adj" fmla="val 25000"/>
            <a:gd name="vf" fmla="val 115470"/>
          </a:avLst>
        </a:prstGeom>
        <a:solidFill>
          <a:schemeClr val="accent2">
            <a:lumMod val="60000"/>
            <a:lumOff val="4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US" sz="1200" b="1" kern="1200" dirty="0" smtClean="0">
              <a:solidFill>
                <a:srgbClr val="002060"/>
              </a:solidFill>
              <a:latin typeface="Times New Roman" pitchFamily="18" charset="0"/>
              <a:cs typeface="Times New Roman" pitchFamily="18" charset="0"/>
            </a:rPr>
            <a:t>Unhealthy Food Habit</a:t>
          </a:r>
          <a:endParaRPr lang="en-US" sz="1200" b="1" kern="1200" dirty="0">
            <a:solidFill>
              <a:srgbClr val="002060"/>
            </a:solidFill>
            <a:latin typeface="Times New Roman" pitchFamily="18" charset="0"/>
            <a:cs typeface="Times New Roman" pitchFamily="18" charset="0"/>
          </a:endParaRPr>
        </a:p>
      </dsp:txBody>
      <dsp:txXfrm>
        <a:off x="1664315" y="796493"/>
        <a:ext cx="907087" cy="778630"/>
      </dsp:txXfrm>
    </dsp:sp>
    <dsp:sp modelId="{33CB472E-05ED-4971-B06B-42DE6FA52996}">
      <dsp:nvSpPr>
        <dsp:cNvPr id="0" name=""/>
        <dsp:cNvSpPr/>
      </dsp:nvSpPr>
      <dsp:spPr>
        <a:xfrm>
          <a:off x="2355208" y="645044"/>
          <a:ext cx="153408" cy="132286"/>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7C95DE-D053-42CB-A4DF-3CC1349B15BC}">
      <dsp:nvSpPr>
        <dsp:cNvPr id="0" name=""/>
        <dsp:cNvSpPr/>
      </dsp:nvSpPr>
      <dsp:spPr>
        <a:xfrm>
          <a:off x="2575191" y="0"/>
          <a:ext cx="1314105" cy="1128008"/>
        </a:xfrm>
        <a:prstGeom prst="hexagon">
          <a:avLst>
            <a:gd name="adj" fmla="val 25000"/>
            <a:gd name="vf" fmla="val 115470"/>
          </a:avLst>
        </a:prstGeom>
        <a:solidFill>
          <a:srgbClr val="99FF33">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19397A-F711-4168-8013-EE41EBD537D9}">
      <dsp:nvSpPr>
        <dsp:cNvPr id="0" name=""/>
        <dsp:cNvSpPr/>
      </dsp:nvSpPr>
      <dsp:spPr>
        <a:xfrm>
          <a:off x="2605294" y="499946"/>
          <a:ext cx="153408" cy="132286"/>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7B3B87-801A-4D1E-A48C-9A8BFE98FAEE}">
      <dsp:nvSpPr>
        <dsp:cNvPr id="0" name=""/>
        <dsp:cNvSpPr/>
      </dsp:nvSpPr>
      <dsp:spPr>
        <a:xfrm>
          <a:off x="3695365" y="620017"/>
          <a:ext cx="1314105" cy="1128008"/>
        </a:xfrm>
        <a:prstGeom prst="hexagon">
          <a:avLst>
            <a:gd name="adj" fmla="val 25000"/>
            <a:gd name="vf" fmla="val 115470"/>
          </a:avLst>
        </a:prstGeom>
        <a:solidFill>
          <a:schemeClr val="accent5">
            <a:lumMod val="60000"/>
            <a:lumOff val="4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US" sz="1200" b="1" kern="1200" dirty="0" smtClean="0">
              <a:solidFill>
                <a:srgbClr val="002060"/>
              </a:solidFill>
            </a:rPr>
            <a:t>Ethnicity</a:t>
          </a:r>
          <a:endParaRPr lang="en-US" sz="1200" b="1" kern="1200" dirty="0">
            <a:solidFill>
              <a:srgbClr val="002060"/>
            </a:solidFill>
          </a:endParaRPr>
        </a:p>
      </dsp:txBody>
      <dsp:txXfrm>
        <a:off x="3898874" y="794706"/>
        <a:ext cx="907087" cy="778630"/>
      </dsp:txXfrm>
    </dsp:sp>
    <dsp:sp modelId="{AE3025F7-4558-456B-855D-E275B1728737}">
      <dsp:nvSpPr>
        <dsp:cNvPr id="0" name=""/>
        <dsp:cNvSpPr/>
      </dsp:nvSpPr>
      <dsp:spPr>
        <a:xfrm>
          <a:off x="4825380" y="1117878"/>
          <a:ext cx="153408" cy="132286"/>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D5D730-A106-41FB-BC5C-EAB5645BC5F9}">
      <dsp:nvSpPr>
        <dsp:cNvPr id="0" name=""/>
        <dsp:cNvSpPr/>
      </dsp:nvSpPr>
      <dsp:spPr>
        <a:xfrm>
          <a:off x="4886848" y="1230514"/>
          <a:ext cx="1314105" cy="1128008"/>
        </a:xfrm>
        <a:prstGeom prst="hexagon">
          <a:avLst>
            <a:gd name="adj" fmla="val 25000"/>
            <a:gd name="vf" fmla="val 115470"/>
          </a:avLst>
        </a:prstGeom>
        <a:solidFill>
          <a:srgbClr val="00B0F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F79FC5-418F-46E9-BFD6-4A7EE8AF1808}">
      <dsp:nvSpPr>
        <dsp:cNvPr id="0" name=""/>
        <dsp:cNvSpPr/>
      </dsp:nvSpPr>
      <dsp:spPr>
        <a:xfrm>
          <a:off x="5085307" y="1259996"/>
          <a:ext cx="153408" cy="132286"/>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9D271-BF72-49C5-8860-457D53333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4799</Words>
  <Characters>27357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admin</cp:lastModifiedBy>
  <cp:revision>2</cp:revision>
  <dcterms:created xsi:type="dcterms:W3CDTF">2023-09-29T16:15:00Z</dcterms:created>
  <dcterms:modified xsi:type="dcterms:W3CDTF">2023-09-29T16:15:00Z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AE82893E2E0C4963BA958663DB35742D</vt:lpwstr>
  </property>
  <property fmtid="{D5CDD505-2E9C-101B-9397-08002B2CF9AE}" pid="4" name="GrammarlyDocumentId">
    <vt:lpwstr>7de68412f3ad9a63cd49659749ae5f7b2cf30cce2e8f6af0afeedac40ff71f7f</vt:lpwstr>
  </property>
</Properties>
</file>