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B3" w:rsidRDefault="006639B3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6101E" w:rsidRDefault="00397EB9" w:rsidP="005B10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Current Advances and Future Prospects in Agriculture Engineering</w:t>
      </w:r>
    </w:p>
    <w:p w:rsidR="00E12AD9" w:rsidRDefault="00E12AD9" w:rsidP="005B10F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2899" w:rsidRPr="00E12AD9" w:rsidRDefault="00A82899" w:rsidP="005B10F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AD9">
        <w:rPr>
          <w:rFonts w:ascii="Times New Roman" w:hAnsi="Times New Roman" w:cs="Times New Roman"/>
          <w:bCs/>
          <w:sz w:val="24"/>
          <w:szCs w:val="24"/>
        </w:rPr>
        <w:t>Vatsala</w:t>
      </w:r>
      <w:r w:rsidR="00E12AD9" w:rsidRPr="00E12AD9">
        <w:rPr>
          <w:rFonts w:ascii="Times New Roman" w:hAnsi="Times New Roman" w:cs="Times New Roman"/>
          <w:bCs/>
          <w:sz w:val="24"/>
          <w:szCs w:val="24"/>
        </w:rPr>
        <w:t xml:space="preserve"> Tyagi</w:t>
      </w:r>
      <w:r w:rsidR="00AD488B" w:rsidRPr="00AD488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E12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AD9" w:rsidRPr="00E12AD9">
        <w:rPr>
          <w:rFonts w:ascii="Times New Roman" w:hAnsi="Times New Roman" w:cs="Times New Roman"/>
          <w:bCs/>
          <w:sz w:val="24"/>
          <w:szCs w:val="24"/>
        </w:rPr>
        <w:t>and Rashmi Saini</w:t>
      </w:r>
      <w:r w:rsidR="005E398D" w:rsidRPr="005E398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E12AD9">
        <w:rPr>
          <w:rFonts w:ascii="Times New Roman" w:hAnsi="Times New Roman" w:cs="Times New Roman"/>
          <w:bCs/>
          <w:sz w:val="24"/>
          <w:szCs w:val="24"/>
        </w:rPr>
        <w:t>*</w:t>
      </w:r>
    </w:p>
    <w:p w:rsidR="00E12AD9" w:rsidRDefault="00E12AD9" w:rsidP="00E12AD9">
      <w:pPr>
        <w:spacing w:after="0" w:line="240" w:lineRule="auto"/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88B" w:rsidRDefault="005E398D" w:rsidP="00E12AD9">
      <w:pPr>
        <w:spacing w:after="0" w:line="360" w:lineRule="auto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5E39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D488B">
        <w:rPr>
          <w:rFonts w:ascii="Times New Roman" w:hAnsi="Times New Roman" w:cs="Times New Roman"/>
          <w:sz w:val="24"/>
          <w:szCs w:val="24"/>
        </w:rPr>
        <w:t>Department of Life Sciences, Gargi College, University of Delhi, Delhi-110049, India</w:t>
      </w:r>
    </w:p>
    <w:p w:rsidR="00E12AD9" w:rsidRPr="00E12AD9" w:rsidRDefault="005E398D" w:rsidP="00E12AD9">
      <w:pPr>
        <w:spacing w:after="0" w:line="360" w:lineRule="auto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5E39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2AD9" w:rsidRPr="00E12AD9">
        <w:rPr>
          <w:rFonts w:ascii="Times New Roman" w:hAnsi="Times New Roman" w:cs="Times New Roman"/>
          <w:sz w:val="24"/>
          <w:szCs w:val="24"/>
        </w:rPr>
        <w:t>Department of Zoolog</w:t>
      </w:r>
      <w:bookmarkStart w:id="0" w:name="_GoBack"/>
      <w:bookmarkEnd w:id="0"/>
      <w:r w:rsidR="00AD488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Gargi College, University of Delhi, Delhi-110049, India</w:t>
      </w:r>
    </w:p>
    <w:p w:rsidR="005E398D" w:rsidRDefault="005E398D" w:rsidP="00E12AD9">
      <w:pPr>
        <w:tabs>
          <w:tab w:val="center" w:pos="4680"/>
          <w:tab w:val="left" w:pos="8559"/>
        </w:tabs>
        <w:spacing w:after="0" w:line="360" w:lineRule="auto"/>
        <w:ind w:left="288"/>
        <w:jc w:val="center"/>
        <w:rPr>
          <w:rFonts w:ascii="Times New Roman" w:hAnsi="Times New Roman" w:cs="Times New Roman"/>
          <w:sz w:val="24"/>
          <w:szCs w:val="24"/>
        </w:rPr>
      </w:pPr>
    </w:p>
    <w:p w:rsidR="00E12AD9" w:rsidRDefault="00E12AD9" w:rsidP="00E12AD9">
      <w:pPr>
        <w:tabs>
          <w:tab w:val="center" w:pos="4680"/>
          <w:tab w:val="left" w:pos="8559"/>
        </w:tabs>
        <w:spacing w:after="0" w:line="360" w:lineRule="auto"/>
        <w:ind w:left="28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*Correspondance: </w:t>
      </w:r>
      <w:hyperlink r:id="rId7" w:history="1">
        <w:r w:rsidRPr="00CB71D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dr.rashmisaini@gmail.com</w:t>
        </w:r>
      </w:hyperlink>
    </w:p>
    <w:p w:rsidR="00F6101E" w:rsidRPr="00B6222B" w:rsidRDefault="00F6101E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01E" w:rsidRDefault="00F6101E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22B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="00826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39B3" w:rsidRPr="00B6222B" w:rsidRDefault="006639B3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01E" w:rsidRPr="00B6222B" w:rsidRDefault="00F6101E" w:rsidP="006639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6222B">
        <w:rPr>
          <w:rFonts w:ascii="Times New Roman" w:hAnsi="Times New Roman" w:cs="Times New Roman"/>
        </w:rPr>
        <w:t>Agricultural engineering plays a vital role in addressing the mounting challenges faced by the</w:t>
      </w:r>
      <w:r w:rsidR="008E5C32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global agricultural sector, including food security, sustainability, and environmental impact. Thi</w:t>
      </w:r>
      <w:r w:rsidR="0008060D">
        <w:rPr>
          <w:rFonts w:ascii="Times New Roman" w:hAnsi="Times New Roman" w:cs="Times New Roman"/>
        </w:rPr>
        <w:t xml:space="preserve">s </w:t>
      </w:r>
      <w:r w:rsidRPr="00B6222B">
        <w:rPr>
          <w:rFonts w:ascii="Times New Roman" w:hAnsi="Times New Roman" w:cs="Times New Roman"/>
        </w:rPr>
        <w:t>review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paper explores the future trends in agricultural engineering, with a focus on emerging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technologies and innovative practices that have the potential to transform conventional farming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 xml:space="preserve">systems. The paper investigates key areas </w:t>
      </w:r>
      <w:r w:rsidR="00762679">
        <w:rPr>
          <w:rFonts w:ascii="Times New Roman" w:hAnsi="Times New Roman" w:cs="Times New Roman"/>
        </w:rPr>
        <w:t>such as bee vectoring technologies, p</w:t>
      </w:r>
      <w:r w:rsidRPr="00B6222B">
        <w:rPr>
          <w:rFonts w:ascii="Times New Roman" w:hAnsi="Times New Roman" w:cs="Times New Roman"/>
        </w:rPr>
        <w:t>recision</w:t>
      </w:r>
      <w:r w:rsidR="0008060D">
        <w:rPr>
          <w:rFonts w:ascii="Times New Roman" w:hAnsi="Times New Roman" w:cs="Times New Roman"/>
        </w:rPr>
        <w:t xml:space="preserve">, </w:t>
      </w:r>
      <w:r w:rsidR="00762679">
        <w:rPr>
          <w:rFonts w:ascii="Times New Roman" w:hAnsi="Times New Roman" w:cs="Times New Roman"/>
        </w:rPr>
        <w:t>agriculture, indoor vertical farming, livestock farming technologies, farm automation, l</w:t>
      </w:r>
      <w:r w:rsidRPr="00B6222B">
        <w:rPr>
          <w:rFonts w:ascii="Times New Roman" w:hAnsi="Times New Roman" w:cs="Times New Roman"/>
        </w:rPr>
        <w:t>aser</w:t>
      </w:r>
      <w:r w:rsidR="00762679">
        <w:rPr>
          <w:rFonts w:ascii="Times New Roman" w:hAnsi="Times New Roman" w:cs="Times New Roman"/>
        </w:rPr>
        <w:t xml:space="preserve"> scarecrows, real-time kinematic (RTK) technology, minichromosome technology, f</w:t>
      </w:r>
      <w:r w:rsidRPr="00B6222B">
        <w:rPr>
          <w:rFonts w:ascii="Times New Roman" w:hAnsi="Times New Roman" w:cs="Times New Roman"/>
        </w:rPr>
        <w:t>arm</w:t>
      </w:r>
      <w:r w:rsidR="00762679">
        <w:rPr>
          <w:rFonts w:ascii="Times New Roman" w:hAnsi="Times New Roman" w:cs="Times New Roman"/>
        </w:rPr>
        <w:t xml:space="preserve"> management software, water m</w:t>
      </w:r>
      <w:r w:rsidRPr="00B6222B">
        <w:rPr>
          <w:rFonts w:ascii="Times New Roman" w:hAnsi="Times New Roman" w:cs="Times New Roman"/>
        </w:rPr>
        <w:t>anagemen</w:t>
      </w:r>
      <w:r w:rsidR="00762679">
        <w:rPr>
          <w:rFonts w:ascii="Times New Roman" w:hAnsi="Times New Roman" w:cs="Times New Roman"/>
        </w:rPr>
        <w:t>t technology, robotics and automation, d</w:t>
      </w:r>
      <w:r w:rsidRPr="00B6222B">
        <w:rPr>
          <w:rFonts w:ascii="Times New Roman" w:hAnsi="Times New Roman" w:cs="Times New Roman"/>
        </w:rPr>
        <w:t>ata</w:t>
      </w:r>
      <w:r w:rsidR="00762679">
        <w:rPr>
          <w:rFonts w:ascii="Times New Roman" w:hAnsi="Times New Roman" w:cs="Times New Roman"/>
        </w:rPr>
        <w:t xml:space="preserve"> analytics and agricultural informatics, b</w:t>
      </w:r>
      <w:r w:rsidRPr="00B6222B">
        <w:rPr>
          <w:rFonts w:ascii="Times New Roman" w:hAnsi="Times New Roman" w:cs="Times New Roman"/>
        </w:rPr>
        <w:t>iotechnology, and the integration of the Internet of</w:t>
      </w:r>
      <w:r w:rsidR="00762679">
        <w:rPr>
          <w:rFonts w:ascii="Times New Roman" w:hAnsi="Times New Roman" w:cs="Times New Roman"/>
        </w:rPr>
        <w:t xml:space="preserve"> Things (IoT) and b</w:t>
      </w:r>
      <w:r w:rsidRPr="00B6222B">
        <w:rPr>
          <w:rFonts w:ascii="Times New Roman" w:hAnsi="Times New Roman" w:cs="Times New Roman"/>
        </w:rPr>
        <w:t>lockchain in agriculture. By shedding light on these future trends, this review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aims to provide valuable insights to researchers, policymakers, and stakeholders, enabling them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to envision and embrace sustainable and technologically advanced solutions for the future of</w:t>
      </w:r>
      <w:r w:rsidR="00A63C0B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agriculture which is also in consonance th</w:t>
      </w:r>
      <w:r w:rsidR="00B6222B" w:rsidRPr="00B6222B">
        <w:rPr>
          <w:rFonts w:ascii="Times New Roman" w:hAnsi="Times New Roman" w:cs="Times New Roman"/>
        </w:rPr>
        <w:t>e</w:t>
      </w:r>
      <w:r w:rsidR="00397EB9">
        <w:rPr>
          <w:rFonts w:ascii="Times New Roman" w:hAnsi="Times New Roman" w:cs="Times New Roman"/>
        </w:rPr>
        <w:t xml:space="preserve"> Sustainable Development Goal </w:t>
      </w:r>
      <w:r w:rsidR="006639B3">
        <w:rPr>
          <w:rFonts w:ascii="Times New Roman" w:hAnsi="Times New Roman" w:cs="Times New Roman"/>
        </w:rPr>
        <w:t xml:space="preserve">2 </w:t>
      </w:r>
      <w:r w:rsidR="00397EB9" w:rsidRPr="00B6222B">
        <w:rPr>
          <w:rFonts w:ascii="Times New Roman" w:hAnsi="Times New Roman" w:cs="Times New Roman"/>
        </w:rPr>
        <w:t>(</w:t>
      </w:r>
      <w:r w:rsidRPr="00B6222B">
        <w:rPr>
          <w:rFonts w:ascii="Times New Roman" w:hAnsi="Times New Roman" w:cs="Times New Roman"/>
        </w:rPr>
        <w:t>SDG 2</w:t>
      </w:r>
      <w:r w:rsidR="00397EB9">
        <w:rPr>
          <w:rFonts w:ascii="Times New Roman" w:hAnsi="Times New Roman" w:cs="Times New Roman"/>
        </w:rPr>
        <w:t>)</w:t>
      </w:r>
      <w:r w:rsidRPr="00B6222B">
        <w:rPr>
          <w:rFonts w:ascii="Times New Roman" w:hAnsi="Times New Roman" w:cs="Times New Roman"/>
        </w:rPr>
        <w:t>.</w:t>
      </w:r>
    </w:p>
    <w:p w:rsidR="006639B3" w:rsidRDefault="006639B3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639B3" w:rsidRPr="005E398D" w:rsidRDefault="006639B3" w:rsidP="006639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639B3">
        <w:rPr>
          <w:rFonts w:ascii="Times New Roman" w:hAnsi="Times New Roman" w:cs="Times New Roman"/>
          <w:b/>
        </w:rPr>
        <w:t>Keywords:</w:t>
      </w:r>
      <w:r w:rsidR="006D3A3E" w:rsidRPr="00D969D1">
        <w:rPr>
          <w:rFonts w:ascii="Times New Roman" w:hAnsi="Times New Roman" w:cs="Times New Roman"/>
        </w:rPr>
        <w:t>Agriculture, engineering, biotechnology</w:t>
      </w:r>
      <w:r w:rsidR="00D969D1" w:rsidRPr="00D969D1">
        <w:rPr>
          <w:rFonts w:ascii="Times New Roman" w:hAnsi="Times New Roman" w:cs="Times New Roman"/>
        </w:rPr>
        <w:t>, precision farmimg,</w:t>
      </w:r>
    </w:p>
    <w:p w:rsidR="00F6101E" w:rsidRDefault="00F6101E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22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Introduction:</w:t>
      </w:r>
    </w:p>
    <w:p w:rsidR="006639B3" w:rsidRPr="00B6222B" w:rsidRDefault="006639B3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01E" w:rsidRPr="007C7E28" w:rsidRDefault="00F6101E" w:rsidP="006639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6222B">
        <w:rPr>
          <w:rFonts w:ascii="Times New Roman" w:hAnsi="Times New Roman" w:cs="Times New Roman"/>
        </w:rPr>
        <w:t>As the global population continues to surge, the agricultural sector faces unprecedented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challenges to meet the increasing demand for food while mitigating the environmental impact.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Agricultural engineering, at the nexus of science, technology, and sustainability, has a crucial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role in transforming traditional farming practices into modern, efficient, and sustainable systems.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In this context, this review paper delves into the future trends of agricultural engineering,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exploring cutting-edge technologies and innovative practices that hold the potential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to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revolutionize agricultural productivity, resource management, and resilience.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The world is witnessing a paradigm shift in agricultural practices driven by advancements in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science and tech</w:t>
      </w:r>
      <w:r w:rsidR="00762679">
        <w:rPr>
          <w:rFonts w:ascii="Times New Roman" w:hAnsi="Times New Roman" w:cs="Times New Roman"/>
        </w:rPr>
        <w:t>nology. Precision agriculture, vertical farming, livestock farming, b</w:t>
      </w:r>
      <w:r w:rsidRPr="00B6222B">
        <w:rPr>
          <w:rFonts w:ascii="Times New Roman" w:hAnsi="Times New Roman" w:cs="Times New Roman"/>
        </w:rPr>
        <w:t>ee</w:t>
      </w:r>
      <w:r w:rsidR="007C7E28">
        <w:rPr>
          <w:rFonts w:ascii="Times New Roman" w:hAnsi="Times New Roman" w:cs="Times New Roman"/>
        </w:rPr>
        <w:t>-</w:t>
      </w:r>
      <w:r w:rsidRPr="00B6222B">
        <w:rPr>
          <w:rFonts w:ascii="Times New Roman" w:hAnsi="Times New Roman" w:cs="Times New Roman"/>
        </w:rPr>
        <w:t xml:space="preserve">vectoring technologies, the integration of robotics, data analytics, </w:t>
      </w:r>
      <w:r w:rsidR="00762679">
        <w:rPr>
          <w:rFonts w:ascii="Times New Roman" w:hAnsi="Times New Roman" w:cs="Times New Roman"/>
        </w:rPr>
        <w:t>and biotechnology</w:t>
      </w:r>
      <w:r w:rsidRPr="00B6222B">
        <w:rPr>
          <w:rFonts w:ascii="Times New Roman" w:hAnsi="Times New Roman" w:cs="Times New Roman"/>
        </w:rPr>
        <w:t xml:space="preserve"> are reshaping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 xml:space="preserve">the agricultural landscape. Moreover, the emergence of </w:t>
      </w:r>
      <w:r w:rsidR="00D91D7D">
        <w:rPr>
          <w:rFonts w:ascii="Times New Roman" w:hAnsi="Times New Roman" w:cs="Times New Roman"/>
        </w:rPr>
        <w:t>Internet of Things (</w:t>
      </w:r>
      <w:r w:rsidRPr="00B6222B">
        <w:rPr>
          <w:rFonts w:ascii="Times New Roman" w:hAnsi="Times New Roman" w:cs="Times New Roman"/>
        </w:rPr>
        <w:t>IoT</w:t>
      </w:r>
      <w:r w:rsidR="00D91D7D">
        <w:rPr>
          <w:rFonts w:ascii="Times New Roman" w:hAnsi="Times New Roman" w:cs="Times New Roman"/>
        </w:rPr>
        <w:t>)</w:t>
      </w:r>
      <w:r w:rsidRPr="00B6222B">
        <w:rPr>
          <w:rFonts w:ascii="Times New Roman" w:hAnsi="Times New Roman" w:cs="Times New Roman"/>
        </w:rPr>
        <w:t xml:space="preserve"> and blockchain technologies opens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 xml:space="preserve">up new possibilities for optimizing supply chains and ensuring transparency in the </w:t>
      </w:r>
      <w:r w:rsidR="006D3A3E">
        <w:rPr>
          <w:rFonts w:ascii="Times New Roman" w:hAnsi="Times New Roman" w:cs="Times New Roman"/>
        </w:rPr>
        <w:t xml:space="preserve">agricultural </w:t>
      </w:r>
      <w:r w:rsidR="00D969D1">
        <w:rPr>
          <w:rFonts w:ascii="Times New Roman" w:hAnsi="Times New Roman" w:cs="Times New Roman"/>
        </w:rPr>
        <w:t>s</w:t>
      </w:r>
      <w:r w:rsidRPr="00B6222B">
        <w:rPr>
          <w:rFonts w:ascii="Times New Roman" w:hAnsi="Times New Roman" w:cs="Times New Roman"/>
        </w:rPr>
        <w:t>ector.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This comprehensive review aims to provide a holistic perspective on the potential of these future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trends in agricultural engineering. By examining each key area in detail, we seek to shed light on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the transformative impact of technological innovations and sustainable practices on global food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security and environmental sustainability. By fostering a deeper understanding of these trends,</w:t>
      </w:r>
      <w:r w:rsidR="00D91D7D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 xml:space="preserve">this review </w:t>
      </w:r>
      <w:r w:rsidR="00B6222B" w:rsidRPr="00B6222B">
        <w:rPr>
          <w:rFonts w:ascii="Times New Roman" w:hAnsi="Times New Roman" w:cs="Times New Roman"/>
        </w:rPr>
        <w:t>endeavours</w:t>
      </w:r>
      <w:r w:rsidRPr="00B6222B">
        <w:rPr>
          <w:rFonts w:ascii="Times New Roman" w:hAnsi="Times New Roman" w:cs="Times New Roman"/>
        </w:rPr>
        <w:t xml:space="preserve"> to inspire collaborative efforts among researchers, policymakers, and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stakeholders, driving the adoption of cutting-edge agricultural engineering practices to ensure are</w:t>
      </w:r>
      <w:r w:rsidR="00B46258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silient and food-secure future.</w:t>
      </w:r>
      <w:r w:rsidR="007C7E28">
        <w:rPr>
          <w:rFonts w:ascii="Times New Roman" w:hAnsi="Times New Roman" w:cs="Times New Roman"/>
        </w:rPr>
        <w:t xml:space="preserve"> The d</w:t>
      </w:r>
      <w:r w:rsidR="006C31F7">
        <w:rPr>
          <w:rFonts w:ascii="Times New Roman" w:hAnsi="Times New Roman" w:cs="Times New Roman"/>
        </w:rPr>
        <w:t xml:space="preserve">iverse technical interventions </w:t>
      </w:r>
      <w:r w:rsidR="006C31F7" w:rsidRPr="007C7E28">
        <w:rPr>
          <w:rFonts w:ascii="Times New Roman" w:hAnsi="Times New Roman" w:cs="Times New Roman"/>
        </w:rPr>
        <w:t xml:space="preserve">to make agriculture sustainable </w:t>
      </w:r>
      <w:r w:rsidR="007C7E28" w:rsidRPr="007C7E28">
        <w:rPr>
          <w:rFonts w:ascii="Times New Roman" w:hAnsi="Times New Roman" w:cs="Times New Roman"/>
        </w:rPr>
        <w:t>in accordance with Sustainable Development G</w:t>
      </w:r>
      <w:r w:rsidR="006C31F7" w:rsidRPr="007C7E28">
        <w:rPr>
          <w:rFonts w:ascii="Times New Roman" w:hAnsi="Times New Roman" w:cs="Times New Roman"/>
        </w:rPr>
        <w:t>oal-2 (SDG-2)</w:t>
      </w:r>
      <w:r w:rsidR="007C7E28">
        <w:rPr>
          <w:rFonts w:ascii="Times New Roman" w:hAnsi="Times New Roman" w:cs="Times New Roman"/>
        </w:rPr>
        <w:t xml:space="preserve"> have</w:t>
      </w:r>
      <w:r w:rsidR="007C7E28" w:rsidRPr="007C7E28">
        <w:rPr>
          <w:rFonts w:ascii="Times New Roman" w:hAnsi="Times New Roman" w:cs="Times New Roman"/>
        </w:rPr>
        <w:t xml:space="preserve"> been summarized in Fig 1. </w:t>
      </w:r>
    </w:p>
    <w:p w:rsidR="00B6222B" w:rsidRPr="007C7E28" w:rsidRDefault="00B6222B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639B3" w:rsidRPr="007C7E28" w:rsidRDefault="006639B3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:rsidR="006639B3" w:rsidRPr="007C7E28" w:rsidRDefault="006639B3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:rsidR="006639B3" w:rsidRPr="007C7E28" w:rsidRDefault="006639B3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:rsidR="006639B3" w:rsidRPr="007C7E28" w:rsidRDefault="006639B3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:rsidR="006639B3" w:rsidRPr="007C7E28" w:rsidRDefault="007C7E28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7C7E28">
        <w:rPr>
          <w:rFonts w:ascii="Times New Roman" w:hAnsi="Times New Roman" w:cs="Times New Roman"/>
          <w:b/>
          <w:bCs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</wp:posOffset>
            </wp:positionV>
            <wp:extent cx="6046470" cy="4281805"/>
            <wp:effectExtent l="19050" t="0" r="0" b="0"/>
            <wp:wrapTight wrapText="bothSides">
              <wp:wrapPolygon edited="0">
                <wp:start x="-68" y="0"/>
                <wp:lineTo x="-68" y="21526"/>
                <wp:lineTo x="21573" y="21526"/>
                <wp:lineTo x="21573" y="0"/>
                <wp:lineTo x="-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05981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9B3" w:rsidRPr="007C7E28" w:rsidRDefault="006639B3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:rsidR="00E03E8B" w:rsidRPr="007C7E28" w:rsidRDefault="006639B3" w:rsidP="007C7E28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7C7E28">
        <w:rPr>
          <w:rFonts w:ascii="Times New Roman" w:hAnsi="Times New Roman" w:cs="Times New Roman"/>
          <w:b/>
          <w:bCs/>
        </w:rPr>
        <w:t xml:space="preserve">Fig 1. </w:t>
      </w:r>
      <w:r w:rsidR="007C7E28" w:rsidRPr="007C7E28">
        <w:rPr>
          <w:rFonts w:ascii="Times New Roman" w:hAnsi="Times New Roman" w:cs="Times New Roman"/>
          <w:bCs/>
          <w:i/>
        </w:rPr>
        <w:t>Futuristic trends of Agricultural Engineering</w:t>
      </w:r>
    </w:p>
    <w:p w:rsidR="00E03E8B" w:rsidRPr="007C7E28" w:rsidRDefault="00E03E8B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:rsidR="00F6101E" w:rsidRPr="007C7E28" w:rsidRDefault="007C7E28" w:rsidP="007C7E28">
      <w:pPr>
        <w:spacing w:after="0" w:line="48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F6101E" w:rsidRPr="007C7E28">
        <w:rPr>
          <w:rFonts w:ascii="Times New Roman" w:hAnsi="Times New Roman" w:cs="Times New Roman"/>
          <w:b/>
          <w:bCs/>
        </w:rPr>
        <w:t xml:space="preserve">Bee Vectoring </w:t>
      </w:r>
      <w:r w:rsidR="00B6222B" w:rsidRPr="007C7E28">
        <w:rPr>
          <w:rFonts w:ascii="Times New Roman" w:hAnsi="Times New Roman" w:cs="Times New Roman"/>
          <w:b/>
          <w:bCs/>
        </w:rPr>
        <w:t>Technologies:</w:t>
      </w:r>
      <w:r w:rsidR="00F6101E" w:rsidRPr="007C7E28">
        <w:rPr>
          <w:rFonts w:ascii="Times New Roman" w:hAnsi="Times New Roman" w:cs="Times New Roman"/>
        </w:rPr>
        <w:t xml:space="preserve"> In the realm of U.S. crop production, honey bees play a</w:t>
      </w:r>
      <w:r w:rsidR="00D91D7D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pivotal role, contributing a staggering $20 billion in value. These tiny creatures are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indispensable for human survival, and as a result, there is a growing emphasis on developing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agricultural tools that safeguard bees and enhance their ability to pollinate.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One noteworthy innovation in this area is employed by BVT (Bee Vectoring Technology),</w:t>
      </w:r>
      <w:r w:rsidR="00E12AD9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which utilizes commercially bred bees to implement targeted controls for crops by means of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pollination. This approach replaces the need for chemical pesticides with an environmentally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friendly system to protect crops.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Unlike traditional methods involving water spraying or tractors, BVT's system operates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differently. It revolves around a scientifically designed bumblebee hive that allows bees to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 xml:space="preserve">collect a small amount of pest control powders on their legs. As the bees travel </w:t>
      </w:r>
      <w:r w:rsidR="00B46258">
        <w:rPr>
          <w:rFonts w:ascii="Times New Roman" w:hAnsi="Times New Roman" w:cs="Times New Roman"/>
        </w:rPr>
        <w:t xml:space="preserve">throughout </w:t>
      </w:r>
      <w:r w:rsidR="00F6101E" w:rsidRPr="007C7E28">
        <w:rPr>
          <w:rFonts w:ascii="Times New Roman" w:hAnsi="Times New Roman" w:cs="Times New Roman"/>
        </w:rPr>
        <w:t xml:space="preserve">the fields, they naturally spread these powders, ensuring effective crop </w:t>
      </w:r>
      <w:r w:rsidR="00F6101E" w:rsidRPr="007C7E28">
        <w:rPr>
          <w:rFonts w:ascii="Times New Roman" w:hAnsi="Times New Roman" w:cs="Times New Roman"/>
        </w:rPr>
        <w:lastRenderedPageBreak/>
        <w:t>protection.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The implementation of this advanced agricultural technology not only promotes sustainable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farming but also leads to increased crop yields and enhanced soil quality. BVT's solution is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versatile, suitable for various crops such as blueberries, sunflowers, apples, and tomatoes,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and can be successfully employed on farms of any size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(</w:t>
      </w:r>
      <w:r w:rsidR="00967100" w:rsidRPr="007C7E28">
        <w:rPr>
          <w:rFonts w:ascii="Times New Roman" w:hAnsi="Times New Roman" w:cs="Times New Roman"/>
        </w:rPr>
        <w:t>Hokkanen et al., 2015</w:t>
      </w:r>
      <w:r w:rsidR="00C71B5D" w:rsidRPr="007C7E28">
        <w:rPr>
          <w:rFonts w:ascii="Times New Roman" w:hAnsi="Times New Roman" w:cs="Times New Roman"/>
        </w:rPr>
        <w:t>).</w:t>
      </w:r>
    </w:p>
    <w:p w:rsidR="00704CB9" w:rsidRDefault="00704CB9" w:rsidP="00160FB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F6101E" w:rsidRPr="00704CB9" w:rsidRDefault="00704CB9" w:rsidP="00704CB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 w:rsidR="00F6101E" w:rsidRPr="00704CB9">
        <w:rPr>
          <w:rFonts w:ascii="Times New Roman" w:hAnsi="Times New Roman" w:cs="Times New Roman"/>
          <w:b/>
          <w:bCs/>
        </w:rPr>
        <w:t xml:space="preserve">Precision </w:t>
      </w:r>
      <w:r w:rsidR="00B6222B" w:rsidRPr="00704CB9">
        <w:rPr>
          <w:rFonts w:ascii="Times New Roman" w:hAnsi="Times New Roman" w:cs="Times New Roman"/>
          <w:b/>
          <w:bCs/>
        </w:rPr>
        <w:t>Farming:</w:t>
      </w:r>
      <w:r w:rsidR="00F6101E" w:rsidRPr="00704CB9">
        <w:rPr>
          <w:rFonts w:ascii="Times New Roman" w:hAnsi="Times New Roman" w:cs="Times New Roman"/>
        </w:rPr>
        <w:t xml:space="preserve"> Precision agriculture is a cutting-edge approach to managing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agricultural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 xml:space="preserve">resources effectively. It involves gathering, processing, and </w:t>
      </w:r>
      <w:r w:rsidR="00B6222B" w:rsidRPr="00704CB9">
        <w:rPr>
          <w:rFonts w:ascii="Times New Roman" w:hAnsi="Times New Roman" w:cs="Times New Roman"/>
        </w:rPr>
        <w:t>analysing</w:t>
      </w:r>
      <w:r w:rsidR="00F6101E" w:rsidRPr="00704CB9">
        <w:rPr>
          <w:rFonts w:ascii="Times New Roman" w:hAnsi="Times New Roman" w:cs="Times New Roman"/>
        </w:rPr>
        <w:t xml:space="preserve"> data to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provide valuable insights that help farmers enhance soil quality and increase productivity on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their farms.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Key agricultural decisions now heavily rely on data points derived from precision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agriculture. This technology aims to optimize various aspects of farming, including resource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usage efficiency, sustainability, profitability, productivity, and overall crop quality.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At the core of this agricultural innovation is the use of big data, which assists in making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informed management decisions. Farmers can precisely control variables that impact crop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yields, such as moisture levels, soil conditions, and microclimates, in order to maximize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output. Leveraging technologies like remote sensing systems, drones, robotics, and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 xml:space="preserve">automation, </w:t>
      </w:r>
      <w:r w:rsidR="007D57A0" w:rsidRPr="00704CB9">
        <w:rPr>
          <w:rFonts w:ascii="Times New Roman" w:hAnsi="Times New Roman" w:cs="Times New Roman"/>
        </w:rPr>
        <w:t>and precision</w:t>
      </w:r>
      <w:r w:rsidR="00F6101E" w:rsidRPr="00704CB9">
        <w:rPr>
          <w:rFonts w:ascii="Times New Roman" w:hAnsi="Times New Roman" w:cs="Times New Roman"/>
        </w:rPr>
        <w:t xml:space="preserve"> agriculture enhances crop health and optimizes the allocation of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agricultural resources, ultimately leading to increased productivity.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According to Grand View Research, the global precision farming market is projected to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reach a value of $16.35 billion by 2028, experiencing a robust compound annual growth rate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(CAGR) of 13.1%. This growth is expected to be driven by increasing government support</w:t>
      </w:r>
      <w:r w:rsidR="00D704A7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for precision agriculture initiatives and the rising demand for efficient crop health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04CB9">
        <w:rPr>
          <w:rFonts w:ascii="Times New Roman" w:hAnsi="Times New Roman" w:cs="Times New Roman"/>
        </w:rPr>
        <w:t>monitoring techniques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  <w:iCs/>
        </w:rPr>
        <w:t>(</w:t>
      </w:r>
      <w:r w:rsidR="00E67DBB" w:rsidRPr="007C7E28">
        <w:rPr>
          <w:rFonts w:ascii="Times New Roman" w:hAnsi="Times New Roman" w:cs="Times New Roman"/>
          <w:iCs/>
        </w:rPr>
        <w:t>Sharma et al., 2020</w:t>
      </w:r>
      <w:r w:rsidR="00C71B5D" w:rsidRPr="007C7E28">
        <w:rPr>
          <w:rFonts w:ascii="Times New Roman" w:hAnsi="Times New Roman" w:cs="Times New Roman"/>
          <w:iCs/>
        </w:rPr>
        <w:t xml:space="preserve">). </w:t>
      </w:r>
    </w:p>
    <w:p w:rsidR="00B6222B" w:rsidRPr="00B6222B" w:rsidRDefault="00B6222B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555233" w:rsidRPr="007C7E28" w:rsidRDefault="007C7E28" w:rsidP="007C7E28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 w:rsidR="00F6101E" w:rsidRPr="007C7E28">
        <w:rPr>
          <w:rFonts w:ascii="Times New Roman" w:hAnsi="Times New Roman" w:cs="Times New Roman"/>
          <w:b/>
          <w:bCs/>
        </w:rPr>
        <w:t>Indoor Vertical Farming:</w:t>
      </w:r>
      <w:r w:rsidR="00F6101E" w:rsidRPr="007C7E28">
        <w:rPr>
          <w:rFonts w:ascii="Times New Roman" w:hAnsi="Times New Roman" w:cs="Times New Roman"/>
        </w:rPr>
        <w:t xml:space="preserve"> Indoor vertical farming presents a game-changing solution to the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traditional limitations of rice cultivation, which typically yields between three and six tonnes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per hectare. By adopting this innovative farming method, farmers can transcend these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constraints and significantly enhance their crop production. Indoor vertical farming involves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growing agricultural produce in stacked layers within a controlled and enclosed</w:t>
      </w:r>
      <w:r w:rsidR="00D704A7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environment. The key to its success lies in the use of vertically mounted growing shelves,</w:t>
      </w:r>
      <w:r w:rsidR="00B46258">
        <w:rPr>
          <w:rFonts w:ascii="Times New Roman" w:hAnsi="Times New Roman" w:cs="Times New Roman"/>
        </w:rPr>
        <w:t xml:space="preserve"> </w:t>
      </w:r>
      <w:r w:rsidR="00F6101E" w:rsidRPr="007C7E28">
        <w:rPr>
          <w:rFonts w:ascii="Times New Roman" w:hAnsi="Times New Roman" w:cs="Times New Roman"/>
        </w:rPr>
        <w:t>which efficiently utilize limited spaces to increase crop yield.</w:t>
      </w:r>
    </w:p>
    <w:p w:rsidR="00555233" w:rsidRPr="00555233" w:rsidRDefault="00555233" w:rsidP="00555233">
      <w:pPr>
        <w:pStyle w:val="ListParagraph"/>
        <w:rPr>
          <w:rFonts w:ascii="Times New Roman" w:hAnsi="Times New Roman" w:cs="Times New Roman"/>
        </w:rPr>
      </w:pPr>
    </w:p>
    <w:p w:rsidR="00F6101E" w:rsidRPr="00555233" w:rsidRDefault="00F6101E" w:rsidP="00555233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</w:rPr>
      </w:pPr>
      <w:r w:rsidRPr="00555233">
        <w:rPr>
          <w:rFonts w:ascii="Times New Roman" w:hAnsi="Times New Roman" w:cs="Times New Roman"/>
        </w:rPr>
        <w:t>Notably, indoor vertical farms often eliminate the need for traditional soil-based cultivation.</w:t>
      </w:r>
      <w:r w:rsidR="00B46258">
        <w:rPr>
          <w:rFonts w:ascii="Times New Roman" w:hAnsi="Times New Roman" w:cs="Times New Roman"/>
        </w:rPr>
        <w:t xml:space="preserve"> </w:t>
      </w:r>
      <w:r w:rsidRPr="00555233">
        <w:rPr>
          <w:rFonts w:ascii="Times New Roman" w:hAnsi="Times New Roman" w:cs="Times New Roman"/>
        </w:rPr>
        <w:t>Instead, two primary methods are utilized:</w:t>
      </w:r>
    </w:p>
    <w:p w:rsidR="00C93E7B" w:rsidRPr="00B6222B" w:rsidRDefault="00C93E7B" w:rsidP="00C93E7B">
      <w:pPr>
        <w:spacing w:after="0" w:line="480" w:lineRule="auto"/>
        <w:ind w:left="709" w:firstLine="709"/>
        <w:jc w:val="both"/>
        <w:rPr>
          <w:rFonts w:ascii="Times New Roman" w:hAnsi="Times New Roman" w:cs="Times New Roman"/>
        </w:rPr>
      </w:pPr>
    </w:p>
    <w:p w:rsidR="00F6101E" w:rsidRPr="00B6222B" w:rsidRDefault="00C93E7B" w:rsidP="006639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(i) </w:t>
      </w:r>
      <w:r w:rsidR="00F6101E" w:rsidRPr="00D776CA">
        <w:rPr>
          <w:rFonts w:ascii="Times New Roman" w:hAnsi="Times New Roman" w:cs="Times New Roman"/>
          <w:b/>
        </w:rPr>
        <w:t>Hydroponics:</w:t>
      </w:r>
      <w:r w:rsidR="00F6101E" w:rsidRPr="00B6222B">
        <w:rPr>
          <w:rFonts w:ascii="Times New Roman" w:hAnsi="Times New Roman" w:cs="Times New Roman"/>
        </w:rPr>
        <w:t xml:space="preserve"> This gardening practice nurtures plants in water infused with essential</w:t>
      </w:r>
      <w:r w:rsidR="00B46258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nutrient solutions. By removing the dependency on soil, hydroponics promotes more</w:t>
      </w:r>
      <w:r w:rsidR="00B46258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efficient nutrient absorption and accelerated plant growth.</w:t>
      </w:r>
    </w:p>
    <w:p w:rsidR="00F6101E" w:rsidRPr="00B6222B" w:rsidRDefault="00C93E7B" w:rsidP="006639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(ii) </w:t>
      </w:r>
      <w:r w:rsidR="00F6101E" w:rsidRPr="00D776CA">
        <w:rPr>
          <w:rFonts w:ascii="Times New Roman" w:hAnsi="Times New Roman" w:cs="Times New Roman"/>
          <w:b/>
        </w:rPr>
        <w:t>Aeroponics:</w:t>
      </w:r>
      <w:r w:rsidR="00F6101E" w:rsidRPr="00B6222B">
        <w:rPr>
          <w:rFonts w:ascii="Times New Roman" w:hAnsi="Times New Roman" w:cs="Times New Roman"/>
        </w:rPr>
        <w:t xml:space="preserve"> In this approach, the crops' roots are suspended in the air, and water and</w:t>
      </w:r>
      <w:r w:rsidR="00B46258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nutrient emitters intermittently spray the roots. This method further optimizes nutrient</w:t>
      </w:r>
      <w:r w:rsidR="00B46258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delivery and encourages healthy plant development.</w:t>
      </w:r>
      <w:r w:rsidR="00B46258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 xml:space="preserve">Through indoor vertical farming, growers gain precise control over various </w:t>
      </w:r>
      <w:r w:rsidR="001D76A6">
        <w:rPr>
          <w:rFonts w:ascii="Times New Roman" w:hAnsi="Times New Roman" w:cs="Times New Roman"/>
        </w:rPr>
        <w:t xml:space="preserve">environmental </w:t>
      </w:r>
      <w:r w:rsidR="00D91D7D">
        <w:rPr>
          <w:rFonts w:ascii="Times New Roman" w:hAnsi="Times New Roman" w:cs="Times New Roman"/>
        </w:rPr>
        <w:t>f</w:t>
      </w:r>
      <w:r w:rsidR="00F6101E" w:rsidRPr="00B6222B">
        <w:rPr>
          <w:rFonts w:ascii="Times New Roman" w:hAnsi="Times New Roman" w:cs="Times New Roman"/>
        </w:rPr>
        <w:t>actors, including light exposure, temperature, water supply, and, in some cases, carbon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dioxide levels. Such meticulous control enables farmers to create optimal conditions for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their crops, resulting in healthier and more substantial yields.</w:t>
      </w:r>
    </w:p>
    <w:p w:rsidR="00B6222B" w:rsidRPr="00B6222B" w:rsidRDefault="00B6222B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6101E" w:rsidRDefault="00F6101E" w:rsidP="006639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6222B">
        <w:rPr>
          <w:rFonts w:ascii="Times New Roman" w:hAnsi="Times New Roman" w:cs="Times New Roman"/>
        </w:rPr>
        <w:t>Additionally, indoor vertical farming offers a range of valuable benefits:</w:t>
      </w:r>
    </w:p>
    <w:p w:rsidR="00022714" w:rsidRPr="00B6222B" w:rsidRDefault="00022714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6101E" w:rsidRPr="00B6222B" w:rsidRDefault="00C93E7B" w:rsidP="0002271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(i) </w:t>
      </w:r>
      <w:r w:rsidR="00F6101E" w:rsidRPr="00D776CA">
        <w:rPr>
          <w:rFonts w:ascii="Times New Roman" w:hAnsi="Times New Roman" w:cs="Times New Roman"/>
          <w:b/>
        </w:rPr>
        <w:t>70% Less Water Usage:</w:t>
      </w:r>
      <w:r w:rsidR="00F6101E" w:rsidRPr="00B6222B">
        <w:rPr>
          <w:rFonts w:ascii="Times New Roman" w:hAnsi="Times New Roman" w:cs="Times New Roman"/>
        </w:rPr>
        <w:t xml:space="preserve"> Compared to conventional farming, this method </w:t>
      </w:r>
      <w:r w:rsidR="001D76A6">
        <w:rPr>
          <w:rFonts w:ascii="Times New Roman" w:hAnsi="Times New Roman" w:cs="Times New Roman"/>
        </w:rPr>
        <w:t>significantly r</w:t>
      </w:r>
      <w:r w:rsidR="00F6101E" w:rsidRPr="00B6222B">
        <w:rPr>
          <w:rFonts w:ascii="Times New Roman" w:hAnsi="Times New Roman" w:cs="Times New Roman"/>
        </w:rPr>
        <w:t>educes water consumption, leading to more efficient resource utilization and energy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conservation.</w:t>
      </w:r>
    </w:p>
    <w:p w:rsidR="00F6101E" w:rsidRPr="00B6222B" w:rsidRDefault="00C93E7B" w:rsidP="0002271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(ii) </w:t>
      </w:r>
      <w:r w:rsidR="00F6101E" w:rsidRPr="00D776CA">
        <w:rPr>
          <w:rFonts w:ascii="Times New Roman" w:hAnsi="Times New Roman" w:cs="Times New Roman"/>
          <w:b/>
        </w:rPr>
        <w:t>Reduced Labor Costs:</w:t>
      </w:r>
      <w:r w:rsidR="00F6101E" w:rsidRPr="00B6222B">
        <w:rPr>
          <w:rFonts w:ascii="Times New Roman" w:hAnsi="Times New Roman" w:cs="Times New Roman"/>
        </w:rPr>
        <w:t xml:space="preserve"> The integration of automation and robotic systems for tasks like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 xml:space="preserve">harvesting and planting decreases </w:t>
      </w:r>
      <w:r w:rsidR="00B6222B" w:rsidRPr="00B6222B">
        <w:rPr>
          <w:rFonts w:ascii="Times New Roman" w:hAnsi="Times New Roman" w:cs="Times New Roman"/>
        </w:rPr>
        <w:t>labour</w:t>
      </w:r>
      <w:r w:rsidR="00F6101E" w:rsidRPr="00B6222B">
        <w:rPr>
          <w:rFonts w:ascii="Times New Roman" w:hAnsi="Times New Roman" w:cs="Times New Roman"/>
        </w:rPr>
        <w:t xml:space="preserve"> requirements, streamlining farming operations and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potentially lowering overall costs.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Overall, indoor vertical farming represents a sustainable and technologically advanced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approach that holds the potential to revolutionize agricultural practices, especially in areas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 xml:space="preserve">with limited arable land or </w:t>
      </w:r>
      <w:r w:rsidR="00B6222B" w:rsidRPr="00B6222B">
        <w:rPr>
          <w:rFonts w:ascii="Times New Roman" w:hAnsi="Times New Roman" w:cs="Times New Roman"/>
        </w:rPr>
        <w:t>unfavourable</w:t>
      </w:r>
      <w:r w:rsidR="00F6101E" w:rsidRPr="00B6222B">
        <w:rPr>
          <w:rFonts w:ascii="Times New Roman" w:hAnsi="Times New Roman" w:cs="Times New Roman"/>
        </w:rPr>
        <w:t xml:space="preserve"> growing conditions. By maximizing crop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productivity and resource efficiency, this innovative technique offers promising solutions to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future food security challenges</w:t>
      </w:r>
      <w:r w:rsidR="001D76A6">
        <w:rPr>
          <w:rFonts w:ascii="Times New Roman" w:hAnsi="Times New Roman" w:cs="Times New Roman"/>
        </w:rPr>
        <w:t xml:space="preserve"> </w:t>
      </w:r>
      <w:r w:rsidR="00B6222B" w:rsidRPr="002114D9">
        <w:rPr>
          <w:rFonts w:ascii="Times New Roman" w:hAnsi="Times New Roman" w:cs="Times New Roman"/>
          <w:iCs/>
        </w:rPr>
        <w:t>(</w:t>
      </w:r>
      <w:r w:rsidR="00D704A7" w:rsidRPr="00C739E5">
        <w:rPr>
          <w:rFonts w:ascii="Times New Roman" w:hAnsi="Times New Roman" w:cs="Times New Roman"/>
        </w:rPr>
        <w:t>Mahmud</w:t>
      </w:r>
      <w:r w:rsidR="00E67DBB" w:rsidRPr="002114D9">
        <w:rPr>
          <w:rFonts w:ascii="Times New Roman" w:hAnsi="Times New Roman" w:cs="Times New Roman"/>
          <w:iCs/>
        </w:rPr>
        <w:t xml:space="preserve"> et al., 2020</w:t>
      </w:r>
      <w:r w:rsidR="00D776CA" w:rsidRPr="002114D9">
        <w:rPr>
          <w:rFonts w:ascii="Times New Roman" w:hAnsi="Times New Roman" w:cs="Times New Roman"/>
          <w:iCs/>
        </w:rPr>
        <w:t>).</w:t>
      </w:r>
    </w:p>
    <w:p w:rsidR="00B6222B" w:rsidRPr="00B6222B" w:rsidRDefault="00B6222B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6101E" w:rsidRPr="00D704A7" w:rsidRDefault="002114D9" w:rsidP="00D704A7">
      <w:pPr>
        <w:spacing w:line="48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</w:rPr>
        <w:t>4.</w:t>
      </w:r>
      <w:r w:rsidR="00F6101E" w:rsidRPr="00B6222B">
        <w:rPr>
          <w:rFonts w:ascii="Times New Roman" w:hAnsi="Times New Roman" w:cs="Times New Roman"/>
          <w:b/>
          <w:bCs/>
        </w:rPr>
        <w:t>Livestock Farming Technologies:</w:t>
      </w:r>
      <w:r w:rsidR="00F6101E" w:rsidRPr="00B6222B">
        <w:rPr>
          <w:rFonts w:ascii="Times New Roman" w:hAnsi="Times New Roman" w:cs="Times New Roman"/>
        </w:rPr>
        <w:t xml:space="preserve"> The agricultural landscape is witnessing a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transformation through the emergence of data-driven livestock technologies, empowering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 xml:space="preserve">farmers to revolutionize </w:t>
      </w:r>
      <w:r w:rsidR="00F6101E" w:rsidRPr="00B6222B">
        <w:rPr>
          <w:rFonts w:ascii="Times New Roman" w:hAnsi="Times New Roman" w:cs="Times New Roman"/>
        </w:rPr>
        <w:lastRenderedPageBreak/>
        <w:t>their farm management, enhance animal care, and ultimately boost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productivity.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 xml:space="preserve">Various innovations are redefining the way </w:t>
      </w:r>
      <w:r w:rsidR="00D704A7">
        <w:rPr>
          <w:rFonts w:ascii="Times New Roman" w:hAnsi="Times New Roman" w:cs="Times New Roman"/>
        </w:rPr>
        <w:t>livestock farming is approached</w:t>
      </w:r>
      <w:r w:rsidR="008B7088">
        <w:rPr>
          <w:rFonts w:ascii="Times New Roman" w:hAnsi="Times New Roman" w:cs="Times New Roman"/>
        </w:rPr>
        <w:t xml:space="preserve"> (</w:t>
      </w:r>
      <w:r w:rsidR="008B7088" w:rsidRPr="008E5C32">
        <w:rPr>
          <w:rFonts w:ascii="Times New Roman" w:hAnsi="Times New Roman" w:cs="Times New Roman"/>
          <w:iCs/>
        </w:rPr>
        <w:t>Schilling</w:t>
      </w:r>
      <w:r w:rsidR="008B7088" w:rsidRPr="008E5C32">
        <w:rPr>
          <w:rFonts w:ascii="Times New Roman" w:hAnsi="Times New Roman" w:cs="Times New Roman"/>
          <w:iCs/>
        </w:rPr>
        <w:t>s</w:t>
      </w:r>
      <w:r w:rsidR="008B7088">
        <w:rPr>
          <w:rFonts w:ascii="Times New Roman" w:hAnsi="Times New Roman" w:cs="Times New Roman"/>
          <w:iCs/>
        </w:rPr>
        <w:t xml:space="preserve"> et al., 2021)</w:t>
      </w:r>
      <w:r w:rsidR="008B7088">
        <w:rPr>
          <w:rFonts w:ascii="Times New Roman" w:hAnsi="Times New Roman" w:cs="Times New Roman"/>
        </w:rPr>
        <w:t xml:space="preserve">, </w:t>
      </w:r>
      <w:r w:rsidR="00D704A7">
        <w:rPr>
          <w:rFonts w:ascii="Times New Roman" w:hAnsi="Times New Roman" w:cs="Times New Roman"/>
        </w:rPr>
        <w:t>these are as follows:</w:t>
      </w:r>
    </w:p>
    <w:p w:rsidR="00F6101E" w:rsidRPr="00B6222B" w:rsidRDefault="00C93E7B" w:rsidP="006639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(i) </w:t>
      </w:r>
      <w:r w:rsidR="00F6101E" w:rsidRPr="00D776CA">
        <w:rPr>
          <w:rFonts w:ascii="Times New Roman" w:hAnsi="Times New Roman" w:cs="Times New Roman"/>
          <w:b/>
        </w:rPr>
        <w:t>Automated Dairy Installations:</w:t>
      </w:r>
      <w:r w:rsidR="00F6101E" w:rsidRPr="00B6222B">
        <w:rPr>
          <w:rFonts w:ascii="Times New Roman" w:hAnsi="Times New Roman" w:cs="Times New Roman"/>
        </w:rPr>
        <w:t xml:space="preserve"> These advanced setups enable cows to be milked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automatically without any human intervention. Moreover, milk sensors play a crucial role in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monitoring the quality of the milk being produced.</w:t>
      </w:r>
    </w:p>
    <w:p w:rsidR="00F6101E" w:rsidRPr="00B6222B" w:rsidRDefault="00C93E7B" w:rsidP="006639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(ii) </w:t>
      </w:r>
      <w:r w:rsidR="00F6101E" w:rsidRPr="00D776CA">
        <w:rPr>
          <w:rFonts w:ascii="Times New Roman" w:hAnsi="Times New Roman" w:cs="Times New Roman"/>
          <w:b/>
        </w:rPr>
        <w:t>Automated Cleaning Systems:</w:t>
      </w:r>
      <w:r w:rsidR="00F6101E" w:rsidRPr="00B6222B">
        <w:rPr>
          <w:rFonts w:ascii="Times New Roman" w:hAnsi="Times New Roman" w:cs="Times New Roman"/>
        </w:rPr>
        <w:t xml:space="preserve"> Waste removal is made efficient with automated cleaning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systems, which contribute to maintaining cleaner and disease-free environments for the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livestock.</w:t>
      </w:r>
    </w:p>
    <w:p w:rsidR="00C93E7B" w:rsidRDefault="00C93E7B" w:rsidP="006639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(iii) </w:t>
      </w:r>
      <w:r w:rsidR="00F6101E" w:rsidRPr="00D776CA">
        <w:rPr>
          <w:rFonts w:ascii="Times New Roman" w:hAnsi="Times New Roman" w:cs="Times New Roman"/>
          <w:b/>
        </w:rPr>
        <w:t>Armenta's Non-Antibiotic Treatment:</w:t>
      </w:r>
      <w:r w:rsidR="00F6101E" w:rsidRPr="00B6222B">
        <w:rPr>
          <w:rFonts w:ascii="Times New Roman" w:hAnsi="Times New Roman" w:cs="Times New Roman"/>
        </w:rPr>
        <w:t xml:space="preserve"> For bovine mastitis, a costly cow disease causing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annual losses of over $6 billion in the U.S. and Europe, Armenta introduces acoustic pulse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technology (APT) as a non-antibioti</w:t>
      </w:r>
      <w:r w:rsidR="00D776CA">
        <w:rPr>
          <w:rFonts w:ascii="Times New Roman" w:hAnsi="Times New Roman" w:cs="Times New Roman"/>
        </w:rPr>
        <w:t xml:space="preserve">c treatment </w:t>
      </w:r>
      <w:r w:rsidR="00D776CA" w:rsidRPr="002114D9">
        <w:rPr>
          <w:rFonts w:ascii="Times New Roman" w:hAnsi="Times New Roman" w:cs="Times New Roman"/>
        </w:rPr>
        <w:t>(</w:t>
      </w:r>
      <w:r w:rsidR="00E67DBB" w:rsidRPr="002114D9">
        <w:rPr>
          <w:rFonts w:ascii="Times New Roman" w:hAnsi="Times New Roman" w:cs="Times New Roman"/>
        </w:rPr>
        <w:t>Leitner</w:t>
      </w:r>
      <w:r w:rsidR="00D776CA" w:rsidRPr="002114D9">
        <w:rPr>
          <w:rFonts w:ascii="Times New Roman" w:hAnsi="Times New Roman" w:cs="Times New Roman"/>
        </w:rPr>
        <w:t xml:space="preserve"> al., 2018</w:t>
      </w:r>
      <w:r w:rsidRPr="002114D9">
        <w:rPr>
          <w:rFonts w:ascii="Times New Roman" w:hAnsi="Times New Roman" w:cs="Times New Roman"/>
        </w:rPr>
        <w:t>).</w:t>
      </w:r>
    </w:p>
    <w:p w:rsidR="00F6101E" w:rsidRPr="00B6222B" w:rsidRDefault="00C93E7B" w:rsidP="006639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(iv) </w:t>
      </w:r>
      <w:r w:rsidR="00F6101E" w:rsidRPr="00C93E7B">
        <w:rPr>
          <w:rFonts w:ascii="Times New Roman" w:hAnsi="Times New Roman" w:cs="Times New Roman"/>
          <w:b/>
        </w:rPr>
        <w:t>Automated Feeder Systems:</w:t>
      </w:r>
      <w:r w:rsidR="00F6101E" w:rsidRPr="00B6222B">
        <w:rPr>
          <w:rFonts w:ascii="Times New Roman" w:hAnsi="Times New Roman" w:cs="Times New Roman"/>
        </w:rPr>
        <w:t xml:space="preserve"> These systems offer tailored feeding mixtures to animals,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considering their individual needs and providing the right amount of nutrition.</w:t>
      </w:r>
    </w:p>
    <w:p w:rsidR="00F6101E" w:rsidRPr="00DF2852" w:rsidRDefault="00C93E7B" w:rsidP="00DF2852">
      <w:pPr>
        <w:spacing w:line="480" w:lineRule="auto"/>
        <w:jc w:val="both"/>
        <w:rPr>
          <w:rFonts w:ascii="Times New Roman" w:hAnsi="Times New Roman" w:cs="Times New Roman"/>
          <w:iCs/>
        </w:rPr>
      </w:pPr>
      <w:r w:rsidRPr="00C93E7B">
        <w:rPr>
          <w:rFonts w:ascii="Times New Roman" w:hAnsi="Times New Roman" w:cs="Times New Roman"/>
          <w:b/>
        </w:rPr>
        <w:t>(v)</w:t>
      </w:r>
      <w:r w:rsidR="001D76A6">
        <w:rPr>
          <w:rFonts w:ascii="Times New Roman" w:hAnsi="Times New Roman" w:cs="Times New Roman"/>
          <w:b/>
        </w:rPr>
        <w:t xml:space="preserve"> </w:t>
      </w:r>
      <w:r w:rsidR="00F6101E" w:rsidRPr="00C93E7B">
        <w:rPr>
          <w:rFonts w:ascii="Times New Roman" w:hAnsi="Times New Roman" w:cs="Times New Roman"/>
          <w:b/>
        </w:rPr>
        <w:t>Faromatics' Integration of Robotics, A.I., and Big Data:</w:t>
      </w:r>
      <w:r w:rsidR="00F6101E" w:rsidRPr="00B6222B">
        <w:rPr>
          <w:rFonts w:ascii="Times New Roman" w:hAnsi="Times New Roman" w:cs="Times New Roman"/>
        </w:rPr>
        <w:t xml:space="preserve"> Faromatics utilizes cutting-edge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technologies like robotics, artificial intelligence (A.I.), and big data to significantly enhance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animal welfare and farm productivity.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By incorporating these innovative livestock technologies, farmers can make data-informed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decisions that lead to</w:t>
      </w:r>
      <w:r w:rsidR="002114D9">
        <w:rPr>
          <w:rFonts w:ascii="Times New Roman" w:hAnsi="Times New Roman" w:cs="Times New Roman"/>
        </w:rPr>
        <w:t xml:space="preserve"> more efficient and sustainable </w:t>
      </w:r>
      <w:r w:rsidR="00F6101E" w:rsidRPr="00B6222B">
        <w:rPr>
          <w:rFonts w:ascii="Times New Roman" w:hAnsi="Times New Roman" w:cs="Times New Roman"/>
        </w:rPr>
        <w:t>livestock farming practices. These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advancements not only improve the well-being of the animals but also have the potential to</w:t>
      </w:r>
      <w:r w:rsidR="001D76A6">
        <w:rPr>
          <w:rFonts w:ascii="Times New Roman" w:hAnsi="Times New Roman" w:cs="Times New Roman"/>
        </w:rPr>
        <w:t xml:space="preserve"> </w:t>
      </w:r>
      <w:r w:rsidR="00F6101E" w:rsidRPr="00B6222B">
        <w:rPr>
          <w:rFonts w:ascii="Times New Roman" w:hAnsi="Times New Roman" w:cs="Times New Roman"/>
        </w:rPr>
        <w:t>drive higher productivity and profitabilit</w:t>
      </w:r>
      <w:r w:rsidR="003610CA">
        <w:rPr>
          <w:rFonts w:ascii="Times New Roman" w:hAnsi="Times New Roman" w:cs="Times New Roman"/>
        </w:rPr>
        <w:t>y for the agricultural industry (</w:t>
      </w:r>
      <w:r w:rsidR="003610CA" w:rsidRPr="00865970">
        <w:rPr>
          <w:rFonts w:ascii="Times New Roman" w:hAnsi="Times New Roman" w:cs="Times New Roman"/>
          <w:iCs/>
        </w:rPr>
        <w:t>Jagatheesaperumal</w:t>
      </w:r>
      <w:r w:rsidR="003610CA">
        <w:rPr>
          <w:rFonts w:ascii="Times New Roman" w:hAnsi="Times New Roman" w:cs="Times New Roman"/>
          <w:iCs/>
        </w:rPr>
        <w:t xml:space="preserve"> et al., 2022).</w:t>
      </w:r>
      <w:r w:rsidR="003610CA">
        <w:rPr>
          <w:rFonts w:ascii="Times New Roman" w:hAnsi="Times New Roman" w:cs="Times New Roman"/>
        </w:rPr>
        <w:t xml:space="preserve"> </w:t>
      </w:r>
    </w:p>
    <w:p w:rsidR="00B6222B" w:rsidRPr="00B6222B" w:rsidRDefault="00B6222B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6101E" w:rsidRPr="00967100" w:rsidRDefault="00F6101E" w:rsidP="00292ED4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r w:rsidRPr="007D57A0">
        <w:rPr>
          <w:rFonts w:ascii="Times New Roman" w:hAnsi="Times New Roman" w:cs="Times New Roman"/>
          <w:b/>
          <w:bCs/>
        </w:rPr>
        <w:t>Farm Automation:</w:t>
      </w:r>
      <w:r w:rsidRPr="007D57A0">
        <w:rPr>
          <w:rFonts w:ascii="Times New Roman" w:hAnsi="Times New Roman" w:cs="Times New Roman"/>
        </w:rPr>
        <w:t xml:space="preserve"> Farm automation is a comprehensive integration of various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technologies, including agricultural machinery, computer systems, electro</w:t>
      </w:r>
      <w:r w:rsidR="002114D9">
        <w:rPr>
          <w:rFonts w:ascii="Times New Roman" w:hAnsi="Times New Roman" w:cs="Times New Roman"/>
        </w:rPr>
        <w:t xml:space="preserve">nics, chemical sensors, and data </w:t>
      </w:r>
      <w:r w:rsidRPr="007D57A0">
        <w:rPr>
          <w:rFonts w:ascii="Times New Roman" w:hAnsi="Times New Roman" w:cs="Times New Roman"/>
        </w:rPr>
        <w:t>management, aimed at optimizing equipment operations and decision-making while minimizing human involvement and errors.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The widespread adoption of this technology is driven by several benefits, such as reduced</w:t>
      </w:r>
      <w:r w:rsidR="001D76A6">
        <w:rPr>
          <w:rFonts w:ascii="Times New Roman" w:hAnsi="Times New Roman" w:cs="Times New Roman"/>
        </w:rPr>
        <w:t xml:space="preserve"> </w:t>
      </w:r>
      <w:r w:rsidR="00B6222B" w:rsidRPr="007D57A0">
        <w:rPr>
          <w:rFonts w:ascii="Times New Roman" w:hAnsi="Times New Roman" w:cs="Times New Roman"/>
        </w:rPr>
        <w:t>labour</w:t>
      </w:r>
      <w:r w:rsidRPr="007D57A0">
        <w:rPr>
          <w:rFonts w:ascii="Times New Roman" w:hAnsi="Times New Roman" w:cs="Times New Roman"/>
        </w:rPr>
        <w:t xml:space="preserve"> time, increased yields, and efficient resource utilization. Farmers now utilize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automated harvesters, drones, autonomous tractors, seeding, and weeding systems,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completely transforming the way they cultivate crops. By automating repetitive and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mundane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 xml:space="preserve">tasks, the </w:t>
      </w:r>
      <w:r w:rsidRPr="007D57A0">
        <w:rPr>
          <w:rFonts w:ascii="Times New Roman" w:hAnsi="Times New Roman" w:cs="Times New Roman"/>
        </w:rPr>
        <w:lastRenderedPageBreak/>
        <w:t>technology liberates farmers to focus on more critical aspects of their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work.</w:t>
      </w:r>
      <w:r w:rsidR="001D76A6">
        <w:rPr>
          <w:rFonts w:ascii="Times New Roman" w:hAnsi="Times New Roman" w:cs="Times New Roman"/>
        </w:rPr>
        <w:t xml:space="preserve"> </w:t>
      </w:r>
      <w:r w:rsidRPr="00967100">
        <w:rPr>
          <w:rFonts w:ascii="Times New Roman" w:hAnsi="Times New Roman" w:cs="Times New Roman"/>
        </w:rPr>
        <w:t>Similar to other industries, automation in agriculture streamlines processes and saves time,</w:t>
      </w:r>
      <w:r w:rsidR="001D76A6">
        <w:rPr>
          <w:rFonts w:ascii="Times New Roman" w:hAnsi="Times New Roman" w:cs="Times New Roman"/>
        </w:rPr>
        <w:t xml:space="preserve"> </w:t>
      </w:r>
      <w:r w:rsidRPr="00967100">
        <w:rPr>
          <w:rFonts w:ascii="Times New Roman" w:hAnsi="Times New Roman" w:cs="Times New Roman"/>
        </w:rPr>
        <w:t>as it reduces the need for manual intervention in various tasks. As a result, farmers can now</w:t>
      </w:r>
      <w:r w:rsidR="001D76A6">
        <w:rPr>
          <w:rFonts w:ascii="Times New Roman" w:hAnsi="Times New Roman" w:cs="Times New Roman"/>
        </w:rPr>
        <w:t xml:space="preserve"> </w:t>
      </w:r>
      <w:r w:rsidRPr="00967100">
        <w:rPr>
          <w:rFonts w:ascii="Times New Roman" w:hAnsi="Times New Roman" w:cs="Times New Roman"/>
        </w:rPr>
        <w:t>allocate more time to spend with their families and engage in activities beyond the farm,</w:t>
      </w:r>
      <w:r w:rsidR="001D76A6">
        <w:rPr>
          <w:rFonts w:ascii="Times New Roman" w:hAnsi="Times New Roman" w:cs="Times New Roman"/>
        </w:rPr>
        <w:t xml:space="preserve"> </w:t>
      </w:r>
      <w:r w:rsidRPr="00967100">
        <w:rPr>
          <w:rFonts w:ascii="Times New Roman" w:hAnsi="Times New Roman" w:cs="Times New Roman"/>
        </w:rPr>
        <w:t>enhancing their overall work-life balance</w:t>
      </w:r>
      <w:r w:rsidR="001D76A6">
        <w:rPr>
          <w:rFonts w:ascii="Times New Roman" w:hAnsi="Times New Roman" w:cs="Times New Roman"/>
        </w:rPr>
        <w:t xml:space="preserve"> </w:t>
      </w:r>
      <w:r w:rsidR="00076EDC" w:rsidRPr="002114D9">
        <w:rPr>
          <w:rFonts w:ascii="Times New Roman" w:hAnsi="Times New Roman" w:cs="Times New Roman"/>
        </w:rPr>
        <w:t>(</w:t>
      </w:r>
      <w:r w:rsidR="00E67DBB" w:rsidRPr="002114D9">
        <w:rPr>
          <w:rFonts w:ascii="Times New Roman" w:hAnsi="Times New Roman" w:cs="Times New Roman"/>
        </w:rPr>
        <w:t>Zang and Pierce</w:t>
      </w:r>
      <w:r w:rsidR="005B10F3" w:rsidRPr="002114D9">
        <w:rPr>
          <w:rFonts w:ascii="Times New Roman" w:hAnsi="Times New Roman" w:cs="Times New Roman"/>
        </w:rPr>
        <w:t>, 20</w:t>
      </w:r>
      <w:r w:rsidR="00E67DBB" w:rsidRPr="002114D9">
        <w:rPr>
          <w:rFonts w:ascii="Times New Roman" w:hAnsi="Times New Roman" w:cs="Times New Roman"/>
        </w:rPr>
        <w:t>13</w:t>
      </w:r>
      <w:r w:rsidR="005B10F3" w:rsidRPr="002114D9">
        <w:rPr>
          <w:rFonts w:ascii="Times New Roman" w:hAnsi="Times New Roman" w:cs="Times New Roman"/>
        </w:rPr>
        <w:t>).</w:t>
      </w:r>
    </w:p>
    <w:p w:rsidR="00B6222B" w:rsidRPr="00B6222B" w:rsidRDefault="00B6222B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6101E" w:rsidRPr="007D57A0" w:rsidRDefault="00F6101E" w:rsidP="003610CA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r w:rsidRPr="007D57A0">
        <w:rPr>
          <w:rFonts w:ascii="Times New Roman" w:hAnsi="Times New Roman" w:cs="Times New Roman"/>
          <w:b/>
          <w:bCs/>
        </w:rPr>
        <w:t>Laser Scarecrows:</w:t>
      </w:r>
      <w:r w:rsidRPr="007D57A0">
        <w:rPr>
          <w:rFonts w:ascii="Times New Roman" w:hAnsi="Times New Roman" w:cs="Times New Roman"/>
        </w:rPr>
        <w:t xml:space="preserve"> Protecting crops from pesky birds and rodents has been a long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standing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challenge for farmers in open fields. In the past, traditional scarecrows were the primary</w:t>
      </w:r>
      <w:r w:rsidR="001D76A6">
        <w:rPr>
          <w:rFonts w:ascii="Times New Roman" w:hAnsi="Times New Roman" w:cs="Times New Roman"/>
        </w:rPr>
        <w:t xml:space="preserve"> </w:t>
      </w:r>
      <w:r w:rsidR="0053144B" w:rsidRPr="007D57A0">
        <w:rPr>
          <w:rFonts w:ascii="Times New Roman" w:hAnsi="Times New Roman" w:cs="Times New Roman"/>
        </w:rPr>
        <w:t>defence</w:t>
      </w:r>
      <w:r w:rsidRPr="007D57A0">
        <w:rPr>
          <w:rFonts w:ascii="Times New Roman" w:hAnsi="Times New Roman" w:cs="Times New Roman"/>
        </w:rPr>
        <w:t>, but advancements in technology have led to the adoption of high-tech solutions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featuring motion sensors to deter these hungry invaders.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Researchers from the University of Rhode Island made a remarkable discovery: birds are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particularly sensitive to the color green. Leveraging this knowledge, they helped develop a</w:t>
      </w:r>
      <w:r w:rsidR="00A63C0B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laser scarecrow that emits green laser light. This light remains invisible to humans in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sunlight, but it can extend up to 600 feet across a field, startling birds and deterring them</w:t>
      </w:r>
      <w:r w:rsidR="00A63C0B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from approaching and damaging crops.</w:t>
      </w:r>
      <w:r w:rsidR="00A63C0B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Initial tests of the laser scarecrow have shown promising results. By effectively reducing the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bird population around farmlands, these devices have the potential to minimize crop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damages by an impressive 70% to 90%. This innovative and environmentally friendly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approach is proving to be a highly effective way to protect valuable crops from avian threats,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ensuring better yields and a more secure harvest for farmers</w:t>
      </w:r>
      <w:r w:rsidR="001D76A6">
        <w:rPr>
          <w:rFonts w:ascii="Times New Roman" w:hAnsi="Times New Roman" w:cs="Times New Roman"/>
        </w:rPr>
        <w:t xml:space="preserve"> </w:t>
      </w:r>
      <w:r w:rsidR="007D57A0" w:rsidRPr="002114D9">
        <w:rPr>
          <w:rFonts w:ascii="Times New Roman" w:hAnsi="Times New Roman" w:cs="Times New Roman"/>
        </w:rPr>
        <w:t>(</w:t>
      </w:r>
      <w:r w:rsidR="00E67DBB" w:rsidRPr="002114D9">
        <w:rPr>
          <w:rFonts w:ascii="Times New Roman" w:hAnsi="Times New Roman" w:cs="Times New Roman"/>
        </w:rPr>
        <w:t xml:space="preserve">Brown and Brown, </w:t>
      </w:r>
      <w:r w:rsidR="007D57A0" w:rsidRPr="002114D9">
        <w:rPr>
          <w:rFonts w:ascii="Times New Roman" w:hAnsi="Times New Roman" w:cs="Times New Roman"/>
        </w:rPr>
        <w:t>2020).</w:t>
      </w:r>
    </w:p>
    <w:p w:rsidR="0053144B" w:rsidRPr="00B6222B" w:rsidRDefault="0053144B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6101E" w:rsidRDefault="00F6101E" w:rsidP="003610CA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r w:rsidRPr="007D57A0">
        <w:rPr>
          <w:rFonts w:ascii="Times New Roman" w:hAnsi="Times New Roman" w:cs="Times New Roman"/>
          <w:b/>
          <w:bCs/>
        </w:rPr>
        <w:t>Real-Time Kinematic (RTK) Technology:</w:t>
      </w:r>
      <w:r w:rsidRPr="007D57A0">
        <w:rPr>
          <w:rFonts w:ascii="Times New Roman" w:hAnsi="Times New Roman" w:cs="Times New Roman"/>
        </w:rPr>
        <w:t xml:space="preserve"> Robert Salmon, an arable farmer from the UK,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made a significant discovery when he decided to confine the movement of farming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machinery to specific permanent lanes on his land. By doing so, he noticed a remarkable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reduction in soil damage.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Allowing farming machines to travel freely across the entire land often results in extensive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soil compaction, affecting both drainage and soil structure. To address this issue, Robert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planned to transition his 4,800-acre farm to a 12-meter controlled traffic system, wherein all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farm machinery would utilize the same designated traffic lane.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However, implementing a controlled traffic system requires precise techniques, which were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challenging to achieve with traditional GPS systems that lacked the required accuracy.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 xml:space="preserve">The solution came in the form of RTK (Real-Time Kinematic) </w:t>
      </w:r>
      <w:r w:rsidRPr="007D57A0">
        <w:rPr>
          <w:rFonts w:ascii="Times New Roman" w:hAnsi="Times New Roman" w:cs="Times New Roman"/>
        </w:rPr>
        <w:lastRenderedPageBreak/>
        <w:t>technology, offering</w:t>
      </w:r>
      <w:r w:rsidR="001D76A6">
        <w:rPr>
          <w:rFonts w:ascii="Times New Roman" w:hAnsi="Times New Roman" w:cs="Times New Roman"/>
        </w:rPr>
        <w:t xml:space="preserve"> </w:t>
      </w:r>
      <w:r w:rsidR="00B6222B" w:rsidRPr="007D57A0">
        <w:rPr>
          <w:rFonts w:ascii="Times New Roman" w:hAnsi="Times New Roman" w:cs="Times New Roman"/>
        </w:rPr>
        <w:t>centimetre</w:t>
      </w:r>
      <w:r w:rsidRPr="007D57A0">
        <w:rPr>
          <w:rFonts w:ascii="Times New Roman" w:hAnsi="Times New Roman" w:cs="Times New Roman"/>
        </w:rPr>
        <w:t>-level accuracy in positioning. With RTK technology, farmers can accurately map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their fields and ensure that vehicles strictly adhere to the same traffic lane consistently. The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system transmits precise positioning information to tractors via radio signals, enabling them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 xml:space="preserve">to maintain their trajectory while moving. This technological innovation not only </w:t>
      </w:r>
      <w:r w:rsidR="00C21167">
        <w:rPr>
          <w:rFonts w:ascii="Times New Roman" w:hAnsi="Times New Roman" w:cs="Times New Roman"/>
        </w:rPr>
        <w:t xml:space="preserve">preserves </w:t>
      </w:r>
      <w:r w:rsidRPr="007D57A0">
        <w:rPr>
          <w:rFonts w:ascii="Times New Roman" w:hAnsi="Times New Roman" w:cs="Times New Roman"/>
        </w:rPr>
        <w:t>oil health and structure but also enhances overall productivity, allowing for increased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output with fewer resources.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By adopting the controlled traffic system facilitated by RTK technology, farmers like Robert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Salmon can make significant strides in sustainable agriculture, optimizing yields while</w:t>
      </w:r>
      <w:r w:rsidR="001D76A6">
        <w:rPr>
          <w:rFonts w:ascii="Times New Roman" w:hAnsi="Times New Roman" w:cs="Times New Roman"/>
        </w:rPr>
        <w:t xml:space="preserve"> </w:t>
      </w:r>
      <w:r w:rsidRPr="007D57A0">
        <w:rPr>
          <w:rFonts w:ascii="Times New Roman" w:hAnsi="Times New Roman" w:cs="Times New Roman"/>
        </w:rPr>
        <w:t>minimizing the environmental impact on their land</w:t>
      </w:r>
      <w:r w:rsidR="00FB1563">
        <w:rPr>
          <w:rFonts w:ascii="Times New Roman" w:hAnsi="Times New Roman" w:cs="Times New Roman"/>
        </w:rPr>
        <w:t xml:space="preserve"> </w:t>
      </w:r>
      <w:r w:rsidR="007D57A0" w:rsidRPr="002114D9">
        <w:rPr>
          <w:rFonts w:ascii="Times New Roman" w:hAnsi="Times New Roman" w:cs="Times New Roman"/>
        </w:rPr>
        <w:t>(</w:t>
      </w:r>
      <w:r w:rsidR="00E67DBB" w:rsidRPr="002114D9">
        <w:rPr>
          <w:rFonts w:ascii="Times New Roman" w:hAnsi="Times New Roman" w:cs="Times New Roman"/>
        </w:rPr>
        <w:t>Hefner</w:t>
      </w:r>
      <w:r w:rsidR="007D57A0" w:rsidRPr="002114D9">
        <w:rPr>
          <w:rFonts w:ascii="Times New Roman" w:hAnsi="Times New Roman" w:cs="Times New Roman"/>
        </w:rPr>
        <w:t xml:space="preserve"> et al., 20</w:t>
      </w:r>
      <w:r w:rsidR="00E67DBB" w:rsidRPr="002114D9">
        <w:rPr>
          <w:rFonts w:ascii="Times New Roman" w:hAnsi="Times New Roman" w:cs="Times New Roman"/>
        </w:rPr>
        <w:t>19</w:t>
      </w:r>
      <w:r w:rsidR="007D57A0" w:rsidRPr="002114D9">
        <w:rPr>
          <w:rFonts w:ascii="Times New Roman" w:hAnsi="Times New Roman" w:cs="Times New Roman"/>
        </w:rPr>
        <w:t>).</w:t>
      </w:r>
    </w:p>
    <w:p w:rsidR="00D704A7" w:rsidRDefault="00D704A7" w:rsidP="00D704A7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</w:rPr>
      </w:pPr>
    </w:p>
    <w:p w:rsidR="00B6222B" w:rsidRPr="00D704A7" w:rsidRDefault="00F6101E" w:rsidP="003610CA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r w:rsidRPr="00D704A7">
        <w:rPr>
          <w:rFonts w:ascii="Times New Roman" w:hAnsi="Times New Roman" w:cs="Times New Roman"/>
          <w:b/>
          <w:bCs/>
        </w:rPr>
        <w:t>Minichromosome Technology:</w:t>
      </w:r>
      <w:r w:rsidRPr="00D704A7">
        <w:rPr>
          <w:rFonts w:ascii="Times New Roman" w:hAnsi="Times New Roman" w:cs="Times New Roman"/>
        </w:rPr>
        <w:t xml:space="preserve"> As the world's population and food demand continue to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rise, farmers face the challenge of increasing crop production by at least 23% to sustain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current living standards. However, one major obstacle is the significant loss of yields due to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pest damage, which becomes increasingly concerning as global population growth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continues.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While genetically modified (G.M.) food has shown promise in boosting crop yields, it has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also faced criticism in recent years. Studies have suggested potential links to allergic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reactions and the inclusion of harmful toxins, raising concerns about human health risks.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Additionally, G.M. food production can disrupt natural biodiversity and release toxins into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the soil, posing environmental challenges.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Fortunately, there is a promising solution on the horizon. Agricultural geneticists have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 xml:space="preserve">developed </w:t>
      </w:r>
      <w:r w:rsidR="0047175F" w:rsidRPr="00D704A7">
        <w:rPr>
          <w:rFonts w:ascii="Times New Roman" w:hAnsi="Times New Roman" w:cs="Times New Roman"/>
        </w:rPr>
        <w:t>minichromosomal</w:t>
      </w:r>
      <w:r w:rsidRPr="00D704A7">
        <w:rPr>
          <w:rFonts w:ascii="Times New Roman" w:hAnsi="Times New Roman" w:cs="Times New Roman"/>
        </w:rPr>
        <w:t xml:space="preserve"> technology, a groundbreaking approach that enhances a plant's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 xml:space="preserve">desirable traits without altering its genes. </w:t>
      </w:r>
      <w:r w:rsidR="0047175F" w:rsidRPr="00D704A7">
        <w:rPr>
          <w:rFonts w:ascii="Times New Roman" w:hAnsi="Times New Roman" w:cs="Times New Roman"/>
        </w:rPr>
        <w:t>Minichromosome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contain small amounts of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genetic material, allowing for the selective improvement of drought tolerance and pest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resistance in crops without interfering with the plant's natural development.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In essence, minichromosome technology empowers genetic engineers to create crops that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require fewer pesticides, fungicides, and fertilizers, reducing the reliance on harmful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chemicals. Moreover, this technology enables bio-fortification, enhancing the nutritional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content of crops. By harnessing the potential of minichromosomes, farmers can foster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sustainable agriculture practices that address the challenges of increasing food production</w:t>
      </w:r>
      <w:r w:rsidR="00FB1563" w:rsidRPr="00D704A7">
        <w:rPr>
          <w:rFonts w:ascii="Times New Roman" w:hAnsi="Times New Roman" w:cs="Times New Roman"/>
        </w:rPr>
        <w:t xml:space="preserve"> </w:t>
      </w:r>
      <w:r w:rsidRPr="00D704A7">
        <w:rPr>
          <w:rFonts w:ascii="Times New Roman" w:hAnsi="Times New Roman" w:cs="Times New Roman"/>
        </w:rPr>
        <w:t>while minimizing the negative impacts on human health and the environmen</w:t>
      </w:r>
      <w:r w:rsidR="00737FCF">
        <w:rPr>
          <w:rFonts w:ascii="Times New Roman" w:hAnsi="Times New Roman" w:cs="Times New Roman"/>
        </w:rPr>
        <w:t>t (</w:t>
      </w:r>
      <w:r w:rsidR="00865970">
        <w:rPr>
          <w:rFonts w:ascii="Times New Roman" w:hAnsi="Times New Roman" w:cs="Times New Roman"/>
        </w:rPr>
        <w:t>Cody et al.</w:t>
      </w:r>
      <w:r w:rsidR="00737FCF">
        <w:rPr>
          <w:rFonts w:ascii="Times New Roman" w:hAnsi="Times New Roman" w:cs="Times New Roman"/>
        </w:rPr>
        <w:t>, 20</w:t>
      </w:r>
      <w:r w:rsidR="00865970">
        <w:rPr>
          <w:rFonts w:ascii="Times New Roman" w:hAnsi="Times New Roman" w:cs="Times New Roman"/>
        </w:rPr>
        <w:t>15).</w:t>
      </w:r>
    </w:p>
    <w:p w:rsidR="00F6101E" w:rsidRDefault="00F6101E" w:rsidP="003610CA">
      <w:pPr>
        <w:pStyle w:val="ListParagraph"/>
        <w:numPr>
          <w:ilvl w:val="0"/>
          <w:numId w:val="2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</w:rPr>
      </w:pPr>
      <w:r w:rsidRPr="00376B7A">
        <w:rPr>
          <w:rFonts w:ascii="Times New Roman" w:hAnsi="Times New Roman" w:cs="Times New Roman"/>
          <w:b/>
          <w:bCs/>
        </w:rPr>
        <w:lastRenderedPageBreak/>
        <w:t>Farm Management Software:</w:t>
      </w:r>
      <w:r w:rsidRPr="00376B7A">
        <w:rPr>
          <w:rFonts w:ascii="Times New Roman" w:hAnsi="Times New Roman" w:cs="Times New Roman"/>
        </w:rPr>
        <w:t xml:space="preserve"> Farming can be an overwhelming </w:t>
      </w:r>
      <w:r w:rsidR="00B6222B" w:rsidRPr="00376B7A">
        <w:rPr>
          <w:rFonts w:ascii="Times New Roman" w:hAnsi="Times New Roman" w:cs="Times New Roman"/>
        </w:rPr>
        <w:t>endeavour</w:t>
      </w:r>
      <w:r w:rsidRPr="00376B7A">
        <w:rPr>
          <w:rFonts w:ascii="Times New Roman" w:hAnsi="Times New Roman" w:cs="Times New Roman"/>
        </w:rPr>
        <w:t>, especially for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those managing large farms with limited assistance. However, in the digital age, the advent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of Software-as-a-Service (SaaS) has brought a solution to this challenge—farm management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software.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Farm management software serves as an integrated platform, offering real-time data and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information akin to a digital checklist. It assists farmers in tracking their daily activities and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provides valuable insights for informed decision-making across all operations.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One such solution is FarmERP, an enterprise resource planning software tailored for farms.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 xml:space="preserve">It empowers agricultural enterprises to streamline their processes and facilitates </w:t>
      </w:r>
      <w:r w:rsidR="00FB1563">
        <w:rPr>
          <w:rFonts w:ascii="Times New Roman" w:hAnsi="Times New Roman" w:cs="Times New Roman"/>
        </w:rPr>
        <w:t>seamless c</w:t>
      </w:r>
      <w:r w:rsidRPr="00376B7A">
        <w:rPr>
          <w:rFonts w:ascii="Times New Roman" w:hAnsi="Times New Roman" w:cs="Times New Roman"/>
        </w:rPr>
        <w:t>ollaborations. From managing procurement and supply chain to handling finances and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processing, FarmERP brings all essential aspects under a single, centralized hub.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As internet-enabled devices become increasingly widespread, the capabilities of farm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 xml:space="preserve">management software </w:t>
      </w:r>
      <w:r w:rsidR="00A935CB" w:rsidRPr="00376B7A">
        <w:rPr>
          <w:rFonts w:ascii="Times New Roman" w:hAnsi="Times New Roman" w:cs="Times New Roman"/>
        </w:rPr>
        <w:t>is</w:t>
      </w:r>
      <w:r w:rsidRPr="00376B7A">
        <w:rPr>
          <w:rFonts w:ascii="Times New Roman" w:hAnsi="Times New Roman" w:cs="Times New Roman"/>
        </w:rPr>
        <w:t xml:space="preserve"> likely to expand further. Experts predict substantial growth in this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field, with Mordor Intelligence projecting a robust Compound Annual Growth Rate (CAGR)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of 11.2% for the farm management software market in the decade leading up to 2026.With the aid of farm management software, farmers can better organize their operations,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optimize efficiency, and effectively tackle the challenges of modern agriculture, ultimately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contributing to increased productivity and success in the industry</w:t>
      </w:r>
      <w:r w:rsidR="00FB1563">
        <w:rPr>
          <w:rFonts w:ascii="Times New Roman" w:hAnsi="Times New Roman" w:cs="Times New Roman"/>
        </w:rPr>
        <w:t xml:space="preserve"> </w:t>
      </w:r>
      <w:r w:rsidR="005B10F3" w:rsidRPr="00C13D45">
        <w:rPr>
          <w:rFonts w:ascii="Times New Roman" w:hAnsi="Times New Roman" w:cs="Times New Roman"/>
        </w:rPr>
        <w:t>(</w:t>
      </w:r>
      <w:r w:rsidR="00E67DBB" w:rsidRPr="00C13D45">
        <w:rPr>
          <w:rFonts w:ascii="Times New Roman" w:hAnsi="Times New Roman" w:cs="Times New Roman"/>
        </w:rPr>
        <w:t>Klerkx</w:t>
      </w:r>
      <w:r w:rsidR="005B10F3" w:rsidRPr="00C13D45">
        <w:rPr>
          <w:rFonts w:ascii="Times New Roman" w:hAnsi="Times New Roman" w:cs="Times New Roman"/>
        </w:rPr>
        <w:t xml:space="preserve"> et al., 201</w:t>
      </w:r>
      <w:r w:rsidR="00E67DBB" w:rsidRPr="00C13D45">
        <w:rPr>
          <w:rFonts w:ascii="Times New Roman" w:hAnsi="Times New Roman" w:cs="Times New Roman"/>
        </w:rPr>
        <w:t>9</w:t>
      </w:r>
      <w:r w:rsidR="005B10F3" w:rsidRPr="00C13D45">
        <w:rPr>
          <w:rFonts w:ascii="Times New Roman" w:hAnsi="Times New Roman" w:cs="Times New Roman"/>
        </w:rPr>
        <w:t>).</w:t>
      </w:r>
    </w:p>
    <w:p w:rsidR="00C13D45" w:rsidRDefault="00C13D45" w:rsidP="00C13D45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</w:rPr>
      </w:pPr>
    </w:p>
    <w:p w:rsidR="00B6222B" w:rsidRPr="003610CA" w:rsidRDefault="00F6101E" w:rsidP="003610CA">
      <w:pPr>
        <w:pStyle w:val="ListParagraph"/>
        <w:numPr>
          <w:ilvl w:val="0"/>
          <w:numId w:val="2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</w:rPr>
      </w:pPr>
      <w:r w:rsidRPr="00C13D45">
        <w:rPr>
          <w:rFonts w:ascii="Times New Roman" w:hAnsi="Times New Roman" w:cs="Times New Roman"/>
          <w:b/>
          <w:bCs/>
        </w:rPr>
        <w:t>Water Management Technology:</w:t>
      </w:r>
      <w:r w:rsidRPr="00C13D45">
        <w:rPr>
          <w:rFonts w:ascii="Times New Roman" w:hAnsi="Times New Roman" w:cs="Times New Roman"/>
        </w:rPr>
        <w:t xml:space="preserve"> Wate</w:t>
      </w:r>
      <w:r w:rsidR="00376B7A" w:rsidRPr="00C13D45">
        <w:rPr>
          <w:rFonts w:ascii="Times New Roman" w:hAnsi="Times New Roman" w:cs="Times New Roman"/>
        </w:rPr>
        <w:t xml:space="preserve">r management technology plays a </w:t>
      </w:r>
      <w:r w:rsidRPr="00C13D45">
        <w:rPr>
          <w:rFonts w:ascii="Times New Roman" w:hAnsi="Times New Roman" w:cs="Times New Roman"/>
        </w:rPr>
        <w:t>crucial role in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transforming agricultural practices, particularly in dry</w:t>
      </w:r>
      <w:r w:rsidR="00D91D7D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lands with limited rainfall.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Traditionally, irrigation has been the key method to provide water to arid regions, enabling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farming in areas that would otherwise be unsuitable for cultivation. However, many farmers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still employ outdated and wasteful flood irrigation techniques, reminiscent of practices used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over 4,000 years ago by the Mesopotamians.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Unfortunately, flood irrigation not only squanders a significant amount of water, with over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two-thirds of it going to waste, but it can also have negative impacts on plant growth.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Excessive water can overwater plants, leading to stunted growth and reduced crop quality.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Additionally, the excess water can carry harmful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fertilizers and chemicals into nearby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streams and lakes, contaminating precious freshwater sources.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Thankfully, advancements in agriculture are offering more sustainable alternatives for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providing water to crops. One such innovation is the N-</w:t>
      </w:r>
      <w:r w:rsidRPr="00C13D45">
        <w:rPr>
          <w:rFonts w:ascii="Times New Roman" w:hAnsi="Times New Roman" w:cs="Times New Roman"/>
        </w:rPr>
        <w:lastRenderedPageBreak/>
        <w:t>Drip micro drip irrigation system.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This technology allows water to be delivered slowly and directly to the roots of plants,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creating an optimal environment for crop growth. By reducing water usage by up to 50%, N-Drip not only conserves this valuable resource but also improves the overall quality of the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crops produced.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With water management technologies like N-Drip, farmers can embrace more efficient and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eco-friendly irrigation methods, promoting sustainable agriculture and responsible water</w:t>
      </w:r>
      <w:r w:rsidR="00FB1563">
        <w:rPr>
          <w:rFonts w:ascii="Times New Roman" w:hAnsi="Times New Roman" w:cs="Times New Roman"/>
        </w:rPr>
        <w:t xml:space="preserve"> </w:t>
      </w:r>
      <w:r w:rsidRPr="00C13D45">
        <w:rPr>
          <w:rFonts w:ascii="Times New Roman" w:hAnsi="Times New Roman" w:cs="Times New Roman"/>
        </w:rPr>
        <w:t>usage while ensuring the successful growth of their crops</w:t>
      </w:r>
      <w:r w:rsidR="00FB1563">
        <w:rPr>
          <w:rFonts w:ascii="Times New Roman" w:hAnsi="Times New Roman" w:cs="Times New Roman"/>
        </w:rPr>
        <w:t xml:space="preserve"> </w:t>
      </w:r>
      <w:r w:rsidR="00D3669E" w:rsidRPr="00C13D45">
        <w:rPr>
          <w:rFonts w:ascii="Times New Roman" w:hAnsi="Times New Roman" w:cs="Times New Roman"/>
          <w:iCs/>
        </w:rPr>
        <w:t>(</w:t>
      </w:r>
      <w:r w:rsidR="00E67DBB" w:rsidRPr="00C13D45">
        <w:rPr>
          <w:rFonts w:ascii="Times New Roman" w:hAnsi="Times New Roman" w:cs="Times New Roman"/>
          <w:iCs/>
        </w:rPr>
        <w:t>Patle</w:t>
      </w:r>
      <w:r w:rsidR="00376B7A" w:rsidRPr="00C13D45">
        <w:rPr>
          <w:rFonts w:ascii="Times New Roman" w:hAnsi="Times New Roman" w:cs="Times New Roman"/>
          <w:iCs/>
        </w:rPr>
        <w:t xml:space="preserve"> et al., 20</w:t>
      </w:r>
      <w:r w:rsidR="00E67DBB" w:rsidRPr="00C13D45">
        <w:rPr>
          <w:rFonts w:ascii="Times New Roman" w:hAnsi="Times New Roman" w:cs="Times New Roman"/>
          <w:iCs/>
        </w:rPr>
        <w:t>20</w:t>
      </w:r>
      <w:r w:rsidR="00376B7A" w:rsidRPr="00C13D45">
        <w:rPr>
          <w:rFonts w:ascii="Times New Roman" w:hAnsi="Times New Roman" w:cs="Times New Roman"/>
          <w:iCs/>
        </w:rPr>
        <w:t>).</w:t>
      </w:r>
    </w:p>
    <w:p w:rsidR="003610CA" w:rsidRPr="00C13D45" w:rsidRDefault="003610CA" w:rsidP="003610CA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</w:rPr>
      </w:pPr>
    </w:p>
    <w:p w:rsidR="00F6101E" w:rsidRPr="002114D9" w:rsidRDefault="00F6101E" w:rsidP="003610CA">
      <w:pPr>
        <w:pStyle w:val="ListParagraph"/>
        <w:numPr>
          <w:ilvl w:val="0"/>
          <w:numId w:val="2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</w:rPr>
      </w:pPr>
      <w:r w:rsidRPr="00376B7A">
        <w:rPr>
          <w:rFonts w:ascii="Times New Roman" w:hAnsi="Times New Roman" w:cs="Times New Roman"/>
          <w:b/>
          <w:bCs/>
        </w:rPr>
        <w:t>Robotics and Automation:</w:t>
      </w:r>
      <w:r w:rsidRPr="00376B7A">
        <w:rPr>
          <w:rFonts w:ascii="Times New Roman" w:hAnsi="Times New Roman" w:cs="Times New Roman"/>
        </w:rPr>
        <w:t xml:space="preserve"> The integration of robotics and automation is reshaping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agriculture. This section investigates the potential of autonomous tractors, weeding robots,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 xml:space="preserve">and drones in enhancing farm operations, as well as the challenges associated with </w:t>
      </w:r>
      <w:r w:rsidR="0053144B" w:rsidRPr="00376B7A">
        <w:rPr>
          <w:rFonts w:ascii="Times New Roman" w:hAnsi="Times New Roman" w:cs="Times New Roman"/>
        </w:rPr>
        <w:t xml:space="preserve">their </w:t>
      </w:r>
      <w:r w:rsidRPr="00376B7A">
        <w:rPr>
          <w:rFonts w:ascii="Times New Roman" w:hAnsi="Times New Roman" w:cs="Times New Roman"/>
        </w:rPr>
        <w:t>adoption</w:t>
      </w:r>
      <w:r w:rsidR="00FB1563">
        <w:rPr>
          <w:rFonts w:ascii="Times New Roman" w:hAnsi="Times New Roman" w:cs="Times New Roman"/>
        </w:rPr>
        <w:t xml:space="preserve"> </w:t>
      </w:r>
      <w:r w:rsidR="00376B7A" w:rsidRPr="002114D9">
        <w:rPr>
          <w:rFonts w:ascii="Times New Roman" w:hAnsi="Times New Roman" w:cs="Times New Roman"/>
        </w:rPr>
        <w:t>(</w:t>
      </w:r>
      <w:r w:rsidR="00E67DBB" w:rsidRPr="002114D9">
        <w:rPr>
          <w:rFonts w:ascii="Times New Roman" w:hAnsi="Times New Roman" w:cs="Times New Roman"/>
        </w:rPr>
        <w:t xml:space="preserve">Krishnan </w:t>
      </w:r>
      <w:r w:rsidR="00376B7A" w:rsidRPr="002114D9">
        <w:rPr>
          <w:rFonts w:ascii="Times New Roman" w:hAnsi="Times New Roman" w:cs="Times New Roman"/>
        </w:rPr>
        <w:t>et al., 2020).</w:t>
      </w:r>
    </w:p>
    <w:p w:rsidR="0053144B" w:rsidRPr="00B6222B" w:rsidRDefault="0053144B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6101E" w:rsidRPr="00376B7A" w:rsidRDefault="00F6101E" w:rsidP="003610CA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r w:rsidRPr="00376B7A">
        <w:rPr>
          <w:rFonts w:ascii="Times New Roman" w:hAnsi="Times New Roman" w:cs="Times New Roman"/>
          <w:b/>
          <w:bCs/>
        </w:rPr>
        <w:t>Data Analytics and Agricultural Informatics:</w:t>
      </w:r>
      <w:r w:rsidRPr="00376B7A">
        <w:rPr>
          <w:rFonts w:ascii="Times New Roman" w:hAnsi="Times New Roman" w:cs="Times New Roman"/>
        </w:rPr>
        <w:t xml:space="preserve"> Leveraging Big Data, Data analytics and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agricultural informatics play a crucial role in transforming agriculture. This section delves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into the applications of big data, machine learning, and artificial intelligence in crop yield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forecasting, disease detection, and decision-making for farmers.</w:t>
      </w:r>
    </w:p>
    <w:p w:rsidR="0053144B" w:rsidRPr="00B6222B" w:rsidRDefault="0053144B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6101E" w:rsidRPr="00376B7A" w:rsidRDefault="00F6101E" w:rsidP="003610CA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r w:rsidRPr="00376B7A">
        <w:rPr>
          <w:rFonts w:ascii="Times New Roman" w:hAnsi="Times New Roman" w:cs="Times New Roman"/>
          <w:b/>
          <w:bCs/>
        </w:rPr>
        <w:t>Biotechnology and Genetic Engineering:</w:t>
      </w:r>
      <w:r w:rsidRPr="00376B7A">
        <w:rPr>
          <w:rFonts w:ascii="Times New Roman" w:hAnsi="Times New Roman" w:cs="Times New Roman"/>
        </w:rPr>
        <w:t xml:space="preserve"> Enhancing Crop Potential- Biotechnology is a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key driver of crop improvement. This section discusses recent trends in genetic engineering,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gene editing techniques like CRISPR-Cas9, and their potential in developing crops with</w:t>
      </w:r>
      <w:r w:rsidR="00FB1563">
        <w:rPr>
          <w:rFonts w:ascii="Times New Roman" w:hAnsi="Times New Roman" w:cs="Times New Roman"/>
        </w:rPr>
        <w:t xml:space="preserve"> </w:t>
      </w:r>
      <w:r w:rsidRPr="00376B7A">
        <w:rPr>
          <w:rFonts w:ascii="Times New Roman" w:hAnsi="Times New Roman" w:cs="Times New Roman"/>
        </w:rPr>
        <w:t>improved traits such as disease resistance and enhanced nutritional content.</w:t>
      </w:r>
    </w:p>
    <w:p w:rsidR="0053144B" w:rsidRPr="00B6222B" w:rsidRDefault="0053144B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6101E" w:rsidRPr="003610CA" w:rsidRDefault="003610CA" w:rsidP="003610CA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6101E" w:rsidRPr="00376B7A">
        <w:rPr>
          <w:rFonts w:ascii="Times New Roman" w:hAnsi="Times New Roman" w:cs="Times New Roman"/>
          <w:b/>
          <w:bCs/>
        </w:rPr>
        <w:t>Internet of Things (IoT) and Blockchain:</w:t>
      </w:r>
      <w:r w:rsidR="00F6101E" w:rsidRPr="00376B7A">
        <w:rPr>
          <w:rFonts w:ascii="Times New Roman" w:hAnsi="Times New Roman" w:cs="Times New Roman"/>
        </w:rPr>
        <w:t xml:space="preserve"> Advancing Agricultural Systems Io</w:t>
      </w:r>
      <w:r w:rsidR="0053144B" w:rsidRPr="00376B7A">
        <w:rPr>
          <w:rFonts w:ascii="Times New Roman" w:hAnsi="Times New Roman" w:cs="Times New Roman"/>
        </w:rPr>
        <w:t>T</w:t>
      </w:r>
      <w:r w:rsidR="00F6101E" w:rsidRPr="00376B7A">
        <w:rPr>
          <w:rFonts w:ascii="Times New Roman" w:hAnsi="Times New Roman" w:cs="Times New Roman"/>
        </w:rPr>
        <w:t xml:space="preserve"> and</w:t>
      </w:r>
      <w:r w:rsidR="00FB1563">
        <w:rPr>
          <w:rFonts w:ascii="Times New Roman" w:hAnsi="Times New Roman" w:cs="Times New Roman"/>
        </w:rPr>
        <w:t xml:space="preserve"> </w:t>
      </w:r>
      <w:r w:rsidR="00F6101E" w:rsidRPr="00376B7A">
        <w:rPr>
          <w:rFonts w:ascii="Times New Roman" w:hAnsi="Times New Roman" w:cs="Times New Roman"/>
        </w:rPr>
        <w:t>blockchain technologies offer novel opportunities in agriculture. This section examines how</w:t>
      </w:r>
      <w:r w:rsidR="00FB1563">
        <w:rPr>
          <w:rFonts w:ascii="Times New Roman" w:hAnsi="Times New Roman" w:cs="Times New Roman"/>
        </w:rPr>
        <w:t xml:space="preserve"> </w:t>
      </w:r>
      <w:r w:rsidR="00F6101E" w:rsidRPr="00376B7A">
        <w:rPr>
          <w:rFonts w:ascii="Times New Roman" w:hAnsi="Times New Roman" w:cs="Times New Roman"/>
        </w:rPr>
        <w:t>IoT devices can enhance farm management and livestock tracking, while blockchain</w:t>
      </w:r>
      <w:r w:rsidR="00FB1563">
        <w:rPr>
          <w:rFonts w:ascii="Times New Roman" w:hAnsi="Times New Roman" w:cs="Times New Roman"/>
        </w:rPr>
        <w:t xml:space="preserve"> </w:t>
      </w:r>
      <w:r w:rsidR="00F6101E" w:rsidRPr="00376B7A">
        <w:rPr>
          <w:rFonts w:ascii="Times New Roman" w:hAnsi="Times New Roman" w:cs="Times New Roman"/>
        </w:rPr>
        <w:t>provides transparency and traceability in the agricultural supply chain</w:t>
      </w:r>
      <w:r w:rsidR="00FB1563">
        <w:rPr>
          <w:rFonts w:ascii="Times New Roman" w:hAnsi="Times New Roman" w:cs="Times New Roman"/>
        </w:rPr>
        <w:t xml:space="preserve"> </w:t>
      </w:r>
      <w:r w:rsidR="00376B7A" w:rsidRPr="002114D9">
        <w:rPr>
          <w:rFonts w:ascii="Times New Roman" w:hAnsi="Times New Roman" w:cs="Times New Roman"/>
        </w:rPr>
        <w:t>(</w:t>
      </w:r>
      <w:r w:rsidR="00E67DBB" w:rsidRPr="002114D9">
        <w:rPr>
          <w:rFonts w:ascii="Times New Roman" w:hAnsi="Times New Roman" w:cs="Times New Roman"/>
          <w:iCs/>
        </w:rPr>
        <w:t xml:space="preserve">Torky and Hassanein, </w:t>
      </w:r>
      <w:r w:rsidR="009A10C8" w:rsidRPr="002114D9">
        <w:rPr>
          <w:rFonts w:ascii="Times New Roman" w:hAnsi="Times New Roman" w:cs="Times New Roman"/>
          <w:iCs/>
        </w:rPr>
        <w:t>2020).</w:t>
      </w:r>
    </w:p>
    <w:p w:rsidR="003610CA" w:rsidRPr="003610CA" w:rsidRDefault="003610CA" w:rsidP="003610CA">
      <w:pPr>
        <w:pStyle w:val="ListParagraph"/>
        <w:rPr>
          <w:rFonts w:ascii="Times New Roman" w:hAnsi="Times New Roman" w:cs="Times New Roman"/>
        </w:rPr>
      </w:pPr>
    </w:p>
    <w:p w:rsidR="003610CA" w:rsidRPr="00376B7A" w:rsidRDefault="003610CA" w:rsidP="003610CA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</w:rPr>
      </w:pPr>
    </w:p>
    <w:p w:rsidR="00F6101E" w:rsidRPr="0053144B" w:rsidRDefault="00F6101E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4B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Conclusion:</w:t>
      </w:r>
    </w:p>
    <w:p w:rsidR="00DB2BFA" w:rsidRDefault="00F6101E" w:rsidP="006639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6222B">
        <w:rPr>
          <w:rFonts w:ascii="Times New Roman" w:hAnsi="Times New Roman" w:cs="Times New Roman"/>
        </w:rPr>
        <w:t>Amidst mounting environmental concerns and growing fears of climate change, the urgency of</w:t>
      </w:r>
      <w:r w:rsidR="00FB1563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 xml:space="preserve">sustainable farming has never been greater. The ever-expanding </w:t>
      </w:r>
      <w:r w:rsidR="00C13D45">
        <w:rPr>
          <w:rFonts w:ascii="Times New Roman" w:hAnsi="Times New Roman" w:cs="Times New Roman"/>
        </w:rPr>
        <w:t xml:space="preserve">global population, coupled with </w:t>
      </w:r>
      <w:r w:rsidRPr="00B6222B">
        <w:rPr>
          <w:rFonts w:ascii="Times New Roman" w:hAnsi="Times New Roman" w:cs="Times New Roman"/>
        </w:rPr>
        <w:t>windling land and water resources, poses a significant threat to the future of humanity. While</w:t>
      </w:r>
      <w:r w:rsidR="00FB1563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political progress may seem slow and uncertain, agriculture technology start</w:t>
      </w:r>
      <w:r w:rsidR="00DF2852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ups are taking</w:t>
      </w:r>
      <w:r w:rsidR="00FB1563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proactive measures to address these challenges.</w:t>
      </w:r>
      <w:r w:rsidR="00FB1563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Innovation in agriculture technology is revolutionizing the way we farm, offering solutions to</w:t>
      </w:r>
      <w:r w:rsidR="00FB1563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create a more sustainable and secure future. Advancements in precision agriculture, farm</w:t>
      </w:r>
      <w:r w:rsidR="00FB1563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automation, genetics, and water management technologies pave the way for smarter, safer, and</w:t>
      </w:r>
      <w:r w:rsidR="00FB1563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more productive farming practices.</w:t>
      </w:r>
      <w:r w:rsidR="00FB1563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Initiatives like Mass</w:t>
      </w:r>
      <w:r w:rsidR="00FB1563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 xml:space="preserve">Challenge provide a platform for new </w:t>
      </w:r>
      <w:r w:rsidR="00E67DBB" w:rsidRPr="00B6222B">
        <w:rPr>
          <w:rFonts w:ascii="Times New Roman" w:hAnsi="Times New Roman" w:cs="Times New Roman"/>
        </w:rPr>
        <w:t>start</w:t>
      </w:r>
      <w:r w:rsidR="00E67DBB">
        <w:rPr>
          <w:rFonts w:ascii="Times New Roman" w:hAnsi="Times New Roman" w:cs="Times New Roman"/>
        </w:rPr>
        <w:t>-</w:t>
      </w:r>
      <w:r w:rsidR="00E67DBB" w:rsidRPr="00B6222B">
        <w:rPr>
          <w:rFonts w:ascii="Times New Roman" w:hAnsi="Times New Roman" w:cs="Times New Roman"/>
        </w:rPr>
        <w:t>ups</w:t>
      </w:r>
      <w:r w:rsidRPr="00B6222B">
        <w:rPr>
          <w:rFonts w:ascii="Times New Roman" w:hAnsi="Times New Roman" w:cs="Times New Roman"/>
        </w:rPr>
        <w:t xml:space="preserve"> in the Agtech (</w:t>
      </w:r>
      <w:r w:rsidR="009D7E2B" w:rsidRPr="00B6222B">
        <w:rPr>
          <w:rFonts w:ascii="Times New Roman" w:hAnsi="Times New Roman" w:cs="Times New Roman"/>
        </w:rPr>
        <w:t>Agriculture Technology</w:t>
      </w:r>
      <w:r w:rsidRPr="00B6222B">
        <w:rPr>
          <w:rFonts w:ascii="Times New Roman" w:hAnsi="Times New Roman" w:cs="Times New Roman"/>
        </w:rPr>
        <w:t>) industry to collaborate with rising talent. By connecting with experts, corporations,</w:t>
      </w:r>
      <w:r w:rsidR="00EB46D2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and communities in the agricultural sector, these start</w:t>
      </w:r>
      <w:r w:rsidR="00EB46D2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ups can tap into the latest trends and</w:t>
      </w:r>
      <w:r w:rsidR="00EB46D2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cutting-edge agricultural technologies. This collaboration not only transforms their businesses</w:t>
      </w:r>
      <w:r w:rsidR="00EB46D2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but also holds the potential to shape the future of our world by promoting sustainable farming</w:t>
      </w:r>
      <w:r w:rsidR="00EB46D2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practices that benefit both farmers and the environment.</w:t>
      </w:r>
      <w:r w:rsidR="00EB46D2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In this age of pressing environmental challenges, embracing innovative agriculture technology is</w:t>
      </w:r>
      <w:r w:rsidR="00D704A7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a critical step towards ensuring a resilient and thriving future for generations to come. Through</w:t>
      </w:r>
      <w:r w:rsidR="00EB46D2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collective efforts and partnerships, the agriculture industry can drive positive change and</w:t>
      </w:r>
      <w:r w:rsidR="00EB46D2">
        <w:rPr>
          <w:rFonts w:ascii="Times New Roman" w:hAnsi="Times New Roman" w:cs="Times New Roman"/>
        </w:rPr>
        <w:t xml:space="preserve"> </w:t>
      </w:r>
      <w:r w:rsidRPr="00B6222B">
        <w:rPr>
          <w:rFonts w:ascii="Times New Roman" w:hAnsi="Times New Roman" w:cs="Times New Roman"/>
        </w:rPr>
        <w:t>contribute to a more sustainable and secure world.</w:t>
      </w:r>
    </w:p>
    <w:p w:rsidR="00E67DBB" w:rsidRDefault="00E67DBB" w:rsidP="006639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53144B" w:rsidRDefault="0053144B" w:rsidP="006639B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5314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3610CA">
        <w:rPr>
          <w:rFonts w:ascii="Times New Roman" w:hAnsi="Times New Roman" w:cs="Times New Roman"/>
        </w:rPr>
        <w:t>Brown R. N., and Brown, D.H. Robotic laser scarecrows: A tool for controlling bird damage in sweet corn, Crop protection, 146, 105652, 2021.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3610CA">
        <w:rPr>
          <w:rFonts w:ascii="Times New Roman" w:hAnsi="Times New Roman" w:cs="Times New Roman"/>
          <w:iCs/>
        </w:rPr>
        <w:t>Cody, J.P., Swyers, N.C., McCaw, M.E., Graham, N.D., Zhao, C., Birchler, J.A. Minichromosomes: Vectors for Crop Improvement. </w:t>
      </w:r>
      <w:r w:rsidRPr="003610CA">
        <w:rPr>
          <w:rFonts w:ascii="Times New Roman" w:hAnsi="Times New Roman" w:cs="Times New Roman"/>
        </w:rPr>
        <w:t>Agronomy</w:t>
      </w:r>
      <w:r w:rsidRPr="003610CA">
        <w:rPr>
          <w:rFonts w:ascii="Times New Roman" w:hAnsi="Times New Roman" w:cs="Times New Roman"/>
          <w:iCs/>
        </w:rPr>
        <w:t>, </w:t>
      </w:r>
      <w:r w:rsidRPr="003610CA">
        <w:rPr>
          <w:rFonts w:ascii="Times New Roman" w:hAnsi="Times New Roman" w:cs="Times New Roman"/>
        </w:rPr>
        <w:t>5</w:t>
      </w:r>
      <w:r w:rsidRPr="003610CA">
        <w:rPr>
          <w:rFonts w:ascii="Times New Roman" w:hAnsi="Times New Roman" w:cs="Times New Roman"/>
          <w:iCs/>
        </w:rPr>
        <w:t>, 309-321, 2015.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3610CA">
        <w:rPr>
          <w:rFonts w:ascii="Times New Roman" w:hAnsi="Times New Roman" w:cs="Times New Roman"/>
          <w:iCs/>
        </w:rPr>
        <w:t>Hefner, H., Labouriau, R., Nørremark, M., and Kristensen, L.H. Controlled traffic farming increased crop yield, root growth, and nitrogen supply at two organic vegetable farms, Soil and Tillage Research, 191, 117-130, 2019.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hyperlink r:id="rId9" w:history="1">
        <w:r w:rsidRPr="003610CA">
          <w:rPr>
            <w:rStyle w:val="Hyperlink"/>
            <w:rFonts w:ascii="Times New Roman" w:hAnsi="Times New Roman" w:cs="Times New Roman"/>
            <w:color w:val="auto"/>
            <w:u w:val="none"/>
          </w:rPr>
          <w:t>Hokkanen, H.</w:t>
        </w:r>
      </w:hyperlink>
      <w:r w:rsidRPr="003610CA">
        <w:rPr>
          <w:rFonts w:ascii="Times New Roman" w:hAnsi="Times New Roman" w:cs="Times New Roman"/>
        </w:rPr>
        <w:t>,  </w:t>
      </w:r>
      <w:hyperlink r:id="rId10" w:history="1">
        <w:r w:rsidRPr="003610CA">
          <w:rPr>
            <w:rStyle w:val="Hyperlink"/>
            <w:rFonts w:ascii="Times New Roman" w:hAnsi="Times New Roman" w:cs="Times New Roman"/>
            <w:color w:val="auto"/>
            <w:u w:val="none"/>
          </w:rPr>
          <w:t>Menzler-Hokkanen, I</w:t>
        </w:r>
      </w:hyperlink>
      <w:r w:rsidRPr="003610CA">
        <w:rPr>
          <w:rFonts w:ascii="Times New Roman" w:hAnsi="Times New Roman" w:cs="Times New Roman"/>
        </w:rPr>
        <w:t xml:space="preserve">., and </w:t>
      </w:r>
      <w:hyperlink r:id="rId11" w:history="1">
        <w:r w:rsidRPr="003610CA">
          <w:rPr>
            <w:rStyle w:val="Hyperlink"/>
            <w:rFonts w:ascii="Times New Roman" w:hAnsi="Times New Roman" w:cs="Times New Roman"/>
            <w:color w:val="auto"/>
            <w:u w:val="none"/>
          </w:rPr>
          <w:t>Lahdenpera, M</w:t>
        </w:r>
      </w:hyperlink>
      <w:r w:rsidRPr="003610CA">
        <w:rPr>
          <w:rFonts w:ascii="Times New Roman" w:hAnsi="Times New Roman" w:cs="Times New Roman"/>
        </w:rPr>
        <w:t xml:space="preserve">. Managing Bees for Delivering Biological Control Agents and Improved Pollination in Berry and Fruit Cultivation, Sustainable Agriculture Research, 4(3), </w:t>
      </w:r>
      <w:r w:rsidRPr="003610CA">
        <w:rPr>
          <w:rFonts w:ascii="Times New Roman" w:hAnsi="Times New Roman" w:cs="Times New Roman"/>
          <w:iCs/>
        </w:rPr>
        <w:t>89-102, 2015.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3610CA">
        <w:rPr>
          <w:rFonts w:ascii="Times New Roman" w:hAnsi="Times New Roman" w:cs="Times New Roman"/>
          <w:iCs/>
        </w:rPr>
        <w:t>Jagatheesaperumal, S.K., Rahouti, M., Ahmad, K., Al-Fuqaha, A., and Guizani, M. The Duo of Artificial Intelligence and Big Data for Industry 4.0: Applications, Techniques, Challenges, and Future Research Directions, IEEE Internet of Things Journal, 9(15), 12861-12885, 2022.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3610CA">
        <w:rPr>
          <w:rFonts w:ascii="Times New Roman" w:hAnsi="Times New Roman" w:cs="Times New Roman"/>
          <w:iCs/>
        </w:rPr>
        <w:t>Klerkx, L., Jakku, E., and Labarthe, P. A review of social science on digital agriculture, smart farming and agriculture 4.0: New contributions and a future research agenda, Wageningen Journal of Life Sciences, 90-91, 2019.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hyperlink r:id="rId12" w:history="1">
        <w:r w:rsidRPr="003610CA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Krishnan</w:t>
        </w:r>
      </w:hyperlink>
      <w:r w:rsidRPr="003610CA">
        <w:rPr>
          <w:rFonts w:ascii="Times New Roman" w:hAnsi="Times New Roman" w:cs="Times New Roman"/>
          <w:iCs/>
        </w:rPr>
        <w:t xml:space="preserve">, A., </w:t>
      </w:r>
      <w:hyperlink r:id="rId13" w:history="1">
        <w:r w:rsidRPr="003610CA">
          <w:rPr>
            <w:rStyle w:val="Hyperlink"/>
            <w:rFonts w:ascii="Times New Roman" w:hAnsi="Times New Roman" w:cs="Times New Roman"/>
            <w:iCs/>
            <w:color w:val="000000" w:themeColor="text1"/>
            <w:u w:val="none"/>
          </w:rPr>
          <w:t>Swarna</w:t>
        </w:r>
      </w:hyperlink>
      <w:r w:rsidRPr="003610CA">
        <w:rPr>
          <w:rFonts w:ascii="Times New Roman" w:hAnsi="Times New Roman" w:cs="Times New Roman"/>
          <w:iCs/>
          <w:color w:val="000000" w:themeColor="text1"/>
        </w:rPr>
        <w:t xml:space="preserve">, S., and </w:t>
      </w:r>
      <w:hyperlink r:id="rId14" w:history="1">
        <w:r w:rsidRPr="003610CA">
          <w:rPr>
            <w:rStyle w:val="Hyperlink"/>
            <w:rFonts w:ascii="Times New Roman" w:hAnsi="Times New Roman" w:cs="Times New Roman"/>
            <w:iCs/>
            <w:color w:val="000000" w:themeColor="text1"/>
            <w:u w:val="none"/>
          </w:rPr>
          <w:t>Balasubramanya H. S</w:t>
        </w:r>
      </w:hyperlink>
      <w:r w:rsidRPr="003610CA">
        <w:rPr>
          <w:rFonts w:ascii="Times New Roman" w:hAnsi="Times New Roman" w:cs="Times New Roman"/>
          <w:iCs/>
          <w:color w:val="000000" w:themeColor="text1"/>
        </w:rPr>
        <w:t>. Robotics, IoT, and AI in the Automation of Agricultural Industry: A Review</w:t>
      </w:r>
      <w:r w:rsidRPr="003610CA">
        <w:rPr>
          <w:rFonts w:ascii="Times New Roman" w:hAnsi="Times New Roman" w:cs="Times New Roman"/>
          <w:iCs/>
        </w:rPr>
        <w:t>,</w:t>
      </w:r>
      <w:r w:rsidRPr="00DB1BE2">
        <w:t xml:space="preserve"> </w:t>
      </w:r>
      <w:hyperlink r:id="rId15" w:history="1">
        <w:r w:rsidRPr="003610CA">
          <w:rPr>
            <w:rStyle w:val="Hyperlink"/>
            <w:rFonts w:ascii="Times New Roman" w:hAnsi="Times New Roman" w:cs="Times New Roman"/>
            <w:iCs/>
            <w:color w:val="000000" w:themeColor="text1"/>
            <w:u w:val="none"/>
          </w:rPr>
          <w:t>2020 IEEE Bangalore Humanitarian Technology Conference (B-HTC)</w:t>
        </w:r>
      </w:hyperlink>
      <w:r w:rsidRPr="003610CA">
        <w:rPr>
          <w:rFonts w:ascii="Times New Roman" w:hAnsi="Times New Roman" w:cs="Times New Roman"/>
          <w:iCs/>
        </w:rPr>
        <w:t>, 2020.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3610CA">
        <w:rPr>
          <w:rFonts w:ascii="Times New Roman" w:hAnsi="Times New Roman" w:cs="Times New Roman"/>
          <w:iCs/>
        </w:rPr>
        <w:t xml:space="preserve">Leitner, G., Zilberman, D., Papirov, E., and Shefy, S. Assessment of acoustic pulse therapy (APT), a non-antibiotic treatment for dairy cows with clinical and subclinical mastitis, PLoS One, 13(7), e0199195, 2018. 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3610CA">
        <w:rPr>
          <w:rFonts w:ascii="Times New Roman" w:hAnsi="Times New Roman" w:cs="Times New Roman"/>
        </w:rPr>
        <w:t>Mahmud, M.S.A., Abidin, M.S.Z., Emmanuel, A.A., and Hasan, H.S.</w:t>
      </w:r>
      <w:r w:rsidRPr="003610CA">
        <w:rPr>
          <w:rFonts w:ascii="Times New Roman" w:hAnsi="Times New Roman" w:cs="Times New Roman"/>
          <w:iCs/>
        </w:rPr>
        <w:t xml:space="preserve"> Robotics and Automation in Agriculture: Present and Future Applications, Applications of Modelling and Simulation, 4, 130-140, 2020.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hyperlink r:id="rId16" w:history="1">
        <w:r w:rsidRPr="003610CA">
          <w:rPr>
            <w:rStyle w:val="Hyperlink"/>
            <w:rFonts w:ascii="Times New Roman" w:hAnsi="Times New Roman" w:cs="Times New Roman"/>
            <w:iCs/>
            <w:color w:val="000000" w:themeColor="text1"/>
            <w:u w:val="none"/>
          </w:rPr>
          <w:t>Patle</w:t>
        </w:r>
      </w:hyperlink>
      <w:r w:rsidRPr="003610CA">
        <w:rPr>
          <w:rFonts w:ascii="Times New Roman" w:hAnsi="Times New Roman" w:cs="Times New Roman"/>
          <w:iCs/>
          <w:color w:val="000000" w:themeColor="text1"/>
        </w:rPr>
        <w:t xml:space="preserve">, G. T., </w:t>
      </w:r>
      <w:hyperlink r:id="rId17" w:history="1">
        <w:r w:rsidRPr="003610CA">
          <w:rPr>
            <w:rStyle w:val="Hyperlink"/>
            <w:rFonts w:ascii="Times New Roman" w:hAnsi="Times New Roman" w:cs="Times New Roman"/>
            <w:iCs/>
            <w:color w:val="000000" w:themeColor="text1"/>
            <w:u w:val="none"/>
          </w:rPr>
          <w:t>Kumar</w:t>
        </w:r>
      </w:hyperlink>
      <w:r w:rsidRPr="003610CA">
        <w:rPr>
          <w:rFonts w:ascii="Times New Roman" w:hAnsi="Times New Roman" w:cs="Times New Roman"/>
          <w:iCs/>
          <w:color w:val="000000" w:themeColor="text1"/>
        </w:rPr>
        <w:t xml:space="preserve">, M., and </w:t>
      </w:r>
      <w:hyperlink r:id="rId18" w:history="1">
        <w:r w:rsidRPr="003610CA">
          <w:rPr>
            <w:rStyle w:val="Hyperlink"/>
            <w:rFonts w:ascii="Times New Roman" w:hAnsi="Times New Roman" w:cs="Times New Roman"/>
            <w:iCs/>
            <w:color w:val="000000" w:themeColor="text1"/>
            <w:u w:val="none"/>
          </w:rPr>
          <w:t>Khanna</w:t>
        </w:r>
      </w:hyperlink>
      <w:r w:rsidRPr="003610CA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>, M.</w:t>
      </w:r>
      <w:r w:rsidRPr="003610CA">
        <w:rPr>
          <w:rFonts w:ascii="Times New Roman" w:hAnsi="Times New Roman" w:cs="Times New Roman"/>
          <w:iCs/>
        </w:rPr>
        <w:t xml:space="preserve"> Climate-smart water technologies for sustainable agriculture: a review, 11(4), 10, 2020.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3610CA">
        <w:rPr>
          <w:rFonts w:ascii="Times New Roman" w:hAnsi="Times New Roman" w:cs="Times New Roman"/>
          <w:iCs/>
        </w:rPr>
        <w:t>Schilling</w:t>
      </w:r>
      <w:r w:rsidRPr="003610CA">
        <w:rPr>
          <w:rFonts w:ascii="Times New Roman" w:hAnsi="Times New Roman" w:cs="Times New Roman"/>
          <w:iCs/>
        </w:rPr>
        <w:t xml:space="preserve">s, J., </w:t>
      </w:r>
      <w:r w:rsidRPr="003610CA">
        <w:rPr>
          <w:rFonts w:ascii="Times New Roman" w:hAnsi="Times New Roman" w:cs="Times New Roman"/>
          <w:iCs/>
        </w:rPr>
        <w:t>Bennett</w:t>
      </w:r>
      <w:r w:rsidRPr="003610CA">
        <w:rPr>
          <w:rFonts w:ascii="Times New Roman" w:hAnsi="Times New Roman" w:cs="Times New Roman"/>
          <w:iCs/>
        </w:rPr>
        <w:t xml:space="preserve">, R., and </w:t>
      </w:r>
      <w:r w:rsidRPr="003610CA">
        <w:rPr>
          <w:rFonts w:ascii="Times New Roman" w:hAnsi="Times New Roman" w:cs="Times New Roman"/>
          <w:iCs/>
        </w:rPr>
        <w:t>Rose</w:t>
      </w:r>
      <w:r w:rsidRPr="003610CA">
        <w:rPr>
          <w:rFonts w:ascii="Times New Roman" w:hAnsi="Times New Roman" w:cs="Times New Roman"/>
          <w:iCs/>
        </w:rPr>
        <w:t xml:space="preserve">, C. </w:t>
      </w:r>
      <w:r w:rsidRPr="003610CA">
        <w:rPr>
          <w:rFonts w:ascii="Times New Roman" w:hAnsi="Times New Roman" w:cs="Times New Roman"/>
          <w:iCs/>
        </w:rPr>
        <w:t>Exploring the Potential of Precision Livestock Farming Technologies to Help Address Farm Animal Welfare</w:t>
      </w:r>
      <w:r w:rsidRPr="003610CA">
        <w:rPr>
          <w:rFonts w:ascii="Times New Roman" w:hAnsi="Times New Roman" w:cs="Times New Roman"/>
          <w:iCs/>
        </w:rPr>
        <w:t>, Frontiers Animal Science, 2</w:t>
      </w:r>
      <w:r w:rsidRPr="003610CA">
        <w:rPr>
          <w:rFonts w:ascii="Times New Roman" w:hAnsi="Times New Roman" w:cs="Times New Roman"/>
          <w:i/>
        </w:rPr>
        <w:t xml:space="preserve">, </w:t>
      </w:r>
      <w:r w:rsidRPr="003610CA">
        <w:rPr>
          <w:rFonts w:ascii="Times New Roman" w:hAnsi="Times New Roman" w:cs="Times New Roman"/>
        </w:rPr>
        <w:t>639678,</w:t>
      </w:r>
      <w:r w:rsidRPr="008B7088">
        <w:t xml:space="preserve"> </w:t>
      </w:r>
      <w:r w:rsidRPr="003610CA">
        <w:rPr>
          <w:rFonts w:ascii="Times New Roman" w:hAnsi="Times New Roman" w:cs="Times New Roman"/>
          <w:iCs/>
        </w:rPr>
        <w:t>2021.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3610CA">
        <w:rPr>
          <w:rFonts w:ascii="Times New Roman" w:hAnsi="Times New Roman" w:cs="Times New Roman"/>
          <w:iCs/>
        </w:rPr>
        <w:t xml:space="preserve">Sharma, R., Kamble, S.S., Gunasekaran, A., Kumar, V., and Kumar, A.  A systematic literature review on machine learning applications for sustainable agriculture supply chain performance, Computers and Operations Research, 119, 104926, 2020. 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3610CA">
        <w:rPr>
          <w:rFonts w:ascii="Times New Roman" w:hAnsi="Times New Roman" w:cs="Times New Roman"/>
          <w:iCs/>
        </w:rPr>
        <w:lastRenderedPageBreak/>
        <w:t>Torky, M., and Hassanein, A.E. Integrating blockchain and the internet of things in precision agriculture: Analysis, opportunities, and challenges, Computers and Electronics in Agriculture, 2020.</w:t>
      </w:r>
    </w:p>
    <w:p w:rsidR="003610CA" w:rsidRPr="003610CA" w:rsidRDefault="003610CA" w:rsidP="003610CA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3610CA">
        <w:rPr>
          <w:rFonts w:ascii="Times New Roman" w:hAnsi="Times New Roman" w:cs="Times New Roman"/>
          <w:iCs/>
        </w:rPr>
        <w:t>Zhang, Q., and Pierce, F. J. Agricultural Automation Fundamentals and Practices, 2013.</w:t>
      </w:r>
    </w:p>
    <w:sectPr w:rsidR="003610CA" w:rsidRPr="003610CA" w:rsidSect="006D3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68" w:rsidRDefault="00223A68" w:rsidP="005B10F3">
      <w:pPr>
        <w:spacing w:after="0" w:line="240" w:lineRule="auto"/>
      </w:pPr>
      <w:r>
        <w:separator/>
      </w:r>
    </w:p>
  </w:endnote>
  <w:endnote w:type="continuationSeparator" w:id="1">
    <w:p w:rsidR="00223A68" w:rsidRDefault="00223A68" w:rsidP="005B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68" w:rsidRDefault="00223A68" w:rsidP="005B10F3">
      <w:pPr>
        <w:spacing w:after="0" w:line="240" w:lineRule="auto"/>
      </w:pPr>
      <w:r>
        <w:separator/>
      </w:r>
    </w:p>
  </w:footnote>
  <w:footnote w:type="continuationSeparator" w:id="1">
    <w:p w:rsidR="00223A68" w:rsidRDefault="00223A68" w:rsidP="005B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44A"/>
    <w:multiLevelType w:val="hybridMultilevel"/>
    <w:tmpl w:val="9F225ADA"/>
    <w:lvl w:ilvl="0" w:tplc="3E64D9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1414"/>
    <w:multiLevelType w:val="hybridMultilevel"/>
    <w:tmpl w:val="070214A6"/>
    <w:lvl w:ilvl="0" w:tplc="ADD42A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0A2C"/>
    <w:multiLevelType w:val="hybridMultilevel"/>
    <w:tmpl w:val="7130D3E0"/>
    <w:lvl w:ilvl="0" w:tplc="4CF83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60760"/>
    <w:multiLevelType w:val="multilevel"/>
    <w:tmpl w:val="5F4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C7F05"/>
    <w:multiLevelType w:val="hybridMultilevel"/>
    <w:tmpl w:val="96862E9C"/>
    <w:lvl w:ilvl="0" w:tplc="ED2EA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D4321"/>
    <w:multiLevelType w:val="hybridMultilevel"/>
    <w:tmpl w:val="2A12528E"/>
    <w:lvl w:ilvl="0" w:tplc="1DC6834C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16C84"/>
    <w:multiLevelType w:val="multilevel"/>
    <w:tmpl w:val="7FD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5FE"/>
    <w:rsid w:val="00022714"/>
    <w:rsid w:val="00025E20"/>
    <w:rsid w:val="00027AB9"/>
    <w:rsid w:val="00071E11"/>
    <w:rsid w:val="00076EDC"/>
    <w:rsid w:val="0008060D"/>
    <w:rsid w:val="000966DB"/>
    <w:rsid w:val="000A59A2"/>
    <w:rsid w:val="000B1A7F"/>
    <w:rsid w:val="000D39D9"/>
    <w:rsid w:val="0014602B"/>
    <w:rsid w:val="00147C84"/>
    <w:rsid w:val="00160FBB"/>
    <w:rsid w:val="00161960"/>
    <w:rsid w:val="00180E94"/>
    <w:rsid w:val="001D76A6"/>
    <w:rsid w:val="0020505F"/>
    <w:rsid w:val="002114D9"/>
    <w:rsid w:val="00223A68"/>
    <w:rsid w:val="00292ED4"/>
    <w:rsid w:val="00297609"/>
    <w:rsid w:val="002B5676"/>
    <w:rsid w:val="002F70EA"/>
    <w:rsid w:val="003145AB"/>
    <w:rsid w:val="003610CA"/>
    <w:rsid w:val="00376B7A"/>
    <w:rsid w:val="003807F4"/>
    <w:rsid w:val="00397EB9"/>
    <w:rsid w:val="00425551"/>
    <w:rsid w:val="00430B31"/>
    <w:rsid w:val="00444688"/>
    <w:rsid w:val="0047175F"/>
    <w:rsid w:val="00485625"/>
    <w:rsid w:val="004F3115"/>
    <w:rsid w:val="0051367C"/>
    <w:rsid w:val="0053144B"/>
    <w:rsid w:val="00555233"/>
    <w:rsid w:val="00565290"/>
    <w:rsid w:val="005B0C21"/>
    <w:rsid w:val="005B10F3"/>
    <w:rsid w:val="005E398D"/>
    <w:rsid w:val="005E425C"/>
    <w:rsid w:val="00605D86"/>
    <w:rsid w:val="006639B3"/>
    <w:rsid w:val="006879BC"/>
    <w:rsid w:val="006969BE"/>
    <w:rsid w:val="006B15A0"/>
    <w:rsid w:val="006C31F7"/>
    <w:rsid w:val="006D3A3E"/>
    <w:rsid w:val="006E64AF"/>
    <w:rsid w:val="00704CB9"/>
    <w:rsid w:val="0071485D"/>
    <w:rsid w:val="00737FCF"/>
    <w:rsid w:val="00757E81"/>
    <w:rsid w:val="00762679"/>
    <w:rsid w:val="007C7E28"/>
    <w:rsid w:val="007D57A0"/>
    <w:rsid w:val="007F1213"/>
    <w:rsid w:val="0080523C"/>
    <w:rsid w:val="00826B39"/>
    <w:rsid w:val="00853ACE"/>
    <w:rsid w:val="00865970"/>
    <w:rsid w:val="008B7088"/>
    <w:rsid w:val="008D49DC"/>
    <w:rsid w:val="008D6A3E"/>
    <w:rsid w:val="008E25FE"/>
    <w:rsid w:val="008E5C32"/>
    <w:rsid w:val="00953672"/>
    <w:rsid w:val="009575F8"/>
    <w:rsid w:val="00967100"/>
    <w:rsid w:val="00983619"/>
    <w:rsid w:val="009A10C8"/>
    <w:rsid w:val="009A285D"/>
    <w:rsid w:val="009A4C68"/>
    <w:rsid w:val="009D7E2B"/>
    <w:rsid w:val="00A070CC"/>
    <w:rsid w:val="00A5529D"/>
    <w:rsid w:val="00A63C0B"/>
    <w:rsid w:val="00A82899"/>
    <w:rsid w:val="00A935CB"/>
    <w:rsid w:val="00AD488B"/>
    <w:rsid w:val="00B11A05"/>
    <w:rsid w:val="00B46258"/>
    <w:rsid w:val="00B6222B"/>
    <w:rsid w:val="00C13D45"/>
    <w:rsid w:val="00C21167"/>
    <w:rsid w:val="00C708E6"/>
    <w:rsid w:val="00C71B5D"/>
    <w:rsid w:val="00C738A3"/>
    <w:rsid w:val="00C739E5"/>
    <w:rsid w:val="00C93E7B"/>
    <w:rsid w:val="00D00574"/>
    <w:rsid w:val="00D27AB5"/>
    <w:rsid w:val="00D35D45"/>
    <w:rsid w:val="00D3669E"/>
    <w:rsid w:val="00D704A7"/>
    <w:rsid w:val="00D72978"/>
    <w:rsid w:val="00D776CA"/>
    <w:rsid w:val="00D91D7D"/>
    <w:rsid w:val="00D969D1"/>
    <w:rsid w:val="00DB1BE2"/>
    <w:rsid w:val="00DB2BFA"/>
    <w:rsid w:val="00DF2852"/>
    <w:rsid w:val="00E03E8B"/>
    <w:rsid w:val="00E12AD9"/>
    <w:rsid w:val="00E67DBB"/>
    <w:rsid w:val="00E81294"/>
    <w:rsid w:val="00EB46D2"/>
    <w:rsid w:val="00F06DE7"/>
    <w:rsid w:val="00F6101E"/>
    <w:rsid w:val="00F646C2"/>
    <w:rsid w:val="00FB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A7"/>
  </w:style>
  <w:style w:type="paragraph" w:styleId="Heading1">
    <w:name w:val="heading 1"/>
    <w:basedOn w:val="Normal"/>
    <w:next w:val="Normal"/>
    <w:link w:val="Heading1Char"/>
    <w:uiPriority w:val="9"/>
    <w:qFormat/>
    <w:rsid w:val="00071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5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5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0F3"/>
  </w:style>
  <w:style w:type="paragraph" w:styleId="Footer">
    <w:name w:val="footer"/>
    <w:basedOn w:val="Normal"/>
    <w:link w:val="FooterChar"/>
    <w:uiPriority w:val="99"/>
    <w:semiHidden/>
    <w:unhideWhenUsed/>
    <w:rsid w:val="005B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0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E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1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8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nchor-text">
    <w:name w:val="anchor-text"/>
    <w:basedOn w:val="DefaultParagraphFont"/>
    <w:rsid w:val="00D35D45"/>
  </w:style>
  <w:style w:type="character" w:customStyle="1" w:styleId="period">
    <w:name w:val="period"/>
    <w:basedOn w:val="DefaultParagraphFont"/>
    <w:rsid w:val="00A5529D"/>
  </w:style>
  <w:style w:type="character" w:customStyle="1" w:styleId="cit">
    <w:name w:val="cit"/>
    <w:basedOn w:val="DefaultParagraphFont"/>
    <w:rsid w:val="00A5529D"/>
  </w:style>
  <w:style w:type="character" w:customStyle="1" w:styleId="fontstyle01">
    <w:name w:val="fontstyle01"/>
    <w:basedOn w:val="DefaultParagraphFont"/>
    <w:rsid w:val="008B7088"/>
    <w:rPr>
      <w:rFonts w:ascii="HelveticaNeueLTStd-LtIt" w:hAnsi="HelveticaNeueLTStd-LtIt" w:hint="default"/>
      <w:b w:val="0"/>
      <w:bCs w:val="0"/>
      <w:i/>
      <w:iCs/>
      <w:color w:val="242021"/>
      <w:sz w:val="14"/>
      <w:szCs w:val="14"/>
    </w:rPr>
  </w:style>
  <w:style w:type="character" w:styleId="Emphasis">
    <w:name w:val="Emphasis"/>
    <w:basedOn w:val="DefaultParagraphFont"/>
    <w:uiPriority w:val="20"/>
    <w:qFormat/>
    <w:rsid w:val="00737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934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421">
                  <w:marLeft w:val="0"/>
                  <w:marRight w:val="12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</w:div>
                          </w:divsChild>
                        </w:div>
                      </w:divsChild>
                    </w:div>
                    <w:div w:id="12271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2089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8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ADC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eeexplore.ieee.org/author/37088755820" TargetMode="External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rashmisaini@gmail.com" TargetMode="External"/><Relationship Id="rId12" Type="http://schemas.openxmlformats.org/officeDocument/2006/relationships/hyperlink" Target="https://ieeexplore.ieee.org/author/37086409816" TargetMode="External"/><Relationship Id="rId1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econsearch.umn.edu/search?f1=author&amp;as=1&amp;sf=title&amp;so=a&amp;rm=&amp;m1=e&amp;p1=Lahdenpera%2C%20Marja-Leena&amp;ln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eeexplore.ieee.org/xpl/conhome/9297828/proceeding" TargetMode="External"/><Relationship Id="rId10" Type="http://schemas.openxmlformats.org/officeDocument/2006/relationships/hyperlink" Target="https://ageconsearch.umn.edu/search?f1=author&amp;as=1&amp;sf=title&amp;so=a&amp;rm=&amp;m1=e&amp;p1=Menzler-Hokkanen%2C%20Ingeborg&amp;ln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econsearch.umn.edu/search?f1=author&amp;as=1&amp;sf=title&amp;so=a&amp;rm=&amp;m1=e&amp;p1=Hokkanen%2C%20Heikki%20M.%20T.&amp;ln=en" TargetMode="External"/><Relationship Id="rId14" Type="http://schemas.openxmlformats.org/officeDocument/2006/relationships/hyperlink" Target="https://ieeexplore.ieee.org/author/3708875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vatsala1107@outlook.com</dc:creator>
  <cp:lastModifiedBy>Rashmi</cp:lastModifiedBy>
  <cp:revision>2</cp:revision>
  <dcterms:created xsi:type="dcterms:W3CDTF">2023-08-15T11:05:00Z</dcterms:created>
  <dcterms:modified xsi:type="dcterms:W3CDTF">2023-08-15T11:05:00Z</dcterms:modified>
</cp:coreProperties>
</file>