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673" w:rsidRPr="003F3F33" w:rsidRDefault="00C0077D" w:rsidP="00C0077D">
      <w:pPr>
        <w:spacing w:line="360" w:lineRule="auto"/>
        <w:jc w:val="center"/>
        <w:rPr>
          <w:rFonts w:ascii="Times New Roman" w:hAnsi="Times New Roman" w:cs="Times New Roman"/>
          <w:b/>
          <w:bCs/>
          <w:sz w:val="32"/>
          <w:szCs w:val="32"/>
        </w:rPr>
      </w:pPr>
      <w:r w:rsidRPr="003F3F33">
        <w:rPr>
          <w:rFonts w:ascii="Times New Roman" w:hAnsi="Times New Roman" w:cs="Times New Roman"/>
          <w:b/>
          <w:bCs/>
          <w:sz w:val="32"/>
          <w:szCs w:val="32"/>
        </w:rPr>
        <w:t>Hornbills: Allies of Farmers</w:t>
      </w:r>
    </w:p>
    <w:p w:rsidR="001A5D10" w:rsidRPr="003F3F33" w:rsidRDefault="001A5D10" w:rsidP="001A5D10">
      <w:pPr>
        <w:spacing w:line="360" w:lineRule="auto"/>
        <w:jc w:val="center"/>
        <w:rPr>
          <w:rFonts w:ascii="Times New Roman" w:hAnsi="Times New Roman" w:cs="Times New Roman"/>
          <w:b/>
          <w:bCs/>
          <w:color w:val="000000" w:themeColor="text1"/>
          <w:sz w:val="24"/>
          <w:szCs w:val="24"/>
          <w:vertAlign w:val="superscript"/>
        </w:rPr>
      </w:pPr>
      <w:r w:rsidRPr="003F3F33">
        <w:rPr>
          <w:rFonts w:ascii="Times New Roman" w:hAnsi="Times New Roman" w:cs="Times New Roman"/>
          <w:color w:val="000000" w:themeColor="text1"/>
          <w:sz w:val="24"/>
          <w:szCs w:val="24"/>
        </w:rPr>
        <w:t>Ruchira Nigam</w:t>
      </w:r>
      <w:r w:rsidRPr="003F3F33">
        <w:rPr>
          <w:rFonts w:ascii="Times New Roman" w:hAnsi="Times New Roman" w:cs="Times New Roman"/>
          <w:b/>
          <w:bCs/>
          <w:color w:val="000000" w:themeColor="text1"/>
          <w:sz w:val="24"/>
          <w:szCs w:val="24"/>
          <w:vertAlign w:val="superscript"/>
        </w:rPr>
        <w:t>1</w:t>
      </w:r>
      <w:r w:rsidR="007A0831">
        <w:rPr>
          <w:rFonts w:ascii="Times New Roman" w:hAnsi="Times New Roman" w:cs="Times New Roman"/>
          <w:color w:val="000000" w:themeColor="text1"/>
          <w:sz w:val="24"/>
          <w:szCs w:val="24"/>
        </w:rPr>
        <w:t>, Asif Ahmad Siddiqui</w:t>
      </w:r>
      <w:r w:rsidR="007A0831" w:rsidRPr="007A0831">
        <w:rPr>
          <w:rFonts w:ascii="Times New Roman" w:hAnsi="Times New Roman" w:cs="Times New Roman"/>
          <w:b/>
          <w:bCs/>
          <w:color w:val="000000" w:themeColor="text1"/>
          <w:sz w:val="24"/>
          <w:szCs w:val="24"/>
          <w:vertAlign w:val="superscript"/>
        </w:rPr>
        <w:t>2</w:t>
      </w:r>
      <w:r w:rsidR="007A0831">
        <w:rPr>
          <w:rFonts w:ascii="Times New Roman" w:hAnsi="Times New Roman" w:cs="Times New Roman"/>
          <w:color w:val="000000" w:themeColor="text1"/>
          <w:sz w:val="24"/>
          <w:szCs w:val="24"/>
        </w:rPr>
        <w:t xml:space="preserve">, </w:t>
      </w:r>
      <w:r w:rsidR="007A0831" w:rsidRPr="003F3F33">
        <w:rPr>
          <w:rFonts w:ascii="Times New Roman" w:hAnsi="Times New Roman" w:cs="Times New Roman"/>
          <w:color w:val="000000" w:themeColor="text1"/>
          <w:sz w:val="24"/>
          <w:szCs w:val="24"/>
        </w:rPr>
        <w:t>Ruby</w:t>
      </w:r>
      <w:r w:rsidRPr="003F3F33">
        <w:rPr>
          <w:rFonts w:ascii="Times New Roman" w:hAnsi="Times New Roman" w:cs="Times New Roman"/>
          <w:color w:val="000000" w:themeColor="text1"/>
          <w:sz w:val="24"/>
          <w:szCs w:val="24"/>
        </w:rPr>
        <w:t xml:space="preserve"> Yadav</w:t>
      </w:r>
      <w:r w:rsidR="007A0831">
        <w:rPr>
          <w:rFonts w:ascii="Times New Roman" w:hAnsi="Times New Roman" w:cs="Times New Roman"/>
          <w:b/>
          <w:bCs/>
          <w:color w:val="000000" w:themeColor="text1"/>
          <w:sz w:val="24"/>
          <w:szCs w:val="24"/>
          <w:vertAlign w:val="superscript"/>
        </w:rPr>
        <w:t>3</w:t>
      </w:r>
      <w:r w:rsidRPr="00C61978">
        <w:rPr>
          <w:rFonts w:ascii="Times New Roman" w:hAnsi="Times New Roman" w:cs="Times New Roman"/>
          <w:color w:val="000000" w:themeColor="text1"/>
          <w:sz w:val="24"/>
          <w:szCs w:val="24"/>
        </w:rPr>
        <w:t xml:space="preserve">, </w:t>
      </w:r>
      <w:r w:rsidRPr="003F3F33">
        <w:rPr>
          <w:rFonts w:ascii="Times New Roman" w:hAnsi="Times New Roman" w:cs="Times New Roman"/>
          <w:color w:val="000000" w:themeColor="text1"/>
          <w:sz w:val="24"/>
          <w:szCs w:val="24"/>
          <w:vertAlign w:val="superscript"/>
        </w:rPr>
        <w:t>*</w:t>
      </w:r>
      <w:r w:rsidRPr="003F3F33">
        <w:rPr>
          <w:rFonts w:ascii="Times New Roman" w:hAnsi="Times New Roman" w:cs="Times New Roman"/>
          <w:color w:val="000000" w:themeColor="text1"/>
          <w:sz w:val="24"/>
          <w:szCs w:val="24"/>
        </w:rPr>
        <w:t>Chitra Singh</w:t>
      </w:r>
      <w:r w:rsidR="007A0831">
        <w:rPr>
          <w:rFonts w:ascii="Times New Roman" w:hAnsi="Times New Roman" w:cs="Times New Roman"/>
          <w:b/>
          <w:bCs/>
          <w:color w:val="000000" w:themeColor="text1"/>
          <w:sz w:val="24"/>
          <w:szCs w:val="24"/>
          <w:vertAlign w:val="superscript"/>
        </w:rPr>
        <w:t>4</w:t>
      </w:r>
    </w:p>
    <w:p w:rsidR="001A5D10" w:rsidRDefault="001A5D10" w:rsidP="007A0831">
      <w:pPr>
        <w:spacing w:line="360" w:lineRule="auto"/>
        <w:ind w:left="-851" w:right="-846"/>
        <w:jc w:val="center"/>
        <w:rPr>
          <w:rFonts w:ascii="Times New Roman" w:hAnsi="Times New Roman" w:cs="Times New Roman"/>
          <w:color w:val="000000" w:themeColor="text1"/>
          <w:sz w:val="24"/>
          <w:szCs w:val="24"/>
        </w:rPr>
      </w:pPr>
      <w:r w:rsidRPr="003F3F33">
        <w:rPr>
          <w:rFonts w:ascii="Times New Roman" w:hAnsi="Times New Roman" w:cs="Times New Roman"/>
          <w:b/>
          <w:bCs/>
          <w:color w:val="000000" w:themeColor="text1"/>
          <w:sz w:val="24"/>
          <w:szCs w:val="24"/>
          <w:vertAlign w:val="superscript"/>
        </w:rPr>
        <w:t xml:space="preserve">1, </w:t>
      </w:r>
      <w:r w:rsidR="007A0831">
        <w:rPr>
          <w:rFonts w:ascii="Times New Roman" w:hAnsi="Times New Roman" w:cs="Times New Roman"/>
          <w:b/>
          <w:bCs/>
          <w:color w:val="000000" w:themeColor="text1"/>
          <w:sz w:val="24"/>
          <w:szCs w:val="24"/>
          <w:vertAlign w:val="superscript"/>
        </w:rPr>
        <w:t>4</w:t>
      </w:r>
      <w:r w:rsidRPr="003F3F33">
        <w:rPr>
          <w:rFonts w:ascii="Times New Roman" w:hAnsi="Times New Roman" w:cs="Times New Roman"/>
          <w:color w:val="000000" w:themeColor="text1"/>
          <w:sz w:val="24"/>
          <w:szCs w:val="24"/>
        </w:rPr>
        <w:t xml:space="preserve"> Department of Zoology, Isabella Thoburn College, University of Lucknow, Lucknow, Uttar Pradesh, India</w:t>
      </w:r>
    </w:p>
    <w:p w:rsidR="007A0831" w:rsidRPr="003F3F33" w:rsidRDefault="007A0831" w:rsidP="001A5D10">
      <w:pPr>
        <w:spacing w:line="360" w:lineRule="auto"/>
        <w:jc w:val="center"/>
        <w:rPr>
          <w:rFonts w:ascii="Times New Roman" w:hAnsi="Times New Roman" w:cs="Times New Roman"/>
          <w:color w:val="000000" w:themeColor="text1"/>
          <w:sz w:val="24"/>
          <w:szCs w:val="24"/>
        </w:rPr>
      </w:pPr>
      <w:r w:rsidRPr="007A0831">
        <w:rPr>
          <w:rFonts w:ascii="Times New Roman" w:hAnsi="Times New Roman" w:cs="Times New Roman"/>
          <w:b/>
          <w:bCs/>
          <w:color w:val="000000" w:themeColor="text1"/>
          <w:sz w:val="24"/>
          <w:szCs w:val="24"/>
          <w:vertAlign w:val="superscript"/>
        </w:rPr>
        <w:t>2</w:t>
      </w:r>
      <w:r>
        <w:rPr>
          <w:rFonts w:ascii="Times New Roman" w:hAnsi="Times New Roman" w:cs="Times New Roman"/>
          <w:color w:val="000000" w:themeColor="text1"/>
          <w:sz w:val="24"/>
          <w:szCs w:val="24"/>
        </w:rPr>
        <w:t xml:space="preserve"> </w:t>
      </w:r>
      <w:proofErr w:type="gramStart"/>
      <w:r w:rsidRPr="007A0831">
        <w:rPr>
          <w:rFonts w:ascii="Times New Roman" w:hAnsi="Times New Roman" w:cs="Times New Roman"/>
          <w:color w:val="000000" w:themeColor="text1"/>
          <w:sz w:val="24"/>
          <w:szCs w:val="24"/>
        </w:rPr>
        <w:t>Department</w:t>
      </w:r>
      <w:proofErr w:type="gramEnd"/>
      <w:r w:rsidRPr="007A0831">
        <w:rPr>
          <w:rFonts w:ascii="Times New Roman" w:hAnsi="Times New Roman" w:cs="Times New Roman"/>
          <w:color w:val="000000" w:themeColor="text1"/>
          <w:sz w:val="24"/>
          <w:szCs w:val="24"/>
        </w:rPr>
        <w:t xml:space="preserve"> of Environmental Science, Integral University, Lucknow, Uttar Pradesh, India</w:t>
      </w:r>
    </w:p>
    <w:p w:rsidR="001A5D10" w:rsidRPr="003F3F33" w:rsidRDefault="007A0831" w:rsidP="001A5D10">
      <w:pPr>
        <w:spacing w:line="360" w:lineRule="auto"/>
        <w:jc w:val="cente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vertAlign w:val="superscript"/>
        </w:rPr>
        <w:t xml:space="preserve">3 </w:t>
      </w:r>
      <w:r w:rsidR="001A5D10" w:rsidRPr="003F3F33">
        <w:rPr>
          <w:rFonts w:ascii="Times New Roman" w:hAnsi="Times New Roman" w:cs="Times New Roman"/>
          <w:color w:val="000000" w:themeColor="text1"/>
          <w:sz w:val="24"/>
          <w:szCs w:val="24"/>
        </w:rPr>
        <w:t xml:space="preserve">Krishna Devi </w:t>
      </w:r>
      <w:proofErr w:type="spellStart"/>
      <w:r w:rsidR="001A5D10" w:rsidRPr="003F3F33">
        <w:rPr>
          <w:rFonts w:ascii="Times New Roman" w:hAnsi="Times New Roman" w:cs="Times New Roman"/>
          <w:color w:val="000000" w:themeColor="text1"/>
          <w:sz w:val="24"/>
          <w:szCs w:val="24"/>
        </w:rPr>
        <w:t>Balika</w:t>
      </w:r>
      <w:proofErr w:type="spellEnd"/>
      <w:r w:rsidR="001A5D10" w:rsidRPr="003F3F33">
        <w:rPr>
          <w:rFonts w:ascii="Times New Roman" w:hAnsi="Times New Roman" w:cs="Times New Roman"/>
          <w:color w:val="000000" w:themeColor="text1"/>
          <w:sz w:val="24"/>
          <w:szCs w:val="24"/>
        </w:rPr>
        <w:t xml:space="preserve"> P.G. </w:t>
      </w:r>
      <w:proofErr w:type="gramStart"/>
      <w:r w:rsidR="001A5D10" w:rsidRPr="003F3F33">
        <w:rPr>
          <w:rFonts w:ascii="Times New Roman" w:hAnsi="Times New Roman" w:cs="Times New Roman"/>
          <w:color w:val="000000" w:themeColor="text1"/>
          <w:sz w:val="24"/>
          <w:szCs w:val="24"/>
        </w:rPr>
        <w:t>College</w:t>
      </w:r>
      <w:proofErr w:type="gramEnd"/>
      <w:r w:rsidR="001A5D10" w:rsidRPr="003F3F33">
        <w:rPr>
          <w:rFonts w:ascii="Times New Roman" w:hAnsi="Times New Roman" w:cs="Times New Roman"/>
          <w:color w:val="000000" w:themeColor="text1"/>
          <w:sz w:val="24"/>
          <w:szCs w:val="24"/>
        </w:rPr>
        <w:t xml:space="preserve">, </w:t>
      </w:r>
      <w:proofErr w:type="spellStart"/>
      <w:r w:rsidR="001A5D10" w:rsidRPr="003F3F33">
        <w:rPr>
          <w:rFonts w:ascii="Times New Roman" w:hAnsi="Times New Roman" w:cs="Times New Roman"/>
          <w:color w:val="000000" w:themeColor="text1"/>
          <w:sz w:val="24"/>
          <w:szCs w:val="24"/>
        </w:rPr>
        <w:t>Awas</w:t>
      </w:r>
      <w:proofErr w:type="spellEnd"/>
      <w:r w:rsidR="001A5D10" w:rsidRPr="003F3F33">
        <w:rPr>
          <w:rFonts w:ascii="Times New Roman" w:hAnsi="Times New Roman" w:cs="Times New Roman"/>
          <w:color w:val="000000" w:themeColor="text1"/>
          <w:sz w:val="24"/>
          <w:szCs w:val="24"/>
        </w:rPr>
        <w:t xml:space="preserve"> </w:t>
      </w:r>
      <w:proofErr w:type="spellStart"/>
      <w:r w:rsidR="001A5D10" w:rsidRPr="003F3F33">
        <w:rPr>
          <w:rFonts w:ascii="Times New Roman" w:hAnsi="Times New Roman" w:cs="Times New Roman"/>
          <w:color w:val="000000" w:themeColor="text1"/>
          <w:sz w:val="24"/>
          <w:szCs w:val="24"/>
        </w:rPr>
        <w:t>Vikas</w:t>
      </w:r>
      <w:proofErr w:type="spellEnd"/>
      <w:r w:rsidR="001A5D10" w:rsidRPr="003F3F33">
        <w:rPr>
          <w:rFonts w:ascii="Times New Roman" w:hAnsi="Times New Roman" w:cs="Times New Roman"/>
          <w:color w:val="000000" w:themeColor="text1"/>
          <w:sz w:val="24"/>
          <w:szCs w:val="24"/>
        </w:rPr>
        <w:t xml:space="preserve">, </w:t>
      </w:r>
      <w:proofErr w:type="spellStart"/>
      <w:r w:rsidR="001A5D10" w:rsidRPr="003F3F33">
        <w:rPr>
          <w:rFonts w:ascii="Times New Roman" w:hAnsi="Times New Roman" w:cs="Times New Roman"/>
          <w:color w:val="000000" w:themeColor="text1"/>
          <w:sz w:val="24"/>
          <w:szCs w:val="24"/>
        </w:rPr>
        <w:t>Farukhabad</w:t>
      </w:r>
      <w:proofErr w:type="spellEnd"/>
      <w:r w:rsidR="001A5D10" w:rsidRPr="003F3F33">
        <w:rPr>
          <w:rFonts w:ascii="Times New Roman" w:hAnsi="Times New Roman" w:cs="Times New Roman"/>
          <w:color w:val="000000" w:themeColor="text1"/>
          <w:sz w:val="24"/>
          <w:szCs w:val="24"/>
        </w:rPr>
        <w:t>, Uttar Pradesh, India</w:t>
      </w:r>
    </w:p>
    <w:p w:rsidR="00226673" w:rsidRPr="003F3F33" w:rsidRDefault="001A5D10" w:rsidP="001A5D10">
      <w:pPr>
        <w:spacing w:line="360" w:lineRule="auto"/>
        <w:jc w:val="center"/>
        <w:rPr>
          <w:rFonts w:ascii="Times New Roman" w:hAnsi="Times New Roman" w:cs="Times New Roman"/>
          <w:i/>
          <w:iCs/>
          <w:sz w:val="24"/>
          <w:szCs w:val="24"/>
        </w:rPr>
      </w:pPr>
      <w:r w:rsidRPr="003F3F33">
        <w:rPr>
          <w:rFonts w:ascii="Times New Roman" w:hAnsi="Times New Roman" w:cs="Times New Roman"/>
          <w:color w:val="000000" w:themeColor="text1"/>
          <w:sz w:val="24"/>
          <w:szCs w:val="24"/>
        </w:rPr>
        <w:t>*</w:t>
      </w:r>
      <w:r w:rsidRPr="003F3F33">
        <w:rPr>
          <w:rFonts w:ascii="Times New Roman" w:hAnsi="Times New Roman" w:cs="Times New Roman"/>
          <w:b/>
          <w:bCs/>
          <w:color w:val="000000" w:themeColor="text1"/>
          <w:sz w:val="24"/>
          <w:szCs w:val="24"/>
        </w:rPr>
        <w:t xml:space="preserve">Corresponding </w:t>
      </w:r>
      <w:r w:rsidR="00046866" w:rsidRPr="003F3F33">
        <w:rPr>
          <w:rFonts w:ascii="Times New Roman" w:hAnsi="Times New Roman" w:cs="Times New Roman"/>
          <w:b/>
          <w:bCs/>
          <w:color w:val="000000" w:themeColor="text1"/>
          <w:sz w:val="24"/>
          <w:szCs w:val="24"/>
        </w:rPr>
        <w:t>author</w:t>
      </w:r>
      <w:r w:rsidRPr="003F3F33">
        <w:rPr>
          <w:rFonts w:ascii="Times New Roman" w:hAnsi="Times New Roman" w:cs="Times New Roman"/>
          <w:color w:val="000000" w:themeColor="text1"/>
          <w:sz w:val="24"/>
          <w:szCs w:val="24"/>
        </w:rPr>
        <w:t xml:space="preserve">: </w:t>
      </w:r>
      <w:hyperlink r:id="rId6" w:history="1">
        <w:r w:rsidRPr="003F3F33">
          <w:rPr>
            <w:rStyle w:val="Hyperlink"/>
            <w:rFonts w:ascii="Times New Roman" w:hAnsi="Times New Roman" w:cs="Times New Roman"/>
            <w:i/>
            <w:iCs/>
            <w:sz w:val="24"/>
            <w:szCs w:val="24"/>
          </w:rPr>
          <w:t>csingh19a@gmail.com</w:t>
        </w:r>
      </w:hyperlink>
    </w:p>
    <w:p w:rsidR="00226673" w:rsidRPr="003F3F33" w:rsidRDefault="00226673" w:rsidP="00AC741E">
      <w:pPr>
        <w:spacing w:line="360" w:lineRule="auto"/>
        <w:jc w:val="both"/>
        <w:rPr>
          <w:rFonts w:ascii="Times New Roman" w:hAnsi="Times New Roman" w:cs="Times New Roman"/>
          <w:b/>
          <w:bCs/>
          <w:sz w:val="28"/>
          <w:szCs w:val="28"/>
        </w:rPr>
      </w:pPr>
      <w:r w:rsidRPr="003F3F33">
        <w:rPr>
          <w:rFonts w:ascii="Times New Roman" w:hAnsi="Times New Roman" w:cs="Times New Roman"/>
          <w:b/>
          <w:bCs/>
          <w:sz w:val="28"/>
          <w:szCs w:val="28"/>
        </w:rPr>
        <w:t>Introduction</w:t>
      </w:r>
    </w:p>
    <w:p w:rsidR="003F3F33" w:rsidRDefault="00C910A6" w:rsidP="00377410">
      <w:pPr>
        <w:spacing w:after="0" w:line="360" w:lineRule="auto"/>
        <w:jc w:val="both"/>
        <w:rPr>
          <w:rFonts w:ascii="Times New Roman" w:hAnsi="Times New Roman" w:cs="Times New Roman"/>
          <w:sz w:val="24"/>
          <w:szCs w:val="24"/>
        </w:rPr>
      </w:pPr>
      <w:r w:rsidRPr="00C910A6">
        <w:rPr>
          <w:rFonts w:ascii="Times New Roman" w:hAnsi="Times New Roman" w:cs="Times New Roman"/>
          <w:b/>
          <w:bCs/>
          <w:noProof/>
          <w:sz w:val="28"/>
          <w:szCs w:val="28"/>
          <w:lang w:eastAsia="zh-TW" w:bidi="ar-SA"/>
        </w:rPr>
        <w:pict>
          <v:shapetype id="_x0000_t202" coordsize="21600,21600" o:spt="202" path="m,l,21600r21600,l21600,xe">
            <v:stroke joinstyle="miter"/>
            <v:path gradientshapeok="t" o:connecttype="rect"/>
          </v:shapetype>
          <v:shape id="_x0000_s1027" type="#_x0000_t202" style="position:absolute;left:0;text-align:left;margin-left:367.2pt;margin-top:290.55pt;width:100.7pt;height:17.4pt;z-index:251663360;mso-width-relative:margin;mso-height-relative:margin" stroked="f">
            <v:textbox style="mso-next-textbox:#_x0000_s1027">
              <w:txbxContent>
                <w:p w:rsidR="00DE5F26" w:rsidRPr="00DE5F26" w:rsidRDefault="00DE5F26" w:rsidP="00DE5F26">
                  <w:pPr>
                    <w:jc w:val="right"/>
                    <w:rPr>
                      <w:rFonts w:ascii="Times New Roman" w:hAnsi="Times New Roman" w:cs="Times New Roman"/>
                      <w:sz w:val="16"/>
                      <w:szCs w:val="16"/>
                    </w:rPr>
                  </w:pPr>
                  <w:r w:rsidRPr="00DE5F26">
                    <w:rPr>
                      <w:rFonts w:ascii="Times New Roman" w:hAnsi="Times New Roman" w:cs="Times New Roman"/>
                      <w:sz w:val="16"/>
                      <w:szCs w:val="16"/>
                    </w:rPr>
                    <w:t>©Asif Ahmad Siddiqui</w:t>
                  </w:r>
                </w:p>
              </w:txbxContent>
            </v:textbox>
          </v:shape>
        </w:pict>
      </w:r>
      <w:r w:rsidR="003F3F33" w:rsidRPr="003F3F33">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3035300</wp:posOffset>
            </wp:positionH>
            <wp:positionV relativeFrom="paragraph">
              <wp:posOffset>36195</wp:posOffset>
            </wp:positionV>
            <wp:extent cx="2905125" cy="3638550"/>
            <wp:effectExtent l="38100" t="19050" r="28575" b="19050"/>
            <wp:wrapTight wrapText="bothSides">
              <wp:wrapPolygon edited="0">
                <wp:start x="-283" y="-113"/>
                <wp:lineTo x="-283" y="21713"/>
                <wp:lineTo x="21812" y="21713"/>
                <wp:lineTo x="21812" y="-113"/>
                <wp:lineTo x="-283" y="-113"/>
              </wp:wrapPolygon>
            </wp:wrapTight>
            <wp:docPr id="4" name="Picture 1" descr="E:\Downloads\Untitled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Untitled design.png"/>
                    <pic:cNvPicPr>
                      <a:picLocks noChangeAspect="1" noChangeArrowheads="1"/>
                    </pic:cNvPicPr>
                  </pic:nvPicPr>
                  <pic:blipFill>
                    <a:blip r:embed="rId7" cstate="print"/>
                    <a:srcRect t="16877"/>
                    <a:stretch>
                      <a:fillRect/>
                    </a:stretch>
                  </pic:blipFill>
                  <pic:spPr bwMode="auto">
                    <a:xfrm>
                      <a:off x="0" y="0"/>
                      <a:ext cx="2905125" cy="3638550"/>
                    </a:xfrm>
                    <a:prstGeom prst="rect">
                      <a:avLst/>
                    </a:prstGeom>
                    <a:noFill/>
                    <a:ln w="6350">
                      <a:solidFill>
                        <a:schemeClr val="tx1"/>
                      </a:solidFill>
                      <a:miter lim="800000"/>
                      <a:headEnd/>
                      <a:tailEnd/>
                    </a:ln>
                  </pic:spPr>
                </pic:pic>
              </a:graphicData>
            </a:graphic>
          </wp:anchor>
        </w:drawing>
      </w:r>
      <w:r w:rsidR="00387B07" w:rsidRPr="003F3F33">
        <w:rPr>
          <w:rFonts w:ascii="Times New Roman" w:hAnsi="Times New Roman" w:cs="Times New Roman"/>
          <w:sz w:val="24"/>
          <w:szCs w:val="24"/>
        </w:rPr>
        <w:t>Relationships between species frequently cross boundaries in the intricate tapestry of the natural world. Hornbills and farmers have one of the most intriguing and advantageous relationships. The unusual partnership these iconic birds have formed with farmers has resulted in a delicate balance that supports both biodiversity and agricultural livelihoods. These birds are widely recognized for their striking appearance and remarkable behaviors. We delve into the enchanting world of these endearing birds in this chapter, highlighting how important it is for them to serve as farmers' friends and how they may assist in maintaining the delicate balance of nature.</w:t>
      </w:r>
    </w:p>
    <w:p w:rsidR="00377410" w:rsidRPr="00377410" w:rsidRDefault="00377410" w:rsidP="00377410">
      <w:pPr>
        <w:spacing w:after="0"/>
        <w:jc w:val="center"/>
        <w:rPr>
          <w:rFonts w:ascii="Times New Roman" w:hAnsi="Times New Roman" w:cs="Times New Roman"/>
          <w:b/>
          <w:bCs/>
          <w:i/>
          <w:iCs/>
          <w:sz w:val="18"/>
          <w:szCs w:val="18"/>
        </w:rPr>
      </w:pPr>
      <w:r w:rsidRPr="00377410">
        <w:rPr>
          <w:rFonts w:ascii="Times New Roman" w:hAnsi="Times New Roman" w:cs="Times New Roman"/>
          <w:b/>
          <w:bCs/>
          <w:i/>
          <w:iCs/>
          <w:sz w:val="18"/>
          <w:szCs w:val="18"/>
        </w:rPr>
        <w:t xml:space="preserve">                                                                                                   Indian Grey Hornbill captured during Roosting</w:t>
      </w:r>
    </w:p>
    <w:p w:rsidR="00377410" w:rsidRPr="00CE6CD0" w:rsidRDefault="00377410" w:rsidP="00AC741E">
      <w:pPr>
        <w:spacing w:line="360" w:lineRule="auto"/>
        <w:jc w:val="both"/>
        <w:rPr>
          <w:rFonts w:ascii="Times New Roman" w:hAnsi="Times New Roman" w:cs="Times New Roman"/>
          <w:sz w:val="24"/>
          <w:szCs w:val="24"/>
        </w:rPr>
      </w:pPr>
    </w:p>
    <w:p w:rsidR="00226673" w:rsidRPr="003F3F33" w:rsidRDefault="00183AA9" w:rsidP="003F3F33">
      <w:pPr>
        <w:spacing w:after="0" w:line="360" w:lineRule="auto"/>
        <w:jc w:val="both"/>
        <w:rPr>
          <w:rFonts w:ascii="Times New Roman" w:hAnsi="Times New Roman" w:cs="Times New Roman"/>
          <w:b/>
          <w:bCs/>
          <w:sz w:val="28"/>
          <w:szCs w:val="28"/>
        </w:rPr>
      </w:pPr>
      <w:r w:rsidRPr="003F3F33">
        <w:rPr>
          <w:rFonts w:ascii="Times New Roman" w:hAnsi="Times New Roman" w:cs="Times New Roman"/>
          <w:b/>
          <w:bCs/>
          <w:sz w:val="28"/>
          <w:szCs w:val="28"/>
        </w:rPr>
        <w:t>The Acreage Landscape</w:t>
      </w:r>
    </w:p>
    <w:p w:rsidR="00D402C0" w:rsidRPr="003F3F33" w:rsidRDefault="00226673" w:rsidP="003F3F33">
      <w:pPr>
        <w:spacing w:after="0" w:line="360" w:lineRule="auto"/>
        <w:jc w:val="both"/>
        <w:rPr>
          <w:rFonts w:ascii="Times New Roman" w:hAnsi="Times New Roman" w:cs="Times New Roman"/>
          <w:sz w:val="24"/>
          <w:szCs w:val="24"/>
        </w:rPr>
      </w:pPr>
      <w:r w:rsidRPr="003F3F33">
        <w:rPr>
          <w:rFonts w:ascii="Times New Roman" w:hAnsi="Times New Roman" w:cs="Times New Roman"/>
          <w:sz w:val="24"/>
          <w:szCs w:val="24"/>
        </w:rPr>
        <w:t>Long-term conservation planning must take into account the importance of agro ecosystems as habitat for wildli</w:t>
      </w:r>
      <w:r w:rsidR="00D11AC8">
        <w:rPr>
          <w:rFonts w:ascii="Times New Roman" w:hAnsi="Times New Roman" w:cs="Times New Roman"/>
          <w:sz w:val="24"/>
          <w:szCs w:val="24"/>
        </w:rPr>
        <w:t>fe because different</w:t>
      </w:r>
      <w:r w:rsidR="007D779E">
        <w:rPr>
          <w:rFonts w:ascii="Times New Roman" w:hAnsi="Times New Roman" w:cs="Times New Roman"/>
          <w:sz w:val="24"/>
          <w:szCs w:val="24"/>
        </w:rPr>
        <w:t>s</w:t>
      </w:r>
      <w:r w:rsidRPr="003F3F33">
        <w:rPr>
          <w:rFonts w:ascii="Times New Roman" w:hAnsi="Times New Roman" w:cs="Times New Roman"/>
          <w:sz w:val="24"/>
          <w:szCs w:val="24"/>
        </w:rPr>
        <w:t xml:space="preserve"> crop strata and landscape features can have an impact on </w:t>
      </w:r>
      <w:r w:rsidRPr="003F3F33">
        <w:rPr>
          <w:rFonts w:ascii="Times New Roman" w:hAnsi="Times New Roman" w:cs="Times New Roman"/>
          <w:sz w:val="24"/>
          <w:szCs w:val="24"/>
        </w:rPr>
        <w:lastRenderedPageBreak/>
        <w:t>bird communities, which are also influenced by seasonality. Aesthetic, cultural, and other societal values are all present in agricultural landscapes, which are the visible results of the interaction between agriculture, the environment, and natural resources. A key element of human civilization is agriculture. A major alteration in the terrain resulted from the expansion of agricultural activity alongside civilizations. Unluckily, these developments frequently encroach on natural ecosystems, resulting in confrontations between people and animals. Hornbills have managed to close this gap, nevertheless.</w:t>
      </w:r>
    </w:p>
    <w:p w:rsidR="003F3F33" w:rsidRPr="003F3F33" w:rsidRDefault="003F3F33" w:rsidP="003F3F33">
      <w:pPr>
        <w:spacing w:after="0" w:line="360" w:lineRule="auto"/>
        <w:jc w:val="both"/>
        <w:rPr>
          <w:rFonts w:ascii="Times New Roman" w:hAnsi="Times New Roman" w:cs="Times New Roman"/>
          <w:b/>
          <w:bCs/>
          <w:sz w:val="28"/>
          <w:szCs w:val="28"/>
        </w:rPr>
      </w:pPr>
    </w:p>
    <w:p w:rsidR="00226673" w:rsidRPr="003F3F33" w:rsidRDefault="00183AA9" w:rsidP="003F3F33">
      <w:pPr>
        <w:spacing w:after="0" w:line="360" w:lineRule="auto"/>
        <w:jc w:val="both"/>
        <w:rPr>
          <w:rFonts w:ascii="Times New Roman" w:hAnsi="Times New Roman" w:cs="Times New Roman"/>
          <w:b/>
          <w:bCs/>
          <w:sz w:val="28"/>
          <w:szCs w:val="28"/>
        </w:rPr>
      </w:pPr>
      <w:r w:rsidRPr="003F3F33">
        <w:rPr>
          <w:rFonts w:ascii="Times New Roman" w:hAnsi="Times New Roman" w:cs="Times New Roman"/>
          <w:b/>
          <w:bCs/>
          <w:sz w:val="28"/>
          <w:szCs w:val="28"/>
        </w:rPr>
        <w:t>Ecological Context</w:t>
      </w:r>
    </w:p>
    <w:p w:rsidR="00387B07" w:rsidRPr="003F3F33" w:rsidRDefault="00391B05" w:rsidP="003F3F33">
      <w:pPr>
        <w:spacing w:after="0" w:line="360" w:lineRule="auto"/>
        <w:jc w:val="both"/>
        <w:rPr>
          <w:rFonts w:ascii="Times New Roman" w:hAnsi="Times New Roman" w:cs="Times New Roman"/>
          <w:sz w:val="24"/>
          <w:szCs w:val="24"/>
        </w:rPr>
      </w:pPr>
      <w:r w:rsidRPr="003F3F33">
        <w:rPr>
          <w:rFonts w:ascii="Times New Roman" w:hAnsi="Times New Roman" w:cs="Times New Roman"/>
          <w:sz w:val="24"/>
          <w:szCs w:val="24"/>
        </w:rPr>
        <w:t>A diversified group of birds in the Bucerotidae family, hornbills are predominantly found in tropical and subtropical areas of Africa and Asia. Large bills, colorful plumage, and unique nesting behavior are merely a few of these birds' distinguishing characteristics. But what really highlights their importance is how they interact with farmers. Incredibly, they also play an important role in preserving the diversity and viability of these habitats. Their distinctive traits extend beyond their outward appearances, including intricate nesting behaviors and foraging patterns.</w:t>
      </w:r>
    </w:p>
    <w:p w:rsidR="003F3F33" w:rsidRPr="003F3F33" w:rsidRDefault="00C910A6" w:rsidP="003F3F33">
      <w:pPr>
        <w:spacing w:after="0" w:line="360" w:lineRule="auto"/>
        <w:jc w:val="both"/>
        <w:rPr>
          <w:rFonts w:ascii="Times New Roman" w:hAnsi="Times New Roman" w:cs="Times New Roman"/>
          <w:b/>
          <w:bCs/>
          <w:sz w:val="24"/>
          <w:szCs w:val="24"/>
        </w:rPr>
      </w:pPr>
      <w:r w:rsidRPr="00C910A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6.6pt;margin-top:1.35pt;width:274.8pt;height:180.3pt;z-index:251661312" stroked="t" strokecolor="#1f497d [3215]">
            <v:imagedata r:id="rId8" o:title="IMG_9030" croptop="7668f" cropbottom="10689f" cropleft="6559f" cropright="5889f"/>
          </v:shape>
        </w:pict>
      </w:r>
    </w:p>
    <w:p w:rsidR="00DE5F26" w:rsidRDefault="00DE5F26" w:rsidP="003F3F33">
      <w:pPr>
        <w:spacing w:after="0" w:line="360" w:lineRule="auto"/>
        <w:jc w:val="both"/>
        <w:rPr>
          <w:rFonts w:ascii="Times New Roman" w:hAnsi="Times New Roman" w:cs="Times New Roman"/>
          <w:b/>
          <w:bCs/>
          <w:sz w:val="28"/>
          <w:szCs w:val="28"/>
        </w:rPr>
      </w:pPr>
    </w:p>
    <w:p w:rsidR="00DE5F26" w:rsidRDefault="00DE5F26" w:rsidP="003F3F33">
      <w:pPr>
        <w:spacing w:after="0" w:line="360" w:lineRule="auto"/>
        <w:jc w:val="both"/>
        <w:rPr>
          <w:rFonts w:ascii="Times New Roman" w:hAnsi="Times New Roman" w:cs="Times New Roman"/>
          <w:b/>
          <w:bCs/>
          <w:sz w:val="28"/>
          <w:szCs w:val="28"/>
        </w:rPr>
      </w:pPr>
    </w:p>
    <w:p w:rsidR="00DE5F26" w:rsidRDefault="00DE5F26" w:rsidP="003F3F33">
      <w:pPr>
        <w:spacing w:after="0" w:line="360" w:lineRule="auto"/>
        <w:jc w:val="both"/>
        <w:rPr>
          <w:rFonts w:ascii="Times New Roman" w:hAnsi="Times New Roman" w:cs="Times New Roman"/>
          <w:b/>
          <w:bCs/>
          <w:sz w:val="28"/>
          <w:szCs w:val="28"/>
        </w:rPr>
      </w:pPr>
    </w:p>
    <w:p w:rsidR="00DE5F26" w:rsidRDefault="00DE5F26" w:rsidP="003F3F33">
      <w:pPr>
        <w:spacing w:after="0" w:line="360" w:lineRule="auto"/>
        <w:jc w:val="both"/>
        <w:rPr>
          <w:rFonts w:ascii="Times New Roman" w:hAnsi="Times New Roman" w:cs="Times New Roman"/>
          <w:b/>
          <w:bCs/>
          <w:sz w:val="28"/>
          <w:szCs w:val="28"/>
        </w:rPr>
      </w:pPr>
    </w:p>
    <w:p w:rsidR="00DE5F26" w:rsidRDefault="00DE5F26" w:rsidP="003F3F33">
      <w:pPr>
        <w:spacing w:after="0" w:line="360" w:lineRule="auto"/>
        <w:jc w:val="both"/>
        <w:rPr>
          <w:rFonts w:ascii="Times New Roman" w:hAnsi="Times New Roman" w:cs="Times New Roman"/>
          <w:b/>
          <w:bCs/>
          <w:sz w:val="28"/>
          <w:szCs w:val="28"/>
        </w:rPr>
      </w:pPr>
    </w:p>
    <w:p w:rsidR="00DE5F26" w:rsidRDefault="00DE5F26" w:rsidP="003F3F33">
      <w:pPr>
        <w:spacing w:after="0" w:line="360" w:lineRule="auto"/>
        <w:jc w:val="both"/>
        <w:rPr>
          <w:rFonts w:ascii="Times New Roman" w:hAnsi="Times New Roman" w:cs="Times New Roman"/>
          <w:b/>
          <w:bCs/>
          <w:sz w:val="28"/>
          <w:szCs w:val="28"/>
        </w:rPr>
      </w:pPr>
    </w:p>
    <w:p w:rsidR="00DE5F26" w:rsidRDefault="00C910A6" w:rsidP="00377410">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pict>
          <v:shape id="_x0000_s1028" type="#_x0000_t202" style="position:absolute;left:0;text-align:left;margin-left:275.4pt;margin-top:16.05pt;width:100.7pt;height:17.4pt;z-index:-251652096;mso-width-relative:margin;mso-height-relative:margin" stroked="f">
            <v:textbox>
              <w:txbxContent>
                <w:p w:rsidR="00DE5F26" w:rsidRPr="00DE5F26" w:rsidRDefault="00DE5F26" w:rsidP="00DE5F26">
                  <w:pPr>
                    <w:spacing w:after="0"/>
                    <w:jc w:val="right"/>
                    <w:rPr>
                      <w:rFonts w:ascii="Times New Roman" w:hAnsi="Times New Roman" w:cs="Times New Roman"/>
                      <w:sz w:val="16"/>
                      <w:szCs w:val="16"/>
                    </w:rPr>
                  </w:pPr>
                  <w:r w:rsidRPr="00DE5F26">
                    <w:rPr>
                      <w:rFonts w:ascii="Times New Roman" w:hAnsi="Times New Roman" w:cs="Times New Roman"/>
                      <w:sz w:val="16"/>
                      <w:szCs w:val="16"/>
                    </w:rPr>
                    <w:t>©Asif Ahmad Siddiqui</w:t>
                  </w:r>
                </w:p>
              </w:txbxContent>
            </v:textbox>
          </v:shape>
        </w:pict>
      </w:r>
    </w:p>
    <w:p w:rsidR="00377410" w:rsidRDefault="00377410" w:rsidP="00377410">
      <w:pPr>
        <w:spacing w:after="0"/>
        <w:rPr>
          <w:rFonts w:ascii="Times New Roman" w:hAnsi="Times New Roman" w:cs="Times New Roman"/>
          <w:b/>
          <w:bCs/>
          <w:i/>
          <w:iCs/>
          <w:sz w:val="20"/>
        </w:rPr>
      </w:pPr>
      <w:r>
        <w:rPr>
          <w:rFonts w:ascii="Times New Roman" w:hAnsi="Times New Roman" w:cs="Times New Roman"/>
          <w:b/>
          <w:bCs/>
          <w:i/>
          <w:iCs/>
          <w:sz w:val="20"/>
        </w:rPr>
        <w:t xml:space="preserve">                                       </w:t>
      </w:r>
    </w:p>
    <w:p w:rsidR="00377410" w:rsidRPr="00377410" w:rsidRDefault="00377410" w:rsidP="00377410">
      <w:pPr>
        <w:spacing w:after="0"/>
        <w:jc w:val="center"/>
        <w:rPr>
          <w:rFonts w:ascii="Times New Roman" w:hAnsi="Times New Roman" w:cs="Times New Roman"/>
          <w:b/>
          <w:bCs/>
          <w:i/>
          <w:iCs/>
          <w:sz w:val="18"/>
          <w:szCs w:val="18"/>
        </w:rPr>
      </w:pPr>
      <w:r w:rsidRPr="00377410">
        <w:rPr>
          <w:rFonts w:ascii="Times New Roman" w:hAnsi="Times New Roman" w:cs="Times New Roman"/>
          <w:b/>
          <w:bCs/>
          <w:i/>
          <w:iCs/>
          <w:sz w:val="18"/>
          <w:szCs w:val="18"/>
        </w:rPr>
        <w:t>Indian Grey Hornbill captured during Feeding on Ficus Tree</w:t>
      </w:r>
    </w:p>
    <w:p w:rsidR="00DE5F26" w:rsidRDefault="00DE5F26" w:rsidP="00377410">
      <w:pPr>
        <w:spacing w:after="0" w:line="360" w:lineRule="auto"/>
        <w:jc w:val="both"/>
        <w:rPr>
          <w:rFonts w:ascii="Times New Roman" w:hAnsi="Times New Roman" w:cs="Times New Roman"/>
          <w:b/>
          <w:bCs/>
          <w:sz w:val="28"/>
          <w:szCs w:val="28"/>
        </w:rPr>
      </w:pPr>
    </w:p>
    <w:p w:rsidR="00972429" w:rsidRPr="003F3F33" w:rsidRDefault="00972429" w:rsidP="003F3F33">
      <w:pPr>
        <w:spacing w:after="0" w:line="360" w:lineRule="auto"/>
        <w:jc w:val="both"/>
        <w:rPr>
          <w:rFonts w:ascii="Times New Roman" w:hAnsi="Times New Roman" w:cs="Times New Roman"/>
          <w:b/>
          <w:bCs/>
          <w:sz w:val="28"/>
          <w:szCs w:val="28"/>
        </w:rPr>
      </w:pPr>
      <w:r w:rsidRPr="003F3F33">
        <w:rPr>
          <w:rFonts w:ascii="Times New Roman" w:hAnsi="Times New Roman" w:cs="Times New Roman"/>
          <w:b/>
          <w:bCs/>
          <w:sz w:val="28"/>
          <w:szCs w:val="28"/>
        </w:rPr>
        <w:t>The Unveiled Mutualism</w:t>
      </w:r>
    </w:p>
    <w:p w:rsidR="00DE5F26" w:rsidRDefault="00711FF5" w:rsidP="00CE6CD0">
      <w:pPr>
        <w:spacing w:after="0" w:line="360" w:lineRule="auto"/>
        <w:jc w:val="both"/>
        <w:rPr>
          <w:rFonts w:ascii="Times New Roman" w:hAnsi="Times New Roman" w:cs="Times New Roman"/>
          <w:sz w:val="24"/>
          <w:szCs w:val="24"/>
        </w:rPr>
      </w:pPr>
      <w:r w:rsidRPr="003F3F33">
        <w:rPr>
          <w:rFonts w:ascii="Times New Roman" w:hAnsi="Times New Roman" w:cs="Times New Roman"/>
          <w:sz w:val="24"/>
          <w:szCs w:val="24"/>
        </w:rPr>
        <w:t xml:space="preserve">A specific type of ecological interaction between two species is known as mutualism, in which both species benefit from the other's presence. The mutualistic relationship between hornbills </w:t>
      </w:r>
      <w:r w:rsidRPr="003F3F33">
        <w:rPr>
          <w:rFonts w:ascii="Times New Roman" w:hAnsi="Times New Roman" w:cs="Times New Roman"/>
          <w:sz w:val="24"/>
          <w:szCs w:val="24"/>
        </w:rPr>
        <w:lastRenderedPageBreak/>
        <w:t>and farmers is illustrated by the fact that the hornbills disperse seeds, which helps the farmers by promoting forest regeneration and delivering ecosystem services.</w:t>
      </w:r>
      <w:r w:rsidRPr="003F3F33">
        <w:rPr>
          <w:rFonts w:ascii="Times New Roman" w:hAnsi="Times New Roman" w:cs="Times New Roman"/>
        </w:rPr>
        <w:t xml:space="preserve"> </w:t>
      </w:r>
      <w:r w:rsidRPr="003F3F33">
        <w:rPr>
          <w:rFonts w:ascii="Times New Roman" w:hAnsi="Times New Roman" w:cs="Times New Roman"/>
          <w:sz w:val="24"/>
          <w:szCs w:val="24"/>
        </w:rPr>
        <w:t xml:space="preserve">Hornbills swallow the fruit and then regurgitate or </w:t>
      </w:r>
      <w:proofErr w:type="gramStart"/>
      <w:r w:rsidRPr="003F3F33">
        <w:rPr>
          <w:rFonts w:ascii="Times New Roman" w:hAnsi="Times New Roman" w:cs="Times New Roman"/>
          <w:sz w:val="24"/>
          <w:szCs w:val="24"/>
        </w:rPr>
        <w:t>urinate</w:t>
      </w:r>
      <w:proofErr w:type="gramEnd"/>
      <w:r w:rsidRPr="003F3F33">
        <w:rPr>
          <w:rFonts w:ascii="Times New Roman" w:hAnsi="Times New Roman" w:cs="Times New Roman"/>
          <w:sz w:val="24"/>
          <w:szCs w:val="24"/>
        </w:rPr>
        <w:t xml:space="preserve"> the seeds in various places as they migrate through the forest. </w:t>
      </w:r>
      <w:r w:rsidR="00972429" w:rsidRPr="003F3F33">
        <w:rPr>
          <w:rFonts w:ascii="Times New Roman" w:hAnsi="Times New Roman" w:cs="Times New Roman"/>
          <w:sz w:val="24"/>
          <w:szCs w:val="24"/>
        </w:rPr>
        <w:t>Hornbills unintentionally spread seeds over vast areas when they consume a variety of foods. Some of these seeds wind up in fields of crops, where they can sprout and develop into fresh fruit-bearing plants.</w:t>
      </w:r>
    </w:p>
    <w:p w:rsidR="00CE6CD0" w:rsidRPr="00CE6CD0" w:rsidRDefault="00CE6CD0" w:rsidP="00CE6CD0">
      <w:pPr>
        <w:spacing w:after="0" w:line="360" w:lineRule="auto"/>
        <w:jc w:val="both"/>
        <w:rPr>
          <w:rFonts w:ascii="Times New Roman" w:hAnsi="Times New Roman" w:cs="Times New Roman"/>
          <w:sz w:val="24"/>
          <w:szCs w:val="24"/>
        </w:rPr>
      </w:pPr>
    </w:p>
    <w:p w:rsidR="001C3AF3" w:rsidRPr="003F3F33" w:rsidRDefault="001C3AF3" w:rsidP="003F3F33">
      <w:pPr>
        <w:spacing w:after="0" w:line="360" w:lineRule="auto"/>
        <w:jc w:val="both"/>
        <w:rPr>
          <w:rFonts w:ascii="Times New Roman" w:hAnsi="Times New Roman" w:cs="Times New Roman"/>
          <w:b/>
          <w:bCs/>
          <w:sz w:val="28"/>
          <w:szCs w:val="28"/>
        </w:rPr>
      </w:pPr>
      <w:r w:rsidRPr="003F3F33">
        <w:rPr>
          <w:rFonts w:ascii="Times New Roman" w:hAnsi="Times New Roman" w:cs="Times New Roman"/>
          <w:b/>
          <w:bCs/>
          <w:sz w:val="28"/>
          <w:szCs w:val="28"/>
        </w:rPr>
        <w:t>Seed Dispersal: Fostering Biodiversity</w:t>
      </w:r>
    </w:p>
    <w:p w:rsidR="00711FF5" w:rsidRPr="003F3F33" w:rsidRDefault="00972429" w:rsidP="003F3F33">
      <w:pPr>
        <w:spacing w:after="0" w:line="360" w:lineRule="auto"/>
        <w:jc w:val="both"/>
        <w:rPr>
          <w:rFonts w:ascii="Times New Roman" w:hAnsi="Times New Roman" w:cs="Times New Roman"/>
          <w:sz w:val="24"/>
          <w:szCs w:val="24"/>
        </w:rPr>
      </w:pPr>
      <w:r w:rsidRPr="003F3F33">
        <w:rPr>
          <w:rFonts w:ascii="Times New Roman" w:hAnsi="Times New Roman" w:cs="Times New Roman"/>
          <w:sz w:val="24"/>
          <w:szCs w:val="24"/>
        </w:rPr>
        <w:t>Hornbills' function as seed dispersers is among their most important contributions to agricultural environments. Frugivorous, or eating predominantly fruits, describes the diet of many hornbill species. Hornbills are important in dispersing the seeds throughout their habitats after eating these fruits. After that, these seeds grow into new plants that help to regenerate forests and enhance plant genetic variety.</w:t>
      </w:r>
    </w:p>
    <w:p w:rsidR="001C3AF3" w:rsidRPr="003F3F33" w:rsidRDefault="003F3F33" w:rsidP="003F3F33">
      <w:pPr>
        <w:spacing w:after="0" w:line="360" w:lineRule="auto"/>
        <w:rPr>
          <w:rFonts w:ascii="Times New Roman" w:hAnsi="Times New Roman" w:cs="Times New Roman"/>
          <w:sz w:val="24"/>
          <w:szCs w:val="24"/>
        </w:rPr>
      </w:pPr>
      <w:r w:rsidRPr="003F3F33">
        <w:rPr>
          <w:rFonts w:ascii="Times New Roman" w:hAnsi="Times New Roman" w:cs="Times New Roman"/>
          <w:sz w:val="24"/>
          <w:szCs w:val="24"/>
        </w:rPr>
        <w:t xml:space="preserve">                                              </w:t>
      </w:r>
      <w:r w:rsidR="001C3AF3" w:rsidRPr="003F3F33">
        <w:rPr>
          <w:rFonts w:ascii="Times New Roman" w:hAnsi="Times New Roman" w:cs="Times New Roman"/>
          <w:sz w:val="24"/>
          <w:szCs w:val="24"/>
        </w:rPr>
        <w:t>This behavior becomes particularly advantageous in the context of agriculture. Hornbills assist in the spread of native tree species, some of which might be beneficial to farmers directly or indirectly. For instance, hornbills frequently disseminate trees that provide fruits or nuts vital for communities nearby, ensuring a steady supply of these resources for farmers. Hornbill-aided forest regrowth can also lessen soil erosion, control water cycles, and create habitat for beneficial bugs.</w:t>
      </w:r>
    </w:p>
    <w:p w:rsidR="003F3F33" w:rsidRPr="003F3F33" w:rsidRDefault="003F3F33" w:rsidP="003F3F33">
      <w:pPr>
        <w:spacing w:after="0" w:line="360" w:lineRule="auto"/>
        <w:jc w:val="both"/>
        <w:rPr>
          <w:rFonts w:ascii="Times New Roman" w:hAnsi="Times New Roman" w:cs="Times New Roman"/>
          <w:b/>
          <w:bCs/>
          <w:sz w:val="28"/>
          <w:szCs w:val="28"/>
        </w:rPr>
      </w:pPr>
    </w:p>
    <w:p w:rsidR="00711FF5" w:rsidRPr="003F3F33" w:rsidRDefault="002B5B3E" w:rsidP="003F3F33">
      <w:pPr>
        <w:spacing w:after="0" w:line="360" w:lineRule="auto"/>
        <w:jc w:val="both"/>
        <w:rPr>
          <w:rFonts w:ascii="Times New Roman" w:hAnsi="Times New Roman" w:cs="Times New Roman"/>
          <w:b/>
          <w:bCs/>
          <w:sz w:val="28"/>
          <w:szCs w:val="28"/>
        </w:rPr>
      </w:pPr>
      <w:r w:rsidRPr="003F3F33">
        <w:rPr>
          <w:rFonts w:ascii="Times New Roman" w:hAnsi="Times New Roman" w:cs="Times New Roman"/>
          <w:b/>
          <w:bCs/>
          <w:sz w:val="28"/>
          <w:szCs w:val="28"/>
        </w:rPr>
        <w:t>Hornbills: Crop Defenders</w:t>
      </w:r>
    </w:p>
    <w:p w:rsidR="003F3F33" w:rsidRPr="003F3F33" w:rsidRDefault="001C3AF3" w:rsidP="003F3F33">
      <w:pPr>
        <w:spacing w:after="0" w:line="360" w:lineRule="auto"/>
        <w:jc w:val="both"/>
        <w:rPr>
          <w:rFonts w:ascii="Times New Roman" w:hAnsi="Times New Roman" w:cs="Times New Roman"/>
          <w:sz w:val="24"/>
          <w:szCs w:val="24"/>
        </w:rPr>
      </w:pPr>
      <w:r w:rsidRPr="003F3F33">
        <w:rPr>
          <w:rFonts w:ascii="Times New Roman" w:hAnsi="Times New Roman" w:cs="Times New Roman"/>
          <w:sz w:val="24"/>
          <w:szCs w:val="24"/>
        </w:rPr>
        <w:t>With their striking appearance and loud calls, hornbills are not only recognizable creatures in the forests of Asia and Africa, but they are also valuable assets for farmers. Pest management is one of the most important contributions rendered by hornbills. They specialize in capturing pests that may damage crops, as their food consists of insects, small animals, and fruits. Hornbills consume insects that would otherwise destroy crops in agricultural areas, minimizing the need for synthetic pesticides and supporting organic farming methods. In addition to saving farmers money, this organic pest management method also contributes to the preservation of a healthy environment.</w:t>
      </w:r>
    </w:p>
    <w:p w:rsidR="003F3F33" w:rsidRPr="003F3F33" w:rsidRDefault="003F3F33" w:rsidP="003F3F33">
      <w:pPr>
        <w:spacing w:after="0" w:line="360" w:lineRule="auto"/>
        <w:jc w:val="both"/>
        <w:rPr>
          <w:rFonts w:ascii="Times New Roman" w:hAnsi="Times New Roman" w:cs="Times New Roman"/>
          <w:sz w:val="24"/>
          <w:szCs w:val="24"/>
        </w:rPr>
      </w:pPr>
    </w:p>
    <w:p w:rsidR="00CE6CD0" w:rsidRDefault="00CE6CD0" w:rsidP="003F3F33">
      <w:pPr>
        <w:spacing w:after="0" w:line="360" w:lineRule="auto"/>
        <w:jc w:val="both"/>
        <w:rPr>
          <w:rFonts w:ascii="Times New Roman" w:hAnsi="Times New Roman" w:cs="Times New Roman"/>
          <w:b/>
          <w:bCs/>
          <w:sz w:val="28"/>
          <w:szCs w:val="28"/>
        </w:rPr>
      </w:pPr>
    </w:p>
    <w:p w:rsidR="00A62500" w:rsidRDefault="00A62500" w:rsidP="003F3F33">
      <w:pPr>
        <w:spacing w:after="0" w:line="360" w:lineRule="auto"/>
        <w:jc w:val="both"/>
        <w:rPr>
          <w:rFonts w:ascii="Times New Roman" w:hAnsi="Times New Roman" w:cs="Times New Roman"/>
          <w:b/>
          <w:bCs/>
          <w:sz w:val="28"/>
          <w:szCs w:val="28"/>
        </w:rPr>
      </w:pPr>
    </w:p>
    <w:p w:rsidR="002B5B3E" w:rsidRPr="003F3F33" w:rsidRDefault="002B5B3E" w:rsidP="003F3F33">
      <w:pPr>
        <w:spacing w:after="0" w:line="360" w:lineRule="auto"/>
        <w:jc w:val="both"/>
        <w:rPr>
          <w:rFonts w:ascii="Times New Roman" w:hAnsi="Times New Roman" w:cs="Times New Roman"/>
          <w:b/>
          <w:bCs/>
          <w:sz w:val="28"/>
          <w:szCs w:val="28"/>
        </w:rPr>
      </w:pPr>
      <w:r w:rsidRPr="003F3F33">
        <w:rPr>
          <w:rFonts w:ascii="Times New Roman" w:hAnsi="Times New Roman" w:cs="Times New Roman"/>
          <w:b/>
          <w:bCs/>
          <w:sz w:val="28"/>
          <w:szCs w:val="28"/>
        </w:rPr>
        <w:t>Diversity of Trees and Nesting Ecology</w:t>
      </w:r>
    </w:p>
    <w:p w:rsidR="003F3F33" w:rsidRPr="003F3F33" w:rsidRDefault="002B5B3E" w:rsidP="003F3F33">
      <w:pPr>
        <w:spacing w:after="0" w:line="360" w:lineRule="auto"/>
        <w:jc w:val="both"/>
        <w:rPr>
          <w:rFonts w:ascii="Times New Roman" w:hAnsi="Times New Roman" w:cs="Times New Roman"/>
          <w:sz w:val="24"/>
          <w:szCs w:val="24"/>
        </w:rPr>
      </w:pPr>
      <w:r w:rsidRPr="003F3F33">
        <w:rPr>
          <w:rFonts w:ascii="Times New Roman" w:hAnsi="Times New Roman" w:cs="Times New Roman"/>
          <w:sz w:val="24"/>
          <w:szCs w:val="24"/>
        </w:rPr>
        <w:t>Hornbill nesting habits are essential to preserving the health of the forest ecosystem. Hornbills require large tree hollows for nesting for which they frequently choose older trees that naturally harbor decay and disease. Removing potential disease sources, this behavior enhances the health of the forest. Additionally, farmers' long-term interests are aligned with the preservation of such mature trees because they gain from healthy forests in terms of soil fertility and water retention.</w:t>
      </w:r>
    </w:p>
    <w:p w:rsidR="003F3F33" w:rsidRPr="003F3F33" w:rsidRDefault="003F3F33" w:rsidP="003F3F33">
      <w:pPr>
        <w:spacing w:after="0" w:line="360" w:lineRule="auto"/>
        <w:jc w:val="both"/>
        <w:rPr>
          <w:rFonts w:ascii="Times New Roman" w:hAnsi="Times New Roman" w:cs="Times New Roman"/>
          <w:sz w:val="24"/>
          <w:szCs w:val="24"/>
        </w:rPr>
      </w:pPr>
    </w:p>
    <w:p w:rsidR="00AC741E" w:rsidRPr="003F3F33" w:rsidRDefault="00AC741E" w:rsidP="003F3F33">
      <w:pPr>
        <w:spacing w:after="0" w:line="360" w:lineRule="auto"/>
        <w:jc w:val="both"/>
        <w:rPr>
          <w:rFonts w:ascii="Times New Roman" w:hAnsi="Times New Roman" w:cs="Times New Roman"/>
          <w:b/>
          <w:bCs/>
          <w:sz w:val="28"/>
          <w:szCs w:val="28"/>
        </w:rPr>
      </w:pPr>
      <w:r w:rsidRPr="003F3F33">
        <w:rPr>
          <w:rFonts w:ascii="Times New Roman" w:hAnsi="Times New Roman" w:cs="Times New Roman"/>
          <w:b/>
          <w:bCs/>
          <w:sz w:val="28"/>
          <w:szCs w:val="28"/>
        </w:rPr>
        <w:t>Cultural Significance and Conservation</w:t>
      </w:r>
    </w:p>
    <w:p w:rsidR="00711FF5" w:rsidRPr="003F3F33" w:rsidRDefault="002B5B3E" w:rsidP="003F3F33">
      <w:pPr>
        <w:spacing w:after="0" w:line="360" w:lineRule="auto"/>
        <w:jc w:val="both"/>
        <w:rPr>
          <w:rFonts w:ascii="Times New Roman" w:hAnsi="Times New Roman" w:cs="Times New Roman"/>
          <w:b/>
          <w:bCs/>
          <w:sz w:val="28"/>
          <w:szCs w:val="28"/>
        </w:rPr>
      </w:pPr>
      <w:r w:rsidRPr="003F3F33">
        <w:rPr>
          <w:rFonts w:ascii="Times New Roman" w:hAnsi="Times New Roman" w:cs="Times New Roman"/>
          <w:sz w:val="24"/>
          <w:szCs w:val="24"/>
        </w:rPr>
        <w:t xml:space="preserve">Beyond their ecological benefits, hornbills have important cultural roles in a variety of communities. They have been included in mythology and customs because of their remarkable appearance, distinctive behaviors, and vocalizations. </w:t>
      </w:r>
      <w:r w:rsidR="00A41D07" w:rsidRPr="003F3F33">
        <w:rPr>
          <w:rFonts w:ascii="Times New Roman" w:hAnsi="Times New Roman" w:cs="Times New Roman"/>
          <w:sz w:val="24"/>
          <w:szCs w:val="24"/>
        </w:rPr>
        <w:t>Although hornbills are well-recognized, problems still exist. Their habitats are still being encroached upon by habitat destruction, habitat fragmentation, and rising agricultural activity. Furthermore, hornbills and the ecosystems they rely on are both impacted by new dangers brought on by climate change. Integrative strategies that incorporate habitat conservation, sustainable land-use methods, and community involvement are crucial for addressing these issues.</w:t>
      </w:r>
    </w:p>
    <w:p w:rsidR="00A41D07" w:rsidRPr="003F3F33" w:rsidRDefault="00AC741E" w:rsidP="00A41D07">
      <w:pPr>
        <w:spacing w:line="360" w:lineRule="auto"/>
        <w:jc w:val="both"/>
        <w:rPr>
          <w:rFonts w:ascii="Times New Roman" w:hAnsi="Times New Roman" w:cs="Times New Roman"/>
          <w:sz w:val="24"/>
          <w:szCs w:val="24"/>
        </w:rPr>
      </w:pPr>
      <w:r w:rsidRPr="003F3F33">
        <w:rPr>
          <w:rFonts w:ascii="Times New Roman" w:hAnsi="Times New Roman" w:cs="Times New Roman"/>
          <w:sz w:val="24"/>
          <w:szCs w:val="24"/>
        </w:rPr>
        <w:t xml:space="preserve">               </w:t>
      </w:r>
      <w:r w:rsidR="003F3F33" w:rsidRPr="003F3F33">
        <w:rPr>
          <w:rFonts w:ascii="Times New Roman" w:hAnsi="Times New Roman" w:cs="Times New Roman"/>
          <w:sz w:val="24"/>
          <w:szCs w:val="24"/>
        </w:rPr>
        <w:t xml:space="preserve">                                             </w:t>
      </w:r>
      <w:r w:rsidRPr="003F3F33">
        <w:rPr>
          <w:rFonts w:ascii="Times New Roman" w:hAnsi="Times New Roman" w:cs="Times New Roman"/>
          <w:sz w:val="24"/>
          <w:szCs w:val="24"/>
        </w:rPr>
        <w:t xml:space="preserve"> In recognition of the significance of these birds, </w:t>
      </w:r>
      <w:r w:rsidR="00A41D07" w:rsidRPr="003F3F33">
        <w:rPr>
          <w:rFonts w:ascii="Times New Roman" w:hAnsi="Times New Roman" w:cs="Times New Roman"/>
          <w:sz w:val="24"/>
          <w:szCs w:val="24"/>
        </w:rPr>
        <w:t xml:space="preserve">and to ensure the continuity of this unique alliance, </w:t>
      </w:r>
      <w:r w:rsidRPr="003F3F33">
        <w:rPr>
          <w:rFonts w:ascii="Times New Roman" w:hAnsi="Times New Roman" w:cs="Times New Roman"/>
          <w:sz w:val="24"/>
          <w:szCs w:val="24"/>
        </w:rPr>
        <w:t>conservation initiatives have gained a greater spotlight. Conservation organizations, farmers, and local communities are working together to protect hornbill habitats and educate society about the vital roles that these birds play in ecosystems and agriculture. These initiatives aid in safeguarding the long-term survival of hornbills and the agricultural landscapes they live in by fostering a greater appreciation of the ecological and cultural worth of hornbills.</w:t>
      </w:r>
    </w:p>
    <w:p w:rsidR="00A41D07" w:rsidRPr="003F3F33" w:rsidRDefault="00A41D07" w:rsidP="003F3F33">
      <w:pPr>
        <w:spacing w:after="0" w:line="360" w:lineRule="auto"/>
        <w:jc w:val="both"/>
        <w:rPr>
          <w:rFonts w:ascii="Times New Roman" w:hAnsi="Times New Roman" w:cs="Times New Roman"/>
          <w:b/>
          <w:bCs/>
          <w:sz w:val="28"/>
          <w:szCs w:val="28"/>
        </w:rPr>
      </w:pPr>
      <w:r w:rsidRPr="003F3F33">
        <w:rPr>
          <w:rFonts w:ascii="Times New Roman" w:hAnsi="Times New Roman" w:cs="Times New Roman"/>
          <w:b/>
          <w:bCs/>
          <w:sz w:val="28"/>
          <w:szCs w:val="28"/>
        </w:rPr>
        <w:t>Conservation Strategies</w:t>
      </w:r>
    </w:p>
    <w:p w:rsidR="00A41D07" w:rsidRPr="003F3F33" w:rsidRDefault="00A41D07" w:rsidP="003F3F33">
      <w:pPr>
        <w:pStyle w:val="ListParagraph"/>
        <w:numPr>
          <w:ilvl w:val="0"/>
          <w:numId w:val="1"/>
        </w:numPr>
        <w:spacing w:after="0" w:line="360" w:lineRule="auto"/>
        <w:jc w:val="both"/>
        <w:rPr>
          <w:rFonts w:ascii="Times New Roman" w:hAnsi="Times New Roman" w:cs="Times New Roman"/>
          <w:sz w:val="24"/>
          <w:szCs w:val="24"/>
        </w:rPr>
      </w:pPr>
      <w:r w:rsidRPr="003F3F33">
        <w:rPr>
          <w:rFonts w:ascii="Times New Roman" w:hAnsi="Times New Roman" w:cs="Times New Roman"/>
          <w:b/>
          <w:bCs/>
          <w:sz w:val="24"/>
          <w:szCs w:val="24"/>
        </w:rPr>
        <w:t>Habitat Protection</w:t>
      </w:r>
      <w:r w:rsidRPr="003F3F33">
        <w:rPr>
          <w:rFonts w:ascii="Times New Roman" w:hAnsi="Times New Roman" w:cs="Times New Roman"/>
          <w:sz w:val="24"/>
          <w:szCs w:val="24"/>
        </w:rPr>
        <w:t>: To ensure hornbills have sufficient nourishment supplies and nesting locations, conservation efforts must focus on preserving and restoring their ecosystems.</w:t>
      </w:r>
    </w:p>
    <w:p w:rsidR="00A41D07" w:rsidRPr="003F3F33" w:rsidRDefault="00A41D07" w:rsidP="003F3F33">
      <w:pPr>
        <w:pStyle w:val="ListParagraph"/>
        <w:numPr>
          <w:ilvl w:val="0"/>
          <w:numId w:val="1"/>
        </w:numPr>
        <w:spacing w:line="360" w:lineRule="auto"/>
        <w:jc w:val="both"/>
        <w:rPr>
          <w:rFonts w:ascii="Times New Roman" w:hAnsi="Times New Roman" w:cs="Times New Roman"/>
          <w:sz w:val="24"/>
          <w:szCs w:val="24"/>
        </w:rPr>
      </w:pPr>
      <w:r w:rsidRPr="003F3F33">
        <w:rPr>
          <w:rFonts w:ascii="Times New Roman" w:hAnsi="Times New Roman" w:cs="Times New Roman"/>
          <w:b/>
          <w:bCs/>
          <w:sz w:val="24"/>
          <w:szCs w:val="24"/>
        </w:rPr>
        <w:lastRenderedPageBreak/>
        <w:t>Community Engagement</w:t>
      </w:r>
      <w:r w:rsidRPr="003F3F33">
        <w:rPr>
          <w:rFonts w:ascii="Times New Roman" w:hAnsi="Times New Roman" w:cs="Times New Roman"/>
          <w:sz w:val="24"/>
          <w:szCs w:val="24"/>
        </w:rPr>
        <w:t>: Informing nearby populations about the value hornbills possess for the environment assists in fostering a sense of responsibility and the long-term survival of these birds.</w:t>
      </w:r>
    </w:p>
    <w:p w:rsidR="00183AA9" w:rsidRPr="003F3F33" w:rsidRDefault="00A41D07" w:rsidP="003F3F33">
      <w:pPr>
        <w:pStyle w:val="ListParagraph"/>
        <w:numPr>
          <w:ilvl w:val="0"/>
          <w:numId w:val="1"/>
        </w:numPr>
        <w:spacing w:line="360" w:lineRule="auto"/>
        <w:jc w:val="both"/>
        <w:rPr>
          <w:rFonts w:ascii="Times New Roman" w:hAnsi="Times New Roman" w:cs="Times New Roman"/>
          <w:sz w:val="24"/>
          <w:szCs w:val="24"/>
        </w:rPr>
      </w:pPr>
      <w:r w:rsidRPr="003F3F33">
        <w:rPr>
          <w:rFonts w:ascii="Times New Roman" w:hAnsi="Times New Roman" w:cs="Times New Roman"/>
          <w:b/>
          <w:bCs/>
          <w:sz w:val="24"/>
          <w:szCs w:val="24"/>
        </w:rPr>
        <w:t>Anti-Poaching Initiatives</w:t>
      </w:r>
      <w:r w:rsidRPr="003F3F33">
        <w:rPr>
          <w:rFonts w:ascii="Times New Roman" w:hAnsi="Times New Roman" w:cs="Times New Roman"/>
          <w:sz w:val="24"/>
          <w:szCs w:val="24"/>
        </w:rPr>
        <w:t>: Hornbills' existence depends on collaboration with law enforcement organizations in the fight against hunting and poaching.</w:t>
      </w:r>
    </w:p>
    <w:p w:rsidR="00391B05" w:rsidRPr="003F3F33" w:rsidRDefault="008153A5" w:rsidP="003F3F33">
      <w:pPr>
        <w:spacing w:after="0" w:line="360" w:lineRule="auto"/>
        <w:jc w:val="both"/>
        <w:rPr>
          <w:rFonts w:ascii="Times New Roman" w:hAnsi="Times New Roman" w:cs="Times New Roman"/>
          <w:b/>
          <w:bCs/>
          <w:sz w:val="28"/>
          <w:szCs w:val="28"/>
        </w:rPr>
      </w:pPr>
      <w:r w:rsidRPr="003F3F33">
        <w:rPr>
          <w:rFonts w:ascii="Times New Roman" w:hAnsi="Times New Roman" w:cs="Times New Roman"/>
          <w:b/>
          <w:bCs/>
          <w:sz w:val="28"/>
          <w:szCs w:val="28"/>
        </w:rPr>
        <w:t>Conclusion</w:t>
      </w:r>
    </w:p>
    <w:p w:rsidR="00DA3567" w:rsidRDefault="00C0077D" w:rsidP="00F03D6E">
      <w:pPr>
        <w:spacing w:after="0" w:line="360" w:lineRule="auto"/>
        <w:jc w:val="both"/>
        <w:rPr>
          <w:rFonts w:ascii="Times New Roman" w:hAnsi="Times New Roman" w:cs="Times New Roman"/>
          <w:sz w:val="24"/>
          <w:szCs w:val="24"/>
        </w:rPr>
      </w:pPr>
      <w:r w:rsidRPr="003F3F33">
        <w:rPr>
          <w:rFonts w:ascii="Times New Roman" w:hAnsi="Times New Roman" w:cs="Times New Roman"/>
          <w:sz w:val="24"/>
          <w:szCs w:val="24"/>
        </w:rPr>
        <w:t>The complex interactions between agriculture and nature are best exemplified by hornbills. They support farmers as allies by offering essential pest control services, maintain resilient landscapes and promoting biodiversity through the dissemination of seeds. Hornbills are important to cultural narratives and have the ability to spur conservation efforts in addition to their ecological significance. The value of protecting hornbill habitats and the delicate equilibrium they help preserve between agriculture and the natural world are highlighted by understanding the relevance of hornbills in these many functions.</w:t>
      </w:r>
    </w:p>
    <w:p w:rsidR="00DA3567" w:rsidRDefault="00DA3567" w:rsidP="00F03D6E">
      <w:pPr>
        <w:spacing w:after="0"/>
        <w:rPr>
          <w:rFonts w:ascii="Times New Roman" w:hAnsi="Times New Roman" w:cs="Times New Roman"/>
          <w:b/>
          <w:bCs/>
          <w:sz w:val="28"/>
          <w:szCs w:val="28"/>
        </w:rPr>
      </w:pPr>
    </w:p>
    <w:p w:rsidR="00F03D6E" w:rsidRPr="00DA3567" w:rsidRDefault="00DA3567" w:rsidP="00F03D6E">
      <w:pPr>
        <w:rPr>
          <w:rFonts w:ascii="Times New Roman" w:hAnsi="Times New Roman" w:cs="Times New Roman"/>
          <w:b/>
          <w:bCs/>
          <w:sz w:val="28"/>
          <w:szCs w:val="28"/>
        </w:rPr>
      </w:pPr>
      <w:r w:rsidRPr="00DA3567">
        <w:rPr>
          <w:rFonts w:ascii="Times New Roman" w:hAnsi="Times New Roman" w:cs="Times New Roman"/>
          <w:b/>
          <w:bCs/>
          <w:sz w:val="28"/>
          <w:szCs w:val="28"/>
        </w:rPr>
        <w:t>References</w:t>
      </w:r>
    </w:p>
    <w:p w:rsidR="00DA3567" w:rsidRDefault="00DA3567" w:rsidP="00F03D6E">
      <w:pPr>
        <w:pStyle w:val="ListParagraph"/>
        <w:numPr>
          <w:ilvl w:val="0"/>
          <w:numId w:val="2"/>
        </w:numPr>
        <w:spacing w:line="360" w:lineRule="auto"/>
        <w:jc w:val="both"/>
        <w:rPr>
          <w:rFonts w:ascii="Times New Roman" w:hAnsi="Times New Roman" w:cs="Times New Roman"/>
          <w:sz w:val="24"/>
          <w:szCs w:val="24"/>
        </w:rPr>
      </w:pPr>
      <w:r w:rsidRPr="00DF05DB">
        <w:rPr>
          <w:rFonts w:ascii="Times New Roman" w:hAnsi="Times New Roman" w:cs="Times New Roman"/>
          <w:sz w:val="24"/>
          <w:szCs w:val="24"/>
        </w:rPr>
        <w:t>Ali S., Ripley S.D. 1987. Compact Handbook of the Birds of India and Pakistan together with those of Bangladesh, Nepal, Bhutan and Sri Lanka (2nd Edition, Vol. 1–10). Delhi: Oxford University Press. 890 p</w:t>
      </w:r>
      <w:r w:rsidR="00DF05DB" w:rsidRPr="00DF05DB">
        <w:rPr>
          <w:rFonts w:ascii="Times New Roman" w:hAnsi="Times New Roman" w:cs="Times New Roman"/>
          <w:sz w:val="24"/>
          <w:szCs w:val="24"/>
        </w:rPr>
        <w:t>.</w:t>
      </w:r>
    </w:p>
    <w:p w:rsidR="008C58AA" w:rsidRPr="008C58AA" w:rsidRDefault="008C58AA" w:rsidP="00DA3567">
      <w:pPr>
        <w:pStyle w:val="ListParagraph"/>
        <w:numPr>
          <w:ilvl w:val="0"/>
          <w:numId w:val="2"/>
        </w:numPr>
        <w:spacing w:line="360" w:lineRule="auto"/>
        <w:jc w:val="both"/>
        <w:rPr>
          <w:rFonts w:ascii="Times New Roman" w:hAnsi="Times New Roman" w:cs="Times New Roman"/>
          <w:sz w:val="24"/>
          <w:szCs w:val="24"/>
        </w:rPr>
      </w:pPr>
      <w:proofErr w:type="spellStart"/>
      <w:r w:rsidRPr="008C58AA">
        <w:rPr>
          <w:rFonts w:ascii="Times New Roman" w:hAnsi="Times New Roman" w:cs="Times New Roman"/>
          <w:sz w:val="24"/>
          <w:szCs w:val="24"/>
        </w:rPr>
        <w:t>Anggraini</w:t>
      </w:r>
      <w:proofErr w:type="spellEnd"/>
      <w:r w:rsidRPr="008C58AA">
        <w:rPr>
          <w:rFonts w:ascii="Times New Roman" w:hAnsi="Times New Roman" w:cs="Times New Roman"/>
          <w:sz w:val="24"/>
          <w:szCs w:val="24"/>
        </w:rPr>
        <w:t xml:space="preserve">, K., Kinnaird, M. &amp; O’Brien, T. 2000. The effects of fruit availability and habitat disturbance on an assemblage of Sumatran hornbills. Bird </w:t>
      </w:r>
      <w:proofErr w:type="spellStart"/>
      <w:r w:rsidRPr="008C58AA">
        <w:rPr>
          <w:rFonts w:ascii="Times New Roman" w:hAnsi="Times New Roman" w:cs="Times New Roman"/>
          <w:sz w:val="24"/>
          <w:szCs w:val="24"/>
        </w:rPr>
        <w:t>Conserv</w:t>
      </w:r>
      <w:proofErr w:type="spellEnd"/>
      <w:r w:rsidRPr="008C58AA">
        <w:rPr>
          <w:rFonts w:ascii="Times New Roman" w:hAnsi="Times New Roman" w:cs="Times New Roman"/>
          <w:sz w:val="24"/>
          <w:szCs w:val="24"/>
        </w:rPr>
        <w:t>. Int. 10: 189–202.</w:t>
      </w:r>
    </w:p>
    <w:p w:rsidR="00DA3567" w:rsidRPr="00DF05DB" w:rsidRDefault="00DA3567" w:rsidP="00DA3567">
      <w:pPr>
        <w:pStyle w:val="ListParagraph"/>
        <w:numPr>
          <w:ilvl w:val="0"/>
          <w:numId w:val="2"/>
        </w:numPr>
        <w:spacing w:line="360" w:lineRule="auto"/>
        <w:jc w:val="both"/>
        <w:rPr>
          <w:rFonts w:ascii="Times New Roman" w:hAnsi="Times New Roman" w:cs="Times New Roman"/>
          <w:sz w:val="24"/>
          <w:szCs w:val="24"/>
        </w:rPr>
      </w:pPr>
      <w:proofErr w:type="spellStart"/>
      <w:r w:rsidRPr="00DF05DB">
        <w:rPr>
          <w:rFonts w:ascii="Times New Roman" w:hAnsi="Times New Roman" w:cs="Times New Roman"/>
          <w:sz w:val="24"/>
          <w:szCs w:val="24"/>
        </w:rPr>
        <w:t>Bachan</w:t>
      </w:r>
      <w:proofErr w:type="spellEnd"/>
      <w:r w:rsidRPr="00DF05DB">
        <w:rPr>
          <w:rFonts w:ascii="Times New Roman" w:hAnsi="Times New Roman" w:cs="Times New Roman"/>
          <w:sz w:val="24"/>
          <w:szCs w:val="24"/>
        </w:rPr>
        <w:t xml:space="preserve"> A.K.H. 2006. The Hornbill haven. Sanctuary Asia 25(6): 46–49.</w:t>
      </w:r>
    </w:p>
    <w:p w:rsidR="00DA3567" w:rsidRPr="00DF05DB" w:rsidRDefault="00DA3567" w:rsidP="00DA3567">
      <w:pPr>
        <w:pStyle w:val="ListParagraph"/>
        <w:numPr>
          <w:ilvl w:val="0"/>
          <w:numId w:val="2"/>
        </w:numPr>
        <w:spacing w:line="360" w:lineRule="auto"/>
        <w:jc w:val="both"/>
        <w:rPr>
          <w:rFonts w:ascii="Times New Roman" w:hAnsi="Times New Roman" w:cs="Times New Roman"/>
          <w:sz w:val="24"/>
          <w:szCs w:val="24"/>
        </w:rPr>
      </w:pPr>
      <w:r w:rsidRPr="00DF05DB">
        <w:rPr>
          <w:rFonts w:ascii="Times New Roman" w:hAnsi="Times New Roman" w:cs="Times New Roman"/>
          <w:sz w:val="24"/>
          <w:szCs w:val="24"/>
        </w:rPr>
        <w:t xml:space="preserve">Balasubramanian P., Prasad S.N., </w:t>
      </w:r>
      <w:proofErr w:type="spellStart"/>
      <w:r w:rsidRPr="00DF05DB">
        <w:rPr>
          <w:rFonts w:ascii="Times New Roman" w:hAnsi="Times New Roman" w:cs="Times New Roman"/>
          <w:sz w:val="24"/>
          <w:szCs w:val="24"/>
        </w:rPr>
        <w:t>Kandavel</w:t>
      </w:r>
      <w:proofErr w:type="spellEnd"/>
      <w:r w:rsidRPr="00DF05DB">
        <w:rPr>
          <w:rFonts w:ascii="Times New Roman" w:hAnsi="Times New Roman" w:cs="Times New Roman"/>
          <w:sz w:val="24"/>
          <w:szCs w:val="24"/>
        </w:rPr>
        <w:t xml:space="preserve"> K. 1998. Role of birds in seed dispersal and natural regeneration of forest plants in Tamil Nadu. Technical Report No. 7. Coimbatore, India: </w:t>
      </w:r>
      <w:proofErr w:type="spellStart"/>
      <w:r w:rsidRPr="00DF05DB">
        <w:rPr>
          <w:rFonts w:ascii="Times New Roman" w:hAnsi="Times New Roman" w:cs="Times New Roman"/>
          <w:sz w:val="24"/>
          <w:szCs w:val="24"/>
        </w:rPr>
        <w:t>Salim</w:t>
      </w:r>
      <w:proofErr w:type="spellEnd"/>
      <w:r w:rsidRPr="00DF05DB">
        <w:rPr>
          <w:rFonts w:ascii="Times New Roman" w:hAnsi="Times New Roman" w:cs="Times New Roman"/>
          <w:sz w:val="24"/>
          <w:szCs w:val="24"/>
        </w:rPr>
        <w:t xml:space="preserve"> Ali Centre for Ornithology and Natural History. 33 p.</w:t>
      </w:r>
    </w:p>
    <w:p w:rsidR="00DA3567" w:rsidRPr="00DF05DB" w:rsidRDefault="00DA3567" w:rsidP="00DA3567">
      <w:pPr>
        <w:pStyle w:val="ListParagraph"/>
        <w:numPr>
          <w:ilvl w:val="0"/>
          <w:numId w:val="2"/>
        </w:numPr>
        <w:spacing w:line="360" w:lineRule="auto"/>
        <w:jc w:val="both"/>
        <w:rPr>
          <w:rFonts w:ascii="Times New Roman" w:hAnsi="Times New Roman" w:cs="Times New Roman"/>
          <w:sz w:val="24"/>
          <w:szCs w:val="24"/>
        </w:rPr>
      </w:pPr>
      <w:r w:rsidRPr="00DF05DB">
        <w:rPr>
          <w:rFonts w:ascii="Times New Roman" w:hAnsi="Times New Roman" w:cs="Times New Roman"/>
          <w:sz w:val="24"/>
          <w:szCs w:val="24"/>
        </w:rPr>
        <w:t>Cody M.L. 1985. An introduction to habitat selection in birds. In: M.L. Cody (Ed.): Habitat Selection in Birds. Orlando, Florida: Academic Press. P. 3–56.</w:t>
      </w:r>
    </w:p>
    <w:p w:rsidR="00DA3567" w:rsidRDefault="00DA3567" w:rsidP="00DA3567">
      <w:pPr>
        <w:pStyle w:val="ListParagraph"/>
        <w:numPr>
          <w:ilvl w:val="0"/>
          <w:numId w:val="2"/>
        </w:numPr>
        <w:spacing w:line="360" w:lineRule="auto"/>
        <w:jc w:val="both"/>
        <w:rPr>
          <w:rFonts w:ascii="Times New Roman" w:hAnsi="Times New Roman" w:cs="Times New Roman"/>
          <w:sz w:val="24"/>
          <w:szCs w:val="24"/>
        </w:rPr>
      </w:pPr>
      <w:r w:rsidRPr="00DF05DB">
        <w:rPr>
          <w:rFonts w:ascii="Times New Roman" w:hAnsi="Times New Roman" w:cs="Times New Roman"/>
          <w:sz w:val="24"/>
          <w:szCs w:val="24"/>
        </w:rPr>
        <w:t>Datta A. 1998. Hornbill abun</w:t>
      </w:r>
      <w:r w:rsidR="00DF05DB">
        <w:rPr>
          <w:rFonts w:ascii="Times New Roman" w:hAnsi="Times New Roman" w:cs="Times New Roman"/>
          <w:sz w:val="24"/>
          <w:szCs w:val="24"/>
        </w:rPr>
        <w:t>dance in unlogged forest, selec</w:t>
      </w:r>
      <w:r w:rsidRPr="00DF05DB">
        <w:rPr>
          <w:rFonts w:ascii="Times New Roman" w:hAnsi="Times New Roman" w:cs="Times New Roman"/>
          <w:sz w:val="24"/>
          <w:szCs w:val="24"/>
        </w:rPr>
        <w:t>tively logged forest and a forest plantation in Arunachal Pradesh, India. Oryx 32(4): 285–294. DOI: 10</w:t>
      </w:r>
      <w:r w:rsidR="00DF05DB" w:rsidRPr="00DF05DB">
        <w:rPr>
          <w:rFonts w:ascii="Times New Roman" w:hAnsi="Times New Roman" w:cs="Times New Roman"/>
          <w:sz w:val="24"/>
          <w:szCs w:val="24"/>
        </w:rPr>
        <w:t>.1046/ j.1365-3008.1998.d01-58.</w:t>
      </w:r>
    </w:p>
    <w:p w:rsidR="008C58AA" w:rsidRDefault="008C58AA" w:rsidP="00DA3567">
      <w:pPr>
        <w:pStyle w:val="ListParagraph"/>
        <w:numPr>
          <w:ilvl w:val="0"/>
          <w:numId w:val="2"/>
        </w:numPr>
        <w:spacing w:line="360" w:lineRule="auto"/>
        <w:jc w:val="both"/>
        <w:rPr>
          <w:rFonts w:ascii="Times New Roman" w:hAnsi="Times New Roman" w:cs="Times New Roman"/>
          <w:sz w:val="24"/>
          <w:szCs w:val="24"/>
        </w:rPr>
      </w:pPr>
      <w:proofErr w:type="spellStart"/>
      <w:r w:rsidRPr="008C58AA">
        <w:rPr>
          <w:rFonts w:ascii="Times New Roman" w:hAnsi="Times New Roman" w:cs="Times New Roman"/>
          <w:sz w:val="24"/>
          <w:szCs w:val="24"/>
        </w:rPr>
        <w:lastRenderedPageBreak/>
        <w:t>Gadikar</w:t>
      </w:r>
      <w:proofErr w:type="spellEnd"/>
      <w:r w:rsidRPr="008C58AA">
        <w:rPr>
          <w:rFonts w:ascii="Times New Roman" w:hAnsi="Times New Roman" w:cs="Times New Roman"/>
          <w:sz w:val="24"/>
          <w:szCs w:val="24"/>
        </w:rPr>
        <w:t>, A. 2017. Adaptations of the Indian Grey Hornbill Ocyceros birostris in an urban environment. Indian Birds 13: 167–168.</w:t>
      </w:r>
    </w:p>
    <w:p w:rsidR="008C58AA" w:rsidRDefault="008C58AA" w:rsidP="00DA3567">
      <w:pPr>
        <w:pStyle w:val="ListParagraph"/>
        <w:numPr>
          <w:ilvl w:val="0"/>
          <w:numId w:val="2"/>
        </w:numPr>
        <w:spacing w:line="360" w:lineRule="auto"/>
        <w:jc w:val="both"/>
        <w:rPr>
          <w:rFonts w:ascii="Times New Roman" w:hAnsi="Times New Roman" w:cs="Times New Roman"/>
          <w:sz w:val="24"/>
          <w:szCs w:val="24"/>
        </w:rPr>
      </w:pPr>
      <w:r w:rsidRPr="008C58AA">
        <w:rPr>
          <w:rFonts w:ascii="Times New Roman" w:hAnsi="Times New Roman" w:cs="Times New Roman"/>
          <w:sz w:val="24"/>
          <w:szCs w:val="24"/>
        </w:rPr>
        <w:t xml:space="preserve">Holbrook, K.M. &amp; Smith, T.B. 2000. Seed dispersal and movement patterns in two species of </w:t>
      </w:r>
      <w:proofErr w:type="spellStart"/>
      <w:r w:rsidRPr="008C58AA">
        <w:rPr>
          <w:rFonts w:ascii="Times New Roman" w:hAnsi="Times New Roman" w:cs="Times New Roman"/>
          <w:sz w:val="24"/>
          <w:szCs w:val="24"/>
        </w:rPr>
        <w:t>Ceratogymna</w:t>
      </w:r>
      <w:proofErr w:type="spellEnd"/>
      <w:r w:rsidRPr="008C58AA">
        <w:rPr>
          <w:rFonts w:ascii="Times New Roman" w:hAnsi="Times New Roman" w:cs="Times New Roman"/>
          <w:sz w:val="24"/>
          <w:szCs w:val="24"/>
        </w:rPr>
        <w:t xml:space="preserve"> hornbills in a West African tropical lowland forest. </w:t>
      </w:r>
      <w:proofErr w:type="spellStart"/>
      <w:r w:rsidRPr="008C58AA">
        <w:rPr>
          <w:rFonts w:ascii="Times New Roman" w:hAnsi="Times New Roman" w:cs="Times New Roman"/>
          <w:sz w:val="24"/>
          <w:szCs w:val="24"/>
        </w:rPr>
        <w:t>Oecologia</w:t>
      </w:r>
      <w:proofErr w:type="spellEnd"/>
      <w:r w:rsidRPr="008C58AA">
        <w:rPr>
          <w:rFonts w:ascii="Times New Roman" w:hAnsi="Times New Roman" w:cs="Times New Roman"/>
          <w:sz w:val="24"/>
          <w:szCs w:val="24"/>
        </w:rPr>
        <w:t xml:space="preserve"> 125: 249–257.</w:t>
      </w:r>
    </w:p>
    <w:p w:rsidR="006C53DC" w:rsidRPr="006C53DC" w:rsidRDefault="006C53DC" w:rsidP="00DA3567">
      <w:pPr>
        <w:pStyle w:val="ListParagraph"/>
        <w:numPr>
          <w:ilvl w:val="0"/>
          <w:numId w:val="2"/>
        </w:numPr>
        <w:spacing w:line="360" w:lineRule="auto"/>
        <w:jc w:val="both"/>
        <w:rPr>
          <w:rFonts w:ascii="Times New Roman" w:hAnsi="Times New Roman" w:cs="Times New Roman"/>
          <w:sz w:val="24"/>
          <w:szCs w:val="24"/>
        </w:rPr>
      </w:pPr>
      <w:r w:rsidRPr="006C53DC">
        <w:rPr>
          <w:rFonts w:ascii="Times New Roman" w:hAnsi="Times New Roman" w:cs="Times New Roman"/>
          <w:sz w:val="24"/>
          <w:szCs w:val="24"/>
        </w:rPr>
        <w:t xml:space="preserve">Ismail, S.A., </w:t>
      </w:r>
      <w:proofErr w:type="spellStart"/>
      <w:r w:rsidRPr="006C53DC">
        <w:rPr>
          <w:rFonts w:ascii="Times New Roman" w:hAnsi="Times New Roman" w:cs="Times New Roman"/>
          <w:sz w:val="24"/>
          <w:szCs w:val="24"/>
        </w:rPr>
        <w:t>Ghazoul</w:t>
      </w:r>
      <w:proofErr w:type="spellEnd"/>
      <w:r w:rsidRPr="006C53DC">
        <w:rPr>
          <w:rFonts w:ascii="Times New Roman" w:hAnsi="Times New Roman" w:cs="Times New Roman"/>
          <w:sz w:val="24"/>
          <w:szCs w:val="24"/>
        </w:rPr>
        <w:t xml:space="preserve">, J., </w:t>
      </w:r>
      <w:proofErr w:type="spellStart"/>
      <w:r w:rsidRPr="006C53DC">
        <w:rPr>
          <w:rFonts w:ascii="Times New Roman" w:hAnsi="Times New Roman" w:cs="Times New Roman"/>
          <w:sz w:val="24"/>
          <w:szCs w:val="24"/>
        </w:rPr>
        <w:t>Ravikanth</w:t>
      </w:r>
      <w:proofErr w:type="spellEnd"/>
      <w:r w:rsidRPr="006C53DC">
        <w:rPr>
          <w:rFonts w:ascii="Times New Roman" w:hAnsi="Times New Roman" w:cs="Times New Roman"/>
          <w:sz w:val="24"/>
          <w:szCs w:val="24"/>
        </w:rPr>
        <w:t xml:space="preserve">, G., </w:t>
      </w:r>
      <w:proofErr w:type="spellStart"/>
      <w:r w:rsidRPr="006C53DC">
        <w:rPr>
          <w:rFonts w:ascii="Times New Roman" w:hAnsi="Times New Roman" w:cs="Times New Roman"/>
          <w:sz w:val="24"/>
          <w:szCs w:val="24"/>
        </w:rPr>
        <w:t>Kushalappa</w:t>
      </w:r>
      <w:proofErr w:type="spellEnd"/>
      <w:r w:rsidRPr="006C53DC">
        <w:rPr>
          <w:rFonts w:ascii="Times New Roman" w:hAnsi="Times New Roman" w:cs="Times New Roman"/>
          <w:sz w:val="24"/>
          <w:szCs w:val="24"/>
        </w:rPr>
        <w:t xml:space="preserve">, C.G., </w:t>
      </w:r>
      <w:proofErr w:type="spellStart"/>
      <w:r w:rsidRPr="006C53DC">
        <w:rPr>
          <w:rFonts w:ascii="Times New Roman" w:hAnsi="Times New Roman" w:cs="Times New Roman"/>
          <w:sz w:val="24"/>
          <w:szCs w:val="24"/>
        </w:rPr>
        <w:t>Uma</w:t>
      </w:r>
      <w:proofErr w:type="spellEnd"/>
      <w:r w:rsidRPr="006C53DC">
        <w:rPr>
          <w:rFonts w:ascii="Times New Roman" w:hAnsi="Times New Roman" w:cs="Times New Roman"/>
          <w:sz w:val="24"/>
          <w:szCs w:val="24"/>
        </w:rPr>
        <w:t xml:space="preserve"> </w:t>
      </w:r>
      <w:proofErr w:type="spellStart"/>
      <w:r w:rsidRPr="006C53DC">
        <w:rPr>
          <w:rFonts w:ascii="Times New Roman" w:hAnsi="Times New Roman" w:cs="Times New Roman"/>
          <w:sz w:val="24"/>
          <w:szCs w:val="24"/>
        </w:rPr>
        <w:t>Shaanker</w:t>
      </w:r>
      <w:proofErr w:type="spellEnd"/>
      <w:r w:rsidRPr="006C53DC">
        <w:rPr>
          <w:rFonts w:ascii="Times New Roman" w:hAnsi="Times New Roman" w:cs="Times New Roman"/>
          <w:sz w:val="24"/>
          <w:szCs w:val="24"/>
        </w:rPr>
        <w:t xml:space="preserve">, R. &amp; Kettle, C.J. 2017. Evaluating realized seed dispersal across fragmented tropical landscapes: a two-fold approach using parentage analysis and the </w:t>
      </w:r>
      <w:proofErr w:type="spellStart"/>
      <w:r w:rsidRPr="006C53DC">
        <w:rPr>
          <w:rFonts w:ascii="Times New Roman" w:hAnsi="Times New Roman" w:cs="Times New Roman"/>
          <w:sz w:val="24"/>
          <w:szCs w:val="24"/>
        </w:rPr>
        <w:t>neighbourhood</w:t>
      </w:r>
      <w:proofErr w:type="spellEnd"/>
      <w:r w:rsidRPr="006C53DC">
        <w:rPr>
          <w:rFonts w:ascii="Times New Roman" w:hAnsi="Times New Roman" w:cs="Times New Roman"/>
          <w:sz w:val="24"/>
          <w:szCs w:val="24"/>
        </w:rPr>
        <w:t xml:space="preserve"> model. New </w:t>
      </w:r>
      <w:proofErr w:type="spellStart"/>
      <w:r w:rsidRPr="006C53DC">
        <w:rPr>
          <w:rFonts w:ascii="Times New Roman" w:hAnsi="Times New Roman" w:cs="Times New Roman"/>
          <w:sz w:val="24"/>
          <w:szCs w:val="24"/>
        </w:rPr>
        <w:t>Phytol</w:t>
      </w:r>
      <w:proofErr w:type="spellEnd"/>
      <w:r w:rsidRPr="006C53DC">
        <w:rPr>
          <w:rFonts w:ascii="Times New Roman" w:hAnsi="Times New Roman" w:cs="Times New Roman"/>
          <w:sz w:val="24"/>
          <w:szCs w:val="24"/>
        </w:rPr>
        <w:t>. 214: 1307–1316</w:t>
      </w:r>
      <w:r>
        <w:rPr>
          <w:rFonts w:ascii="Times New Roman" w:hAnsi="Times New Roman" w:cs="Times New Roman"/>
          <w:sz w:val="24"/>
          <w:szCs w:val="24"/>
        </w:rPr>
        <w:t>.</w:t>
      </w:r>
    </w:p>
    <w:p w:rsidR="00DA3567" w:rsidRPr="00DF05DB" w:rsidRDefault="00DA3567" w:rsidP="00DA3567">
      <w:pPr>
        <w:pStyle w:val="ListParagraph"/>
        <w:numPr>
          <w:ilvl w:val="0"/>
          <w:numId w:val="2"/>
        </w:numPr>
        <w:spacing w:line="360" w:lineRule="auto"/>
        <w:jc w:val="both"/>
        <w:rPr>
          <w:rFonts w:ascii="Times New Roman" w:hAnsi="Times New Roman" w:cs="Times New Roman"/>
          <w:sz w:val="24"/>
          <w:szCs w:val="24"/>
        </w:rPr>
      </w:pPr>
      <w:proofErr w:type="spellStart"/>
      <w:r w:rsidRPr="00DF05DB">
        <w:rPr>
          <w:rFonts w:ascii="Times New Roman" w:hAnsi="Times New Roman" w:cs="Times New Roman"/>
          <w:sz w:val="24"/>
          <w:szCs w:val="24"/>
        </w:rPr>
        <w:t>Kalina</w:t>
      </w:r>
      <w:proofErr w:type="spellEnd"/>
      <w:r w:rsidRPr="00DF05DB">
        <w:rPr>
          <w:rFonts w:ascii="Times New Roman" w:hAnsi="Times New Roman" w:cs="Times New Roman"/>
          <w:sz w:val="24"/>
          <w:szCs w:val="24"/>
        </w:rPr>
        <w:t xml:space="preserve"> J. 1988. Nest intruder</w:t>
      </w:r>
      <w:r w:rsidR="00DF05DB">
        <w:rPr>
          <w:rFonts w:ascii="Times New Roman" w:hAnsi="Times New Roman" w:cs="Times New Roman"/>
          <w:sz w:val="24"/>
          <w:szCs w:val="24"/>
        </w:rPr>
        <w:t>s, nest defense and foraging be</w:t>
      </w:r>
      <w:r w:rsidRPr="00DF05DB">
        <w:rPr>
          <w:rFonts w:ascii="Times New Roman" w:hAnsi="Times New Roman" w:cs="Times New Roman"/>
          <w:sz w:val="24"/>
          <w:szCs w:val="24"/>
        </w:rPr>
        <w:t>havior in the Black-and-white Casqued Hornbill (</w:t>
      </w:r>
      <w:proofErr w:type="spellStart"/>
      <w:r w:rsidRPr="00DF05DB">
        <w:rPr>
          <w:rFonts w:ascii="Times New Roman" w:hAnsi="Times New Roman" w:cs="Times New Roman"/>
          <w:sz w:val="24"/>
          <w:szCs w:val="24"/>
        </w:rPr>
        <w:t>Bycanistes</w:t>
      </w:r>
      <w:proofErr w:type="spellEnd"/>
      <w:r w:rsidRPr="00DF05DB">
        <w:rPr>
          <w:rFonts w:ascii="Times New Roman" w:hAnsi="Times New Roman" w:cs="Times New Roman"/>
          <w:sz w:val="24"/>
          <w:szCs w:val="24"/>
        </w:rPr>
        <w:t xml:space="preserve"> </w:t>
      </w:r>
      <w:proofErr w:type="spellStart"/>
      <w:r w:rsidRPr="00DF05DB">
        <w:rPr>
          <w:rFonts w:ascii="Times New Roman" w:hAnsi="Times New Roman" w:cs="Times New Roman"/>
          <w:sz w:val="24"/>
          <w:szCs w:val="24"/>
        </w:rPr>
        <w:t>subcylindricus</w:t>
      </w:r>
      <w:proofErr w:type="spellEnd"/>
      <w:r w:rsidRPr="00DF05DB">
        <w:rPr>
          <w:rFonts w:ascii="Times New Roman" w:hAnsi="Times New Roman" w:cs="Times New Roman"/>
          <w:sz w:val="24"/>
          <w:szCs w:val="24"/>
        </w:rPr>
        <w:t>). Ibis 131(4): 567–571. DOI: 10</w:t>
      </w:r>
      <w:r w:rsidR="00DF05DB" w:rsidRPr="00DF05DB">
        <w:rPr>
          <w:rFonts w:ascii="Times New Roman" w:hAnsi="Times New Roman" w:cs="Times New Roman"/>
          <w:sz w:val="24"/>
          <w:szCs w:val="24"/>
        </w:rPr>
        <w:t>.1111/j.1474-919X.1989.tb04791.</w:t>
      </w:r>
    </w:p>
    <w:p w:rsidR="00DA3567" w:rsidRDefault="00DA3567" w:rsidP="00DA3567">
      <w:pPr>
        <w:pStyle w:val="ListParagraph"/>
        <w:numPr>
          <w:ilvl w:val="0"/>
          <w:numId w:val="2"/>
        </w:numPr>
        <w:spacing w:line="360" w:lineRule="auto"/>
        <w:jc w:val="both"/>
        <w:rPr>
          <w:rFonts w:ascii="Times New Roman" w:hAnsi="Times New Roman" w:cs="Times New Roman"/>
          <w:sz w:val="24"/>
          <w:szCs w:val="24"/>
        </w:rPr>
      </w:pPr>
      <w:r w:rsidRPr="00DF05DB">
        <w:rPr>
          <w:rFonts w:ascii="Times New Roman" w:hAnsi="Times New Roman" w:cs="Times New Roman"/>
          <w:sz w:val="24"/>
          <w:szCs w:val="24"/>
        </w:rPr>
        <w:t xml:space="preserve">Kinnaird M.F. 1998. Evidence for effective seed dispersal by the Sulawesi Red-knobbed Hornbill </w:t>
      </w:r>
      <w:proofErr w:type="spellStart"/>
      <w:r w:rsidRPr="00DF05DB">
        <w:rPr>
          <w:rFonts w:ascii="Times New Roman" w:hAnsi="Times New Roman" w:cs="Times New Roman"/>
          <w:i/>
          <w:iCs/>
          <w:sz w:val="24"/>
          <w:szCs w:val="24"/>
        </w:rPr>
        <w:t>Aceros</w:t>
      </w:r>
      <w:proofErr w:type="spellEnd"/>
      <w:r w:rsidRPr="00DF05DB">
        <w:rPr>
          <w:rFonts w:ascii="Times New Roman" w:hAnsi="Times New Roman" w:cs="Times New Roman"/>
          <w:i/>
          <w:iCs/>
          <w:sz w:val="24"/>
          <w:szCs w:val="24"/>
        </w:rPr>
        <w:t xml:space="preserve"> </w:t>
      </w:r>
      <w:proofErr w:type="spellStart"/>
      <w:r w:rsidRPr="00DF05DB">
        <w:rPr>
          <w:rFonts w:ascii="Times New Roman" w:hAnsi="Times New Roman" w:cs="Times New Roman"/>
          <w:i/>
          <w:iCs/>
          <w:sz w:val="24"/>
          <w:szCs w:val="24"/>
        </w:rPr>
        <w:t>cassidix</w:t>
      </w:r>
      <w:proofErr w:type="spellEnd"/>
      <w:r w:rsidRPr="00DF05DB">
        <w:rPr>
          <w:rFonts w:ascii="Times New Roman" w:hAnsi="Times New Roman" w:cs="Times New Roman"/>
          <w:sz w:val="24"/>
          <w:szCs w:val="24"/>
        </w:rPr>
        <w:t xml:space="preserve">. </w:t>
      </w:r>
      <w:proofErr w:type="spellStart"/>
      <w:r w:rsidRPr="00DF05DB">
        <w:rPr>
          <w:rFonts w:ascii="Times New Roman" w:hAnsi="Times New Roman" w:cs="Times New Roman"/>
          <w:sz w:val="24"/>
          <w:szCs w:val="24"/>
        </w:rPr>
        <w:t>Biotropica</w:t>
      </w:r>
      <w:proofErr w:type="spellEnd"/>
      <w:r w:rsidRPr="00DF05DB">
        <w:rPr>
          <w:rFonts w:ascii="Times New Roman" w:hAnsi="Times New Roman" w:cs="Times New Roman"/>
          <w:sz w:val="24"/>
          <w:szCs w:val="24"/>
        </w:rPr>
        <w:t xml:space="preserve"> 30(1): 50–55. DOI: 10</w:t>
      </w:r>
      <w:r w:rsidR="00DF05DB" w:rsidRPr="00DF05DB">
        <w:rPr>
          <w:rFonts w:ascii="Times New Roman" w:hAnsi="Times New Roman" w:cs="Times New Roman"/>
          <w:sz w:val="24"/>
          <w:szCs w:val="24"/>
        </w:rPr>
        <w:t>.1111/j.1744-7429.1998.tb00368.</w:t>
      </w:r>
    </w:p>
    <w:p w:rsidR="006C53DC" w:rsidRPr="006C53DC" w:rsidRDefault="006C53DC" w:rsidP="00DA3567">
      <w:pPr>
        <w:pStyle w:val="ListParagraph"/>
        <w:numPr>
          <w:ilvl w:val="0"/>
          <w:numId w:val="2"/>
        </w:numPr>
        <w:spacing w:line="360" w:lineRule="auto"/>
        <w:jc w:val="both"/>
        <w:rPr>
          <w:rFonts w:ascii="Times New Roman" w:hAnsi="Times New Roman" w:cs="Times New Roman"/>
          <w:sz w:val="24"/>
          <w:szCs w:val="24"/>
        </w:rPr>
      </w:pPr>
      <w:proofErr w:type="spellStart"/>
      <w:r w:rsidRPr="006C53DC">
        <w:rPr>
          <w:rFonts w:ascii="Times New Roman" w:hAnsi="Times New Roman" w:cs="Times New Roman"/>
          <w:sz w:val="24"/>
          <w:szCs w:val="24"/>
        </w:rPr>
        <w:t>Karanth</w:t>
      </w:r>
      <w:proofErr w:type="spellEnd"/>
      <w:r w:rsidRPr="006C53DC">
        <w:rPr>
          <w:rFonts w:ascii="Times New Roman" w:hAnsi="Times New Roman" w:cs="Times New Roman"/>
          <w:sz w:val="24"/>
          <w:szCs w:val="24"/>
        </w:rPr>
        <w:t xml:space="preserve">, K.K., </w:t>
      </w:r>
      <w:proofErr w:type="spellStart"/>
      <w:r w:rsidRPr="006C53DC">
        <w:rPr>
          <w:rFonts w:ascii="Times New Roman" w:hAnsi="Times New Roman" w:cs="Times New Roman"/>
          <w:sz w:val="24"/>
          <w:szCs w:val="24"/>
        </w:rPr>
        <w:t>Sankararaman</w:t>
      </w:r>
      <w:proofErr w:type="spellEnd"/>
      <w:r w:rsidRPr="006C53DC">
        <w:rPr>
          <w:rFonts w:ascii="Times New Roman" w:hAnsi="Times New Roman" w:cs="Times New Roman"/>
          <w:sz w:val="24"/>
          <w:szCs w:val="24"/>
        </w:rPr>
        <w:t xml:space="preserve">, V., </w:t>
      </w:r>
      <w:proofErr w:type="spellStart"/>
      <w:r w:rsidRPr="006C53DC">
        <w:rPr>
          <w:rFonts w:ascii="Times New Roman" w:hAnsi="Times New Roman" w:cs="Times New Roman"/>
          <w:sz w:val="24"/>
          <w:szCs w:val="24"/>
        </w:rPr>
        <w:t>Dalvi</w:t>
      </w:r>
      <w:proofErr w:type="spellEnd"/>
      <w:r w:rsidRPr="006C53DC">
        <w:rPr>
          <w:rFonts w:ascii="Times New Roman" w:hAnsi="Times New Roman" w:cs="Times New Roman"/>
          <w:sz w:val="24"/>
          <w:szCs w:val="24"/>
        </w:rPr>
        <w:t xml:space="preserve">, S., </w:t>
      </w:r>
      <w:proofErr w:type="spellStart"/>
      <w:r w:rsidRPr="006C53DC">
        <w:rPr>
          <w:rFonts w:ascii="Times New Roman" w:hAnsi="Times New Roman" w:cs="Times New Roman"/>
          <w:sz w:val="24"/>
          <w:szCs w:val="24"/>
        </w:rPr>
        <w:t>Srivathsa</w:t>
      </w:r>
      <w:proofErr w:type="spellEnd"/>
      <w:r w:rsidRPr="006C53DC">
        <w:rPr>
          <w:rFonts w:ascii="Times New Roman" w:hAnsi="Times New Roman" w:cs="Times New Roman"/>
          <w:sz w:val="24"/>
          <w:szCs w:val="24"/>
        </w:rPr>
        <w:t xml:space="preserve">, A., </w:t>
      </w:r>
      <w:proofErr w:type="spellStart"/>
      <w:r w:rsidRPr="006C53DC">
        <w:rPr>
          <w:rFonts w:ascii="Times New Roman" w:hAnsi="Times New Roman" w:cs="Times New Roman"/>
          <w:sz w:val="24"/>
          <w:szCs w:val="24"/>
        </w:rPr>
        <w:t>Parameshwaran</w:t>
      </w:r>
      <w:proofErr w:type="spellEnd"/>
      <w:r w:rsidRPr="006C53DC">
        <w:rPr>
          <w:rFonts w:ascii="Times New Roman" w:hAnsi="Times New Roman" w:cs="Times New Roman"/>
          <w:sz w:val="24"/>
          <w:szCs w:val="24"/>
        </w:rPr>
        <w:t xml:space="preserve">, R., Sharma, S., Robbins, P. &amp; </w:t>
      </w:r>
      <w:proofErr w:type="spellStart"/>
      <w:r w:rsidRPr="006C53DC">
        <w:rPr>
          <w:rFonts w:ascii="Times New Roman" w:hAnsi="Times New Roman" w:cs="Times New Roman"/>
          <w:sz w:val="24"/>
          <w:szCs w:val="24"/>
        </w:rPr>
        <w:t>Chhatre</w:t>
      </w:r>
      <w:proofErr w:type="spellEnd"/>
      <w:r w:rsidRPr="006C53DC">
        <w:rPr>
          <w:rFonts w:ascii="Times New Roman" w:hAnsi="Times New Roman" w:cs="Times New Roman"/>
          <w:sz w:val="24"/>
          <w:szCs w:val="24"/>
        </w:rPr>
        <w:t xml:space="preserve">, A. 2016. Producing diversity: </w:t>
      </w:r>
      <w:proofErr w:type="spellStart"/>
      <w:r w:rsidRPr="006C53DC">
        <w:rPr>
          <w:rFonts w:ascii="Times New Roman" w:hAnsi="Times New Roman" w:cs="Times New Roman"/>
          <w:sz w:val="24"/>
          <w:szCs w:val="24"/>
        </w:rPr>
        <w:t>agroforests</w:t>
      </w:r>
      <w:proofErr w:type="spellEnd"/>
      <w:r w:rsidRPr="006C53DC">
        <w:rPr>
          <w:rFonts w:ascii="Times New Roman" w:hAnsi="Times New Roman" w:cs="Times New Roman"/>
          <w:sz w:val="24"/>
          <w:szCs w:val="24"/>
        </w:rPr>
        <w:t xml:space="preserve"> sustain avian richness and abundance in India’s Western Ghats. Front. Ecol. </w:t>
      </w:r>
      <w:proofErr w:type="spellStart"/>
      <w:r w:rsidRPr="006C53DC">
        <w:rPr>
          <w:rFonts w:ascii="Times New Roman" w:hAnsi="Times New Roman" w:cs="Times New Roman"/>
          <w:sz w:val="24"/>
          <w:szCs w:val="24"/>
        </w:rPr>
        <w:t>Evol</w:t>
      </w:r>
      <w:proofErr w:type="spellEnd"/>
      <w:r w:rsidRPr="006C53DC">
        <w:rPr>
          <w:rFonts w:ascii="Times New Roman" w:hAnsi="Times New Roman" w:cs="Times New Roman"/>
          <w:sz w:val="24"/>
          <w:szCs w:val="24"/>
        </w:rPr>
        <w:t>. 4: 111.</w:t>
      </w:r>
    </w:p>
    <w:p w:rsidR="00DA3567" w:rsidRPr="00DF05DB" w:rsidRDefault="00DA3567" w:rsidP="00DA3567">
      <w:pPr>
        <w:pStyle w:val="ListParagraph"/>
        <w:numPr>
          <w:ilvl w:val="0"/>
          <w:numId w:val="2"/>
        </w:numPr>
        <w:spacing w:line="360" w:lineRule="auto"/>
        <w:jc w:val="both"/>
        <w:rPr>
          <w:rFonts w:ascii="Times New Roman" w:hAnsi="Times New Roman" w:cs="Times New Roman"/>
          <w:sz w:val="24"/>
          <w:szCs w:val="24"/>
        </w:rPr>
      </w:pPr>
      <w:r w:rsidRPr="00DF05DB">
        <w:rPr>
          <w:rFonts w:ascii="Times New Roman" w:hAnsi="Times New Roman" w:cs="Times New Roman"/>
          <w:sz w:val="24"/>
          <w:szCs w:val="24"/>
        </w:rPr>
        <w:t xml:space="preserve">Leighton M., Leighton D.R. 1983. Vertebrate responses to fruiting seasonality within a </w:t>
      </w:r>
      <w:proofErr w:type="spellStart"/>
      <w:r w:rsidRPr="00DF05DB">
        <w:rPr>
          <w:rFonts w:ascii="Times New Roman" w:hAnsi="Times New Roman" w:cs="Times New Roman"/>
          <w:sz w:val="24"/>
          <w:szCs w:val="24"/>
        </w:rPr>
        <w:t>Bornean</w:t>
      </w:r>
      <w:proofErr w:type="spellEnd"/>
      <w:r w:rsidRPr="00DF05DB">
        <w:rPr>
          <w:rFonts w:ascii="Times New Roman" w:hAnsi="Times New Roman" w:cs="Times New Roman"/>
          <w:sz w:val="24"/>
          <w:szCs w:val="24"/>
        </w:rPr>
        <w:t xml:space="preserve"> rainforest. In: S.L. Sutton, T.C. Whitmore, A.C. Chadwick (Eds.): Tropical Rainforests: Ecology and Management. Oxford: Blackwell Scientific. P. 181–209.</w:t>
      </w:r>
    </w:p>
    <w:p w:rsidR="00DA3567" w:rsidRPr="00DF05DB" w:rsidRDefault="00DA3567" w:rsidP="00DA3567">
      <w:pPr>
        <w:pStyle w:val="ListParagraph"/>
        <w:numPr>
          <w:ilvl w:val="0"/>
          <w:numId w:val="2"/>
        </w:numPr>
        <w:spacing w:line="360" w:lineRule="auto"/>
        <w:jc w:val="both"/>
        <w:rPr>
          <w:rFonts w:ascii="Times New Roman" w:hAnsi="Times New Roman" w:cs="Times New Roman"/>
          <w:sz w:val="24"/>
          <w:szCs w:val="24"/>
        </w:rPr>
      </w:pPr>
      <w:r w:rsidRPr="00DF05DB">
        <w:rPr>
          <w:rFonts w:ascii="Times New Roman" w:hAnsi="Times New Roman" w:cs="Times New Roman"/>
          <w:sz w:val="24"/>
          <w:szCs w:val="24"/>
        </w:rPr>
        <w:t xml:space="preserve">O’Brien T. G., Kinnaird M.F., Jepson P., </w:t>
      </w:r>
      <w:proofErr w:type="spellStart"/>
      <w:r w:rsidRPr="00DF05DB">
        <w:rPr>
          <w:rFonts w:ascii="Times New Roman" w:hAnsi="Times New Roman" w:cs="Times New Roman"/>
          <w:sz w:val="24"/>
          <w:szCs w:val="24"/>
        </w:rPr>
        <w:t>Setiwan</w:t>
      </w:r>
      <w:proofErr w:type="spellEnd"/>
      <w:r w:rsidRPr="00DF05DB">
        <w:rPr>
          <w:rFonts w:ascii="Times New Roman" w:hAnsi="Times New Roman" w:cs="Times New Roman"/>
          <w:sz w:val="24"/>
          <w:szCs w:val="24"/>
        </w:rPr>
        <w:t xml:space="preserve"> I. 1998. Effect of the forest size and structure on the distribution of Sumba </w:t>
      </w:r>
      <w:r w:rsidR="00DF05DB" w:rsidRPr="00DF05DB">
        <w:rPr>
          <w:rFonts w:ascii="Times New Roman" w:hAnsi="Times New Roman" w:cs="Times New Roman"/>
          <w:sz w:val="24"/>
          <w:szCs w:val="24"/>
        </w:rPr>
        <w:t>Wreathed</w:t>
      </w:r>
      <w:r w:rsidRPr="00DF05DB">
        <w:rPr>
          <w:rFonts w:ascii="Times New Roman" w:hAnsi="Times New Roman" w:cs="Times New Roman"/>
          <w:sz w:val="24"/>
          <w:szCs w:val="24"/>
        </w:rPr>
        <w:t xml:space="preserve"> Hornbills </w:t>
      </w:r>
      <w:proofErr w:type="spellStart"/>
      <w:r w:rsidRPr="00DF05DB">
        <w:rPr>
          <w:rFonts w:ascii="Times New Roman" w:hAnsi="Times New Roman" w:cs="Times New Roman"/>
          <w:i/>
          <w:iCs/>
          <w:sz w:val="24"/>
          <w:szCs w:val="24"/>
        </w:rPr>
        <w:t>Aceros</w:t>
      </w:r>
      <w:proofErr w:type="spellEnd"/>
      <w:r w:rsidRPr="00DF05DB">
        <w:rPr>
          <w:rFonts w:ascii="Times New Roman" w:hAnsi="Times New Roman" w:cs="Times New Roman"/>
          <w:i/>
          <w:iCs/>
          <w:sz w:val="24"/>
          <w:szCs w:val="24"/>
        </w:rPr>
        <w:t xml:space="preserve"> </w:t>
      </w:r>
      <w:proofErr w:type="spellStart"/>
      <w:r w:rsidRPr="00DF05DB">
        <w:rPr>
          <w:rFonts w:ascii="Times New Roman" w:hAnsi="Times New Roman" w:cs="Times New Roman"/>
          <w:i/>
          <w:iCs/>
          <w:sz w:val="24"/>
          <w:szCs w:val="24"/>
        </w:rPr>
        <w:t>everetti</w:t>
      </w:r>
      <w:proofErr w:type="spellEnd"/>
      <w:r w:rsidR="00DF05DB">
        <w:rPr>
          <w:rFonts w:ascii="Times New Roman" w:hAnsi="Times New Roman" w:cs="Times New Roman"/>
          <w:sz w:val="24"/>
          <w:szCs w:val="24"/>
        </w:rPr>
        <w:t xml:space="preserve">. In: P. </w:t>
      </w:r>
      <w:proofErr w:type="spellStart"/>
      <w:r w:rsidR="00DF05DB">
        <w:rPr>
          <w:rFonts w:ascii="Times New Roman" w:hAnsi="Times New Roman" w:cs="Times New Roman"/>
          <w:sz w:val="24"/>
          <w:szCs w:val="24"/>
        </w:rPr>
        <w:t>Poon</w:t>
      </w:r>
      <w:r w:rsidRPr="00DF05DB">
        <w:rPr>
          <w:rFonts w:ascii="Times New Roman" w:hAnsi="Times New Roman" w:cs="Times New Roman"/>
          <w:sz w:val="24"/>
          <w:szCs w:val="24"/>
        </w:rPr>
        <w:t>swad</w:t>
      </w:r>
      <w:proofErr w:type="spellEnd"/>
      <w:r w:rsidRPr="00DF05DB">
        <w:rPr>
          <w:rFonts w:ascii="Times New Roman" w:hAnsi="Times New Roman" w:cs="Times New Roman"/>
          <w:sz w:val="24"/>
          <w:szCs w:val="24"/>
        </w:rPr>
        <w:t xml:space="preserve"> (Ed.): The Asian Hornbills: Ecology</w:t>
      </w:r>
      <w:r w:rsidR="00DF05DB">
        <w:rPr>
          <w:rFonts w:ascii="Times New Roman" w:hAnsi="Times New Roman" w:cs="Times New Roman"/>
          <w:sz w:val="24"/>
          <w:szCs w:val="24"/>
        </w:rPr>
        <w:t xml:space="preserve"> and Conser</w:t>
      </w:r>
      <w:r w:rsidRPr="00DF05DB">
        <w:rPr>
          <w:rFonts w:ascii="Times New Roman" w:hAnsi="Times New Roman" w:cs="Times New Roman"/>
          <w:sz w:val="24"/>
          <w:szCs w:val="24"/>
        </w:rPr>
        <w:t>vation (Thai studies in Biodiversity No.2). P. 209–218</w:t>
      </w:r>
      <w:r w:rsidR="00DF05DB" w:rsidRPr="00DF05DB">
        <w:rPr>
          <w:rFonts w:ascii="Times New Roman" w:hAnsi="Times New Roman" w:cs="Times New Roman"/>
          <w:sz w:val="24"/>
          <w:szCs w:val="24"/>
        </w:rPr>
        <w:t>.</w:t>
      </w:r>
    </w:p>
    <w:p w:rsidR="00DF05DB" w:rsidRPr="00DF05DB" w:rsidRDefault="00DF05DB" w:rsidP="00DA3567">
      <w:pPr>
        <w:pStyle w:val="ListParagraph"/>
        <w:numPr>
          <w:ilvl w:val="0"/>
          <w:numId w:val="2"/>
        </w:numPr>
        <w:spacing w:line="360" w:lineRule="auto"/>
        <w:jc w:val="both"/>
        <w:rPr>
          <w:rFonts w:ascii="Times New Roman" w:hAnsi="Times New Roman" w:cs="Times New Roman"/>
          <w:sz w:val="24"/>
          <w:szCs w:val="24"/>
        </w:rPr>
      </w:pPr>
      <w:r w:rsidRPr="00DF05DB">
        <w:rPr>
          <w:rFonts w:ascii="Times New Roman" w:hAnsi="Times New Roman" w:cs="Times New Roman"/>
          <w:sz w:val="24"/>
          <w:szCs w:val="24"/>
        </w:rPr>
        <w:t>Raman T.R.S. 2001. Effect</w:t>
      </w:r>
      <w:r>
        <w:rPr>
          <w:rFonts w:ascii="Times New Roman" w:hAnsi="Times New Roman" w:cs="Times New Roman"/>
          <w:sz w:val="24"/>
          <w:szCs w:val="24"/>
        </w:rPr>
        <w:t xml:space="preserve"> of Slash-and-Burn shifting cul</w:t>
      </w:r>
      <w:r w:rsidRPr="00DF05DB">
        <w:rPr>
          <w:rFonts w:ascii="Times New Roman" w:hAnsi="Times New Roman" w:cs="Times New Roman"/>
          <w:sz w:val="24"/>
          <w:szCs w:val="24"/>
        </w:rPr>
        <w:t>tivation on</w:t>
      </w:r>
      <w:r>
        <w:rPr>
          <w:rFonts w:ascii="Times New Roman" w:hAnsi="Times New Roman" w:cs="Times New Roman"/>
          <w:sz w:val="24"/>
          <w:szCs w:val="24"/>
        </w:rPr>
        <w:t xml:space="preserve"> </w:t>
      </w:r>
      <w:r w:rsidRPr="00DF05DB">
        <w:rPr>
          <w:rFonts w:ascii="Times New Roman" w:hAnsi="Times New Roman" w:cs="Times New Roman"/>
          <w:sz w:val="24"/>
          <w:szCs w:val="24"/>
        </w:rPr>
        <w:t>rainforest birds in Mizoram, Northeast India. Conservation Biology 15(3): 685–698. DOI: 10.1046/j.1523-1739.2001.015003685.</w:t>
      </w:r>
    </w:p>
    <w:p w:rsidR="00DF05DB" w:rsidRPr="006C53DC" w:rsidRDefault="00DF05DB" w:rsidP="006C53DC">
      <w:pPr>
        <w:pStyle w:val="ListParagraph"/>
        <w:numPr>
          <w:ilvl w:val="0"/>
          <w:numId w:val="2"/>
        </w:numPr>
        <w:spacing w:line="360" w:lineRule="auto"/>
        <w:jc w:val="both"/>
        <w:rPr>
          <w:rFonts w:ascii="Times New Roman" w:hAnsi="Times New Roman" w:cs="Times New Roman"/>
          <w:sz w:val="24"/>
          <w:szCs w:val="24"/>
        </w:rPr>
      </w:pPr>
      <w:r w:rsidRPr="00DF05DB">
        <w:rPr>
          <w:rFonts w:ascii="Times New Roman" w:hAnsi="Times New Roman" w:cs="Times New Roman"/>
          <w:sz w:val="24"/>
          <w:szCs w:val="24"/>
        </w:rPr>
        <w:t>Raman T.R.S., Mudappa D. 2003</w:t>
      </w:r>
      <w:r>
        <w:rPr>
          <w:rFonts w:ascii="Times New Roman" w:hAnsi="Times New Roman" w:cs="Times New Roman"/>
          <w:sz w:val="24"/>
          <w:szCs w:val="24"/>
        </w:rPr>
        <w:t>. Correlates of hornbill distri</w:t>
      </w:r>
      <w:r w:rsidRPr="00DF05DB">
        <w:rPr>
          <w:rFonts w:ascii="Times New Roman" w:hAnsi="Times New Roman" w:cs="Times New Roman"/>
          <w:sz w:val="24"/>
          <w:szCs w:val="24"/>
        </w:rPr>
        <w:t>bution and abundance in ra</w:t>
      </w:r>
      <w:r>
        <w:rPr>
          <w:rFonts w:ascii="Times New Roman" w:hAnsi="Times New Roman" w:cs="Times New Roman"/>
          <w:sz w:val="24"/>
          <w:szCs w:val="24"/>
        </w:rPr>
        <w:t>inforest fragments in the South</w:t>
      </w:r>
      <w:r w:rsidRPr="00DF05DB">
        <w:rPr>
          <w:rFonts w:ascii="Times New Roman" w:hAnsi="Times New Roman" w:cs="Times New Roman"/>
          <w:sz w:val="24"/>
          <w:szCs w:val="24"/>
        </w:rPr>
        <w:t>ern Western Ghats, India. Bird Conservation International 13(3): 199–212. DOI: 10.1017/S0959270903003162</w:t>
      </w:r>
      <w:r w:rsidR="006C53DC">
        <w:rPr>
          <w:rFonts w:ascii="Times New Roman" w:hAnsi="Times New Roman" w:cs="Times New Roman"/>
          <w:sz w:val="24"/>
          <w:szCs w:val="24"/>
        </w:rPr>
        <w:t>.</w:t>
      </w:r>
    </w:p>
    <w:sectPr w:rsidR="00DF05DB" w:rsidRPr="006C53DC" w:rsidSect="00B72F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F95400"/>
    <w:multiLevelType w:val="hybridMultilevel"/>
    <w:tmpl w:val="9408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E025BA4"/>
    <w:multiLevelType w:val="hybridMultilevel"/>
    <w:tmpl w:val="F09C1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387B07"/>
    <w:rsid w:val="00046866"/>
    <w:rsid w:val="00183AA9"/>
    <w:rsid w:val="001A5D10"/>
    <w:rsid w:val="001C3AF3"/>
    <w:rsid w:val="00226673"/>
    <w:rsid w:val="002B5B3E"/>
    <w:rsid w:val="002D6366"/>
    <w:rsid w:val="003224F7"/>
    <w:rsid w:val="00377410"/>
    <w:rsid w:val="00387B07"/>
    <w:rsid w:val="00391B05"/>
    <w:rsid w:val="003A62D1"/>
    <w:rsid w:val="003F3F33"/>
    <w:rsid w:val="005B4217"/>
    <w:rsid w:val="00602F44"/>
    <w:rsid w:val="006263C0"/>
    <w:rsid w:val="006B7411"/>
    <w:rsid w:val="006C53DC"/>
    <w:rsid w:val="00711FF5"/>
    <w:rsid w:val="007A0831"/>
    <w:rsid w:val="007D4A7A"/>
    <w:rsid w:val="007D779E"/>
    <w:rsid w:val="008153A5"/>
    <w:rsid w:val="008C58AA"/>
    <w:rsid w:val="00972429"/>
    <w:rsid w:val="00A41D07"/>
    <w:rsid w:val="00A62500"/>
    <w:rsid w:val="00AC741E"/>
    <w:rsid w:val="00B72FA7"/>
    <w:rsid w:val="00C0077D"/>
    <w:rsid w:val="00C61978"/>
    <w:rsid w:val="00C910A6"/>
    <w:rsid w:val="00CB68C1"/>
    <w:rsid w:val="00CE6CD0"/>
    <w:rsid w:val="00D11AC8"/>
    <w:rsid w:val="00D402C0"/>
    <w:rsid w:val="00DA3567"/>
    <w:rsid w:val="00DE5F26"/>
    <w:rsid w:val="00DF05DB"/>
    <w:rsid w:val="00E05B27"/>
    <w:rsid w:val="00EC72C5"/>
    <w:rsid w:val="00F03D6E"/>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5D10"/>
    <w:rPr>
      <w:color w:val="0000FF" w:themeColor="hyperlink"/>
      <w:u w:val="single"/>
    </w:rPr>
  </w:style>
  <w:style w:type="paragraph" w:styleId="BalloonText">
    <w:name w:val="Balloon Text"/>
    <w:basedOn w:val="Normal"/>
    <w:link w:val="BalloonTextChar"/>
    <w:uiPriority w:val="99"/>
    <w:semiHidden/>
    <w:unhideWhenUsed/>
    <w:rsid w:val="003F3F3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F3F33"/>
    <w:rPr>
      <w:rFonts w:ascii="Tahoma" w:hAnsi="Tahoma" w:cs="Mangal"/>
      <w:sz w:val="16"/>
      <w:szCs w:val="14"/>
    </w:rPr>
  </w:style>
  <w:style w:type="paragraph" w:styleId="ListParagraph">
    <w:name w:val="List Paragraph"/>
    <w:basedOn w:val="Normal"/>
    <w:uiPriority w:val="34"/>
    <w:qFormat/>
    <w:rsid w:val="003F3F3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singh19a@g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C2B41-0DAD-4861-B083-A7246388C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6</Pages>
  <Words>1719</Words>
  <Characters>9800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ruchira nigam</dc:creator>
  <cp:lastModifiedBy>ruchira nigam</cp:lastModifiedBy>
  <cp:revision>106</cp:revision>
  <dcterms:created xsi:type="dcterms:W3CDTF">2023-08-26T02:43:00Z</dcterms:created>
  <dcterms:modified xsi:type="dcterms:W3CDTF">2023-08-29T10:24:00Z</dcterms:modified>
</cp:coreProperties>
</file>