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453" w:rsidRPr="005D36FF" w:rsidRDefault="005B1453" w:rsidP="006A05C6">
      <w:pPr>
        <w:pStyle w:val="Title"/>
        <w:jc w:val="center"/>
        <w:rPr>
          <w:rFonts w:ascii="Times New Roman" w:hAnsi="Times New Roman" w:cs="Times New Roman"/>
          <w:sz w:val="48"/>
          <w:szCs w:val="48"/>
        </w:rPr>
      </w:pPr>
      <w:r w:rsidRPr="005D36FF">
        <w:rPr>
          <w:rFonts w:ascii="Times New Roman" w:hAnsi="Times New Roman" w:cs="Times New Roman"/>
          <w:sz w:val="48"/>
          <w:szCs w:val="48"/>
        </w:rPr>
        <w:t>Fermentation Technology: Empowering Biotechnology for a Sustainable Future</w:t>
      </w:r>
    </w:p>
    <w:p w:rsidR="005D36FF" w:rsidRDefault="005D36FF" w:rsidP="006A05C6">
      <w:pPr>
        <w:spacing w:after="0" w:line="240" w:lineRule="auto"/>
        <w:jc w:val="both"/>
        <w:rPr>
          <w:rFonts w:ascii="Times New Roman" w:hAnsi="Times New Roman" w:cs="Times New Roman"/>
          <w:b/>
          <w:sz w:val="28"/>
          <w:szCs w:val="24"/>
        </w:rPr>
      </w:pPr>
    </w:p>
    <w:p w:rsidR="00390B60" w:rsidRDefault="004D4D9C" w:rsidP="004D4D9C">
      <w:pPr>
        <w:spacing w:after="0" w:line="240" w:lineRule="auto"/>
        <w:rPr>
          <w:rFonts w:ascii="Times New Roman" w:hAnsi="Times New Roman" w:cs="Times New Roman"/>
          <w:sz w:val="20"/>
          <w:szCs w:val="24"/>
        </w:rPr>
      </w:pPr>
      <w:proofErr w:type="spellStart"/>
      <w:r w:rsidRPr="00881F6B">
        <w:rPr>
          <w:rFonts w:ascii="Times New Roman" w:hAnsi="Times New Roman" w:cs="Times New Roman"/>
          <w:sz w:val="20"/>
          <w:szCs w:val="24"/>
        </w:rPr>
        <w:t>Aswathy</w:t>
      </w:r>
      <w:proofErr w:type="spellEnd"/>
      <w:r w:rsidRPr="00881F6B">
        <w:rPr>
          <w:rFonts w:ascii="Times New Roman" w:hAnsi="Times New Roman" w:cs="Times New Roman"/>
          <w:sz w:val="20"/>
          <w:szCs w:val="24"/>
        </w:rPr>
        <w:t xml:space="preserve"> M R</w:t>
      </w:r>
      <w:r w:rsidR="00390B60">
        <w:rPr>
          <w:rFonts w:ascii="Times New Roman" w:hAnsi="Times New Roman" w:cs="Times New Roman"/>
          <w:sz w:val="20"/>
          <w:szCs w:val="24"/>
        </w:rPr>
        <w:t xml:space="preserve">, </w:t>
      </w:r>
      <w:proofErr w:type="spellStart"/>
      <w:r w:rsidR="00390B60">
        <w:rPr>
          <w:rFonts w:ascii="Times New Roman" w:hAnsi="Times New Roman" w:cs="Times New Roman"/>
          <w:sz w:val="20"/>
          <w:szCs w:val="24"/>
        </w:rPr>
        <w:t>S.</w:t>
      </w:r>
      <w:r>
        <w:rPr>
          <w:rFonts w:ascii="Times New Roman" w:hAnsi="Times New Roman" w:cs="Times New Roman"/>
          <w:sz w:val="20"/>
          <w:szCs w:val="24"/>
        </w:rPr>
        <w:t>Ajay</w:t>
      </w:r>
      <w:proofErr w:type="spellEnd"/>
      <w:r>
        <w:rPr>
          <w:rFonts w:ascii="Times New Roman" w:hAnsi="Times New Roman" w:cs="Times New Roman"/>
          <w:sz w:val="20"/>
          <w:szCs w:val="24"/>
        </w:rPr>
        <w:t xml:space="preserve"> Samuel </w:t>
      </w:r>
    </w:p>
    <w:p w:rsidR="004D4D9C" w:rsidRPr="00881F6B" w:rsidRDefault="004D4D9C" w:rsidP="004D4D9C">
      <w:pPr>
        <w:spacing w:after="0" w:line="240" w:lineRule="auto"/>
        <w:rPr>
          <w:rFonts w:ascii="Times New Roman" w:hAnsi="Times New Roman" w:cs="Times New Roman"/>
          <w:sz w:val="20"/>
          <w:szCs w:val="24"/>
        </w:rPr>
      </w:pPr>
      <w:r w:rsidRPr="00881F6B">
        <w:rPr>
          <w:rFonts w:ascii="Times New Roman" w:hAnsi="Times New Roman" w:cs="Times New Roman"/>
          <w:sz w:val="20"/>
          <w:szCs w:val="24"/>
        </w:rPr>
        <w:t>BIRAC E-YUVA Centre</w:t>
      </w:r>
    </w:p>
    <w:p w:rsidR="004D4D9C" w:rsidRPr="00881F6B" w:rsidRDefault="004D4D9C" w:rsidP="004D4D9C">
      <w:pPr>
        <w:spacing w:after="0" w:line="240" w:lineRule="auto"/>
        <w:rPr>
          <w:rFonts w:ascii="Times New Roman" w:hAnsi="Times New Roman" w:cs="Times New Roman"/>
          <w:sz w:val="20"/>
          <w:szCs w:val="20"/>
        </w:rPr>
      </w:pPr>
      <w:r w:rsidRPr="00881F6B">
        <w:rPr>
          <w:rFonts w:ascii="Times New Roman" w:hAnsi="Times New Roman" w:cs="Times New Roman"/>
          <w:sz w:val="20"/>
          <w:szCs w:val="20"/>
        </w:rPr>
        <w:t xml:space="preserve">PSGR </w:t>
      </w:r>
      <w:proofErr w:type="spellStart"/>
      <w:r w:rsidRPr="00881F6B">
        <w:rPr>
          <w:rFonts w:ascii="Times New Roman" w:hAnsi="Times New Roman" w:cs="Times New Roman"/>
          <w:sz w:val="20"/>
          <w:szCs w:val="20"/>
        </w:rPr>
        <w:t>Krishnammal</w:t>
      </w:r>
      <w:proofErr w:type="spellEnd"/>
      <w:r w:rsidRPr="00881F6B">
        <w:rPr>
          <w:rFonts w:ascii="Times New Roman" w:hAnsi="Times New Roman" w:cs="Times New Roman"/>
          <w:sz w:val="20"/>
          <w:szCs w:val="20"/>
        </w:rPr>
        <w:t xml:space="preserve"> College for Women</w:t>
      </w:r>
    </w:p>
    <w:p w:rsidR="004D4D9C" w:rsidRPr="00881F6B" w:rsidRDefault="004D4D9C" w:rsidP="004D4D9C">
      <w:pPr>
        <w:spacing w:after="0" w:line="240" w:lineRule="auto"/>
        <w:rPr>
          <w:rFonts w:ascii="Times New Roman" w:hAnsi="Times New Roman" w:cs="Times New Roman"/>
          <w:sz w:val="20"/>
          <w:szCs w:val="20"/>
        </w:rPr>
      </w:pPr>
      <w:r w:rsidRPr="00881F6B">
        <w:rPr>
          <w:rFonts w:ascii="Times New Roman" w:hAnsi="Times New Roman" w:cs="Times New Roman"/>
          <w:sz w:val="20"/>
          <w:szCs w:val="20"/>
        </w:rPr>
        <w:t>Coimbatore, Tamil Nadu</w:t>
      </w:r>
    </w:p>
    <w:p w:rsidR="004D4D9C" w:rsidRDefault="004D4D9C" w:rsidP="004D4D9C">
      <w:pPr>
        <w:spacing w:after="0" w:line="240" w:lineRule="auto"/>
        <w:rPr>
          <w:rFonts w:ascii="Times New Roman" w:hAnsi="Times New Roman" w:cs="Times New Roman"/>
          <w:sz w:val="20"/>
          <w:szCs w:val="20"/>
        </w:rPr>
      </w:pPr>
      <w:r w:rsidRPr="00881F6B">
        <w:rPr>
          <w:rFonts w:ascii="Times New Roman" w:hAnsi="Times New Roman" w:cs="Times New Roman"/>
          <w:sz w:val="20"/>
          <w:szCs w:val="20"/>
        </w:rPr>
        <w:t xml:space="preserve">Email: </w:t>
      </w:r>
      <w:hyperlink r:id="rId5" w:history="1">
        <w:r w:rsidRPr="00276920">
          <w:rPr>
            <w:rStyle w:val="Hyperlink"/>
            <w:rFonts w:ascii="Times New Roman" w:hAnsi="Times New Roman" w:cs="Times New Roman"/>
            <w:sz w:val="20"/>
            <w:szCs w:val="20"/>
          </w:rPr>
          <w:t>aswathymr@psgrkcw.ac.in</w:t>
        </w:r>
      </w:hyperlink>
    </w:p>
    <w:p w:rsidR="004D4D9C" w:rsidRDefault="004D4D9C" w:rsidP="004D4D9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hyperlink r:id="rId6" w:history="1">
        <w:r w:rsidRPr="00276920">
          <w:rPr>
            <w:rStyle w:val="Hyperlink"/>
            <w:rFonts w:ascii="Times New Roman" w:hAnsi="Times New Roman" w:cs="Times New Roman"/>
            <w:sz w:val="20"/>
            <w:szCs w:val="20"/>
          </w:rPr>
          <w:t>ajaysamuel@psgrkcw.ac.in</w:t>
        </w:r>
      </w:hyperlink>
    </w:p>
    <w:p w:rsidR="004D4D9C" w:rsidRPr="004D4D9C" w:rsidRDefault="004D4D9C" w:rsidP="004D4D9C">
      <w:pPr>
        <w:spacing w:after="0" w:line="240" w:lineRule="auto"/>
        <w:rPr>
          <w:rFonts w:ascii="Times New Roman" w:hAnsi="Times New Roman" w:cs="Times New Roman"/>
          <w:sz w:val="20"/>
          <w:szCs w:val="20"/>
        </w:rPr>
      </w:pPr>
    </w:p>
    <w:p w:rsidR="004D4D9C" w:rsidRPr="004D4D9C" w:rsidRDefault="004D4D9C" w:rsidP="004D4D9C">
      <w:pPr>
        <w:spacing w:after="0" w:line="240" w:lineRule="auto"/>
        <w:jc w:val="both"/>
        <w:rPr>
          <w:rFonts w:ascii="Times New Roman" w:hAnsi="Times New Roman" w:cs="Times New Roman"/>
          <w:sz w:val="20"/>
          <w:szCs w:val="20"/>
        </w:rPr>
      </w:pPr>
      <w:proofErr w:type="spellStart"/>
      <w:r w:rsidRPr="004D4D9C">
        <w:rPr>
          <w:rFonts w:ascii="Times New Roman" w:hAnsi="Times New Roman" w:cs="Times New Roman"/>
          <w:sz w:val="20"/>
          <w:szCs w:val="20"/>
        </w:rPr>
        <w:t>Silpa</w:t>
      </w:r>
      <w:proofErr w:type="spellEnd"/>
      <w:r w:rsidRPr="004D4D9C">
        <w:rPr>
          <w:rFonts w:ascii="Times New Roman" w:hAnsi="Times New Roman" w:cs="Times New Roman"/>
          <w:sz w:val="20"/>
          <w:szCs w:val="20"/>
        </w:rPr>
        <w:t xml:space="preserve"> P S</w:t>
      </w:r>
      <w:r>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Pr="004D4D9C">
        <w:rPr>
          <w:rFonts w:ascii="Times New Roman" w:hAnsi="Times New Roman" w:cs="Times New Roman"/>
          <w:sz w:val="20"/>
          <w:szCs w:val="20"/>
        </w:rPr>
        <w:t xml:space="preserve"> </w:t>
      </w:r>
      <w:proofErr w:type="spellStart"/>
      <w:r w:rsidRPr="004D4D9C">
        <w:rPr>
          <w:rFonts w:ascii="Times New Roman" w:hAnsi="Times New Roman" w:cs="Times New Roman"/>
          <w:sz w:val="20"/>
          <w:szCs w:val="20"/>
        </w:rPr>
        <w:t>Pandikkadan</w:t>
      </w:r>
      <w:proofErr w:type="spellEnd"/>
      <w:proofErr w:type="gramEnd"/>
      <w:r w:rsidRPr="004D4D9C">
        <w:rPr>
          <w:rFonts w:ascii="Times New Roman" w:hAnsi="Times New Roman" w:cs="Times New Roman"/>
          <w:sz w:val="20"/>
          <w:szCs w:val="20"/>
        </w:rPr>
        <w:t xml:space="preserve"> </w:t>
      </w:r>
      <w:proofErr w:type="spellStart"/>
      <w:r w:rsidRPr="004D4D9C">
        <w:rPr>
          <w:rFonts w:ascii="Times New Roman" w:hAnsi="Times New Roman" w:cs="Times New Roman"/>
          <w:sz w:val="20"/>
          <w:szCs w:val="20"/>
        </w:rPr>
        <w:t>Sundaran</w:t>
      </w:r>
      <w:proofErr w:type="spellEnd"/>
      <w:r w:rsidRPr="004D4D9C">
        <w:rPr>
          <w:rFonts w:ascii="Times New Roman" w:hAnsi="Times New Roman" w:cs="Times New Roman"/>
          <w:sz w:val="20"/>
          <w:szCs w:val="20"/>
        </w:rPr>
        <w:t xml:space="preserve">  </w:t>
      </w:r>
      <w:r>
        <w:rPr>
          <w:rFonts w:ascii="Times New Roman" w:hAnsi="Times New Roman" w:cs="Times New Roman"/>
          <w:sz w:val="20"/>
          <w:szCs w:val="20"/>
        </w:rPr>
        <w:t>)</w:t>
      </w:r>
      <w:r w:rsidRPr="004D4D9C">
        <w:rPr>
          <w:rFonts w:ascii="Times New Roman" w:hAnsi="Times New Roman" w:cs="Times New Roman"/>
          <w:sz w:val="20"/>
          <w:szCs w:val="20"/>
        </w:rPr>
        <w:t xml:space="preserve">         </w:t>
      </w:r>
    </w:p>
    <w:p w:rsidR="004D4D9C" w:rsidRPr="004D4D9C" w:rsidRDefault="004D4D9C" w:rsidP="004D4D9C">
      <w:pPr>
        <w:spacing w:after="0" w:line="240" w:lineRule="auto"/>
        <w:jc w:val="both"/>
        <w:rPr>
          <w:rFonts w:ascii="Times New Roman" w:hAnsi="Times New Roman" w:cs="Times New Roman"/>
          <w:sz w:val="20"/>
          <w:szCs w:val="20"/>
        </w:rPr>
      </w:pPr>
      <w:r w:rsidRPr="004D4D9C">
        <w:rPr>
          <w:rFonts w:ascii="Times New Roman" w:hAnsi="Times New Roman" w:cs="Times New Roman"/>
          <w:sz w:val="20"/>
          <w:szCs w:val="20"/>
        </w:rPr>
        <w:t xml:space="preserve">Dept. Of Environment science                   </w:t>
      </w:r>
    </w:p>
    <w:p w:rsidR="004D4D9C" w:rsidRPr="004D4D9C" w:rsidRDefault="004D4D9C" w:rsidP="004D4D9C">
      <w:pPr>
        <w:spacing w:after="0" w:line="240" w:lineRule="auto"/>
        <w:jc w:val="both"/>
        <w:rPr>
          <w:rFonts w:ascii="Times New Roman" w:hAnsi="Times New Roman" w:cs="Times New Roman"/>
          <w:sz w:val="20"/>
          <w:szCs w:val="20"/>
        </w:rPr>
      </w:pPr>
      <w:r w:rsidRPr="004D4D9C">
        <w:rPr>
          <w:rFonts w:ascii="Times New Roman" w:hAnsi="Times New Roman" w:cs="Times New Roman"/>
          <w:sz w:val="20"/>
          <w:szCs w:val="20"/>
        </w:rPr>
        <w:t>Central university of Kerala</w:t>
      </w:r>
    </w:p>
    <w:p w:rsidR="004D4D9C" w:rsidRPr="004D4D9C" w:rsidRDefault="004D4D9C" w:rsidP="004D4D9C">
      <w:pPr>
        <w:spacing w:after="0" w:line="240" w:lineRule="auto"/>
        <w:jc w:val="both"/>
        <w:rPr>
          <w:rFonts w:ascii="Times New Roman" w:hAnsi="Times New Roman" w:cs="Times New Roman"/>
          <w:sz w:val="20"/>
          <w:szCs w:val="20"/>
        </w:rPr>
      </w:pPr>
      <w:proofErr w:type="spellStart"/>
      <w:r w:rsidRPr="004D4D9C">
        <w:rPr>
          <w:rFonts w:ascii="Times New Roman" w:hAnsi="Times New Roman" w:cs="Times New Roman"/>
          <w:sz w:val="20"/>
          <w:szCs w:val="20"/>
        </w:rPr>
        <w:t>Kasargod</w:t>
      </w:r>
      <w:proofErr w:type="spellEnd"/>
      <w:r w:rsidRPr="004D4D9C">
        <w:rPr>
          <w:rFonts w:ascii="Times New Roman" w:hAnsi="Times New Roman" w:cs="Times New Roman"/>
          <w:sz w:val="20"/>
          <w:szCs w:val="20"/>
        </w:rPr>
        <w:t>, Kerala, India</w:t>
      </w:r>
    </w:p>
    <w:p w:rsidR="005D36FF" w:rsidRDefault="00390B60" w:rsidP="004D4D9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Email: </w:t>
      </w:r>
      <w:hyperlink r:id="rId7" w:history="1">
        <w:r w:rsidRPr="00276920">
          <w:rPr>
            <w:rStyle w:val="Hyperlink"/>
            <w:rFonts w:ascii="Times New Roman" w:hAnsi="Times New Roman" w:cs="Times New Roman"/>
            <w:sz w:val="20"/>
            <w:szCs w:val="20"/>
          </w:rPr>
          <w:t>silpa1997@gmail.com</w:t>
        </w:r>
      </w:hyperlink>
    </w:p>
    <w:p w:rsidR="00390B60" w:rsidRDefault="00390B60" w:rsidP="004D4D9C">
      <w:pPr>
        <w:spacing w:after="0" w:line="240" w:lineRule="auto"/>
        <w:jc w:val="both"/>
        <w:rPr>
          <w:rFonts w:ascii="Times New Roman" w:hAnsi="Times New Roman" w:cs="Times New Roman"/>
          <w:sz w:val="20"/>
          <w:szCs w:val="20"/>
        </w:rPr>
      </w:pPr>
    </w:p>
    <w:p w:rsidR="00390B60" w:rsidRPr="00390B60" w:rsidRDefault="00390B60" w:rsidP="00390B60">
      <w:pPr>
        <w:spacing w:after="0" w:line="240" w:lineRule="auto"/>
        <w:jc w:val="both"/>
        <w:rPr>
          <w:rFonts w:ascii="Times New Roman" w:hAnsi="Times New Roman" w:cs="Times New Roman"/>
          <w:sz w:val="20"/>
          <w:szCs w:val="20"/>
        </w:rPr>
      </w:pPr>
      <w:r w:rsidRPr="00390B60">
        <w:rPr>
          <w:rFonts w:ascii="Times New Roman" w:hAnsi="Times New Roman" w:cs="Times New Roman"/>
          <w:sz w:val="20"/>
          <w:szCs w:val="20"/>
        </w:rPr>
        <w:t xml:space="preserve">T. L. Sai </w:t>
      </w:r>
      <w:proofErr w:type="spellStart"/>
      <w:r w:rsidRPr="00390B60">
        <w:rPr>
          <w:rFonts w:ascii="Times New Roman" w:hAnsi="Times New Roman" w:cs="Times New Roman"/>
          <w:sz w:val="20"/>
          <w:szCs w:val="20"/>
        </w:rPr>
        <w:t>Sangari</w:t>
      </w:r>
      <w:proofErr w:type="spellEnd"/>
    </w:p>
    <w:p w:rsidR="00390B60" w:rsidRPr="00390B60" w:rsidRDefault="00390B60" w:rsidP="00390B60">
      <w:pPr>
        <w:spacing w:after="0" w:line="240" w:lineRule="auto"/>
        <w:jc w:val="both"/>
        <w:rPr>
          <w:rFonts w:ascii="Times New Roman" w:hAnsi="Times New Roman" w:cs="Times New Roman"/>
          <w:sz w:val="20"/>
          <w:szCs w:val="20"/>
        </w:rPr>
      </w:pPr>
      <w:r w:rsidRPr="00390B60">
        <w:rPr>
          <w:rFonts w:ascii="Times New Roman" w:hAnsi="Times New Roman" w:cs="Times New Roman"/>
          <w:sz w:val="20"/>
          <w:szCs w:val="20"/>
        </w:rPr>
        <w:t>Department of Biotechnology,</w:t>
      </w:r>
    </w:p>
    <w:p w:rsidR="00390B60" w:rsidRPr="00390B60" w:rsidRDefault="00390B60" w:rsidP="00390B60">
      <w:pPr>
        <w:spacing w:after="0" w:line="240" w:lineRule="auto"/>
        <w:jc w:val="both"/>
        <w:rPr>
          <w:rFonts w:ascii="Times New Roman" w:hAnsi="Times New Roman" w:cs="Times New Roman"/>
          <w:sz w:val="20"/>
          <w:szCs w:val="20"/>
        </w:rPr>
      </w:pPr>
      <w:r w:rsidRPr="00390B60">
        <w:rPr>
          <w:rFonts w:ascii="Times New Roman" w:hAnsi="Times New Roman" w:cs="Times New Roman"/>
          <w:sz w:val="20"/>
          <w:szCs w:val="20"/>
        </w:rPr>
        <w:t>RVS COLLEGE OF ARTS AND SCIENCE, SULUR</w:t>
      </w:r>
    </w:p>
    <w:p w:rsidR="00390B60" w:rsidRPr="00390B60" w:rsidRDefault="00390B60" w:rsidP="00390B60">
      <w:pPr>
        <w:spacing w:after="0" w:line="240" w:lineRule="auto"/>
        <w:jc w:val="both"/>
        <w:rPr>
          <w:rFonts w:ascii="Times New Roman" w:hAnsi="Times New Roman" w:cs="Times New Roman"/>
          <w:sz w:val="20"/>
          <w:szCs w:val="20"/>
        </w:rPr>
      </w:pPr>
      <w:r w:rsidRPr="00390B60">
        <w:rPr>
          <w:rFonts w:ascii="Times New Roman" w:hAnsi="Times New Roman" w:cs="Times New Roman"/>
          <w:sz w:val="20"/>
          <w:szCs w:val="20"/>
        </w:rPr>
        <w:t>Coimbatore, Tamil Nadu</w:t>
      </w:r>
    </w:p>
    <w:p w:rsidR="00390B60" w:rsidRDefault="0034263A" w:rsidP="00390B60">
      <w:pPr>
        <w:spacing w:after="0" w:line="240" w:lineRule="auto"/>
        <w:jc w:val="both"/>
        <w:rPr>
          <w:rFonts w:ascii="Times New Roman" w:hAnsi="Times New Roman" w:cs="Times New Roman"/>
          <w:sz w:val="20"/>
          <w:szCs w:val="20"/>
        </w:rPr>
      </w:pPr>
      <w:hyperlink r:id="rId8" w:history="1">
        <w:r w:rsidR="00390B60" w:rsidRPr="00276920">
          <w:rPr>
            <w:rStyle w:val="Hyperlink"/>
            <w:rFonts w:ascii="Times New Roman" w:hAnsi="Times New Roman" w:cs="Times New Roman"/>
            <w:sz w:val="20"/>
            <w:szCs w:val="20"/>
          </w:rPr>
          <w:t>saisangari99@gmail.com</w:t>
        </w:r>
      </w:hyperlink>
    </w:p>
    <w:p w:rsidR="00390B60" w:rsidRPr="004D4D9C" w:rsidRDefault="00390B60" w:rsidP="00390B60">
      <w:pPr>
        <w:spacing w:after="0" w:line="240" w:lineRule="auto"/>
        <w:jc w:val="both"/>
        <w:rPr>
          <w:rFonts w:ascii="Times New Roman" w:hAnsi="Times New Roman" w:cs="Times New Roman"/>
          <w:sz w:val="20"/>
          <w:szCs w:val="20"/>
        </w:rPr>
      </w:pPr>
    </w:p>
    <w:p w:rsidR="006A05C6" w:rsidRDefault="00593BB3" w:rsidP="00593BB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ABSTRACT</w:t>
      </w:r>
    </w:p>
    <w:p w:rsidR="001C5743" w:rsidRPr="001C5743" w:rsidRDefault="001C5743" w:rsidP="001C5743">
      <w:pPr>
        <w:spacing w:after="0" w:line="240" w:lineRule="auto"/>
        <w:jc w:val="both"/>
        <w:rPr>
          <w:rFonts w:ascii="Times New Roman" w:hAnsi="Times New Roman" w:cs="Times New Roman"/>
          <w:sz w:val="20"/>
          <w:szCs w:val="20"/>
        </w:rPr>
      </w:pPr>
      <w:r w:rsidRPr="001C5743">
        <w:rPr>
          <w:sz w:val="20"/>
          <w:szCs w:val="20"/>
        </w:rPr>
        <w:br/>
      </w:r>
      <w:r w:rsidR="0034263A">
        <w:rPr>
          <w:rFonts w:ascii="Times New Roman" w:hAnsi="Times New Roman" w:cs="Times New Roman"/>
          <w:sz w:val="20"/>
          <w:szCs w:val="20"/>
        </w:rPr>
        <w:t xml:space="preserve">       </w:t>
      </w:r>
      <w:r w:rsidRPr="001C5743">
        <w:rPr>
          <w:rFonts w:ascii="Times New Roman" w:hAnsi="Times New Roman" w:cs="Times New Roman"/>
          <w:sz w:val="20"/>
          <w:szCs w:val="20"/>
        </w:rPr>
        <w:t xml:space="preserve">Fermentation technology is a powerful biotechnological tool that drives transformative changes across sectors and promotes </w:t>
      </w:r>
      <w:r w:rsidR="0034263A" w:rsidRPr="001C5743">
        <w:rPr>
          <w:rFonts w:ascii="Times New Roman" w:hAnsi="Times New Roman" w:cs="Times New Roman"/>
          <w:sz w:val="20"/>
          <w:szCs w:val="20"/>
        </w:rPr>
        <w:t xml:space="preserve">sustainable </w:t>
      </w:r>
      <w:r w:rsidR="0034263A">
        <w:rPr>
          <w:rFonts w:ascii="Times New Roman" w:hAnsi="Times New Roman" w:cs="Times New Roman"/>
          <w:sz w:val="20"/>
          <w:szCs w:val="20"/>
        </w:rPr>
        <w:t>development</w:t>
      </w:r>
      <w:r w:rsidRPr="001C5743">
        <w:rPr>
          <w:rFonts w:ascii="Times New Roman" w:hAnsi="Times New Roman" w:cs="Times New Roman"/>
          <w:sz w:val="20"/>
          <w:szCs w:val="20"/>
        </w:rPr>
        <w:t>. This chapter extensively examines fermentation's crucial role in producing functional foods enriched with bioactive compounds, going beyond basic nutrition to offer enhanced health benefits. Examples include fermented soy products, vegetables, and beverages, aligned with trends such as plant-based options and personalized diets, all underpinned by a strong commitment to sustainability. In the field of biopharmaceuticals, fermentation emerges as a vital facilitator for complex drug manufacturing. It skillfully manipulates the metabolic processes of microorganisms to yield targeted therapies with fewer side effects. The chapter highlights the creation of diverse biopharmaceutical products, like monoclonal antibodies, vaccines, hormones, and enzymes, achieved through meticulous coordination of fermentation processes. Fundamental factors such as facility design, microorganism selection, optimization of growth mediums, and environmental control are explored, alongside downstream processing, regulatory compliance, continuous manufacturing, and advanced analytics.</w:t>
      </w:r>
    </w:p>
    <w:p w:rsidR="001C5743" w:rsidRPr="001C5743" w:rsidRDefault="0034263A" w:rsidP="001C574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C5743" w:rsidRPr="001C5743">
        <w:rPr>
          <w:rFonts w:ascii="Times New Roman" w:hAnsi="Times New Roman" w:cs="Times New Roman"/>
          <w:sz w:val="20"/>
          <w:szCs w:val="20"/>
        </w:rPr>
        <w:t>The chapter addresses challenges including process scalability, quality assurance, and potential avenues in personalized medicine, biosimilar development, and sustainable manufacturing methods, collectively advancing drug production practices. Moreover, it delves into the implications of microbial consortia in bioprocessing, showcasing their efficiency compared to individual species. Applications span lignocellulosic degradation, biofuel production, water treatment, bioremediation, and specialty chemical synthesis. Fermentation-based bioremediation is explored as an environmentally sound approach for cleaning up, harnessing microorganisms to convert pollutants into less harmful forms. Various techniques, covering aerobic and anaerobic processes, bio augmentation, and bio stimulation, are examined. The chapter emphasizes the transition to a circular economy in fermentation for sustainable resource management, highlighting micro algal-based bio refineries as promising solutions. In summary, this chapter comprehensively explores the applications of fermentation technology, steering biotechnological advancements, and promoting an ecologically conscious world. Through innovation, careful development, and strategic resource management, fermentation technology lays the foundation for a sustainable future.</w:t>
      </w:r>
    </w:p>
    <w:p w:rsidR="005B1453" w:rsidRPr="00E9330F" w:rsidRDefault="005B1453" w:rsidP="001C5743">
      <w:pPr>
        <w:spacing w:after="0" w:line="240" w:lineRule="auto"/>
        <w:jc w:val="both"/>
        <w:rPr>
          <w:rFonts w:ascii="Times New Roman" w:hAnsi="Times New Roman" w:cs="Times New Roman"/>
          <w:sz w:val="24"/>
          <w:szCs w:val="24"/>
        </w:rPr>
      </w:pPr>
    </w:p>
    <w:p w:rsidR="005B1453" w:rsidRDefault="00593BB3" w:rsidP="008A4B2E">
      <w:pPr>
        <w:pStyle w:val="ListParagraph"/>
        <w:numPr>
          <w:ilvl w:val="0"/>
          <w:numId w:val="8"/>
        </w:numPr>
        <w:spacing w:after="0" w:line="240" w:lineRule="auto"/>
        <w:ind w:left="284"/>
        <w:jc w:val="center"/>
        <w:rPr>
          <w:rFonts w:ascii="Times New Roman" w:hAnsi="Times New Roman" w:cs="Times New Roman"/>
          <w:b/>
          <w:sz w:val="20"/>
          <w:szCs w:val="24"/>
        </w:rPr>
      </w:pPr>
      <w:r w:rsidRPr="00593BB3">
        <w:rPr>
          <w:rFonts w:ascii="Times New Roman" w:hAnsi="Times New Roman" w:cs="Times New Roman"/>
          <w:b/>
          <w:sz w:val="20"/>
          <w:szCs w:val="24"/>
        </w:rPr>
        <w:t>INTRODUCTION</w:t>
      </w:r>
    </w:p>
    <w:p w:rsidR="00593BB3" w:rsidRPr="00593BB3" w:rsidRDefault="00593BB3" w:rsidP="008A4B2E">
      <w:pPr>
        <w:pStyle w:val="ListParagraph"/>
        <w:spacing w:after="0" w:line="240" w:lineRule="auto"/>
        <w:ind w:left="284"/>
        <w:rPr>
          <w:rFonts w:ascii="Times New Roman" w:hAnsi="Times New Roman" w:cs="Times New Roman"/>
          <w:b/>
          <w:sz w:val="20"/>
          <w:szCs w:val="24"/>
        </w:rPr>
      </w:pPr>
    </w:p>
    <w:p w:rsidR="005B1453" w:rsidRPr="0034263A" w:rsidRDefault="00AB19A5" w:rsidP="0034263A">
      <w:pPr>
        <w:spacing w:after="0" w:line="240" w:lineRule="auto"/>
        <w:ind w:firstLine="360"/>
        <w:jc w:val="both"/>
        <w:rPr>
          <w:rFonts w:ascii="Times New Roman" w:hAnsi="Times New Roman" w:cs="Times New Roman"/>
          <w:sz w:val="20"/>
          <w:szCs w:val="20"/>
        </w:rPr>
      </w:pPr>
      <w:r w:rsidRPr="006A05C6">
        <w:rPr>
          <w:rFonts w:ascii="Times New Roman" w:hAnsi="Times New Roman" w:cs="Times New Roman"/>
          <w:sz w:val="20"/>
          <w:szCs w:val="20"/>
        </w:rPr>
        <w:t xml:space="preserve">Over the past few years, biotechnology has emerged as a significant driving force in paving the way towards a sustainable future. </w:t>
      </w:r>
      <w:r w:rsidR="005B1453" w:rsidRPr="006A05C6">
        <w:rPr>
          <w:rFonts w:ascii="Times New Roman" w:hAnsi="Times New Roman" w:cs="Times New Roman"/>
          <w:sz w:val="20"/>
          <w:szCs w:val="20"/>
        </w:rPr>
        <w:t>One of the key pillars driving this progress is fermentation technology, a field that has witnessed remarkable advancements and contributed to numerous applications across various industries. This book chapter aims to explore the role of fermentation technology in empowering biotechnology for sustainable development.</w:t>
      </w:r>
      <w:bookmarkStart w:id="0" w:name="_GoBack"/>
      <w:bookmarkEnd w:id="0"/>
      <w:r w:rsidRPr="006A05C6">
        <w:rPr>
          <w:rFonts w:ascii="Times New Roman" w:hAnsi="Times New Roman" w:cs="Times New Roman"/>
          <w:sz w:val="20"/>
          <w:szCs w:val="20"/>
        </w:rPr>
        <w:t xml:space="preserve">Microorganisms convert organic compounds through the natural process of fermentation, which has been practiced by humans for thousands of years. </w:t>
      </w:r>
      <w:r w:rsidR="005B1453" w:rsidRPr="006A05C6">
        <w:rPr>
          <w:rFonts w:ascii="Times New Roman" w:hAnsi="Times New Roman" w:cs="Times New Roman"/>
          <w:sz w:val="20"/>
          <w:szCs w:val="20"/>
        </w:rPr>
        <w:t>It has evolved from its early roots in food and beverage production to become a cornerstone of modern biotechnology. By understanding and manipulating the metabolic capabilities of microorganisms, scientists and engineers can harness fermentation's potential to produce a wide range of valuable compounds</w:t>
      </w:r>
      <w:r w:rsidR="00167A5A">
        <w:rPr>
          <w:rFonts w:ascii="Times New Roman" w:hAnsi="Times New Roman" w:cs="Times New Roman"/>
          <w:sz w:val="20"/>
          <w:szCs w:val="20"/>
        </w:rPr>
        <w:t xml:space="preserve"> [1]</w:t>
      </w:r>
      <w:r w:rsidR="005B1453" w:rsidRPr="006A05C6">
        <w:rPr>
          <w:rFonts w:ascii="Times New Roman" w:hAnsi="Times New Roman" w:cs="Times New Roman"/>
          <w:sz w:val="20"/>
          <w:szCs w:val="20"/>
        </w:rPr>
        <w:t>.</w:t>
      </w:r>
      <w:r w:rsidR="005B1453" w:rsidRPr="006A05C6">
        <w:rPr>
          <w:rFonts w:ascii="Times New Roman" w:hAnsi="Times New Roman" w:cs="Times New Roman"/>
          <w:sz w:val="20"/>
          <w:szCs w:val="20"/>
          <w:shd w:val="clear" w:color="auto" w:fill="FFFFFF"/>
        </w:rPr>
        <w:t xml:space="preserve"> </w:t>
      </w:r>
    </w:p>
    <w:p w:rsidR="005B1453" w:rsidRPr="006A05C6" w:rsidRDefault="005B1453" w:rsidP="006A05C6">
      <w:pPr>
        <w:spacing w:after="0" w:line="240" w:lineRule="auto"/>
        <w:ind w:firstLine="360"/>
        <w:jc w:val="both"/>
        <w:rPr>
          <w:rFonts w:ascii="Times New Roman" w:hAnsi="Times New Roman" w:cs="Times New Roman"/>
          <w:sz w:val="20"/>
          <w:szCs w:val="20"/>
        </w:rPr>
      </w:pPr>
      <w:r w:rsidRPr="006A05C6">
        <w:rPr>
          <w:rFonts w:ascii="Times New Roman" w:hAnsi="Times New Roman" w:cs="Times New Roman"/>
          <w:sz w:val="20"/>
          <w:szCs w:val="20"/>
        </w:rPr>
        <w:t>The potential of fermentation technology for sustainable development is vast, with applications in healthcare, agriculture, food production, and environmental sustainability. In the field of healthcare, fermentation plays a critical role in the production of pharmaceuticals, including vaccines, antibiotics, and therapeutic proteins. These biopharmaceuticals offer new treatment options, improved efficacy, and reduced production costs</w:t>
      </w:r>
      <w:r w:rsidR="004D4D9C">
        <w:rPr>
          <w:rFonts w:ascii="Times New Roman" w:hAnsi="Times New Roman" w:cs="Times New Roman"/>
          <w:sz w:val="20"/>
          <w:szCs w:val="20"/>
        </w:rPr>
        <w:t xml:space="preserve"> [2]</w:t>
      </w:r>
      <w:r w:rsidRPr="006A05C6">
        <w:rPr>
          <w:rFonts w:ascii="Times New Roman" w:hAnsi="Times New Roman" w:cs="Times New Roman"/>
          <w:sz w:val="20"/>
          <w:szCs w:val="20"/>
        </w:rPr>
        <w:t>.</w:t>
      </w:r>
      <w:r w:rsidRPr="006A05C6">
        <w:rPr>
          <w:rFonts w:ascii="Times New Roman" w:hAnsi="Times New Roman" w:cs="Times New Roman"/>
          <w:sz w:val="20"/>
          <w:szCs w:val="20"/>
          <w:shd w:val="clear" w:color="auto" w:fill="FFFFFF"/>
        </w:rPr>
        <w:t xml:space="preserve"> </w:t>
      </w:r>
      <w:r w:rsidRPr="006A05C6">
        <w:rPr>
          <w:rFonts w:ascii="Times New Roman" w:hAnsi="Times New Roman" w:cs="Times New Roman"/>
          <w:sz w:val="20"/>
          <w:szCs w:val="20"/>
        </w:rPr>
        <w:t xml:space="preserve">In agriculture, fermentation technology has revolutionized crop improvement and animal husbandry. </w:t>
      </w:r>
      <w:r w:rsidR="00AB19A5" w:rsidRPr="006A05C6">
        <w:rPr>
          <w:rFonts w:ascii="Times New Roman" w:hAnsi="Times New Roman" w:cs="Times New Roman"/>
          <w:sz w:val="20"/>
          <w:szCs w:val="20"/>
        </w:rPr>
        <w:t>Scientists have created genetically modified crops with improved traits, such as increased resistance to various illnesses and pests or improved nutritional value, through genetic modification and fermentation processes</w:t>
      </w:r>
      <w:r w:rsidRPr="006A05C6">
        <w:rPr>
          <w:rFonts w:ascii="Times New Roman" w:hAnsi="Times New Roman" w:cs="Times New Roman"/>
          <w:sz w:val="20"/>
          <w:szCs w:val="20"/>
        </w:rPr>
        <w:t>. Fermentation also enables the production of animal feed additives that promote livestock health and growth while minimizing environmental impacts</w:t>
      </w:r>
      <w:r w:rsidR="00F17568">
        <w:rPr>
          <w:rFonts w:ascii="Times New Roman" w:hAnsi="Times New Roman" w:cs="Times New Roman"/>
          <w:sz w:val="20"/>
          <w:szCs w:val="20"/>
        </w:rPr>
        <w:t xml:space="preserve"> [3</w:t>
      </w:r>
      <w:proofErr w:type="gramStart"/>
      <w:r w:rsidR="00F17568">
        <w:rPr>
          <w:rFonts w:ascii="Times New Roman" w:hAnsi="Times New Roman" w:cs="Times New Roman"/>
          <w:sz w:val="20"/>
          <w:szCs w:val="20"/>
        </w:rPr>
        <w:t>,</w:t>
      </w:r>
      <w:r w:rsidR="004D4D9C">
        <w:rPr>
          <w:rFonts w:ascii="Times New Roman" w:hAnsi="Times New Roman" w:cs="Times New Roman"/>
          <w:sz w:val="20"/>
          <w:szCs w:val="20"/>
        </w:rPr>
        <w:t>4</w:t>
      </w:r>
      <w:proofErr w:type="gramEnd"/>
      <w:r w:rsidR="004D4D9C">
        <w:rPr>
          <w:rFonts w:ascii="Times New Roman" w:hAnsi="Times New Roman" w:cs="Times New Roman"/>
          <w:sz w:val="20"/>
          <w:szCs w:val="20"/>
        </w:rPr>
        <w:t>].</w:t>
      </w:r>
    </w:p>
    <w:p w:rsidR="005B1453" w:rsidRPr="006A05C6" w:rsidRDefault="005B1453" w:rsidP="006A05C6">
      <w:pPr>
        <w:spacing w:after="0" w:line="240" w:lineRule="auto"/>
        <w:ind w:firstLine="360"/>
        <w:jc w:val="both"/>
        <w:rPr>
          <w:rFonts w:ascii="Times New Roman" w:hAnsi="Times New Roman" w:cs="Times New Roman"/>
          <w:sz w:val="20"/>
          <w:szCs w:val="20"/>
          <w:shd w:val="clear" w:color="auto" w:fill="FFFFFF"/>
        </w:rPr>
      </w:pPr>
      <w:r w:rsidRPr="006A05C6">
        <w:rPr>
          <w:rFonts w:ascii="Times New Roman" w:hAnsi="Times New Roman" w:cs="Times New Roman"/>
          <w:sz w:val="20"/>
          <w:szCs w:val="20"/>
        </w:rPr>
        <w:t xml:space="preserve">Moreover, fermentation technology has transformed the food and beverage industry by enabling the production of probiotics, enzymes, and other food additives that enhance food safety, preservation, and nutritional value. It has also played a crucial role in the </w:t>
      </w:r>
      <w:r w:rsidRPr="006A05C6">
        <w:rPr>
          <w:rFonts w:ascii="Times New Roman" w:hAnsi="Times New Roman" w:cs="Times New Roman"/>
          <w:sz w:val="20"/>
          <w:szCs w:val="20"/>
        </w:rPr>
        <w:lastRenderedPageBreak/>
        <w:t>production of biofuels, contributing to renewable energy sources and reducing greenhouse gas emissions</w:t>
      </w:r>
      <w:r w:rsidR="00F17568">
        <w:rPr>
          <w:rFonts w:ascii="Times New Roman" w:hAnsi="Times New Roman" w:cs="Times New Roman"/>
          <w:sz w:val="20"/>
          <w:szCs w:val="20"/>
        </w:rPr>
        <w:t xml:space="preserve"> [5]. </w:t>
      </w:r>
      <w:r w:rsidRPr="006A05C6">
        <w:rPr>
          <w:rFonts w:ascii="Times New Roman" w:hAnsi="Times New Roman" w:cs="Times New Roman"/>
          <w:sz w:val="20"/>
          <w:szCs w:val="20"/>
        </w:rPr>
        <w:t>The convergence of fermentation technology with other scientific disciplines, such as molecular biology, biochemistry, and chemical engineering, has further expanded its potential applications. Researchers and industry professionals continue to push the boundaries of fermentation technology by leveraging the latest scientific advancements and innovative approaches</w:t>
      </w:r>
      <w:r w:rsidR="004D4D9C">
        <w:rPr>
          <w:rFonts w:ascii="Times New Roman" w:hAnsi="Times New Roman" w:cs="Times New Roman"/>
          <w:sz w:val="20"/>
          <w:szCs w:val="20"/>
        </w:rPr>
        <w:t xml:space="preserve"> [2]</w:t>
      </w:r>
      <w:r w:rsidRPr="006A05C6">
        <w:rPr>
          <w:rFonts w:ascii="Times New Roman" w:hAnsi="Times New Roman" w:cs="Times New Roman"/>
          <w:sz w:val="20"/>
          <w:szCs w:val="20"/>
          <w:shd w:val="clear" w:color="auto" w:fill="FFFFFF"/>
        </w:rPr>
        <w:t xml:space="preserve">. </w:t>
      </w:r>
      <w:r w:rsidRPr="006A05C6">
        <w:rPr>
          <w:rFonts w:ascii="Times New Roman" w:hAnsi="Times New Roman" w:cs="Times New Roman"/>
          <w:sz w:val="20"/>
          <w:szCs w:val="20"/>
        </w:rPr>
        <w:t>However, the ethical and sustainable use of fermentation technology is of paramount importance. As biotechnology progresses, it is crucial to address safety concerns, environmental impacts, and equitable access to its benefits. Robust regulatory frameworks and public policies need to be in place to ensure responsible and sustainable utilization of fermentation technology</w:t>
      </w:r>
      <w:r w:rsidR="00F17568">
        <w:rPr>
          <w:rFonts w:ascii="Times New Roman" w:hAnsi="Times New Roman" w:cs="Times New Roman"/>
          <w:sz w:val="20"/>
          <w:szCs w:val="20"/>
        </w:rPr>
        <w:t xml:space="preserve"> [6].</w:t>
      </w:r>
    </w:p>
    <w:p w:rsidR="005B1453" w:rsidRDefault="005B1453" w:rsidP="00F17568">
      <w:pPr>
        <w:spacing w:after="0" w:line="240" w:lineRule="auto"/>
        <w:ind w:firstLine="360"/>
        <w:jc w:val="both"/>
        <w:rPr>
          <w:rFonts w:ascii="Times New Roman" w:hAnsi="Times New Roman" w:cs="Times New Roman"/>
          <w:sz w:val="20"/>
          <w:szCs w:val="20"/>
        </w:rPr>
      </w:pPr>
      <w:r w:rsidRPr="006A05C6">
        <w:rPr>
          <w:rFonts w:ascii="Times New Roman" w:hAnsi="Times New Roman" w:cs="Times New Roman"/>
          <w:sz w:val="20"/>
          <w:szCs w:val="20"/>
        </w:rPr>
        <w:t>This book chapter aims to provide an in-depth exploration of fermentation technology's contributions to biotechnology for a sustainable future. By examining historical milestones, current applications, and future prospects, we seek to shed light on the potential of fermentation technology to address global challenges and promote sustainable development.</w:t>
      </w:r>
      <w:r w:rsidR="003B7A6F" w:rsidRPr="006A05C6">
        <w:rPr>
          <w:rFonts w:ascii="Times New Roman" w:hAnsi="Times New Roman" w:cs="Times New Roman"/>
          <w:sz w:val="20"/>
          <w:szCs w:val="20"/>
        </w:rPr>
        <w:t xml:space="preserve"> </w:t>
      </w:r>
      <w:r w:rsidRPr="006A05C6">
        <w:rPr>
          <w:rFonts w:ascii="Times New Roman" w:hAnsi="Times New Roman" w:cs="Times New Roman"/>
          <w:sz w:val="20"/>
          <w:szCs w:val="20"/>
        </w:rPr>
        <w:t xml:space="preserve">Through comprehensive analysis and case studies, we will delve into the advancements and breakthroughs in fermentation technology, highlighting its impact on various industries and its potential for future innovations. We will also discuss the </w:t>
      </w:r>
      <w:r w:rsidR="00131BA1" w:rsidRPr="006A05C6">
        <w:rPr>
          <w:rFonts w:ascii="Times New Roman" w:hAnsi="Times New Roman" w:cs="Times New Roman"/>
          <w:sz w:val="20"/>
          <w:szCs w:val="20"/>
        </w:rPr>
        <w:t>difficulties</w:t>
      </w:r>
      <w:r w:rsidRPr="006A05C6">
        <w:rPr>
          <w:rFonts w:ascii="Times New Roman" w:hAnsi="Times New Roman" w:cs="Times New Roman"/>
          <w:sz w:val="20"/>
          <w:szCs w:val="20"/>
        </w:rPr>
        <w:t xml:space="preserve"> </w:t>
      </w:r>
      <w:r w:rsidR="00131BA1" w:rsidRPr="006A05C6">
        <w:rPr>
          <w:rFonts w:ascii="Times New Roman" w:hAnsi="Times New Roman" w:cs="Times New Roman"/>
          <w:sz w:val="20"/>
          <w:szCs w:val="20"/>
        </w:rPr>
        <w:t xml:space="preserve">and factors to be taken into account when implementing fermentation technology responsibly, such as security measures, moral issues, and environmental </w:t>
      </w:r>
      <w:proofErr w:type="spellStart"/>
      <w:r w:rsidR="00131BA1" w:rsidRPr="006A05C6">
        <w:rPr>
          <w:rFonts w:ascii="Times New Roman" w:hAnsi="Times New Roman" w:cs="Times New Roman"/>
          <w:sz w:val="20"/>
          <w:szCs w:val="20"/>
        </w:rPr>
        <w:t>sustainability.</w:t>
      </w:r>
      <w:r w:rsidRPr="006A05C6">
        <w:rPr>
          <w:rFonts w:ascii="Times New Roman" w:hAnsi="Times New Roman" w:cs="Times New Roman"/>
          <w:sz w:val="20"/>
          <w:szCs w:val="20"/>
        </w:rPr>
        <w:t>By</w:t>
      </w:r>
      <w:proofErr w:type="spellEnd"/>
      <w:r w:rsidRPr="006A05C6">
        <w:rPr>
          <w:rFonts w:ascii="Times New Roman" w:hAnsi="Times New Roman" w:cs="Times New Roman"/>
          <w:sz w:val="20"/>
          <w:szCs w:val="20"/>
        </w:rPr>
        <w:t xml:space="preserve"> the end of this chapter, readers will gain a comprehensive understanding of fermentation technology's pivotal role in empowering biotechnology for a sustainable future. It is our hope that this exploration will inspire further research, collaboration, and responsible utilization of fermentation technology to address the pressing challenges faced by our society and contribute to a more sustainable and prosperous future.</w:t>
      </w:r>
    </w:p>
    <w:p w:rsidR="00593BB3" w:rsidRPr="006A05C6" w:rsidRDefault="00593BB3" w:rsidP="006A05C6">
      <w:pPr>
        <w:spacing w:after="0" w:line="240" w:lineRule="auto"/>
        <w:jc w:val="both"/>
        <w:rPr>
          <w:rFonts w:ascii="Times New Roman" w:hAnsi="Times New Roman" w:cs="Times New Roman"/>
          <w:sz w:val="20"/>
          <w:szCs w:val="20"/>
        </w:rPr>
      </w:pPr>
    </w:p>
    <w:p w:rsidR="005B1453" w:rsidRDefault="00593BB3" w:rsidP="00A71D3F">
      <w:pPr>
        <w:pStyle w:val="ListParagraph"/>
        <w:numPr>
          <w:ilvl w:val="0"/>
          <w:numId w:val="1"/>
        </w:numPr>
        <w:spacing w:after="0" w:line="240" w:lineRule="auto"/>
        <w:ind w:left="426" w:hanging="284"/>
        <w:jc w:val="center"/>
        <w:rPr>
          <w:rFonts w:ascii="Times New Roman" w:hAnsi="Times New Roman" w:cs="Times New Roman"/>
          <w:b/>
          <w:sz w:val="20"/>
          <w:szCs w:val="20"/>
        </w:rPr>
      </w:pPr>
      <w:r w:rsidRPr="004E3ADE">
        <w:rPr>
          <w:rFonts w:ascii="Times New Roman" w:hAnsi="Times New Roman" w:cs="Times New Roman"/>
          <w:b/>
          <w:sz w:val="20"/>
          <w:szCs w:val="20"/>
        </w:rPr>
        <w:t>FERMENTATION FOR NUTRACEUTICALS: EXPLORING FUNCTIONAL FOODS AND HEALTH BENEFITS</w:t>
      </w:r>
    </w:p>
    <w:p w:rsidR="00593BB3" w:rsidRPr="004E3ADE" w:rsidRDefault="00593BB3" w:rsidP="00CF47B6">
      <w:pPr>
        <w:pStyle w:val="ListParagraph"/>
        <w:spacing w:after="0" w:line="240" w:lineRule="auto"/>
        <w:ind w:left="426"/>
        <w:rPr>
          <w:rFonts w:ascii="Times New Roman" w:hAnsi="Times New Roman" w:cs="Times New Roman"/>
          <w:b/>
          <w:sz w:val="20"/>
          <w:szCs w:val="20"/>
        </w:rPr>
      </w:pPr>
    </w:p>
    <w:p w:rsidR="00593BB3" w:rsidRDefault="005B1453" w:rsidP="00CF47B6">
      <w:pPr>
        <w:spacing w:after="0" w:line="240" w:lineRule="auto"/>
        <w:ind w:firstLine="426"/>
        <w:jc w:val="both"/>
        <w:rPr>
          <w:rFonts w:ascii="Times New Roman" w:hAnsi="Times New Roman" w:cs="Times New Roman"/>
          <w:b/>
          <w:sz w:val="20"/>
          <w:szCs w:val="24"/>
        </w:rPr>
      </w:pPr>
      <w:r w:rsidRPr="006A05C6">
        <w:rPr>
          <w:rFonts w:ascii="Times New Roman" w:hAnsi="Times New Roman" w:cs="Times New Roman"/>
          <w:sz w:val="20"/>
          <w:szCs w:val="24"/>
        </w:rPr>
        <w:t xml:space="preserve">The term "nutraceuticals" refers to naturally occurring dietary components that are frequently found in food and are believed to have positive effects on one's health or wellbeing when taken orally. In 1989, Dr. Stephen </w:t>
      </w:r>
      <w:proofErr w:type="spellStart"/>
      <w:r w:rsidRPr="006A05C6">
        <w:rPr>
          <w:rFonts w:ascii="Times New Roman" w:hAnsi="Times New Roman" w:cs="Times New Roman"/>
          <w:sz w:val="20"/>
          <w:szCs w:val="24"/>
        </w:rPr>
        <w:t>Defelice</w:t>
      </w:r>
      <w:proofErr w:type="spellEnd"/>
      <w:r w:rsidRPr="006A05C6">
        <w:rPr>
          <w:rFonts w:ascii="Times New Roman" w:hAnsi="Times New Roman" w:cs="Times New Roman"/>
          <w:sz w:val="20"/>
          <w:szCs w:val="24"/>
        </w:rPr>
        <w:t xml:space="preserve"> created the phrase by fusing the words "nutrition" and "pharmaceutical." Due to the potential nutritional and therapeutic impacts of nutraceuticals, the sector has seen a significant increase in attention. Supplementing with nutraceuticals or eating foods that have been developed or fortified with these beneficial ingredients can help people enhance their health. Due to their perceived safety and possible health advantages, nutraceuticals have become more and more popular as an alternative to or supplement to conventional medications</w:t>
      </w:r>
      <w:r w:rsidR="00F17568">
        <w:rPr>
          <w:rFonts w:ascii="Times New Roman" w:hAnsi="Times New Roman" w:cs="Times New Roman"/>
          <w:sz w:val="20"/>
          <w:szCs w:val="24"/>
        </w:rPr>
        <w:t xml:space="preserve"> [7]. </w:t>
      </w:r>
      <w:r w:rsidR="00A85610" w:rsidRPr="006A05C6">
        <w:rPr>
          <w:rFonts w:ascii="Times New Roman" w:hAnsi="Times New Roman" w:cs="Times New Roman"/>
          <w:sz w:val="20"/>
          <w:szCs w:val="24"/>
        </w:rPr>
        <w:t>They can be classified as either traditional or non-traditional nutraceuticals, depending on the type of food that is available</w:t>
      </w:r>
      <w:r w:rsidRPr="006A05C6">
        <w:rPr>
          <w:rFonts w:ascii="Times New Roman" w:hAnsi="Times New Roman" w:cs="Times New Roman"/>
          <w:sz w:val="20"/>
          <w:szCs w:val="24"/>
        </w:rPr>
        <w:t>. Traditional nutraceuticals: These are whole foods or dietary components that are naturally nutritious but also offer additional health advantages. Contrarily, non-traditional nutraceuticals are biotechnolog</w:t>
      </w:r>
      <w:r w:rsidR="00F17568">
        <w:rPr>
          <w:rFonts w:ascii="Times New Roman" w:hAnsi="Times New Roman" w:cs="Times New Roman"/>
          <w:sz w:val="20"/>
          <w:szCs w:val="24"/>
        </w:rPr>
        <w:t>ically produced synthetic foods [8].</w:t>
      </w:r>
      <w:r w:rsidRPr="006A05C6">
        <w:rPr>
          <w:rFonts w:ascii="Times New Roman" w:hAnsi="Times New Roman" w:cs="Times New Roman"/>
          <w:b/>
          <w:sz w:val="20"/>
          <w:szCs w:val="24"/>
        </w:rPr>
        <w:t xml:space="preserve"> </w:t>
      </w:r>
    </w:p>
    <w:p w:rsidR="005B1453" w:rsidRPr="006A05C6" w:rsidRDefault="005B1453" w:rsidP="004E3ADE">
      <w:pPr>
        <w:spacing w:after="0" w:line="240" w:lineRule="auto"/>
        <w:ind w:firstLine="66"/>
        <w:jc w:val="both"/>
        <w:rPr>
          <w:rFonts w:ascii="Times New Roman" w:hAnsi="Times New Roman" w:cs="Times New Roman"/>
          <w:sz w:val="20"/>
          <w:szCs w:val="24"/>
          <w:shd w:val="clear" w:color="auto" w:fill="FFFFFF"/>
        </w:rPr>
      </w:pPr>
      <w:r w:rsidRPr="006A05C6">
        <w:rPr>
          <w:rFonts w:ascii="Times New Roman" w:hAnsi="Times New Roman" w:cs="Times New Roman"/>
          <w:b/>
          <w:sz w:val="20"/>
          <w:szCs w:val="24"/>
        </w:rPr>
        <w:t xml:space="preserve">  </w:t>
      </w:r>
    </w:p>
    <w:p w:rsidR="005B1453" w:rsidRPr="00593BB3" w:rsidRDefault="005B1453" w:rsidP="00CF47B6">
      <w:pPr>
        <w:pStyle w:val="ListParagraph"/>
        <w:numPr>
          <w:ilvl w:val="0"/>
          <w:numId w:val="9"/>
        </w:numPr>
        <w:spacing w:after="0" w:line="240" w:lineRule="auto"/>
        <w:ind w:left="426"/>
        <w:jc w:val="both"/>
        <w:rPr>
          <w:rFonts w:ascii="Times New Roman" w:hAnsi="Times New Roman" w:cs="Times New Roman"/>
          <w:b/>
          <w:sz w:val="24"/>
          <w:szCs w:val="24"/>
          <w:shd w:val="clear" w:color="auto" w:fill="FFFFFF"/>
        </w:rPr>
      </w:pPr>
      <w:r w:rsidRPr="00593BB3">
        <w:rPr>
          <w:rFonts w:ascii="Times New Roman" w:hAnsi="Times New Roman" w:cs="Times New Roman"/>
          <w:b/>
          <w:sz w:val="20"/>
          <w:szCs w:val="24"/>
        </w:rPr>
        <w:t>Fermentation as a valuable technique for producing nutraceuticals</w:t>
      </w:r>
    </w:p>
    <w:p w:rsidR="005B1453" w:rsidRPr="006A05C6"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Using microorganisms like bacteria, yeast, or fungus, fermentation is a natural process that transforms organic chemicals into more palatable ones. When used to create nutraceuticals, fermentation has several advantages. The </w:t>
      </w:r>
      <w:r w:rsidRPr="00CF47B6">
        <w:rPr>
          <w:rFonts w:ascii="Times New Roman" w:hAnsi="Times New Roman" w:cs="Times New Roman"/>
          <w:b/>
          <w:sz w:val="20"/>
          <w:szCs w:val="24"/>
        </w:rPr>
        <w:t>figure 1</w:t>
      </w:r>
      <w:r w:rsidRPr="006A05C6">
        <w:rPr>
          <w:rFonts w:ascii="Times New Roman" w:hAnsi="Times New Roman" w:cs="Times New Roman"/>
          <w:sz w:val="20"/>
          <w:szCs w:val="24"/>
        </w:rPr>
        <w:t xml:space="preserve"> illustrates the step-by-step process of creating nutraceuticals from raw ingredients, including fruits, grains, and vegetables.  Nutraceuticals with improved nutritional properties can be produced through the use of fermentation. The bioavailability and digestibility of dietary components are improved by fermentation through the use of microbes</w:t>
      </w:r>
      <w:r w:rsidR="001A6547">
        <w:rPr>
          <w:rFonts w:ascii="Times New Roman" w:hAnsi="Times New Roman" w:cs="Times New Roman"/>
          <w:sz w:val="20"/>
          <w:szCs w:val="24"/>
        </w:rPr>
        <w:t xml:space="preserve"> [9]</w:t>
      </w:r>
      <w:r w:rsidRPr="006A05C6">
        <w:rPr>
          <w:rFonts w:ascii="Times New Roman" w:hAnsi="Times New Roman" w:cs="Times New Roman"/>
          <w:sz w:val="20"/>
          <w:szCs w:val="24"/>
        </w:rPr>
        <w:t>. Complex proteins, lipids, and carbohydrates are broken down into simpler forms for easy absorption by the body. For instance, the fermentation of soybeans results in the production of short-chain fatty acids, vitamins, and amino acids, which increases the nutritional value of the final product</w:t>
      </w:r>
      <w:r w:rsidR="001A6547">
        <w:rPr>
          <w:rFonts w:ascii="Times New Roman" w:hAnsi="Times New Roman" w:cs="Times New Roman"/>
          <w:sz w:val="20"/>
          <w:szCs w:val="24"/>
        </w:rPr>
        <w:t xml:space="preserve"> [10].</w:t>
      </w:r>
    </w:p>
    <w:p w:rsidR="005B1453" w:rsidRPr="006A05C6" w:rsidRDefault="005B1453" w:rsidP="005A3E2F">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In addition, fermentation encourages the production of bioactive substances with positive health effects. These chemicals include immune boosters, anti-inflammatory drugs, antimicrobials, and antioxidants. Fermented foods have larger levels of these advantageous compounds than their non-fermented equivalents. Consuming fermented nutraceuticals allows people to access a greater variety of bioactive compounds, improving their health and wellbeing in general </w:t>
      </w:r>
      <w:r w:rsidR="00630462">
        <w:rPr>
          <w:rFonts w:ascii="Times New Roman" w:hAnsi="Times New Roman" w:cs="Times New Roman"/>
          <w:sz w:val="20"/>
          <w:szCs w:val="24"/>
        </w:rPr>
        <w:t>[11]</w:t>
      </w:r>
      <w:r w:rsidRPr="006A05C6">
        <w:rPr>
          <w:rFonts w:ascii="Times New Roman" w:hAnsi="Times New Roman" w:cs="Times New Roman"/>
          <w:sz w:val="20"/>
          <w:szCs w:val="24"/>
        </w:rPr>
        <w:t>.</w:t>
      </w:r>
      <w:r w:rsidR="00630462">
        <w:rPr>
          <w:rFonts w:ascii="Times New Roman" w:hAnsi="Times New Roman" w:cs="Times New Roman"/>
          <w:sz w:val="20"/>
          <w:szCs w:val="24"/>
        </w:rPr>
        <w:t xml:space="preserve"> </w:t>
      </w:r>
      <w:r w:rsidRPr="006A05C6">
        <w:rPr>
          <w:rFonts w:ascii="Times New Roman" w:hAnsi="Times New Roman" w:cs="Times New Roman"/>
          <w:sz w:val="20"/>
          <w:szCs w:val="24"/>
        </w:rPr>
        <w:t>Probiotics that boost immune system performance and gastrointestinal health are created during fermentation, but it also has advantages for preservation. Probiotics, living microorganisms found in fermented foods like yoghurt, kefir, and sauerkraut, support a healthy balance of gut flora and offer extra health advantages.</w:t>
      </w:r>
    </w:p>
    <w:p w:rsidR="005B1453"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At the same time, bacteria that cause spoiling are prevented from growing due to the acidic and antibacterial environment created by the metabolic byproducts of fermentation, such as organic acids and alcohol. The shelf life of items that have undergone fermentation is extended due to this preservation effect, extending their availability. As a result, consumers may take advantage of nutraceuticals' improved nutritional attributes and longer storage times</w:t>
      </w:r>
      <w:r w:rsidR="006C71D4">
        <w:rPr>
          <w:rFonts w:ascii="Times New Roman" w:hAnsi="Times New Roman" w:cs="Times New Roman"/>
          <w:sz w:val="20"/>
          <w:szCs w:val="24"/>
        </w:rPr>
        <w:t xml:space="preserve"> </w:t>
      </w:r>
      <w:r w:rsidR="00630462">
        <w:rPr>
          <w:rFonts w:ascii="Times New Roman" w:hAnsi="Times New Roman" w:cs="Times New Roman"/>
          <w:sz w:val="20"/>
          <w:szCs w:val="24"/>
        </w:rPr>
        <w:t>[12]</w:t>
      </w:r>
      <w:r w:rsidR="006C71D4">
        <w:rPr>
          <w:rFonts w:ascii="Times New Roman" w:hAnsi="Times New Roman" w:cs="Times New Roman"/>
          <w:sz w:val="20"/>
          <w:szCs w:val="24"/>
        </w:rPr>
        <w:t xml:space="preserve">. </w:t>
      </w:r>
      <w:r w:rsidRPr="006A05C6">
        <w:rPr>
          <w:rFonts w:ascii="Times New Roman" w:hAnsi="Times New Roman" w:cs="Times New Roman"/>
          <w:sz w:val="20"/>
          <w:szCs w:val="24"/>
        </w:rPr>
        <w:t xml:space="preserve"> Additionally, fermentation provides an opportunity for waste utilization, as agricultural and food processing waste can be transformed into valuable nutraceuticals through the use of appropriate microbial cultures. This not</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only reduces waste but also promotes sustainability in the food industry </w:t>
      </w:r>
      <w:r w:rsidR="00C00FDF">
        <w:rPr>
          <w:rFonts w:ascii="Times New Roman" w:hAnsi="Times New Roman" w:cs="Times New Roman"/>
          <w:sz w:val="20"/>
          <w:szCs w:val="24"/>
        </w:rPr>
        <w:t>[13]</w:t>
      </w:r>
      <w:r w:rsidRPr="006A05C6">
        <w:rPr>
          <w:rFonts w:ascii="Times New Roman" w:hAnsi="Times New Roman" w:cs="Times New Roman"/>
          <w:sz w:val="20"/>
          <w:szCs w:val="24"/>
          <w:shd w:val="clear" w:color="auto" w:fill="FFFFFF"/>
        </w:rPr>
        <w:t>.</w:t>
      </w:r>
    </w:p>
    <w:p w:rsidR="00B169E8" w:rsidRPr="006A05C6" w:rsidRDefault="00B169E8" w:rsidP="00CF47B6">
      <w:pPr>
        <w:spacing w:after="0" w:line="240" w:lineRule="auto"/>
        <w:ind w:firstLine="426"/>
        <w:jc w:val="both"/>
        <w:rPr>
          <w:rFonts w:ascii="Times New Roman" w:hAnsi="Times New Roman" w:cs="Times New Roman"/>
          <w:sz w:val="20"/>
          <w:szCs w:val="24"/>
        </w:rPr>
      </w:pPr>
    </w:p>
    <w:p w:rsidR="005B1453" w:rsidRPr="00E9330F" w:rsidRDefault="00B169E8" w:rsidP="006A05C6">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B1453" w:rsidRPr="00E9330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367521">
        <w:rPr>
          <w:rFonts w:ascii="Times New Roman" w:hAnsi="Times New Roman" w:cs="Times New Roman"/>
          <w:noProof/>
          <w:sz w:val="24"/>
          <w:szCs w:val="24"/>
          <w:shd w:val="clear" w:color="auto" w:fill="FFFFFF"/>
        </w:rPr>
        <w:drawing>
          <wp:inline distT="0" distB="0" distL="0" distR="0">
            <wp:extent cx="3115376" cy="2067339"/>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w materials(Grains,fruitsand plants).png"/>
                    <pic:cNvPicPr/>
                  </pic:nvPicPr>
                  <pic:blipFill rotWithShape="1">
                    <a:blip r:embed="rId9" cstate="print">
                      <a:extLst>
                        <a:ext uri="{28A0092B-C50C-407E-A947-70E740481C1C}">
                          <a14:useLocalDpi xmlns:a14="http://schemas.microsoft.com/office/drawing/2010/main" val="0"/>
                        </a:ext>
                      </a:extLst>
                    </a:blip>
                    <a:srcRect l="2495" t="7646" r="4138" b="4712"/>
                    <a:stretch/>
                  </pic:blipFill>
                  <pic:spPr bwMode="auto">
                    <a:xfrm>
                      <a:off x="0" y="0"/>
                      <a:ext cx="3147426" cy="2088607"/>
                    </a:xfrm>
                    <a:prstGeom prst="rect">
                      <a:avLst/>
                    </a:prstGeom>
                    <a:ln>
                      <a:noFill/>
                    </a:ln>
                    <a:extLst>
                      <a:ext uri="{53640926-AAD7-44D8-BBD7-CCE9431645EC}">
                        <a14:shadowObscured xmlns:a14="http://schemas.microsoft.com/office/drawing/2010/main"/>
                      </a:ext>
                    </a:extLst>
                  </pic:spPr>
                </pic:pic>
              </a:graphicData>
            </a:graphic>
          </wp:inline>
        </w:drawing>
      </w:r>
    </w:p>
    <w:p w:rsidR="005B1453" w:rsidRDefault="005B1453" w:rsidP="00593BB3">
      <w:pPr>
        <w:spacing w:after="0" w:line="240" w:lineRule="auto"/>
        <w:jc w:val="center"/>
        <w:rPr>
          <w:rFonts w:ascii="Times New Roman" w:hAnsi="Times New Roman" w:cs="Times New Roman"/>
          <w:b/>
          <w:sz w:val="20"/>
          <w:szCs w:val="24"/>
        </w:rPr>
      </w:pPr>
      <w:r w:rsidRPr="00593BB3">
        <w:rPr>
          <w:rFonts w:ascii="Times New Roman" w:hAnsi="Times New Roman" w:cs="Times New Roman"/>
          <w:b/>
          <w:sz w:val="20"/>
          <w:szCs w:val="24"/>
        </w:rPr>
        <w:t>Figure 1: Schematic representation of the fermentation process for nutraceuticals production</w:t>
      </w:r>
    </w:p>
    <w:p w:rsidR="00593BB3" w:rsidRPr="00593BB3" w:rsidRDefault="00593BB3" w:rsidP="00593BB3">
      <w:pPr>
        <w:spacing w:after="0" w:line="240" w:lineRule="auto"/>
        <w:jc w:val="center"/>
        <w:rPr>
          <w:rFonts w:ascii="Times New Roman" w:hAnsi="Times New Roman" w:cs="Times New Roman"/>
          <w:b/>
          <w:sz w:val="20"/>
          <w:szCs w:val="24"/>
        </w:rPr>
      </w:pPr>
    </w:p>
    <w:p w:rsidR="005B1453" w:rsidRDefault="005B1453" w:rsidP="006A05C6">
      <w:pPr>
        <w:spacing w:after="0" w:line="240" w:lineRule="auto"/>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lastRenderedPageBreak/>
        <w:t>Fermentation's ability to enhance nutritional properties, increase bioactive compound production,   promote probiotic formation, remove anti-nutritional factors, extend shelf life and digestive tolerance, enrich nutrients and utilize waste makes it a valuable technique for producing nutraceuticals with enhanced nutritional benefits</w:t>
      </w:r>
      <w:r w:rsidR="009B33A3">
        <w:rPr>
          <w:rFonts w:ascii="Times New Roman" w:hAnsi="Times New Roman" w:cs="Times New Roman"/>
          <w:sz w:val="20"/>
          <w:szCs w:val="24"/>
        </w:rPr>
        <w:t xml:space="preserve"> [14]. </w:t>
      </w:r>
    </w:p>
    <w:p w:rsidR="00593BB3" w:rsidRPr="006A05C6" w:rsidRDefault="00593BB3" w:rsidP="006A05C6">
      <w:pPr>
        <w:spacing w:after="0" w:line="240" w:lineRule="auto"/>
        <w:jc w:val="both"/>
        <w:rPr>
          <w:rFonts w:ascii="Times New Roman" w:hAnsi="Times New Roman" w:cs="Times New Roman"/>
          <w:sz w:val="20"/>
          <w:szCs w:val="24"/>
          <w:shd w:val="clear" w:color="auto" w:fill="FFFFFF"/>
        </w:rPr>
      </w:pPr>
    </w:p>
    <w:p w:rsidR="00593BB3" w:rsidRPr="00F750E9" w:rsidRDefault="005B1453" w:rsidP="00F750E9">
      <w:pPr>
        <w:pStyle w:val="ListParagraph"/>
        <w:numPr>
          <w:ilvl w:val="0"/>
          <w:numId w:val="9"/>
        </w:numPr>
        <w:spacing w:after="0" w:line="240" w:lineRule="auto"/>
        <w:ind w:left="284"/>
        <w:jc w:val="both"/>
        <w:rPr>
          <w:rFonts w:ascii="Times New Roman" w:hAnsi="Times New Roman" w:cs="Times New Roman"/>
          <w:b/>
          <w:sz w:val="20"/>
          <w:szCs w:val="24"/>
        </w:rPr>
      </w:pPr>
      <w:r w:rsidRPr="00593BB3">
        <w:rPr>
          <w:rFonts w:ascii="Times New Roman" w:hAnsi="Times New Roman" w:cs="Times New Roman"/>
          <w:b/>
          <w:sz w:val="20"/>
          <w:szCs w:val="24"/>
        </w:rPr>
        <w:t>Functional foods and their contribution to fostering well</w:t>
      </w:r>
      <w:r w:rsidR="00593BB3">
        <w:rPr>
          <w:rFonts w:ascii="Times New Roman" w:hAnsi="Times New Roman" w:cs="Times New Roman"/>
          <w:b/>
          <w:sz w:val="20"/>
          <w:szCs w:val="24"/>
        </w:rPr>
        <w:t>-being and preventing illnesses</w:t>
      </w:r>
    </w:p>
    <w:p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Functional foods are dietary items that offer additional health advantages beyond basic nutrition. They include bioactive substances with distinct physiological benefits that can promote health and fight illness</w:t>
      </w:r>
      <w:r w:rsidRPr="006A05C6">
        <w:rPr>
          <w:rFonts w:ascii="Times New Roman" w:hAnsi="Times New Roman" w:cs="Times New Roman"/>
          <w:sz w:val="20"/>
          <w:szCs w:val="24"/>
          <w:shd w:val="clear" w:color="auto" w:fill="F7F7F8"/>
        </w:rPr>
        <w:t xml:space="preserve">. </w:t>
      </w:r>
      <w:r w:rsidRPr="006A05C6">
        <w:rPr>
          <w:rFonts w:ascii="Times New Roman" w:hAnsi="Times New Roman" w:cs="Times New Roman"/>
          <w:sz w:val="20"/>
          <w:szCs w:val="24"/>
        </w:rPr>
        <w:t xml:space="preserve">The </w:t>
      </w:r>
      <w:r w:rsidRPr="00B169E8">
        <w:rPr>
          <w:rFonts w:ascii="Times New Roman" w:hAnsi="Times New Roman" w:cs="Times New Roman"/>
          <w:b/>
          <w:sz w:val="20"/>
          <w:szCs w:val="24"/>
        </w:rPr>
        <w:t>figure 2</w:t>
      </w:r>
      <w:r w:rsidRPr="006A05C6">
        <w:rPr>
          <w:rFonts w:ascii="Times New Roman" w:hAnsi="Times New Roman" w:cs="Times New Roman"/>
          <w:sz w:val="20"/>
          <w:szCs w:val="24"/>
        </w:rPr>
        <w:t xml:space="preserve"> outlines and highlights several health advantages associated with consuming functional foods. These bioactive ingredients, such as vitamins, minerals, dietary fiber, probiotics, prebiotics, antioxidants, phytochemicals, and omega-3 fatty acids, </w:t>
      </w:r>
      <w:r w:rsidR="00DF2C2A" w:rsidRPr="006A05C6">
        <w:rPr>
          <w:rFonts w:ascii="Times New Roman" w:hAnsi="Times New Roman" w:cs="Times New Roman"/>
          <w:sz w:val="20"/>
          <w:szCs w:val="24"/>
        </w:rPr>
        <w:t>play a critical role in enhancing overall wellbeing, preventing illness, and promoting good health</w:t>
      </w:r>
      <w:r w:rsidR="00C260FD">
        <w:rPr>
          <w:rFonts w:ascii="Times New Roman" w:hAnsi="Times New Roman" w:cs="Times New Roman"/>
          <w:sz w:val="20"/>
          <w:szCs w:val="24"/>
        </w:rPr>
        <w:t xml:space="preserve"> [15]</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By incorporating functional foods into a healthy diet, individuals can optimize their nutritional intake and support their long-term health.</w:t>
      </w:r>
    </w:p>
    <w:p w:rsidR="005B1453" w:rsidRPr="006A05C6" w:rsidRDefault="005B1453" w:rsidP="00CF47B6">
      <w:pPr>
        <w:spacing w:after="0" w:line="240" w:lineRule="auto"/>
        <w:ind w:firstLine="426"/>
        <w:jc w:val="both"/>
        <w:rPr>
          <w:rFonts w:ascii="Times New Roman" w:hAnsi="Times New Roman" w:cs="Times New Roman"/>
          <w:sz w:val="20"/>
          <w:szCs w:val="24"/>
          <w:highlight w:val="yellow"/>
        </w:rPr>
      </w:pPr>
      <w:r w:rsidRPr="006A05C6">
        <w:rPr>
          <w:rFonts w:ascii="Times New Roman" w:hAnsi="Times New Roman" w:cs="Times New Roman"/>
          <w:sz w:val="20"/>
          <w:szCs w:val="24"/>
        </w:rPr>
        <w:t>The gut, which plays a vital role in immune function, can be positively influenced by fermented foods. Probiotics present in these foods help regulate the immune response by stimulating antibody production, enhancing immune cell activity, and modulating inflammatory pathways. The release of bioactive peptides from proteins during the fermentation phase of microorganisms is thought to have immune-stimulating effects that prevent infectious diseases by increasing the activity of macrophages and immunoglobulin A-producing cells</w:t>
      </w:r>
      <w:r w:rsidR="00B7219A">
        <w:rPr>
          <w:rFonts w:ascii="Times New Roman" w:hAnsi="Times New Roman" w:cs="Times New Roman"/>
          <w:sz w:val="20"/>
          <w:szCs w:val="24"/>
        </w:rPr>
        <w:t xml:space="preserve"> [16]</w:t>
      </w:r>
      <w:r w:rsidRPr="006A05C6">
        <w:rPr>
          <w:rFonts w:ascii="Times New Roman" w:hAnsi="Times New Roman" w:cs="Times New Roman"/>
          <w:sz w:val="20"/>
          <w:szCs w:val="24"/>
          <w:shd w:val="clear" w:color="auto" w:fill="FFFFFF"/>
        </w:rPr>
        <w:t>.</w:t>
      </w:r>
      <w:r w:rsidRPr="006A05C6">
        <w:rPr>
          <w:rFonts w:ascii="Times New Roman" w:hAnsi="Times New Roman" w:cs="Times New Roman"/>
          <w:sz w:val="20"/>
          <w:szCs w:val="24"/>
        </w:rPr>
        <w:t xml:space="preserve"> A study conducted with 200 healthy participants, using a randomized, placebo-controlled design, demonstrated that the consumption of dairy yoghurt enriched with probiotics led to increased levels of </w:t>
      </w:r>
      <w:r w:rsidR="00335730" w:rsidRPr="006A05C6">
        <w:rPr>
          <w:rFonts w:ascii="Times New Roman" w:hAnsi="Times New Roman" w:cs="Times New Roman"/>
          <w:sz w:val="20"/>
          <w:szCs w:val="24"/>
        </w:rPr>
        <w:t xml:space="preserve">immunoglobulin G1 (IgG1), interleukin-12 (IL-12), interferon (IFN), and natural killer (NK) </w:t>
      </w:r>
      <w:r w:rsidR="00972EF1" w:rsidRPr="006A05C6">
        <w:rPr>
          <w:rFonts w:ascii="Times New Roman" w:hAnsi="Times New Roman" w:cs="Times New Roman"/>
          <w:sz w:val="20"/>
          <w:szCs w:val="24"/>
        </w:rPr>
        <w:t>cells when</w:t>
      </w:r>
      <w:r w:rsidRPr="006A05C6">
        <w:rPr>
          <w:rFonts w:ascii="Times New Roman" w:hAnsi="Times New Roman" w:cs="Times New Roman"/>
          <w:sz w:val="20"/>
          <w:szCs w:val="24"/>
        </w:rPr>
        <w:t xml:space="preserve"> compared to the placebo group</w:t>
      </w:r>
      <w:r w:rsidR="00972EF1">
        <w:rPr>
          <w:rFonts w:ascii="Times New Roman" w:hAnsi="Times New Roman" w:cs="Times New Roman"/>
          <w:sz w:val="20"/>
          <w:szCs w:val="24"/>
        </w:rPr>
        <w:t xml:space="preserve"> [17]</w:t>
      </w:r>
      <w:r w:rsidRPr="006A05C6">
        <w:rPr>
          <w:rFonts w:ascii="Times New Roman" w:hAnsi="Times New Roman" w:cs="Times New Roman"/>
          <w:sz w:val="20"/>
          <w:szCs w:val="24"/>
        </w:rPr>
        <w:t>.</w:t>
      </w:r>
    </w:p>
    <w:p w:rsidR="005B1453"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In terms of cancer prevention, certain fermented functional foods like miso, tempeh, and certain fermented vegetables contain bioactive compounds. These compounds possess antioxidant and anti-carcinogenic properties, which protect against certain types of cancer. Consumption of fermented soy products and miso was found to be negatively correlated with interleukin-6 (IL-6) levels in blood serum in a s</w:t>
      </w:r>
      <w:r w:rsidR="00972EF1">
        <w:rPr>
          <w:rFonts w:ascii="Times New Roman" w:hAnsi="Times New Roman" w:cs="Times New Roman"/>
          <w:sz w:val="20"/>
          <w:szCs w:val="24"/>
        </w:rPr>
        <w:t>tudy involving 1053 men and 373 [18].</w:t>
      </w:r>
      <w:r w:rsidRPr="006A05C6">
        <w:rPr>
          <w:rFonts w:ascii="Times New Roman" w:hAnsi="Times New Roman" w:cs="Times New Roman"/>
          <w:sz w:val="20"/>
          <w:szCs w:val="24"/>
        </w:rPr>
        <w:t xml:space="preserve"> </w:t>
      </w:r>
    </w:p>
    <w:p w:rsidR="00B169E8" w:rsidRPr="006A05C6" w:rsidRDefault="00B169E8" w:rsidP="00CF47B6">
      <w:pPr>
        <w:spacing w:after="0" w:line="240" w:lineRule="auto"/>
        <w:ind w:firstLine="426"/>
        <w:jc w:val="both"/>
        <w:rPr>
          <w:rFonts w:ascii="Times New Roman" w:hAnsi="Times New Roman" w:cs="Times New Roman"/>
          <w:sz w:val="20"/>
          <w:szCs w:val="24"/>
          <w:shd w:val="clear" w:color="auto" w:fill="FFFFFF"/>
        </w:rPr>
      </w:pPr>
    </w:p>
    <w:p w:rsidR="005B1453" w:rsidRPr="00E9330F" w:rsidRDefault="00B169E8" w:rsidP="006A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1453" w:rsidRPr="00E9330F">
        <w:rPr>
          <w:rFonts w:ascii="Times New Roman" w:hAnsi="Times New Roman" w:cs="Times New Roman"/>
          <w:noProof/>
          <w:sz w:val="24"/>
          <w:szCs w:val="24"/>
        </w:rPr>
        <w:drawing>
          <wp:inline distT="0" distB="0" distL="0" distR="0" wp14:anchorId="75A4921B" wp14:editId="45860454">
            <wp:extent cx="314325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393" t="2601" r="6668" b="5275"/>
                    <a:stretch/>
                  </pic:blipFill>
                  <pic:spPr bwMode="auto">
                    <a:xfrm>
                      <a:off x="0" y="0"/>
                      <a:ext cx="3148009" cy="2365776"/>
                    </a:xfrm>
                    <a:prstGeom prst="rect">
                      <a:avLst/>
                    </a:prstGeom>
                    <a:ln>
                      <a:noFill/>
                    </a:ln>
                    <a:extLst>
                      <a:ext uri="{53640926-AAD7-44D8-BBD7-CCE9431645EC}">
                        <a14:shadowObscured xmlns:a14="http://schemas.microsoft.com/office/drawing/2010/main"/>
                      </a:ext>
                    </a:extLst>
                  </pic:spPr>
                </pic:pic>
              </a:graphicData>
            </a:graphic>
          </wp:inline>
        </w:drawing>
      </w:r>
      <w:r w:rsidR="005B1453" w:rsidRPr="00E9330F">
        <w:rPr>
          <w:rFonts w:ascii="Times New Roman" w:hAnsi="Times New Roman" w:cs="Times New Roman"/>
          <w:sz w:val="24"/>
          <w:szCs w:val="24"/>
        </w:rPr>
        <w:t xml:space="preserve">  </w:t>
      </w:r>
    </w:p>
    <w:p w:rsidR="005B1453" w:rsidRDefault="005B1453" w:rsidP="00B169E8">
      <w:pPr>
        <w:spacing w:after="0" w:line="240" w:lineRule="auto"/>
        <w:jc w:val="center"/>
        <w:rPr>
          <w:rFonts w:ascii="Times New Roman" w:hAnsi="Times New Roman" w:cs="Times New Roman"/>
          <w:b/>
          <w:bCs/>
          <w:sz w:val="20"/>
          <w:szCs w:val="24"/>
        </w:rPr>
      </w:pPr>
      <w:r w:rsidRPr="00B169E8">
        <w:rPr>
          <w:rFonts w:ascii="Times New Roman" w:hAnsi="Times New Roman" w:cs="Times New Roman"/>
          <w:b/>
          <w:bCs/>
          <w:sz w:val="20"/>
          <w:szCs w:val="24"/>
        </w:rPr>
        <w:t>Figure 2: Various Health Benefits of Functional Foods</w:t>
      </w:r>
    </w:p>
    <w:p w:rsidR="00B169E8" w:rsidRPr="00B169E8" w:rsidRDefault="00B169E8" w:rsidP="00B169E8">
      <w:pPr>
        <w:spacing w:after="0" w:line="240" w:lineRule="auto"/>
        <w:jc w:val="center"/>
        <w:rPr>
          <w:rFonts w:ascii="Times New Roman" w:hAnsi="Times New Roman" w:cs="Times New Roman"/>
          <w:sz w:val="20"/>
          <w:szCs w:val="24"/>
          <w:shd w:val="clear" w:color="auto" w:fill="FFFFFF"/>
        </w:rPr>
      </w:pPr>
    </w:p>
    <w:p w:rsidR="005B1453" w:rsidRPr="006A05C6" w:rsidRDefault="005B1453" w:rsidP="006A05C6">
      <w:pPr>
        <w:spacing w:after="0" w:line="240" w:lineRule="auto"/>
        <w:jc w:val="both"/>
        <w:rPr>
          <w:rFonts w:ascii="Times New Roman" w:hAnsi="Times New Roman" w:cs="Times New Roman"/>
          <w:sz w:val="20"/>
          <w:szCs w:val="24"/>
          <w:shd w:val="clear" w:color="auto" w:fill="FFFFFF"/>
        </w:rPr>
      </w:pPr>
      <w:proofErr w:type="spellStart"/>
      <w:r w:rsidRPr="006A05C6">
        <w:rPr>
          <w:rFonts w:ascii="Times New Roman" w:hAnsi="Times New Roman" w:cs="Times New Roman"/>
          <w:i/>
          <w:sz w:val="20"/>
          <w:szCs w:val="24"/>
        </w:rPr>
        <w:t>Pediococcus</w:t>
      </w:r>
      <w:proofErr w:type="spellEnd"/>
      <w:r w:rsidRPr="006A05C6">
        <w:rPr>
          <w:rFonts w:ascii="Times New Roman" w:hAnsi="Times New Roman" w:cs="Times New Roman"/>
          <w:i/>
          <w:sz w:val="20"/>
          <w:szCs w:val="24"/>
        </w:rPr>
        <w:t xml:space="preserve"> </w:t>
      </w:r>
      <w:proofErr w:type="spellStart"/>
      <w:r w:rsidRPr="006A05C6">
        <w:rPr>
          <w:rFonts w:ascii="Times New Roman" w:hAnsi="Times New Roman" w:cs="Times New Roman"/>
          <w:i/>
          <w:sz w:val="20"/>
          <w:szCs w:val="24"/>
        </w:rPr>
        <w:t>pentosaceus</w:t>
      </w:r>
      <w:proofErr w:type="spellEnd"/>
      <w:r w:rsidRPr="006A05C6">
        <w:rPr>
          <w:rFonts w:ascii="Times New Roman" w:hAnsi="Times New Roman" w:cs="Times New Roman"/>
          <w:sz w:val="20"/>
          <w:szCs w:val="24"/>
        </w:rPr>
        <w:t xml:space="preserve"> CRAG3, a strain that was isolated from fermented cucumbers, showed anti-cancer activity when tested on cervical cancer (HeLa) and colon cancer (HT29) cell lines i</w:t>
      </w:r>
      <w:r w:rsidR="00972EF1">
        <w:rPr>
          <w:rFonts w:ascii="Times New Roman" w:hAnsi="Times New Roman" w:cs="Times New Roman"/>
          <w:sz w:val="20"/>
          <w:szCs w:val="24"/>
        </w:rPr>
        <w:t>n in vitro cytotoxicity studies [19].</w:t>
      </w:r>
      <w:r w:rsidRPr="006A05C6">
        <w:rPr>
          <w:rFonts w:ascii="Times New Roman" w:hAnsi="Times New Roman" w:cs="Times New Roman"/>
          <w:sz w:val="20"/>
          <w:szCs w:val="24"/>
          <w:shd w:val="clear" w:color="auto" w:fill="FFFFFF"/>
        </w:rPr>
        <w:t xml:space="preserve"> </w:t>
      </w:r>
    </w:p>
    <w:p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Fermented functional foods also have anti-inflammatory effects, which are important for various health conditions. The probiotics and bioactive compounds in fermented foods help mitigate inflammation by reducing markers of inflammation and modulating the immune response. </w:t>
      </w:r>
      <w:proofErr w:type="spellStart"/>
      <w:r w:rsidR="002C6F6D" w:rsidRPr="006A05C6">
        <w:rPr>
          <w:rFonts w:ascii="Times New Roman" w:hAnsi="Times New Roman" w:cs="Times New Roman"/>
          <w:sz w:val="20"/>
          <w:szCs w:val="24"/>
        </w:rPr>
        <w:t>Guo</w:t>
      </w:r>
      <w:proofErr w:type="spellEnd"/>
      <w:r w:rsidR="002C6F6D" w:rsidRPr="006A05C6">
        <w:rPr>
          <w:rFonts w:ascii="Times New Roman" w:hAnsi="Times New Roman" w:cs="Times New Roman"/>
          <w:sz w:val="20"/>
          <w:szCs w:val="24"/>
        </w:rPr>
        <w:t xml:space="preserve"> et al. showed that curcumin inhibited inflammatory mediators (TNF-a) and monocyte chemoattractant protein-1 (MCP-1) and reduced ROS (reactive oxygen species) production in HIV-1-gp120-stimulated murine microglial N9 cells to prevent neu</w:t>
      </w:r>
      <w:r w:rsidR="00972EF1">
        <w:rPr>
          <w:rFonts w:ascii="Times New Roman" w:hAnsi="Times New Roman" w:cs="Times New Roman"/>
          <w:sz w:val="20"/>
          <w:szCs w:val="24"/>
        </w:rPr>
        <w:t>ronal damage [20]</w:t>
      </w:r>
      <w:r w:rsidRPr="006A05C6">
        <w:rPr>
          <w:rFonts w:ascii="Times New Roman" w:hAnsi="Times New Roman" w:cs="Times New Roman"/>
          <w:sz w:val="20"/>
          <w:szCs w:val="24"/>
        </w:rPr>
        <w:t xml:space="preserve">. In a study conducted by Han et al. it was shown that EGCG (epigallocatechin </w:t>
      </w:r>
      <w:proofErr w:type="spellStart"/>
      <w:r w:rsidRPr="006A05C6">
        <w:rPr>
          <w:rFonts w:ascii="Times New Roman" w:hAnsi="Times New Roman" w:cs="Times New Roman"/>
          <w:sz w:val="20"/>
          <w:szCs w:val="24"/>
        </w:rPr>
        <w:t>gallate</w:t>
      </w:r>
      <w:proofErr w:type="spellEnd"/>
      <w:r w:rsidRPr="006A05C6">
        <w:rPr>
          <w:rFonts w:ascii="Times New Roman" w:hAnsi="Times New Roman" w:cs="Times New Roman"/>
          <w:sz w:val="20"/>
          <w:szCs w:val="24"/>
        </w:rPr>
        <w:t xml:space="preserve">) had a suppressive effect on endothelial inflammation and cellular oxidative stress induced by polychlorinated biphenyl 126 </w:t>
      </w:r>
      <w:r w:rsidR="00972EF1">
        <w:rPr>
          <w:rFonts w:ascii="Times New Roman" w:hAnsi="Times New Roman" w:cs="Times New Roman"/>
          <w:sz w:val="20"/>
          <w:szCs w:val="24"/>
        </w:rPr>
        <w:t xml:space="preserve">[21]. </w:t>
      </w:r>
      <w:proofErr w:type="spellStart"/>
      <w:r w:rsidRPr="006A05C6">
        <w:rPr>
          <w:rFonts w:ascii="Times New Roman" w:hAnsi="Times New Roman" w:cs="Times New Roman"/>
          <w:sz w:val="20"/>
          <w:szCs w:val="24"/>
        </w:rPr>
        <w:t>Astaxanthin</w:t>
      </w:r>
      <w:proofErr w:type="spellEnd"/>
      <w:r w:rsidRPr="006A05C6">
        <w:rPr>
          <w:rFonts w:ascii="Times New Roman" w:hAnsi="Times New Roman" w:cs="Times New Roman"/>
          <w:sz w:val="20"/>
          <w:szCs w:val="24"/>
        </w:rPr>
        <w:t xml:space="preserve">, administered at a concentration of 0.05% in the diet of diabetic rats, demonstrated anti-inflammatory effects in a study by Chan et al. The treatment increased glutathione (GSH) levels and decreased both serum and renal levels of reactive oxygen species (ROS). </w:t>
      </w:r>
      <w:r w:rsidR="00B92107" w:rsidRPr="006A05C6">
        <w:rPr>
          <w:rFonts w:ascii="Times New Roman" w:hAnsi="Times New Roman" w:cs="Times New Roman"/>
          <w:sz w:val="20"/>
          <w:szCs w:val="24"/>
        </w:rPr>
        <w:t xml:space="preserve">Furthermore, pro-inflammatory markers IL-6, TNF-a, and MCP-1 levels were decreased as a result of </w:t>
      </w:r>
      <w:proofErr w:type="spellStart"/>
      <w:r w:rsidR="00B92107" w:rsidRPr="006A05C6">
        <w:rPr>
          <w:rFonts w:ascii="Times New Roman" w:hAnsi="Times New Roman" w:cs="Times New Roman"/>
          <w:sz w:val="20"/>
          <w:szCs w:val="24"/>
        </w:rPr>
        <w:t>astaxanthin</w:t>
      </w:r>
      <w:proofErr w:type="spellEnd"/>
      <w:r w:rsidR="00B92107" w:rsidRPr="006A05C6">
        <w:rPr>
          <w:rFonts w:ascii="Times New Roman" w:hAnsi="Times New Roman" w:cs="Times New Roman"/>
          <w:sz w:val="20"/>
          <w:szCs w:val="24"/>
        </w:rPr>
        <w:t xml:space="preserve"> supplementation. These results show </w:t>
      </w:r>
      <w:proofErr w:type="spellStart"/>
      <w:r w:rsidR="00B92107" w:rsidRPr="006A05C6">
        <w:rPr>
          <w:rFonts w:ascii="Times New Roman" w:hAnsi="Times New Roman" w:cs="Times New Roman"/>
          <w:sz w:val="20"/>
          <w:szCs w:val="24"/>
        </w:rPr>
        <w:t>astaxanthin's</w:t>
      </w:r>
      <w:proofErr w:type="spellEnd"/>
      <w:r w:rsidR="00B92107" w:rsidRPr="006A05C6">
        <w:rPr>
          <w:rFonts w:ascii="Times New Roman" w:hAnsi="Times New Roman" w:cs="Times New Roman"/>
          <w:sz w:val="20"/>
          <w:szCs w:val="24"/>
        </w:rPr>
        <w:t xml:space="preserve"> potential to reduce the oxidative stress and inflammation linked to diabetes</w:t>
      </w:r>
      <w:r w:rsidRPr="006A05C6">
        <w:rPr>
          <w:rFonts w:ascii="Times New Roman" w:hAnsi="Times New Roman" w:cs="Times New Roman"/>
          <w:sz w:val="20"/>
          <w:szCs w:val="24"/>
        </w:rPr>
        <w:t xml:space="preserve"> </w:t>
      </w:r>
      <w:r w:rsidR="00972EF1">
        <w:rPr>
          <w:rFonts w:ascii="Times New Roman" w:hAnsi="Times New Roman" w:cs="Times New Roman"/>
          <w:sz w:val="20"/>
          <w:szCs w:val="24"/>
        </w:rPr>
        <w:t xml:space="preserve">[22]. </w:t>
      </w:r>
    </w:p>
    <w:p w:rsidR="005B1453" w:rsidRPr="006A05C6"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Furthermore, fermented functional foods contribute to cardiovascular health. According to a meta-analysis study, patients with type 2 diabetes who consume soy products see significant reductions in some but not all cardiovascular risk factors</w:t>
      </w:r>
      <w:r w:rsidR="00972EF1">
        <w:rPr>
          <w:rFonts w:ascii="Times New Roman" w:hAnsi="Times New Roman" w:cs="Times New Roman"/>
          <w:sz w:val="20"/>
          <w:szCs w:val="24"/>
        </w:rPr>
        <w:t xml:space="preserve"> [23].</w:t>
      </w:r>
      <w:r w:rsidRPr="006A05C6">
        <w:rPr>
          <w:rFonts w:ascii="Times New Roman" w:hAnsi="Times New Roman" w:cs="Times New Roman"/>
          <w:sz w:val="20"/>
          <w:szCs w:val="24"/>
        </w:rPr>
        <w:t xml:space="preserve"> During a randomized controlled trial with 72 participants, consisting of both individuals with cardiovascular disease and healthy volunteers, the administration of 7 mg of lycopene an active (carotenoid compound found in tomatoes) for a duration of 2 months resulted in substantial advantages. The study demonstrated significant enhancements in both LDL cholesterol levels, commonly known as "bad" cholesterol and associated with higher cardiovascular disease risk, as well as improvements in endothelial function. These findings suggest that lycopene supplementation has the potential to be effective in preventing cardiovascular disease </w:t>
      </w:r>
      <w:r w:rsidR="00972EF1">
        <w:rPr>
          <w:rFonts w:ascii="Times New Roman" w:hAnsi="Times New Roman" w:cs="Times New Roman"/>
          <w:sz w:val="20"/>
          <w:szCs w:val="24"/>
        </w:rPr>
        <w:t>[24]</w:t>
      </w:r>
      <w:r w:rsidRPr="006A05C6">
        <w:rPr>
          <w:rFonts w:ascii="Times New Roman" w:hAnsi="Times New Roman" w:cs="Times New Roman"/>
          <w:sz w:val="20"/>
          <w:szCs w:val="24"/>
          <w:shd w:val="clear" w:color="auto" w:fill="FFFFFF"/>
        </w:rPr>
        <w:t>.</w:t>
      </w:r>
      <w:r w:rsidR="00407ECE" w:rsidRPr="006A05C6">
        <w:rPr>
          <w:rFonts w:ascii="Times New Roman" w:hAnsi="Times New Roman" w:cs="Times New Roman"/>
          <w:sz w:val="20"/>
          <w:szCs w:val="24"/>
          <w:shd w:val="clear" w:color="auto" w:fill="FFFFFF"/>
        </w:rPr>
        <w:t xml:space="preserve"> </w:t>
      </w:r>
      <w:r w:rsidR="00AE0B61" w:rsidRPr="006A05C6">
        <w:rPr>
          <w:rFonts w:ascii="Times New Roman" w:hAnsi="Times New Roman" w:cs="Times New Roman"/>
          <w:sz w:val="20"/>
          <w:szCs w:val="24"/>
        </w:rPr>
        <w:t>Researchers found that a diet high in legumes (equivalent to 1.5 servings per 1000 kcal) led to a significant reduction in low-density lipoprotein cholesterol (LDL), total cholesterol (TC), total cholesterol to HDL cholesterol, and LDL cholesterol to HDL cholesterol ratios in a controlled crossover trial involving 64 middle-aged men w</w:t>
      </w:r>
      <w:r w:rsidR="00CC1C1F">
        <w:rPr>
          <w:rFonts w:ascii="Times New Roman" w:hAnsi="Times New Roman" w:cs="Times New Roman"/>
          <w:sz w:val="20"/>
          <w:szCs w:val="24"/>
        </w:rPr>
        <w:t>ho had undergone colonoscopies [25].</w:t>
      </w:r>
      <w:r w:rsidR="00DE19AC">
        <w:rPr>
          <w:rFonts w:ascii="Times New Roman" w:hAnsi="Times New Roman" w:cs="Times New Roman"/>
          <w:sz w:val="20"/>
          <w:szCs w:val="24"/>
        </w:rPr>
        <w:t xml:space="preserve"> </w:t>
      </w:r>
    </w:p>
    <w:p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The prevention of diabetes can be greatly helped by functional foods. These foods typically contain high concentrations of beneficial nutrients, including dietary fiber, antioxidants, and particular bioactive compounds, which can help control blood sugar levels, enhance insulin sensitivity, and support good metabolic health</w:t>
      </w:r>
      <w:r w:rsidRPr="006A05C6">
        <w:rPr>
          <w:rFonts w:ascii="Times New Roman" w:hAnsi="Times New Roman" w:cs="Times New Roman"/>
          <w:sz w:val="20"/>
          <w:szCs w:val="24"/>
          <w:shd w:val="clear" w:color="auto" w:fill="FFFFFF"/>
        </w:rPr>
        <w:t>.</w:t>
      </w:r>
      <w:r w:rsidRPr="006A05C6">
        <w:rPr>
          <w:rFonts w:ascii="Times New Roman" w:hAnsi="Times New Roman" w:cs="Times New Roman"/>
          <w:sz w:val="20"/>
          <w:szCs w:val="24"/>
        </w:rPr>
        <w:t xml:space="preserve"> Rats with STZ-induced diabetes showed improved blood sugar control after consuming fermented tea beverage, as demonstrated by a reduction in HbA1c levels. Furthermore, the beverage increased insulin levels and supported the storage of hemoglobin and tissue glycogen. The fermented tea beverage also restored the normal functioning </w:t>
      </w:r>
      <w:r w:rsidRPr="006A05C6">
        <w:rPr>
          <w:rFonts w:ascii="Times New Roman" w:hAnsi="Times New Roman" w:cs="Times New Roman"/>
          <w:sz w:val="20"/>
          <w:szCs w:val="24"/>
        </w:rPr>
        <w:lastRenderedPageBreak/>
        <w:t>of key enzymes involved in glucose metabolism, including glucose-6-phosphatase, fructose-1</w:t>
      </w:r>
      <w:r w:rsidR="003B7A6F" w:rsidRPr="006A05C6">
        <w:rPr>
          <w:rFonts w:ascii="Times New Roman" w:hAnsi="Times New Roman" w:cs="Times New Roman"/>
          <w:sz w:val="20"/>
          <w:szCs w:val="24"/>
        </w:rPr>
        <w:t>, 6</w:t>
      </w:r>
      <w:r w:rsidRPr="006A05C6">
        <w:rPr>
          <w:rFonts w:ascii="Times New Roman" w:hAnsi="Times New Roman" w:cs="Times New Roman"/>
          <w:sz w:val="20"/>
          <w:szCs w:val="24"/>
        </w:rPr>
        <w:t xml:space="preserve">-bisphosphatase, and hexokinase </w:t>
      </w:r>
      <w:r w:rsidR="00DE19AC">
        <w:rPr>
          <w:rFonts w:ascii="Times New Roman" w:hAnsi="Times New Roman" w:cs="Times New Roman"/>
          <w:sz w:val="20"/>
          <w:szCs w:val="24"/>
        </w:rPr>
        <w:t>[26]</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The regular consumption of both fresh and fermented kimchi significantly reduced both blood pressure and insulin resistance in a study with volunteers who had been diagnosed with prediabetes (n = 21). Additionally, consumption of kimchi was linked to improved insulin sensitivity, as shown by higher QUICKI (Quantitative Insulin Sensitivity Check Index) and disposition index values </w:t>
      </w:r>
      <w:r w:rsidR="00DE19AC">
        <w:rPr>
          <w:rFonts w:ascii="Times New Roman" w:hAnsi="Times New Roman" w:cs="Times New Roman"/>
          <w:sz w:val="20"/>
          <w:szCs w:val="24"/>
        </w:rPr>
        <w:t>[27]</w:t>
      </w:r>
      <w:r w:rsidRPr="006A05C6">
        <w:rPr>
          <w:rFonts w:ascii="Times New Roman" w:hAnsi="Times New Roman" w:cs="Times New Roman"/>
          <w:sz w:val="20"/>
          <w:szCs w:val="24"/>
          <w:shd w:val="clear" w:color="auto" w:fill="FFFFFF"/>
        </w:rPr>
        <w:t>.</w:t>
      </w:r>
    </w:p>
    <w:p w:rsidR="005B1453"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Moreover, fermented foods have beneficial effects on weight management and satiety. Certain fermented soy products, for instance, are high in protein, promoting a feeling of fullness and aiding appetite control. Fermented foods also contain short-chain fatty acids, which increase satiety and reduce calorie intake. By supporting healthy weight management, fermented foods can help reduce the risk of obesity and associated complications. In a mouse experiment, drinking fermented blueberry juice (FBG) daily for 17 weeks prevented mice from gaining weight, storing fat, developing insulin resistance, and accumulating serum lipids. The gut microbiota was also impacted by FBG, which led to an increase in the number of good bacteria and enhanced production of short-chain fatty acids. FBG also reduced the expression of genes linked to fatty acid synthesis and increased the expression of genes linked to cholesterol regulation and glucose metabolism. Inflammatory markers and antioxidant enzymes also underwent positive changes as a result </w:t>
      </w:r>
      <w:r w:rsidR="00DE19AC">
        <w:rPr>
          <w:rFonts w:ascii="Times New Roman" w:hAnsi="Times New Roman" w:cs="Times New Roman"/>
          <w:sz w:val="20"/>
          <w:szCs w:val="24"/>
        </w:rPr>
        <w:t>[28]</w:t>
      </w:r>
      <w:r w:rsidRPr="006A05C6">
        <w:rPr>
          <w:rFonts w:ascii="Times New Roman" w:hAnsi="Times New Roman" w:cs="Times New Roman"/>
          <w:sz w:val="20"/>
          <w:szCs w:val="24"/>
          <w:shd w:val="clear" w:color="auto" w:fill="FFFFFF"/>
        </w:rPr>
        <w:t>.</w:t>
      </w:r>
      <w:r w:rsidR="00DE19AC">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In an 8-week study conducted with C57BL/6 mice on a high-fat diet (HFD), the administration of 30% fermented soybean paste derived from </w:t>
      </w:r>
      <w:r w:rsidRPr="006A05C6">
        <w:rPr>
          <w:rFonts w:ascii="Times New Roman" w:hAnsi="Times New Roman" w:cs="Times New Roman"/>
          <w:i/>
          <w:sz w:val="20"/>
          <w:szCs w:val="24"/>
        </w:rPr>
        <w:t>Bacillus licheniformis</w:t>
      </w:r>
      <w:r w:rsidRPr="006A05C6">
        <w:rPr>
          <w:rFonts w:ascii="Times New Roman" w:hAnsi="Times New Roman" w:cs="Times New Roman"/>
          <w:sz w:val="20"/>
          <w:szCs w:val="24"/>
        </w:rPr>
        <w:t xml:space="preserve">-67 yielded beneficial outcomes. These included reduced body weight, </w:t>
      </w:r>
      <w:proofErr w:type="spellStart"/>
      <w:r w:rsidRPr="006A05C6">
        <w:rPr>
          <w:rFonts w:ascii="Times New Roman" w:hAnsi="Times New Roman" w:cs="Times New Roman"/>
          <w:sz w:val="20"/>
          <w:szCs w:val="24"/>
        </w:rPr>
        <w:t>epididymal</w:t>
      </w:r>
      <w:proofErr w:type="spellEnd"/>
      <w:r w:rsidRPr="006A05C6">
        <w:rPr>
          <w:rFonts w:ascii="Times New Roman" w:hAnsi="Times New Roman" w:cs="Times New Roman"/>
          <w:sz w:val="20"/>
          <w:szCs w:val="24"/>
        </w:rPr>
        <w:t xml:space="preserve"> fat pad weight, total cholesterol (TC), fasting blood sugar (FBS), leptin, and insulin levels. Moreover, the expression of liver X receptor A was increased, while the expression of CPT-1 (carnitine palmitoyltransferase-1), an enzyme involved in fatty acid oxidation, </w:t>
      </w:r>
      <w:r w:rsidR="00DE19AC">
        <w:rPr>
          <w:rFonts w:ascii="Times New Roman" w:hAnsi="Times New Roman" w:cs="Times New Roman"/>
          <w:sz w:val="20"/>
          <w:szCs w:val="24"/>
        </w:rPr>
        <w:t>was enhanced [29].</w:t>
      </w:r>
    </w:p>
    <w:p w:rsidR="00F750E9" w:rsidRPr="00F750E9" w:rsidRDefault="00F750E9" w:rsidP="00F750E9">
      <w:pPr>
        <w:spacing w:after="0" w:line="240" w:lineRule="auto"/>
        <w:ind w:firstLine="720"/>
        <w:jc w:val="both"/>
        <w:rPr>
          <w:rFonts w:ascii="Times New Roman" w:hAnsi="Times New Roman" w:cs="Times New Roman"/>
          <w:b/>
          <w:sz w:val="20"/>
          <w:szCs w:val="24"/>
          <w:shd w:val="clear" w:color="auto" w:fill="FFFFFF"/>
        </w:rPr>
      </w:pPr>
    </w:p>
    <w:p w:rsidR="005B1453" w:rsidRPr="00236704" w:rsidRDefault="005B1453" w:rsidP="004E3ADE">
      <w:pPr>
        <w:pStyle w:val="ListParagraph"/>
        <w:numPr>
          <w:ilvl w:val="0"/>
          <w:numId w:val="9"/>
        </w:numPr>
        <w:spacing w:after="0" w:line="240" w:lineRule="auto"/>
        <w:ind w:left="426"/>
        <w:jc w:val="both"/>
        <w:rPr>
          <w:rFonts w:ascii="Times New Roman" w:hAnsi="Times New Roman" w:cs="Times New Roman"/>
          <w:b/>
          <w:sz w:val="20"/>
          <w:szCs w:val="24"/>
        </w:rPr>
      </w:pPr>
      <w:r w:rsidRPr="00236704">
        <w:rPr>
          <w:rFonts w:ascii="Times New Roman" w:hAnsi="Times New Roman" w:cs="Times New Roman"/>
          <w:b/>
          <w:sz w:val="20"/>
          <w:szCs w:val="24"/>
        </w:rPr>
        <w:t xml:space="preserve">Examples of fermented functional foods and their health effects </w:t>
      </w:r>
    </w:p>
    <w:p w:rsidR="00F750E9" w:rsidRDefault="005B1453" w:rsidP="00B169E8">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phrase "fermented functional foods" describes a broad class of food products that have been purposefully fermented by helpful microorganisms like bacteria, yeast, or fungi. As a result of the fermentation process, the raw ingredients acquire new flavors, textures, and nutritional qualities. </w:t>
      </w:r>
      <w:r w:rsidRPr="00B169E8">
        <w:rPr>
          <w:rFonts w:ascii="Times New Roman" w:hAnsi="Times New Roman" w:cs="Times New Roman"/>
          <w:b/>
          <w:sz w:val="20"/>
          <w:szCs w:val="24"/>
        </w:rPr>
        <w:t>Table 1</w:t>
      </w:r>
      <w:r w:rsidRPr="006A05C6">
        <w:rPr>
          <w:rFonts w:ascii="Times New Roman" w:hAnsi="Times New Roman" w:cs="Times New Roman"/>
          <w:sz w:val="20"/>
          <w:szCs w:val="24"/>
        </w:rPr>
        <w:t xml:space="preserve"> provides examples of fermented functional foods, their nutritional components, and the corresponding health benefits they offer.</w:t>
      </w:r>
    </w:p>
    <w:p w:rsidR="00F750E9" w:rsidRDefault="00F750E9" w:rsidP="00F750E9">
      <w:pPr>
        <w:spacing w:after="0" w:line="240" w:lineRule="auto"/>
        <w:ind w:firstLine="66"/>
        <w:jc w:val="both"/>
        <w:rPr>
          <w:rFonts w:ascii="Times New Roman" w:hAnsi="Times New Roman" w:cs="Times New Roman"/>
          <w:sz w:val="20"/>
          <w:szCs w:val="24"/>
        </w:rPr>
      </w:pPr>
    </w:p>
    <w:p w:rsidR="00F750E9" w:rsidRPr="006A05C6" w:rsidRDefault="00F750E9" w:rsidP="00F750E9">
      <w:pPr>
        <w:spacing w:after="0" w:line="240" w:lineRule="auto"/>
        <w:ind w:firstLine="66"/>
        <w:jc w:val="center"/>
        <w:rPr>
          <w:rFonts w:ascii="Times New Roman" w:hAnsi="Times New Roman" w:cs="Times New Roman"/>
          <w:sz w:val="20"/>
          <w:szCs w:val="24"/>
        </w:rPr>
      </w:pPr>
      <w:r w:rsidRPr="00F750E9">
        <w:rPr>
          <w:rFonts w:ascii="Times New Roman" w:hAnsi="Times New Roman" w:cs="Times New Roman"/>
          <w:b/>
          <w:bCs/>
          <w:sz w:val="20"/>
          <w:szCs w:val="24"/>
        </w:rPr>
        <w:t>Table 1: Fermented Functional Foods - Nutritional Composition and Health Benefits</w:t>
      </w:r>
    </w:p>
    <w:p w:rsidR="005B1453" w:rsidRDefault="00817D28" w:rsidP="00B169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69E8">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193654" cy="3671667"/>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eren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5658" cy="3680154"/>
                    </a:xfrm>
                    <a:prstGeom prst="rect">
                      <a:avLst/>
                    </a:prstGeom>
                  </pic:spPr>
                </pic:pic>
              </a:graphicData>
            </a:graphic>
          </wp:inline>
        </w:drawing>
      </w:r>
    </w:p>
    <w:p w:rsidR="00FA5AEA" w:rsidRPr="00E9330F" w:rsidRDefault="00FA5AEA" w:rsidP="00B169E8">
      <w:pPr>
        <w:spacing w:after="0" w:line="240" w:lineRule="auto"/>
        <w:jc w:val="both"/>
        <w:rPr>
          <w:rFonts w:ascii="Times New Roman" w:hAnsi="Times New Roman" w:cs="Times New Roman"/>
          <w:sz w:val="24"/>
          <w:szCs w:val="24"/>
        </w:rPr>
      </w:pPr>
    </w:p>
    <w:p w:rsidR="005B1453" w:rsidRPr="00F750E9" w:rsidRDefault="005B1453" w:rsidP="00F750E9">
      <w:pPr>
        <w:pStyle w:val="ListParagraph"/>
        <w:numPr>
          <w:ilvl w:val="0"/>
          <w:numId w:val="9"/>
        </w:numPr>
        <w:spacing w:after="0" w:line="240" w:lineRule="auto"/>
        <w:rPr>
          <w:rFonts w:ascii="Times New Roman" w:hAnsi="Times New Roman" w:cs="Times New Roman"/>
          <w:b/>
          <w:sz w:val="24"/>
          <w:szCs w:val="24"/>
        </w:rPr>
      </w:pPr>
      <w:r w:rsidRPr="00F750E9">
        <w:rPr>
          <w:rFonts w:ascii="Times New Roman" w:hAnsi="Times New Roman" w:cs="Times New Roman"/>
          <w:b/>
          <w:sz w:val="20"/>
          <w:szCs w:val="24"/>
        </w:rPr>
        <w:t>Fermentation techniques and microorganisms used in creating functional foods.</w:t>
      </w:r>
    </w:p>
    <w:p w:rsidR="005B1453" w:rsidRPr="006A05C6" w:rsidRDefault="005B1453" w:rsidP="00F750E9">
      <w:pPr>
        <w:spacing w:after="0" w:line="240" w:lineRule="auto"/>
        <w:ind w:firstLine="360"/>
        <w:jc w:val="both"/>
        <w:rPr>
          <w:rFonts w:ascii="Times New Roman" w:hAnsi="Times New Roman" w:cs="Times New Roman"/>
          <w:sz w:val="20"/>
          <w:szCs w:val="24"/>
        </w:rPr>
      </w:pPr>
      <w:r w:rsidRPr="006A05C6">
        <w:rPr>
          <w:rFonts w:ascii="Times New Roman" w:hAnsi="Times New Roman" w:cs="Times New Roman"/>
          <w:sz w:val="20"/>
          <w:szCs w:val="24"/>
        </w:rPr>
        <w:t xml:space="preserve">The use of fermentation techniques to improve the flavors, textures, and nutritional profiles of foods is essential for their development as functional foods. The particular functional food being produced and the desired results determine the fermentation process to be used. Every approach has its own advantages, such as longer shelf life, higher nutritional content, better flavors, and the addition of beneficial microbes </w:t>
      </w:r>
      <w:r w:rsidR="00817D28">
        <w:rPr>
          <w:rFonts w:ascii="Times New Roman" w:hAnsi="Times New Roman" w:cs="Times New Roman"/>
          <w:sz w:val="20"/>
          <w:szCs w:val="24"/>
        </w:rPr>
        <w:t>[38]</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Foods that are useful are turned into delectable, health-improving goods by using the power of fermentation. </w:t>
      </w:r>
    </w:p>
    <w:p w:rsidR="005B1453" w:rsidRPr="006A05C6" w:rsidRDefault="005B1453" w:rsidP="00F750E9">
      <w:pPr>
        <w:spacing w:after="0" w:line="240" w:lineRule="auto"/>
        <w:ind w:firstLine="360"/>
        <w:jc w:val="both"/>
        <w:rPr>
          <w:rFonts w:ascii="Times New Roman" w:hAnsi="Times New Roman" w:cs="Times New Roman"/>
          <w:i/>
          <w:sz w:val="20"/>
          <w:szCs w:val="24"/>
        </w:rPr>
      </w:pPr>
      <w:r w:rsidRPr="006A05C6">
        <w:rPr>
          <w:rFonts w:ascii="Times New Roman" w:hAnsi="Times New Roman" w:cs="Times New Roman"/>
          <w:sz w:val="20"/>
          <w:szCs w:val="24"/>
        </w:rPr>
        <w:t xml:space="preserve">Creating functional foods through fermentation involves the application of specific fermentation techniques and the use of various microorganisms. One commonly employed fermentation technique is lactic acid fermentation. </w:t>
      </w:r>
      <w:r w:rsidR="00407ECE" w:rsidRPr="006A05C6">
        <w:rPr>
          <w:rFonts w:ascii="Times New Roman" w:hAnsi="Times New Roman" w:cs="Times New Roman"/>
          <w:sz w:val="20"/>
          <w:szCs w:val="24"/>
        </w:rPr>
        <w:t xml:space="preserve">Lactic acid bacteria (LAB) are used in this method to turn sugars into lactic acid. For this, lactic acid bacteria like </w:t>
      </w:r>
      <w:r w:rsidR="00407ECE" w:rsidRPr="006A05C6">
        <w:rPr>
          <w:rFonts w:ascii="Times New Roman" w:hAnsi="Times New Roman" w:cs="Times New Roman"/>
          <w:i/>
          <w:sz w:val="20"/>
          <w:szCs w:val="24"/>
        </w:rPr>
        <w:t xml:space="preserve">species of Bifidobacterium, Streptococcus, and Lactobacillus </w:t>
      </w:r>
      <w:r w:rsidR="00407ECE" w:rsidRPr="006A05C6">
        <w:rPr>
          <w:rFonts w:ascii="Times New Roman" w:hAnsi="Times New Roman" w:cs="Times New Roman"/>
          <w:sz w:val="20"/>
          <w:szCs w:val="24"/>
        </w:rPr>
        <w:t xml:space="preserve">are frequently used. Lactic acid is the main byproduct of the fermentation of carbohydrates. Fermented dairy products like yoghurt, kefir, and some kinds of cheese are made using lactic acid fermentation. It is also used in the creation of fermented vegetables like kimchi and sauerkraut </w:t>
      </w:r>
      <w:r w:rsidR="00817D28">
        <w:rPr>
          <w:rFonts w:ascii="Times New Roman" w:hAnsi="Times New Roman" w:cs="Times New Roman"/>
          <w:sz w:val="20"/>
          <w:szCs w:val="24"/>
        </w:rPr>
        <w:t>[39]</w:t>
      </w:r>
      <w:r w:rsidRPr="006A05C6">
        <w:rPr>
          <w:rFonts w:ascii="Times New Roman" w:hAnsi="Times New Roman" w:cs="Times New Roman"/>
          <w:sz w:val="20"/>
          <w:szCs w:val="24"/>
          <w:shd w:val="clear" w:color="auto" w:fill="FFFFFF"/>
        </w:rPr>
        <w:t>.</w:t>
      </w:r>
    </w:p>
    <w:p w:rsidR="005B1453" w:rsidRPr="006A05C6" w:rsidRDefault="005B1453" w:rsidP="0064359C">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Another fermentation technique is acetic acid fermentation, which involves the conversion of ethanol into acetic acid by acetic acid bacteria. Acetic acid bacteria, primarily from the </w:t>
      </w:r>
      <w:proofErr w:type="spellStart"/>
      <w:r w:rsidRPr="006A05C6">
        <w:rPr>
          <w:rFonts w:ascii="Times New Roman" w:hAnsi="Times New Roman" w:cs="Times New Roman"/>
          <w:i/>
          <w:sz w:val="20"/>
          <w:szCs w:val="24"/>
        </w:rPr>
        <w:t>Acetobacter</w:t>
      </w:r>
      <w:proofErr w:type="spellEnd"/>
      <w:r w:rsidRPr="006A05C6">
        <w:rPr>
          <w:rFonts w:ascii="Times New Roman" w:hAnsi="Times New Roman" w:cs="Times New Roman"/>
          <w:i/>
          <w:sz w:val="20"/>
          <w:szCs w:val="24"/>
        </w:rPr>
        <w:t xml:space="preserve"> </w:t>
      </w:r>
      <w:r w:rsidRPr="006A05C6">
        <w:rPr>
          <w:rFonts w:ascii="Times New Roman" w:hAnsi="Times New Roman" w:cs="Times New Roman"/>
          <w:sz w:val="20"/>
          <w:szCs w:val="24"/>
        </w:rPr>
        <w:t xml:space="preserve">and </w:t>
      </w:r>
      <w:proofErr w:type="spellStart"/>
      <w:r w:rsidRPr="006A05C6">
        <w:rPr>
          <w:rFonts w:ascii="Times New Roman" w:hAnsi="Times New Roman" w:cs="Times New Roman"/>
          <w:i/>
          <w:sz w:val="20"/>
          <w:szCs w:val="24"/>
        </w:rPr>
        <w:t>Gluconacetobacter</w:t>
      </w:r>
      <w:proofErr w:type="spellEnd"/>
      <w:r w:rsidRPr="006A05C6">
        <w:rPr>
          <w:rFonts w:ascii="Times New Roman" w:hAnsi="Times New Roman" w:cs="Times New Roman"/>
          <w:i/>
          <w:sz w:val="20"/>
          <w:szCs w:val="24"/>
        </w:rPr>
        <w:t xml:space="preserve"> </w:t>
      </w:r>
      <w:r w:rsidRPr="006A05C6">
        <w:rPr>
          <w:rFonts w:ascii="Times New Roman" w:hAnsi="Times New Roman" w:cs="Times New Roman"/>
          <w:sz w:val="20"/>
          <w:szCs w:val="24"/>
        </w:rPr>
        <w:t>genera, are used for acetic acid fermentation. These bacteria convert ethanol, typically derived from fermented beverages like wine or cider, into acetic acid through oxidative fermentation. This technique is used to produce vinegar, which is a functional food with potential health benefits</w:t>
      </w:r>
      <w:r w:rsidR="00817D28">
        <w:rPr>
          <w:rFonts w:ascii="Times New Roman" w:hAnsi="Times New Roman" w:cs="Times New Roman"/>
          <w:sz w:val="20"/>
          <w:szCs w:val="24"/>
        </w:rPr>
        <w:t xml:space="preserve"> [40]</w:t>
      </w:r>
      <w:r w:rsidRPr="006A05C6">
        <w:rPr>
          <w:rFonts w:ascii="Times New Roman" w:hAnsi="Times New Roman" w:cs="Times New Roman"/>
          <w:sz w:val="20"/>
          <w:szCs w:val="24"/>
          <w:shd w:val="clear" w:color="auto" w:fill="FFFFFF"/>
        </w:rPr>
        <w:t>.</w:t>
      </w:r>
    </w:p>
    <w:p w:rsidR="005B1453" w:rsidRPr="006A05C6" w:rsidRDefault="005B1453" w:rsidP="006A05C6">
      <w:pPr>
        <w:spacing w:after="0" w:line="240" w:lineRule="auto"/>
        <w:jc w:val="both"/>
        <w:rPr>
          <w:rFonts w:ascii="Times New Roman" w:hAnsi="Times New Roman" w:cs="Times New Roman"/>
          <w:sz w:val="20"/>
          <w:szCs w:val="24"/>
        </w:rPr>
      </w:pPr>
      <w:r w:rsidRPr="006A05C6">
        <w:rPr>
          <w:rFonts w:ascii="Times New Roman" w:hAnsi="Times New Roman" w:cs="Times New Roman"/>
          <w:sz w:val="20"/>
          <w:szCs w:val="24"/>
        </w:rPr>
        <w:lastRenderedPageBreak/>
        <w:t xml:space="preserve">Yeast fermentation is a process in which yeast converts sugars into alcohol and carbon dioxide through anaerobic respiration. Various yeast strains, such as </w:t>
      </w:r>
      <w:r w:rsidRPr="006A05C6">
        <w:rPr>
          <w:rFonts w:ascii="Times New Roman" w:hAnsi="Times New Roman" w:cs="Times New Roman"/>
          <w:i/>
          <w:sz w:val="20"/>
          <w:szCs w:val="24"/>
        </w:rPr>
        <w:t>Saccharomyces cerevisiae</w:t>
      </w:r>
      <w:r w:rsidRPr="006A05C6">
        <w:rPr>
          <w:rFonts w:ascii="Times New Roman" w:hAnsi="Times New Roman" w:cs="Times New Roman"/>
          <w:sz w:val="20"/>
          <w:szCs w:val="24"/>
        </w:rPr>
        <w:t xml:space="preserve">, are used for yeast fermentation. They metabolize sugars present in the starting material, producing alcohol and carbon dioxide. </w:t>
      </w:r>
      <w:r w:rsidR="00407ECE" w:rsidRPr="006A05C6">
        <w:rPr>
          <w:rFonts w:ascii="Times New Roman" w:hAnsi="Times New Roman" w:cs="Times New Roman"/>
          <w:sz w:val="20"/>
          <w:szCs w:val="24"/>
        </w:rPr>
        <w:t>Alcoholic beverages like wine, beer, and sake are made using this method. Bioactive substances like polyphenols and antioxidants may be present in fermented beverages, which may have health benefits</w:t>
      </w:r>
      <w:r w:rsidR="00817D28">
        <w:rPr>
          <w:rFonts w:ascii="Times New Roman" w:hAnsi="Times New Roman" w:cs="Times New Roman"/>
          <w:sz w:val="20"/>
          <w:szCs w:val="24"/>
        </w:rPr>
        <w:t xml:space="preserve"> [41].</w:t>
      </w:r>
    </w:p>
    <w:p w:rsidR="005B1453" w:rsidRPr="006A05C6" w:rsidRDefault="005B1453" w:rsidP="0064359C">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Tempeh fermentation is another technique used to create functional foods. It involves the solid-state fermentation of soybeans using specific molds. The fermentation of tempeh is typically carried out by the fungus </w:t>
      </w:r>
      <w:proofErr w:type="spellStart"/>
      <w:r w:rsidRPr="006A05C6">
        <w:rPr>
          <w:rFonts w:ascii="Times New Roman" w:hAnsi="Times New Roman" w:cs="Times New Roman"/>
          <w:i/>
          <w:sz w:val="20"/>
          <w:szCs w:val="24"/>
        </w:rPr>
        <w:t>Rhizopus</w:t>
      </w:r>
      <w:proofErr w:type="spellEnd"/>
      <w:r w:rsidRPr="006A05C6">
        <w:rPr>
          <w:rFonts w:ascii="Times New Roman" w:hAnsi="Times New Roman" w:cs="Times New Roman"/>
          <w:i/>
          <w:sz w:val="20"/>
          <w:szCs w:val="24"/>
        </w:rPr>
        <w:t xml:space="preserve"> </w:t>
      </w:r>
      <w:proofErr w:type="spellStart"/>
      <w:r w:rsidRPr="006A05C6">
        <w:rPr>
          <w:rFonts w:ascii="Times New Roman" w:hAnsi="Times New Roman" w:cs="Times New Roman"/>
          <w:i/>
          <w:sz w:val="20"/>
          <w:szCs w:val="24"/>
        </w:rPr>
        <w:t>oligosporus</w:t>
      </w:r>
      <w:proofErr w:type="spellEnd"/>
      <w:r w:rsidRPr="006A05C6">
        <w:rPr>
          <w:rFonts w:ascii="Times New Roman" w:hAnsi="Times New Roman" w:cs="Times New Roman"/>
          <w:sz w:val="20"/>
          <w:szCs w:val="24"/>
        </w:rPr>
        <w:t xml:space="preserve"> or </w:t>
      </w:r>
      <w:proofErr w:type="spellStart"/>
      <w:r w:rsidRPr="006A05C6">
        <w:rPr>
          <w:rFonts w:ascii="Times New Roman" w:hAnsi="Times New Roman" w:cs="Times New Roman"/>
          <w:i/>
          <w:sz w:val="20"/>
          <w:szCs w:val="24"/>
        </w:rPr>
        <w:t>Rhizopus</w:t>
      </w:r>
      <w:proofErr w:type="spellEnd"/>
      <w:r w:rsidRPr="006A05C6">
        <w:rPr>
          <w:rFonts w:ascii="Times New Roman" w:hAnsi="Times New Roman" w:cs="Times New Roman"/>
          <w:i/>
          <w:sz w:val="20"/>
          <w:szCs w:val="24"/>
        </w:rPr>
        <w:t xml:space="preserve"> </w:t>
      </w:r>
      <w:proofErr w:type="spellStart"/>
      <w:r w:rsidRPr="006A05C6">
        <w:rPr>
          <w:rFonts w:ascii="Times New Roman" w:hAnsi="Times New Roman" w:cs="Times New Roman"/>
          <w:i/>
          <w:sz w:val="20"/>
          <w:szCs w:val="24"/>
        </w:rPr>
        <w:t>oryzae</w:t>
      </w:r>
      <w:proofErr w:type="spellEnd"/>
      <w:r w:rsidRPr="006A05C6">
        <w:rPr>
          <w:rFonts w:ascii="Times New Roman" w:hAnsi="Times New Roman" w:cs="Times New Roman"/>
          <w:sz w:val="20"/>
          <w:szCs w:val="24"/>
        </w:rPr>
        <w:t xml:space="preserve">. The mold spores are inoculated onto cooked soybeans, allowing them to grow and produce mycelium that binds the soybeans together. </w:t>
      </w:r>
      <w:r w:rsidR="00F50D2B" w:rsidRPr="006A05C6">
        <w:rPr>
          <w:rFonts w:ascii="Times New Roman" w:hAnsi="Times New Roman" w:cs="Times New Roman"/>
          <w:sz w:val="20"/>
          <w:szCs w:val="24"/>
        </w:rPr>
        <w:t>Tempeh fermentation increases the availability of nutrients, such as vitamins and minerals, and enhances th</w:t>
      </w:r>
      <w:r w:rsidR="00817D28">
        <w:rPr>
          <w:rFonts w:ascii="Times New Roman" w:hAnsi="Times New Roman" w:cs="Times New Roman"/>
          <w:sz w:val="20"/>
          <w:szCs w:val="24"/>
        </w:rPr>
        <w:t>e digestibility of soy proteins [42].</w:t>
      </w:r>
    </w:p>
    <w:p w:rsidR="005B1453" w:rsidRDefault="005B1453" w:rsidP="0064359C">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Koji fermentation is a traditional fermentation technique used in East Asian countries, particularly in the production of soy sauce, miso, and sake. It involves the solid-state fermentation of grains or legumes using a specific mold called </w:t>
      </w:r>
      <w:proofErr w:type="spellStart"/>
      <w:r w:rsidRPr="006A05C6">
        <w:rPr>
          <w:rFonts w:ascii="Times New Roman" w:hAnsi="Times New Roman" w:cs="Times New Roman"/>
          <w:sz w:val="20"/>
          <w:szCs w:val="24"/>
        </w:rPr>
        <w:t>koji</w:t>
      </w:r>
      <w:proofErr w:type="spellEnd"/>
      <w:r w:rsidRPr="006A05C6">
        <w:rPr>
          <w:rFonts w:ascii="Times New Roman" w:hAnsi="Times New Roman" w:cs="Times New Roman"/>
          <w:sz w:val="20"/>
          <w:szCs w:val="24"/>
        </w:rPr>
        <w:t xml:space="preserve">. The most commonly used </w:t>
      </w:r>
      <w:proofErr w:type="spellStart"/>
      <w:r w:rsidRPr="006A05C6">
        <w:rPr>
          <w:rFonts w:ascii="Times New Roman" w:hAnsi="Times New Roman" w:cs="Times New Roman"/>
          <w:sz w:val="20"/>
          <w:szCs w:val="24"/>
        </w:rPr>
        <w:t>koji</w:t>
      </w:r>
      <w:proofErr w:type="spellEnd"/>
      <w:r w:rsidRPr="006A05C6">
        <w:rPr>
          <w:rFonts w:ascii="Times New Roman" w:hAnsi="Times New Roman" w:cs="Times New Roman"/>
          <w:sz w:val="20"/>
          <w:szCs w:val="24"/>
        </w:rPr>
        <w:t xml:space="preserve"> mold is </w:t>
      </w:r>
      <w:r w:rsidRPr="006A05C6">
        <w:rPr>
          <w:rFonts w:ascii="Times New Roman" w:hAnsi="Times New Roman" w:cs="Times New Roman"/>
          <w:i/>
          <w:sz w:val="20"/>
          <w:szCs w:val="24"/>
        </w:rPr>
        <w:t xml:space="preserve">Aspergillus </w:t>
      </w:r>
      <w:proofErr w:type="spellStart"/>
      <w:r w:rsidRPr="006A05C6">
        <w:rPr>
          <w:rFonts w:ascii="Times New Roman" w:hAnsi="Times New Roman" w:cs="Times New Roman"/>
          <w:i/>
          <w:sz w:val="20"/>
          <w:szCs w:val="24"/>
        </w:rPr>
        <w:t>oryzae</w:t>
      </w:r>
      <w:proofErr w:type="spellEnd"/>
      <w:r w:rsidRPr="006A05C6">
        <w:rPr>
          <w:rFonts w:ascii="Times New Roman" w:hAnsi="Times New Roman" w:cs="Times New Roman"/>
          <w:sz w:val="20"/>
          <w:szCs w:val="24"/>
        </w:rPr>
        <w:t xml:space="preserve">. This mold produces enzymes that break down complex carbohydrates, proteins, and lipids into simpler forms, enhancing the nutritional value and bioavailability of the fermented product. Koji fermentation is responsible for the characteristic flavors and aromas of soy sauce, miso, and other fermented condiments </w:t>
      </w:r>
      <w:r w:rsidR="00817D28">
        <w:rPr>
          <w:rFonts w:ascii="Times New Roman" w:hAnsi="Times New Roman" w:cs="Times New Roman"/>
          <w:sz w:val="20"/>
          <w:szCs w:val="24"/>
        </w:rPr>
        <w:t>[43].</w:t>
      </w:r>
    </w:p>
    <w:p w:rsidR="0064359C" w:rsidRPr="006A05C6" w:rsidRDefault="0064359C" w:rsidP="0064359C">
      <w:pPr>
        <w:spacing w:after="0" w:line="240" w:lineRule="auto"/>
        <w:ind w:firstLine="360"/>
        <w:jc w:val="both"/>
        <w:rPr>
          <w:rFonts w:ascii="Times New Roman" w:hAnsi="Times New Roman" w:cs="Times New Roman"/>
          <w:sz w:val="20"/>
          <w:szCs w:val="24"/>
          <w:shd w:val="clear" w:color="auto" w:fill="FFFFFF"/>
        </w:rPr>
      </w:pPr>
    </w:p>
    <w:p w:rsidR="005B1453" w:rsidRPr="0064359C" w:rsidRDefault="005B1453" w:rsidP="0064359C">
      <w:pPr>
        <w:pStyle w:val="ListParagraph"/>
        <w:numPr>
          <w:ilvl w:val="0"/>
          <w:numId w:val="9"/>
        </w:numPr>
        <w:spacing w:after="0" w:line="240" w:lineRule="auto"/>
        <w:ind w:left="426"/>
        <w:rPr>
          <w:rFonts w:ascii="Times New Roman" w:hAnsi="Times New Roman" w:cs="Times New Roman"/>
          <w:b/>
          <w:sz w:val="20"/>
          <w:szCs w:val="24"/>
        </w:rPr>
      </w:pPr>
      <w:r w:rsidRPr="0064359C">
        <w:rPr>
          <w:rFonts w:ascii="Times New Roman" w:hAnsi="Times New Roman" w:cs="Times New Roman"/>
          <w:b/>
          <w:sz w:val="20"/>
          <w:szCs w:val="24"/>
        </w:rPr>
        <w:t>Promising Trends and Opportunities in the Development of Novel Functional Foods</w:t>
      </w:r>
    </w:p>
    <w:p w:rsidR="005B1453" w:rsidRPr="006A05C6" w:rsidRDefault="005B1453" w:rsidP="0064359C">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Emerging trends and opportunities for the development of novel functional foods are continuously evolving as consumer demand for healthier and more nutritious food options increases. One key trend is the rise of plant-based functional foods. With the growing popularity of plant-based diets and environmental concerns, companies are exploring new plant protein sources such as peas, lentils and hemp. These ingredients offer various health benefits, including high protein content, essential amino acids, and lower environmental impact compared to traditional animal-based proteins </w:t>
      </w:r>
      <w:r w:rsidR="00F96657">
        <w:rPr>
          <w:rFonts w:ascii="Times New Roman" w:hAnsi="Times New Roman" w:cs="Times New Roman"/>
          <w:sz w:val="20"/>
          <w:szCs w:val="24"/>
        </w:rPr>
        <w:t>[44].</w:t>
      </w:r>
      <w:r w:rsidRPr="006A05C6">
        <w:rPr>
          <w:rFonts w:ascii="Times New Roman" w:hAnsi="Times New Roman" w:cs="Times New Roman"/>
          <w:sz w:val="20"/>
          <w:szCs w:val="24"/>
          <w:shd w:val="clear" w:color="auto" w:fill="FFFFFF"/>
        </w:rPr>
        <w:t xml:space="preserve"> </w:t>
      </w:r>
    </w:p>
    <w:p w:rsidR="005B1453" w:rsidRPr="006A05C6" w:rsidRDefault="005B1453" w:rsidP="0064359C">
      <w:pPr>
        <w:spacing w:after="0" w:line="240" w:lineRule="auto"/>
        <w:ind w:firstLine="426"/>
        <w:jc w:val="both"/>
        <w:rPr>
          <w:rFonts w:ascii="Times New Roman" w:hAnsi="Times New Roman" w:cs="Times New Roman"/>
          <w:sz w:val="20"/>
          <w:szCs w:val="24"/>
          <w:shd w:val="clear" w:color="auto" w:fill="F7F7F8"/>
        </w:rPr>
      </w:pPr>
      <w:r w:rsidRPr="006A05C6">
        <w:rPr>
          <w:rFonts w:ascii="Times New Roman" w:hAnsi="Times New Roman" w:cs="Times New Roman"/>
          <w:sz w:val="20"/>
          <w:szCs w:val="24"/>
        </w:rPr>
        <w:t xml:space="preserve">Another trend is the focus on gut health and microbiome-targeted foods. There is increasing recognition of the importance of a healthy gut microbiome for overall well-being. </w:t>
      </w:r>
      <w:r w:rsidR="00D0667A" w:rsidRPr="006A05C6">
        <w:rPr>
          <w:rFonts w:ascii="Times New Roman" w:hAnsi="Times New Roman" w:cs="Times New Roman"/>
          <w:sz w:val="20"/>
          <w:szCs w:val="24"/>
        </w:rPr>
        <w:t xml:space="preserve">In order to support gut health, probiotics, prebiotics, and </w:t>
      </w:r>
      <w:proofErr w:type="spellStart"/>
      <w:r w:rsidR="00D0667A" w:rsidRPr="006A05C6">
        <w:rPr>
          <w:rFonts w:ascii="Times New Roman" w:hAnsi="Times New Roman" w:cs="Times New Roman"/>
          <w:sz w:val="20"/>
          <w:szCs w:val="24"/>
        </w:rPr>
        <w:t>synbiotics</w:t>
      </w:r>
      <w:proofErr w:type="spellEnd"/>
      <w:r w:rsidR="00D0667A" w:rsidRPr="006A05C6">
        <w:rPr>
          <w:rFonts w:ascii="Times New Roman" w:hAnsi="Times New Roman" w:cs="Times New Roman"/>
          <w:sz w:val="20"/>
          <w:szCs w:val="24"/>
        </w:rPr>
        <w:t xml:space="preserve"> a combination of prebiotics and probiotics are being added to functional foods. Due to their probiotic content and advantages for immune system and digestion, fermented foods like yoghurt, kefir, sauerkraut, and </w:t>
      </w:r>
      <w:proofErr w:type="spellStart"/>
      <w:r w:rsidR="00D0667A" w:rsidRPr="006A05C6">
        <w:rPr>
          <w:rFonts w:ascii="Times New Roman" w:hAnsi="Times New Roman" w:cs="Times New Roman"/>
          <w:sz w:val="20"/>
          <w:szCs w:val="24"/>
        </w:rPr>
        <w:t>kombucha</w:t>
      </w:r>
      <w:proofErr w:type="spellEnd"/>
      <w:r w:rsidR="00D0667A" w:rsidRPr="006A05C6">
        <w:rPr>
          <w:rFonts w:ascii="Times New Roman" w:hAnsi="Times New Roman" w:cs="Times New Roman"/>
          <w:sz w:val="20"/>
          <w:szCs w:val="24"/>
        </w:rPr>
        <w:t xml:space="preserve"> are becoming more and more popular</w:t>
      </w:r>
      <w:r w:rsidRPr="006A05C6">
        <w:rPr>
          <w:rFonts w:ascii="Times New Roman" w:hAnsi="Times New Roman" w:cs="Times New Roman"/>
          <w:sz w:val="20"/>
          <w:szCs w:val="24"/>
        </w:rPr>
        <w:t xml:space="preserve"> </w:t>
      </w:r>
      <w:r w:rsidR="00F96657">
        <w:rPr>
          <w:rFonts w:ascii="Times New Roman" w:hAnsi="Times New Roman" w:cs="Times New Roman"/>
          <w:sz w:val="20"/>
          <w:szCs w:val="24"/>
        </w:rPr>
        <w:t>[45, 46]</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The functional beverage market is also expanding rapidly. Manufacturers are developing beverages enriched with vitamins, minerals, antioxidants, and herbal extracts to provide health benefits. Functional beverages can target specific needs such as energy enhancement, stress reduction, cognitive function, or hydration. Examples include enhanced waters, herbal teas, and beverages with added vitamins, adaptogens, or natural stimulants </w:t>
      </w:r>
      <w:r w:rsidR="00F96657">
        <w:rPr>
          <w:rFonts w:ascii="Times New Roman" w:hAnsi="Times New Roman" w:cs="Times New Roman"/>
          <w:sz w:val="20"/>
          <w:szCs w:val="24"/>
        </w:rPr>
        <w:t>[47]</w:t>
      </w:r>
      <w:r w:rsidRPr="006A05C6">
        <w:rPr>
          <w:rFonts w:ascii="Times New Roman" w:hAnsi="Times New Roman" w:cs="Times New Roman"/>
          <w:sz w:val="20"/>
          <w:szCs w:val="24"/>
        </w:rPr>
        <w:t>.</w:t>
      </w:r>
      <w:r w:rsidRPr="006A05C6">
        <w:rPr>
          <w:rFonts w:ascii="Times New Roman" w:hAnsi="Times New Roman" w:cs="Times New Roman"/>
          <w:sz w:val="20"/>
          <w:szCs w:val="24"/>
          <w:highlight w:val="yellow"/>
          <w:shd w:val="clear" w:color="auto" w:fill="FFFFFF"/>
        </w:rPr>
        <w:t xml:space="preserve"> </w:t>
      </w:r>
    </w:p>
    <w:p w:rsidR="005B1453" w:rsidRPr="006A05C6" w:rsidRDefault="005B1453" w:rsidP="0064359C">
      <w:pPr>
        <w:tabs>
          <w:tab w:val="left" w:pos="426"/>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Advances in technology and data analytics are enabling personalized nutrition solutions. Companies are exploring the development of functional foods tailored to individual genetic profiles, dietary needs, and health goals. DNA testing and wearable devices can provide insights into an individual's nutritional requirements, enabling the creation of personalized functional food products, supplements, and meal plans </w:t>
      </w:r>
      <w:r w:rsidR="003A773B">
        <w:rPr>
          <w:rFonts w:ascii="Times New Roman" w:hAnsi="Times New Roman" w:cs="Times New Roman"/>
          <w:sz w:val="20"/>
          <w:szCs w:val="24"/>
        </w:rPr>
        <w:t>[48]</w:t>
      </w:r>
      <w:r w:rsidRPr="006A05C6">
        <w:rPr>
          <w:rFonts w:ascii="Times New Roman" w:hAnsi="Times New Roman" w:cs="Times New Roman"/>
          <w:sz w:val="20"/>
          <w:szCs w:val="24"/>
        </w:rPr>
        <w:t>.</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The COVID-19 pandemic has increased consumer interest in immune-boosting foods and ingredients. Functional foods fortified with immune-supportive nutrients such as vitamins C, D, E, zinc and selenium are in high demand</w:t>
      </w:r>
      <w:r w:rsidR="003A773B">
        <w:rPr>
          <w:rFonts w:ascii="Times New Roman" w:hAnsi="Times New Roman" w:cs="Times New Roman"/>
          <w:sz w:val="20"/>
          <w:szCs w:val="24"/>
        </w:rPr>
        <w:t xml:space="preserve"> [49]</w:t>
      </w:r>
      <w:r w:rsidRPr="006A05C6">
        <w:rPr>
          <w:rFonts w:ascii="Times New Roman" w:hAnsi="Times New Roman" w:cs="Times New Roman"/>
          <w:sz w:val="20"/>
          <w:szCs w:val="24"/>
        </w:rPr>
        <w:t xml:space="preserve">. </w:t>
      </w:r>
    </w:p>
    <w:p w:rsidR="005B1453" w:rsidRDefault="005B1453" w:rsidP="0064359C">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Brain health and cognition are also key areas of focus. As the aging population grows, there is an increasing demand for foods that support brain health and cognitive function. Functional foods enriched with omega-3 fatty acids, antioxidants, vitamins, and minerals are being developed to promote memory, focus, and mental clarity </w:t>
      </w:r>
      <w:r w:rsidR="003A773B">
        <w:rPr>
          <w:rFonts w:ascii="Times New Roman" w:hAnsi="Times New Roman" w:cs="Times New Roman"/>
          <w:sz w:val="20"/>
          <w:szCs w:val="24"/>
        </w:rPr>
        <w:t xml:space="preserve">[50]. </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Sustainability and eco-friendliness are important considerations for consumers. Novel functional foods that are produced sustainably, minimize waste, and utilize eco-friendly packaging materials are gaining popularity </w:t>
      </w:r>
      <w:r w:rsidR="003A773B">
        <w:rPr>
          <w:rFonts w:ascii="Times New Roman" w:hAnsi="Times New Roman" w:cs="Times New Roman"/>
          <w:sz w:val="20"/>
          <w:szCs w:val="24"/>
        </w:rPr>
        <w:t>[51].</w:t>
      </w:r>
      <w:r w:rsidRPr="006A05C6">
        <w:rPr>
          <w:rFonts w:ascii="Times New Roman" w:hAnsi="Times New Roman" w:cs="Times New Roman"/>
          <w:sz w:val="20"/>
          <w:szCs w:val="24"/>
        </w:rPr>
        <w:t xml:space="preserve"> Overall, these emerging trends and opportunities in the development of novel functional foods reflect the evolving consumer preferences towards healthier, sustainable, and personalized food options. Ongoing research, technological advancements, and collaborations between food scientists, nutritionists, and health professionals will further drive innovation in functional food development.</w:t>
      </w:r>
    </w:p>
    <w:p w:rsidR="0064359C" w:rsidRPr="006A05C6" w:rsidRDefault="0064359C" w:rsidP="0064359C">
      <w:pPr>
        <w:spacing w:after="0" w:line="240" w:lineRule="auto"/>
        <w:ind w:firstLine="426"/>
        <w:jc w:val="both"/>
        <w:rPr>
          <w:rFonts w:ascii="Times New Roman" w:hAnsi="Times New Roman" w:cs="Times New Roman"/>
          <w:sz w:val="20"/>
          <w:szCs w:val="24"/>
        </w:rPr>
      </w:pPr>
    </w:p>
    <w:p w:rsidR="005B1453" w:rsidRDefault="0064359C" w:rsidP="00A71D3F">
      <w:pPr>
        <w:pStyle w:val="ListParagraph"/>
        <w:numPr>
          <w:ilvl w:val="0"/>
          <w:numId w:val="8"/>
        </w:numPr>
        <w:spacing w:after="0" w:line="240" w:lineRule="auto"/>
        <w:ind w:hanging="153"/>
        <w:jc w:val="center"/>
        <w:rPr>
          <w:rFonts w:ascii="Times New Roman" w:hAnsi="Times New Roman" w:cs="Times New Roman"/>
          <w:b/>
          <w:sz w:val="20"/>
          <w:szCs w:val="24"/>
        </w:rPr>
      </w:pPr>
      <w:r w:rsidRPr="0064359C">
        <w:rPr>
          <w:rFonts w:ascii="Times New Roman" w:hAnsi="Times New Roman" w:cs="Times New Roman"/>
          <w:b/>
          <w:sz w:val="20"/>
          <w:szCs w:val="24"/>
        </w:rPr>
        <w:t>FERMENTATION IN BIOPHARMACEUTICALS: REVOLUTIONIZING DRUG DEVELOPMENT AND PRODUCTION</w:t>
      </w:r>
    </w:p>
    <w:p w:rsidR="0064359C" w:rsidRPr="0064359C" w:rsidRDefault="0064359C" w:rsidP="0064359C">
      <w:pPr>
        <w:pStyle w:val="ListParagraph"/>
        <w:spacing w:after="0" w:line="240" w:lineRule="auto"/>
        <w:rPr>
          <w:rFonts w:ascii="Times New Roman" w:hAnsi="Times New Roman" w:cs="Times New Roman"/>
          <w:b/>
          <w:sz w:val="20"/>
          <w:szCs w:val="24"/>
        </w:rPr>
      </w:pPr>
    </w:p>
    <w:p w:rsidR="00CF47B6" w:rsidRDefault="005B1453" w:rsidP="0064359C">
      <w:pPr>
        <w:spacing w:after="0" w:line="240" w:lineRule="auto"/>
        <w:ind w:left="-39" w:firstLine="465"/>
        <w:jc w:val="both"/>
        <w:rPr>
          <w:rFonts w:ascii="Times New Roman" w:hAnsi="Times New Roman" w:cs="Times New Roman"/>
          <w:sz w:val="20"/>
          <w:szCs w:val="24"/>
        </w:rPr>
      </w:pPr>
      <w:r w:rsidRPr="006A05C6">
        <w:rPr>
          <w:rFonts w:ascii="Times New Roman" w:hAnsi="Times New Roman" w:cs="Times New Roman"/>
          <w:sz w:val="20"/>
          <w:szCs w:val="24"/>
        </w:rPr>
        <w:t xml:space="preserve">Pharmaceutical drugs made from biological sources and produced using biotechnology techniques are referred to as biopharmaceuticals, also known as biologics. These medications are made up of complex, big molecules, mostly proteins or antibodies. The importance of biopharmaceuticals stems from their crucial function in the creation and administration of medications. In comparison to conventional pharmaceuticals, they offer highly targeted treatments by interacting with particular molecules or cells in the body, leading to increased effectiveness and fewer side effects. Biopharmaceuticals have revolutionized the way that previously challenging-to-treat diseases are now treated. They offer improved biocompatibility, lowering the possibility of negative reactions. Additionally, they have intricate modes of action that involve targeting therapeutic payloads or blocking receptors. Biopharmaceuticals have significantly improved the treatment of chronic illnesses and are now essential to targeted therapy </w:t>
      </w:r>
      <w:r w:rsidR="008A2798">
        <w:rPr>
          <w:rFonts w:ascii="Times New Roman" w:hAnsi="Times New Roman" w:cs="Times New Roman"/>
          <w:sz w:val="20"/>
          <w:szCs w:val="24"/>
        </w:rPr>
        <w:t>[52</w:t>
      </w:r>
      <w:r w:rsidR="008949A7">
        <w:rPr>
          <w:rFonts w:ascii="Times New Roman" w:hAnsi="Times New Roman" w:cs="Times New Roman"/>
          <w:sz w:val="20"/>
          <w:szCs w:val="24"/>
        </w:rPr>
        <w:t>].</w:t>
      </w:r>
    </w:p>
    <w:p w:rsidR="005B1453" w:rsidRPr="006A05C6" w:rsidRDefault="005B1453" w:rsidP="0064359C">
      <w:pPr>
        <w:spacing w:after="0" w:line="240" w:lineRule="auto"/>
        <w:ind w:left="-39" w:firstLine="465"/>
        <w:jc w:val="both"/>
        <w:rPr>
          <w:rFonts w:ascii="Times New Roman" w:hAnsi="Times New Roman" w:cs="Times New Roman"/>
          <w:sz w:val="20"/>
          <w:szCs w:val="24"/>
        </w:rPr>
      </w:pPr>
      <w:r w:rsidRPr="006A05C6">
        <w:rPr>
          <w:rFonts w:ascii="Times New Roman" w:hAnsi="Times New Roman" w:cs="Times New Roman"/>
          <w:vanish/>
          <w:sz w:val="20"/>
          <w:szCs w:val="24"/>
        </w:rPr>
        <w:t>Top of Form</w:t>
      </w:r>
    </w:p>
    <w:p w:rsidR="005B1453" w:rsidRPr="00CF47B6" w:rsidRDefault="005B1453" w:rsidP="00CF47B6">
      <w:pPr>
        <w:pStyle w:val="ListParagraph"/>
        <w:numPr>
          <w:ilvl w:val="0"/>
          <w:numId w:val="10"/>
        </w:numPr>
        <w:spacing w:after="0" w:line="240" w:lineRule="auto"/>
        <w:ind w:left="284"/>
        <w:rPr>
          <w:rFonts w:ascii="Times New Roman" w:hAnsi="Times New Roman" w:cs="Times New Roman"/>
          <w:b/>
          <w:sz w:val="20"/>
          <w:szCs w:val="24"/>
        </w:rPr>
      </w:pPr>
      <w:r w:rsidRPr="00CF47B6">
        <w:rPr>
          <w:rFonts w:ascii="Times New Roman" w:hAnsi="Times New Roman" w:cs="Times New Roman"/>
          <w:b/>
          <w:sz w:val="20"/>
          <w:szCs w:val="24"/>
        </w:rPr>
        <w:t>Harnessing Fermentation for Biopharmaceutical Manufacturing: An Essential Role</w:t>
      </w:r>
    </w:p>
    <w:p w:rsidR="005B1453" w:rsidRPr="006A05C6" w:rsidRDefault="005B1453" w:rsidP="00CF47B6">
      <w:pPr>
        <w:pStyle w:val="ListParagraph"/>
        <w:spacing w:after="0" w:line="240" w:lineRule="auto"/>
        <w:ind w:left="0" w:firstLine="426"/>
        <w:jc w:val="both"/>
        <w:rPr>
          <w:rFonts w:ascii="Times New Roman" w:hAnsi="Times New Roman" w:cs="Times New Roman"/>
          <w:b/>
          <w:i/>
          <w:sz w:val="20"/>
          <w:szCs w:val="24"/>
        </w:rPr>
      </w:pPr>
      <w:r w:rsidRPr="006A05C6">
        <w:rPr>
          <w:rFonts w:ascii="Times New Roman" w:hAnsi="Times New Roman" w:cs="Times New Roman"/>
          <w:sz w:val="20"/>
          <w:szCs w:val="24"/>
        </w:rPr>
        <w:t>By utilizing the metabolic capabilities of microorganisms, fermentation has revolutionized the development and production of biopharmaceuticals. In order to effectively produce particular therapeutic molecules like proteins, enzymes, antibodies, and hormones, scientists can manipulate the growth conditions of microorganisms using this technique, which has become a cornerstone in drug discovery. Biopharmaceuticals can be produced on a large scale by optimizing   the fermentation process, ensuring their accessibility for patients in need. Introducing the genes that code for the desired protein into the host cell is a crucial step in the fermentation process when it comes to producing therapeutic proteins. After that, this altered cell is grown in a controlled fermentation procedure, giving it a nutrient-rich medium for growth and protein synthesis. Once the cells have multiplied and the desired protein has been produced, it is harvested and put through purification and formulation processes to become the finished pharmaceutical. This streamlined process makes it possible to produce therapeutic proteins, antibodies, vaccines, and other drugs with biological origins quickly and effectively, satisfying the growing demand for new and potent treatments</w:t>
      </w:r>
      <w:r w:rsidR="008A2798">
        <w:rPr>
          <w:rFonts w:ascii="Times New Roman" w:hAnsi="Times New Roman" w:cs="Times New Roman"/>
          <w:sz w:val="20"/>
          <w:szCs w:val="24"/>
        </w:rPr>
        <w:t xml:space="preserve"> [53]. </w:t>
      </w:r>
    </w:p>
    <w:p w:rsidR="005B1453"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Host cells that have been genetically modified to produce the desired antibody are used to make monoclonal antibodies. These cells are developed in bioreactors where they undergo controlled fermentation to generate significant amounts of the antibody. Purified </w:t>
      </w:r>
      <w:r w:rsidRPr="006A05C6">
        <w:rPr>
          <w:rFonts w:ascii="Times New Roman" w:hAnsi="Times New Roman" w:cs="Times New Roman"/>
          <w:sz w:val="20"/>
          <w:szCs w:val="24"/>
        </w:rPr>
        <w:lastRenderedPageBreak/>
        <w:t xml:space="preserve">and prepared for therapeutic use, the harvested antibodies are next </w:t>
      </w:r>
      <w:r w:rsidR="008A2798">
        <w:rPr>
          <w:rFonts w:ascii="Times New Roman" w:hAnsi="Times New Roman" w:cs="Times New Roman"/>
          <w:sz w:val="20"/>
          <w:szCs w:val="24"/>
        </w:rPr>
        <w:t>processed</w:t>
      </w:r>
      <w:r w:rsidRPr="006A05C6">
        <w:rPr>
          <w:rFonts w:ascii="Times New Roman" w:hAnsi="Times New Roman" w:cs="Times New Roman"/>
          <w:sz w:val="20"/>
          <w:szCs w:val="24"/>
        </w:rPr>
        <w:t xml:space="preserve"> </w:t>
      </w:r>
      <w:r w:rsidR="008A2798">
        <w:rPr>
          <w:rFonts w:ascii="Times New Roman" w:hAnsi="Times New Roman" w:cs="Times New Roman"/>
          <w:sz w:val="20"/>
          <w:szCs w:val="24"/>
        </w:rPr>
        <w:t>[53, 54]</w:t>
      </w:r>
      <w:r w:rsidRPr="006A05C6">
        <w:rPr>
          <w:rFonts w:ascii="Times New Roman" w:hAnsi="Times New Roman" w:cs="Times New Roman"/>
          <w:sz w:val="20"/>
          <w:szCs w:val="24"/>
        </w:rPr>
        <w:t xml:space="preserve">. Fermentation is used to create bacterial or viral antigens that trigger an immune response in the production of vaccines. To make the vaccine formulation, these antigens are first processed after being expressed in host cells and growing in bioreactors. Fermentation methods are used to produce a variety of vaccines, including those for hepatitis B, HPV, and influenza </w:t>
      </w:r>
      <w:r w:rsidR="008A2798">
        <w:rPr>
          <w:rFonts w:ascii="Times New Roman" w:hAnsi="Times New Roman" w:cs="Times New Roman"/>
          <w:sz w:val="20"/>
          <w:szCs w:val="24"/>
        </w:rPr>
        <w:t xml:space="preserve">[53]. </w:t>
      </w:r>
      <w:r w:rsidRPr="006A05C6">
        <w:rPr>
          <w:rFonts w:ascii="Times New Roman" w:hAnsi="Times New Roman" w:cs="Times New Roman"/>
          <w:sz w:val="20"/>
          <w:szCs w:val="24"/>
        </w:rPr>
        <w:t xml:space="preserve"> Enzymes, hormones, growth factors, and cytokines are just a few biologically derived drugs that are produced in large quantities using fermentation. Genes encoding these therapeutic molecules are introduced into host cells during this process, and the host cells are then grown and fermented to help produce the desired drugs. It is impossible to overstate the importance of fermentation to the production of biopharmaceuticals because it has completely changed the industry by making it possible to create novel, efficient treatments for diseases with rising demand </w:t>
      </w:r>
      <w:r w:rsidR="008A2798">
        <w:rPr>
          <w:rFonts w:ascii="Times New Roman" w:hAnsi="Times New Roman" w:cs="Times New Roman"/>
          <w:sz w:val="20"/>
          <w:szCs w:val="24"/>
        </w:rPr>
        <w:t>[55].</w:t>
      </w:r>
    </w:p>
    <w:p w:rsidR="00CF47B6" w:rsidRPr="006A05C6" w:rsidRDefault="00CF47B6" w:rsidP="00CF47B6">
      <w:pPr>
        <w:spacing w:after="0" w:line="240" w:lineRule="auto"/>
        <w:ind w:firstLine="426"/>
        <w:jc w:val="both"/>
        <w:rPr>
          <w:rFonts w:ascii="Times New Roman" w:hAnsi="Times New Roman" w:cs="Times New Roman"/>
          <w:sz w:val="20"/>
          <w:szCs w:val="24"/>
        </w:rPr>
      </w:pPr>
    </w:p>
    <w:p w:rsidR="005B1453" w:rsidRPr="00CF47B6" w:rsidRDefault="005B1453" w:rsidP="00CF47B6">
      <w:pPr>
        <w:pStyle w:val="ListParagraph"/>
        <w:numPr>
          <w:ilvl w:val="0"/>
          <w:numId w:val="10"/>
        </w:numPr>
        <w:spacing w:after="0" w:line="240" w:lineRule="auto"/>
        <w:ind w:left="284" w:hanging="283"/>
        <w:jc w:val="both"/>
        <w:rPr>
          <w:rFonts w:ascii="Times New Roman" w:hAnsi="Times New Roman" w:cs="Times New Roman"/>
          <w:b/>
          <w:sz w:val="20"/>
          <w:szCs w:val="24"/>
        </w:rPr>
      </w:pPr>
      <w:r w:rsidRPr="00CF47B6">
        <w:rPr>
          <w:rFonts w:ascii="Times New Roman" w:hAnsi="Times New Roman" w:cs="Times New Roman"/>
          <w:b/>
          <w:sz w:val="20"/>
          <w:szCs w:val="24"/>
        </w:rPr>
        <w:t>Essential Factors for Ensuring Successful Fermentation in Biopharmaceutical Production</w:t>
      </w:r>
    </w:p>
    <w:p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production of biopharmaceuticals depends on a number of variables for successful fermentation. Facilities, environmental factors, and important process components are all included. By offering a controlled environment for microbial growth and product formation, large-scale fermenters or bioreactors play a crucial part. The preservation of sterility in media, apparatus, and vessels is guaranteed by sterilization equipment like autoclaves. To purify and isolate the desired biopharmaceutical product, facilities should also have downstream processing equipment </w:t>
      </w:r>
      <w:r w:rsidR="008A2798">
        <w:rPr>
          <w:rFonts w:ascii="Times New Roman" w:hAnsi="Times New Roman" w:cs="Times New Roman"/>
          <w:sz w:val="20"/>
          <w:szCs w:val="24"/>
        </w:rPr>
        <w:t>[55].</w:t>
      </w:r>
    </w:p>
    <w:p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Another crucial factor is the choice of microorganisms, with cell lines like the Chinese Hamster Ovary mammalian cell, yeast, and bacteria like Escherichia coli frequently used </w:t>
      </w:r>
      <w:r w:rsidR="008A2798">
        <w:rPr>
          <w:rFonts w:ascii="Times New Roman" w:hAnsi="Times New Roman" w:cs="Times New Roman"/>
          <w:sz w:val="20"/>
          <w:szCs w:val="24"/>
        </w:rPr>
        <w:t>[56]</w:t>
      </w:r>
      <w:r w:rsidRPr="006A05C6">
        <w:rPr>
          <w:rFonts w:ascii="Times New Roman" w:hAnsi="Times New Roman" w:cs="Times New Roman"/>
          <w:sz w:val="20"/>
          <w:szCs w:val="24"/>
        </w:rPr>
        <w:t xml:space="preserve">. To increase productivity or introduce particular metabolic pathways required for the production of biopharmaceuticals, genetic modification may be used. Commonly found in the growth medium, which supplies vital nutrients for microbial growth, are carbon and nitrogen sources, vitamins, minerals, and other essential elements. To increase productivity, the growth medium may need to be optimized by changing nutrient concentrations, pH levels, or adding particular supplements or inducers </w:t>
      </w:r>
      <w:r w:rsidR="008A2798">
        <w:rPr>
          <w:rFonts w:ascii="Times New Roman" w:hAnsi="Times New Roman" w:cs="Times New Roman"/>
          <w:sz w:val="20"/>
          <w:szCs w:val="24"/>
        </w:rPr>
        <w:t>[57]</w:t>
      </w:r>
      <w:r w:rsidRPr="006A05C6">
        <w:rPr>
          <w:rFonts w:ascii="Times New Roman" w:hAnsi="Times New Roman" w:cs="Times New Roman"/>
          <w:sz w:val="20"/>
          <w:szCs w:val="24"/>
        </w:rPr>
        <w:t xml:space="preserve">. </w:t>
      </w:r>
    </w:p>
    <w:p w:rsidR="005B1453"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To ensure successful fermentation, </w:t>
      </w:r>
      <w:r w:rsidR="00236704">
        <w:rPr>
          <w:rFonts w:ascii="Times New Roman" w:hAnsi="Times New Roman" w:cs="Times New Roman"/>
          <w:sz w:val="20"/>
          <w:szCs w:val="24"/>
        </w:rPr>
        <w:t>it is</w:t>
      </w:r>
      <w:r w:rsidRPr="006A05C6">
        <w:rPr>
          <w:rFonts w:ascii="Times New Roman" w:hAnsi="Times New Roman" w:cs="Times New Roman"/>
          <w:sz w:val="20"/>
          <w:szCs w:val="24"/>
        </w:rPr>
        <w:t xml:space="preserve"> essential to maintain certain environmental conditions. As microorganisms have specific temperature requirements for ideal growth and product formation, temperature control is crucial. While oxygen supply is necessary for aerobic fermentations and oxygen-free conditions are needed for anaerobic fermentations, pH control regulates enzyme activity and product stability. Several optimization techniques can be used to increase product yield while preserving cell viability. Adjusting process variables like temperature, pH, agitation, and aeration rate falls under this category. At various stages of fermentation, additional nutrients or inducers can be added to implement feed strategies. To ensure successful biopharmaceutical production, factors like mixing, mass transfer, and equipment design must be taken into account when scaling up the fermentation process from lab-scale to large-scale pr</w:t>
      </w:r>
      <w:r w:rsidR="008A2798">
        <w:rPr>
          <w:rFonts w:ascii="Times New Roman" w:hAnsi="Times New Roman" w:cs="Times New Roman"/>
          <w:sz w:val="20"/>
          <w:szCs w:val="24"/>
        </w:rPr>
        <w:t>oduction [58]</w:t>
      </w:r>
      <w:r w:rsidRPr="006A05C6">
        <w:rPr>
          <w:rFonts w:ascii="Times New Roman" w:hAnsi="Times New Roman" w:cs="Times New Roman"/>
          <w:sz w:val="20"/>
          <w:szCs w:val="24"/>
        </w:rPr>
        <w:t xml:space="preserve">. </w:t>
      </w:r>
      <w:r w:rsidR="00236704">
        <w:rPr>
          <w:rFonts w:ascii="Times New Roman" w:hAnsi="Times New Roman" w:cs="Times New Roman"/>
          <w:sz w:val="20"/>
          <w:szCs w:val="24"/>
        </w:rPr>
        <w:t>It is</w:t>
      </w:r>
      <w:r w:rsidRPr="006A05C6">
        <w:rPr>
          <w:rFonts w:ascii="Times New Roman" w:hAnsi="Times New Roman" w:cs="Times New Roman"/>
          <w:sz w:val="20"/>
          <w:szCs w:val="24"/>
        </w:rPr>
        <w:t xml:space="preserve"> important to remember that depending on the target product and the intended scale of production, the precise conditions for a successful fermentation in the production of biopharmaceuticals can change. The fermentation process is typically fine-tuned for each unique application through process development and optimization.</w:t>
      </w:r>
    </w:p>
    <w:p w:rsidR="009C1C07" w:rsidRPr="006A05C6" w:rsidRDefault="009C1C07" w:rsidP="009C1C07">
      <w:pPr>
        <w:spacing w:after="0" w:line="240" w:lineRule="auto"/>
        <w:ind w:firstLine="426"/>
        <w:jc w:val="both"/>
        <w:rPr>
          <w:rFonts w:ascii="Times New Roman" w:hAnsi="Times New Roman" w:cs="Times New Roman"/>
          <w:sz w:val="20"/>
          <w:szCs w:val="24"/>
        </w:rPr>
      </w:pPr>
    </w:p>
    <w:p w:rsidR="005B1453" w:rsidRPr="009C1C07" w:rsidRDefault="005B1453" w:rsidP="009C1C07">
      <w:pPr>
        <w:pStyle w:val="ListParagraph"/>
        <w:numPr>
          <w:ilvl w:val="0"/>
          <w:numId w:val="10"/>
        </w:numPr>
        <w:spacing w:after="0" w:line="240" w:lineRule="auto"/>
        <w:ind w:left="284"/>
        <w:jc w:val="both"/>
        <w:rPr>
          <w:rFonts w:ascii="Times New Roman" w:hAnsi="Times New Roman" w:cs="Times New Roman"/>
          <w:b/>
          <w:sz w:val="20"/>
          <w:szCs w:val="24"/>
        </w:rPr>
      </w:pPr>
      <w:r w:rsidRPr="009C1C07">
        <w:rPr>
          <w:rFonts w:ascii="Times New Roman" w:hAnsi="Times New Roman" w:cs="Times New Roman"/>
          <w:b/>
          <w:sz w:val="20"/>
          <w:szCs w:val="24"/>
        </w:rPr>
        <w:t>Examples of successful biopharmaceutical products developed through fermentation processes</w:t>
      </w:r>
    </w:p>
    <w:p w:rsidR="007903C0" w:rsidRPr="00B00E2A" w:rsidRDefault="005B1453" w:rsidP="00B00E2A">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development of biopharmaceutical products through fermentation processes, which have had a significant impact on both drug development and patient care, has transformed the field of medicine. These products, which are derived from living things or their parts, are fermented using contemporary methods. </w:t>
      </w:r>
      <w:r w:rsidR="00BB2EF4" w:rsidRPr="006A05C6">
        <w:rPr>
          <w:rFonts w:ascii="Times New Roman" w:hAnsi="Times New Roman" w:cs="Times New Roman"/>
          <w:sz w:val="20"/>
          <w:szCs w:val="24"/>
        </w:rPr>
        <w:t>Numerous biopharmaceutical products, including insulin for the treatment of diabetes and monoclonal antibodies for the targeted treatment of cancer, have been successfully produced through fermentation</w:t>
      </w:r>
      <w:r w:rsidRPr="006A05C6">
        <w:rPr>
          <w:rFonts w:ascii="Times New Roman" w:hAnsi="Times New Roman" w:cs="Times New Roman"/>
          <w:sz w:val="20"/>
          <w:szCs w:val="24"/>
        </w:rPr>
        <w:t xml:space="preserve">. These examples show how fermentation can be used to make potent, life-saving medications. </w:t>
      </w:r>
      <w:r w:rsidRPr="009C1C07">
        <w:rPr>
          <w:rFonts w:ascii="Times New Roman" w:hAnsi="Times New Roman" w:cs="Times New Roman"/>
          <w:b/>
          <w:sz w:val="20"/>
          <w:szCs w:val="24"/>
        </w:rPr>
        <w:t>Table 2</w:t>
      </w:r>
      <w:r w:rsidRPr="006A05C6">
        <w:rPr>
          <w:rFonts w:ascii="Times New Roman" w:hAnsi="Times New Roman" w:cs="Times New Roman"/>
          <w:sz w:val="20"/>
          <w:szCs w:val="24"/>
        </w:rPr>
        <w:t xml:space="preserve"> showcases notable instances of biopharmaceutical products that were successfully manufactured utilizing fermentation techniques and the microorganisms employed in the fermentation process </w:t>
      </w:r>
      <w:r w:rsidR="008A2798">
        <w:rPr>
          <w:rFonts w:ascii="Times New Roman" w:hAnsi="Times New Roman" w:cs="Times New Roman"/>
          <w:sz w:val="20"/>
          <w:szCs w:val="24"/>
        </w:rPr>
        <w:t>[56, 59].</w:t>
      </w:r>
      <w:r w:rsidRPr="006A05C6">
        <w:rPr>
          <w:rFonts w:ascii="Times New Roman" w:hAnsi="Times New Roman" w:cs="Times New Roman"/>
          <w:sz w:val="20"/>
          <w:szCs w:val="24"/>
        </w:rPr>
        <w:t xml:space="preserve"> </w:t>
      </w:r>
    </w:p>
    <w:p w:rsidR="007903C0" w:rsidRDefault="007903C0" w:rsidP="009C1C07">
      <w:pPr>
        <w:spacing w:after="0" w:line="240" w:lineRule="auto"/>
        <w:jc w:val="center"/>
        <w:rPr>
          <w:rFonts w:ascii="Times New Roman" w:hAnsi="Times New Roman" w:cs="Times New Roman"/>
          <w:b/>
          <w:sz w:val="20"/>
          <w:szCs w:val="24"/>
        </w:rPr>
      </w:pPr>
    </w:p>
    <w:p w:rsidR="009C1C07" w:rsidRPr="009C1C07" w:rsidRDefault="009C1C07" w:rsidP="009C1C07">
      <w:pPr>
        <w:spacing w:after="0" w:line="240" w:lineRule="auto"/>
        <w:jc w:val="center"/>
        <w:rPr>
          <w:rFonts w:ascii="Times New Roman" w:hAnsi="Times New Roman" w:cs="Times New Roman"/>
          <w:b/>
          <w:sz w:val="20"/>
          <w:szCs w:val="24"/>
        </w:rPr>
      </w:pPr>
      <w:r w:rsidRPr="009C1C07">
        <w:rPr>
          <w:rFonts w:ascii="Times New Roman" w:hAnsi="Times New Roman" w:cs="Times New Roman"/>
          <w:b/>
          <w:sz w:val="20"/>
          <w:szCs w:val="24"/>
        </w:rPr>
        <w:t>Table 2: Biopharmaceutical products produced through fermentation, their health benefits, and microorganisms used for fermentation</w:t>
      </w:r>
    </w:p>
    <w:p w:rsidR="009C1C07" w:rsidRPr="006A05C6" w:rsidRDefault="009C1C07" w:rsidP="009C1C07">
      <w:pPr>
        <w:spacing w:after="0" w:line="240" w:lineRule="auto"/>
        <w:ind w:firstLine="426"/>
        <w:jc w:val="both"/>
        <w:rPr>
          <w:rFonts w:ascii="Times New Roman" w:hAnsi="Times New Roman" w:cs="Times New Roman"/>
          <w:sz w:val="20"/>
          <w:szCs w:val="24"/>
        </w:rPr>
      </w:pPr>
    </w:p>
    <w:p w:rsidR="00B169E8" w:rsidRDefault="00B169E8" w:rsidP="006A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7B4C">
        <w:rPr>
          <w:rFonts w:ascii="Times New Roman" w:hAnsi="Times New Roman" w:cs="Times New Roman"/>
          <w:noProof/>
          <w:sz w:val="24"/>
          <w:szCs w:val="24"/>
        </w:rPr>
        <w:drawing>
          <wp:inline distT="0" distB="0" distL="0" distR="0">
            <wp:extent cx="3638467" cy="2335506"/>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reference.png"/>
                    <pic:cNvPicPr/>
                  </pic:nvPicPr>
                  <pic:blipFill rotWithShape="1">
                    <a:blip r:embed="rId13" cstate="print">
                      <a:extLst>
                        <a:ext uri="{28A0092B-C50C-407E-A947-70E740481C1C}">
                          <a14:useLocalDpi xmlns:a14="http://schemas.microsoft.com/office/drawing/2010/main" val="0"/>
                        </a:ext>
                      </a:extLst>
                    </a:blip>
                    <a:srcRect t="4436" b="4766"/>
                    <a:stretch/>
                  </pic:blipFill>
                  <pic:spPr bwMode="auto">
                    <a:xfrm>
                      <a:off x="0" y="0"/>
                      <a:ext cx="3667741" cy="2354297"/>
                    </a:xfrm>
                    <a:prstGeom prst="rect">
                      <a:avLst/>
                    </a:prstGeom>
                    <a:ln>
                      <a:noFill/>
                    </a:ln>
                    <a:extLst>
                      <a:ext uri="{53640926-AAD7-44D8-BBD7-CCE9431645EC}">
                        <a14:shadowObscured xmlns:a14="http://schemas.microsoft.com/office/drawing/2010/main"/>
                      </a:ext>
                    </a:extLst>
                  </pic:spPr>
                </pic:pic>
              </a:graphicData>
            </a:graphic>
          </wp:inline>
        </w:drawing>
      </w:r>
    </w:p>
    <w:p w:rsidR="00FA5AEA" w:rsidRDefault="00FA5AEA" w:rsidP="006A05C6">
      <w:pPr>
        <w:spacing w:after="0" w:line="240" w:lineRule="auto"/>
        <w:jc w:val="both"/>
        <w:rPr>
          <w:rFonts w:ascii="Times New Roman" w:hAnsi="Times New Roman" w:cs="Times New Roman"/>
          <w:sz w:val="24"/>
          <w:szCs w:val="24"/>
        </w:rPr>
      </w:pPr>
    </w:p>
    <w:p w:rsidR="00B169E8" w:rsidRPr="00E9330F" w:rsidRDefault="00B169E8" w:rsidP="006A05C6">
      <w:pPr>
        <w:spacing w:after="0" w:line="240" w:lineRule="auto"/>
        <w:jc w:val="both"/>
        <w:rPr>
          <w:rFonts w:ascii="Times New Roman" w:hAnsi="Times New Roman" w:cs="Times New Roman"/>
          <w:sz w:val="24"/>
          <w:szCs w:val="24"/>
        </w:rPr>
      </w:pPr>
    </w:p>
    <w:p w:rsidR="005B1453" w:rsidRPr="009C1C07" w:rsidRDefault="005B1453" w:rsidP="009C1C07">
      <w:pPr>
        <w:pStyle w:val="ListParagraph"/>
        <w:numPr>
          <w:ilvl w:val="0"/>
          <w:numId w:val="10"/>
        </w:numPr>
        <w:spacing w:after="0" w:line="240" w:lineRule="auto"/>
        <w:ind w:left="426"/>
        <w:rPr>
          <w:rFonts w:ascii="Times New Roman" w:hAnsi="Times New Roman" w:cs="Times New Roman"/>
          <w:b/>
          <w:sz w:val="20"/>
          <w:szCs w:val="24"/>
        </w:rPr>
      </w:pPr>
      <w:r w:rsidRPr="009C1C07">
        <w:rPr>
          <w:rFonts w:ascii="Times New Roman" w:hAnsi="Times New Roman" w:cs="Times New Roman"/>
          <w:b/>
          <w:sz w:val="20"/>
          <w:szCs w:val="24"/>
        </w:rPr>
        <w:t>Overview of the subsequent steps involved in downstream processing</w:t>
      </w:r>
    </w:p>
    <w:p w:rsidR="005B1453" w:rsidRPr="006A05C6"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It takes several steps to separate and purify the desired product from a biological source during downstream processing, an important stage in the production of biopharmaceuticals. Harvesting is the first step in the process, during which the product is taken from tissue samples, fermentation broth, or cell cultures. To separate the cells from the culture medium, the harvested material is subjected to cell removal. The removal of impurities like aggregates or cell debris is then accomplished through the use of a clarification </w:t>
      </w:r>
      <w:r w:rsidRPr="006A05C6">
        <w:rPr>
          <w:rFonts w:ascii="Times New Roman" w:hAnsi="Times New Roman" w:cs="Times New Roman"/>
          <w:sz w:val="20"/>
          <w:szCs w:val="24"/>
        </w:rPr>
        <w:lastRenderedPageBreak/>
        <w:t xml:space="preserve">step. Following clarification, the product goes through purification, during which the desired biopharmaceutical is isolated using a variety of separation techniques like chromatography, precipitation, or filtration. Following formulation to prepare the concentrated product for stability, the right dosage form, and administration, concentration methods may be used to increase potency or reduce volume </w:t>
      </w:r>
      <w:r w:rsidR="007903C0">
        <w:rPr>
          <w:rFonts w:ascii="Times New Roman" w:hAnsi="Times New Roman" w:cs="Times New Roman"/>
          <w:sz w:val="20"/>
          <w:szCs w:val="24"/>
        </w:rPr>
        <w:t>[60, 61].</w:t>
      </w:r>
    </w:p>
    <w:p w:rsidR="005B1453"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To guarantee product safety, sterilization procedures are used, and the filled and finished product goes through rigorous quality control testing. The product is then distributed in accordance with legal requirements and good distribution practices (GDP) after being stored in an appropriate environment. Before biopharmaceutical products are delivered to hospitals, pharmacies, or patients, these steps guarantee their efficacy, safety, and purity </w:t>
      </w:r>
      <w:r w:rsidR="007E17D6">
        <w:rPr>
          <w:rFonts w:ascii="Times New Roman" w:hAnsi="Times New Roman" w:cs="Times New Roman"/>
          <w:sz w:val="20"/>
          <w:szCs w:val="24"/>
        </w:rPr>
        <w:t>[62]</w:t>
      </w:r>
      <w:r w:rsidRPr="006A05C6">
        <w:rPr>
          <w:rFonts w:ascii="Times New Roman" w:hAnsi="Times New Roman" w:cs="Times New Roman"/>
          <w:sz w:val="20"/>
          <w:szCs w:val="24"/>
        </w:rPr>
        <w:t>.</w:t>
      </w:r>
    </w:p>
    <w:p w:rsidR="009C1C07" w:rsidRPr="006A05C6" w:rsidRDefault="009C1C07" w:rsidP="00B169E8">
      <w:pPr>
        <w:spacing w:after="0" w:line="240" w:lineRule="auto"/>
        <w:jc w:val="both"/>
        <w:rPr>
          <w:rFonts w:ascii="Times New Roman" w:hAnsi="Times New Roman" w:cs="Times New Roman"/>
          <w:sz w:val="20"/>
          <w:szCs w:val="24"/>
        </w:rPr>
      </w:pPr>
    </w:p>
    <w:p w:rsidR="005B1453" w:rsidRPr="009C1C07" w:rsidRDefault="005B1453" w:rsidP="009C1C07">
      <w:pPr>
        <w:pStyle w:val="ListParagraph"/>
        <w:numPr>
          <w:ilvl w:val="0"/>
          <w:numId w:val="10"/>
        </w:numPr>
        <w:spacing w:after="0" w:line="240" w:lineRule="auto"/>
        <w:ind w:left="426"/>
        <w:jc w:val="both"/>
        <w:rPr>
          <w:rFonts w:ascii="Times New Roman" w:hAnsi="Times New Roman" w:cs="Times New Roman"/>
          <w:b/>
          <w:sz w:val="20"/>
          <w:szCs w:val="24"/>
        </w:rPr>
      </w:pPr>
      <w:r w:rsidRPr="009C1C07">
        <w:rPr>
          <w:rFonts w:ascii="Times New Roman" w:hAnsi="Times New Roman" w:cs="Times New Roman"/>
          <w:b/>
          <w:sz w:val="20"/>
          <w:szCs w:val="24"/>
        </w:rPr>
        <w:t>Overview of Regulatory Guidelines and Requirements for Fermentation in Biopharmaceutical Production</w:t>
      </w:r>
    </w:p>
    <w:p w:rsidR="005B1453" w:rsidRPr="006A05C6"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production of proteins, antibodies, vaccines, and other biological products is made possible by fermentation, which is essential to the production of biopharmaceuticals. While there are regional variations in the regulations and requirements relating to fermentation, some general guidelines are followed. The fundamental rules, including facility design, equipment validation, process controls, documentation, employee training, and quality control, are provided by good manufacturing practices (GMP). By providing proof that the fermentation process consistently results in products with the desired quality attributes, process validation ensures consistency and dependability. To guarantee the safety, purity, and potency of biopharmaceutical products, stringent quality control procedures are used, such as microbial testing and product identity assays </w:t>
      </w:r>
      <w:r w:rsidR="007E17D6">
        <w:rPr>
          <w:rFonts w:ascii="Times New Roman" w:hAnsi="Times New Roman" w:cs="Times New Roman"/>
          <w:sz w:val="20"/>
          <w:szCs w:val="24"/>
        </w:rPr>
        <w:t>[62]</w:t>
      </w:r>
      <w:r w:rsidRPr="006A05C6">
        <w:rPr>
          <w:rFonts w:ascii="Times New Roman" w:hAnsi="Times New Roman" w:cs="Times New Roman"/>
          <w:sz w:val="20"/>
          <w:szCs w:val="24"/>
        </w:rPr>
        <w:t>.</w:t>
      </w:r>
    </w:p>
    <w:p w:rsidR="005B1453"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To obtain approval for their products, biopharmaceutical companies must file regulatory documents such as IND applications, BLAs, or MAAs. Comprehensive details on the host organism, fermentation conditions, downstream processing, and product characterization are all included in these filings. To keep a clean and controlled manufacturing environment, environmental monitoring </w:t>
      </w:r>
      <w:proofErr w:type="spellStart"/>
      <w:r w:rsidRPr="006A05C6">
        <w:rPr>
          <w:rFonts w:ascii="Times New Roman" w:hAnsi="Times New Roman" w:cs="Times New Roman"/>
          <w:sz w:val="20"/>
          <w:szCs w:val="24"/>
        </w:rPr>
        <w:t>programmes</w:t>
      </w:r>
      <w:proofErr w:type="spellEnd"/>
      <w:r w:rsidRPr="006A05C6">
        <w:rPr>
          <w:rFonts w:ascii="Times New Roman" w:hAnsi="Times New Roman" w:cs="Times New Roman"/>
          <w:sz w:val="20"/>
          <w:szCs w:val="24"/>
        </w:rPr>
        <w:t xml:space="preserve"> are put in place. The parameters, raw materials, equipment, and facility design are all covered in risk assessments to find and reduce any potential risks related to fermentation. Data integrity should be preserved throughout the fermentation process, and any modifications to the procedure, machinery, or facility must go through a formal change control procedure </w:t>
      </w:r>
      <w:r w:rsidR="007E17D6">
        <w:rPr>
          <w:rFonts w:ascii="Times New Roman" w:hAnsi="Times New Roman" w:cs="Times New Roman"/>
          <w:sz w:val="20"/>
          <w:szCs w:val="24"/>
        </w:rPr>
        <w:t>[63]</w:t>
      </w:r>
      <w:r w:rsidRPr="006A05C6">
        <w:rPr>
          <w:rFonts w:ascii="Times New Roman" w:hAnsi="Times New Roman" w:cs="Times New Roman"/>
          <w:sz w:val="20"/>
          <w:szCs w:val="24"/>
        </w:rPr>
        <w:t>. Regulatory agencies examine batch records to determine whether standards are being followed. Companies must comprehend specific rules issued by organizations like the FDA or EMA and seek their advice to ensure compliance. Biopharmaceutical companies can uphold high standards of quality, safety, and efficacy in their fermentation-based production processes by adhering to these rules and spec</w:t>
      </w:r>
      <w:r w:rsidR="007E17D6">
        <w:rPr>
          <w:rFonts w:ascii="Times New Roman" w:hAnsi="Times New Roman" w:cs="Times New Roman"/>
          <w:sz w:val="20"/>
          <w:szCs w:val="24"/>
        </w:rPr>
        <w:t>ifications [64]</w:t>
      </w:r>
      <w:r w:rsidRPr="006A05C6">
        <w:rPr>
          <w:rFonts w:ascii="Times New Roman" w:hAnsi="Times New Roman" w:cs="Times New Roman"/>
          <w:sz w:val="20"/>
          <w:szCs w:val="24"/>
        </w:rPr>
        <w:t>.</w:t>
      </w:r>
    </w:p>
    <w:p w:rsidR="009C1C07" w:rsidRPr="009C1C07" w:rsidRDefault="009C1C07" w:rsidP="009C1C07">
      <w:pPr>
        <w:spacing w:after="0" w:line="240" w:lineRule="auto"/>
        <w:ind w:firstLine="142"/>
        <w:rPr>
          <w:rFonts w:ascii="Times New Roman" w:hAnsi="Times New Roman" w:cs="Times New Roman"/>
          <w:b/>
          <w:sz w:val="16"/>
          <w:szCs w:val="24"/>
        </w:rPr>
      </w:pPr>
    </w:p>
    <w:p w:rsidR="005B1453" w:rsidRPr="009C1C07" w:rsidRDefault="005B1453" w:rsidP="009C1C07">
      <w:pPr>
        <w:pStyle w:val="ListParagraph"/>
        <w:numPr>
          <w:ilvl w:val="0"/>
          <w:numId w:val="10"/>
        </w:numPr>
        <w:spacing w:after="0" w:line="240" w:lineRule="auto"/>
        <w:ind w:left="284" w:hanging="284"/>
        <w:rPr>
          <w:rFonts w:ascii="Times New Roman" w:hAnsi="Times New Roman" w:cs="Times New Roman"/>
          <w:b/>
          <w:sz w:val="20"/>
          <w:szCs w:val="24"/>
        </w:rPr>
      </w:pPr>
      <w:r w:rsidRPr="009C1C07">
        <w:rPr>
          <w:rFonts w:ascii="Times New Roman" w:hAnsi="Times New Roman" w:cs="Times New Roman"/>
          <w:b/>
          <w:sz w:val="20"/>
          <w:szCs w:val="24"/>
        </w:rPr>
        <w:t>Emerging Trends, Challenges, and Opportunities in Fermentation-Based Biopharmaceutical Production</w:t>
      </w:r>
    </w:p>
    <w:p w:rsidR="005B1453" w:rsidRPr="006A05C6" w:rsidRDefault="005B1453" w:rsidP="009C1C07">
      <w:pPr>
        <w:tabs>
          <w:tab w:val="left" w:pos="3060"/>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Production of fermentation-based biopharmaceuticals is significantly evolving and changing as a result of new technologies and creative strategies. Traditional batch processes are losing favor in favor of continuous manufacturing, which offers many advantages like improved process control, increased productivity, and reduced manufacturing footprint. Continuous fermentation systems in particular allow for steady-state operations, which boosts product yields and ensures constant product quality </w:t>
      </w:r>
      <w:r w:rsidR="007E17D6">
        <w:rPr>
          <w:rFonts w:ascii="Times New Roman" w:hAnsi="Times New Roman" w:cs="Times New Roman"/>
          <w:sz w:val="20"/>
          <w:szCs w:val="24"/>
        </w:rPr>
        <w:t>[65].</w:t>
      </w:r>
      <w:r w:rsidRPr="006A05C6">
        <w:rPr>
          <w:rFonts w:ascii="Times New Roman" w:hAnsi="Times New Roman" w:cs="Times New Roman"/>
          <w:sz w:val="20"/>
          <w:szCs w:val="24"/>
        </w:rPr>
        <w:t xml:space="preserve"> Production of fermentation-based biopharmaceuticals is also utilizing more single-use technology, such as bioreactors and disposable tools. These innovations improve process flexibility, do away with the need for thorough cleaning and sterilization, and lower the risk of cross-contamination. Additionally, they enable quicker process setup and require less capital investment </w:t>
      </w:r>
      <w:r w:rsidR="007E17D6">
        <w:rPr>
          <w:rFonts w:ascii="Times New Roman" w:hAnsi="Times New Roman" w:cs="Times New Roman"/>
          <w:sz w:val="20"/>
          <w:szCs w:val="24"/>
        </w:rPr>
        <w:t>[66]</w:t>
      </w:r>
      <w:r w:rsidRPr="006A05C6">
        <w:rPr>
          <w:rFonts w:ascii="Times New Roman" w:hAnsi="Times New Roman" w:cs="Times New Roman"/>
          <w:sz w:val="20"/>
          <w:szCs w:val="24"/>
        </w:rPr>
        <w:t>.</w:t>
      </w:r>
      <w:r w:rsidR="007E17D6">
        <w:rPr>
          <w:rFonts w:ascii="Times New Roman" w:hAnsi="Times New Roman" w:cs="Times New Roman"/>
          <w:sz w:val="20"/>
          <w:szCs w:val="24"/>
        </w:rPr>
        <w:t xml:space="preserve"> </w:t>
      </w:r>
      <w:r w:rsidRPr="006A05C6">
        <w:rPr>
          <w:rFonts w:ascii="Times New Roman" w:hAnsi="Times New Roman" w:cs="Times New Roman"/>
          <w:sz w:val="20"/>
          <w:szCs w:val="24"/>
        </w:rPr>
        <w:t xml:space="preserve">Additionally, bioprocessing is being transformed by the incorporation of advanced analytics, machine learning, and process control techniques. With data analytics and real-time monitoring of key process parameters, processes can be better understood, deviations can be caught early, and processes can be optimized. This development opens the door for fermentation processes that are more reliable and effective </w:t>
      </w:r>
      <w:r w:rsidR="007E17D6">
        <w:rPr>
          <w:rFonts w:ascii="Times New Roman" w:hAnsi="Times New Roman" w:cs="Times New Roman"/>
          <w:sz w:val="20"/>
          <w:szCs w:val="24"/>
        </w:rPr>
        <w:t>[67].</w:t>
      </w:r>
    </w:p>
    <w:p w:rsidR="005B1453" w:rsidRPr="006A05C6" w:rsidRDefault="005B1453" w:rsidP="009C1C07">
      <w:pPr>
        <w:tabs>
          <w:tab w:val="left" w:pos="3060"/>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emergence of cell-free systems is another fascinating development in the manufacture of biopharmaceuticals. Since cell wall restrictions are removed in cell-free systems, precise control over protein production is possible. They are perfect for difficult proteins like membrane proteins and toxins and optimize protein production by modifying reaction conditions. By cutting out cell culture, extensive purification steps, and gene transfection, they speed up the production process. PCR-generated templates are used to simplify gene expression. Despite issues like lower protein yields and higher costs, ongoing advancements aim to increase scalability and efficiency </w:t>
      </w:r>
      <w:r w:rsidR="007E17D6">
        <w:rPr>
          <w:rFonts w:ascii="Times New Roman" w:hAnsi="Times New Roman" w:cs="Times New Roman"/>
          <w:sz w:val="20"/>
          <w:szCs w:val="24"/>
        </w:rPr>
        <w:t>[68]</w:t>
      </w:r>
      <w:r w:rsidRPr="006A05C6">
        <w:rPr>
          <w:rFonts w:ascii="Times New Roman" w:hAnsi="Times New Roman" w:cs="Times New Roman"/>
          <w:sz w:val="20"/>
          <w:szCs w:val="24"/>
        </w:rPr>
        <w:t>.</w:t>
      </w:r>
    </w:p>
    <w:p w:rsidR="005B1453" w:rsidRPr="006A05C6"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Several difficulties with the production of fermentation-based biopharmaceuticals still exist, despite these developments. Process scaling up and optimization remain challenging tasks that necessitate a thorough understanding of biology, process dynamics, and engineering principals </w:t>
      </w:r>
      <w:r w:rsidR="008A2798">
        <w:rPr>
          <w:rFonts w:ascii="Times New Roman" w:hAnsi="Times New Roman" w:cs="Times New Roman"/>
          <w:sz w:val="20"/>
          <w:szCs w:val="24"/>
        </w:rPr>
        <w:t xml:space="preserve">[55]. </w:t>
      </w:r>
      <w:r w:rsidRPr="006A05C6">
        <w:rPr>
          <w:rFonts w:ascii="Times New Roman" w:hAnsi="Times New Roman" w:cs="Times New Roman"/>
          <w:sz w:val="20"/>
          <w:szCs w:val="24"/>
        </w:rPr>
        <w:t xml:space="preserve">Another major challenge is managing product heterogeneity, as biopharmaceutical products may differ as a result of things like post-translational modifications and protein aggregation </w:t>
      </w:r>
      <w:r w:rsidR="007E17D6">
        <w:rPr>
          <w:rFonts w:ascii="Times New Roman" w:hAnsi="Times New Roman" w:cs="Times New Roman"/>
          <w:sz w:val="20"/>
          <w:szCs w:val="24"/>
        </w:rPr>
        <w:t>[69]</w:t>
      </w:r>
      <w:r w:rsidRPr="006A05C6">
        <w:rPr>
          <w:rFonts w:ascii="Times New Roman" w:hAnsi="Times New Roman" w:cs="Times New Roman"/>
          <w:sz w:val="20"/>
          <w:szCs w:val="24"/>
        </w:rPr>
        <w:t>. It is essential to ensure consistent product quality, which motivates efforts to enhance process control and create cutting-edge analytical tools for characterization.</w:t>
      </w:r>
    </w:p>
    <w:p w:rsidR="005B1453" w:rsidRPr="006A05C6" w:rsidRDefault="005B1453" w:rsidP="009C1C07">
      <w:pPr>
        <w:tabs>
          <w:tab w:val="left" w:pos="3060"/>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However, the production of biopharmaceuticals based on fermentation offers promising prospects. One such opportunity is personalized medicine, which enables the development of customized treatments aimed at particular patient populations or even individual patients </w:t>
      </w:r>
      <w:r w:rsidR="00C600B9">
        <w:rPr>
          <w:rFonts w:ascii="Times New Roman" w:hAnsi="Times New Roman" w:cs="Times New Roman"/>
          <w:sz w:val="20"/>
          <w:szCs w:val="24"/>
        </w:rPr>
        <w:t xml:space="preserve">[70]. </w:t>
      </w:r>
      <w:r w:rsidRPr="006A05C6">
        <w:rPr>
          <w:rFonts w:ascii="Times New Roman" w:hAnsi="Times New Roman" w:cs="Times New Roman"/>
          <w:sz w:val="20"/>
          <w:szCs w:val="24"/>
        </w:rPr>
        <w:t>The development of biosimilar, which provide affordable substitutes for current biopharmaceutical prod</w:t>
      </w:r>
      <w:r w:rsidR="0056362E">
        <w:rPr>
          <w:rFonts w:ascii="Times New Roman" w:hAnsi="Times New Roman" w:cs="Times New Roman"/>
          <w:sz w:val="20"/>
          <w:szCs w:val="24"/>
        </w:rPr>
        <w:t xml:space="preserve">ucts, is also gaining traction </w:t>
      </w:r>
      <w:r w:rsidR="007E17D6">
        <w:rPr>
          <w:rFonts w:ascii="Times New Roman" w:hAnsi="Times New Roman" w:cs="Times New Roman"/>
          <w:sz w:val="20"/>
          <w:szCs w:val="24"/>
        </w:rPr>
        <w:t>[68</w:t>
      </w:r>
      <w:r w:rsidR="0056362E">
        <w:rPr>
          <w:rFonts w:ascii="Times New Roman" w:hAnsi="Times New Roman" w:cs="Times New Roman"/>
          <w:sz w:val="20"/>
          <w:szCs w:val="24"/>
        </w:rPr>
        <w:t>, 71]</w:t>
      </w:r>
      <w:r w:rsidRPr="006A05C6">
        <w:rPr>
          <w:rFonts w:ascii="Times New Roman" w:hAnsi="Times New Roman" w:cs="Times New Roman"/>
          <w:sz w:val="20"/>
          <w:szCs w:val="24"/>
        </w:rPr>
        <w:t>. By utilizing renewable feedstocks, improving process effectiveness, and implementing green technologies to lower the carbon footprint of biopharmaceutical manufacturing, fermentation-based production processes can also contribut</w:t>
      </w:r>
      <w:r w:rsidR="0056362E">
        <w:rPr>
          <w:rFonts w:ascii="Times New Roman" w:hAnsi="Times New Roman" w:cs="Times New Roman"/>
          <w:sz w:val="20"/>
          <w:szCs w:val="24"/>
        </w:rPr>
        <w:t>e to sustainable manufacturing [72, 73].</w:t>
      </w:r>
      <w:r w:rsidRPr="006A05C6">
        <w:rPr>
          <w:rFonts w:ascii="Times New Roman" w:hAnsi="Times New Roman" w:cs="Times New Roman"/>
          <w:sz w:val="20"/>
          <w:szCs w:val="24"/>
        </w:rPr>
        <w:t xml:space="preserve"> </w:t>
      </w:r>
    </w:p>
    <w:p w:rsidR="005B1453" w:rsidRDefault="005B1453" w:rsidP="009C1C07">
      <w:pPr>
        <w:tabs>
          <w:tab w:val="left" w:pos="3060"/>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Overall, the advancements and challenges in fermentation-based biopharmaceutical production are shaping the future of this field, opening doors to innovative therapies, improved manufacturing processes, and a more sustainable approach to drug production.</w:t>
      </w:r>
    </w:p>
    <w:p w:rsidR="00F866D2" w:rsidRPr="006A05C6" w:rsidRDefault="00F866D2" w:rsidP="009C1C07">
      <w:pPr>
        <w:tabs>
          <w:tab w:val="left" w:pos="3060"/>
        </w:tabs>
        <w:spacing w:after="0" w:line="240" w:lineRule="auto"/>
        <w:ind w:firstLine="426"/>
        <w:jc w:val="both"/>
        <w:rPr>
          <w:rFonts w:ascii="Times New Roman" w:hAnsi="Times New Roman" w:cs="Times New Roman"/>
          <w:sz w:val="20"/>
          <w:szCs w:val="24"/>
        </w:rPr>
      </w:pPr>
    </w:p>
    <w:p w:rsidR="005B1453" w:rsidRDefault="00F866D2" w:rsidP="00A71D3F">
      <w:pPr>
        <w:pStyle w:val="ListParagraph"/>
        <w:numPr>
          <w:ilvl w:val="0"/>
          <w:numId w:val="8"/>
        </w:numPr>
        <w:spacing w:after="0" w:line="240" w:lineRule="auto"/>
        <w:ind w:hanging="153"/>
        <w:jc w:val="center"/>
        <w:rPr>
          <w:rFonts w:ascii="Times New Roman" w:hAnsi="Times New Roman" w:cs="Times New Roman"/>
          <w:b/>
          <w:sz w:val="20"/>
          <w:szCs w:val="24"/>
        </w:rPr>
      </w:pPr>
      <w:r w:rsidRPr="00F866D2">
        <w:rPr>
          <w:rFonts w:ascii="Times New Roman" w:hAnsi="Times New Roman" w:cs="Times New Roman"/>
          <w:b/>
          <w:sz w:val="20"/>
          <w:szCs w:val="24"/>
        </w:rPr>
        <w:t>MICROBIAL CONSORTIA IN FERMENTATION: HARNESSING SYNERGISTIC INTERACTION FOR ENHANCED BIOPROCESSING</w:t>
      </w:r>
    </w:p>
    <w:p w:rsidR="00F866D2" w:rsidRPr="00F866D2" w:rsidRDefault="00F866D2" w:rsidP="00F866D2">
      <w:pPr>
        <w:pStyle w:val="ListParagraph"/>
        <w:spacing w:after="0" w:line="240" w:lineRule="auto"/>
        <w:rPr>
          <w:rFonts w:ascii="Times New Roman" w:hAnsi="Times New Roman" w:cs="Times New Roman"/>
          <w:b/>
          <w:sz w:val="20"/>
          <w:szCs w:val="24"/>
        </w:rPr>
      </w:pPr>
    </w:p>
    <w:p w:rsidR="005B1453" w:rsidRPr="006A05C6" w:rsidRDefault="005B1453" w:rsidP="00F866D2">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Bioprocessing is ultimately depending on the microbial metabolism. Both single microbial species and consortia of microbes are making the fermentation active. Unlike the single species, combinations of microbial species are much contributing to an effective fermentation which provides high yields. Different kinds of interactions among the microbial species are the foremost reason for the enhanced and efficient production </w:t>
      </w:r>
      <w:r w:rsidR="00A16065">
        <w:rPr>
          <w:rFonts w:ascii="Times New Roman" w:hAnsi="Times New Roman" w:cs="Times New Roman"/>
          <w:sz w:val="20"/>
          <w:szCs w:val="24"/>
        </w:rPr>
        <w:t xml:space="preserve">[74]. </w:t>
      </w:r>
      <w:r w:rsidRPr="006A05C6">
        <w:rPr>
          <w:rFonts w:ascii="Times New Roman" w:hAnsi="Times New Roman" w:cs="Times New Roman"/>
          <w:sz w:val="20"/>
          <w:szCs w:val="24"/>
        </w:rPr>
        <w:t xml:space="preserve"> Each microorganism belongs to a consortium might have different metabolic characteristics. So each can contribute their own abilities to the bioprocessing and that will aid the effective usage of the wide range of available resources. </w:t>
      </w:r>
    </w:p>
    <w:p w:rsidR="005B1453" w:rsidRDefault="005B1453" w:rsidP="00F866D2">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lastRenderedPageBreak/>
        <w:t xml:space="preserve">Microbial consortia are the complex of diverse microorganisms that coexist and interact in a community. Various microorganisms belongs to bacterial, algal, fungal and other communities take part in diverse interactions like mutualistic, commensal and competitive relationships.  The fundamental characteristics of microbial consortia include cooperative interactions (byproducts of one used by others will lead to increased efficiency and productivity), niche differentiation (avoid direct competition among species and effective utilization of diverse resources) and spatial organization (different species exhibit specific pattern or structure of colonization to facilitate operative communication, resource utilization and productive interactions) </w:t>
      </w:r>
      <w:r w:rsidR="0062027A">
        <w:rPr>
          <w:rFonts w:ascii="Times New Roman" w:hAnsi="Times New Roman" w:cs="Times New Roman"/>
          <w:sz w:val="20"/>
          <w:szCs w:val="24"/>
        </w:rPr>
        <w:t>[75]</w:t>
      </w:r>
      <w:r w:rsidRPr="006A05C6">
        <w:rPr>
          <w:rFonts w:ascii="Times New Roman" w:hAnsi="Times New Roman" w:cs="Times New Roman"/>
          <w:sz w:val="20"/>
          <w:szCs w:val="24"/>
        </w:rPr>
        <w:t xml:space="preserve">. Different microorganisms play distinct role in a consortium as degraders, cross feeders, synergistic metabolizers, quorum sensing regulators, biofilm formers, niche occupiers, etc. In this chapter, we are discussing about the synergistic interactions among the microbial consortium and their benefits in bioprocessing. </w:t>
      </w:r>
    </w:p>
    <w:p w:rsidR="00F866D2" w:rsidRPr="006A05C6" w:rsidRDefault="00F866D2" w:rsidP="00F866D2">
      <w:pPr>
        <w:spacing w:after="0" w:line="240" w:lineRule="auto"/>
        <w:ind w:firstLine="426"/>
        <w:jc w:val="both"/>
        <w:rPr>
          <w:rFonts w:ascii="Times New Roman" w:hAnsi="Times New Roman" w:cs="Times New Roman"/>
          <w:sz w:val="20"/>
          <w:szCs w:val="24"/>
        </w:rPr>
      </w:pPr>
    </w:p>
    <w:p w:rsidR="005B1453" w:rsidRPr="00F866D2" w:rsidRDefault="005B1453" w:rsidP="00F866D2">
      <w:pPr>
        <w:pStyle w:val="ListParagraph"/>
        <w:numPr>
          <w:ilvl w:val="0"/>
          <w:numId w:val="12"/>
        </w:numPr>
        <w:spacing w:after="0" w:line="240" w:lineRule="auto"/>
        <w:ind w:left="284"/>
        <w:rPr>
          <w:rFonts w:ascii="Times New Roman" w:hAnsi="Times New Roman" w:cs="Times New Roman"/>
          <w:b/>
          <w:sz w:val="20"/>
          <w:szCs w:val="24"/>
        </w:rPr>
      </w:pPr>
      <w:r w:rsidRPr="004E3ADE">
        <w:rPr>
          <w:rFonts w:ascii="Times New Roman" w:hAnsi="Times New Roman" w:cs="Times New Roman"/>
          <w:b/>
          <w:i/>
          <w:sz w:val="24"/>
          <w:szCs w:val="24"/>
        </w:rPr>
        <w:t xml:space="preserve"> </w:t>
      </w:r>
      <w:r w:rsidRPr="00F866D2">
        <w:rPr>
          <w:rFonts w:ascii="Times New Roman" w:hAnsi="Times New Roman" w:cs="Times New Roman"/>
          <w:b/>
          <w:sz w:val="20"/>
          <w:szCs w:val="24"/>
        </w:rPr>
        <w:t>Role of synergistic interaction within microbes and the benefits in bioprocessing</w:t>
      </w:r>
    </w:p>
    <w:p w:rsidR="005B1453" w:rsidRDefault="005B1453" w:rsidP="00F866D2">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With respect to pure cultures, in a microbial consortium each microorganism has specific roles depending on their metabolic functions, adaptations, and the nature of interactions with others collectively promote the bioprocessing capability, stability and efficiency. </w:t>
      </w:r>
      <w:proofErr w:type="spellStart"/>
      <w:r w:rsidR="00870482" w:rsidRPr="00870482">
        <w:rPr>
          <w:rFonts w:ascii="Times New Roman" w:hAnsi="Times New Roman" w:cs="Times New Roman"/>
          <w:sz w:val="20"/>
          <w:szCs w:val="24"/>
        </w:rPr>
        <w:t>Xander</w:t>
      </w:r>
      <w:proofErr w:type="spellEnd"/>
      <w:r w:rsidR="00870482" w:rsidRPr="00870482">
        <w:rPr>
          <w:rFonts w:ascii="Times New Roman" w:hAnsi="Times New Roman" w:cs="Times New Roman"/>
          <w:sz w:val="20"/>
          <w:szCs w:val="24"/>
        </w:rPr>
        <w:t xml:space="preserve">, a gene-targeted </w:t>
      </w:r>
      <w:proofErr w:type="spellStart"/>
      <w:r w:rsidR="00870482" w:rsidRPr="00870482">
        <w:rPr>
          <w:rFonts w:ascii="Times New Roman" w:hAnsi="Times New Roman" w:cs="Times New Roman"/>
          <w:sz w:val="20"/>
          <w:szCs w:val="24"/>
        </w:rPr>
        <w:t>metagenomic</w:t>
      </w:r>
      <w:proofErr w:type="spellEnd"/>
      <w:r w:rsidR="00870482" w:rsidRPr="00870482">
        <w:rPr>
          <w:rFonts w:ascii="Times New Roman" w:hAnsi="Times New Roman" w:cs="Times New Roman"/>
          <w:sz w:val="20"/>
          <w:szCs w:val="24"/>
        </w:rPr>
        <w:t xml:space="preserve"> assembly technique, was employed to study the cooperative relationships between different microbial communities during the fermentation of </w:t>
      </w:r>
      <w:proofErr w:type="spellStart"/>
      <w:r w:rsidR="00870482" w:rsidRPr="00870482">
        <w:rPr>
          <w:rFonts w:ascii="Times New Roman" w:hAnsi="Times New Roman" w:cs="Times New Roman"/>
          <w:sz w:val="20"/>
          <w:szCs w:val="24"/>
        </w:rPr>
        <w:t>lignocellulolytic</w:t>
      </w:r>
      <w:proofErr w:type="spellEnd"/>
      <w:r w:rsidR="00870482" w:rsidRPr="00870482">
        <w:rPr>
          <w:rFonts w:ascii="Times New Roman" w:hAnsi="Times New Roman" w:cs="Times New Roman"/>
          <w:sz w:val="20"/>
          <w:szCs w:val="24"/>
        </w:rPr>
        <w:t xml:space="preserve"> biomass. The findings demonstrated that these synergistic interactions play a pivotal role in improving biomass degradation and biofuel production. These interactions facilitate the division of labor among microorganisms, promote the exchange of metabolites, and enable the coordination of their metabolic activities, ultimately leading to higher yields, optimized substrate utilization, and increased </w:t>
      </w:r>
      <w:r w:rsidR="00870482">
        <w:rPr>
          <w:rFonts w:ascii="Times New Roman" w:hAnsi="Times New Roman" w:cs="Times New Roman"/>
          <w:sz w:val="20"/>
          <w:szCs w:val="24"/>
        </w:rPr>
        <w:t>resilience of the entire system [7</w:t>
      </w:r>
      <w:r w:rsidR="00870482">
        <w:rPr>
          <w:rFonts w:ascii="Times New Roman" w:hAnsi="Times New Roman" w:cs="Times New Roman"/>
          <w:szCs w:val="24"/>
        </w:rPr>
        <w:t>6].</w:t>
      </w:r>
      <w:r w:rsidR="00870482">
        <w:rPr>
          <w:rFonts w:ascii="Times New Roman" w:hAnsi="Times New Roman" w:cs="Times New Roman"/>
          <w:sz w:val="20"/>
          <w:szCs w:val="24"/>
        </w:rPr>
        <w:t xml:space="preserve"> </w:t>
      </w:r>
      <w:r w:rsidRPr="006A05C6">
        <w:rPr>
          <w:rFonts w:ascii="Times New Roman" w:hAnsi="Times New Roman" w:cs="Times New Roman"/>
          <w:sz w:val="20"/>
          <w:szCs w:val="24"/>
        </w:rPr>
        <w:t xml:space="preserve">The </w:t>
      </w:r>
      <w:r w:rsidRPr="00F866D2">
        <w:rPr>
          <w:rFonts w:ascii="Times New Roman" w:hAnsi="Times New Roman" w:cs="Times New Roman"/>
          <w:b/>
          <w:sz w:val="20"/>
          <w:szCs w:val="24"/>
        </w:rPr>
        <w:t>figure 3</w:t>
      </w:r>
      <w:r w:rsidRPr="006A05C6">
        <w:rPr>
          <w:rFonts w:ascii="Times New Roman" w:hAnsi="Times New Roman" w:cs="Times New Roman"/>
          <w:sz w:val="20"/>
          <w:szCs w:val="24"/>
        </w:rPr>
        <w:t xml:space="preserve"> presents an overview of the characteristics and effects resulting from the synergistic interactions of microbial consortia. The role of synergy in microbial consortia will ultimately leads to a concept of ‘whole being is always greater the sum of its parts’ </w:t>
      </w:r>
      <w:r w:rsidR="00870482">
        <w:rPr>
          <w:rFonts w:ascii="Times New Roman" w:hAnsi="Times New Roman" w:cs="Times New Roman"/>
          <w:sz w:val="20"/>
          <w:szCs w:val="24"/>
        </w:rPr>
        <w:t>[77, 78, 79].</w:t>
      </w:r>
    </w:p>
    <w:p w:rsidR="00F866D2" w:rsidRPr="006A05C6" w:rsidRDefault="00F866D2" w:rsidP="00F866D2">
      <w:pPr>
        <w:spacing w:after="0" w:line="240" w:lineRule="auto"/>
        <w:ind w:firstLine="426"/>
        <w:jc w:val="both"/>
        <w:rPr>
          <w:rFonts w:ascii="Times New Roman" w:hAnsi="Times New Roman" w:cs="Times New Roman"/>
          <w:sz w:val="20"/>
          <w:szCs w:val="24"/>
        </w:rPr>
      </w:pPr>
    </w:p>
    <w:p w:rsidR="005B1453" w:rsidRPr="00E9330F" w:rsidRDefault="00F866D2" w:rsidP="006A05C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69E8">
        <w:rPr>
          <w:rFonts w:ascii="Times New Roman" w:hAnsi="Times New Roman" w:cs="Times New Roman"/>
          <w:sz w:val="24"/>
          <w:szCs w:val="24"/>
        </w:rPr>
        <w:t xml:space="preserve">                         </w:t>
      </w:r>
      <w:r>
        <w:rPr>
          <w:rFonts w:ascii="Times New Roman" w:hAnsi="Times New Roman" w:cs="Times New Roman"/>
          <w:sz w:val="24"/>
          <w:szCs w:val="24"/>
        </w:rPr>
        <w:t xml:space="preserve">    </w:t>
      </w:r>
      <w:r w:rsidR="00BB7B4C">
        <w:rPr>
          <w:rFonts w:ascii="Times New Roman" w:hAnsi="Times New Roman" w:cs="Times New Roman"/>
          <w:noProof/>
          <w:sz w:val="24"/>
          <w:szCs w:val="24"/>
        </w:rPr>
        <w:drawing>
          <wp:inline distT="0" distB="0" distL="0" distR="0">
            <wp:extent cx="3491933" cy="22131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D493.png"/>
                    <pic:cNvPicPr/>
                  </pic:nvPicPr>
                  <pic:blipFill rotWithShape="1">
                    <a:blip r:embed="rId14" cstate="print">
                      <a:extLst>
                        <a:ext uri="{28A0092B-C50C-407E-A947-70E740481C1C}">
                          <a14:useLocalDpi xmlns:a14="http://schemas.microsoft.com/office/drawing/2010/main" val="0"/>
                        </a:ext>
                      </a:extLst>
                    </a:blip>
                    <a:srcRect l="4873" t="9430" r="4102" b="8962"/>
                    <a:stretch/>
                  </pic:blipFill>
                  <pic:spPr bwMode="auto">
                    <a:xfrm>
                      <a:off x="0" y="0"/>
                      <a:ext cx="3500441" cy="2218590"/>
                    </a:xfrm>
                    <a:prstGeom prst="rect">
                      <a:avLst/>
                    </a:prstGeom>
                    <a:ln>
                      <a:noFill/>
                    </a:ln>
                    <a:extLst>
                      <a:ext uri="{53640926-AAD7-44D8-BBD7-CCE9431645EC}">
                        <a14:shadowObscured xmlns:a14="http://schemas.microsoft.com/office/drawing/2010/main"/>
                      </a:ext>
                    </a:extLst>
                  </pic:spPr>
                </pic:pic>
              </a:graphicData>
            </a:graphic>
          </wp:inline>
        </w:drawing>
      </w:r>
    </w:p>
    <w:p w:rsidR="005B1453" w:rsidRDefault="005B1453" w:rsidP="00F866D2">
      <w:pPr>
        <w:spacing w:after="0" w:line="240" w:lineRule="auto"/>
        <w:jc w:val="center"/>
        <w:rPr>
          <w:rFonts w:ascii="Times New Roman" w:hAnsi="Times New Roman" w:cs="Times New Roman"/>
          <w:b/>
          <w:bCs/>
          <w:sz w:val="20"/>
          <w:szCs w:val="24"/>
        </w:rPr>
      </w:pPr>
      <w:r w:rsidRPr="00F866D2">
        <w:rPr>
          <w:rFonts w:ascii="Times New Roman" w:hAnsi="Times New Roman" w:cs="Times New Roman"/>
          <w:b/>
          <w:bCs/>
          <w:sz w:val="20"/>
          <w:szCs w:val="24"/>
        </w:rPr>
        <w:t>Figure 3: Characteristics and Effects of Synergistic Interactions of Microbial Consortia</w:t>
      </w:r>
    </w:p>
    <w:p w:rsidR="00B169E8" w:rsidRPr="00F866D2" w:rsidRDefault="00B169E8" w:rsidP="00F866D2">
      <w:pPr>
        <w:spacing w:after="0" w:line="240" w:lineRule="auto"/>
        <w:jc w:val="center"/>
        <w:rPr>
          <w:rFonts w:ascii="Times New Roman" w:hAnsi="Times New Roman" w:cs="Times New Roman"/>
          <w:b/>
          <w:bCs/>
          <w:sz w:val="20"/>
          <w:szCs w:val="24"/>
        </w:rPr>
      </w:pPr>
    </w:p>
    <w:p w:rsidR="00236704" w:rsidRDefault="005B1453" w:rsidP="006A05C6">
      <w:pPr>
        <w:spacing w:after="0" w:line="240" w:lineRule="auto"/>
        <w:jc w:val="both"/>
        <w:rPr>
          <w:rFonts w:ascii="Times New Roman" w:hAnsi="Times New Roman" w:cs="Times New Roman"/>
          <w:sz w:val="20"/>
          <w:szCs w:val="24"/>
        </w:rPr>
      </w:pPr>
      <w:r w:rsidRPr="00447266">
        <w:rPr>
          <w:rFonts w:ascii="Times New Roman" w:hAnsi="Times New Roman" w:cs="Times New Roman"/>
          <w:sz w:val="20"/>
          <w:szCs w:val="24"/>
        </w:rPr>
        <w:t xml:space="preserve">In the biofuel production, the lignocellulosic degradation is making possible by the synergistic cooperation between the microorganisms. </w:t>
      </w:r>
      <w:r w:rsidR="00870482" w:rsidRPr="00870482">
        <w:rPr>
          <w:rFonts w:ascii="Times New Roman" w:hAnsi="Times New Roman" w:cs="Times New Roman"/>
          <w:sz w:val="20"/>
          <w:szCs w:val="24"/>
        </w:rPr>
        <w:t xml:space="preserve">In a study focused on corn </w:t>
      </w:r>
      <w:proofErr w:type="spellStart"/>
      <w:r w:rsidR="00870482" w:rsidRPr="00870482">
        <w:rPr>
          <w:rFonts w:ascii="Times New Roman" w:hAnsi="Times New Roman" w:cs="Times New Roman"/>
          <w:sz w:val="20"/>
          <w:szCs w:val="24"/>
        </w:rPr>
        <w:t>stover</w:t>
      </w:r>
      <w:proofErr w:type="spellEnd"/>
      <w:r w:rsidR="00870482" w:rsidRPr="00870482">
        <w:rPr>
          <w:rFonts w:ascii="Times New Roman" w:hAnsi="Times New Roman" w:cs="Times New Roman"/>
          <w:sz w:val="20"/>
          <w:szCs w:val="24"/>
        </w:rPr>
        <w:t xml:space="preserve"> degradation, it was revealed that cellulolytic bacteria exhibited proficient cellulose hydrolysis, while fungi played a crucial role in facilitating </w:t>
      </w:r>
      <w:proofErr w:type="spellStart"/>
      <w:r w:rsidR="00870482" w:rsidRPr="00870482">
        <w:rPr>
          <w:rFonts w:ascii="Times New Roman" w:hAnsi="Times New Roman" w:cs="Times New Roman"/>
          <w:sz w:val="20"/>
          <w:szCs w:val="24"/>
        </w:rPr>
        <w:t>xylan</w:t>
      </w:r>
      <w:proofErr w:type="spellEnd"/>
      <w:r w:rsidR="00870482" w:rsidRPr="00870482">
        <w:rPr>
          <w:rFonts w:ascii="Times New Roman" w:hAnsi="Times New Roman" w:cs="Times New Roman"/>
          <w:sz w:val="20"/>
          <w:szCs w:val="24"/>
        </w:rPr>
        <w:t xml:space="preserve"> degradation. The combined action of these microorganisms resulted in significan</w:t>
      </w:r>
      <w:r w:rsidR="00870482">
        <w:rPr>
          <w:rFonts w:ascii="Times New Roman" w:hAnsi="Times New Roman" w:cs="Times New Roman"/>
          <w:sz w:val="20"/>
          <w:szCs w:val="24"/>
        </w:rPr>
        <w:t xml:space="preserve">tly enhanced biomass production [80]. </w:t>
      </w:r>
      <w:r w:rsidRPr="00447266">
        <w:rPr>
          <w:rFonts w:ascii="Times New Roman" w:hAnsi="Times New Roman" w:cs="Times New Roman"/>
          <w:sz w:val="20"/>
          <w:szCs w:val="24"/>
        </w:rPr>
        <w:t xml:space="preserve">Like, acetate producing bacteria, methanogens and syntrophic acetate </w:t>
      </w:r>
      <w:r w:rsidR="00AC4A0F" w:rsidRPr="00447266">
        <w:rPr>
          <w:rFonts w:ascii="Times New Roman" w:hAnsi="Times New Roman" w:cs="Times New Roman"/>
          <w:sz w:val="20"/>
          <w:szCs w:val="24"/>
        </w:rPr>
        <w:t>oxidizing</w:t>
      </w:r>
      <w:r w:rsidRPr="00447266">
        <w:rPr>
          <w:rFonts w:ascii="Times New Roman" w:hAnsi="Times New Roman" w:cs="Times New Roman"/>
          <w:sz w:val="20"/>
          <w:szCs w:val="24"/>
        </w:rPr>
        <w:t xml:space="preserve"> bacteria undergo synergistic relationship in the bio</w:t>
      </w:r>
      <w:r w:rsidR="00870482">
        <w:rPr>
          <w:rFonts w:ascii="Times New Roman" w:hAnsi="Times New Roman" w:cs="Times New Roman"/>
          <w:sz w:val="20"/>
          <w:szCs w:val="24"/>
        </w:rPr>
        <w:t>process yields methane [81].</w:t>
      </w:r>
      <w:r w:rsidRPr="00447266">
        <w:rPr>
          <w:rFonts w:ascii="Times New Roman" w:hAnsi="Times New Roman" w:cs="Times New Roman"/>
          <w:sz w:val="20"/>
          <w:szCs w:val="24"/>
        </w:rPr>
        <w:t xml:space="preserve"> In the wine production, the interactions among complex microbes are the cause of various flavors and aromas and also, improve the sensory profile, stability and quality </w:t>
      </w:r>
      <w:r w:rsidR="00877DF4">
        <w:rPr>
          <w:rFonts w:ascii="Times New Roman" w:hAnsi="Times New Roman" w:cs="Times New Roman"/>
          <w:sz w:val="20"/>
          <w:szCs w:val="24"/>
        </w:rPr>
        <w:t>[82].</w:t>
      </w:r>
      <w:r w:rsidRPr="00447266">
        <w:rPr>
          <w:rFonts w:ascii="Times New Roman" w:hAnsi="Times New Roman" w:cs="Times New Roman"/>
          <w:sz w:val="20"/>
          <w:szCs w:val="24"/>
        </w:rPr>
        <w:t xml:space="preserve"> Yeasts convert sugar into alcohol and Lactic acid bacteria perform malolactic fermentation.</w:t>
      </w:r>
    </w:p>
    <w:p w:rsidR="00236704" w:rsidRPr="00447266" w:rsidRDefault="00236704" w:rsidP="006A05C6">
      <w:pPr>
        <w:spacing w:after="0" w:line="240" w:lineRule="auto"/>
        <w:jc w:val="both"/>
        <w:rPr>
          <w:rFonts w:ascii="Times New Roman" w:hAnsi="Times New Roman" w:cs="Times New Roman"/>
          <w:sz w:val="20"/>
          <w:szCs w:val="24"/>
        </w:rPr>
      </w:pPr>
    </w:p>
    <w:p w:rsidR="005B1453" w:rsidRPr="00B169E8" w:rsidRDefault="005B1453" w:rsidP="00B169E8">
      <w:pPr>
        <w:pStyle w:val="ListParagraph"/>
        <w:numPr>
          <w:ilvl w:val="0"/>
          <w:numId w:val="12"/>
        </w:numPr>
        <w:spacing w:after="0" w:line="240" w:lineRule="auto"/>
        <w:ind w:left="426"/>
        <w:rPr>
          <w:rFonts w:ascii="Times New Roman" w:hAnsi="Times New Roman" w:cs="Times New Roman"/>
          <w:b/>
          <w:sz w:val="24"/>
          <w:szCs w:val="24"/>
        </w:rPr>
      </w:pPr>
      <w:r w:rsidRPr="004E3ADE">
        <w:rPr>
          <w:rFonts w:ascii="Times New Roman" w:hAnsi="Times New Roman" w:cs="Times New Roman"/>
          <w:b/>
          <w:i/>
          <w:sz w:val="24"/>
          <w:szCs w:val="24"/>
        </w:rPr>
        <w:t xml:space="preserve"> </w:t>
      </w:r>
      <w:r w:rsidRPr="00B169E8">
        <w:rPr>
          <w:rFonts w:ascii="Times New Roman" w:hAnsi="Times New Roman" w:cs="Times New Roman"/>
          <w:b/>
          <w:sz w:val="20"/>
          <w:szCs w:val="24"/>
        </w:rPr>
        <w:t>Engineering Microbial consortia for enhanced bioprocessing</w:t>
      </w:r>
    </w:p>
    <w:p w:rsidR="00B179D7"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Several techniques are used in the planning and construction of microbial consortia in order to achieve specific functions and improve the effectiveness of bioprocessing. One of the important among them is strain selection based on their metabolic capabilities. For the intent of developing a functional consortium, microorganisms with complementary metabolic abilities must be carefully chosen. By using this tactic, the consortium's various species are ensured to carry out certain functions and add to the overall metabolic network. </w:t>
      </w:r>
      <w:r w:rsidR="007D543A" w:rsidRPr="007D543A">
        <w:rPr>
          <w:rFonts w:ascii="Times New Roman" w:hAnsi="Times New Roman" w:cs="Times New Roman"/>
          <w:sz w:val="20"/>
          <w:szCs w:val="24"/>
        </w:rPr>
        <w:t>For example, researchers conducted a study aiming to develop a synthetic consortium dedicated to butanol synthesis. The successful conversion of multiple carbon sources into butanol relied on the strategic selection of bacteria posses</w:t>
      </w:r>
      <w:r w:rsidR="007D543A">
        <w:rPr>
          <w:rFonts w:ascii="Times New Roman" w:hAnsi="Times New Roman" w:cs="Times New Roman"/>
          <w:sz w:val="20"/>
          <w:szCs w:val="24"/>
        </w:rPr>
        <w:t>sing diverse metabolic pathways [83].</w:t>
      </w:r>
    </w:p>
    <w:p w:rsidR="00B179D7"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Another strategy is genetic engineering and synthetic biology tools. Techniques for genetic engineering can be used to alter and improve the metabolic processes of different species within a consortium. With this strategy, it is possible to create particular enzymes, pathways, or regulatory components to increase compatibility and improve desired functionality. </w:t>
      </w:r>
      <w:r w:rsidR="002657CF" w:rsidRPr="002657CF">
        <w:rPr>
          <w:rFonts w:ascii="Times New Roman" w:hAnsi="Times New Roman" w:cs="Times New Roman"/>
          <w:sz w:val="20"/>
          <w:szCs w:val="24"/>
        </w:rPr>
        <w:t>In a study, researchers developed bioplastics by employing a two-bacterium consortium. To enhance the metabolic pathways and increase the yields of the desired bioplastic polymers, genetic modification techniques were utilized. Spatial organization played a crucial role in facilitating cooperative interactions and distinguishing between niches within the microbial consortia. This organization can be achieved by engineering physical structures or creating appropriate microenvironments. The design of a synthetic consortium is essential for produc</w:t>
      </w:r>
      <w:r w:rsidR="002657CF">
        <w:rPr>
          <w:rFonts w:ascii="Times New Roman" w:hAnsi="Times New Roman" w:cs="Times New Roman"/>
          <w:sz w:val="20"/>
          <w:szCs w:val="24"/>
        </w:rPr>
        <w:t>ing complex bioactive molecules [84].</w:t>
      </w:r>
      <w:r w:rsidRPr="00447266">
        <w:rPr>
          <w:rFonts w:ascii="Times New Roman" w:hAnsi="Times New Roman" w:cs="Times New Roman"/>
          <w:sz w:val="20"/>
          <w:szCs w:val="24"/>
        </w:rPr>
        <w:t xml:space="preserve"> </w:t>
      </w:r>
      <w:r w:rsidR="002657CF" w:rsidRPr="002657CF">
        <w:rPr>
          <w:rFonts w:ascii="Times New Roman" w:hAnsi="Times New Roman" w:cs="Times New Roman"/>
          <w:sz w:val="20"/>
          <w:szCs w:val="24"/>
        </w:rPr>
        <w:t>In a research study, a synthetic consortium was established to generate a sophisticated bioactive chemical. The consortium consisted of various cell types enclosed within hydrogels, enabling spatial organization that improved substrate transfer efficiency and resul</w:t>
      </w:r>
      <w:r w:rsidR="002657CF">
        <w:rPr>
          <w:rFonts w:ascii="Times New Roman" w:hAnsi="Times New Roman" w:cs="Times New Roman"/>
          <w:sz w:val="20"/>
          <w:szCs w:val="24"/>
        </w:rPr>
        <w:t>ted in higher production yields [85].</w:t>
      </w:r>
    </w:p>
    <w:p w:rsidR="00236704" w:rsidRPr="00B179D7" w:rsidRDefault="00236704" w:rsidP="00B179D7">
      <w:pPr>
        <w:spacing w:after="0" w:line="240" w:lineRule="auto"/>
        <w:ind w:firstLine="426"/>
        <w:jc w:val="both"/>
        <w:rPr>
          <w:rFonts w:ascii="Times New Roman" w:hAnsi="Times New Roman" w:cs="Times New Roman"/>
          <w:sz w:val="16"/>
          <w:szCs w:val="24"/>
        </w:rPr>
      </w:pPr>
    </w:p>
    <w:p w:rsidR="005B1453" w:rsidRPr="00B179D7" w:rsidRDefault="005B1453" w:rsidP="00B179D7">
      <w:pPr>
        <w:pStyle w:val="ListParagraph"/>
        <w:numPr>
          <w:ilvl w:val="0"/>
          <w:numId w:val="12"/>
        </w:numPr>
        <w:spacing w:after="0" w:line="240" w:lineRule="auto"/>
        <w:ind w:left="284"/>
        <w:jc w:val="both"/>
        <w:rPr>
          <w:rFonts w:ascii="Times New Roman" w:hAnsi="Times New Roman" w:cs="Times New Roman"/>
          <w:b/>
          <w:sz w:val="20"/>
          <w:szCs w:val="24"/>
        </w:rPr>
      </w:pPr>
      <w:r w:rsidRPr="00B179D7">
        <w:rPr>
          <w:rFonts w:ascii="Times New Roman" w:hAnsi="Times New Roman" w:cs="Times New Roman"/>
          <w:b/>
          <w:sz w:val="20"/>
          <w:szCs w:val="24"/>
        </w:rPr>
        <w:t xml:space="preserve"> Applications</w:t>
      </w:r>
    </w:p>
    <w:p w:rsidR="005B1453"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Synergistic interactions among the microbes are the key aspect of the </w:t>
      </w:r>
      <w:r w:rsidR="002657CF" w:rsidRPr="00447266">
        <w:rPr>
          <w:rFonts w:ascii="Times New Roman" w:hAnsi="Times New Roman" w:cs="Times New Roman"/>
          <w:sz w:val="20"/>
          <w:szCs w:val="24"/>
        </w:rPr>
        <w:t>bioprocessing</w:t>
      </w:r>
      <w:r w:rsidRPr="00447266">
        <w:rPr>
          <w:rFonts w:ascii="Times New Roman" w:hAnsi="Times New Roman" w:cs="Times New Roman"/>
          <w:sz w:val="20"/>
          <w:szCs w:val="24"/>
        </w:rPr>
        <w:t xml:space="preserve"> to get better yield. So it has been studied and exploited in the diverse areas of bioprocessing includes waste water treatment, bioremediation, lignocellulosic degradation, production of alcohol, biogas, pharmaceuticals, food products, value added compounds, etc. The enhanced performance and expanded capabilities </w:t>
      </w:r>
      <w:r w:rsidRPr="00447266">
        <w:rPr>
          <w:rFonts w:ascii="Times New Roman" w:hAnsi="Times New Roman" w:cs="Times New Roman"/>
          <w:sz w:val="20"/>
          <w:szCs w:val="24"/>
        </w:rPr>
        <w:lastRenderedPageBreak/>
        <w:t xml:space="preserve">of microbial consortia helped the degradation of complex lignocellulosic biomass into valuable products like biofuels and platform chemicals. </w:t>
      </w:r>
      <w:r w:rsidR="008B55A5" w:rsidRPr="008B55A5">
        <w:rPr>
          <w:rFonts w:ascii="Times New Roman" w:hAnsi="Times New Roman" w:cs="Times New Roman"/>
          <w:sz w:val="20"/>
          <w:szCs w:val="24"/>
        </w:rPr>
        <w:t xml:space="preserve">A study explored the possibility of enhancing biofuel production through the combined action of cellulolytic and </w:t>
      </w:r>
      <w:proofErr w:type="spellStart"/>
      <w:r w:rsidR="008B55A5" w:rsidRPr="008B55A5">
        <w:rPr>
          <w:rFonts w:ascii="Times New Roman" w:hAnsi="Times New Roman" w:cs="Times New Roman"/>
          <w:sz w:val="20"/>
          <w:szCs w:val="24"/>
        </w:rPr>
        <w:t>hemicellulolytic</w:t>
      </w:r>
      <w:proofErr w:type="spellEnd"/>
      <w:r w:rsidR="008B55A5" w:rsidRPr="008B55A5">
        <w:rPr>
          <w:rFonts w:ascii="Times New Roman" w:hAnsi="Times New Roman" w:cs="Times New Roman"/>
          <w:sz w:val="20"/>
          <w:szCs w:val="24"/>
        </w:rPr>
        <w:t xml:space="preserve"> bacteria during the degrada</w:t>
      </w:r>
      <w:r w:rsidR="008B55A5">
        <w:rPr>
          <w:rFonts w:ascii="Times New Roman" w:hAnsi="Times New Roman" w:cs="Times New Roman"/>
          <w:sz w:val="20"/>
          <w:szCs w:val="24"/>
        </w:rPr>
        <w:t xml:space="preserve">tion of lignocellulosic biomass [86]. </w:t>
      </w:r>
      <w:r w:rsidR="000515EA" w:rsidRPr="000515EA">
        <w:rPr>
          <w:rFonts w:ascii="Times New Roman" w:hAnsi="Times New Roman" w:cs="Times New Roman"/>
          <w:sz w:val="20"/>
          <w:szCs w:val="24"/>
        </w:rPr>
        <w:t>A group of researchers investigated the unique metabolic abilities of consortium members, which enable the efficient decomposition of organic matter and the elimination of contaminants from wastewater. Their findings demonstrated that the applications and benefits of using a consortium surpass those of single</w:t>
      </w:r>
      <w:r w:rsidR="000515EA">
        <w:rPr>
          <w:rFonts w:ascii="Times New Roman" w:hAnsi="Times New Roman" w:cs="Times New Roman"/>
          <w:sz w:val="20"/>
          <w:szCs w:val="24"/>
        </w:rPr>
        <w:t xml:space="preserve"> strain systems [87]. </w:t>
      </w:r>
      <w:r w:rsidRPr="00447266">
        <w:rPr>
          <w:rFonts w:ascii="Times New Roman" w:hAnsi="Times New Roman" w:cs="Times New Roman"/>
          <w:sz w:val="20"/>
          <w:szCs w:val="24"/>
        </w:rPr>
        <w:t>Hydrocarbons, heavy metals, and pesticides can all be effectively degraded through the metabolic interactions between the various consortium members. So as bioremediation, microbial consortiums are used to clean up contaminated environments, such as soi</w:t>
      </w:r>
      <w:r w:rsidR="000515EA">
        <w:rPr>
          <w:rFonts w:ascii="Times New Roman" w:hAnsi="Times New Roman" w:cs="Times New Roman"/>
          <w:sz w:val="20"/>
          <w:szCs w:val="24"/>
        </w:rPr>
        <w:t>l and water [88]</w:t>
      </w:r>
      <w:r w:rsidRPr="00447266">
        <w:rPr>
          <w:rFonts w:ascii="Times New Roman" w:hAnsi="Times New Roman" w:cs="Times New Roman"/>
          <w:sz w:val="20"/>
          <w:szCs w:val="24"/>
        </w:rPr>
        <w:t xml:space="preserve">. In the </w:t>
      </w:r>
      <w:r w:rsidR="003B7A6F" w:rsidRPr="00447266">
        <w:rPr>
          <w:rFonts w:ascii="Times New Roman" w:hAnsi="Times New Roman" w:cs="Times New Roman"/>
          <w:sz w:val="20"/>
          <w:szCs w:val="24"/>
        </w:rPr>
        <w:t>bio production</w:t>
      </w:r>
      <w:r w:rsidRPr="00447266">
        <w:rPr>
          <w:rFonts w:ascii="Times New Roman" w:hAnsi="Times New Roman" w:cs="Times New Roman"/>
          <w:sz w:val="20"/>
          <w:szCs w:val="24"/>
        </w:rPr>
        <w:t xml:space="preserve"> of various value-added compounds, including pharmaceuticals, enzymes, and specialty chemicals, the efficient transformation of substrates into desired products is made possible by the cooperative interactions within the consortia </w:t>
      </w:r>
      <w:r w:rsidR="000515EA">
        <w:rPr>
          <w:rFonts w:ascii="Times New Roman" w:hAnsi="Times New Roman" w:cs="Times New Roman"/>
          <w:sz w:val="20"/>
          <w:szCs w:val="24"/>
        </w:rPr>
        <w:t>[89].</w:t>
      </w:r>
      <w:r w:rsidRPr="00447266">
        <w:rPr>
          <w:rFonts w:ascii="Times New Roman" w:hAnsi="Times New Roman" w:cs="Times New Roman"/>
          <w:sz w:val="20"/>
          <w:szCs w:val="24"/>
        </w:rPr>
        <w:t xml:space="preserve"> </w:t>
      </w:r>
    </w:p>
    <w:p w:rsidR="00B179D7" w:rsidRPr="00447266" w:rsidRDefault="00B179D7" w:rsidP="00B179D7">
      <w:pPr>
        <w:spacing w:after="0" w:line="240" w:lineRule="auto"/>
        <w:ind w:firstLine="426"/>
        <w:jc w:val="both"/>
        <w:rPr>
          <w:rFonts w:ascii="Times New Roman" w:hAnsi="Times New Roman" w:cs="Times New Roman"/>
          <w:sz w:val="20"/>
          <w:szCs w:val="24"/>
        </w:rPr>
      </w:pPr>
    </w:p>
    <w:p w:rsidR="005B1453" w:rsidRPr="00B179D7" w:rsidRDefault="005B1453" w:rsidP="00B179D7">
      <w:pPr>
        <w:pStyle w:val="ListParagraph"/>
        <w:numPr>
          <w:ilvl w:val="0"/>
          <w:numId w:val="12"/>
        </w:numPr>
        <w:spacing w:after="0" w:line="240" w:lineRule="auto"/>
        <w:ind w:left="284"/>
        <w:jc w:val="both"/>
        <w:rPr>
          <w:rFonts w:ascii="Times New Roman" w:hAnsi="Times New Roman" w:cs="Times New Roman"/>
          <w:b/>
          <w:sz w:val="20"/>
          <w:szCs w:val="24"/>
        </w:rPr>
      </w:pPr>
      <w:r w:rsidRPr="00B179D7">
        <w:rPr>
          <w:rFonts w:ascii="Times New Roman" w:hAnsi="Times New Roman" w:cs="Times New Roman"/>
          <w:b/>
          <w:sz w:val="20"/>
          <w:szCs w:val="24"/>
        </w:rPr>
        <w:t>Analytical approaches to study microbial consortia in bioprocessing</w:t>
      </w:r>
    </w:p>
    <w:p w:rsidR="00B179D7"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It is necessary to study microbial consortia using analytical techniques that can provide information on the composition, dynamics, and function of the microbial community. Using the profiling of microbial communities at high resolution is made possible by high-throughput sequencing technologies such as 16S </w:t>
      </w:r>
      <w:proofErr w:type="spellStart"/>
      <w:r w:rsidRPr="00447266">
        <w:rPr>
          <w:rFonts w:ascii="Times New Roman" w:hAnsi="Times New Roman" w:cs="Times New Roman"/>
          <w:sz w:val="20"/>
          <w:szCs w:val="24"/>
        </w:rPr>
        <w:t>rRNA</w:t>
      </w:r>
      <w:proofErr w:type="spellEnd"/>
      <w:r w:rsidRPr="00447266">
        <w:rPr>
          <w:rFonts w:ascii="Times New Roman" w:hAnsi="Times New Roman" w:cs="Times New Roman"/>
          <w:sz w:val="20"/>
          <w:szCs w:val="24"/>
        </w:rPr>
        <w:t xml:space="preserve"> sequencing and shotgun metagenomics. These methods reveal details regarding the consortium's taxonomic diversity and functional potential </w:t>
      </w:r>
      <w:r w:rsidR="000515EA">
        <w:rPr>
          <w:rFonts w:ascii="Times New Roman" w:hAnsi="Times New Roman" w:cs="Times New Roman"/>
          <w:sz w:val="20"/>
          <w:szCs w:val="24"/>
        </w:rPr>
        <w:t>[90].</w:t>
      </w:r>
      <w:r w:rsidRPr="00447266">
        <w:rPr>
          <w:rFonts w:ascii="Times New Roman" w:hAnsi="Times New Roman" w:cs="Times New Roman"/>
          <w:sz w:val="20"/>
          <w:szCs w:val="24"/>
        </w:rPr>
        <w:t xml:space="preserve"> The complete profiling of small compounds made by microbial consortia is made possible by metabolomics. This method offers insights into the consortium's metabolic processes, metabolic relationships, and functional outcomes. </w:t>
      </w:r>
      <w:r w:rsidR="008705BE" w:rsidRPr="00447266">
        <w:rPr>
          <w:rFonts w:ascii="Times New Roman" w:hAnsi="Times New Roman" w:cs="Times New Roman"/>
          <w:sz w:val="20"/>
          <w:szCs w:val="24"/>
        </w:rPr>
        <w:t>Metabolomics techniques, such as liquid chromatography-mass spectrometry and gas chromatography-mass spectrometry, are frequently used to analyze the consortium's metabolites</w:t>
      </w:r>
      <w:r w:rsidRPr="00447266">
        <w:rPr>
          <w:rFonts w:ascii="Times New Roman" w:hAnsi="Times New Roman" w:cs="Times New Roman"/>
          <w:sz w:val="20"/>
          <w:szCs w:val="24"/>
        </w:rPr>
        <w:t xml:space="preserve"> </w:t>
      </w:r>
      <w:r w:rsidR="000515EA">
        <w:rPr>
          <w:rFonts w:ascii="Times New Roman" w:hAnsi="Times New Roman" w:cs="Times New Roman"/>
          <w:sz w:val="20"/>
          <w:szCs w:val="24"/>
        </w:rPr>
        <w:t>[91].</w:t>
      </w:r>
    </w:p>
    <w:p w:rsidR="005B1453"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Using a microscopic technique called FISH, distinct microbial groups within a consortium can be seen and identified. It makes use of fluorescently labelled oligonucleotide probes that are directed at certain microbial species and provide details on their spatial distribution and relative abundance within the consortium </w:t>
      </w:r>
      <w:r w:rsidR="000515EA">
        <w:rPr>
          <w:rFonts w:ascii="Times New Roman" w:hAnsi="Times New Roman" w:cs="Times New Roman"/>
          <w:sz w:val="20"/>
          <w:szCs w:val="24"/>
        </w:rPr>
        <w:t>[92].</w:t>
      </w:r>
      <w:r w:rsidRPr="00447266">
        <w:rPr>
          <w:rFonts w:ascii="Times New Roman" w:hAnsi="Times New Roman" w:cs="Times New Roman"/>
          <w:sz w:val="20"/>
          <w:szCs w:val="24"/>
        </w:rPr>
        <w:t xml:space="preserve"> </w:t>
      </w:r>
      <w:r w:rsidR="00DD1325" w:rsidRPr="00447266">
        <w:rPr>
          <w:rFonts w:ascii="Times New Roman" w:hAnsi="Times New Roman" w:cs="Times New Roman"/>
          <w:sz w:val="20"/>
          <w:szCs w:val="24"/>
        </w:rPr>
        <w:t xml:space="preserve">Stable Isotope Probing (SIP) is an additional technique. This method identifies the metabolically active members of a microbial consortium. When certain substrates are mixed with stable isotopes (like 13C or 15N), labelled microbial populations can then be discovered using techniques like DNA or RNA sequencing. SIP provides perceptions into the roles and patterns of various consortium members' substrate usage. It can also be used to research how microbial consortiums contribute to biogeochemical cycling </w:t>
      </w:r>
      <w:r w:rsidR="000515EA">
        <w:rPr>
          <w:rFonts w:ascii="Times New Roman" w:hAnsi="Times New Roman" w:cs="Times New Roman"/>
          <w:sz w:val="20"/>
          <w:szCs w:val="24"/>
        </w:rPr>
        <w:t>[93].</w:t>
      </w:r>
      <w:r w:rsidRPr="00447266">
        <w:rPr>
          <w:rFonts w:ascii="Times New Roman" w:hAnsi="Times New Roman" w:cs="Times New Roman"/>
          <w:sz w:val="20"/>
          <w:szCs w:val="24"/>
        </w:rPr>
        <w:t xml:space="preserve"> </w:t>
      </w:r>
    </w:p>
    <w:p w:rsidR="00B179D7" w:rsidRPr="00447266" w:rsidRDefault="00B179D7" w:rsidP="00B179D7">
      <w:pPr>
        <w:spacing w:after="0" w:line="240" w:lineRule="auto"/>
        <w:ind w:firstLine="426"/>
        <w:jc w:val="both"/>
        <w:rPr>
          <w:rFonts w:ascii="Times New Roman" w:hAnsi="Times New Roman" w:cs="Times New Roman"/>
          <w:sz w:val="20"/>
          <w:szCs w:val="24"/>
        </w:rPr>
      </w:pPr>
    </w:p>
    <w:p w:rsidR="005B1453" w:rsidRDefault="00FE6AE7" w:rsidP="00A71D3F">
      <w:pPr>
        <w:pStyle w:val="ListParagraph"/>
        <w:numPr>
          <w:ilvl w:val="0"/>
          <w:numId w:val="8"/>
        </w:numPr>
        <w:spacing w:after="0" w:line="240" w:lineRule="auto"/>
        <w:ind w:hanging="153"/>
        <w:jc w:val="center"/>
        <w:rPr>
          <w:rFonts w:ascii="Times New Roman" w:hAnsi="Times New Roman" w:cs="Times New Roman"/>
          <w:b/>
          <w:sz w:val="20"/>
          <w:szCs w:val="24"/>
        </w:rPr>
      </w:pPr>
      <w:r w:rsidRPr="00FE6AE7">
        <w:rPr>
          <w:rFonts w:ascii="Times New Roman" w:hAnsi="Times New Roman" w:cs="Times New Roman"/>
          <w:b/>
          <w:sz w:val="20"/>
          <w:szCs w:val="24"/>
        </w:rPr>
        <w:t>FERMENTATION-BASED BIOREMEDIATION: GREEN SOLUTIONS FOR ENVIRONMENTAL CLEANUP</w:t>
      </w:r>
    </w:p>
    <w:p w:rsidR="00A71D3F" w:rsidRPr="00FE6AE7" w:rsidRDefault="00A71D3F" w:rsidP="000515EA">
      <w:pPr>
        <w:pStyle w:val="ListParagraph"/>
        <w:spacing w:after="0" w:line="240" w:lineRule="auto"/>
        <w:rPr>
          <w:rFonts w:ascii="Times New Roman" w:hAnsi="Times New Roman" w:cs="Times New Roman"/>
          <w:b/>
          <w:sz w:val="20"/>
          <w:szCs w:val="24"/>
        </w:rPr>
      </w:pPr>
    </w:p>
    <w:p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Utilizing microorganisms to break down and transform pollutants into less harmful forms, bioremediation is an environmentally friendly method for cleaning up contaminated areas. This environmentally friendly technique can be used on-site, causing little disruption to the ecosystem, and it works to remove a variety of contaminants</w:t>
      </w:r>
      <w:r w:rsidR="001F12F9">
        <w:rPr>
          <w:rFonts w:ascii="Times New Roman" w:hAnsi="Times New Roman" w:cs="Times New Roman"/>
          <w:sz w:val="20"/>
          <w:szCs w:val="24"/>
        </w:rPr>
        <w:t xml:space="preserve"> </w:t>
      </w:r>
      <w:r w:rsidR="00493990">
        <w:rPr>
          <w:rFonts w:ascii="Times New Roman" w:hAnsi="Times New Roman" w:cs="Times New Roman"/>
          <w:sz w:val="20"/>
          <w:szCs w:val="24"/>
        </w:rPr>
        <w:t>[94].</w:t>
      </w:r>
      <w:r w:rsidRPr="00447266">
        <w:rPr>
          <w:rFonts w:ascii="Times New Roman" w:hAnsi="Times New Roman" w:cs="Times New Roman"/>
          <w:sz w:val="20"/>
          <w:szCs w:val="24"/>
        </w:rPr>
        <w:t xml:space="preserve"> Bioremediation offers a reasonably priced and environmentally safe alternative to conventional cleanup techniques like chemical treatment and excavation for polluted sites. It doesn't create dangerous byproducts, and the employed microorganisms are adaptable and support ongoing remediation </w:t>
      </w:r>
      <w:r w:rsidR="00493990">
        <w:rPr>
          <w:rFonts w:ascii="Times New Roman" w:hAnsi="Times New Roman" w:cs="Times New Roman"/>
          <w:sz w:val="20"/>
          <w:szCs w:val="24"/>
        </w:rPr>
        <w:t xml:space="preserve">[95]. </w:t>
      </w:r>
      <w:r w:rsidRPr="00447266">
        <w:rPr>
          <w:rFonts w:ascii="Times New Roman" w:hAnsi="Times New Roman" w:cs="Times New Roman"/>
          <w:sz w:val="20"/>
          <w:szCs w:val="24"/>
        </w:rPr>
        <w:t xml:space="preserve">Bioremediation fits into more comprehensive strategies for sustainable land and water management because it is consistent with environmental conservation </w:t>
      </w:r>
      <w:r w:rsidR="003B7A6F" w:rsidRPr="00447266">
        <w:rPr>
          <w:rFonts w:ascii="Times New Roman" w:hAnsi="Times New Roman" w:cs="Times New Roman"/>
          <w:sz w:val="20"/>
          <w:szCs w:val="24"/>
        </w:rPr>
        <w:t xml:space="preserve">principles </w:t>
      </w:r>
      <w:r w:rsidR="00493990">
        <w:rPr>
          <w:rFonts w:ascii="Times New Roman" w:hAnsi="Times New Roman" w:cs="Times New Roman"/>
          <w:sz w:val="20"/>
          <w:szCs w:val="24"/>
        </w:rPr>
        <w:t>[96]</w:t>
      </w:r>
      <w:r w:rsidR="00667EE3">
        <w:rPr>
          <w:rFonts w:ascii="Times New Roman" w:hAnsi="Times New Roman" w:cs="Times New Roman"/>
          <w:sz w:val="20"/>
          <w:szCs w:val="24"/>
        </w:rPr>
        <w:t>.</w:t>
      </w:r>
    </w:p>
    <w:p w:rsidR="00A71D3F" w:rsidRDefault="005B1453" w:rsidP="00B00E2A">
      <w:pPr>
        <w:spacing w:after="0" w:line="240" w:lineRule="auto"/>
        <w:ind w:firstLine="426"/>
        <w:jc w:val="both"/>
        <w:rPr>
          <w:rFonts w:ascii="Times New Roman" w:hAnsi="Times New Roman" w:cs="Times New Roman"/>
          <w:sz w:val="20"/>
          <w:szCs w:val="24"/>
          <w:shd w:val="clear" w:color="auto" w:fill="FFFFFF"/>
        </w:rPr>
      </w:pPr>
      <w:r w:rsidRPr="00447266">
        <w:rPr>
          <w:rFonts w:ascii="Times New Roman" w:hAnsi="Times New Roman" w:cs="Times New Roman"/>
          <w:sz w:val="20"/>
          <w:szCs w:val="24"/>
        </w:rPr>
        <w:t>In bioremediation, fermentation is essential and serves two main functions. First off, it helps to produce fermentation products that degrade pollutants into simpler compounds, increasing the effectiveness of biodegradation as a whole. Second, fermentation creates anaerobic conditions that are perfect for breaking down some contaminants that are difficult to treat, like heavy metals and chlorinated compounds</w:t>
      </w:r>
      <w:r w:rsidR="00667EE3">
        <w:rPr>
          <w:rFonts w:ascii="Times New Roman" w:hAnsi="Times New Roman" w:cs="Times New Roman"/>
          <w:sz w:val="20"/>
          <w:szCs w:val="24"/>
        </w:rPr>
        <w:t xml:space="preserve"> [97]. </w:t>
      </w:r>
      <w:r w:rsidRPr="00447266">
        <w:rPr>
          <w:rFonts w:ascii="Times New Roman" w:hAnsi="Times New Roman" w:cs="Times New Roman"/>
          <w:sz w:val="20"/>
          <w:szCs w:val="24"/>
        </w:rPr>
        <w:t xml:space="preserve">Utilizing fermentation has benefits like in-situ application and controlled optimization, which reduce environmental disturbance. Understanding the nature of the contaminant and having the right microbial communities are essential for fermentation-based bioremediation to be successful. Effective site characterization is necessary for putting strategies into practice </w:t>
      </w:r>
      <w:r w:rsidR="00493990">
        <w:rPr>
          <w:rFonts w:ascii="Times New Roman" w:hAnsi="Times New Roman" w:cs="Times New Roman"/>
          <w:sz w:val="20"/>
          <w:szCs w:val="24"/>
        </w:rPr>
        <w:t>[95]</w:t>
      </w:r>
      <w:r w:rsidRPr="00447266">
        <w:rPr>
          <w:rFonts w:ascii="Times New Roman" w:hAnsi="Times New Roman" w:cs="Times New Roman"/>
          <w:sz w:val="20"/>
          <w:szCs w:val="24"/>
          <w:shd w:val="clear" w:color="auto" w:fill="FFFFFF"/>
        </w:rPr>
        <w:t>.</w:t>
      </w:r>
    </w:p>
    <w:p w:rsidR="00B00E2A" w:rsidRPr="00447266" w:rsidRDefault="00B00E2A" w:rsidP="00B00E2A">
      <w:pPr>
        <w:spacing w:after="0" w:line="240" w:lineRule="auto"/>
        <w:ind w:firstLine="426"/>
        <w:jc w:val="both"/>
        <w:rPr>
          <w:rFonts w:ascii="Times New Roman" w:hAnsi="Times New Roman" w:cs="Times New Roman"/>
          <w:sz w:val="20"/>
          <w:szCs w:val="24"/>
          <w:shd w:val="clear" w:color="auto" w:fill="FFFFFF"/>
        </w:rPr>
      </w:pPr>
    </w:p>
    <w:p w:rsidR="005B1453" w:rsidRPr="00A71D3F" w:rsidRDefault="005B1453" w:rsidP="00A71D3F">
      <w:pPr>
        <w:pStyle w:val="ListParagraph"/>
        <w:numPr>
          <w:ilvl w:val="0"/>
          <w:numId w:val="13"/>
        </w:numPr>
        <w:spacing w:after="0" w:line="240" w:lineRule="auto"/>
        <w:ind w:left="426"/>
        <w:jc w:val="both"/>
        <w:rPr>
          <w:rFonts w:ascii="Times New Roman" w:hAnsi="Times New Roman" w:cs="Times New Roman"/>
          <w:b/>
          <w:sz w:val="20"/>
          <w:szCs w:val="24"/>
        </w:rPr>
      </w:pPr>
      <w:r w:rsidRPr="00A71D3F">
        <w:rPr>
          <w:rFonts w:ascii="Times New Roman" w:hAnsi="Times New Roman" w:cs="Times New Roman"/>
          <w:b/>
          <w:sz w:val="20"/>
          <w:szCs w:val="24"/>
        </w:rPr>
        <w:t>Various fermentation-based bioremediation techniques</w:t>
      </w:r>
    </w:p>
    <w:p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Environmental cleanup methods that rely on microbial fermentation processes are collectively referred to as fermentation-based bioremediation. These techniques fall broadly into the categories of aerobic and anaerobic processes, as well as bio augmentation and bio stimulation techniques.</w:t>
      </w:r>
      <w:r w:rsidR="003B7A6F" w:rsidRPr="00447266">
        <w:rPr>
          <w:rFonts w:ascii="Times New Roman" w:hAnsi="Times New Roman" w:cs="Times New Roman"/>
          <w:sz w:val="20"/>
          <w:szCs w:val="24"/>
        </w:rPr>
        <w:t xml:space="preserve"> </w:t>
      </w:r>
      <w:r w:rsidRPr="00447266">
        <w:rPr>
          <w:rFonts w:ascii="Times New Roman" w:hAnsi="Times New Roman" w:cs="Times New Roman"/>
          <w:sz w:val="20"/>
          <w:szCs w:val="24"/>
        </w:rPr>
        <w:t xml:space="preserve">Utilizing oxygen-dependent microorganisms, aerobic bioremediation breaks down organic pollutants. It is effective for petroleum hydrocarbons because the amount of oxygen in the contaminated areas is increased, supporting the development and activity of aerobic bacteria and fungi that break down pollutants into simpler, less harmful substances </w:t>
      </w:r>
      <w:r w:rsidR="00493990">
        <w:rPr>
          <w:rFonts w:ascii="Times New Roman" w:hAnsi="Times New Roman" w:cs="Times New Roman"/>
          <w:sz w:val="20"/>
          <w:szCs w:val="24"/>
        </w:rPr>
        <w:t xml:space="preserve">[95]. </w:t>
      </w:r>
      <w:r w:rsidRPr="00447266">
        <w:rPr>
          <w:rFonts w:ascii="Times New Roman" w:hAnsi="Times New Roman" w:cs="Times New Roman"/>
          <w:sz w:val="20"/>
          <w:szCs w:val="24"/>
        </w:rPr>
        <w:t xml:space="preserve">Anaerobic bioremediation, on the other hand, uses microorganisms that can survive in environments with little to no oxygen. It is appropriate for contaminants that are challenging to break down, such as some heavy metals and chlorinated solvents. Specific bacteria use pollutants as electron acceptors or donors during fermentation in anaerobic environments, resulting in the transformation of the pollutants into less toxic forms </w:t>
      </w:r>
      <w:r w:rsidR="00493990">
        <w:rPr>
          <w:rFonts w:ascii="Times New Roman" w:hAnsi="Times New Roman" w:cs="Times New Roman"/>
          <w:sz w:val="20"/>
          <w:szCs w:val="24"/>
        </w:rPr>
        <w:t xml:space="preserve">[95]. </w:t>
      </w:r>
    </w:p>
    <w:p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In order to improve the efficiency of the already present microbial community, bio augmentation entails introducing specialized microbial strains or consortia with improved pollutant-degrading capabilities to the contaminated site. When the necessary metabolic diversity is not present in the natural microbial population, this method is </w:t>
      </w:r>
      <w:proofErr w:type="spellStart"/>
      <w:r w:rsidRPr="00447266">
        <w:rPr>
          <w:rFonts w:ascii="Times New Roman" w:hAnsi="Times New Roman" w:cs="Times New Roman"/>
          <w:sz w:val="20"/>
          <w:szCs w:val="24"/>
        </w:rPr>
        <w:t>hel</w:t>
      </w:r>
      <w:r w:rsidR="00667EE3">
        <w:rPr>
          <w:rFonts w:ascii="Times New Roman" w:hAnsi="Times New Roman" w:cs="Times New Roman"/>
          <w:sz w:val="20"/>
          <w:szCs w:val="24"/>
        </w:rPr>
        <w:t>.</w:t>
      </w:r>
      <w:r w:rsidRPr="00447266">
        <w:rPr>
          <w:rFonts w:ascii="Times New Roman" w:hAnsi="Times New Roman" w:cs="Times New Roman"/>
          <w:sz w:val="20"/>
          <w:szCs w:val="24"/>
        </w:rPr>
        <w:t>pful</w:t>
      </w:r>
      <w:proofErr w:type="spellEnd"/>
      <w:r w:rsidRPr="00447266">
        <w:rPr>
          <w:rFonts w:ascii="Times New Roman" w:hAnsi="Times New Roman" w:cs="Times New Roman"/>
          <w:sz w:val="20"/>
          <w:szCs w:val="24"/>
        </w:rPr>
        <w:t xml:space="preserve"> </w:t>
      </w:r>
      <w:r w:rsidR="00667EE3">
        <w:rPr>
          <w:rFonts w:ascii="Times New Roman" w:hAnsi="Times New Roman" w:cs="Times New Roman"/>
          <w:sz w:val="20"/>
          <w:szCs w:val="24"/>
        </w:rPr>
        <w:t>[98].</w:t>
      </w:r>
      <w:r w:rsidRPr="00447266">
        <w:rPr>
          <w:rFonts w:ascii="Times New Roman" w:hAnsi="Times New Roman" w:cs="Times New Roman"/>
          <w:sz w:val="20"/>
          <w:szCs w:val="24"/>
        </w:rPr>
        <w:t xml:space="preserve"> Last but not least, bio stimulation aims to increase the activity of native microorganisms by supplying extra nutrients or growth-promoting substances. Bio stimulation enhances the degradation of organic pollutants in a practical and long-lasting way by enhancing microbial growth and metabolic activity </w:t>
      </w:r>
      <w:r w:rsidR="00667EE3">
        <w:rPr>
          <w:rFonts w:ascii="Times New Roman" w:hAnsi="Times New Roman" w:cs="Times New Roman"/>
          <w:sz w:val="20"/>
          <w:szCs w:val="24"/>
        </w:rPr>
        <w:t xml:space="preserve">[98]. </w:t>
      </w:r>
      <w:r w:rsidRPr="00447266">
        <w:rPr>
          <w:rFonts w:ascii="Times New Roman" w:hAnsi="Times New Roman" w:cs="Times New Roman"/>
          <w:sz w:val="20"/>
          <w:szCs w:val="24"/>
        </w:rPr>
        <w:t xml:space="preserve"> </w:t>
      </w:r>
    </w:p>
    <w:p w:rsidR="005B1453" w:rsidRDefault="005B1453" w:rsidP="00A71D3F">
      <w:pPr>
        <w:tabs>
          <w:tab w:val="left" w:pos="900"/>
        </w:tabs>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Overall, fermentation-based bioremediation provides adaptable and environmentally responsible solutions for cleaning up a variety of contaminated sites, offering promising ways to restore the environment while reducing ecological impact.</w:t>
      </w:r>
    </w:p>
    <w:p w:rsidR="00A71D3F" w:rsidRPr="00447266" w:rsidRDefault="00A71D3F" w:rsidP="00A71D3F">
      <w:pPr>
        <w:tabs>
          <w:tab w:val="left" w:pos="900"/>
        </w:tabs>
        <w:spacing w:after="0" w:line="240" w:lineRule="auto"/>
        <w:ind w:firstLine="426"/>
        <w:jc w:val="both"/>
        <w:rPr>
          <w:rFonts w:ascii="Times New Roman" w:hAnsi="Times New Roman" w:cs="Times New Roman"/>
          <w:sz w:val="20"/>
          <w:szCs w:val="24"/>
        </w:rPr>
      </w:pPr>
    </w:p>
    <w:p w:rsidR="005B1453" w:rsidRPr="00A71D3F" w:rsidRDefault="005B1453" w:rsidP="00A71D3F">
      <w:pPr>
        <w:pStyle w:val="ListParagraph"/>
        <w:numPr>
          <w:ilvl w:val="0"/>
          <w:numId w:val="13"/>
        </w:numPr>
        <w:tabs>
          <w:tab w:val="left" w:pos="900"/>
        </w:tabs>
        <w:spacing w:after="0" w:line="240" w:lineRule="auto"/>
        <w:ind w:left="426"/>
        <w:rPr>
          <w:rFonts w:ascii="Times New Roman" w:hAnsi="Times New Roman" w:cs="Times New Roman"/>
          <w:b/>
          <w:sz w:val="20"/>
          <w:szCs w:val="24"/>
        </w:rPr>
      </w:pPr>
      <w:r w:rsidRPr="00A71D3F">
        <w:rPr>
          <w:rFonts w:ascii="Times New Roman" w:hAnsi="Times New Roman" w:cs="Times New Roman"/>
          <w:b/>
          <w:sz w:val="20"/>
          <w:szCs w:val="24"/>
        </w:rPr>
        <w:t>Microbial Communities &amp; Enzymes: Key to Fermentation-Based Bioremediation.</w:t>
      </w:r>
    </w:p>
    <w:p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The success of fermentation-based bioremediation depends on the involvement of numerous microbial communities that are each equipped with specialized enzymes for the efficient degradation of different contaminants. These microorganisms are vital to the bioremediation process because they are essential in the transformation of pollutants into less harmful ones. For instance, a variety of microorganisms that break down hydrocarbons, such as bacteria like </w:t>
      </w:r>
      <w:r w:rsidRPr="00447266">
        <w:rPr>
          <w:rFonts w:ascii="Times New Roman" w:hAnsi="Times New Roman" w:cs="Times New Roman"/>
          <w:i/>
          <w:sz w:val="20"/>
          <w:szCs w:val="24"/>
        </w:rPr>
        <w:t xml:space="preserve">Pseudomonas, </w:t>
      </w:r>
      <w:proofErr w:type="spellStart"/>
      <w:r w:rsidRPr="00447266">
        <w:rPr>
          <w:rFonts w:ascii="Times New Roman" w:hAnsi="Times New Roman" w:cs="Times New Roman"/>
          <w:i/>
          <w:sz w:val="20"/>
          <w:szCs w:val="24"/>
        </w:rPr>
        <w:t>Alcaligenes</w:t>
      </w:r>
      <w:proofErr w:type="spellEnd"/>
      <w:r w:rsidRPr="00447266">
        <w:rPr>
          <w:rFonts w:ascii="Times New Roman" w:hAnsi="Times New Roman" w:cs="Times New Roman"/>
          <w:i/>
          <w:sz w:val="20"/>
          <w:szCs w:val="24"/>
        </w:rPr>
        <w:t>,</w:t>
      </w:r>
      <w:r w:rsidRPr="00447266">
        <w:rPr>
          <w:rFonts w:ascii="Times New Roman" w:hAnsi="Times New Roman" w:cs="Times New Roman"/>
          <w:sz w:val="20"/>
          <w:szCs w:val="24"/>
        </w:rPr>
        <w:t xml:space="preserve"> and </w:t>
      </w:r>
      <w:r w:rsidRPr="00447266">
        <w:rPr>
          <w:rFonts w:ascii="Times New Roman" w:hAnsi="Times New Roman" w:cs="Times New Roman"/>
          <w:i/>
          <w:sz w:val="20"/>
          <w:szCs w:val="24"/>
        </w:rPr>
        <w:t>Mycobacterium species</w:t>
      </w:r>
      <w:r w:rsidRPr="00447266">
        <w:rPr>
          <w:rFonts w:ascii="Times New Roman" w:hAnsi="Times New Roman" w:cs="Times New Roman"/>
          <w:sz w:val="20"/>
          <w:szCs w:val="24"/>
        </w:rPr>
        <w:t>, can be found in hydrocarbon-contaminated sites. These bacteria produce particular enzymes that function as catalysts to transform alkanes into fatty alcohols and aldehydes, which are then further metabolized by the microorganisms, gradually removing the pollutants</w:t>
      </w:r>
      <w:r w:rsidR="00493990">
        <w:rPr>
          <w:rFonts w:ascii="Times New Roman" w:hAnsi="Times New Roman" w:cs="Times New Roman"/>
          <w:sz w:val="20"/>
          <w:szCs w:val="24"/>
        </w:rPr>
        <w:t xml:space="preserve"> [95].</w:t>
      </w:r>
    </w:p>
    <w:p w:rsidR="005B1453" w:rsidRPr="00447266" w:rsidRDefault="005B1453" w:rsidP="00A71D3F">
      <w:pPr>
        <w:spacing w:after="0" w:line="240" w:lineRule="auto"/>
        <w:ind w:firstLine="426"/>
        <w:jc w:val="both"/>
        <w:rPr>
          <w:rFonts w:ascii="Times New Roman" w:hAnsi="Times New Roman" w:cs="Times New Roman"/>
          <w:sz w:val="20"/>
          <w:szCs w:val="24"/>
        </w:rPr>
      </w:pPr>
      <w:proofErr w:type="spellStart"/>
      <w:r w:rsidRPr="00447266">
        <w:rPr>
          <w:rFonts w:ascii="Times New Roman" w:hAnsi="Times New Roman" w:cs="Times New Roman"/>
          <w:sz w:val="20"/>
          <w:szCs w:val="24"/>
        </w:rPr>
        <w:lastRenderedPageBreak/>
        <w:t>Dehalorespiring</w:t>
      </w:r>
      <w:proofErr w:type="spellEnd"/>
      <w:r w:rsidRPr="00447266">
        <w:rPr>
          <w:rFonts w:ascii="Times New Roman" w:hAnsi="Times New Roman" w:cs="Times New Roman"/>
          <w:sz w:val="20"/>
          <w:szCs w:val="24"/>
        </w:rPr>
        <w:t xml:space="preserve"> microbial communities are essential to bioremediation in anaerobic environments contaminated with chlorinated solvents. Bacteria like </w:t>
      </w:r>
      <w:proofErr w:type="spellStart"/>
      <w:r w:rsidRPr="00447266">
        <w:rPr>
          <w:rFonts w:ascii="Times New Roman" w:hAnsi="Times New Roman" w:cs="Times New Roman"/>
          <w:i/>
          <w:sz w:val="20"/>
          <w:szCs w:val="24"/>
        </w:rPr>
        <w:t>Dehalococcoides</w:t>
      </w:r>
      <w:proofErr w:type="spellEnd"/>
      <w:r w:rsidRPr="00447266">
        <w:rPr>
          <w:rFonts w:ascii="Times New Roman" w:hAnsi="Times New Roman" w:cs="Times New Roman"/>
          <w:sz w:val="20"/>
          <w:szCs w:val="24"/>
        </w:rPr>
        <w:t xml:space="preserve"> and </w:t>
      </w:r>
      <w:proofErr w:type="spellStart"/>
      <w:r w:rsidRPr="00447266">
        <w:rPr>
          <w:rFonts w:ascii="Times New Roman" w:hAnsi="Times New Roman" w:cs="Times New Roman"/>
          <w:i/>
          <w:sz w:val="20"/>
          <w:szCs w:val="24"/>
        </w:rPr>
        <w:t>Dehalobacter</w:t>
      </w:r>
      <w:proofErr w:type="spellEnd"/>
      <w:r w:rsidRPr="00447266">
        <w:rPr>
          <w:rFonts w:ascii="Times New Roman" w:hAnsi="Times New Roman" w:cs="Times New Roman"/>
          <w:sz w:val="20"/>
          <w:szCs w:val="24"/>
        </w:rPr>
        <w:t xml:space="preserve"> species, which have specialized enzymes like reductive dehalogenases, make up these communities. These enzymes help the reductive dechlorinating procedure, which gradually removes chlorine atoms from chlorinated solvents. This enzymatic process is essential for converting dangerous and persistent chlorinated compounds into safe compounds, accelerating the</w:t>
      </w:r>
      <w:r w:rsidR="00667EE3">
        <w:rPr>
          <w:rFonts w:ascii="Times New Roman" w:hAnsi="Times New Roman" w:cs="Times New Roman"/>
          <w:sz w:val="20"/>
          <w:szCs w:val="24"/>
        </w:rPr>
        <w:t xml:space="preserve"> cleanup of contaminated sites [96].</w:t>
      </w:r>
      <w:r w:rsidR="00667EE3" w:rsidRPr="00447266">
        <w:rPr>
          <w:rFonts w:ascii="Times New Roman" w:hAnsi="Times New Roman" w:cs="Times New Roman"/>
          <w:sz w:val="20"/>
          <w:szCs w:val="24"/>
        </w:rPr>
        <w:t xml:space="preserve"> </w:t>
      </w:r>
    </w:p>
    <w:p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Heavy metals and some organic compounds can be bio remediated with the help of sulfate-reducing bacteria (SRB). </w:t>
      </w:r>
      <w:r w:rsidR="00667EE3" w:rsidRPr="00667EE3">
        <w:rPr>
          <w:rFonts w:ascii="Times New Roman" w:hAnsi="Times New Roman" w:cs="Times New Roman"/>
          <w:sz w:val="20"/>
          <w:szCs w:val="24"/>
        </w:rPr>
        <w:t xml:space="preserve">In a bioreactor experiment, sulfate-reducing bacteria (SRB) were utilized to assess the effectiveness of different organic carbon sources (dairy, chicken, and sawdust manure) in removing sulfates and heavy metals. The results demonstrated that after 35 days of treatment, chicken manure exhibited the highest sulfate removal rate at 79%, followed by dairy manure at 64%, and sawdust at 50%. Sawdust showed relatively lower performance due to its lower biodegradable fraction and higher acidity compared to the manure sources. The experiment successfully removed metals such as Cd, Cu, Fe, </w:t>
      </w:r>
      <w:proofErr w:type="spellStart"/>
      <w:r w:rsidR="00667EE3" w:rsidRPr="00667EE3">
        <w:rPr>
          <w:rFonts w:ascii="Times New Roman" w:hAnsi="Times New Roman" w:cs="Times New Roman"/>
          <w:sz w:val="20"/>
          <w:szCs w:val="24"/>
        </w:rPr>
        <w:t>Mn</w:t>
      </w:r>
      <w:proofErr w:type="spellEnd"/>
      <w:r w:rsidR="00667EE3" w:rsidRPr="00667EE3">
        <w:rPr>
          <w:rFonts w:ascii="Times New Roman" w:hAnsi="Times New Roman" w:cs="Times New Roman"/>
          <w:sz w:val="20"/>
          <w:szCs w:val="24"/>
        </w:rPr>
        <w:t>, Ni, and Zn. Furthermore, the study revealed that a consistent supply of organic carbon not only enhances sulfate and heavy metal removal efficiency but al</w:t>
      </w:r>
      <w:r w:rsidR="00667EE3">
        <w:rPr>
          <w:rFonts w:ascii="Times New Roman" w:hAnsi="Times New Roman" w:cs="Times New Roman"/>
          <w:sz w:val="20"/>
          <w:szCs w:val="24"/>
        </w:rPr>
        <w:t>so stimulates the growth of SRB [99].</w:t>
      </w:r>
      <w:r w:rsidRPr="00447266">
        <w:rPr>
          <w:rFonts w:ascii="Times New Roman" w:hAnsi="Times New Roman" w:cs="Times New Roman"/>
          <w:sz w:val="20"/>
          <w:szCs w:val="24"/>
        </w:rPr>
        <w:t xml:space="preserve"> Additionally, SRBs take part in the anaerobic sludge blanket reactor-based </w:t>
      </w:r>
      <w:proofErr w:type="spellStart"/>
      <w:r w:rsidRPr="00447266">
        <w:rPr>
          <w:rFonts w:ascii="Times New Roman" w:hAnsi="Times New Roman" w:cs="Times New Roman"/>
          <w:sz w:val="20"/>
          <w:szCs w:val="24"/>
        </w:rPr>
        <w:t>sulphate</w:t>
      </w:r>
      <w:proofErr w:type="spellEnd"/>
      <w:r w:rsidRPr="00447266">
        <w:rPr>
          <w:rFonts w:ascii="Times New Roman" w:hAnsi="Times New Roman" w:cs="Times New Roman"/>
          <w:sz w:val="20"/>
          <w:szCs w:val="24"/>
        </w:rPr>
        <w:t xml:space="preserve"> and heavy metal removal from acid mine drainage. They accomplished a remarkable 99% </w:t>
      </w:r>
      <w:proofErr w:type="spellStart"/>
      <w:r w:rsidRPr="00447266">
        <w:rPr>
          <w:rFonts w:ascii="Times New Roman" w:hAnsi="Times New Roman" w:cs="Times New Roman"/>
          <w:sz w:val="20"/>
          <w:szCs w:val="24"/>
        </w:rPr>
        <w:t>sulphate</w:t>
      </w:r>
      <w:proofErr w:type="spellEnd"/>
      <w:r w:rsidRPr="00447266">
        <w:rPr>
          <w:rFonts w:ascii="Times New Roman" w:hAnsi="Times New Roman" w:cs="Times New Roman"/>
          <w:sz w:val="20"/>
          <w:szCs w:val="24"/>
        </w:rPr>
        <w:t xml:space="preserve"> removal over a 500-day period, as well as 98–100% removal of As, Cu, Fe, Ni, and Zn. </w:t>
      </w:r>
      <w:proofErr w:type="spellStart"/>
      <w:r w:rsidRPr="00447266">
        <w:rPr>
          <w:rFonts w:ascii="Times New Roman" w:hAnsi="Times New Roman" w:cs="Times New Roman"/>
          <w:i/>
          <w:sz w:val="20"/>
          <w:szCs w:val="24"/>
        </w:rPr>
        <w:t>Desulfomicrobium</w:t>
      </w:r>
      <w:proofErr w:type="spellEnd"/>
      <w:r w:rsidRPr="00447266">
        <w:rPr>
          <w:rFonts w:ascii="Times New Roman" w:hAnsi="Times New Roman" w:cs="Times New Roman"/>
          <w:i/>
          <w:sz w:val="20"/>
          <w:szCs w:val="24"/>
        </w:rPr>
        <w:t xml:space="preserve"> </w:t>
      </w:r>
      <w:proofErr w:type="spellStart"/>
      <w:r w:rsidRPr="00447266">
        <w:rPr>
          <w:rFonts w:ascii="Times New Roman" w:hAnsi="Times New Roman" w:cs="Times New Roman"/>
          <w:i/>
          <w:sz w:val="20"/>
          <w:szCs w:val="24"/>
        </w:rPr>
        <w:t>baculatum</w:t>
      </w:r>
      <w:proofErr w:type="spellEnd"/>
      <w:r w:rsidRPr="00447266">
        <w:rPr>
          <w:rFonts w:ascii="Times New Roman" w:hAnsi="Times New Roman" w:cs="Times New Roman"/>
          <w:sz w:val="20"/>
          <w:szCs w:val="24"/>
        </w:rPr>
        <w:t xml:space="preserve"> and </w:t>
      </w:r>
      <w:proofErr w:type="spellStart"/>
      <w:r w:rsidRPr="00447266">
        <w:rPr>
          <w:rFonts w:ascii="Times New Roman" w:hAnsi="Times New Roman" w:cs="Times New Roman"/>
          <w:i/>
          <w:sz w:val="20"/>
          <w:szCs w:val="24"/>
        </w:rPr>
        <w:t>Desulfovibrio</w:t>
      </w:r>
      <w:proofErr w:type="spellEnd"/>
      <w:r w:rsidRPr="00447266">
        <w:rPr>
          <w:rFonts w:ascii="Times New Roman" w:hAnsi="Times New Roman" w:cs="Times New Roman"/>
          <w:i/>
          <w:sz w:val="20"/>
          <w:szCs w:val="24"/>
        </w:rPr>
        <w:t xml:space="preserve"> </w:t>
      </w:r>
      <w:proofErr w:type="spellStart"/>
      <w:r w:rsidRPr="00447266">
        <w:rPr>
          <w:rFonts w:ascii="Times New Roman" w:hAnsi="Times New Roman" w:cs="Times New Roman"/>
          <w:i/>
          <w:sz w:val="20"/>
          <w:szCs w:val="24"/>
        </w:rPr>
        <w:t>desulfuricans</w:t>
      </w:r>
      <w:proofErr w:type="spellEnd"/>
      <w:r w:rsidRPr="00447266">
        <w:rPr>
          <w:rFonts w:ascii="Times New Roman" w:hAnsi="Times New Roman" w:cs="Times New Roman"/>
          <w:sz w:val="20"/>
          <w:szCs w:val="24"/>
        </w:rPr>
        <w:t xml:space="preserve"> were the two species of sulfate-reducing bacteria that were discovered. Their metabolic capacities significantly aid in the cleanup of contaminated areas, especially in anaerobic conditions with scarce oxygen availability. </w:t>
      </w:r>
      <w:r w:rsidR="00667EE3">
        <w:rPr>
          <w:rFonts w:ascii="Times New Roman" w:hAnsi="Times New Roman" w:cs="Times New Roman"/>
          <w:sz w:val="20"/>
          <w:szCs w:val="24"/>
        </w:rPr>
        <w:t>[100].</w:t>
      </w:r>
      <w:r w:rsidRPr="00447266">
        <w:rPr>
          <w:rFonts w:ascii="Times New Roman" w:hAnsi="Times New Roman" w:cs="Times New Roman"/>
          <w:sz w:val="20"/>
          <w:szCs w:val="24"/>
        </w:rPr>
        <w:t xml:space="preserve"> </w:t>
      </w:r>
    </w:p>
    <w:p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Fungi are important players in processes involving the oxidation of complex organic compounds like lignin and cellulose. In the aerated bioreactor containing wood chips, </w:t>
      </w:r>
      <w:proofErr w:type="spellStart"/>
      <w:r w:rsidRPr="00447266">
        <w:rPr>
          <w:rFonts w:ascii="Times New Roman" w:hAnsi="Times New Roman" w:cs="Times New Roman"/>
          <w:i/>
          <w:sz w:val="20"/>
          <w:szCs w:val="24"/>
        </w:rPr>
        <w:t>Phanerochaete</w:t>
      </w:r>
      <w:proofErr w:type="spellEnd"/>
      <w:r w:rsidRPr="00447266">
        <w:rPr>
          <w:rFonts w:ascii="Times New Roman" w:hAnsi="Times New Roman" w:cs="Times New Roman"/>
          <w:i/>
          <w:sz w:val="20"/>
          <w:szCs w:val="24"/>
        </w:rPr>
        <w:t xml:space="preserve"> </w:t>
      </w:r>
      <w:proofErr w:type="spellStart"/>
      <w:r w:rsidRPr="00447266">
        <w:rPr>
          <w:rFonts w:ascii="Times New Roman" w:hAnsi="Times New Roman" w:cs="Times New Roman"/>
          <w:i/>
          <w:sz w:val="20"/>
          <w:szCs w:val="24"/>
        </w:rPr>
        <w:t>chrysosporium</w:t>
      </w:r>
      <w:proofErr w:type="spellEnd"/>
      <w:r w:rsidRPr="00447266">
        <w:rPr>
          <w:rFonts w:ascii="Times New Roman" w:hAnsi="Times New Roman" w:cs="Times New Roman"/>
          <w:i/>
          <w:sz w:val="20"/>
          <w:szCs w:val="24"/>
        </w:rPr>
        <w:t xml:space="preserve"> </w:t>
      </w:r>
      <w:r w:rsidRPr="00447266">
        <w:rPr>
          <w:rFonts w:ascii="Times New Roman" w:hAnsi="Times New Roman" w:cs="Times New Roman"/>
          <w:sz w:val="20"/>
          <w:szCs w:val="24"/>
        </w:rPr>
        <w:t xml:space="preserve">was used to treat synthetic wastewater containing Naproxen and carbamazepine at concentrations of 20 mg/l. The study found that the bioreactor system effectively eliminated 59.7-91.3% of carbamazepine and 87.7-90.3% of naproxen from the wastewater </w:t>
      </w:r>
      <w:r w:rsidR="00667EE3">
        <w:rPr>
          <w:rFonts w:ascii="Times New Roman" w:hAnsi="Times New Roman" w:cs="Times New Roman"/>
          <w:sz w:val="20"/>
          <w:szCs w:val="24"/>
        </w:rPr>
        <w:t xml:space="preserve">[101]. </w:t>
      </w:r>
      <w:r w:rsidRPr="00447266">
        <w:rPr>
          <w:rFonts w:ascii="Times New Roman" w:hAnsi="Times New Roman" w:cs="Times New Roman"/>
          <w:sz w:val="20"/>
          <w:szCs w:val="24"/>
        </w:rPr>
        <w:t xml:space="preserve">The spent wash effluent from a distillery using </w:t>
      </w:r>
      <w:r w:rsidRPr="00447266">
        <w:rPr>
          <w:rFonts w:ascii="Times New Roman" w:hAnsi="Times New Roman" w:cs="Times New Roman"/>
          <w:i/>
          <w:sz w:val="20"/>
          <w:szCs w:val="24"/>
        </w:rPr>
        <w:t xml:space="preserve">Aspergillus </w:t>
      </w:r>
      <w:proofErr w:type="spellStart"/>
      <w:r w:rsidRPr="00447266">
        <w:rPr>
          <w:rFonts w:ascii="Times New Roman" w:hAnsi="Times New Roman" w:cs="Times New Roman"/>
          <w:i/>
          <w:sz w:val="20"/>
          <w:szCs w:val="24"/>
        </w:rPr>
        <w:t>oryzae</w:t>
      </w:r>
      <w:proofErr w:type="spellEnd"/>
      <w:r w:rsidRPr="00447266">
        <w:rPr>
          <w:rFonts w:ascii="Times New Roman" w:hAnsi="Times New Roman" w:cs="Times New Roman"/>
          <w:sz w:val="20"/>
          <w:szCs w:val="24"/>
        </w:rPr>
        <w:t xml:space="preserve"> MTCC7691 was treated in an </w:t>
      </w:r>
      <w:proofErr w:type="spellStart"/>
      <w:r w:rsidRPr="00447266">
        <w:rPr>
          <w:rFonts w:ascii="Times New Roman" w:hAnsi="Times New Roman" w:cs="Times New Roman"/>
          <w:sz w:val="20"/>
          <w:szCs w:val="24"/>
        </w:rPr>
        <w:t>immobilised</w:t>
      </w:r>
      <w:proofErr w:type="spellEnd"/>
      <w:r w:rsidRPr="00447266">
        <w:rPr>
          <w:rFonts w:ascii="Times New Roman" w:hAnsi="Times New Roman" w:cs="Times New Roman"/>
          <w:sz w:val="20"/>
          <w:szCs w:val="24"/>
        </w:rPr>
        <w:t xml:space="preserve"> fungal bioreactor. The bioreactor achieved notable removal efficiencies, including removal of 49% of phenolic pigments, 75% of </w:t>
      </w:r>
      <w:proofErr w:type="spellStart"/>
      <w:r w:rsidRPr="00447266">
        <w:rPr>
          <w:rFonts w:ascii="Times New Roman" w:hAnsi="Times New Roman" w:cs="Times New Roman"/>
          <w:sz w:val="20"/>
          <w:szCs w:val="24"/>
        </w:rPr>
        <w:t>colour</w:t>
      </w:r>
      <w:proofErr w:type="spellEnd"/>
      <w:r w:rsidRPr="00447266">
        <w:rPr>
          <w:rFonts w:ascii="Times New Roman" w:hAnsi="Times New Roman" w:cs="Times New Roman"/>
          <w:sz w:val="20"/>
          <w:szCs w:val="24"/>
        </w:rPr>
        <w:t xml:space="preserve">, 51% of BOD, and 86% of COD </w:t>
      </w:r>
      <w:r w:rsidR="00667EE3">
        <w:rPr>
          <w:rFonts w:ascii="Times New Roman" w:hAnsi="Times New Roman" w:cs="Times New Roman"/>
          <w:sz w:val="20"/>
          <w:szCs w:val="24"/>
        </w:rPr>
        <w:t>[102].</w:t>
      </w:r>
      <w:r w:rsidRPr="00447266">
        <w:rPr>
          <w:rFonts w:ascii="Times New Roman" w:hAnsi="Times New Roman" w:cs="Times New Roman"/>
          <w:sz w:val="20"/>
          <w:szCs w:val="24"/>
        </w:rPr>
        <w:t xml:space="preserve"> The breakdown of recalcitrant organic matter by these fungi's enzymatic activities is essential for facilitating the remediation of sites contaminated with complex and difficult substances.</w:t>
      </w:r>
    </w:p>
    <w:p w:rsidR="005B1453"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Overall, the success of fermentation-based bioremediation strategies is driven by the diverse microbial communities and their unique enzymes. The ability to comprehend and control these microorganisms and their enzymatic properties is crucial for optimizing bioremediation strategies for various contaminants and environmental circumstances, delivering efficient and eco-friendly solutions for environmental cleanup.</w:t>
      </w:r>
    </w:p>
    <w:p w:rsidR="00A71D3F" w:rsidRPr="00447266" w:rsidRDefault="00A71D3F" w:rsidP="00A71D3F">
      <w:pPr>
        <w:spacing w:after="0" w:line="240" w:lineRule="auto"/>
        <w:ind w:firstLine="426"/>
        <w:jc w:val="both"/>
        <w:rPr>
          <w:rFonts w:ascii="Times New Roman" w:hAnsi="Times New Roman" w:cs="Times New Roman"/>
          <w:sz w:val="20"/>
          <w:szCs w:val="24"/>
        </w:rPr>
      </w:pPr>
    </w:p>
    <w:p w:rsidR="005B1453" w:rsidRPr="00A71D3F" w:rsidRDefault="005B1453" w:rsidP="00A71D3F">
      <w:pPr>
        <w:pStyle w:val="ListParagraph"/>
        <w:numPr>
          <w:ilvl w:val="0"/>
          <w:numId w:val="13"/>
        </w:numPr>
        <w:spacing w:after="0" w:line="240" w:lineRule="auto"/>
        <w:ind w:left="426"/>
        <w:rPr>
          <w:rFonts w:ascii="Times New Roman" w:hAnsi="Times New Roman" w:cs="Times New Roman"/>
          <w:b/>
          <w:sz w:val="20"/>
          <w:szCs w:val="24"/>
        </w:rPr>
      </w:pPr>
      <w:r w:rsidRPr="00A71D3F">
        <w:rPr>
          <w:rFonts w:ascii="Times New Roman" w:hAnsi="Times New Roman" w:cs="Times New Roman"/>
          <w:b/>
          <w:sz w:val="20"/>
          <w:szCs w:val="24"/>
        </w:rPr>
        <w:t>Integrating Fermentation-Based Bioremediation with Other Technologies.</w:t>
      </w:r>
    </w:p>
    <w:p w:rsidR="005B1453" w:rsidRPr="00447266" w:rsidRDefault="005B1453" w:rsidP="00A71D3F">
      <w:pPr>
        <w:spacing w:after="0" w:line="240" w:lineRule="auto"/>
        <w:ind w:firstLine="426"/>
        <w:jc w:val="both"/>
        <w:rPr>
          <w:rFonts w:ascii="Times New Roman" w:hAnsi="Times New Roman" w:cs="Times New Roman"/>
          <w:sz w:val="20"/>
          <w:szCs w:val="24"/>
          <w:shd w:val="clear" w:color="auto" w:fill="FFFFFF"/>
        </w:rPr>
      </w:pPr>
      <w:r w:rsidRPr="00447266">
        <w:rPr>
          <w:rFonts w:ascii="Times New Roman" w:hAnsi="Times New Roman" w:cs="Times New Roman"/>
          <w:sz w:val="20"/>
          <w:szCs w:val="24"/>
        </w:rPr>
        <w:t xml:space="preserve">Environmental cleanup efforts can be improved by combining fermentation-based bioremediation with other cutting-edge technologies, which opens up exciting new possibilities. To improve microbial interactions and accelerate the degradation of contaminants, bioremediation can be combined with nanotechnology, which deals with materials and structures at the nanoscale. </w:t>
      </w:r>
      <w:r w:rsidR="00667EE3" w:rsidRPr="00667EE3">
        <w:rPr>
          <w:rFonts w:ascii="Times New Roman" w:hAnsi="Times New Roman" w:cs="Times New Roman"/>
          <w:sz w:val="20"/>
          <w:szCs w:val="24"/>
        </w:rPr>
        <w:t>Nanoparticles, when applied directly to polluted areas, have the capacity to serve as carriers for nutrients or electron acceptors. This facilitates the stimulation of particular microorganisms engaged in the process of bioreme</w:t>
      </w:r>
      <w:r w:rsidR="00667EE3">
        <w:rPr>
          <w:rFonts w:ascii="Times New Roman" w:hAnsi="Times New Roman" w:cs="Times New Roman"/>
          <w:sz w:val="20"/>
          <w:szCs w:val="24"/>
        </w:rPr>
        <w:t>diation</w:t>
      </w:r>
      <w:r w:rsidRPr="00447266">
        <w:rPr>
          <w:rFonts w:ascii="Times New Roman" w:hAnsi="Times New Roman" w:cs="Times New Roman"/>
          <w:sz w:val="20"/>
          <w:szCs w:val="24"/>
        </w:rPr>
        <w:t xml:space="preserve">. Nanomaterials can also act as powerful sorbents, trapping pollutants and accelerating their biodegradation. By enabling targeted and effective pollutant removal, this integration improves the overall efficiency of the bioremediation process </w:t>
      </w:r>
      <w:r w:rsidR="00667EE3">
        <w:rPr>
          <w:rFonts w:ascii="Times New Roman" w:hAnsi="Times New Roman" w:cs="Times New Roman"/>
          <w:sz w:val="20"/>
          <w:szCs w:val="24"/>
        </w:rPr>
        <w:t>[103].</w:t>
      </w:r>
    </w:p>
    <w:p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In the area of bioremediation, genetic engineering has enormous potential. Researchers can improve the capacity of microorganisms for biodegradation by introducing particular genes or gene clusters into microbial communities </w:t>
      </w:r>
      <w:r w:rsidR="00667EE3">
        <w:rPr>
          <w:rFonts w:ascii="Times New Roman" w:hAnsi="Times New Roman" w:cs="Times New Roman"/>
          <w:sz w:val="20"/>
          <w:szCs w:val="24"/>
        </w:rPr>
        <w:t xml:space="preserve">[104]. </w:t>
      </w:r>
      <w:r w:rsidRPr="00447266">
        <w:rPr>
          <w:rFonts w:ascii="Times New Roman" w:hAnsi="Times New Roman" w:cs="Times New Roman"/>
          <w:sz w:val="20"/>
          <w:szCs w:val="24"/>
        </w:rPr>
        <w:t xml:space="preserve">In order to increase the efficiency of degrading pollutants, genetically modified bacteria can produce novel enzymes with increased substrate affinity or broader substrate specificity. Additionally, genetic modification can make microorganisms more resilient to adverse environmental conditions, enabling them to survive and function in difficult bioremediation sites </w:t>
      </w:r>
      <w:r w:rsidR="00667EE3">
        <w:rPr>
          <w:rFonts w:ascii="Times New Roman" w:hAnsi="Times New Roman" w:cs="Times New Roman"/>
          <w:sz w:val="20"/>
          <w:szCs w:val="24"/>
        </w:rPr>
        <w:t xml:space="preserve">[105]. </w:t>
      </w:r>
      <w:r w:rsidRPr="00447266">
        <w:rPr>
          <w:rFonts w:ascii="Times New Roman" w:hAnsi="Times New Roman" w:cs="Times New Roman"/>
          <w:sz w:val="20"/>
          <w:szCs w:val="24"/>
        </w:rPr>
        <w:t>However, careful consideration of potential ecological risks associated with the release of genetically modified organisms is crucial to ensure the safety and sustainability of these approaches.</w:t>
      </w:r>
    </w:p>
    <w:p w:rsidR="00A71D3F" w:rsidRDefault="005B1453" w:rsidP="00A71D3F">
      <w:pPr>
        <w:tabs>
          <w:tab w:val="left" w:pos="3060"/>
        </w:tabs>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Environmental cleanup procedures have a great deal to gain from the fusion of genetic engineering, nanotechnology, and fermentation-based bioremediation. These integrations provide innovative and focused ways to clean up contaminated sites, reduce their negative effects on the environment, and rebuild ecosystems. To ensure the ethical and long-term use of these technologies in bioremediation efforts, it is essential to approach these advancements cautiously, carefully weigh any potential risks, and put in place the necessary safety measures.</w:t>
      </w:r>
    </w:p>
    <w:p w:rsidR="005B1453" w:rsidRPr="00447266" w:rsidRDefault="005B1453" w:rsidP="00A71D3F">
      <w:pPr>
        <w:tabs>
          <w:tab w:val="left" w:pos="3060"/>
        </w:tabs>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ab/>
      </w:r>
    </w:p>
    <w:p w:rsidR="005B1453" w:rsidRDefault="00A71D3F" w:rsidP="00A71D3F">
      <w:pPr>
        <w:pStyle w:val="ListParagraph"/>
        <w:numPr>
          <w:ilvl w:val="0"/>
          <w:numId w:val="15"/>
        </w:numPr>
        <w:spacing w:after="0" w:line="240" w:lineRule="auto"/>
        <w:jc w:val="center"/>
        <w:rPr>
          <w:rFonts w:ascii="Times New Roman" w:hAnsi="Times New Roman" w:cs="Times New Roman"/>
          <w:b/>
          <w:bCs/>
          <w:sz w:val="20"/>
          <w:szCs w:val="24"/>
        </w:rPr>
      </w:pPr>
      <w:r w:rsidRPr="00A71D3F">
        <w:rPr>
          <w:rFonts w:ascii="Times New Roman" w:hAnsi="Times New Roman" w:cs="Times New Roman"/>
          <w:b/>
          <w:bCs/>
          <w:sz w:val="20"/>
          <w:szCs w:val="24"/>
        </w:rPr>
        <w:t>FERMENTATION AND CIRCULAR ECONOMY CLOSING THE LOOP IN SUSTAINABLE RESOURCE MANAGEMENT</w:t>
      </w:r>
    </w:p>
    <w:p w:rsidR="00A71D3F" w:rsidRPr="00A71D3F" w:rsidRDefault="00A71D3F" w:rsidP="00A71D3F">
      <w:pPr>
        <w:pStyle w:val="ListParagraph"/>
        <w:spacing w:after="0" w:line="240" w:lineRule="auto"/>
        <w:rPr>
          <w:rFonts w:ascii="Times New Roman" w:hAnsi="Times New Roman" w:cs="Times New Roman"/>
          <w:b/>
          <w:bCs/>
          <w:sz w:val="20"/>
          <w:szCs w:val="24"/>
        </w:rPr>
      </w:pPr>
    </w:p>
    <w:p w:rsidR="005B1453" w:rsidRDefault="005B1453" w:rsidP="00A71D3F">
      <w:pPr>
        <w:pStyle w:val="ListParagraph"/>
        <w:spacing w:after="0" w:line="240" w:lineRule="auto"/>
        <w:ind w:left="0" w:firstLine="426"/>
        <w:jc w:val="both"/>
        <w:rPr>
          <w:rFonts w:ascii="Times New Roman" w:hAnsi="Times New Roman" w:cs="Times New Roman"/>
          <w:bCs/>
          <w:sz w:val="20"/>
          <w:szCs w:val="24"/>
        </w:rPr>
      </w:pPr>
      <w:r w:rsidRPr="00447266">
        <w:rPr>
          <w:rFonts w:ascii="Times New Roman" w:hAnsi="Times New Roman" w:cs="Times New Roman"/>
          <w:bCs/>
          <w:sz w:val="20"/>
          <w:szCs w:val="24"/>
        </w:rPr>
        <w:t xml:space="preserve">Two interconnected </w:t>
      </w:r>
      <w:r w:rsidR="00EA7418" w:rsidRPr="00447266">
        <w:rPr>
          <w:rFonts w:ascii="Times New Roman" w:hAnsi="Times New Roman" w:cs="Times New Roman"/>
          <w:bCs/>
          <w:sz w:val="20"/>
          <w:szCs w:val="24"/>
        </w:rPr>
        <w:t xml:space="preserve">strategies </w:t>
      </w:r>
      <w:r w:rsidRPr="00447266">
        <w:rPr>
          <w:rFonts w:ascii="Times New Roman" w:hAnsi="Times New Roman" w:cs="Times New Roman"/>
          <w:bCs/>
          <w:sz w:val="20"/>
          <w:szCs w:val="24"/>
        </w:rPr>
        <w:t>fermen</w:t>
      </w:r>
      <w:r w:rsidR="00EA7418" w:rsidRPr="00447266">
        <w:rPr>
          <w:rFonts w:ascii="Times New Roman" w:hAnsi="Times New Roman" w:cs="Times New Roman"/>
          <w:bCs/>
          <w:sz w:val="20"/>
          <w:szCs w:val="24"/>
        </w:rPr>
        <w:t xml:space="preserve">tation and the circular economy </w:t>
      </w:r>
      <w:r w:rsidRPr="00447266">
        <w:rPr>
          <w:rFonts w:ascii="Times New Roman" w:hAnsi="Times New Roman" w:cs="Times New Roman"/>
          <w:bCs/>
          <w:sz w:val="20"/>
          <w:szCs w:val="24"/>
        </w:rPr>
        <w:t>have emerged as key players in the pursuit of sustainable resource management in closing the waste loop and fostering environmental stewardship. Industrial fermentation uses microorganisms to turn raw materials into useful products, but it also produces waste as a side effect of the process. The circular economy idea has been incorporated to address this issue, with a focus on resource recovery and the production of value-added materials from waste. It is possible to move towards a more sustainable future where waste is reduced, resources are effectively used, and the material cycle is closed, benefiting both the present and the next generation, by combining the principles of fermentation and the circular economy.</w:t>
      </w:r>
    </w:p>
    <w:p w:rsidR="00A71D3F" w:rsidRPr="00447266" w:rsidRDefault="00A71D3F" w:rsidP="00A71D3F">
      <w:pPr>
        <w:pStyle w:val="ListParagraph"/>
        <w:spacing w:after="0" w:line="240" w:lineRule="auto"/>
        <w:ind w:left="0" w:firstLine="426"/>
        <w:jc w:val="both"/>
        <w:rPr>
          <w:rFonts w:ascii="Times New Roman" w:hAnsi="Times New Roman" w:cs="Times New Roman"/>
          <w:bCs/>
          <w:sz w:val="20"/>
          <w:szCs w:val="24"/>
        </w:rPr>
      </w:pPr>
    </w:p>
    <w:p w:rsidR="005B1453" w:rsidRPr="00A71D3F" w:rsidRDefault="005B1453" w:rsidP="00A71D3F">
      <w:pPr>
        <w:pStyle w:val="NormalWeb"/>
        <w:numPr>
          <w:ilvl w:val="0"/>
          <w:numId w:val="14"/>
        </w:numPr>
        <w:shd w:val="clear" w:color="auto" w:fill="FFFFFF"/>
        <w:spacing w:beforeAutospacing="0" w:afterAutospacing="0" w:line="240" w:lineRule="auto"/>
        <w:ind w:left="426"/>
        <w:jc w:val="both"/>
        <w:rPr>
          <w:rFonts w:eastAsia="Lato"/>
          <w:b/>
          <w:sz w:val="20"/>
          <w:shd w:val="clear" w:color="auto" w:fill="FFFFFF"/>
        </w:rPr>
      </w:pPr>
      <w:r w:rsidRPr="00A71D3F">
        <w:rPr>
          <w:rFonts w:eastAsia="Lato"/>
          <w:b/>
          <w:sz w:val="20"/>
          <w:shd w:val="clear" w:color="auto" w:fill="FFFFFF"/>
        </w:rPr>
        <w:t>Industrial Fermentation: Sustainable Applications and Waste Management</w:t>
      </w:r>
    </w:p>
    <w:p w:rsidR="005B1453" w:rsidRPr="00447266" w:rsidRDefault="005B1453" w:rsidP="00A71D3F">
      <w:pPr>
        <w:pStyle w:val="NormalWeb"/>
        <w:shd w:val="clear" w:color="auto" w:fill="FFFFFF"/>
        <w:spacing w:beforeAutospacing="0" w:afterAutospacing="0" w:line="240" w:lineRule="auto"/>
        <w:ind w:firstLine="426"/>
        <w:jc w:val="both"/>
        <w:rPr>
          <w:rFonts w:eastAsia="Lato"/>
          <w:sz w:val="20"/>
          <w:shd w:val="clear" w:color="auto" w:fill="FFFFFF"/>
        </w:rPr>
      </w:pPr>
      <w:r w:rsidRPr="00447266">
        <w:rPr>
          <w:rFonts w:eastAsia="Lato"/>
          <w:sz w:val="20"/>
          <w:shd w:val="clear" w:color="auto" w:fill="FFFFFF"/>
        </w:rPr>
        <w:t xml:space="preserve">In industrial fermentation, different valuable products are produced by selectively transforming raw materials using microorganisms like bacteria, yeasts, and fungi. These products include ethanol, </w:t>
      </w:r>
      <w:r w:rsidR="00114D5E" w:rsidRPr="00447266">
        <w:rPr>
          <w:rFonts w:eastAsia="Lato"/>
          <w:sz w:val="20"/>
          <w:shd w:val="clear" w:color="auto" w:fill="FFFFFF"/>
        </w:rPr>
        <w:t xml:space="preserve">amino acids (lysine, glutamic acid, threonine), natural acids (such as citric, lactic, succinic, </w:t>
      </w:r>
      <w:proofErr w:type="spellStart"/>
      <w:r w:rsidR="00114D5E" w:rsidRPr="00447266">
        <w:rPr>
          <w:rFonts w:eastAsia="Lato"/>
          <w:sz w:val="20"/>
          <w:shd w:val="clear" w:color="auto" w:fill="FFFFFF"/>
        </w:rPr>
        <w:t>itaconic</w:t>
      </w:r>
      <w:proofErr w:type="spellEnd"/>
      <w:r w:rsidR="00114D5E" w:rsidRPr="00447266">
        <w:rPr>
          <w:rFonts w:eastAsia="Lato"/>
          <w:sz w:val="20"/>
          <w:shd w:val="clear" w:color="auto" w:fill="FFFFFF"/>
        </w:rPr>
        <w:t xml:space="preserve">, etc.), and antibiotics (such as penicillin, tetracycline, cephalosporin, polyketides, etc.). </w:t>
      </w:r>
      <w:r w:rsidRPr="00447266">
        <w:rPr>
          <w:rFonts w:eastAsia="Lato"/>
          <w:sz w:val="20"/>
          <w:shd w:val="clear" w:color="auto" w:fill="FFFFFF"/>
        </w:rPr>
        <w:t xml:space="preserve">Antibiotics are derived from secondary metabolites, obtained via aerobic fermentation in submerged culture under sterile conditions. Similar processes exist where other types of cells, like mammalian cells, are used to produce bio-pharmaceuticals such as immunoglobulins, monoclonal antibodies, and more. Industrial fermentation yields different types of biochemical compounds that find </w:t>
      </w:r>
      <w:r w:rsidRPr="00447266">
        <w:rPr>
          <w:rFonts w:eastAsia="Lato"/>
          <w:sz w:val="20"/>
          <w:shd w:val="clear" w:color="auto" w:fill="FFFFFF"/>
        </w:rPr>
        <w:lastRenderedPageBreak/>
        <w:t>application in various industries, have a significant impact on economic growth, and benefiting people through the products produced. Many countries host diverse industries that manufacture fermented end products consumed by people in various forms. However, these industrial processes generate a considerable amount of waste. At the end of each day, these wastes are collected and either reused or reformed for us</w:t>
      </w:r>
      <w:r w:rsidR="002F6796" w:rsidRPr="00447266">
        <w:rPr>
          <w:rFonts w:eastAsia="Lato"/>
          <w:sz w:val="20"/>
          <w:shd w:val="clear" w:color="auto" w:fill="FFFFFF"/>
        </w:rPr>
        <w:t xml:space="preserve">e in various industries </w:t>
      </w:r>
      <w:r w:rsidR="0056362E">
        <w:rPr>
          <w:rFonts w:eastAsia="Lato"/>
          <w:sz w:val="20"/>
          <w:shd w:val="clear" w:color="auto" w:fill="FFFFFF"/>
        </w:rPr>
        <w:t>[73].</w:t>
      </w:r>
    </w:p>
    <w:p w:rsidR="00EA7418" w:rsidRPr="00E9330F" w:rsidRDefault="00EA7418" w:rsidP="006A05C6">
      <w:pPr>
        <w:pStyle w:val="NormalWeb"/>
        <w:shd w:val="clear" w:color="auto" w:fill="FFFFFF"/>
        <w:spacing w:beforeAutospacing="0" w:afterAutospacing="0" w:line="240" w:lineRule="auto"/>
        <w:jc w:val="both"/>
        <w:rPr>
          <w:rFonts w:eastAsia="Lato"/>
          <w:shd w:val="clear" w:color="auto" w:fill="FFFFFF"/>
        </w:rPr>
      </w:pPr>
    </w:p>
    <w:p w:rsidR="00A71D3F" w:rsidRPr="00A71D3F" w:rsidRDefault="00114D5E" w:rsidP="00A71D3F">
      <w:pPr>
        <w:pStyle w:val="NormalWeb"/>
        <w:numPr>
          <w:ilvl w:val="0"/>
          <w:numId w:val="14"/>
        </w:numPr>
        <w:shd w:val="clear" w:color="auto" w:fill="FFFFFF"/>
        <w:spacing w:beforeAutospacing="0" w:afterAutospacing="0" w:line="240" w:lineRule="auto"/>
        <w:ind w:left="426"/>
        <w:jc w:val="both"/>
        <w:rPr>
          <w:rFonts w:eastAsia="Lato"/>
          <w:b/>
          <w:bCs/>
          <w:sz w:val="20"/>
          <w:shd w:val="clear" w:color="auto" w:fill="FFFFFF"/>
          <w:lang w:bidi="ar"/>
        </w:rPr>
      </w:pPr>
      <w:r w:rsidRPr="00A71D3F">
        <w:rPr>
          <w:rFonts w:eastAsia="Lato"/>
          <w:b/>
          <w:bCs/>
          <w:sz w:val="20"/>
          <w:shd w:val="clear" w:color="auto" w:fill="FFFFFF"/>
          <w:lang w:bidi="ar"/>
        </w:rPr>
        <w:t>Harnessing bio-char from waste for sustainable bio-fuels and energy: Advancing resource recovery.</w:t>
      </w:r>
    </w:p>
    <w:p w:rsidR="005B1453" w:rsidRDefault="00114D5E"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Resource recovery is the process of using different types of waste treatment to produce new materials with added value. This idea can be used to recover valuable resources for the creation of new products from a wide range of materials found in municipal solid waste (MSW), bio waste, construction waste, industrial waste, and more. Utilizing bio-char that is created by synthesizing bio-waste, innovative technology has been developed to produce biofuels and bioenergy. At two different temperatures, 250 °C and (the second temperature is absent from the text provided), the bio-char</w:t>
      </w:r>
      <w:r w:rsidR="00D829AA" w:rsidRPr="00447266">
        <w:rPr>
          <w:rFonts w:eastAsia="Lato"/>
          <w:sz w:val="20"/>
          <w:shd w:val="clear" w:color="auto" w:fill="FFFFFF"/>
          <w:lang w:bidi="ar"/>
        </w:rPr>
        <w:t xml:space="preserve"> is produced through pyrolysis</w:t>
      </w:r>
      <w:r w:rsidR="00823F1A">
        <w:rPr>
          <w:rFonts w:eastAsia="Lato"/>
          <w:sz w:val="20"/>
          <w:shd w:val="clear" w:color="auto" w:fill="FFFFFF"/>
          <w:lang w:bidi="ar"/>
        </w:rPr>
        <w:t xml:space="preserve"> [106].</w:t>
      </w:r>
      <w:r w:rsidR="00D829AA" w:rsidRPr="00447266">
        <w:rPr>
          <w:rFonts w:eastAsia="Lato"/>
          <w:sz w:val="20"/>
          <w:shd w:val="clear" w:color="auto" w:fill="FFFFFF"/>
          <w:lang w:bidi="ar"/>
        </w:rPr>
        <w:t xml:space="preserve"> </w:t>
      </w:r>
    </w:p>
    <w:p w:rsidR="00A71D3F" w:rsidRPr="00447266" w:rsidRDefault="00A71D3F"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p>
    <w:p w:rsidR="005B1453" w:rsidRPr="00A71D3F" w:rsidRDefault="00AC4A0F" w:rsidP="00A71D3F">
      <w:pPr>
        <w:pStyle w:val="NormalWeb"/>
        <w:numPr>
          <w:ilvl w:val="0"/>
          <w:numId w:val="14"/>
        </w:numPr>
        <w:shd w:val="clear" w:color="auto" w:fill="FFFFFF"/>
        <w:spacing w:beforeAutospacing="0" w:afterAutospacing="0" w:line="240" w:lineRule="auto"/>
        <w:ind w:left="426"/>
        <w:jc w:val="both"/>
        <w:rPr>
          <w:rFonts w:eastAsia="Lato"/>
          <w:b/>
          <w:sz w:val="20"/>
          <w:shd w:val="clear" w:color="auto" w:fill="FFFFFF"/>
          <w:lang w:bidi="ar"/>
        </w:rPr>
      </w:pPr>
      <w:r w:rsidRPr="00A71D3F">
        <w:rPr>
          <w:rFonts w:eastAsia="Lato"/>
          <w:b/>
          <w:sz w:val="20"/>
          <w:shd w:val="clear" w:color="auto" w:fill="FFFFFF"/>
          <w:lang w:bidi="ar"/>
        </w:rPr>
        <w:t>Micro algal</w:t>
      </w:r>
      <w:r w:rsidR="005B1453" w:rsidRPr="00A71D3F">
        <w:rPr>
          <w:rFonts w:eastAsia="Lato"/>
          <w:b/>
          <w:sz w:val="20"/>
          <w:shd w:val="clear" w:color="auto" w:fill="FFFFFF"/>
          <w:lang w:bidi="ar"/>
        </w:rPr>
        <w:t>-based bio-refinery</w:t>
      </w:r>
    </w:p>
    <w:p w:rsidR="005B1453" w:rsidRDefault="00D829AA"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A71D3F">
        <w:rPr>
          <w:rFonts w:eastAsia="Lato"/>
          <w:sz w:val="20"/>
          <w:szCs w:val="20"/>
          <w:shd w:val="clear" w:color="auto" w:fill="FFFFFF"/>
          <w:lang w:bidi="ar"/>
        </w:rPr>
        <w:t>A bio-refinery is a facility that transforms waste and biomass into energy, fuels, and numerous products with value additions. There are various types of bio-refineries that can be used, depending on the feedstock that is available and the desired end products. Innovative bio-refining technologies and bio-energy processes require the development of pilot-scale pre-treatment and fermentation facilities. Focus must be</w:t>
      </w:r>
      <w:r w:rsidRPr="00447266">
        <w:rPr>
          <w:rFonts w:eastAsia="Lato"/>
          <w:sz w:val="20"/>
          <w:shd w:val="clear" w:color="auto" w:fill="FFFFFF"/>
          <w:lang w:bidi="ar"/>
        </w:rPr>
        <w:t xml:space="preserve"> placed on integrated systems, which include sensor-based technologies for bio refining and bioenergy processes, wireless technologies, software, hardware, statistical approaches for process optimization, and more </w:t>
      </w:r>
      <w:r w:rsidR="00823F1A">
        <w:rPr>
          <w:rFonts w:eastAsia="Lato"/>
          <w:sz w:val="20"/>
          <w:shd w:val="clear" w:color="auto" w:fill="FFFFFF"/>
          <w:lang w:bidi="ar"/>
        </w:rPr>
        <w:t xml:space="preserve">[107]. </w:t>
      </w:r>
      <w:r w:rsidRPr="00447266">
        <w:rPr>
          <w:rFonts w:eastAsia="Lato"/>
          <w:sz w:val="20"/>
          <w:shd w:val="clear" w:color="auto" w:fill="FFFFFF"/>
          <w:lang w:bidi="ar"/>
        </w:rPr>
        <w:t xml:space="preserve">The field of bio-refineries has undergone significant recent research and development. To develop more energy-efficient, environmentally friendly, and economically advantageous processes, additional in-depth study is required, including thorough life cycle assessment studies </w:t>
      </w:r>
      <w:r w:rsidR="00823F1A">
        <w:rPr>
          <w:rFonts w:eastAsia="Lato"/>
          <w:sz w:val="20"/>
          <w:shd w:val="clear" w:color="auto" w:fill="FFFFFF"/>
          <w:lang w:bidi="ar"/>
        </w:rPr>
        <w:t>[106].</w:t>
      </w:r>
    </w:p>
    <w:p w:rsidR="00A71D3F" w:rsidRPr="00447266" w:rsidRDefault="00A71D3F"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p>
    <w:p w:rsidR="005B1453" w:rsidRPr="00A71D3F" w:rsidRDefault="005B1453" w:rsidP="00A71D3F">
      <w:pPr>
        <w:pStyle w:val="NormalWeb"/>
        <w:numPr>
          <w:ilvl w:val="0"/>
          <w:numId w:val="14"/>
        </w:numPr>
        <w:shd w:val="clear" w:color="auto" w:fill="FFFFFF"/>
        <w:spacing w:beforeAutospacing="0" w:afterAutospacing="0" w:line="240" w:lineRule="auto"/>
        <w:ind w:left="426"/>
        <w:jc w:val="both"/>
        <w:rPr>
          <w:rFonts w:eastAsia="Lato"/>
          <w:b/>
          <w:sz w:val="20"/>
          <w:shd w:val="clear" w:color="auto" w:fill="FFFFFF"/>
          <w:lang w:bidi="ar"/>
        </w:rPr>
      </w:pPr>
      <w:r w:rsidRPr="00A71D3F">
        <w:rPr>
          <w:rFonts w:eastAsia="Lato"/>
          <w:b/>
          <w:sz w:val="20"/>
          <w:shd w:val="clear" w:color="auto" w:fill="FFFFFF"/>
          <w:lang w:bidi="ar"/>
        </w:rPr>
        <w:t>Modelling and simulation of energy systems</w:t>
      </w:r>
    </w:p>
    <w:p w:rsidR="00EA7418" w:rsidRDefault="006D1309"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 xml:space="preserve">Energy system modelling is essential for the creation of modern, environmentally friendly, and economically advantageous energy systems. To understand, create, and maintain systems that aim for technical advancements, higher economic returns, and environmental benefits, various computer models are used. The goal of a study that was published in NAXOS 2018 VSI was to simulate advanced gasification systems. The authors used a brand-new model called MAGSY that is based on the process-based model and vis-à-vis </w:t>
      </w:r>
      <w:r w:rsidR="00823F1A">
        <w:rPr>
          <w:rFonts w:eastAsia="Lato"/>
          <w:sz w:val="20"/>
          <w:shd w:val="clear" w:color="auto" w:fill="FFFFFF"/>
          <w:lang w:bidi="ar"/>
        </w:rPr>
        <w:t>[106].</w:t>
      </w:r>
    </w:p>
    <w:p w:rsidR="00A71D3F" w:rsidRPr="00447266" w:rsidRDefault="00A71D3F"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p>
    <w:p w:rsidR="00EA7418" w:rsidRPr="00A71D3F" w:rsidRDefault="005B1453" w:rsidP="00A71D3F">
      <w:pPr>
        <w:pStyle w:val="NormalWeb"/>
        <w:numPr>
          <w:ilvl w:val="0"/>
          <w:numId w:val="14"/>
        </w:numPr>
        <w:shd w:val="clear" w:color="auto" w:fill="FFFFFF"/>
        <w:spacing w:beforeAutospacing="0" w:afterAutospacing="0" w:line="240" w:lineRule="auto"/>
        <w:ind w:left="426"/>
        <w:jc w:val="both"/>
        <w:rPr>
          <w:rFonts w:eastAsia="Lato"/>
          <w:b/>
          <w:bCs/>
          <w:sz w:val="20"/>
          <w:shd w:val="clear" w:color="auto" w:fill="FFFFFF"/>
        </w:rPr>
      </w:pPr>
      <w:r w:rsidRPr="00A71D3F">
        <w:rPr>
          <w:rFonts w:eastAsia="Lato"/>
          <w:b/>
          <w:bCs/>
          <w:sz w:val="20"/>
          <w:shd w:val="clear" w:color="auto" w:fill="FFFFFF"/>
        </w:rPr>
        <w:t>Circular Economy in fermentation</w:t>
      </w:r>
    </w:p>
    <w:p w:rsidR="002F6796" w:rsidRPr="00447266" w:rsidRDefault="002F6796" w:rsidP="00A71D3F">
      <w:pPr>
        <w:pStyle w:val="NormalWeb"/>
        <w:shd w:val="clear" w:color="auto" w:fill="FFFFFF"/>
        <w:spacing w:beforeAutospacing="0" w:afterAutospacing="0" w:line="240" w:lineRule="auto"/>
        <w:ind w:firstLine="426"/>
        <w:jc w:val="both"/>
        <w:rPr>
          <w:rFonts w:eastAsia="Lato"/>
          <w:b/>
          <w:bCs/>
          <w:i/>
          <w:sz w:val="20"/>
          <w:shd w:val="clear" w:color="auto" w:fill="FFFFFF"/>
        </w:rPr>
      </w:pPr>
      <w:r w:rsidRPr="00447266">
        <w:rPr>
          <w:rFonts w:eastAsia="Lato"/>
          <w:sz w:val="20"/>
          <w:shd w:val="clear" w:color="auto" w:fill="FFFFFF"/>
        </w:rPr>
        <w:t xml:space="preserve">The origins of the circular economic system can be traced back to its severe critique of theories and empirical studies from various educational disciplines, including environmental economics, ecological economics, commercial ecology, and others </w:t>
      </w:r>
      <w:r w:rsidR="00863959">
        <w:rPr>
          <w:rFonts w:eastAsia="Lato"/>
          <w:sz w:val="20"/>
          <w:shd w:val="clear" w:color="auto" w:fill="FFFFFF"/>
        </w:rPr>
        <w:t>[108].</w:t>
      </w:r>
      <w:r w:rsidRPr="00447266">
        <w:rPr>
          <w:rFonts w:eastAsia="Lato"/>
          <w:sz w:val="20"/>
          <w:shd w:val="clear" w:color="auto" w:fill="FFFFFF"/>
        </w:rPr>
        <w:t xml:space="preserve"> The circular economic system also includes a critique that evaluates the potential tensions and obstacles inherent in the adoption and implementation of circular economic structures.</w:t>
      </w:r>
    </w:p>
    <w:p w:rsidR="002F6796" w:rsidRDefault="002F6796" w:rsidP="00A71D3F">
      <w:pPr>
        <w:pStyle w:val="NormalWeb"/>
        <w:shd w:val="clear" w:color="auto" w:fill="FFFFFF"/>
        <w:spacing w:beforeAutospacing="0" w:afterAutospacing="0" w:line="240" w:lineRule="auto"/>
        <w:ind w:firstLine="426"/>
        <w:jc w:val="both"/>
        <w:rPr>
          <w:rFonts w:eastAsia="Lato"/>
          <w:sz w:val="20"/>
          <w:shd w:val="clear" w:color="auto" w:fill="FFFFFF"/>
        </w:rPr>
      </w:pPr>
      <w:r w:rsidRPr="00447266">
        <w:rPr>
          <w:rFonts w:eastAsia="Lato"/>
          <w:sz w:val="20"/>
          <w:shd w:val="clear" w:color="auto" w:fill="FFFFFF"/>
        </w:rPr>
        <w:t>In the examination of the economy's relationship with previous research, the researcher clarifies how the proposition of the circular economic system, with its closed-loop structures, is being planned, implemented, and measured by sustainable groups and policymakers in specific contexts. This contribution sheds light on the concept of the circular financial system and offers a critique of its inherent boundaries. Furthermore, it identifies future research a</w:t>
      </w:r>
      <w:r w:rsidR="007A3D23" w:rsidRPr="00447266">
        <w:rPr>
          <w:rFonts w:eastAsia="Lato"/>
          <w:sz w:val="20"/>
          <w:shd w:val="clear" w:color="auto" w:fill="FFFFFF"/>
        </w:rPr>
        <w:t xml:space="preserve">venues that could be undertaken </w:t>
      </w:r>
      <w:r w:rsidR="00863959">
        <w:rPr>
          <w:rFonts w:eastAsia="Lato"/>
          <w:sz w:val="20"/>
          <w:shd w:val="clear" w:color="auto" w:fill="FFFFFF"/>
        </w:rPr>
        <w:t xml:space="preserve">[108]. </w:t>
      </w:r>
      <w:r w:rsidRPr="00447266">
        <w:rPr>
          <w:rFonts w:eastAsia="Lato"/>
          <w:sz w:val="20"/>
          <w:shd w:val="clear" w:color="auto" w:fill="FFFFFF"/>
        </w:rPr>
        <w:t xml:space="preserve">A typical Circular Economy in fermentation, involving the conversion of waste materials into organic fertilizers and the reduction of economic burden through the reuse of some organic byproducts of fermentation, has emerged as a key factor in achieving a sustainable future. The </w:t>
      </w:r>
      <w:r w:rsidRPr="00A71108">
        <w:rPr>
          <w:rFonts w:eastAsia="Lato"/>
          <w:b/>
          <w:sz w:val="20"/>
          <w:shd w:val="clear" w:color="auto" w:fill="FFFFFF"/>
        </w:rPr>
        <w:t>figure</w:t>
      </w:r>
      <w:r w:rsidR="00A71108" w:rsidRPr="00A71108">
        <w:rPr>
          <w:rFonts w:eastAsia="Lato"/>
          <w:b/>
          <w:sz w:val="20"/>
          <w:shd w:val="clear" w:color="auto" w:fill="FFFFFF"/>
        </w:rPr>
        <w:t xml:space="preserve"> 4</w:t>
      </w:r>
      <w:r w:rsidRPr="00447266">
        <w:rPr>
          <w:rFonts w:eastAsia="Lato"/>
          <w:sz w:val="20"/>
          <w:shd w:val="clear" w:color="auto" w:fill="FFFFFF"/>
        </w:rPr>
        <w:t xml:space="preserve"> illustrates the process of waste utilization from different sources within fermentation to produce organic fertilizers and various other organic byproducts. It visually demonstrates how this system efficiently manages waste and contributes to the production of valuable organic resources.</w:t>
      </w:r>
    </w:p>
    <w:p w:rsidR="00A71108" w:rsidRPr="00447266" w:rsidRDefault="00A71108" w:rsidP="00A71D3F">
      <w:pPr>
        <w:pStyle w:val="NormalWeb"/>
        <w:shd w:val="clear" w:color="auto" w:fill="FFFFFF"/>
        <w:spacing w:beforeAutospacing="0" w:afterAutospacing="0" w:line="240" w:lineRule="auto"/>
        <w:ind w:firstLine="426"/>
        <w:jc w:val="both"/>
        <w:rPr>
          <w:rFonts w:eastAsia="Lato"/>
          <w:sz w:val="20"/>
          <w:shd w:val="clear" w:color="auto" w:fill="FFFFFF"/>
        </w:rPr>
      </w:pPr>
    </w:p>
    <w:p w:rsidR="005B1453" w:rsidRPr="00E9330F" w:rsidRDefault="00A71108" w:rsidP="006A05C6">
      <w:pPr>
        <w:pStyle w:val="NormalWeb"/>
        <w:shd w:val="clear" w:color="auto" w:fill="FFFFFF"/>
        <w:spacing w:beforeAutospacing="0" w:afterAutospacing="0" w:line="240" w:lineRule="auto"/>
        <w:jc w:val="both"/>
        <w:rPr>
          <w:rFonts w:eastAsia="Lato"/>
          <w:shd w:val="clear" w:color="auto" w:fill="FFFFFF"/>
        </w:rPr>
      </w:pPr>
      <w:r>
        <w:rPr>
          <w:rFonts w:eastAsia="Lato"/>
          <w:shd w:val="clear" w:color="auto" w:fill="FFFFFF"/>
        </w:rPr>
        <w:t xml:space="preserve">                            </w:t>
      </w:r>
      <w:r w:rsidR="000F2518">
        <w:rPr>
          <w:rFonts w:eastAsia="Lato"/>
          <w:shd w:val="clear" w:color="auto" w:fill="FFFFFF"/>
        </w:rPr>
        <w:t xml:space="preserve">         </w:t>
      </w:r>
      <w:r>
        <w:rPr>
          <w:rFonts w:eastAsia="Lato"/>
          <w:shd w:val="clear" w:color="auto" w:fill="FFFFFF"/>
        </w:rPr>
        <w:t xml:space="preserve">    </w:t>
      </w:r>
      <w:r w:rsidR="00BB7B4C">
        <w:rPr>
          <w:rFonts w:eastAsia="Lato"/>
          <w:noProof/>
          <w:shd w:val="clear" w:color="auto" w:fill="FFFFFF"/>
          <w:lang w:eastAsia="en-US"/>
        </w:rPr>
        <w:drawing>
          <wp:inline distT="0" distB="0" distL="0" distR="0">
            <wp:extent cx="3423028" cy="241989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duatrial wast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3120" cy="2434095"/>
                    </a:xfrm>
                    <a:prstGeom prst="rect">
                      <a:avLst/>
                    </a:prstGeom>
                  </pic:spPr>
                </pic:pic>
              </a:graphicData>
            </a:graphic>
          </wp:inline>
        </w:drawing>
      </w:r>
    </w:p>
    <w:p w:rsidR="005B1453" w:rsidRDefault="00A71108" w:rsidP="00A71108">
      <w:pPr>
        <w:pStyle w:val="NormalWeb"/>
        <w:shd w:val="clear" w:color="auto" w:fill="FFFFFF"/>
        <w:spacing w:beforeAutospacing="0" w:afterAutospacing="0" w:line="240" w:lineRule="auto"/>
        <w:jc w:val="center"/>
        <w:rPr>
          <w:rFonts w:eastAsia="Lato"/>
          <w:b/>
          <w:bCs/>
          <w:sz w:val="20"/>
          <w:shd w:val="clear" w:color="auto" w:fill="FFFFFF"/>
        </w:rPr>
      </w:pPr>
      <w:r>
        <w:rPr>
          <w:rFonts w:eastAsia="Lato"/>
          <w:b/>
          <w:bCs/>
          <w:sz w:val="20"/>
          <w:shd w:val="clear" w:color="auto" w:fill="FFFFFF"/>
        </w:rPr>
        <w:t>Figure 4</w:t>
      </w:r>
      <w:r w:rsidR="005B1453" w:rsidRPr="00A71108">
        <w:rPr>
          <w:rFonts w:eastAsia="Lato"/>
          <w:b/>
          <w:bCs/>
          <w:sz w:val="20"/>
          <w:shd w:val="clear" w:color="auto" w:fill="FFFFFF"/>
        </w:rPr>
        <w:t>: System of waste utilization in fermentation for organic fertilizer production and other organic byproducts</w:t>
      </w:r>
    </w:p>
    <w:p w:rsidR="00863959" w:rsidRPr="00A71108" w:rsidRDefault="00863959" w:rsidP="00A71108">
      <w:pPr>
        <w:pStyle w:val="NormalWeb"/>
        <w:shd w:val="clear" w:color="auto" w:fill="FFFFFF"/>
        <w:spacing w:beforeAutospacing="0" w:afterAutospacing="0" w:line="240" w:lineRule="auto"/>
        <w:jc w:val="center"/>
        <w:rPr>
          <w:rFonts w:eastAsia="Lato"/>
          <w:sz w:val="20"/>
          <w:shd w:val="clear" w:color="auto" w:fill="FFFFFF"/>
        </w:rPr>
      </w:pPr>
    </w:p>
    <w:p w:rsidR="00B20468" w:rsidRDefault="006D1309"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rPr>
        <w:t xml:space="preserve">The </w:t>
      </w:r>
      <w:proofErr w:type="spellStart"/>
      <w:r w:rsidRPr="00447266">
        <w:rPr>
          <w:rFonts w:eastAsia="Lato"/>
          <w:sz w:val="20"/>
          <w:shd w:val="clear" w:color="auto" w:fill="FFFFFF"/>
        </w:rPr>
        <w:t>Brundtland</w:t>
      </w:r>
      <w:proofErr w:type="spellEnd"/>
      <w:r w:rsidRPr="00447266">
        <w:rPr>
          <w:rFonts w:eastAsia="Lato"/>
          <w:sz w:val="20"/>
          <w:shd w:val="clear" w:color="auto" w:fill="FFFFFF"/>
        </w:rPr>
        <w:t xml:space="preserve"> report urged societies, including businesses, to adopt an all-encompassing strategy for development that addresses current needs without </w:t>
      </w:r>
      <w:r w:rsidR="00863959" w:rsidRPr="00447266">
        <w:rPr>
          <w:rFonts w:eastAsia="Lato"/>
          <w:sz w:val="20"/>
          <w:shd w:val="clear" w:color="auto" w:fill="FFFFFF"/>
        </w:rPr>
        <w:t>jeopardizing</w:t>
      </w:r>
      <w:r w:rsidRPr="00447266">
        <w:rPr>
          <w:rFonts w:eastAsia="Lato"/>
          <w:sz w:val="20"/>
          <w:shd w:val="clear" w:color="auto" w:fill="FFFFFF"/>
        </w:rPr>
        <w:t xml:space="preserve"> the capacity of future generations to address their own. The underlying premise is that physical resources should be managed because they are finite and should be preserved for future generations</w:t>
      </w:r>
      <w:r w:rsidR="002F6796" w:rsidRPr="00447266">
        <w:rPr>
          <w:rFonts w:eastAsia="Lato"/>
          <w:sz w:val="20"/>
          <w:shd w:val="clear" w:color="auto" w:fill="FFFFFF"/>
        </w:rPr>
        <w:t xml:space="preserve">. </w:t>
      </w:r>
      <w:r w:rsidRPr="00447266">
        <w:rPr>
          <w:rFonts w:eastAsia="Lato"/>
          <w:sz w:val="20"/>
          <w:shd w:val="clear" w:color="auto" w:fill="FFFFFF"/>
        </w:rPr>
        <w:t xml:space="preserve">This justification fits the circular economy's definition. In order to reduce resource input, waste, emissions, and energy leakage, a circular economy aims to slow down, close, and restrict material and energy loops. To do this, strategies including long-lasting design, maintenance, repair, reuse, re-manufacturing, refurbishing, and recycling are used. </w:t>
      </w:r>
      <w:r w:rsidR="002F6796" w:rsidRPr="00447266">
        <w:rPr>
          <w:rFonts w:eastAsia="Lato"/>
          <w:sz w:val="20"/>
          <w:shd w:val="clear" w:color="auto" w:fill="FFFFFF"/>
        </w:rPr>
        <w:t xml:space="preserve">The term "circular economy" gained popularity as its proponents framed it as the opposite of the linear economy. In contrast, the linear economy relies on the extraction of natural resources (through mining or </w:t>
      </w:r>
      <w:r w:rsidR="002F6796" w:rsidRPr="00447266">
        <w:rPr>
          <w:rFonts w:eastAsia="Lato"/>
          <w:sz w:val="20"/>
          <w:shd w:val="clear" w:color="auto" w:fill="FFFFFF"/>
        </w:rPr>
        <w:lastRenderedPageBreak/>
        <w:t>unsustainable harvesting) in the production of goods, often leading to negative externalities such as waste pollution and environmental degradation. The linear economic model assumes an infinite supply of natural resources and an unlimited capacity of the environment</w:t>
      </w:r>
      <w:r w:rsidR="00863959">
        <w:rPr>
          <w:rFonts w:eastAsia="Lato"/>
          <w:sz w:val="20"/>
          <w:shd w:val="clear" w:color="auto" w:fill="FFFFFF"/>
        </w:rPr>
        <w:t xml:space="preserve"> to absorb waste and pollution [109]. </w:t>
      </w:r>
      <w:r w:rsidR="002F6796" w:rsidRPr="00447266">
        <w:rPr>
          <w:rFonts w:eastAsia="Lato"/>
          <w:sz w:val="20"/>
          <w:shd w:val="clear" w:color="auto" w:fill="FFFFFF"/>
        </w:rPr>
        <w:t>On the other hand, the circular economy aims to reduce t</w:t>
      </w:r>
      <w:r w:rsidR="00B20468">
        <w:rPr>
          <w:rFonts w:eastAsia="Lato"/>
          <w:sz w:val="20"/>
          <w:shd w:val="clear" w:color="auto" w:fill="FFFFFF"/>
        </w:rPr>
        <w:t xml:space="preserve">he throughput of energy and raw </w:t>
      </w:r>
      <w:r w:rsidR="002F6796" w:rsidRPr="00447266">
        <w:rPr>
          <w:rFonts w:eastAsia="Lato"/>
          <w:sz w:val="20"/>
          <w:shd w:val="clear" w:color="auto" w:fill="FFFFFF"/>
        </w:rPr>
        <w:t xml:space="preserve">materials, designed to restore and regenerate resources </w:t>
      </w:r>
      <w:r w:rsidR="00863959">
        <w:rPr>
          <w:rFonts w:eastAsia="Lato"/>
          <w:sz w:val="20"/>
          <w:shd w:val="clear" w:color="auto" w:fill="FFFFFF"/>
        </w:rPr>
        <w:t xml:space="preserve">[108]. </w:t>
      </w:r>
      <w:r w:rsidRPr="00447266">
        <w:rPr>
          <w:rFonts w:eastAsia="Lato"/>
          <w:sz w:val="20"/>
          <w:shd w:val="clear" w:color="auto" w:fill="FFFFFF"/>
          <w:lang w:bidi="ar"/>
        </w:rPr>
        <w:t xml:space="preserve">Due to its toxic effects on the ecosystem and human health, environmental pollution brought on by anthropogenic activities and advanced industrialization is a serious issue in the modern era. </w:t>
      </w:r>
    </w:p>
    <w:p w:rsidR="005B1453" w:rsidRPr="00447266" w:rsidRDefault="006D1309"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 xml:space="preserve">In order to meet consumer demand, the market for these products is growing in tandem with the rising demand for functional food on a global scale. But as a result, there is now a lot of organic waste being produced on a large scale from different places, such as the food industry, agriculture, cities, towns, and starch manufacturing. Globally, this has grown to be a serious problem. </w:t>
      </w:r>
      <w:r w:rsidR="002F6796" w:rsidRPr="00447266">
        <w:rPr>
          <w:rFonts w:eastAsia="Lato"/>
          <w:sz w:val="20"/>
          <w:shd w:val="clear" w:color="auto" w:fill="FFFFFF"/>
          <w:lang w:bidi="ar"/>
        </w:rPr>
        <w:t xml:space="preserve">The transformation of this organic waste into value-added products through bioconversion presents an opportunity to address this problem by reducing waste generation and decreasing dependency on fossil fuels. Biomass currently contributes to around 10-14% of global energy production. Even urban pollutants like agricultural trash and industrial leftovers include valuable organic ingredients that may be turned into high-value goods. </w:t>
      </w:r>
      <w:r w:rsidRPr="00447266">
        <w:rPr>
          <w:rFonts w:eastAsia="Lato"/>
          <w:sz w:val="20"/>
          <w:shd w:val="clear" w:color="auto" w:fill="FFFFFF"/>
          <w:lang w:bidi="ar"/>
        </w:rPr>
        <w:t xml:space="preserve">Given the sheer amount of organic waste, which is estimated to be more than 13 109 tons annually, using it in the upcoming years could be very advantageous </w:t>
      </w:r>
      <w:r w:rsidR="00863959">
        <w:rPr>
          <w:rFonts w:eastAsia="Lato"/>
          <w:sz w:val="20"/>
          <w:shd w:val="clear" w:color="auto" w:fill="FFFFFF"/>
          <w:lang w:bidi="ar"/>
        </w:rPr>
        <w:t>[110]</w:t>
      </w:r>
      <w:r w:rsidR="005B1453" w:rsidRPr="00447266">
        <w:rPr>
          <w:rFonts w:eastAsia="Lato"/>
          <w:sz w:val="20"/>
          <w:shd w:val="clear" w:color="auto" w:fill="FFFFFF"/>
          <w:lang w:bidi="ar"/>
        </w:rPr>
        <w:t>.</w:t>
      </w:r>
    </w:p>
    <w:p w:rsidR="00863959" w:rsidRDefault="006D1309"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 xml:space="preserve">Bioconversion is being used to create </w:t>
      </w:r>
      <w:r w:rsidR="00B20468" w:rsidRPr="00447266">
        <w:rPr>
          <w:rFonts w:eastAsia="Lato"/>
          <w:sz w:val="20"/>
          <w:shd w:val="clear" w:color="auto" w:fill="FFFFFF"/>
          <w:lang w:bidi="ar"/>
        </w:rPr>
        <w:t>bio products</w:t>
      </w:r>
      <w:r w:rsidRPr="00447266">
        <w:rPr>
          <w:rFonts w:eastAsia="Lato"/>
          <w:sz w:val="20"/>
          <w:shd w:val="clear" w:color="auto" w:fill="FFFFFF"/>
          <w:lang w:bidi="ar"/>
        </w:rPr>
        <w:t xml:space="preserve"> that have definite advantages over traditional therapeutic approaches. With this strategy, the value of organic wastes has increased while the problem of ecological degradation has been resolved. Bio-refineries have become a top priority in the history of biomass conversion as a means of efficiently </w:t>
      </w:r>
      <w:r w:rsidR="00B20468" w:rsidRPr="00447266">
        <w:rPr>
          <w:rFonts w:eastAsia="Lato"/>
          <w:sz w:val="20"/>
          <w:shd w:val="clear" w:color="auto" w:fill="FFFFFF"/>
          <w:lang w:bidi="ar"/>
        </w:rPr>
        <w:t>utilizing</w:t>
      </w:r>
      <w:r w:rsidRPr="00447266">
        <w:rPr>
          <w:rFonts w:eastAsia="Lato"/>
          <w:sz w:val="20"/>
          <w:shd w:val="clear" w:color="auto" w:fill="FFFFFF"/>
          <w:lang w:bidi="ar"/>
        </w:rPr>
        <w:t xml:space="preserve"> organic wastes with environmentally friendly methods. Early research on biomass transformation concentrated primarily on bioenergy, such as bioethanol and biodiesel, due to the dearth of fossil fuels. However, important advances in genetic manipulation that started in the early 20th century led to breakthroughs in waste bioconversion. </w:t>
      </w:r>
      <w:r w:rsidR="002F6796" w:rsidRPr="00447266">
        <w:rPr>
          <w:rFonts w:eastAsia="Lato"/>
          <w:sz w:val="20"/>
          <w:shd w:val="clear" w:color="auto" w:fill="FFFFFF"/>
          <w:lang w:bidi="ar"/>
        </w:rPr>
        <w:t xml:space="preserve">These advancements paved the way for significant improvements in waste bioconversion, leading to the derivation of numerous intended bio-based products through various bio-transformation processes, depending on the type of organic wastes involved </w:t>
      </w:r>
      <w:r w:rsidR="00863959">
        <w:rPr>
          <w:rFonts w:eastAsia="Lato"/>
          <w:sz w:val="20"/>
          <w:shd w:val="clear" w:color="auto" w:fill="FFFFFF"/>
          <w:lang w:bidi="ar"/>
        </w:rPr>
        <w:t>[110].</w:t>
      </w:r>
    </w:p>
    <w:p w:rsidR="005B1453" w:rsidRPr="00447266" w:rsidRDefault="006D1309"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 xml:space="preserve">There are three stages to the entire bio-transformation methodology. After choosing the organic waste biomass, there is a phase in which microorganisms are genetically altered. Based on a precise analysis of the composition of the organic waste, the right pre-treatments are used to increase the efficiency of biomass conversion. </w:t>
      </w:r>
      <w:r w:rsidR="003B7A6F" w:rsidRPr="00447266">
        <w:rPr>
          <w:rFonts w:eastAsia="Lato"/>
          <w:sz w:val="20"/>
          <w:shd w:val="clear" w:color="auto" w:fill="FFFFFF"/>
          <w:lang w:bidi="ar"/>
        </w:rPr>
        <w:t>Metabolic engineering plays a crucial role in this process, enabling scientists</w:t>
      </w:r>
      <w:r w:rsidRPr="00447266">
        <w:rPr>
          <w:rFonts w:eastAsia="Lato"/>
          <w:sz w:val="20"/>
          <w:shd w:val="clear" w:color="auto" w:fill="FFFFFF"/>
          <w:lang w:bidi="ar"/>
        </w:rPr>
        <w:t xml:space="preserve"> to gain a better understanding. </w:t>
      </w:r>
      <w:r w:rsidR="003B7A6F" w:rsidRPr="00447266">
        <w:rPr>
          <w:rFonts w:eastAsia="Lato"/>
          <w:sz w:val="20"/>
          <w:shd w:val="clear" w:color="auto" w:fill="FFFFFF"/>
          <w:lang w:bidi="ar"/>
        </w:rPr>
        <w:t xml:space="preserve">The second stage, known as midstream regulation, aims to boost overall bioprocess productivity. </w:t>
      </w:r>
      <w:r w:rsidR="00DF03F2" w:rsidRPr="00447266">
        <w:rPr>
          <w:rFonts w:eastAsia="Lato"/>
          <w:sz w:val="20"/>
          <w:shd w:val="clear" w:color="auto" w:fill="FFFFFF"/>
          <w:lang w:bidi="ar"/>
        </w:rPr>
        <w:t xml:space="preserve">During the conversion of organic waste to biomass, fermentation </w:t>
      </w:r>
      <w:proofErr w:type="spellStart"/>
      <w:r w:rsidR="00DF03F2" w:rsidRPr="00447266">
        <w:rPr>
          <w:rFonts w:eastAsia="Lato"/>
          <w:sz w:val="20"/>
          <w:shd w:val="clear" w:color="auto" w:fill="FFFFFF"/>
          <w:lang w:bidi="ar"/>
        </w:rPr>
        <w:t>optimisation</w:t>
      </w:r>
      <w:proofErr w:type="spellEnd"/>
      <w:r w:rsidR="00DF03F2" w:rsidRPr="00447266">
        <w:rPr>
          <w:rFonts w:eastAsia="Lato"/>
          <w:sz w:val="20"/>
          <w:shd w:val="clear" w:color="auto" w:fill="FFFFFF"/>
          <w:lang w:bidi="ar"/>
        </w:rPr>
        <w:t xml:space="preserve"> is frequently used to boost product concentration. In order to increase the rate of organic waste conversion, both the fermenter's configuration and the transformation parameters are crucial. The final step involves separating the products from the conversion system using an effective downstream technique. These organic streams' resource recovery is consistent with the circular economy strategy, which can help ease resource constraints and promote sustainability </w:t>
      </w:r>
      <w:r w:rsidR="00863959">
        <w:rPr>
          <w:rFonts w:eastAsia="Lato"/>
          <w:sz w:val="20"/>
          <w:shd w:val="clear" w:color="auto" w:fill="FFFFFF"/>
          <w:lang w:bidi="ar"/>
        </w:rPr>
        <w:t>[110].</w:t>
      </w:r>
    </w:p>
    <w:p w:rsidR="005B1453" w:rsidRDefault="003B7A6F"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rPr>
        <w:t xml:space="preserve">The integration of the circular economic model, which eliminates the use of hazardous synthetic substances preventing reuse and replaces the idea of "end of life" with "reclamation," involves transitioning to the use of renewable energy sources and focusing on effective material use planning. </w:t>
      </w:r>
      <w:r w:rsidR="00DF03F2" w:rsidRPr="00447266">
        <w:rPr>
          <w:rFonts w:eastAsia="Lato"/>
          <w:sz w:val="20"/>
          <w:shd w:val="clear" w:color="auto" w:fill="FFFFFF"/>
        </w:rPr>
        <w:t xml:space="preserve">As a result, in order to adhere to the circular economy concept, novel bio-refinery approaches must be created while taking into consideration the fundamental elements of the financial system, society, and ecosystem. This would ideally enable the re-entry of produced bio-based food products into the food chain. The current study provides details on biomass classification and the advancement of bioconversion of organic wastes using industrial bio products as a paradigm </w:t>
      </w:r>
      <w:r w:rsidR="00863959">
        <w:rPr>
          <w:rFonts w:eastAsia="Lato"/>
          <w:sz w:val="20"/>
          <w:shd w:val="clear" w:color="auto" w:fill="FFFFFF"/>
          <w:lang w:bidi="ar"/>
        </w:rPr>
        <w:t>[110].</w:t>
      </w:r>
    </w:p>
    <w:p w:rsidR="00B20468" w:rsidRPr="00447266" w:rsidRDefault="00B20468"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p>
    <w:p w:rsidR="005B1453" w:rsidRDefault="00B20468" w:rsidP="005052E6">
      <w:pPr>
        <w:pStyle w:val="NormalWeb"/>
        <w:numPr>
          <w:ilvl w:val="0"/>
          <w:numId w:val="16"/>
        </w:numPr>
        <w:shd w:val="clear" w:color="auto" w:fill="FFFFFF"/>
        <w:spacing w:beforeAutospacing="0" w:afterAutospacing="0" w:line="240" w:lineRule="auto"/>
        <w:ind w:hanging="371"/>
        <w:jc w:val="center"/>
        <w:rPr>
          <w:rFonts w:eastAsia="Lato"/>
          <w:b/>
          <w:sz w:val="20"/>
          <w:shd w:val="clear" w:color="auto" w:fill="FFFFFF"/>
          <w:lang w:bidi="ar"/>
        </w:rPr>
      </w:pPr>
      <w:r w:rsidRPr="00B20468">
        <w:rPr>
          <w:rFonts w:eastAsia="Lato"/>
          <w:b/>
          <w:sz w:val="20"/>
          <w:shd w:val="clear" w:color="auto" w:fill="FFFFFF"/>
          <w:lang w:bidi="ar"/>
        </w:rPr>
        <w:t>CONCLUSIONS</w:t>
      </w:r>
    </w:p>
    <w:p w:rsidR="00B20468" w:rsidRPr="00B20468" w:rsidRDefault="00B20468" w:rsidP="00B20468">
      <w:pPr>
        <w:pStyle w:val="NormalWeb"/>
        <w:shd w:val="clear" w:color="auto" w:fill="FFFFFF"/>
        <w:spacing w:beforeAutospacing="0" w:afterAutospacing="0" w:line="240" w:lineRule="auto"/>
        <w:ind w:left="720"/>
        <w:rPr>
          <w:rFonts w:eastAsia="Lato"/>
          <w:b/>
          <w:sz w:val="20"/>
          <w:shd w:val="clear" w:color="auto" w:fill="FFFFFF"/>
          <w:lang w:bidi="ar"/>
        </w:rPr>
      </w:pPr>
    </w:p>
    <w:p w:rsidR="00B20468" w:rsidRDefault="005B1453" w:rsidP="00B20468">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The book chapter "Fermentation Technology: Empowering Biotechnology for a Sustainable Future" delves into the vast potential of fermentation in revolutionizing biotechnology and driving us towards a more sustainable world. By harnessing the power of microorganisms, fermentation offers a plethora of benefits, from producing enhanced nutraceuticals and functional foods with added health advantages to developing targeted and effective medications with fewer side effects in the biopharmaceutical </w:t>
      </w:r>
      <w:r w:rsidR="00B20468" w:rsidRPr="00447266">
        <w:rPr>
          <w:rFonts w:ascii="Times New Roman" w:hAnsi="Times New Roman" w:cs="Times New Roman"/>
          <w:sz w:val="20"/>
          <w:szCs w:val="24"/>
        </w:rPr>
        <w:t>industry. The</w:t>
      </w:r>
      <w:r w:rsidRPr="00447266">
        <w:rPr>
          <w:rFonts w:ascii="Times New Roman" w:hAnsi="Times New Roman" w:cs="Times New Roman"/>
          <w:sz w:val="20"/>
          <w:szCs w:val="24"/>
        </w:rPr>
        <w:t xml:space="preserve"> chapter emphasizes the critical factors for successful fermentation, including optimized growth conditions, careful microorganism selection, and precise environmental controls, ensuring product safety and quality. Collaboration and ongoing research continue to fuel innovation in this field, catering to consumer preferences for healthier, sustainable, and personalized food </w:t>
      </w:r>
      <w:r w:rsidR="00B20468" w:rsidRPr="00447266">
        <w:rPr>
          <w:rFonts w:ascii="Times New Roman" w:hAnsi="Times New Roman" w:cs="Times New Roman"/>
          <w:sz w:val="20"/>
          <w:szCs w:val="24"/>
        </w:rPr>
        <w:t>choices. The</w:t>
      </w:r>
      <w:r w:rsidRPr="00447266">
        <w:rPr>
          <w:rFonts w:ascii="Times New Roman" w:hAnsi="Times New Roman" w:cs="Times New Roman"/>
          <w:sz w:val="20"/>
          <w:szCs w:val="24"/>
        </w:rPr>
        <w:t xml:space="preserve"> significance of microbial consortia is highlighted, showcasing their ability to enhance bioprocessing capabilities through synergistic interactions among diverse microorganisms. This cooperative nature leads to increased efficiency, improved substrate utilization, and system resilience in various bioprocessing applications.</w:t>
      </w:r>
    </w:p>
    <w:p w:rsidR="005B1453" w:rsidRPr="00447266" w:rsidRDefault="005B1453" w:rsidP="00B20468">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Furthermore, fermentation-based bioremediation emerges as an eco-friendly approach to environmental cleanup, offering targeted and efficient solutions for managing pollutants in a sustainable manner. The integration of nanotechnology, genetic engineering, and circular economy principles further amplifies the potential of fermentation-based bioremediation, promoting resource recovery from waste and contributing to a greener future.</w:t>
      </w:r>
      <w:r w:rsidR="00B20468">
        <w:rPr>
          <w:rFonts w:ascii="Times New Roman" w:hAnsi="Times New Roman" w:cs="Times New Roman"/>
          <w:sz w:val="20"/>
          <w:szCs w:val="24"/>
        </w:rPr>
        <w:t xml:space="preserve"> </w:t>
      </w:r>
      <w:r w:rsidRPr="00447266">
        <w:rPr>
          <w:rFonts w:ascii="Times New Roman" w:hAnsi="Times New Roman" w:cs="Times New Roman"/>
          <w:sz w:val="20"/>
          <w:szCs w:val="24"/>
        </w:rPr>
        <w:t xml:space="preserve">Throughout the chapter, we observe how fermentation technology empowers biotechnology to tackle pressing challenges in public health, environmental pollution, and resource scarcity. By exploring opportunities in personalized medicine, </w:t>
      </w:r>
      <w:r w:rsidR="00C36F88" w:rsidRPr="00447266">
        <w:rPr>
          <w:rFonts w:ascii="Times New Roman" w:hAnsi="Times New Roman" w:cs="Times New Roman"/>
          <w:sz w:val="20"/>
          <w:szCs w:val="24"/>
        </w:rPr>
        <w:t>biosimilar</w:t>
      </w:r>
      <w:r w:rsidRPr="00447266">
        <w:rPr>
          <w:rFonts w:ascii="Times New Roman" w:hAnsi="Times New Roman" w:cs="Times New Roman"/>
          <w:sz w:val="20"/>
          <w:szCs w:val="24"/>
        </w:rPr>
        <w:t>, and sustainable manufacturing, we pave the way for advancements in nutraceuticals and biopharmaceuticals, contributing to the improvement of public health and environmental protection.</w:t>
      </w:r>
    </w:p>
    <w:p w:rsidR="005B1453" w:rsidRPr="00447266" w:rsidRDefault="005B1453" w:rsidP="006A05C6">
      <w:pPr>
        <w:spacing w:after="0" w:line="240" w:lineRule="auto"/>
        <w:jc w:val="both"/>
        <w:rPr>
          <w:rFonts w:ascii="Times New Roman" w:hAnsi="Times New Roman" w:cs="Times New Roman"/>
          <w:sz w:val="20"/>
          <w:szCs w:val="24"/>
        </w:rPr>
      </w:pPr>
      <w:r w:rsidRPr="00447266">
        <w:rPr>
          <w:rFonts w:ascii="Times New Roman" w:hAnsi="Times New Roman" w:cs="Times New Roman"/>
          <w:sz w:val="20"/>
          <w:szCs w:val="24"/>
        </w:rPr>
        <w:t>In conclusion, fermentation technology serves as a linchpin in the journey towards a sustainable future. Its multifaceted applications inspire further research and innovation, offering a promising path to shape a brighter and more sustainable world for present and future generations. By leveraging the potential of fermentation across diverse sectors, we can foster improved public health, environmental stewardship, and responsible resource management, ultimately creating a world that thrives in harmony with nature.</w:t>
      </w:r>
    </w:p>
    <w:p w:rsidR="005B1453" w:rsidRPr="00E9330F" w:rsidRDefault="005B1453" w:rsidP="006A05C6">
      <w:pPr>
        <w:spacing w:after="0" w:line="240" w:lineRule="auto"/>
        <w:rPr>
          <w:rFonts w:ascii="Times New Roman" w:hAnsi="Times New Roman" w:cs="Times New Roman"/>
          <w:sz w:val="24"/>
          <w:szCs w:val="24"/>
        </w:rPr>
      </w:pPr>
    </w:p>
    <w:p w:rsidR="005B1453" w:rsidRDefault="00B20468" w:rsidP="00B20468">
      <w:pPr>
        <w:pStyle w:val="NormalWeb"/>
        <w:shd w:val="clear" w:color="auto" w:fill="FFFFFF"/>
        <w:spacing w:beforeAutospacing="0" w:afterAutospacing="0" w:line="240" w:lineRule="auto"/>
        <w:jc w:val="center"/>
        <w:rPr>
          <w:rFonts w:eastAsia="Lato"/>
          <w:b/>
          <w:sz w:val="20"/>
          <w:szCs w:val="16"/>
          <w:shd w:val="clear" w:color="auto" w:fill="FFFFFF"/>
          <w:lang w:bidi="ar"/>
        </w:rPr>
      </w:pPr>
      <w:r w:rsidRPr="005D36FF">
        <w:rPr>
          <w:rFonts w:eastAsia="Lato"/>
          <w:b/>
          <w:sz w:val="20"/>
          <w:szCs w:val="16"/>
          <w:shd w:val="clear" w:color="auto" w:fill="FFFFFF"/>
          <w:lang w:bidi="ar"/>
        </w:rPr>
        <w:t>REFERENCES</w:t>
      </w:r>
    </w:p>
    <w:p w:rsidR="00B20468" w:rsidRPr="005D36FF" w:rsidRDefault="00B20468" w:rsidP="000F2518">
      <w:pPr>
        <w:pStyle w:val="NormalWeb"/>
        <w:shd w:val="clear" w:color="auto" w:fill="FFFFFF"/>
        <w:spacing w:beforeAutospacing="0" w:afterAutospacing="0" w:line="240" w:lineRule="auto"/>
        <w:ind w:left="284" w:hanging="284"/>
        <w:jc w:val="center"/>
        <w:rPr>
          <w:rFonts w:eastAsia="Lato"/>
          <w:b/>
          <w:sz w:val="20"/>
          <w:szCs w:val="16"/>
          <w:shd w:val="clear" w:color="auto" w:fill="FFFFFF"/>
          <w:lang w:bidi="ar"/>
        </w:rPr>
      </w:pP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Sun, W., </w:t>
      </w:r>
      <w:proofErr w:type="spellStart"/>
      <w:r w:rsidRPr="00105137">
        <w:rPr>
          <w:rFonts w:ascii="Times New Roman" w:hAnsi="Times New Roman" w:cs="Times New Roman"/>
          <w:sz w:val="16"/>
          <w:szCs w:val="16"/>
          <w:shd w:val="clear" w:color="auto" w:fill="FFFFFF"/>
        </w:rPr>
        <w:t>Shahrajabian</w:t>
      </w:r>
      <w:proofErr w:type="spellEnd"/>
      <w:r w:rsidRPr="00105137">
        <w:rPr>
          <w:rFonts w:ascii="Times New Roman" w:hAnsi="Times New Roman" w:cs="Times New Roman"/>
          <w:sz w:val="16"/>
          <w:szCs w:val="16"/>
          <w:shd w:val="clear" w:color="auto" w:fill="FFFFFF"/>
        </w:rPr>
        <w:t>, M. H., &amp; Lin, M. (2022). Research Progress of Fermented Functional Foods and Protein Factory-Microbial Fermentation Technology. </w:t>
      </w:r>
      <w:r w:rsidRPr="00105137">
        <w:rPr>
          <w:rFonts w:ascii="Times New Roman" w:hAnsi="Times New Roman" w:cs="Times New Roman"/>
          <w:i/>
          <w:iCs/>
          <w:sz w:val="16"/>
          <w:szCs w:val="16"/>
          <w:shd w:val="clear" w:color="auto" w:fill="FFFFFF"/>
        </w:rPr>
        <w:t>Fermentation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8</w:t>
      </w:r>
      <w:r w:rsidRPr="00105137">
        <w:rPr>
          <w:rFonts w:ascii="Times New Roman" w:hAnsi="Times New Roman" w:cs="Times New Roman"/>
          <w:sz w:val="16"/>
          <w:szCs w:val="16"/>
          <w:shd w:val="clear" w:color="auto" w:fill="FFFFFF"/>
        </w:rPr>
        <w:t>(12), 688.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Kuila</w:t>
      </w:r>
      <w:proofErr w:type="spellEnd"/>
      <w:r w:rsidRPr="00105137">
        <w:rPr>
          <w:rFonts w:ascii="Times New Roman" w:hAnsi="Times New Roman" w:cs="Times New Roman"/>
          <w:sz w:val="16"/>
          <w:szCs w:val="16"/>
          <w:shd w:val="clear" w:color="auto" w:fill="FFFFFF"/>
        </w:rPr>
        <w:t>, A., &amp; Sharma, V. (Eds.). (2018). </w:t>
      </w:r>
      <w:r w:rsidRPr="00105137">
        <w:rPr>
          <w:rFonts w:ascii="Times New Roman" w:hAnsi="Times New Roman" w:cs="Times New Roman"/>
          <w:i/>
          <w:iCs/>
          <w:sz w:val="16"/>
          <w:szCs w:val="16"/>
          <w:shd w:val="clear" w:color="auto" w:fill="FFFFFF"/>
        </w:rPr>
        <w:t>Principles and applications of fermentation technology</w:t>
      </w:r>
      <w:r w:rsidRPr="00105137">
        <w:rPr>
          <w:rFonts w:ascii="Times New Roman" w:hAnsi="Times New Roman" w:cs="Times New Roman"/>
          <w:sz w:val="16"/>
          <w:szCs w:val="16"/>
          <w:shd w:val="clear" w:color="auto" w:fill="FFFFFF"/>
        </w:rPr>
        <w:t>. John Wiley &amp; Sons.</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lastRenderedPageBreak/>
        <w:t>Parmar</w:t>
      </w:r>
      <w:proofErr w:type="spellEnd"/>
      <w:r w:rsidRPr="00105137">
        <w:rPr>
          <w:rFonts w:ascii="Times New Roman" w:hAnsi="Times New Roman" w:cs="Times New Roman"/>
          <w:sz w:val="16"/>
          <w:szCs w:val="16"/>
          <w:shd w:val="clear" w:color="auto" w:fill="FFFFFF"/>
        </w:rPr>
        <w:t xml:space="preserve">, A. B., Patel, V. R., </w:t>
      </w:r>
      <w:proofErr w:type="spellStart"/>
      <w:r w:rsidRPr="00105137">
        <w:rPr>
          <w:rFonts w:ascii="Times New Roman" w:hAnsi="Times New Roman" w:cs="Times New Roman"/>
          <w:sz w:val="16"/>
          <w:szCs w:val="16"/>
          <w:shd w:val="clear" w:color="auto" w:fill="FFFFFF"/>
        </w:rPr>
        <w:t>Usadadia</w:t>
      </w:r>
      <w:proofErr w:type="spellEnd"/>
      <w:r w:rsidRPr="00105137">
        <w:rPr>
          <w:rFonts w:ascii="Times New Roman" w:hAnsi="Times New Roman" w:cs="Times New Roman"/>
          <w:sz w:val="16"/>
          <w:szCs w:val="16"/>
          <w:shd w:val="clear" w:color="auto" w:fill="FFFFFF"/>
        </w:rPr>
        <w:t xml:space="preserve">, S. V., </w:t>
      </w:r>
      <w:proofErr w:type="spellStart"/>
      <w:r w:rsidRPr="00105137">
        <w:rPr>
          <w:rFonts w:ascii="Times New Roman" w:hAnsi="Times New Roman" w:cs="Times New Roman"/>
          <w:sz w:val="16"/>
          <w:szCs w:val="16"/>
          <w:shd w:val="clear" w:color="auto" w:fill="FFFFFF"/>
        </w:rPr>
        <w:t>Rathwa</w:t>
      </w:r>
      <w:proofErr w:type="spellEnd"/>
      <w:r w:rsidRPr="00105137">
        <w:rPr>
          <w:rFonts w:ascii="Times New Roman" w:hAnsi="Times New Roman" w:cs="Times New Roman"/>
          <w:sz w:val="16"/>
          <w:szCs w:val="16"/>
          <w:shd w:val="clear" w:color="auto" w:fill="FFFFFF"/>
        </w:rPr>
        <w:t xml:space="preserve">, S. D., &amp; </w:t>
      </w:r>
      <w:proofErr w:type="spellStart"/>
      <w:r w:rsidRPr="00105137">
        <w:rPr>
          <w:rFonts w:ascii="Times New Roman" w:hAnsi="Times New Roman" w:cs="Times New Roman"/>
          <w:sz w:val="16"/>
          <w:szCs w:val="16"/>
          <w:shd w:val="clear" w:color="auto" w:fill="FFFFFF"/>
        </w:rPr>
        <w:t>Prajapati</w:t>
      </w:r>
      <w:proofErr w:type="spellEnd"/>
      <w:r w:rsidRPr="00105137">
        <w:rPr>
          <w:rFonts w:ascii="Times New Roman" w:hAnsi="Times New Roman" w:cs="Times New Roman"/>
          <w:sz w:val="16"/>
          <w:szCs w:val="16"/>
          <w:shd w:val="clear" w:color="auto" w:fill="FFFFFF"/>
        </w:rPr>
        <w:t>, D. R. (2019). A solid state fermentation, its role in animal nutrition: A review. </w:t>
      </w:r>
      <w:r w:rsidRPr="00105137">
        <w:rPr>
          <w:rFonts w:ascii="Times New Roman" w:hAnsi="Times New Roman" w:cs="Times New Roman"/>
          <w:i/>
          <w:iCs/>
          <w:sz w:val="16"/>
          <w:szCs w:val="16"/>
          <w:shd w:val="clear" w:color="auto" w:fill="FFFFFF"/>
        </w:rPr>
        <w:t>International Journal of Chemical Studies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w:t>
      </w:r>
      <w:r w:rsidRPr="00105137">
        <w:rPr>
          <w:rFonts w:ascii="Times New Roman" w:hAnsi="Times New Roman" w:cs="Times New Roman"/>
          <w:sz w:val="16"/>
          <w:szCs w:val="16"/>
          <w:shd w:val="clear" w:color="auto" w:fill="FFFFFF"/>
        </w:rPr>
        <w:t>(3), 4626-4633.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Wikandari</w:t>
      </w:r>
      <w:proofErr w:type="spellEnd"/>
      <w:r w:rsidRPr="00105137">
        <w:rPr>
          <w:rFonts w:ascii="Times New Roman" w:hAnsi="Times New Roman" w:cs="Times New Roman"/>
          <w:sz w:val="16"/>
          <w:szCs w:val="16"/>
          <w:shd w:val="clear" w:color="auto" w:fill="FFFFFF"/>
        </w:rPr>
        <w:t xml:space="preserve">, R., </w:t>
      </w:r>
      <w:proofErr w:type="spellStart"/>
      <w:r w:rsidRPr="00105137">
        <w:rPr>
          <w:rFonts w:ascii="Times New Roman" w:hAnsi="Times New Roman" w:cs="Times New Roman"/>
          <w:sz w:val="16"/>
          <w:szCs w:val="16"/>
          <w:shd w:val="clear" w:color="auto" w:fill="FFFFFF"/>
        </w:rPr>
        <w:t>Manikharda</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Baldermann</w:t>
      </w:r>
      <w:proofErr w:type="spellEnd"/>
      <w:r w:rsidRPr="00105137">
        <w:rPr>
          <w:rFonts w:ascii="Times New Roman" w:hAnsi="Times New Roman" w:cs="Times New Roman"/>
          <w:sz w:val="16"/>
          <w:szCs w:val="16"/>
          <w:shd w:val="clear" w:color="auto" w:fill="FFFFFF"/>
        </w:rPr>
        <w:t xml:space="preserve">, S., </w:t>
      </w:r>
      <w:proofErr w:type="spellStart"/>
      <w:r w:rsidRPr="00105137">
        <w:rPr>
          <w:rFonts w:ascii="Times New Roman" w:hAnsi="Times New Roman" w:cs="Times New Roman"/>
          <w:sz w:val="16"/>
          <w:szCs w:val="16"/>
          <w:shd w:val="clear" w:color="auto" w:fill="FFFFFF"/>
        </w:rPr>
        <w:t>Ningrum</w:t>
      </w:r>
      <w:proofErr w:type="spellEnd"/>
      <w:r w:rsidRPr="00105137">
        <w:rPr>
          <w:rFonts w:ascii="Times New Roman" w:hAnsi="Times New Roman" w:cs="Times New Roman"/>
          <w:sz w:val="16"/>
          <w:szCs w:val="16"/>
          <w:shd w:val="clear" w:color="auto" w:fill="FFFFFF"/>
        </w:rPr>
        <w:t xml:space="preserve">, A., &amp; </w:t>
      </w:r>
      <w:proofErr w:type="spellStart"/>
      <w:r w:rsidRPr="00105137">
        <w:rPr>
          <w:rFonts w:ascii="Times New Roman" w:hAnsi="Times New Roman" w:cs="Times New Roman"/>
          <w:sz w:val="16"/>
          <w:szCs w:val="16"/>
          <w:shd w:val="clear" w:color="auto" w:fill="FFFFFF"/>
        </w:rPr>
        <w:t>Taherzadeh</w:t>
      </w:r>
      <w:proofErr w:type="spellEnd"/>
      <w:r w:rsidRPr="00105137">
        <w:rPr>
          <w:rFonts w:ascii="Times New Roman" w:hAnsi="Times New Roman" w:cs="Times New Roman"/>
          <w:sz w:val="16"/>
          <w:szCs w:val="16"/>
          <w:shd w:val="clear" w:color="auto" w:fill="FFFFFF"/>
        </w:rPr>
        <w:t>, M. J. (2021). Application of cell culture technology and genetic engineering for production of future foods and crop improvement to strengthen food security. </w:t>
      </w:r>
      <w:r w:rsidRPr="00105137">
        <w:rPr>
          <w:rFonts w:ascii="Times New Roman" w:hAnsi="Times New Roman" w:cs="Times New Roman"/>
          <w:i/>
          <w:iCs/>
          <w:sz w:val="16"/>
          <w:szCs w:val="16"/>
          <w:shd w:val="clear" w:color="auto" w:fill="FFFFFF"/>
        </w:rPr>
        <w:t>Bioengineered</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12</w:t>
      </w:r>
      <w:r w:rsidRPr="00105137">
        <w:rPr>
          <w:rFonts w:ascii="Times New Roman" w:hAnsi="Times New Roman" w:cs="Times New Roman"/>
          <w:sz w:val="16"/>
          <w:szCs w:val="16"/>
          <w:shd w:val="clear" w:color="auto" w:fill="FFFFFF"/>
        </w:rPr>
        <w:t>(2), 11305-11330.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Taveira</w:t>
      </w:r>
      <w:proofErr w:type="spellEnd"/>
      <w:r w:rsidRPr="00105137">
        <w:rPr>
          <w:rFonts w:ascii="Times New Roman" w:hAnsi="Times New Roman" w:cs="Times New Roman"/>
          <w:sz w:val="16"/>
          <w:szCs w:val="16"/>
          <w:shd w:val="clear" w:color="auto" w:fill="FFFFFF"/>
        </w:rPr>
        <w:t xml:space="preserve">, I. C., </w:t>
      </w:r>
      <w:proofErr w:type="spellStart"/>
      <w:r w:rsidRPr="00105137">
        <w:rPr>
          <w:rFonts w:ascii="Times New Roman" w:hAnsi="Times New Roman" w:cs="Times New Roman"/>
          <w:sz w:val="16"/>
          <w:szCs w:val="16"/>
          <w:shd w:val="clear" w:color="auto" w:fill="FFFFFF"/>
        </w:rPr>
        <w:t>Nogueira</w:t>
      </w:r>
      <w:proofErr w:type="spellEnd"/>
      <w:r w:rsidRPr="00105137">
        <w:rPr>
          <w:rFonts w:ascii="Times New Roman" w:hAnsi="Times New Roman" w:cs="Times New Roman"/>
          <w:sz w:val="16"/>
          <w:szCs w:val="16"/>
          <w:shd w:val="clear" w:color="auto" w:fill="FFFFFF"/>
        </w:rPr>
        <w:t>, K. M. V., Oliveira, D. L. G. D., &amp; Silva, R. D. N. (2021). Fermentation: humanity's oldest biotechnological tool. </w:t>
      </w:r>
      <w:r w:rsidRPr="00105137">
        <w:rPr>
          <w:rFonts w:ascii="Times New Roman" w:hAnsi="Times New Roman" w:cs="Times New Roman"/>
          <w:i/>
          <w:iCs/>
          <w:sz w:val="16"/>
          <w:szCs w:val="16"/>
          <w:shd w:val="clear" w:color="auto" w:fill="FFFFFF"/>
        </w:rPr>
        <w:t>Frontiers for Young Minds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9</w:t>
      </w:r>
      <w:r w:rsidRPr="00105137">
        <w:rPr>
          <w:rFonts w:ascii="Times New Roman" w:hAnsi="Times New Roman" w:cs="Times New Roman"/>
          <w:sz w:val="16"/>
          <w:szCs w:val="16"/>
          <w:shd w:val="clear" w:color="auto" w:fill="FFFFFF"/>
        </w:rPr>
        <w:t>, 1-7.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Mehta, M. D., &amp; </w:t>
      </w:r>
      <w:proofErr w:type="spellStart"/>
      <w:r w:rsidRPr="00105137">
        <w:rPr>
          <w:rFonts w:ascii="Times New Roman" w:hAnsi="Times New Roman" w:cs="Times New Roman"/>
          <w:sz w:val="16"/>
          <w:szCs w:val="16"/>
          <w:shd w:val="clear" w:color="auto" w:fill="FFFFFF"/>
        </w:rPr>
        <w:t>Gair</w:t>
      </w:r>
      <w:proofErr w:type="spellEnd"/>
      <w:r w:rsidRPr="00105137">
        <w:rPr>
          <w:rFonts w:ascii="Times New Roman" w:hAnsi="Times New Roman" w:cs="Times New Roman"/>
          <w:sz w:val="16"/>
          <w:szCs w:val="16"/>
          <w:shd w:val="clear" w:color="auto" w:fill="FFFFFF"/>
        </w:rPr>
        <w:t>, J. J. (2001). Social, political, legal and ethical areas of inquiry in biotechnology and genetic engineering. </w:t>
      </w:r>
      <w:r w:rsidRPr="00105137">
        <w:rPr>
          <w:rFonts w:ascii="Times New Roman" w:hAnsi="Times New Roman" w:cs="Times New Roman"/>
          <w:i/>
          <w:iCs/>
          <w:sz w:val="16"/>
          <w:szCs w:val="16"/>
          <w:shd w:val="clear" w:color="auto" w:fill="FFFFFF"/>
        </w:rPr>
        <w:t>Technology in Society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23</w:t>
      </w:r>
      <w:r w:rsidRPr="00105137">
        <w:rPr>
          <w:rFonts w:ascii="Times New Roman" w:hAnsi="Times New Roman" w:cs="Times New Roman"/>
          <w:sz w:val="16"/>
          <w:szCs w:val="16"/>
          <w:shd w:val="clear" w:color="auto" w:fill="FFFFFF"/>
        </w:rPr>
        <w:t>(2), 241-264.</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Singh, J., &amp; Sinha, S. (2012). Classification, regulatory acts and applications of nutraceuticals for health. </w:t>
      </w:r>
      <w:r w:rsidRPr="00105137">
        <w:rPr>
          <w:rFonts w:ascii="Times New Roman" w:hAnsi="Times New Roman" w:cs="Times New Roman"/>
          <w:i/>
          <w:iCs/>
          <w:sz w:val="16"/>
          <w:szCs w:val="16"/>
          <w:shd w:val="clear" w:color="auto" w:fill="FFFFFF"/>
        </w:rPr>
        <w:t>International Journal of Pharma and Bio Sciences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w:t>
      </w:r>
      <w:r w:rsidRPr="00105137">
        <w:rPr>
          <w:rFonts w:ascii="Times New Roman" w:hAnsi="Times New Roman" w:cs="Times New Roman"/>
          <w:sz w:val="16"/>
          <w:szCs w:val="16"/>
          <w:shd w:val="clear" w:color="auto" w:fill="FFFFFF"/>
        </w:rPr>
        <w:t xml:space="preserve">(1), 177-187. </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Nwosu</w:t>
      </w:r>
      <w:proofErr w:type="spellEnd"/>
      <w:r w:rsidRPr="00105137">
        <w:rPr>
          <w:rFonts w:ascii="Times New Roman" w:hAnsi="Times New Roman" w:cs="Times New Roman"/>
          <w:sz w:val="16"/>
          <w:szCs w:val="16"/>
          <w:shd w:val="clear" w:color="auto" w:fill="FFFFFF"/>
        </w:rPr>
        <w:t xml:space="preserve">, O. K., &amp; </w:t>
      </w:r>
      <w:proofErr w:type="spellStart"/>
      <w:r w:rsidRPr="00105137">
        <w:rPr>
          <w:rFonts w:ascii="Times New Roman" w:hAnsi="Times New Roman" w:cs="Times New Roman"/>
          <w:sz w:val="16"/>
          <w:szCs w:val="16"/>
          <w:shd w:val="clear" w:color="auto" w:fill="FFFFFF"/>
        </w:rPr>
        <w:t>Ubaoji</w:t>
      </w:r>
      <w:proofErr w:type="spellEnd"/>
      <w:r w:rsidRPr="00105137">
        <w:rPr>
          <w:rFonts w:ascii="Times New Roman" w:hAnsi="Times New Roman" w:cs="Times New Roman"/>
          <w:sz w:val="16"/>
          <w:szCs w:val="16"/>
          <w:shd w:val="clear" w:color="auto" w:fill="FFFFFF"/>
        </w:rPr>
        <w:t>, K. I. (2020). Nutraceuticals: history, classification and market demand. </w:t>
      </w:r>
      <w:r w:rsidRPr="00105137">
        <w:rPr>
          <w:rFonts w:ascii="Times New Roman" w:hAnsi="Times New Roman" w:cs="Times New Roman"/>
          <w:i/>
          <w:iCs/>
          <w:sz w:val="16"/>
          <w:szCs w:val="16"/>
          <w:shd w:val="clear" w:color="auto" w:fill="FFFFFF"/>
        </w:rPr>
        <w:t>Functional Foods and Nutraceuticals: Bioactive Components, Formulations and Innovations</w:t>
      </w:r>
      <w:r w:rsidRPr="00105137">
        <w:rPr>
          <w:rFonts w:ascii="Times New Roman" w:hAnsi="Times New Roman" w:cs="Times New Roman"/>
          <w:sz w:val="16"/>
          <w:szCs w:val="16"/>
          <w:shd w:val="clear" w:color="auto" w:fill="FFFFFF"/>
        </w:rPr>
        <w:t>, 13-22.</w:t>
      </w:r>
      <w:r w:rsidRPr="00105137">
        <w:rPr>
          <w:rFonts w:ascii="Times New Roman" w:hAnsi="Times New Roman" w:cs="Times New Roman"/>
          <w:sz w:val="16"/>
          <w:szCs w:val="16"/>
        </w:rPr>
        <w:t xml:space="preserve"> </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Samtiya</w:t>
      </w:r>
      <w:proofErr w:type="spellEnd"/>
      <w:r w:rsidRPr="00105137">
        <w:rPr>
          <w:rFonts w:ascii="Times New Roman" w:hAnsi="Times New Roman" w:cs="Times New Roman"/>
          <w:sz w:val="16"/>
          <w:szCs w:val="16"/>
          <w:shd w:val="clear" w:color="auto" w:fill="FFFFFF"/>
        </w:rPr>
        <w:t xml:space="preserve">, M., </w:t>
      </w:r>
      <w:proofErr w:type="spellStart"/>
      <w:r w:rsidRPr="00105137">
        <w:rPr>
          <w:rFonts w:ascii="Times New Roman" w:hAnsi="Times New Roman" w:cs="Times New Roman"/>
          <w:sz w:val="16"/>
          <w:szCs w:val="16"/>
          <w:shd w:val="clear" w:color="auto" w:fill="FFFFFF"/>
        </w:rPr>
        <w:t>Aluko</w:t>
      </w:r>
      <w:proofErr w:type="spellEnd"/>
      <w:r w:rsidRPr="00105137">
        <w:rPr>
          <w:rFonts w:ascii="Times New Roman" w:hAnsi="Times New Roman" w:cs="Times New Roman"/>
          <w:sz w:val="16"/>
          <w:szCs w:val="16"/>
          <w:shd w:val="clear" w:color="auto" w:fill="FFFFFF"/>
        </w:rPr>
        <w:t xml:space="preserve">, R. E., </w:t>
      </w:r>
      <w:proofErr w:type="spellStart"/>
      <w:r w:rsidRPr="00105137">
        <w:rPr>
          <w:rFonts w:ascii="Times New Roman" w:hAnsi="Times New Roman" w:cs="Times New Roman"/>
          <w:sz w:val="16"/>
          <w:szCs w:val="16"/>
          <w:shd w:val="clear" w:color="auto" w:fill="FFFFFF"/>
        </w:rPr>
        <w:t>Puniya</w:t>
      </w:r>
      <w:proofErr w:type="spellEnd"/>
      <w:r w:rsidRPr="00105137">
        <w:rPr>
          <w:rFonts w:ascii="Times New Roman" w:hAnsi="Times New Roman" w:cs="Times New Roman"/>
          <w:sz w:val="16"/>
          <w:szCs w:val="16"/>
          <w:shd w:val="clear" w:color="auto" w:fill="FFFFFF"/>
        </w:rPr>
        <w:t xml:space="preserve">, A. K., &amp; </w:t>
      </w:r>
      <w:proofErr w:type="spellStart"/>
      <w:r w:rsidRPr="00105137">
        <w:rPr>
          <w:rFonts w:ascii="Times New Roman" w:hAnsi="Times New Roman" w:cs="Times New Roman"/>
          <w:sz w:val="16"/>
          <w:szCs w:val="16"/>
          <w:shd w:val="clear" w:color="auto" w:fill="FFFFFF"/>
        </w:rPr>
        <w:t>Dhewa</w:t>
      </w:r>
      <w:proofErr w:type="spellEnd"/>
      <w:r w:rsidRPr="00105137">
        <w:rPr>
          <w:rFonts w:ascii="Times New Roman" w:hAnsi="Times New Roman" w:cs="Times New Roman"/>
          <w:sz w:val="16"/>
          <w:szCs w:val="16"/>
          <w:shd w:val="clear" w:color="auto" w:fill="FFFFFF"/>
        </w:rPr>
        <w:t>, T. (2021). Enhancing micronutrients bioavailability through fermentation of plant-based foods: A concise review. </w:t>
      </w:r>
      <w:r w:rsidRPr="00105137">
        <w:rPr>
          <w:rFonts w:ascii="Times New Roman" w:hAnsi="Times New Roman" w:cs="Times New Roman"/>
          <w:i/>
          <w:iCs/>
          <w:sz w:val="16"/>
          <w:szCs w:val="16"/>
          <w:shd w:val="clear" w:color="auto" w:fill="FFFFFF"/>
        </w:rPr>
        <w:t>Fermentation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w:t>
      </w:r>
      <w:r w:rsidRPr="00105137">
        <w:rPr>
          <w:rFonts w:ascii="Times New Roman" w:hAnsi="Times New Roman" w:cs="Times New Roman"/>
          <w:sz w:val="16"/>
          <w:szCs w:val="16"/>
          <w:shd w:val="clear" w:color="auto" w:fill="FFFFFF"/>
        </w:rPr>
        <w:t>(2), 63.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Elhalis</w:t>
      </w:r>
      <w:proofErr w:type="spellEnd"/>
      <w:r w:rsidRPr="00105137">
        <w:rPr>
          <w:rFonts w:ascii="Times New Roman" w:hAnsi="Times New Roman" w:cs="Times New Roman"/>
          <w:sz w:val="16"/>
          <w:szCs w:val="16"/>
          <w:shd w:val="clear" w:color="auto" w:fill="FFFFFF"/>
        </w:rPr>
        <w:t>, H., Chin, X. H., &amp; Chow, Y. (2023). Soybean fermentation: Microbial ecology and starter culture technology. </w:t>
      </w:r>
      <w:r w:rsidRPr="00105137">
        <w:rPr>
          <w:rFonts w:ascii="Times New Roman" w:hAnsi="Times New Roman" w:cs="Times New Roman"/>
          <w:i/>
          <w:iCs/>
          <w:sz w:val="16"/>
          <w:szCs w:val="16"/>
          <w:shd w:val="clear" w:color="auto" w:fill="FFFFFF"/>
        </w:rPr>
        <w:t>Critical Reviews in Food Science and Nutrition</w:t>
      </w:r>
      <w:r w:rsidRPr="00105137">
        <w:rPr>
          <w:rFonts w:ascii="Times New Roman" w:hAnsi="Times New Roman" w:cs="Times New Roman"/>
          <w:sz w:val="16"/>
          <w:szCs w:val="16"/>
          <w:shd w:val="clear" w:color="auto" w:fill="FFFFFF"/>
        </w:rPr>
        <w:t>, 1-23.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gramStart"/>
      <w:r w:rsidRPr="00105137">
        <w:rPr>
          <w:rFonts w:ascii="Times New Roman" w:hAnsi="Times New Roman" w:cs="Times New Roman"/>
          <w:sz w:val="16"/>
          <w:szCs w:val="16"/>
        </w:rPr>
        <w:t>de</w:t>
      </w:r>
      <w:proofErr w:type="gramEnd"/>
      <w:r w:rsidRPr="00105137">
        <w:rPr>
          <w:rFonts w:ascii="Times New Roman" w:hAnsi="Times New Roman" w:cs="Times New Roman"/>
          <w:sz w:val="16"/>
          <w:szCs w:val="16"/>
        </w:rPr>
        <w:t xml:space="preserve"> Marco Castro, E., Shannon, E., &amp; Abu-</w:t>
      </w:r>
      <w:proofErr w:type="spellStart"/>
      <w:r w:rsidRPr="00105137">
        <w:rPr>
          <w:rFonts w:ascii="Times New Roman" w:hAnsi="Times New Roman" w:cs="Times New Roman"/>
          <w:sz w:val="16"/>
          <w:szCs w:val="16"/>
        </w:rPr>
        <w:t>Ghannam</w:t>
      </w:r>
      <w:proofErr w:type="spellEnd"/>
      <w:r w:rsidRPr="00105137">
        <w:rPr>
          <w:rFonts w:ascii="Times New Roman" w:hAnsi="Times New Roman" w:cs="Times New Roman"/>
          <w:sz w:val="16"/>
          <w:szCs w:val="16"/>
        </w:rPr>
        <w:t xml:space="preserve">, N. (2019). Effect of fermentation on enhancing the nutraceutical properties of </w:t>
      </w:r>
      <w:proofErr w:type="spellStart"/>
      <w:r w:rsidRPr="00105137">
        <w:rPr>
          <w:rFonts w:ascii="Times New Roman" w:hAnsi="Times New Roman" w:cs="Times New Roman"/>
          <w:sz w:val="16"/>
          <w:szCs w:val="16"/>
        </w:rPr>
        <w:t>Arthrospira</w:t>
      </w:r>
      <w:proofErr w:type="spellEnd"/>
      <w:r w:rsidRPr="00105137">
        <w:rPr>
          <w:rFonts w:ascii="Times New Roman" w:hAnsi="Times New Roman" w:cs="Times New Roman"/>
          <w:sz w:val="16"/>
          <w:szCs w:val="16"/>
        </w:rPr>
        <w:t xml:space="preserve"> platensis (Spirulina). Fermentation, 5(1), 28.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Sharma, R., Garg, P., Kumar, P., Bhatia, S. K., &amp; </w:t>
      </w:r>
      <w:proofErr w:type="spellStart"/>
      <w:r w:rsidRPr="00105137">
        <w:rPr>
          <w:rFonts w:ascii="Times New Roman" w:hAnsi="Times New Roman" w:cs="Times New Roman"/>
          <w:sz w:val="16"/>
          <w:szCs w:val="16"/>
          <w:shd w:val="clear" w:color="auto" w:fill="FFFFFF"/>
        </w:rPr>
        <w:t>Kulshrestha</w:t>
      </w:r>
      <w:proofErr w:type="spellEnd"/>
      <w:r w:rsidRPr="00105137">
        <w:rPr>
          <w:rFonts w:ascii="Times New Roman" w:hAnsi="Times New Roman" w:cs="Times New Roman"/>
          <w:sz w:val="16"/>
          <w:szCs w:val="16"/>
          <w:shd w:val="clear" w:color="auto" w:fill="FFFFFF"/>
        </w:rPr>
        <w:t>, S. (2020). Microbial fermentation and its role in quality improvement of fermented foods. </w:t>
      </w:r>
      <w:r w:rsidRPr="00105137">
        <w:rPr>
          <w:rFonts w:ascii="Times New Roman" w:hAnsi="Times New Roman" w:cs="Times New Roman"/>
          <w:i/>
          <w:iCs/>
          <w:sz w:val="16"/>
          <w:szCs w:val="16"/>
          <w:shd w:val="clear" w:color="auto" w:fill="FFFFFF"/>
        </w:rPr>
        <w:t>Fermentation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w:t>
      </w:r>
      <w:r w:rsidRPr="00105137">
        <w:rPr>
          <w:rFonts w:ascii="Times New Roman" w:hAnsi="Times New Roman" w:cs="Times New Roman"/>
          <w:sz w:val="16"/>
          <w:szCs w:val="16"/>
          <w:shd w:val="clear" w:color="auto" w:fill="FFFFFF"/>
        </w:rPr>
        <w:t>(4), 106.</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Patel, S., &amp; Shukla, S. (2017). Fermentation of food wastes for generation of nutraceuticals and supplements. In </w:t>
      </w:r>
      <w:r w:rsidRPr="00105137">
        <w:rPr>
          <w:rFonts w:ascii="Times New Roman" w:hAnsi="Times New Roman" w:cs="Times New Roman"/>
          <w:i/>
          <w:iCs/>
          <w:sz w:val="16"/>
          <w:szCs w:val="16"/>
          <w:shd w:val="clear" w:color="auto" w:fill="FFFFFF"/>
        </w:rPr>
        <w:t>Fermented foods in health and disease prevention</w:t>
      </w:r>
      <w:r w:rsidRPr="00105137">
        <w:rPr>
          <w:rFonts w:ascii="Times New Roman" w:hAnsi="Times New Roman" w:cs="Times New Roman"/>
          <w:sz w:val="16"/>
          <w:szCs w:val="16"/>
          <w:shd w:val="clear" w:color="auto" w:fill="FFFFFF"/>
        </w:rPr>
        <w:t> (pp. 707-734). Academic Press</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Marco, M. L., Heeney, D., Binda, S., </w:t>
      </w:r>
      <w:proofErr w:type="spellStart"/>
      <w:r w:rsidRPr="00105137">
        <w:rPr>
          <w:rFonts w:ascii="Times New Roman" w:hAnsi="Times New Roman" w:cs="Times New Roman"/>
          <w:sz w:val="16"/>
          <w:szCs w:val="16"/>
          <w:shd w:val="clear" w:color="auto" w:fill="FFFFFF"/>
        </w:rPr>
        <w:t>Cifelli</w:t>
      </w:r>
      <w:proofErr w:type="spellEnd"/>
      <w:r w:rsidRPr="00105137">
        <w:rPr>
          <w:rFonts w:ascii="Times New Roman" w:hAnsi="Times New Roman" w:cs="Times New Roman"/>
          <w:sz w:val="16"/>
          <w:szCs w:val="16"/>
          <w:shd w:val="clear" w:color="auto" w:fill="FFFFFF"/>
        </w:rPr>
        <w:t xml:space="preserve">, C. J., Cotter, P. D., </w:t>
      </w:r>
      <w:proofErr w:type="spellStart"/>
      <w:r w:rsidRPr="00105137">
        <w:rPr>
          <w:rFonts w:ascii="Times New Roman" w:hAnsi="Times New Roman" w:cs="Times New Roman"/>
          <w:sz w:val="16"/>
          <w:szCs w:val="16"/>
          <w:shd w:val="clear" w:color="auto" w:fill="FFFFFF"/>
        </w:rPr>
        <w:t>Foligné</w:t>
      </w:r>
      <w:proofErr w:type="spellEnd"/>
      <w:r w:rsidRPr="00105137">
        <w:rPr>
          <w:rFonts w:ascii="Times New Roman" w:hAnsi="Times New Roman" w:cs="Times New Roman"/>
          <w:sz w:val="16"/>
          <w:szCs w:val="16"/>
          <w:shd w:val="clear" w:color="auto" w:fill="FFFFFF"/>
        </w:rPr>
        <w:t xml:space="preserve">, B., &amp; </w:t>
      </w:r>
      <w:proofErr w:type="spellStart"/>
      <w:r w:rsidRPr="00105137">
        <w:rPr>
          <w:rFonts w:ascii="Times New Roman" w:hAnsi="Times New Roman" w:cs="Times New Roman"/>
          <w:sz w:val="16"/>
          <w:szCs w:val="16"/>
          <w:shd w:val="clear" w:color="auto" w:fill="FFFFFF"/>
        </w:rPr>
        <w:t>Hutkins</w:t>
      </w:r>
      <w:proofErr w:type="spellEnd"/>
      <w:r w:rsidRPr="00105137">
        <w:rPr>
          <w:rFonts w:ascii="Times New Roman" w:hAnsi="Times New Roman" w:cs="Times New Roman"/>
          <w:sz w:val="16"/>
          <w:szCs w:val="16"/>
          <w:shd w:val="clear" w:color="auto" w:fill="FFFFFF"/>
        </w:rPr>
        <w:t>, R. (2017). Health benefits of fermented foods: microbiota and beyond. </w:t>
      </w:r>
      <w:r w:rsidRPr="00105137">
        <w:rPr>
          <w:rFonts w:ascii="Times New Roman" w:hAnsi="Times New Roman" w:cs="Times New Roman"/>
          <w:i/>
          <w:iCs/>
          <w:sz w:val="16"/>
          <w:szCs w:val="16"/>
          <w:shd w:val="clear" w:color="auto" w:fill="FFFFFF"/>
        </w:rPr>
        <w:t>Current opinion in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44</w:t>
      </w:r>
      <w:r w:rsidRPr="00105137">
        <w:rPr>
          <w:rFonts w:ascii="Times New Roman" w:hAnsi="Times New Roman" w:cs="Times New Roman"/>
          <w:sz w:val="16"/>
          <w:szCs w:val="16"/>
          <w:shd w:val="clear" w:color="auto" w:fill="FFFFFF"/>
        </w:rPr>
        <w:t>, 94-102.</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López</w:t>
      </w:r>
      <w:proofErr w:type="spellEnd"/>
      <w:r w:rsidRPr="00105137">
        <w:rPr>
          <w:rFonts w:ascii="Times New Roman" w:hAnsi="Times New Roman" w:cs="Times New Roman"/>
          <w:sz w:val="16"/>
          <w:szCs w:val="16"/>
          <w:shd w:val="clear" w:color="auto" w:fill="FFFFFF"/>
        </w:rPr>
        <w:t>-Varela, S., Gonzalez-Gross, M., &amp; Marcos, A. (2002). Functional foods and the immune system: a review. </w:t>
      </w:r>
      <w:r w:rsidRPr="00105137">
        <w:rPr>
          <w:rFonts w:ascii="Times New Roman" w:hAnsi="Times New Roman" w:cs="Times New Roman"/>
          <w:i/>
          <w:iCs/>
          <w:sz w:val="16"/>
          <w:szCs w:val="16"/>
          <w:shd w:val="clear" w:color="auto" w:fill="FFFFFF"/>
        </w:rPr>
        <w:t>European Journal of Clinical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56</w:t>
      </w:r>
      <w:r w:rsidRPr="00105137">
        <w:rPr>
          <w:rFonts w:ascii="Times New Roman" w:hAnsi="Times New Roman" w:cs="Times New Roman"/>
          <w:sz w:val="16"/>
          <w:szCs w:val="16"/>
          <w:shd w:val="clear" w:color="auto" w:fill="FFFFFF"/>
        </w:rPr>
        <w:t>(3), S29-S33.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Park, S., &amp; Bae, J. H. (2016). Fermented food intake is associated with a reduced likelihood of atopic dermatitis in an adult population (Korean National Health and Nutrition Examination Survey 2012-2013). </w:t>
      </w:r>
      <w:r w:rsidRPr="00105137">
        <w:rPr>
          <w:rFonts w:ascii="Times New Roman" w:hAnsi="Times New Roman" w:cs="Times New Roman"/>
          <w:i/>
          <w:iCs/>
          <w:sz w:val="16"/>
          <w:szCs w:val="16"/>
          <w:shd w:val="clear" w:color="auto" w:fill="FFFFFF"/>
        </w:rPr>
        <w:t>Nutrition Research</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36</w:t>
      </w:r>
      <w:r w:rsidRPr="00105137">
        <w:rPr>
          <w:rFonts w:ascii="Times New Roman" w:hAnsi="Times New Roman" w:cs="Times New Roman"/>
          <w:sz w:val="16"/>
          <w:szCs w:val="16"/>
          <w:shd w:val="clear" w:color="auto" w:fill="FFFFFF"/>
        </w:rPr>
        <w:t>(2), 125-133.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Lee, A., Lee, Y. J., </w:t>
      </w:r>
      <w:proofErr w:type="spellStart"/>
      <w:r w:rsidRPr="00105137">
        <w:rPr>
          <w:rFonts w:ascii="Times New Roman" w:hAnsi="Times New Roman" w:cs="Times New Roman"/>
          <w:sz w:val="16"/>
          <w:szCs w:val="16"/>
          <w:shd w:val="clear" w:color="auto" w:fill="FFFFFF"/>
        </w:rPr>
        <w:t>Yoo</w:t>
      </w:r>
      <w:proofErr w:type="spellEnd"/>
      <w:r w:rsidRPr="00105137">
        <w:rPr>
          <w:rFonts w:ascii="Times New Roman" w:hAnsi="Times New Roman" w:cs="Times New Roman"/>
          <w:sz w:val="16"/>
          <w:szCs w:val="16"/>
          <w:shd w:val="clear" w:color="auto" w:fill="FFFFFF"/>
        </w:rPr>
        <w:t xml:space="preserve">, H. J., Kim, M., Chang, Y., Lee, D. S., &amp; Lee, J. H. (2017). Consumption of dairy yogurt containing Lactobacillus </w:t>
      </w:r>
      <w:proofErr w:type="spellStart"/>
      <w:r w:rsidRPr="00105137">
        <w:rPr>
          <w:rFonts w:ascii="Times New Roman" w:hAnsi="Times New Roman" w:cs="Times New Roman"/>
          <w:sz w:val="16"/>
          <w:szCs w:val="16"/>
          <w:shd w:val="clear" w:color="auto" w:fill="FFFFFF"/>
        </w:rPr>
        <w:t>paracasei</w:t>
      </w:r>
      <w:proofErr w:type="spellEnd"/>
      <w:r w:rsidRPr="00105137">
        <w:rPr>
          <w:rFonts w:ascii="Times New Roman" w:hAnsi="Times New Roman" w:cs="Times New Roman"/>
          <w:sz w:val="16"/>
          <w:szCs w:val="16"/>
          <w:shd w:val="clear" w:color="auto" w:fill="FFFFFF"/>
        </w:rPr>
        <w:t xml:space="preserve"> ssp. </w:t>
      </w:r>
      <w:proofErr w:type="spellStart"/>
      <w:r w:rsidRPr="00105137">
        <w:rPr>
          <w:rFonts w:ascii="Times New Roman" w:hAnsi="Times New Roman" w:cs="Times New Roman"/>
          <w:sz w:val="16"/>
          <w:szCs w:val="16"/>
          <w:shd w:val="clear" w:color="auto" w:fill="FFFFFF"/>
        </w:rPr>
        <w:t>paracasei</w:t>
      </w:r>
      <w:proofErr w:type="spellEnd"/>
      <w:r w:rsidRPr="00105137">
        <w:rPr>
          <w:rFonts w:ascii="Times New Roman" w:hAnsi="Times New Roman" w:cs="Times New Roman"/>
          <w:sz w:val="16"/>
          <w:szCs w:val="16"/>
          <w:shd w:val="clear" w:color="auto" w:fill="FFFFFF"/>
        </w:rPr>
        <w:t xml:space="preserve">, Bifidobacterium </w:t>
      </w:r>
      <w:proofErr w:type="spellStart"/>
      <w:r w:rsidRPr="00105137">
        <w:rPr>
          <w:rFonts w:ascii="Times New Roman" w:hAnsi="Times New Roman" w:cs="Times New Roman"/>
          <w:sz w:val="16"/>
          <w:szCs w:val="16"/>
          <w:shd w:val="clear" w:color="auto" w:fill="FFFFFF"/>
        </w:rPr>
        <w:t>animalis</w:t>
      </w:r>
      <w:proofErr w:type="spellEnd"/>
      <w:r w:rsidRPr="00105137">
        <w:rPr>
          <w:rFonts w:ascii="Times New Roman" w:hAnsi="Times New Roman" w:cs="Times New Roman"/>
          <w:sz w:val="16"/>
          <w:szCs w:val="16"/>
          <w:shd w:val="clear" w:color="auto" w:fill="FFFFFF"/>
        </w:rPr>
        <w:t xml:space="preserve"> ssp. </w:t>
      </w:r>
      <w:proofErr w:type="spellStart"/>
      <w:r w:rsidRPr="00105137">
        <w:rPr>
          <w:rFonts w:ascii="Times New Roman" w:hAnsi="Times New Roman" w:cs="Times New Roman"/>
          <w:sz w:val="16"/>
          <w:szCs w:val="16"/>
          <w:shd w:val="clear" w:color="auto" w:fill="FFFFFF"/>
        </w:rPr>
        <w:t>lactis</w:t>
      </w:r>
      <w:proofErr w:type="spellEnd"/>
      <w:r w:rsidRPr="00105137">
        <w:rPr>
          <w:rFonts w:ascii="Times New Roman" w:hAnsi="Times New Roman" w:cs="Times New Roman"/>
          <w:sz w:val="16"/>
          <w:szCs w:val="16"/>
          <w:shd w:val="clear" w:color="auto" w:fill="FFFFFF"/>
        </w:rPr>
        <w:t xml:space="preserve"> and heat-treated Lactobacillus </w:t>
      </w:r>
      <w:proofErr w:type="spellStart"/>
      <w:r w:rsidRPr="00105137">
        <w:rPr>
          <w:rFonts w:ascii="Times New Roman" w:hAnsi="Times New Roman" w:cs="Times New Roman"/>
          <w:sz w:val="16"/>
          <w:szCs w:val="16"/>
          <w:shd w:val="clear" w:color="auto" w:fill="FFFFFF"/>
        </w:rPr>
        <w:t>plantarum</w:t>
      </w:r>
      <w:proofErr w:type="spellEnd"/>
      <w:r w:rsidRPr="00105137">
        <w:rPr>
          <w:rFonts w:ascii="Times New Roman" w:hAnsi="Times New Roman" w:cs="Times New Roman"/>
          <w:sz w:val="16"/>
          <w:szCs w:val="16"/>
          <w:shd w:val="clear" w:color="auto" w:fill="FFFFFF"/>
        </w:rPr>
        <w:t xml:space="preserve"> improves immune function including natural killer cell activity. </w:t>
      </w:r>
      <w:r w:rsidRPr="00105137">
        <w:rPr>
          <w:rFonts w:ascii="Times New Roman" w:hAnsi="Times New Roman" w:cs="Times New Roman"/>
          <w:i/>
          <w:iCs/>
          <w:sz w:val="16"/>
          <w:szCs w:val="16"/>
          <w:shd w:val="clear" w:color="auto" w:fill="FFFFFF"/>
        </w:rPr>
        <w:t>Nutrients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9</w:t>
      </w:r>
      <w:r w:rsidRPr="00105137">
        <w:rPr>
          <w:rFonts w:ascii="Times New Roman" w:hAnsi="Times New Roman" w:cs="Times New Roman"/>
          <w:sz w:val="16"/>
          <w:szCs w:val="16"/>
          <w:shd w:val="clear" w:color="auto" w:fill="FFFFFF"/>
        </w:rPr>
        <w:t>(6), 558.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Yang, X., </w:t>
      </w:r>
      <w:proofErr w:type="spellStart"/>
      <w:r w:rsidRPr="00105137">
        <w:rPr>
          <w:rFonts w:ascii="Times New Roman" w:hAnsi="Times New Roman" w:cs="Times New Roman"/>
          <w:sz w:val="16"/>
          <w:szCs w:val="16"/>
          <w:shd w:val="clear" w:color="auto" w:fill="FFFFFF"/>
        </w:rPr>
        <w:t>Nakamoto</w:t>
      </w:r>
      <w:proofErr w:type="spellEnd"/>
      <w:r w:rsidRPr="00105137">
        <w:rPr>
          <w:rFonts w:ascii="Times New Roman" w:hAnsi="Times New Roman" w:cs="Times New Roman"/>
          <w:sz w:val="16"/>
          <w:szCs w:val="16"/>
          <w:shd w:val="clear" w:color="auto" w:fill="FFFFFF"/>
        </w:rPr>
        <w:t xml:space="preserve">, M., </w:t>
      </w:r>
      <w:proofErr w:type="spellStart"/>
      <w:r w:rsidRPr="00105137">
        <w:rPr>
          <w:rFonts w:ascii="Times New Roman" w:hAnsi="Times New Roman" w:cs="Times New Roman"/>
          <w:sz w:val="16"/>
          <w:szCs w:val="16"/>
          <w:shd w:val="clear" w:color="auto" w:fill="FFFFFF"/>
        </w:rPr>
        <w:t>Shuto</w:t>
      </w:r>
      <w:proofErr w:type="spellEnd"/>
      <w:r w:rsidRPr="00105137">
        <w:rPr>
          <w:rFonts w:ascii="Times New Roman" w:hAnsi="Times New Roman" w:cs="Times New Roman"/>
          <w:sz w:val="16"/>
          <w:szCs w:val="16"/>
          <w:shd w:val="clear" w:color="auto" w:fill="FFFFFF"/>
        </w:rPr>
        <w:t xml:space="preserve">, E., </w:t>
      </w:r>
      <w:proofErr w:type="spellStart"/>
      <w:r w:rsidRPr="00105137">
        <w:rPr>
          <w:rFonts w:ascii="Times New Roman" w:hAnsi="Times New Roman" w:cs="Times New Roman"/>
          <w:sz w:val="16"/>
          <w:szCs w:val="16"/>
          <w:shd w:val="clear" w:color="auto" w:fill="FFFFFF"/>
        </w:rPr>
        <w:t>Hata</w:t>
      </w:r>
      <w:proofErr w:type="spellEnd"/>
      <w:r w:rsidRPr="00105137">
        <w:rPr>
          <w:rFonts w:ascii="Times New Roman" w:hAnsi="Times New Roman" w:cs="Times New Roman"/>
          <w:sz w:val="16"/>
          <w:szCs w:val="16"/>
          <w:shd w:val="clear" w:color="auto" w:fill="FFFFFF"/>
        </w:rPr>
        <w:t xml:space="preserve">, A., Aki, N., </w:t>
      </w:r>
      <w:proofErr w:type="spellStart"/>
      <w:r w:rsidRPr="00105137">
        <w:rPr>
          <w:rFonts w:ascii="Times New Roman" w:hAnsi="Times New Roman" w:cs="Times New Roman"/>
          <w:sz w:val="16"/>
          <w:szCs w:val="16"/>
          <w:shd w:val="clear" w:color="auto" w:fill="FFFFFF"/>
        </w:rPr>
        <w:t>Shikama</w:t>
      </w:r>
      <w:proofErr w:type="spellEnd"/>
      <w:r w:rsidRPr="00105137">
        <w:rPr>
          <w:rFonts w:ascii="Times New Roman" w:hAnsi="Times New Roman" w:cs="Times New Roman"/>
          <w:sz w:val="16"/>
          <w:szCs w:val="16"/>
          <w:shd w:val="clear" w:color="auto" w:fill="FFFFFF"/>
        </w:rPr>
        <w:t>, Y., &amp; Sakai, T. (2018). Associations between intake of dietary fermented soy food and concentrations of inflammatory markers: a cross‐sectional study in Japanese workers. </w:t>
      </w:r>
      <w:r w:rsidRPr="00105137">
        <w:rPr>
          <w:rFonts w:ascii="Times New Roman" w:hAnsi="Times New Roman" w:cs="Times New Roman"/>
          <w:i/>
          <w:iCs/>
          <w:sz w:val="16"/>
          <w:szCs w:val="16"/>
          <w:shd w:val="clear" w:color="auto" w:fill="FFFFFF"/>
        </w:rPr>
        <w:t>The Journal of Medical Investigation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65</w:t>
      </w:r>
      <w:r w:rsidRPr="00105137">
        <w:rPr>
          <w:rFonts w:ascii="Times New Roman" w:hAnsi="Times New Roman" w:cs="Times New Roman"/>
          <w:sz w:val="16"/>
          <w:szCs w:val="16"/>
          <w:shd w:val="clear" w:color="auto" w:fill="FFFFFF"/>
        </w:rPr>
        <w:t>(1.2), 74-80.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Shukla, R., &amp; Goyal, A. (2013). Novel dextran from </w:t>
      </w:r>
      <w:proofErr w:type="spellStart"/>
      <w:r w:rsidRPr="00105137">
        <w:rPr>
          <w:rFonts w:ascii="Times New Roman" w:hAnsi="Times New Roman" w:cs="Times New Roman"/>
          <w:sz w:val="16"/>
          <w:szCs w:val="16"/>
          <w:shd w:val="clear" w:color="auto" w:fill="FFFFFF"/>
        </w:rPr>
        <w:t>Pediococcus</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pentosaceus</w:t>
      </w:r>
      <w:proofErr w:type="spellEnd"/>
      <w:r w:rsidRPr="00105137">
        <w:rPr>
          <w:rFonts w:ascii="Times New Roman" w:hAnsi="Times New Roman" w:cs="Times New Roman"/>
          <w:sz w:val="16"/>
          <w:szCs w:val="16"/>
          <w:shd w:val="clear" w:color="auto" w:fill="FFFFFF"/>
        </w:rPr>
        <w:t xml:space="preserve"> CRAG3 isolated from fermented cucumber with anti-cancer properties. </w:t>
      </w:r>
      <w:r w:rsidRPr="00105137">
        <w:rPr>
          <w:rFonts w:ascii="Times New Roman" w:hAnsi="Times New Roman" w:cs="Times New Roman"/>
          <w:i/>
          <w:iCs/>
          <w:sz w:val="16"/>
          <w:szCs w:val="16"/>
          <w:shd w:val="clear" w:color="auto" w:fill="FFFFFF"/>
        </w:rPr>
        <w:t>International journal of biological macromolecules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62</w:t>
      </w:r>
      <w:r w:rsidRPr="00105137">
        <w:rPr>
          <w:rFonts w:ascii="Times New Roman" w:hAnsi="Times New Roman" w:cs="Times New Roman"/>
          <w:sz w:val="16"/>
          <w:szCs w:val="16"/>
          <w:shd w:val="clear" w:color="auto" w:fill="FFFFFF"/>
        </w:rPr>
        <w:t>, 352-357.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Lu, C. C., &amp; Yen, G. C. (2015). </w:t>
      </w:r>
      <w:proofErr w:type="spellStart"/>
      <w:r w:rsidRPr="00105137">
        <w:rPr>
          <w:rFonts w:ascii="Times New Roman" w:hAnsi="Times New Roman" w:cs="Times New Roman"/>
          <w:sz w:val="16"/>
          <w:szCs w:val="16"/>
          <w:shd w:val="clear" w:color="auto" w:fill="FFFFFF"/>
        </w:rPr>
        <w:t>Antioxidative</w:t>
      </w:r>
      <w:proofErr w:type="spellEnd"/>
      <w:r w:rsidRPr="00105137">
        <w:rPr>
          <w:rFonts w:ascii="Times New Roman" w:hAnsi="Times New Roman" w:cs="Times New Roman"/>
          <w:sz w:val="16"/>
          <w:szCs w:val="16"/>
          <w:shd w:val="clear" w:color="auto" w:fill="FFFFFF"/>
        </w:rPr>
        <w:t xml:space="preserve"> and anti-inflammatory activity of functional foods. </w:t>
      </w:r>
      <w:r w:rsidRPr="00105137">
        <w:rPr>
          <w:rFonts w:ascii="Times New Roman" w:hAnsi="Times New Roman" w:cs="Times New Roman"/>
          <w:i/>
          <w:iCs/>
          <w:sz w:val="16"/>
          <w:szCs w:val="16"/>
          <w:shd w:val="clear" w:color="auto" w:fill="FFFFFF"/>
        </w:rPr>
        <w:t>Current Opinion in Food Science</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w:t>
      </w:r>
      <w:r w:rsidRPr="00105137">
        <w:rPr>
          <w:rFonts w:ascii="Times New Roman" w:hAnsi="Times New Roman" w:cs="Times New Roman"/>
          <w:sz w:val="16"/>
          <w:szCs w:val="16"/>
          <w:shd w:val="clear" w:color="auto" w:fill="FFFFFF"/>
        </w:rPr>
        <w:t>, 1-8.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Han, S. G., Han, S. S., </w:t>
      </w:r>
      <w:proofErr w:type="spellStart"/>
      <w:r w:rsidRPr="00105137">
        <w:rPr>
          <w:rFonts w:ascii="Times New Roman" w:hAnsi="Times New Roman" w:cs="Times New Roman"/>
          <w:sz w:val="16"/>
          <w:szCs w:val="16"/>
          <w:shd w:val="clear" w:color="auto" w:fill="FFFFFF"/>
        </w:rPr>
        <w:t>Toborek</w:t>
      </w:r>
      <w:proofErr w:type="spellEnd"/>
      <w:r w:rsidRPr="00105137">
        <w:rPr>
          <w:rFonts w:ascii="Times New Roman" w:hAnsi="Times New Roman" w:cs="Times New Roman"/>
          <w:sz w:val="16"/>
          <w:szCs w:val="16"/>
          <w:shd w:val="clear" w:color="auto" w:fill="FFFFFF"/>
        </w:rPr>
        <w:t xml:space="preserve">, M., &amp; </w:t>
      </w:r>
      <w:proofErr w:type="spellStart"/>
      <w:r w:rsidRPr="00105137">
        <w:rPr>
          <w:rFonts w:ascii="Times New Roman" w:hAnsi="Times New Roman" w:cs="Times New Roman"/>
          <w:sz w:val="16"/>
          <w:szCs w:val="16"/>
          <w:shd w:val="clear" w:color="auto" w:fill="FFFFFF"/>
        </w:rPr>
        <w:t>Hennig</w:t>
      </w:r>
      <w:proofErr w:type="spellEnd"/>
      <w:r w:rsidRPr="00105137">
        <w:rPr>
          <w:rFonts w:ascii="Times New Roman" w:hAnsi="Times New Roman" w:cs="Times New Roman"/>
          <w:sz w:val="16"/>
          <w:szCs w:val="16"/>
          <w:shd w:val="clear" w:color="auto" w:fill="FFFFFF"/>
        </w:rPr>
        <w:t xml:space="preserve">, B. (2012). EGCG protects endothelial cells against PCB 126-induced inflammation through inhibition of </w:t>
      </w:r>
      <w:proofErr w:type="spellStart"/>
      <w:r w:rsidRPr="00105137">
        <w:rPr>
          <w:rFonts w:ascii="Times New Roman" w:hAnsi="Times New Roman" w:cs="Times New Roman"/>
          <w:sz w:val="16"/>
          <w:szCs w:val="16"/>
          <w:shd w:val="clear" w:color="auto" w:fill="FFFFFF"/>
        </w:rPr>
        <w:t>AhR</w:t>
      </w:r>
      <w:proofErr w:type="spellEnd"/>
      <w:r w:rsidRPr="00105137">
        <w:rPr>
          <w:rFonts w:ascii="Times New Roman" w:hAnsi="Times New Roman" w:cs="Times New Roman"/>
          <w:sz w:val="16"/>
          <w:szCs w:val="16"/>
          <w:shd w:val="clear" w:color="auto" w:fill="FFFFFF"/>
        </w:rPr>
        <w:t xml:space="preserve"> and induction of Nrf2-regulated genes. </w:t>
      </w:r>
      <w:r w:rsidRPr="00105137">
        <w:rPr>
          <w:rFonts w:ascii="Times New Roman" w:hAnsi="Times New Roman" w:cs="Times New Roman"/>
          <w:i/>
          <w:iCs/>
          <w:sz w:val="16"/>
          <w:szCs w:val="16"/>
          <w:shd w:val="clear" w:color="auto" w:fill="FFFFFF"/>
        </w:rPr>
        <w:t>Toxicology and applied pharmacology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261</w:t>
      </w:r>
      <w:r w:rsidRPr="00105137">
        <w:rPr>
          <w:rFonts w:ascii="Times New Roman" w:hAnsi="Times New Roman" w:cs="Times New Roman"/>
          <w:sz w:val="16"/>
          <w:szCs w:val="16"/>
          <w:shd w:val="clear" w:color="auto" w:fill="FFFFFF"/>
        </w:rPr>
        <w:t>(2), 181-188.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Chan, K. C., Pen, P. J., &amp; Yin, M. C. (2012). </w:t>
      </w:r>
      <w:proofErr w:type="spellStart"/>
      <w:r w:rsidRPr="00105137">
        <w:rPr>
          <w:rFonts w:ascii="Times New Roman" w:hAnsi="Times New Roman" w:cs="Times New Roman"/>
          <w:sz w:val="16"/>
          <w:szCs w:val="16"/>
          <w:shd w:val="clear" w:color="auto" w:fill="FFFFFF"/>
        </w:rPr>
        <w:t>Anticoagulatory</w:t>
      </w:r>
      <w:proofErr w:type="spellEnd"/>
      <w:r w:rsidRPr="00105137">
        <w:rPr>
          <w:rFonts w:ascii="Times New Roman" w:hAnsi="Times New Roman" w:cs="Times New Roman"/>
          <w:sz w:val="16"/>
          <w:szCs w:val="16"/>
          <w:shd w:val="clear" w:color="auto" w:fill="FFFFFF"/>
        </w:rPr>
        <w:t xml:space="preserve"> and </w:t>
      </w:r>
      <w:proofErr w:type="spellStart"/>
      <w:r w:rsidRPr="00105137">
        <w:rPr>
          <w:rFonts w:ascii="Times New Roman" w:hAnsi="Times New Roman" w:cs="Times New Roman"/>
          <w:sz w:val="16"/>
          <w:szCs w:val="16"/>
          <w:shd w:val="clear" w:color="auto" w:fill="FFFFFF"/>
        </w:rPr>
        <w:t>antiinflammatory</w:t>
      </w:r>
      <w:proofErr w:type="spellEnd"/>
      <w:r w:rsidRPr="00105137">
        <w:rPr>
          <w:rFonts w:ascii="Times New Roman" w:hAnsi="Times New Roman" w:cs="Times New Roman"/>
          <w:sz w:val="16"/>
          <w:szCs w:val="16"/>
          <w:shd w:val="clear" w:color="auto" w:fill="FFFFFF"/>
        </w:rPr>
        <w:t xml:space="preserve"> effects of </w:t>
      </w:r>
      <w:proofErr w:type="spellStart"/>
      <w:r w:rsidRPr="00105137">
        <w:rPr>
          <w:rFonts w:ascii="Times New Roman" w:hAnsi="Times New Roman" w:cs="Times New Roman"/>
          <w:sz w:val="16"/>
          <w:szCs w:val="16"/>
          <w:shd w:val="clear" w:color="auto" w:fill="FFFFFF"/>
        </w:rPr>
        <w:t>astaxanthin</w:t>
      </w:r>
      <w:proofErr w:type="spellEnd"/>
      <w:r w:rsidRPr="00105137">
        <w:rPr>
          <w:rFonts w:ascii="Times New Roman" w:hAnsi="Times New Roman" w:cs="Times New Roman"/>
          <w:sz w:val="16"/>
          <w:szCs w:val="16"/>
          <w:shd w:val="clear" w:color="auto" w:fill="FFFFFF"/>
        </w:rPr>
        <w:t xml:space="preserve"> in diabetic rats. </w:t>
      </w:r>
      <w:r w:rsidRPr="00105137">
        <w:rPr>
          <w:rFonts w:ascii="Times New Roman" w:hAnsi="Times New Roman" w:cs="Times New Roman"/>
          <w:i/>
          <w:iCs/>
          <w:sz w:val="16"/>
          <w:szCs w:val="16"/>
          <w:shd w:val="clear" w:color="auto" w:fill="FFFFFF"/>
        </w:rPr>
        <w:t>Journal of food science</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77</w:t>
      </w:r>
      <w:r w:rsidRPr="00105137">
        <w:rPr>
          <w:rFonts w:ascii="Times New Roman" w:hAnsi="Times New Roman" w:cs="Times New Roman"/>
          <w:sz w:val="16"/>
          <w:szCs w:val="16"/>
          <w:shd w:val="clear" w:color="auto" w:fill="FFFFFF"/>
        </w:rPr>
        <w:t>(2), H76-H80.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Asbaghi</w:t>
      </w:r>
      <w:proofErr w:type="spellEnd"/>
      <w:r w:rsidRPr="00105137">
        <w:rPr>
          <w:rFonts w:ascii="Times New Roman" w:hAnsi="Times New Roman" w:cs="Times New Roman"/>
          <w:sz w:val="16"/>
          <w:szCs w:val="16"/>
          <w:shd w:val="clear" w:color="auto" w:fill="FFFFFF"/>
        </w:rPr>
        <w:t xml:space="preserve">, O., </w:t>
      </w:r>
      <w:proofErr w:type="spellStart"/>
      <w:r w:rsidRPr="00105137">
        <w:rPr>
          <w:rFonts w:ascii="Times New Roman" w:hAnsi="Times New Roman" w:cs="Times New Roman"/>
          <w:sz w:val="16"/>
          <w:szCs w:val="16"/>
          <w:shd w:val="clear" w:color="auto" w:fill="FFFFFF"/>
        </w:rPr>
        <w:t>Ashtary</w:t>
      </w:r>
      <w:proofErr w:type="spellEnd"/>
      <w:r w:rsidRPr="00105137">
        <w:rPr>
          <w:rFonts w:ascii="Times New Roman" w:hAnsi="Times New Roman" w:cs="Times New Roman"/>
          <w:sz w:val="16"/>
          <w:szCs w:val="16"/>
          <w:shd w:val="clear" w:color="auto" w:fill="FFFFFF"/>
        </w:rPr>
        <w:t xml:space="preserve">-Larky, D., </w:t>
      </w:r>
      <w:proofErr w:type="spellStart"/>
      <w:r w:rsidRPr="00105137">
        <w:rPr>
          <w:rFonts w:ascii="Times New Roman" w:hAnsi="Times New Roman" w:cs="Times New Roman"/>
          <w:sz w:val="16"/>
          <w:szCs w:val="16"/>
          <w:shd w:val="clear" w:color="auto" w:fill="FFFFFF"/>
        </w:rPr>
        <w:t>Mousa</w:t>
      </w:r>
      <w:proofErr w:type="spellEnd"/>
      <w:r w:rsidRPr="00105137">
        <w:rPr>
          <w:rFonts w:ascii="Times New Roman" w:hAnsi="Times New Roman" w:cs="Times New Roman"/>
          <w:sz w:val="16"/>
          <w:szCs w:val="16"/>
          <w:shd w:val="clear" w:color="auto" w:fill="FFFFFF"/>
        </w:rPr>
        <w:t xml:space="preserve">, A., </w:t>
      </w:r>
      <w:proofErr w:type="spellStart"/>
      <w:r w:rsidRPr="00105137">
        <w:rPr>
          <w:rFonts w:ascii="Times New Roman" w:hAnsi="Times New Roman" w:cs="Times New Roman"/>
          <w:sz w:val="16"/>
          <w:szCs w:val="16"/>
          <w:shd w:val="clear" w:color="auto" w:fill="FFFFFF"/>
        </w:rPr>
        <w:t>Rezaei</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Kelishadi</w:t>
      </w:r>
      <w:proofErr w:type="spellEnd"/>
      <w:r w:rsidRPr="00105137">
        <w:rPr>
          <w:rFonts w:ascii="Times New Roman" w:hAnsi="Times New Roman" w:cs="Times New Roman"/>
          <w:sz w:val="16"/>
          <w:szCs w:val="16"/>
          <w:shd w:val="clear" w:color="auto" w:fill="FFFFFF"/>
        </w:rPr>
        <w:t xml:space="preserve">, M., &amp; </w:t>
      </w:r>
      <w:proofErr w:type="spellStart"/>
      <w:r w:rsidRPr="00105137">
        <w:rPr>
          <w:rFonts w:ascii="Times New Roman" w:hAnsi="Times New Roman" w:cs="Times New Roman"/>
          <w:sz w:val="16"/>
          <w:szCs w:val="16"/>
          <w:shd w:val="clear" w:color="auto" w:fill="FFFFFF"/>
        </w:rPr>
        <w:t>Moosavian</w:t>
      </w:r>
      <w:proofErr w:type="spellEnd"/>
      <w:r w:rsidRPr="00105137">
        <w:rPr>
          <w:rFonts w:ascii="Times New Roman" w:hAnsi="Times New Roman" w:cs="Times New Roman"/>
          <w:sz w:val="16"/>
          <w:szCs w:val="16"/>
          <w:shd w:val="clear" w:color="auto" w:fill="FFFFFF"/>
        </w:rPr>
        <w:t>, S. P. (2022). The effects of soy products on cardiovascular risk factors in patients with type 2 diabetes: a systematic review and meta-analysis of clinical trials. </w:t>
      </w:r>
      <w:r w:rsidRPr="00105137">
        <w:rPr>
          <w:rFonts w:ascii="Times New Roman" w:hAnsi="Times New Roman" w:cs="Times New Roman"/>
          <w:i/>
          <w:iCs/>
          <w:sz w:val="16"/>
          <w:szCs w:val="16"/>
          <w:shd w:val="clear" w:color="auto" w:fill="FFFFFF"/>
        </w:rPr>
        <w:t>Advances in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13</w:t>
      </w:r>
      <w:r w:rsidRPr="00105137">
        <w:rPr>
          <w:rFonts w:ascii="Times New Roman" w:hAnsi="Times New Roman" w:cs="Times New Roman"/>
          <w:sz w:val="16"/>
          <w:szCs w:val="16"/>
          <w:shd w:val="clear" w:color="auto" w:fill="FFFFFF"/>
        </w:rPr>
        <w:t>(2), 455-473.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Asgary</w:t>
      </w:r>
      <w:proofErr w:type="spellEnd"/>
      <w:r w:rsidRPr="00105137">
        <w:rPr>
          <w:rFonts w:ascii="Times New Roman" w:hAnsi="Times New Roman" w:cs="Times New Roman"/>
          <w:sz w:val="16"/>
          <w:szCs w:val="16"/>
          <w:shd w:val="clear" w:color="auto" w:fill="FFFFFF"/>
        </w:rPr>
        <w:t xml:space="preserve">, S., </w:t>
      </w:r>
      <w:proofErr w:type="spellStart"/>
      <w:r w:rsidRPr="00105137">
        <w:rPr>
          <w:rFonts w:ascii="Times New Roman" w:hAnsi="Times New Roman" w:cs="Times New Roman"/>
          <w:sz w:val="16"/>
          <w:szCs w:val="16"/>
          <w:shd w:val="clear" w:color="auto" w:fill="FFFFFF"/>
        </w:rPr>
        <w:t>Rastqar</w:t>
      </w:r>
      <w:proofErr w:type="spellEnd"/>
      <w:r w:rsidRPr="00105137">
        <w:rPr>
          <w:rFonts w:ascii="Times New Roman" w:hAnsi="Times New Roman" w:cs="Times New Roman"/>
          <w:sz w:val="16"/>
          <w:szCs w:val="16"/>
          <w:shd w:val="clear" w:color="auto" w:fill="FFFFFF"/>
        </w:rPr>
        <w:t xml:space="preserve">, A., &amp; </w:t>
      </w:r>
      <w:proofErr w:type="spellStart"/>
      <w:r w:rsidRPr="00105137">
        <w:rPr>
          <w:rFonts w:ascii="Times New Roman" w:hAnsi="Times New Roman" w:cs="Times New Roman"/>
          <w:sz w:val="16"/>
          <w:szCs w:val="16"/>
          <w:shd w:val="clear" w:color="auto" w:fill="FFFFFF"/>
        </w:rPr>
        <w:t>Keshvari</w:t>
      </w:r>
      <w:proofErr w:type="spellEnd"/>
      <w:r w:rsidRPr="00105137">
        <w:rPr>
          <w:rFonts w:ascii="Times New Roman" w:hAnsi="Times New Roman" w:cs="Times New Roman"/>
          <w:sz w:val="16"/>
          <w:szCs w:val="16"/>
          <w:shd w:val="clear" w:color="auto" w:fill="FFFFFF"/>
        </w:rPr>
        <w:t>, M. (2018). Functional food and cardiovascular disease prevention and treatment: a review. </w:t>
      </w:r>
      <w:r w:rsidRPr="00105137">
        <w:rPr>
          <w:rFonts w:ascii="Times New Roman" w:hAnsi="Times New Roman" w:cs="Times New Roman"/>
          <w:i/>
          <w:iCs/>
          <w:sz w:val="16"/>
          <w:szCs w:val="16"/>
          <w:shd w:val="clear" w:color="auto" w:fill="FFFFFF"/>
        </w:rPr>
        <w:t>Journal of the American College of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37</w:t>
      </w:r>
      <w:r w:rsidRPr="00105137">
        <w:rPr>
          <w:rFonts w:ascii="Times New Roman" w:hAnsi="Times New Roman" w:cs="Times New Roman"/>
          <w:sz w:val="16"/>
          <w:szCs w:val="16"/>
          <w:shd w:val="clear" w:color="auto" w:fill="FFFFFF"/>
        </w:rPr>
        <w:t>(5), 429-455.</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Zhang, Z., Lanza, E., Kris-</w:t>
      </w:r>
      <w:proofErr w:type="spellStart"/>
      <w:r w:rsidRPr="00105137">
        <w:rPr>
          <w:rFonts w:ascii="Times New Roman" w:hAnsi="Times New Roman" w:cs="Times New Roman"/>
          <w:sz w:val="16"/>
          <w:szCs w:val="16"/>
          <w:shd w:val="clear" w:color="auto" w:fill="FFFFFF"/>
        </w:rPr>
        <w:t>Etherton</w:t>
      </w:r>
      <w:proofErr w:type="spellEnd"/>
      <w:r w:rsidRPr="00105137">
        <w:rPr>
          <w:rFonts w:ascii="Times New Roman" w:hAnsi="Times New Roman" w:cs="Times New Roman"/>
          <w:sz w:val="16"/>
          <w:szCs w:val="16"/>
          <w:shd w:val="clear" w:color="auto" w:fill="FFFFFF"/>
        </w:rPr>
        <w:t xml:space="preserve">, P. M., Colburn, N. H., </w:t>
      </w:r>
      <w:proofErr w:type="spellStart"/>
      <w:r w:rsidRPr="00105137">
        <w:rPr>
          <w:rFonts w:ascii="Times New Roman" w:hAnsi="Times New Roman" w:cs="Times New Roman"/>
          <w:sz w:val="16"/>
          <w:szCs w:val="16"/>
          <w:shd w:val="clear" w:color="auto" w:fill="FFFFFF"/>
        </w:rPr>
        <w:t>Bagshaw</w:t>
      </w:r>
      <w:proofErr w:type="spellEnd"/>
      <w:r w:rsidRPr="00105137">
        <w:rPr>
          <w:rFonts w:ascii="Times New Roman" w:hAnsi="Times New Roman" w:cs="Times New Roman"/>
          <w:sz w:val="16"/>
          <w:szCs w:val="16"/>
          <w:shd w:val="clear" w:color="auto" w:fill="FFFFFF"/>
        </w:rPr>
        <w:t xml:space="preserve">, D., </w:t>
      </w:r>
      <w:proofErr w:type="spellStart"/>
      <w:r w:rsidRPr="00105137">
        <w:rPr>
          <w:rFonts w:ascii="Times New Roman" w:hAnsi="Times New Roman" w:cs="Times New Roman"/>
          <w:sz w:val="16"/>
          <w:szCs w:val="16"/>
          <w:shd w:val="clear" w:color="auto" w:fill="FFFFFF"/>
        </w:rPr>
        <w:t>Rovine</w:t>
      </w:r>
      <w:proofErr w:type="spellEnd"/>
      <w:r w:rsidRPr="00105137">
        <w:rPr>
          <w:rFonts w:ascii="Times New Roman" w:hAnsi="Times New Roman" w:cs="Times New Roman"/>
          <w:sz w:val="16"/>
          <w:szCs w:val="16"/>
          <w:shd w:val="clear" w:color="auto" w:fill="FFFFFF"/>
        </w:rPr>
        <w:t xml:space="preserve">, M. J., &amp; Hartman, T. J. (2010). A high legume low glycemic index diet improves </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Srihari, T., </w:t>
      </w:r>
      <w:proofErr w:type="spellStart"/>
      <w:r w:rsidRPr="00105137">
        <w:rPr>
          <w:rFonts w:ascii="Times New Roman" w:hAnsi="Times New Roman" w:cs="Times New Roman"/>
          <w:sz w:val="16"/>
          <w:szCs w:val="16"/>
          <w:shd w:val="clear" w:color="auto" w:fill="FFFFFF"/>
        </w:rPr>
        <w:t>Karthikesan</w:t>
      </w:r>
      <w:proofErr w:type="spellEnd"/>
      <w:r w:rsidRPr="00105137">
        <w:rPr>
          <w:rFonts w:ascii="Times New Roman" w:hAnsi="Times New Roman" w:cs="Times New Roman"/>
          <w:sz w:val="16"/>
          <w:szCs w:val="16"/>
          <w:shd w:val="clear" w:color="auto" w:fill="FFFFFF"/>
        </w:rPr>
        <w:t xml:space="preserve">, K., </w:t>
      </w:r>
      <w:proofErr w:type="spellStart"/>
      <w:r w:rsidRPr="00105137">
        <w:rPr>
          <w:rFonts w:ascii="Times New Roman" w:hAnsi="Times New Roman" w:cs="Times New Roman"/>
          <w:sz w:val="16"/>
          <w:szCs w:val="16"/>
          <w:shd w:val="clear" w:color="auto" w:fill="FFFFFF"/>
        </w:rPr>
        <w:t>Ashokkumar</w:t>
      </w:r>
      <w:proofErr w:type="spellEnd"/>
      <w:r w:rsidRPr="00105137">
        <w:rPr>
          <w:rFonts w:ascii="Times New Roman" w:hAnsi="Times New Roman" w:cs="Times New Roman"/>
          <w:sz w:val="16"/>
          <w:szCs w:val="16"/>
          <w:shd w:val="clear" w:color="auto" w:fill="FFFFFF"/>
        </w:rPr>
        <w:t xml:space="preserve">, N., &amp; </w:t>
      </w:r>
      <w:proofErr w:type="spellStart"/>
      <w:r w:rsidRPr="00105137">
        <w:rPr>
          <w:rFonts w:ascii="Times New Roman" w:hAnsi="Times New Roman" w:cs="Times New Roman"/>
          <w:sz w:val="16"/>
          <w:szCs w:val="16"/>
          <w:shd w:val="clear" w:color="auto" w:fill="FFFFFF"/>
        </w:rPr>
        <w:t>Satyanarayana</w:t>
      </w:r>
      <w:proofErr w:type="spellEnd"/>
      <w:r w:rsidRPr="00105137">
        <w:rPr>
          <w:rFonts w:ascii="Times New Roman" w:hAnsi="Times New Roman" w:cs="Times New Roman"/>
          <w:sz w:val="16"/>
          <w:szCs w:val="16"/>
          <w:shd w:val="clear" w:color="auto" w:fill="FFFFFF"/>
        </w:rPr>
        <w:t xml:space="preserve">, U. (2013). </w:t>
      </w:r>
      <w:proofErr w:type="spellStart"/>
      <w:r w:rsidRPr="00105137">
        <w:rPr>
          <w:rFonts w:ascii="Times New Roman" w:hAnsi="Times New Roman" w:cs="Times New Roman"/>
          <w:sz w:val="16"/>
          <w:szCs w:val="16"/>
          <w:shd w:val="clear" w:color="auto" w:fill="FFFFFF"/>
        </w:rPr>
        <w:t>Antihyperglycaemic</w:t>
      </w:r>
      <w:proofErr w:type="spellEnd"/>
      <w:r w:rsidRPr="00105137">
        <w:rPr>
          <w:rFonts w:ascii="Times New Roman" w:hAnsi="Times New Roman" w:cs="Times New Roman"/>
          <w:sz w:val="16"/>
          <w:szCs w:val="16"/>
          <w:shd w:val="clear" w:color="auto" w:fill="FFFFFF"/>
        </w:rPr>
        <w:t xml:space="preserve"> efficacy of </w:t>
      </w:r>
      <w:proofErr w:type="spellStart"/>
      <w:r w:rsidRPr="00105137">
        <w:rPr>
          <w:rFonts w:ascii="Times New Roman" w:hAnsi="Times New Roman" w:cs="Times New Roman"/>
          <w:sz w:val="16"/>
          <w:szCs w:val="16"/>
          <w:shd w:val="clear" w:color="auto" w:fill="FFFFFF"/>
        </w:rPr>
        <w:t>kombucha</w:t>
      </w:r>
      <w:proofErr w:type="spellEnd"/>
      <w:r w:rsidRPr="00105137">
        <w:rPr>
          <w:rFonts w:ascii="Times New Roman" w:hAnsi="Times New Roman" w:cs="Times New Roman"/>
          <w:sz w:val="16"/>
          <w:szCs w:val="16"/>
          <w:shd w:val="clear" w:color="auto" w:fill="FFFFFF"/>
        </w:rPr>
        <w:t xml:space="preserve"> in </w:t>
      </w:r>
      <w:proofErr w:type="spellStart"/>
      <w:r w:rsidRPr="00105137">
        <w:rPr>
          <w:rFonts w:ascii="Times New Roman" w:hAnsi="Times New Roman" w:cs="Times New Roman"/>
          <w:sz w:val="16"/>
          <w:szCs w:val="16"/>
          <w:shd w:val="clear" w:color="auto" w:fill="FFFFFF"/>
        </w:rPr>
        <w:t>streptozotocin</w:t>
      </w:r>
      <w:proofErr w:type="spellEnd"/>
      <w:r w:rsidRPr="00105137">
        <w:rPr>
          <w:rFonts w:ascii="Times New Roman" w:hAnsi="Times New Roman" w:cs="Times New Roman"/>
          <w:sz w:val="16"/>
          <w:szCs w:val="16"/>
          <w:shd w:val="clear" w:color="auto" w:fill="FFFFFF"/>
        </w:rPr>
        <w:t>-induced rats. </w:t>
      </w:r>
      <w:r w:rsidRPr="00105137">
        <w:rPr>
          <w:rFonts w:ascii="Times New Roman" w:hAnsi="Times New Roman" w:cs="Times New Roman"/>
          <w:i/>
          <w:iCs/>
          <w:sz w:val="16"/>
          <w:szCs w:val="16"/>
          <w:shd w:val="clear" w:color="auto" w:fill="FFFFFF"/>
        </w:rPr>
        <w:t>Journal of Functional Foods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w:t>
      </w:r>
      <w:r w:rsidRPr="00105137">
        <w:rPr>
          <w:rFonts w:ascii="Times New Roman" w:hAnsi="Times New Roman" w:cs="Times New Roman"/>
          <w:sz w:val="16"/>
          <w:szCs w:val="16"/>
          <w:shd w:val="clear" w:color="auto" w:fill="FFFFFF"/>
        </w:rPr>
        <w:t>(4), 1794-1802.</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An, S. Y., Lee, M. S., Jeon, J. Y., Ha, E. S., Kim, T. H., Yoon, J. Y., &amp; Lee, K. W. (2013). Beneficial effects of fresh and fermented kimchi in </w:t>
      </w:r>
      <w:proofErr w:type="spellStart"/>
      <w:r w:rsidRPr="00105137">
        <w:rPr>
          <w:rFonts w:ascii="Times New Roman" w:hAnsi="Times New Roman" w:cs="Times New Roman"/>
          <w:sz w:val="16"/>
          <w:szCs w:val="16"/>
          <w:shd w:val="clear" w:color="auto" w:fill="FFFFFF"/>
        </w:rPr>
        <w:t>prediabetic</w:t>
      </w:r>
      <w:proofErr w:type="spellEnd"/>
      <w:r w:rsidRPr="00105137">
        <w:rPr>
          <w:rFonts w:ascii="Times New Roman" w:hAnsi="Times New Roman" w:cs="Times New Roman"/>
          <w:sz w:val="16"/>
          <w:szCs w:val="16"/>
          <w:shd w:val="clear" w:color="auto" w:fill="FFFFFF"/>
        </w:rPr>
        <w:t xml:space="preserve"> individuals. </w:t>
      </w:r>
      <w:r w:rsidRPr="00105137">
        <w:rPr>
          <w:rFonts w:ascii="Times New Roman" w:hAnsi="Times New Roman" w:cs="Times New Roman"/>
          <w:i/>
          <w:iCs/>
          <w:sz w:val="16"/>
          <w:szCs w:val="16"/>
          <w:shd w:val="clear" w:color="auto" w:fill="FFFFFF"/>
        </w:rPr>
        <w:t>Annals of Nutrition and Metabolism</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63</w:t>
      </w:r>
      <w:r w:rsidRPr="00105137">
        <w:rPr>
          <w:rFonts w:ascii="Times New Roman" w:hAnsi="Times New Roman" w:cs="Times New Roman"/>
          <w:sz w:val="16"/>
          <w:szCs w:val="16"/>
          <w:shd w:val="clear" w:color="auto" w:fill="FFFFFF"/>
        </w:rPr>
        <w:t>(1-2), 111-119.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Zhong</w:t>
      </w:r>
      <w:proofErr w:type="spellEnd"/>
      <w:r w:rsidRPr="00105137">
        <w:rPr>
          <w:rFonts w:ascii="Times New Roman" w:hAnsi="Times New Roman" w:cs="Times New Roman"/>
          <w:sz w:val="16"/>
          <w:szCs w:val="16"/>
          <w:shd w:val="clear" w:color="auto" w:fill="FFFFFF"/>
        </w:rPr>
        <w:t>, H., Deng, L., Zhao, M., Tang, J., Liu, T., Zhang, H., &amp; Feng, F. (2020). Probiotic-fermented blueberry juice prevents obesity and hyperglycemia in high fat diet-fed mice in association with modulating the gut microbiota. </w:t>
      </w:r>
      <w:r w:rsidRPr="00105137">
        <w:rPr>
          <w:rFonts w:ascii="Times New Roman" w:hAnsi="Times New Roman" w:cs="Times New Roman"/>
          <w:i/>
          <w:iCs/>
          <w:sz w:val="16"/>
          <w:szCs w:val="16"/>
          <w:shd w:val="clear" w:color="auto" w:fill="FFFFFF"/>
        </w:rPr>
        <w:t>Food &amp; function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11</w:t>
      </w:r>
      <w:r w:rsidRPr="00105137">
        <w:rPr>
          <w:rFonts w:ascii="Times New Roman" w:hAnsi="Times New Roman" w:cs="Times New Roman"/>
          <w:sz w:val="16"/>
          <w:szCs w:val="16"/>
          <w:shd w:val="clear" w:color="auto" w:fill="FFFFFF"/>
        </w:rPr>
        <w:t>(10), 9192-9207.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Choi, J. H., PB, T. P., Kim, M. J., &amp; Cha, Y. S. (2016). </w:t>
      </w:r>
      <w:proofErr w:type="spellStart"/>
      <w:r w:rsidRPr="00105137">
        <w:rPr>
          <w:rFonts w:ascii="Times New Roman" w:hAnsi="Times New Roman" w:cs="Times New Roman"/>
          <w:sz w:val="16"/>
          <w:szCs w:val="16"/>
          <w:shd w:val="clear" w:color="auto" w:fill="FFFFFF"/>
        </w:rPr>
        <w:t>Cheonggukjang</w:t>
      </w:r>
      <w:proofErr w:type="spellEnd"/>
      <w:r w:rsidRPr="00105137">
        <w:rPr>
          <w:rFonts w:ascii="Times New Roman" w:hAnsi="Times New Roman" w:cs="Times New Roman"/>
          <w:sz w:val="16"/>
          <w:szCs w:val="16"/>
          <w:shd w:val="clear" w:color="auto" w:fill="FFFFFF"/>
        </w:rPr>
        <w:t>, a soybean paste fermented with B. licheniformis-67 prevents weight gain and improves glycemic control in high fat diet induced obese mice. </w:t>
      </w:r>
      <w:r w:rsidRPr="00105137">
        <w:rPr>
          <w:rFonts w:ascii="Times New Roman" w:hAnsi="Times New Roman" w:cs="Times New Roman"/>
          <w:i/>
          <w:iCs/>
          <w:sz w:val="16"/>
          <w:szCs w:val="16"/>
          <w:shd w:val="clear" w:color="auto" w:fill="FFFFFF"/>
        </w:rPr>
        <w:t>Journal of Clinical Biochemistry and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59</w:t>
      </w:r>
      <w:r w:rsidRPr="00105137">
        <w:rPr>
          <w:rFonts w:ascii="Times New Roman" w:hAnsi="Times New Roman" w:cs="Times New Roman"/>
          <w:sz w:val="16"/>
          <w:szCs w:val="16"/>
          <w:shd w:val="clear" w:color="auto" w:fill="FFFFFF"/>
        </w:rPr>
        <w:t>(1), 31-38.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Chong, A. Q., Lau, S. W., Chin, N. L., </w:t>
      </w:r>
      <w:proofErr w:type="spellStart"/>
      <w:r w:rsidRPr="00105137">
        <w:rPr>
          <w:rFonts w:ascii="Times New Roman" w:hAnsi="Times New Roman" w:cs="Times New Roman"/>
          <w:sz w:val="16"/>
          <w:szCs w:val="16"/>
          <w:shd w:val="clear" w:color="auto" w:fill="FFFFFF"/>
        </w:rPr>
        <w:t>Talib</w:t>
      </w:r>
      <w:proofErr w:type="spellEnd"/>
      <w:r w:rsidRPr="00105137">
        <w:rPr>
          <w:rFonts w:ascii="Times New Roman" w:hAnsi="Times New Roman" w:cs="Times New Roman"/>
          <w:sz w:val="16"/>
          <w:szCs w:val="16"/>
          <w:shd w:val="clear" w:color="auto" w:fill="FFFFFF"/>
        </w:rPr>
        <w:t xml:space="preserve">, R. A., &amp; </w:t>
      </w:r>
      <w:proofErr w:type="spellStart"/>
      <w:r w:rsidRPr="00105137">
        <w:rPr>
          <w:rFonts w:ascii="Times New Roman" w:hAnsi="Times New Roman" w:cs="Times New Roman"/>
          <w:sz w:val="16"/>
          <w:szCs w:val="16"/>
          <w:shd w:val="clear" w:color="auto" w:fill="FFFFFF"/>
        </w:rPr>
        <w:t>Basha</w:t>
      </w:r>
      <w:proofErr w:type="spellEnd"/>
      <w:r w:rsidRPr="00105137">
        <w:rPr>
          <w:rFonts w:ascii="Times New Roman" w:hAnsi="Times New Roman" w:cs="Times New Roman"/>
          <w:sz w:val="16"/>
          <w:szCs w:val="16"/>
          <w:shd w:val="clear" w:color="auto" w:fill="FFFFFF"/>
        </w:rPr>
        <w:t xml:space="preserve">, R. K. (2023). Fermented Beverage Benefits: A Comprehensive Review and Comparison of </w:t>
      </w:r>
      <w:proofErr w:type="spellStart"/>
      <w:r w:rsidRPr="00105137">
        <w:rPr>
          <w:rFonts w:ascii="Times New Roman" w:hAnsi="Times New Roman" w:cs="Times New Roman"/>
          <w:sz w:val="16"/>
          <w:szCs w:val="16"/>
          <w:shd w:val="clear" w:color="auto" w:fill="FFFFFF"/>
        </w:rPr>
        <w:t>Kombucha</w:t>
      </w:r>
      <w:proofErr w:type="spellEnd"/>
      <w:r w:rsidRPr="00105137">
        <w:rPr>
          <w:rFonts w:ascii="Times New Roman" w:hAnsi="Times New Roman" w:cs="Times New Roman"/>
          <w:sz w:val="16"/>
          <w:szCs w:val="16"/>
          <w:shd w:val="clear" w:color="auto" w:fill="FFFFFF"/>
        </w:rPr>
        <w:t xml:space="preserve"> and Kefir Microbiome. </w:t>
      </w:r>
      <w:r w:rsidRPr="00105137">
        <w:rPr>
          <w:rFonts w:ascii="Times New Roman" w:hAnsi="Times New Roman" w:cs="Times New Roman"/>
          <w:i/>
          <w:iCs/>
          <w:sz w:val="16"/>
          <w:szCs w:val="16"/>
          <w:shd w:val="clear" w:color="auto" w:fill="FFFFFF"/>
        </w:rPr>
        <w:t>Microorganisms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11</w:t>
      </w:r>
      <w:r w:rsidRPr="00105137">
        <w:rPr>
          <w:rFonts w:ascii="Times New Roman" w:hAnsi="Times New Roman" w:cs="Times New Roman"/>
          <w:sz w:val="16"/>
          <w:szCs w:val="16"/>
          <w:shd w:val="clear" w:color="auto" w:fill="FFFFFF"/>
        </w:rPr>
        <w:t>(5), 1344.</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Martínez</w:t>
      </w:r>
      <w:proofErr w:type="spellEnd"/>
      <w:r w:rsidRPr="00105137">
        <w:rPr>
          <w:rFonts w:ascii="Times New Roman" w:hAnsi="Times New Roman" w:cs="Times New Roman"/>
          <w:sz w:val="16"/>
          <w:szCs w:val="16"/>
          <w:shd w:val="clear" w:color="auto" w:fill="FFFFFF"/>
        </w:rPr>
        <w:t xml:space="preserve"> Leal, J., Valenzuela Suárez, L., </w:t>
      </w:r>
      <w:proofErr w:type="spellStart"/>
      <w:r w:rsidRPr="00105137">
        <w:rPr>
          <w:rFonts w:ascii="Times New Roman" w:hAnsi="Times New Roman" w:cs="Times New Roman"/>
          <w:sz w:val="16"/>
          <w:szCs w:val="16"/>
          <w:shd w:val="clear" w:color="auto" w:fill="FFFFFF"/>
        </w:rPr>
        <w:t>Jayabalan</w:t>
      </w:r>
      <w:proofErr w:type="spellEnd"/>
      <w:r w:rsidRPr="00105137">
        <w:rPr>
          <w:rFonts w:ascii="Times New Roman" w:hAnsi="Times New Roman" w:cs="Times New Roman"/>
          <w:sz w:val="16"/>
          <w:szCs w:val="16"/>
          <w:shd w:val="clear" w:color="auto" w:fill="FFFFFF"/>
        </w:rPr>
        <w:t xml:space="preserve">, R., Huerta </w:t>
      </w:r>
      <w:proofErr w:type="spellStart"/>
      <w:r w:rsidRPr="00105137">
        <w:rPr>
          <w:rFonts w:ascii="Times New Roman" w:hAnsi="Times New Roman" w:cs="Times New Roman"/>
          <w:sz w:val="16"/>
          <w:szCs w:val="16"/>
          <w:shd w:val="clear" w:color="auto" w:fill="FFFFFF"/>
        </w:rPr>
        <w:t>Oros</w:t>
      </w:r>
      <w:proofErr w:type="spellEnd"/>
      <w:r w:rsidRPr="00105137">
        <w:rPr>
          <w:rFonts w:ascii="Times New Roman" w:hAnsi="Times New Roman" w:cs="Times New Roman"/>
          <w:sz w:val="16"/>
          <w:szCs w:val="16"/>
          <w:shd w:val="clear" w:color="auto" w:fill="FFFFFF"/>
        </w:rPr>
        <w:t>, J., &amp; Escalante-</w:t>
      </w:r>
      <w:proofErr w:type="spellStart"/>
      <w:r w:rsidRPr="00105137">
        <w:rPr>
          <w:rFonts w:ascii="Times New Roman" w:hAnsi="Times New Roman" w:cs="Times New Roman"/>
          <w:sz w:val="16"/>
          <w:szCs w:val="16"/>
          <w:shd w:val="clear" w:color="auto" w:fill="FFFFFF"/>
        </w:rPr>
        <w:t>Aburto</w:t>
      </w:r>
      <w:proofErr w:type="spellEnd"/>
      <w:r w:rsidRPr="00105137">
        <w:rPr>
          <w:rFonts w:ascii="Times New Roman" w:hAnsi="Times New Roman" w:cs="Times New Roman"/>
          <w:sz w:val="16"/>
          <w:szCs w:val="16"/>
          <w:shd w:val="clear" w:color="auto" w:fill="FFFFFF"/>
        </w:rPr>
        <w:t xml:space="preserve">, A. (2018). A review on health benefits of </w:t>
      </w:r>
      <w:proofErr w:type="spellStart"/>
      <w:r w:rsidRPr="00105137">
        <w:rPr>
          <w:rFonts w:ascii="Times New Roman" w:hAnsi="Times New Roman" w:cs="Times New Roman"/>
          <w:sz w:val="16"/>
          <w:szCs w:val="16"/>
          <w:shd w:val="clear" w:color="auto" w:fill="FFFFFF"/>
        </w:rPr>
        <w:t>kombucha</w:t>
      </w:r>
      <w:proofErr w:type="spellEnd"/>
      <w:r w:rsidRPr="00105137">
        <w:rPr>
          <w:rFonts w:ascii="Times New Roman" w:hAnsi="Times New Roman" w:cs="Times New Roman"/>
          <w:sz w:val="16"/>
          <w:szCs w:val="16"/>
          <w:shd w:val="clear" w:color="auto" w:fill="FFFFFF"/>
        </w:rPr>
        <w:t xml:space="preserve"> nutritional compounds and metabolites. </w:t>
      </w:r>
      <w:proofErr w:type="spellStart"/>
      <w:r w:rsidRPr="00105137">
        <w:rPr>
          <w:rFonts w:ascii="Times New Roman" w:hAnsi="Times New Roman" w:cs="Times New Roman"/>
          <w:i/>
          <w:iCs/>
          <w:sz w:val="16"/>
          <w:szCs w:val="16"/>
          <w:shd w:val="clear" w:color="auto" w:fill="FFFFFF"/>
        </w:rPr>
        <w:t>CyTA</w:t>
      </w:r>
      <w:proofErr w:type="spellEnd"/>
      <w:r w:rsidRPr="00105137">
        <w:rPr>
          <w:rFonts w:ascii="Times New Roman" w:hAnsi="Times New Roman" w:cs="Times New Roman"/>
          <w:i/>
          <w:iCs/>
          <w:sz w:val="16"/>
          <w:szCs w:val="16"/>
          <w:shd w:val="clear" w:color="auto" w:fill="FFFFFF"/>
        </w:rPr>
        <w:t>-Journal of Food</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16</w:t>
      </w:r>
      <w:r w:rsidRPr="00105137">
        <w:rPr>
          <w:rFonts w:ascii="Times New Roman" w:hAnsi="Times New Roman" w:cs="Times New Roman"/>
          <w:sz w:val="16"/>
          <w:szCs w:val="16"/>
          <w:shd w:val="clear" w:color="auto" w:fill="FFFFFF"/>
        </w:rPr>
        <w:t>(1), 390-399.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Jayachandran</w:t>
      </w:r>
      <w:proofErr w:type="spellEnd"/>
      <w:r w:rsidRPr="00105137">
        <w:rPr>
          <w:rFonts w:ascii="Times New Roman" w:hAnsi="Times New Roman" w:cs="Times New Roman"/>
          <w:sz w:val="16"/>
          <w:szCs w:val="16"/>
          <w:shd w:val="clear" w:color="auto" w:fill="FFFFFF"/>
        </w:rPr>
        <w:t>, M., &amp; Xu, B. (2019). An insight into the health benefits of fermented soy products. </w:t>
      </w:r>
      <w:r w:rsidRPr="00105137">
        <w:rPr>
          <w:rFonts w:ascii="Times New Roman" w:hAnsi="Times New Roman" w:cs="Times New Roman"/>
          <w:i/>
          <w:iCs/>
          <w:sz w:val="16"/>
          <w:szCs w:val="16"/>
          <w:shd w:val="clear" w:color="auto" w:fill="FFFFFF"/>
        </w:rPr>
        <w:t>Food chemistry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271</w:t>
      </w:r>
      <w:r w:rsidRPr="00105137">
        <w:rPr>
          <w:rFonts w:ascii="Times New Roman" w:hAnsi="Times New Roman" w:cs="Times New Roman"/>
          <w:sz w:val="16"/>
          <w:szCs w:val="16"/>
          <w:shd w:val="clear" w:color="auto" w:fill="FFFFFF"/>
        </w:rPr>
        <w:t>, 362-371.</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lastRenderedPageBreak/>
        <w:t xml:space="preserve">Ahmed, Z., Wang, Y., Ahmad, A., Khan, S. T., </w:t>
      </w:r>
      <w:proofErr w:type="spellStart"/>
      <w:r w:rsidRPr="00105137">
        <w:rPr>
          <w:rFonts w:ascii="Times New Roman" w:hAnsi="Times New Roman" w:cs="Times New Roman"/>
          <w:sz w:val="16"/>
          <w:szCs w:val="16"/>
          <w:shd w:val="clear" w:color="auto" w:fill="FFFFFF"/>
        </w:rPr>
        <w:t>Nisa</w:t>
      </w:r>
      <w:proofErr w:type="spellEnd"/>
      <w:r w:rsidRPr="00105137">
        <w:rPr>
          <w:rFonts w:ascii="Times New Roman" w:hAnsi="Times New Roman" w:cs="Times New Roman"/>
          <w:sz w:val="16"/>
          <w:szCs w:val="16"/>
          <w:shd w:val="clear" w:color="auto" w:fill="FFFFFF"/>
        </w:rPr>
        <w:t xml:space="preserve">, M., Ahmad, H., &amp; </w:t>
      </w:r>
      <w:proofErr w:type="spellStart"/>
      <w:r w:rsidRPr="00105137">
        <w:rPr>
          <w:rFonts w:ascii="Times New Roman" w:hAnsi="Times New Roman" w:cs="Times New Roman"/>
          <w:sz w:val="16"/>
          <w:szCs w:val="16"/>
          <w:shd w:val="clear" w:color="auto" w:fill="FFFFFF"/>
        </w:rPr>
        <w:t>Afreen</w:t>
      </w:r>
      <w:proofErr w:type="spellEnd"/>
      <w:r w:rsidRPr="00105137">
        <w:rPr>
          <w:rFonts w:ascii="Times New Roman" w:hAnsi="Times New Roman" w:cs="Times New Roman"/>
          <w:sz w:val="16"/>
          <w:szCs w:val="16"/>
          <w:shd w:val="clear" w:color="auto" w:fill="FFFFFF"/>
        </w:rPr>
        <w:t>, A. (2013). Kefir and health: a contemporary perspective. </w:t>
      </w:r>
      <w:r w:rsidRPr="00105137">
        <w:rPr>
          <w:rFonts w:ascii="Times New Roman" w:hAnsi="Times New Roman" w:cs="Times New Roman"/>
          <w:i/>
          <w:iCs/>
          <w:sz w:val="16"/>
          <w:szCs w:val="16"/>
          <w:shd w:val="clear" w:color="auto" w:fill="FFFFFF"/>
        </w:rPr>
        <w:t>Critical reviews in food science and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53</w:t>
      </w:r>
      <w:r w:rsidRPr="00105137">
        <w:rPr>
          <w:rFonts w:ascii="Times New Roman" w:hAnsi="Times New Roman" w:cs="Times New Roman"/>
          <w:sz w:val="16"/>
          <w:szCs w:val="16"/>
          <w:shd w:val="clear" w:color="auto" w:fill="FFFFFF"/>
        </w:rPr>
        <w:t>(5), 422-434.</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Farag</w:t>
      </w:r>
      <w:proofErr w:type="spellEnd"/>
      <w:r w:rsidRPr="00105137">
        <w:rPr>
          <w:rFonts w:ascii="Times New Roman" w:hAnsi="Times New Roman" w:cs="Times New Roman"/>
          <w:sz w:val="16"/>
          <w:szCs w:val="16"/>
          <w:shd w:val="clear" w:color="auto" w:fill="FFFFFF"/>
        </w:rPr>
        <w:t xml:space="preserve">, M. A., </w:t>
      </w:r>
      <w:proofErr w:type="spellStart"/>
      <w:r w:rsidRPr="00105137">
        <w:rPr>
          <w:rFonts w:ascii="Times New Roman" w:hAnsi="Times New Roman" w:cs="Times New Roman"/>
          <w:sz w:val="16"/>
          <w:szCs w:val="16"/>
          <w:shd w:val="clear" w:color="auto" w:fill="FFFFFF"/>
        </w:rPr>
        <w:t>Jomaa</w:t>
      </w:r>
      <w:proofErr w:type="spellEnd"/>
      <w:r w:rsidRPr="00105137">
        <w:rPr>
          <w:rFonts w:ascii="Times New Roman" w:hAnsi="Times New Roman" w:cs="Times New Roman"/>
          <w:sz w:val="16"/>
          <w:szCs w:val="16"/>
          <w:shd w:val="clear" w:color="auto" w:fill="FFFFFF"/>
        </w:rPr>
        <w:t xml:space="preserve">, S. A., </w:t>
      </w:r>
      <w:proofErr w:type="spellStart"/>
      <w:r w:rsidRPr="00105137">
        <w:rPr>
          <w:rFonts w:ascii="Times New Roman" w:hAnsi="Times New Roman" w:cs="Times New Roman"/>
          <w:sz w:val="16"/>
          <w:szCs w:val="16"/>
          <w:shd w:val="clear" w:color="auto" w:fill="FFFFFF"/>
        </w:rPr>
        <w:t>Abd</w:t>
      </w:r>
      <w:proofErr w:type="spellEnd"/>
      <w:r w:rsidRPr="00105137">
        <w:rPr>
          <w:rFonts w:ascii="Times New Roman" w:hAnsi="Times New Roman" w:cs="Times New Roman"/>
          <w:sz w:val="16"/>
          <w:szCs w:val="16"/>
          <w:shd w:val="clear" w:color="auto" w:fill="FFFFFF"/>
        </w:rPr>
        <w:t xml:space="preserve"> El-</w:t>
      </w:r>
      <w:proofErr w:type="spellStart"/>
      <w:r w:rsidRPr="00105137">
        <w:rPr>
          <w:rFonts w:ascii="Times New Roman" w:hAnsi="Times New Roman" w:cs="Times New Roman"/>
          <w:sz w:val="16"/>
          <w:szCs w:val="16"/>
          <w:shd w:val="clear" w:color="auto" w:fill="FFFFFF"/>
        </w:rPr>
        <w:t>Wahed</w:t>
      </w:r>
      <w:proofErr w:type="spellEnd"/>
      <w:r w:rsidRPr="00105137">
        <w:rPr>
          <w:rFonts w:ascii="Times New Roman" w:hAnsi="Times New Roman" w:cs="Times New Roman"/>
          <w:sz w:val="16"/>
          <w:szCs w:val="16"/>
          <w:shd w:val="clear" w:color="auto" w:fill="FFFFFF"/>
        </w:rPr>
        <w:t>, A., &amp; R. El-</w:t>
      </w:r>
      <w:proofErr w:type="spellStart"/>
      <w:r w:rsidRPr="00105137">
        <w:rPr>
          <w:rFonts w:ascii="Times New Roman" w:hAnsi="Times New Roman" w:cs="Times New Roman"/>
          <w:sz w:val="16"/>
          <w:szCs w:val="16"/>
          <w:shd w:val="clear" w:color="auto" w:fill="FFFFFF"/>
        </w:rPr>
        <w:t>Seedi</w:t>
      </w:r>
      <w:proofErr w:type="spellEnd"/>
      <w:r w:rsidRPr="00105137">
        <w:rPr>
          <w:rFonts w:ascii="Times New Roman" w:hAnsi="Times New Roman" w:cs="Times New Roman"/>
          <w:sz w:val="16"/>
          <w:szCs w:val="16"/>
          <w:shd w:val="clear" w:color="auto" w:fill="FFFFFF"/>
        </w:rPr>
        <w:t xml:space="preserve">, H. (2020). The many faces of kefir fermented dairy products: Quality characteristics, </w:t>
      </w:r>
      <w:proofErr w:type="spellStart"/>
      <w:r w:rsidRPr="00105137">
        <w:rPr>
          <w:rFonts w:ascii="Times New Roman" w:hAnsi="Times New Roman" w:cs="Times New Roman"/>
          <w:sz w:val="16"/>
          <w:szCs w:val="16"/>
          <w:shd w:val="clear" w:color="auto" w:fill="FFFFFF"/>
        </w:rPr>
        <w:t>flavour</w:t>
      </w:r>
      <w:proofErr w:type="spellEnd"/>
      <w:r w:rsidRPr="00105137">
        <w:rPr>
          <w:rFonts w:ascii="Times New Roman" w:hAnsi="Times New Roman" w:cs="Times New Roman"/>
          <w:sz w:val="16"/>
          <w:szCs w:val="16"/>
          <w:shd w:val="clear" w:color="auto" w:fill="FFFFFF"/>
        </w:rPr>
        <w:t xml:space="preserve"> chemistry, nutritional value, health benefits, and safety. </w:t>
      </w:r>
      <w:r w:rsidRPr="00105137">
        <w:rPr>
          <w:rFonts w:ascii="Times New Roman" w:hAnsi="Times New Roman" w:cs="Times New Roman"/>
          <w:i/>
          <w:iCs/>
          <w:sz w:val="16"/>
          <w:szCs w:val="16"/>
          <w:shd w:val="clear" w:color="auto" w:fill="FFFFFF"/>
        </w:rPr>
        <w:t>Nutrients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12</w:t>
      </w:r>
      <w:r w:rsidRPr="00105137">
        <w:rPr>
          <w:rFonts w:ascii="Times New Roman" w:hAnsi="Times New Roman" w:cs="Times New Roman"/>
          <w:sz w:val="16"/>
          <w:szCs w:val="16"/>
          <w:shd w:val="clear" w:color="auto" w:fill="FFFFFF"/>
        </w:rPr>
        <w:t>(2), 346.</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Park, K. Y., Kim, H. Y., &amp; </w:t>
      </w:r>
      <w:proofErr w:type="spellStart"/>
      <w:r w:rsidRPr="00105137">
        <w:rPr>
          <w:rFonts w:ascii="Times New Roman" w:hAnsi="Times New Roman" w:cs="Times New Roman"/>
          <w:sz w:val="16"/>
          <w:szCs w:val="16"/>
          <w:shd w:val="clear" w:color="auto" w:fill="FFFFFF"/>
        </w:rPr>
        <w:t>Jeong</w:t>
      </w:r>
      <w:proofErr w:type="spellEnd"/>
      <w:r w:rsidRPr="00105137">
        <w:rPr>
          <w:rFonts w:ascii="Times New Roman" w:hAnsi="Times New Roman" w:cs="Times New Roman"/>
          <w:sz w:val="16"/>
          <w:szCs w:val="16"/>
          <w:shd w:val="clear" w:color="auto" w:fill="FFFFFF"/>
        </w:rPr>
        <w:t>, J. K. (2017). Kimchi and its health benefits. In </w:t>
      </w:r>
      <w:r w:rsidRPr="00105137">
        <w:rPr>
          <w:rFonts w:ascii="Times New Roman" w:hAnsi="Times New Roman" w:cs="Times New Roman"/>
          <w:i/>
          <w:iCs/>
          <w:sz w:val="16"/>
          <w:szCs w:val="16"/>
          <w:shd w:val="clear" w:color="auto" w:fill="FFFFFF"/>
        </w:rPr>
        <w:t>Fermented foods in health and disease prevention</w:t>
      </w:r>
      <w:r w:rsidRPr="00105137">
        <w:rPr>
          <w:rFonts w:ascii="Times New Roman" w:hAnsi="Times New Roman" w:cs="Times New Roman"/>
          <w:sz w:val="16"/>
          <w:szCs w:val="16"/>
          <w:shd w:val="clear" w:color="auto" w:fill="FFFFFF"/>
        </w:rPr>
        <w:t> (pp. 477-502). Academic Press.</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Penas</w:t>
      </w:r>
      <w:proofErr w:type="spellEnd"/>
      <w:r w:rsidRPr="00105137">
        <w:rPr>
          <w:rFonts w:ascii="Times New Roman" w:hAnsi="Times New Roman" w:cs="Times New Roman"/>
          <w:sz w:val="16"/>
          <w:szCs w:val="16"/>
          <w:shd w:val="clear" w:color="auto" w:fill="FFFFFF"/>
        </w:rPr>
        <w:t>, E., Martinez-</w:t>
      </w:r>
      <w:proofErr w:type="spellStart"/>
      <w:r w:rsidRPr="00105137">
        <w:rPr>
          <w:rFonts w:ascii="Times New Roman" w:hAnsi="Times New Roman" w:cs="Times New Roman"/>
          <w:sz w:val="16"/>
          <w:szCs w:val="16"/>
          <w:shd w:val="clear" w:color="auto" w:fill="FFFFFF"/>
        </w:rPr>
        <w:t>Villaluenga</w:t>
      </w:r>
      <w:proofErr w:type="spellEnd"/>
      <w:r w:rsidRPr="00105137">
        <w:rPr>
          <w:rFonts w:ascii="Times New Roman" w:hAnsi="Times New Roman" w:cs="Times New Roman"/>
          <w:sz w:val="16"/>
          <w:szCs w:val="16"/>
          <w:shd w:val="clear" w:color="auto" w:fill="FFFFFF"/>
        </w:rPr>
        <w:t>, C., &amp; Frias, J. (2017). Chapter 24–Sauerkraut: Production, Composition, and Health benefits fermented foods in health and disease prevention (pp. 557–76).</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Behera</w:t>
      </w:r>
      <w:proofErr w:type="spellEnd"/>
      <w:r w:rsidRPr="00105137">
        <w:rPr>
          <w:rFonts w:ascii="Times New Roman" w:hAnsi="Times New Roman" w:cs="Times New Roman"/>
          <w:sz w:val="16"/>
          <w:szCs w:val="16"/>
          <w:shd w:val="clear" w:color="auto" w:fill="FFFFFF"/>
        </w:rPr>
        <w:t xml:space="preserve">, S. S., El </w:t>
      </w:r>
      <w:proofErr w:type="spellStart"/>
      <w:r w:rsidRPr="00105137">
        <w:rPr>
          <w:rFonts w:ascii="Times New Roman" w:hAnsi="Times New Roman" w:cs="Times New Roman"/>
          <w:sz w:val="16"/>
          <w:szCs w:val="16"/>
          <w:shd w:val="clear" w:color="auto" w:fill="FFFFFF"/>
        </w:rPr>
        <w:t>Sheikha</w:t>
      </w:r>
      <w:proofErr w:type="spellEnd"/>
      <w:r w:rsidRPr="00105137">
        <w:rPr>
          <w:rFonts w:ascii="Times New Roman" w:hAnsi="Times New Roman" w:cs="Times New Roman"/>
          <w:sz w:val="16"/>
          <w:szCs w:val="16"/>
          <w:shd w:val="clear" w:color="auto" w:fill="FFFFFF"/>
        </w:rPr>
        <w:t xml:space="preserve">, A. F., </w:t>
      </w:r>
      <w:proofErr w:type="spellStart"/>
      <w:r w:rsidRPr="00105137">
        <w:rPr>
          <w:rFonts w:ascii="Times New Roman" w:hAnsi="Times New Roman" w:cs="Times New Roman"/>
          <w:sz w:val="16"/>
          <w:szCs w:val="16"/>
          <w:shd w:val="clear" w:color="auto" w:fill="FFFFFF"/>
        </w:rPr>
        <w:t>Hammami</w:t>
      </w:r>
      <w:proofErr w:type="spellEnd"/>
      <w:r w:rsidRPr="00105137">
        <w:rPr>
          <w:rFonts w:ascii="Times New Roman" w:hAnsi="Times New Roman" w:cs="Times New Roman"/>
          <w:sz w:val="16"/>
          <w:szCs w:val="16"/>
          <w:shd w:val="clear" w:color="auto" w:fill="FFFFFF"/>
        </w:rPr>
        <w:t>, R., &amp; Kumar, A. (2020). Traditionally fermented pickles: How the microbial diversity associated with their nutritional and health benefits</w:t>
      </w:r>
      <w:proofErr w:type="gramStart"/>
      <w:r w:rsidRPr="00105137">
        <w:rPr>
          <w:rFonts w:ascii="Times New Roman" w:hAnsi="Times New Roman" w:cs="Times New Roman"/>
          <w:sz w:val="16"/>
          <w:szCs w:val="16"/>
          <w:shd w:val="clear" w:color="auto" w:fill="FFFFFF"/>
        </w:rPr>
        <w:t>?.</w:t>
      </w:r>
      <w:proofErr w:type="gramEnd"/>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Journal of Functional Foods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70</w:t>
      </w:r>
      <w:r w:rsidRPr="00105137">
        <w:rPr>
          <w:rFonts w:ascii="Times New Roman" w:hAnsi="Times New Roman" w:cs="Times New Roman"/>
          <w:sz w:val="16"/>
          <w:szCs w:val="16"/>
          <w:shd w:val="clear" w:color="auto" w:fill="FFFFFF"/>
        </w:rPr>
        <w:t>, 103971.</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Ray, M., Ghosh, K., Singh, S., &amp; </w:t>
      </w:r>
      <w:proofErr w:type="spellStart"/>
      <w:r w:rsidRPr="00105137">
        <w:rPr>
          <w:rFonts w:ascii="Times New Roman" w:hAnsi="Times New Roman" w:cs="Times New Roman"/>
          <w:sz w:val="16"/>
          <w:szCs w:val="16"/>
          <w:shd w:val="clear" w:color="auto" w:fill="FFFFFF"/>
        </w:rPr>
        <w:t>Mondal</w:t>
      </w:r>
      <w:proofErr w:type="spellEnd"/>
      <w:r w:rsidRPr="00105137">
        <w:rPr>
          <w:rFonts w:ascii="Times New Roman" w:hAnsi="Times New Roman" w:cs="Times New Roman"/>
          <w:sz w:val="16"/>
          <w:szCs w:val="16"/>
          <w:shd w:val="clear" w:color="auto" w:fill="FFFFFF"/>
        </w:rPr>
        <w:t>, K. C. (2016). Folk to functional: an explorative overview of rice-based fermented foods and beverages in India. </w:t>
      </w:r>
      <w:r w:rsidRPr="00105137">
        <w:rPr>
          <w:rFonts w:ascii="Times New Roman" w:hAnsi="Times New Roman" w:cs="Times New Roman"/>
          <w:i/>
          <w:iCs/>
          <w:sz w:val="16"/>
          <w:szCs w:val="16"/>
          <w:shd w:val="clear" w:color="auto" w:fill="FFFFFF"/>
        </w:rPr>
        <w:t>Journal of Ethnic Foods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w:t>
      </w:r>
      <w:r w:rsidRPr="00105137">
        <w:rPr>
          <w:rFonts w:ascii="Times New Roman" w:hAnsi="Times New Roman" w:cs="Times New Roman"/>
          <w:sz w:val="16"/>
          <w:szCs w:val="16"/>
          <w:shd w:val="clear" w:color="auto" w:fill="FFFFFF"/>
        </w:rPr>
        <w:t>(1), 5-18.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Leroy, F., &amp; De </w:t>
      </w:r>
      <w:proofErr w:type="spellStart"/>
      <w:r w:rsidRPr="00105137">
        <w:rPr>
          <w:rFonts w:ascii="Times New Roman" w:hAnsi="Times New Roman" w:cs="Times New Roman"/>
          <w:sz w:val="16"/>
          <w:szCs w:val="16"/>
          <w:shd w:val="clear" w:color="auto" w:fill="FFFFFF"/>
        </w:rPr>
        <w:t>Vuyst</w:t>
      </w:r>
      <w:proofErr w:type="spellEnd"/>
      <w:r w:rsidRPr="00105137">
        <w:rPr>
          <w:rFonts w:ascii="Times New Roman" w:hAnsi="Times New Roman" w:cs="Times New Roman"/>
          <w:sz w:val="16"/>
          <w:szCs w:val="16"/>
          <w:shd w:val="clear" w:color="auto" w:fill="FFFFFF"/>
        </w:rPr>
        <w:t>, L. (2004). Lactic acid bacteria as functional starter cultures for the food fermentation industry. </w:t>
      </w:r>
      <w:r w:rsidRPr="00105137">
        <w:rPr>
          <w:rFonts w:ascii="Times New Roman" w:hAnsi="Times New Roman" w:cs="Times New Roman"/>
          <w:i/>
          <w:iCs/>
          <w:sz w:val="16"/>
          <w:szCs w:val="16"/>
          <w:shd w:val="clear" w:color="auto" w:fill="FFFFFF"/>
        </w:rPr>
        <w:t>Trends in Food Science &amp; 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15</w:t>
      </w:r>
      <w:r w:rsidRPr="00105137">
        <w:rPr>
          <w:rFonts w:ascii="Times New Roman" w:hAnsi="Times New Roman" w:cs="Times New Roman"/>
          <w:sz w:val="16"/>
          <w:szCs w:val="16"/>
          <w:shd w:val="clear" w:color="auto" w:fill="FFFFFF"/>
        </w:rPr>
        <w:t>(2), 67-78.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Gomes, R. J., de Fatima Borges, M., de Freitas Rosa, M., Castro-Gómez, R. J. H., &amp; </w:t>
      </w:r>
      <w:proofErr w:type="spellStart"/>
      <w:r w:rsidRPr="00105137">
        <w:rPr>
          <w:rFonts w:ascii="Times New Roman" w:hAnsi="Times New Roman" w:cs="Times New Roman"/>
          <w:sz w:val="16"/>
          <w:szCs w:val="16"/>
          <w:shd w:val="clear" w:color="auto" w:fill="FFFFFF"/>
        </w:rPr>
        <w:t>Spinosa</w:t>
      </w:r>
      <w:proofErr w:type="spellEnd"/>
      <w:r w:rsidRPr="00105137">
        <w:rPr>
          <w:rFonts w:ascii="Times New Roman" w:hAnsi="Times New Roman" w:cs="Times New Roman"/>
          <w:sz w:val="16"/>
          <w:szCs w:val="16"/>
          <w:shd w:val="clear" w:color="auto" w:fill="FFFFFF"/>
        </w:rPr>
        <w:t>, W. A. (2018). Acetic acid bacteria in the food industry: systematics, characteristics and applications. </w:t>
      </w:r>
      <w:r w:rsidRPr="00105137">
        <w:rPr>
          <w:rFonts w:ascii="Times New Roman" w:hAnsi="Times New Roman" w:cs="Times New Roman"/>
          <w:i/>
          <w:iCs/>
          <w:sz w:val="16"/>
          <w:szCs w:val="16"/>
          <w:shd w:val="clear" w:color="auto" w:fill="FFFFFF"/>
        </w:rPr>
        <w:t>Food technology and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56</w:t>
      </w:r>
      <w:r w:rsidRPr="00105137">
        <w:rPr>
          <w:rFonts w:ascii="Times New Roman" w:hAnsi="Times New Roman" w:cs="Times New Roman"/>
          <w:sz w:val="16"/>
          <w:szCs w:val="16"/>
          <w:shd w:val="clear" w:color="auto" w:fill="FFFFFF"/>
        </w:rPr>
        <w:t>(2), 139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Rai, A. K., &amp; </w:t>
      </w:r>
      <w:proofErr w:type="spellStart"/>
      <w:r w:rsidRPr="00105137">
        <w:rPr>
          <w:rFonts w:ascii="Times New Roman" w:hAnsi="Times New Roman" w:cs="Times New Roman"/>
          <w:sz w:val="16"/>
          <w:szCs w:val="16"/>
          <w:shd w:val="clear" w:color="auto" w:fill="FFFFFF"/>
        </w:rPr>
        <w:t>Jeyaram</w:t>
      </w:r>
      <w:proofErr w:type="spellEnd"/>
      <w:r w:rsidRPr="00105137">
        <w:rPr>
          <w:rFonts w:ascii="Times New Roman" w:hAnsi="Times New Roman" w:cs="Times New Roman"/>
          <w:sz w:val="16"/>
          <w:szCs w:val="16"/>
          <w:shd w:val="clear" w:color="auto" w:fill="FFFFFF"/>
        </w:rPr>
        <w:t>, K. (2017). Role of yeasts in food fermentation. </w:t>
      </w:r>
      <w:r w:rsidRPr="00105137">
        <w:rPr>
          <w:rFonts w:ascii="Times New Roman" w:hAnsi="Times New Roman" w:cs="Times New Roman"/>
          <w:i/>
          <w:iCs/>
          <w:sz w:val="16"/>
          <w:szCs w:val="16"/>
          <w:shd w:val="clear" w:color="auto" w:fill="FFFFFF"/>
        </w:rPr>
        <w:t>Yeast diversity in human welfare</w:t>
      </w:r>
      <w:r w:rsidRPr="00105137">
        <w:rPr>
          <w:rFonts w:ascii="Times New Roman" w:hAnsi="Times New Roman" w:cs="Times New Roman"/>
          <w:sz w:val="16"/>
          <w:szCs w:val="16"/>
          <w:shd w:val="clear" w:color="auto" w:fill="FFFFFF"/>
        </w:rPr>
        <w:t>, 83-113.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Ahnan‐Winarno</w:t>
      </w:r>
      <w:proofErr w:type="spellEnd"/>
      <w:r w:rsidRPr="00105137">
        <w:rPr>
          <w:rFonts w:ascii="Times New Roman" w:hAnsi="Times New Roman" w:cs="Times New Roman"/>
          <w:sz w:val="16"/>
          <w:szCs w:val="16"/>
          <w:shd w:val="clear" w:color="auto" w:fill="FFFFFF"/>
        </w:rPr>
        <w:t xml:space="preserve">, A. D., </w:t>
      </w:r>
      <w:proofErr w:type="spellStart"/>
      <w:r w:rsidRPr="00105137">
        <w:rPr>
          <w:rFonts w:ascii="Times New Roman" w:hAnsi="Times New Roman" w:cs="Times New Roman"/>
          <w:sz w:val="16"/>
          <w:szCs w:val="16"/>
          <w:shd w:val="clear" w:color="auto" w:fill="FFFFFF"/>
        </w:rPr>
        <w:t>Cordeiro</w:t>
      </w:r>
      <w:proofErr w:type="spellEnd"/>
      <w:r w:rsidRPr="00105137">
        <w:rPr>
          <w:rFonts w:ascii="Times New Roman" w:hAnsi="Times New Roman" w:cs="Times New Roman"/>
          <w:sz w:val="16"/>
          <w:szCs w:val="16"/>
          <w:shd w:val="clear" w:color="auto" w:fill="FFFFFF"/>
        </w:rPr>
        <w:t xml:space="preserve">, L., </w:t>
      </w:r>
      <w:proofErr w:type="spellStart"/>
      <w:r w:rsidRPr="00105137">
        <w:rPr>
          <w:rFonts w:ascii="Times New Roman" w:hAnsi="Times New Roman" w:cs="Times New Roman"/>
          <w:sz w:val="16"/>
          <w:szCs w:val="16"/>
          <w:shd w:val="clear" w:color="auto" w:fill="FFFFFF"/>
        </w:rPr>
        <w:t>Winarno</w:t>
      </w:r>
      <w:proofErr w:type="spellEnd"/>
      <w:r w:rsidRPr="00105137">
        <w:rPr>
          <w:rFonts w:ascii="Times New Roman" w:hAnsi="Times New Roman" w:cs="Times New Roman"/>
          <w:sz w:val="16"/>
          <w:szCs w:val="16"/>
          <w:shd w:val="clear" w:color="auto" w:fill="FFFFFF"/>
        </w:rPr>
        <w:t xml:space="preserve">, F. G., Gibbons, J., &amp; Xiao, H. (2021). Tempeh: A </w:t>
      </w:r>
      <w:proofErr w:type="spellStart"/>
      <w:r w:rsidRPr="00105137">
        <w:rPr>
          <w:rFonts w:ascii="Times New Roman" w:hAnsi="Times New Roman" w:cs="Times New Roman"/>
          <w:sz w:val="16"/>
          <w:szCs w:val="16"/>
          <w:shd w:val="clear" w:color="auto" w:fill="FFFFFF"/>
        </w:rPr>
        <w:t>semicentennial</w:t>
      </w:r>
      <w:proofErr w:type="spellEnd"/>
      <w:r w:rsidRPr="00105137">
        <w:rPr>
          <w:rFonts w:ascii="Times New Roman" w:hAnsi="Times New Roman" w:cs="Times New Roman"/>
          <w:sz w:val="16"/>
          <w:szCs w:val="16"/>
          <w:shd w:val="clear" w:color="auto" w:fill="FFFFFF"/>
        </w:rPr>
        <w:t xml:space="preserve"> review on its health benefits, fermentation, safety, processing, sustainability, and affordability. </w:t>
      </w:r>
      <w:r w:rsidRPr="00105137">
        <w:rPr>
          <w:rFonts w:ascii="Times New Roman" w:hAnsi="Times New Roman" w:cs="Times New Roman"/>
          <w:i/>
          <w:iCs/>
          <w:sz w:val="16"/>
          <w:szCs w:val="16"/>
          <w:shd w:val="clear" w:color="auto" w:fill="FFFFFF"/>
        </w:rPr>
        <w:t>Comprehensive Reviews in Food Science and Food Safety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20</w:t>
      </w:r>
      <w:r w:rsidRPr="00105137">
        <w:rPr>
          <w:rFonts w:ascii="Times New Roman" w:hAnsi="Times New Roman" w:cs="Times New Roman"/>
          <w:sz w:val="16"/>
          <w:szCs w:val="16"/>
          <w:shd w:val="clear" w:color="auto" w:fill="FFFFFF"/>
        </w:rPr>
        <w:t>(2), 1717-1767.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Allwood</w:t>
      </w:r>
      <w:proofErr w:type="spellEnd"/>
      <w:r w:rsidRPr="00105137">
        <w:rPr>
          <w:rFonts w:ascii="Times New Roman" w:hAnsi="Times New Roman" w:cs="Times New Roman"/>
          <w:sz w:val="16"/>
          <w:szCs w:val="16"/>
          <w:shd w:val="clear" w:color="auto" w:fill="FFFFFF"/>
        </w:rPr>
        <w:t xml:space="preserve">, J. G., </w:t>
      </w:r>
      <w:proofErr w:type="spellStart"/>
      <w:r w:rsidRPr="00105137">
        <w:rPr>
          <w:rFonts w:ascii="Times New Roman" w:hAnsi="Times New Roman" w:cs="Times New Roman"/>
          <w:sz w:val="16"/>
          <w:szCs w:val="16"/>
          <w:shd w:val="clear" w:color="auto" w:fill="FFFFFF"/>
        </w:rPr>
        <w:t>Wakeling</w:t>
      </w:r>
      <w:proofErr w:type="spellEnd"/>
      <w:r w:rsidRPr="00105137">
        <w:rPr>
          <w:rFonts w:ascii="Times New Roman" w:hAnsi="Times New Roman" w:cs="Times New Roman"/>
          <w:sz w:val="16"/>
          <w:szCs w:val="16"/>
          <w:shd w:val="clear" w:color="auto" w:fill="FFFFFF"/>
        </w:rPr>
        <w:t xml:space="preserve">, L. T., &amp; Bean, D. C. (2021). Fermentation and the microbial community of Japanese </w:t>
      </w:r>
      <w:proofErr w:type="spellStart"/>
      <w:r w:rsidRPr="00105137">
        <w:rPr>
          <w:rFonts w:ascii="Times New Roman" w:hAnsi="Times New Roman" w:cs="Times New Roman"/>
          <w:sz w:val="16"/>
          <w:szCs w:val="16"/>
          <w:shd w:val="clear" w:color="auto" w:fill="FFFFFF"/>
        </w:rPr>
        <w:t>koji</w:t>
      </w:r>
      <w:proofErr w:type="spellEnd"/>
      <w:r w:rsidRPr="00105137">
        <w:rPr>
          <w:rFonts w:ascii="Times New Roman" w:hAnsi="Times New Roman" w:cs="Times New Roman"/>
          <w:sz w:val="16"/>
          <w:szCs w:val="16"/>
          <w:shd w:val="clear" w:color="auto" w:fill="FFFFFF"/>
        </w:rPr>
        <w:t xml:space="preserve"> and miso: A review. </w:t>
      </w:r>
      <w:r w:rsidRPr="00105137">
        <w:rPr>
          <w:rFonts w:ascii="Times New Roman" w:hAnsi="Times New Roman" w:cs="Times New Roman"/>
          <w:i/>
          <w:iCs/>
          <w:sz w:val="16"/>
          <w:szCs w:val="16"/>
          <w:shd w:val="clear" w:color="auto" w:fill="FFFFFF"/>
        </w:rPr>
        <w:t>Journal of Food Science</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86</w:t>
      </w:r>
      <w:r w:rsidRPr="00105137">
        <w:rPr>
          <w:rFonts w:ascii="Times New Roman" w:hAnsi="Times New Roman" w:cs="Times New Roman"/>
          <w:sz w:val="16"/>
          <w:szCs w:val="16"/>
          <w:shd w:val="clear" w:color="auto" w:fill="FFFFFF"/>
        </w:rPr>
        <w:t>(6), 2194-2207.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Arshad, M. S., Khalid, W., Ahmad, R. S., Khan, M. K., Ahmad, M. H., </w:t>
      </w:r>
      <w:proofErr w:type="spellStart"/>
      <w:r w:rsidRPr="00105137">
        <w:rPr>
          <w:rFonts w:ascii="Times New Roman" w:hAnsi="Times New Roman" w:cs="Times New Roman"/>
          <w:sz w:val="16"/>
          <w:szCs w:val="16"/>
          <w:shd w:val="clear" w:color="auto" w:fill="FFFFFF"/>
        </w:rPr>
        <w:t>Safdar</w:t>
      </w:r>
      <w:proofErr w:type="spellEnd"/>
      <w:r w:rsidRPr="00105137">
        <w:rPr>
          <w:rFonts w:ascii="Times New Roman" w:hAnsi="Times New Roman" w:cs="Times New Roman"/>
          <w:sz w:val="16"/>
          <w:szCs w:val="16"/>
          <w:shd w:val="clear" w:color="auto" w:fill="FFFFFF"/>
        </w:rPr>
        <w:t xml:space="preserve">, S., &amp; </w:t>
      </w:r>
      <w:proofErr w:type="spellStart"/>
      <w:r w:rsidRPr="00105137">
        <w:rPr>
          <w:rFonts w:ascii="Times New Roman" w:hAnsi="Times New Roman" w:cs="Times New Roman"/>
          <w:sz w:val="16"/>
          <w:szCs w:val="16"/>
          <w:shd w:val="clear" w:color="auto" w:fill="FFFFFF"/>
        </w:rPr>
        <w:t>Suleria</w:t>
      </w:r>
      <w:proofErr w:type="spellEnd"/>
      <w:r w:rsidRPr="00105137">
        <w:rPr>
          <w:rFonts w:ascii="Times New Roman" w:hAnsi="Times New Roman" w:cs="Times New Roman"/>
          <w:sz w:val="16"/>
          <w:szCs w:val="16"/>
          <w:shd w:val="clear" w:color="auto" w:fill="FFFFFF"/>
        </w:rPr>
        <w:t>, H. A. R. (2021). Functional foods and human health: An overview. </w:t>
      </w:r>
      <w:r w:rsidRPr="00105137">
        <w:rPr>
          <w:rFonts w:ascii="Times New Roman" w:hAnsi="Times New Roman" w:cs="Times New Roman"/>
          <w:i/>
          <w:iCs/>
          <w:sz w:val="16"/>
          <w:szCs w:val="16"/>
          <w:shd w:val="clear" w:color="auto" w:fill="FFFFFF"/>
        </w:rPr>
        <w:t xml:space="preserve">Functional Foods </w:t>
      </w:r>
      <w:proofErr w:type="spellStart"/>
      <w:r w:rsidRPr="00105137">
        <w:rPr>
          <w:rFonts w:ascii="Times New Roman" w:hAnsi="Times New Roman" w:cs="Times New Roman"/>
          <w:i/>
          <w:iCs/>
          <w:sz w:val="16"/>
          <w:szCs w:val="16"/>
          <w:shd w:val="clear" w:color="auto" w:fill="FFFFFF"/>
        </w:rPr>
        <w:t>Phytochem</w:t>
      </w:r>
      <w:proofErr w:type="spellEnd"/>
      <w:r w:rsidRPr="00105137">
        <w:rPr>
          <w:rFonts w:ascii="Times New Roman" w:hAnsi="Times New Roman" w:cs="Times New Roman"/>
          <w:i/>
          <w:iCs/>
          <w:sz w:val="16"/>
          <w:szCs w:val="16"/>
          <w:shd w:val="clear" w:color="auto" w:fill="FFFFFF"/>
        </w:rPr>
        <w:t xml:space="preserve"> Health Promoting Potential</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w:t>
      </w:r>
      <w:r w:rsidRPr="00105137">
        <w:rPr>
          <w:rFonts w:ascii="Times New Roman" w:hAnsi="Times New Roman" w:cs="Times New Roman"/>
          <w:sz w:val="16"/>
          <w:szCs w:val="16"/>
          <w:shd w:val="clear" w:color="auto" w:fill="FFFFFF"/>
        </w:rPr>
        <w:t>.</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Ajayi</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Ayodeji</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Ogunleye</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Bimpe</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Akinola</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Oluwasola</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Ohore</w:t>
      </w:r>
      <w:proofErr w:type="spellEnd"/>
      <w:r w:rsidRPr="00105137">
        <w:rPr>
          <w:rFonts w:ascii="Times New Roman" w:hAnsi="Times New Roman" w:cs="Times New Roman"/>
          <w:sz w:val="16"/>
          <w:szCs w:val="16"/>
        </w:rPr>
        <w:t xml:space="preserve">, Hannah, &amp; </w:t>
      </w:r>
      <w:proofErr w:type="spellStart"/>
      <w:r w:rsidRPr="00105137">
        <w:rPr>
          <w:rFonts w:ascii="Times New Roman" w:hAnsi="Times New Roman" w:cs="Times New Roman"/>
          <w:sz w:val="16"/>
          <w:szCs w:val="16"/>
        </w:rPr>
        <w:t>Akinnola</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Olayemi</w:t>
      </w:r>
      <w:proofErr w:type="spellEnd"/>
      <w:r w:rsidRPr="00105137">
        <w:rPr>
          <w:rFonts w:ascii="Times New Roman" w:hAnsi="Times New Roman" w:cs="Times New Roman"/>
          <w:sz w:val="16"/>
          <w:szCs w:val="16"/>
        </w:rPr>
        <w:t>. (2020). Functional Foods and the Gut Microbiome. Tropical Journal of Natural Product Research, 4, 861-865. doi:10.26538/</w:t>
      </w:r>
      <w:proofErr w:type="spellStart"/>
      <w:r w:rsidRPr="00105137">
        <w:rPr>
          <w:rFonts w:ascii="Times New Roman" w:hAnsi="Times New Roman" w:cs="Times New Roman"/>
          <w:sz w:val="16"/>
          <w:szCs w:val="16"/>
        </w:rPr>
        <w:t>tjnpr</w:t>
      </w:r>
      <w:proofErr w:type="spellEnd"/>
      <w:r w:rsidRPr="00105137">
        <w:rPr>
          <w:rFonts w:ascii="Times New Roman" w:hAnsi="Times New Roman" w:cs="Times New Roman"/>
          <w:sz w:val="16"/>
          <w:szCs w:val="16"/>
        </w:rPr>
        <w:t>/v4i11.3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Damián</w:t>
      </w:r>
      <w:proofErr w:type="spellEnd"/>
      <w:r w:rsidRPr="00105137">
        <w:rPr>
          <w:rFonts w:ascii="Times New Roman" w:hAnsi="Times New Roman" w:cs="Times New Roman"/>
          <w:sz w:val="16"/>
          <w:szCs w:val="16"/>
          <w:shd w:val="clear" w:color="auto" w:fill="FFFFFF"/>
        </w:rPr>
        <w:t xml:space="preserve">, M. R., Cortes-Perez, N. G., Quintana, E. T., Ortiz-Moreno, A., </w:t>
      </w:r>
      <w:proofErr w:type="spellStart"/>
      <w:r w:rsidRPr="00105137">
        <w:rPr>
          <w:rFonts w:ascii="Times New Roman" w:hAnsi="Times New Roman" w:cs="Times New Roman"/>
          <w:sz w:val="16"/>
          <w:szCs w:val="16"/>
          <w:shd w:val="clear" w:color="auto" w:fill="FFFFFF"/>
        </w:rPr>
        <w:t>Garfias</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Noguez</w:t>
      </w:r>
      <w:proofErr w:type="spellEnd"/>
      <w:r w:rsidRPr="00105137">
        <w:rPr>
          <w:rFonts w:ascii="Times New Roman" w:hAnsi="Times New Roman" w:cs="Times New Roman"/>
          <w:sz w:val="16"/>
          <w:szCs w:val="16"/>
          <w:shd w:val="clear" w:color="auto" w:fill="FFFFFF"/>
        </w:rPr>
        <w:t xml:space="preserve">, C., </w:t>
      </w:r>
      <w:proofErr w:type="spellStart"/>
      <w:r w:rsidRPr="00105137">
        <w:rPr>
          <w:rFonts w:ascii="Times New Roman" w:hAnsi="Times New Roman" w:cs="Times New Roman"/>
          <w:sz w:val="16"/>
          <w:szCs w:val="16"/>
          <w:shd w:val="clear" w:color="auto" w:fill="FFFFFF"/>
        </w:rPr>
        <w:t>Cruceño-Casarrubias</w:t>
      </w:r>
      <w:proofErr w:type="spellEnd"/>
      <w:r w:rsidRPr="00105137">
        <w:rPr>
          <w:rFonts w:ascii="Times New Roman" w:hAnsi="Times New Roman" w:cs="Times New Roman"/>
          <w:sz w:val="16"/>
          <w:szCs w:val="16"/>
          <w:shd w:val="clear" w:color="auto" w:fill="FFFFFF"/>
        </w:rPr>
        <w:t xml:space="preserve">, C. E., ... &amp; </w:t>
      </w:r>
      <w:proofErr w:type="spellStart"/>
      <w:r w:rsidRPr="00105137">
        <w:rPr>
          <w:rFonts w:ascii="Times New Roman" w:hAnsi="Times New Roman" w:cs="Times New Roman"/>
          <w:sz w:val="16"/>
          <w:szCs w:val="16"/>
          <w:shd w:val="clear" w:color="auto" w:fill="FFFFFF"/>
        </w:rPr>
        <w:t>Bermúdez-Humarán</w:t>
      </w:r>
      <w:proofErr w:type="spellEnd"/>
      <w:r w:rsidRPr="00105137">
        <w:rPr>
          <w:rFonts w:ascii="Times New Roman" w:hAnsi="Times New Roman" w:cs="Times New Roman"/>
          <w:sz w:val="16"/>
          <w:szCs w:val="16"/>
          <w:shd w:val="clear" w:color="auto" w:fill="FFFFFF"/>
        </w:rPr>
        <w:t>, L. G. (2022). Functional foods, nutraceuticals and probiotics: a focus on human health. </w:t>
      </w:r>
      <w:r w:rsidRPr="00105137">
        <w:rPr>
          <w:rFonts w:ascii="Times New Roman" w:hAnsi="Times New Roman" w:cs="Times New Roman"/>
          <w:i/>
          <w:iCs/>
          <w:sz w:val="16"/>
          <w:szCs w:val="16"/>
          <w:shd w:val="clear" w:color="auto" w:fill="FFFFFF"/>
        </w:rPr>
        <w:t>Microorganisms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10</w:t>
      </w:r>
      <w:r w:rsidRPr="00105137">
        <w:rPr>
          <w:rFonts w:ascii="Times New Roman" w:hAnsi="Times New Roman" w:cs="Times New Roman"/>
          <w:sz w:val="16"/>
          <w:szCs w:val="16"/>
          <w:shd w:val="clear" w:color="auto" w:fill="FFFFFF"/>
        </w:rPr>
        <w:t>(5), 1065.</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Istrati</w:t>
      </w:r>
      <w:proofErr w:type="spellEnd"/>
      <w:r w:rsidRPr="00105137">
        <w:rPr>
          <w:rFonts w:ascii="Times New Roman" w:hAnsi="Times New Roman" w:cs="Times New Roman"/>
          <w:sz w:val="16"/>
          <w:szCs w:val="16"/>
          <w:shd w:val="clear" w:color="auto" w:fill="FFFFFF"/>
        </w:rPr>
        <w:t xml:space="preserve">, D. I., </w:t>
      </w:r>
      <w:proofErr w:type="spellStart"/>
      <w:r w:rsidRPr="00105137">
        <w:rPr>
          <w:rFonts w:ascii="Times New Roman" w:hAnsi="Times New Roman" w:cs="Times New Roman"/>
          <w:sz w:val="16"/>
          <w:szCs w:val="16"/>
          <w:shd w:val="clear" w:color="auto" w:fill="FFFFFF"/>
        </w:rPr>
        <w:t>Pricop</w:t>
      </w:r>
      <w:proofErr w:type="spellEnd"/>
      <w:r w:rsidRPr="00105137">
        <w:rPr>
          <w:rFonts w:ascii="Times New Roman" w:hAnsi="Times New Roman" w:cs="Times New Roman"/>
          <w:sz w:val="16"/>
          <w:szCs w:val="16"/>
          <w:shd w:val="clear" w:color="auto" w:fill="FFFFFF"/>
        </w:rPr>
        <w:t xml:space="preserve">, E. M., </w:t>
      </w:r>
      <w:proofErr w:type="spellStart"/>
      <w:r w:rsidRPr="00105137">
        <w:rPr>
          <w:rFonts w:ascii="Times New Roman" w:hAnsi="Times New Roman" w:cs="Times New Roman"/>
          <w:sz w:val="16"/>
          <w:szCs w:val="16"/>
          <w:shd w:val="clear" w:color="auto" w:fill="FFFFFF"/>
        </w:rPr>
        <w:t>Profir</w:t>
      </w:r>
      <w:proofErr w:type="spellEnd"/>
      <w:r w:rsidRPr="00105137">
        <w:rPr>
          <w:rFonts w:ascii="Times New Roman" w:hAnsi="Times New Roman" w:cs="Times New Roman"/>
          <w:sz w:val="16"/>
          <w:szCs w:val="16"/>
          <w:shd w:val="clear" w:color="auto" w:fill="FFFFFF"/>
        </w:rPr>
        <w:t xml:space="preserve">, A. G., &amp; </w:t>
      </w:r>
      <w:proofErr w:type="spellStart"/>
      <w:r w:rsidRPr="00105137">
        <w:rPr>
          <w:rFonts w:ascii="Times New Roman" w:hAnsi="Times New Roman" w:cs="Times New Roman"/>
          <w:sz w:val="16"/>
          <w:szCs w:val="16"/>
          <w:shd w:val="clear" w:color="auto" w:fill="FFFFFF"/>
        </w:rPr>
        <w:t>Vizireanu</w:t>
      </w:r>
      <w:proofErr w:type="spellEnd"/>
      <w:r w:rsidRPr="00105137">
        <w:rPr>
          <w:rFonts w:ascii="Times New Roman" w:hAnsi="Times New Roman" w:cs="Times New Roman"/>
          <w:sz w:val="16"/>
          <w:szCs w:val="16"/>
          <w:shd w:val="clear" w:color="auto" w:fill="FFFFFF"/>
        </w:rPr>
        <w:t>, C. (2018). Fermented functional beverages. </w:t>
      </w:r>
      <w:r w:rsidRPr="00105137">
        <w:rPr>
          <w:rFonts w:ascii="Times New Roman" w:hAnsi="Times New Roman" w:cs="Times New Roman"/>
          <w:i/>
          <w:iCs/>
          <w:sz w:val="16"/>
          <w:szCs w:val="16"/>
          <w:shd w:val="clear" w:color="auto" w:fill="FFFFFF"/>
        </w:rPr>
        <w:t>Functional foods</w:t>
      </w:r>
      <w:r w:rsidRPr="00105137">
        <w:rPr>
          <w:rFonts w:ascii="Times New Roman" w:hAnsi="Times New Roman" w:cs="Times New Roman"/>
          <w:sz w:val="16"/>
          <w:szCs w:val="16"/>
          <w:shd w:val="clear" w:color="auto" w:fill="FFFFFF"/>
        </w:rPr>
        <w:t>, (403).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Alongi</w:t>
      </w:r>
      <w:proofErr w:type="spellEnd"/>
      <w:r w:rsidRPr="00105137">
        <w:rPr>
          <w:rFonts w:ascii="Times New Roman" w:hAnsi="Times New Roman" w:cs="Times New Roman"/>
          <w:sz w:val="16"/>
          <w:szCs w:val="16"/>
          <w:shd w:val="clear" w:color="auto" w:fill="FFFFFF"/>
        </w:rPr>
        <w:t xml:space="preserve">, M., &amp; </w:t>
      </w:r>
      <w:proofErr w:type="spellStart"/>
      <w:r w:rsidRPr="00105137">
        <w:rPr>
          <w:rFonts w:ascii="Times New Roman" w:hAnsi="Times New Roman" w:cs="Times New Roman"/>
          <w:sz w:val="16"/>
          <w:szCs w:val="16"/>
          <w:shd w:val="clear" w:color="auto" w:fill="FFFFFF"/>
        </w:rPr>
        <w:t>Anese</w:t>
      </w:r>
      <w:proofErr w:type="spellEnd"/>
      <w:r w:rsidRPr="00105137">
        <w:rPr>
          <w:rFonts w:ascii="Times New Roman" w:hAnsi="Times New Roman" w:cs="Times New Roman"/>
          <w:sz w:val="16"/>
          <w:szCs w:val="16"/>
          <w:shd w:val="clear" w:color="auto" w:fill="FFFFFF"/>
        </w:rPr>
        <w:t>, M. (2021). Re-thinking functional food development through a holistic approach. </w:t>
      </w:r>
      <w:r w:rsidRPr="00105137">
        <w:rPr>
          <w:rFonts w:ascii="Times New Roman" w:hAnsi="Times New Roman" w:cs="Times New Roman"/>
          <w:i/>
          <w:iCs/>
          <w:sz w:val="16"/>
          <w:szCs w:val="16"/>
          <w:shd w:val="clear" w:color="auto" w:fill="FFFFFF"/>
        </w:rPr>
        <w:t>Journal of Functional Foods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81</w:t>
      </w:r>
      <w:r w:rsidRPr="00105137">
        <w:rPr>
          <w:rFonts w:ascii="Times New Roman" w:hAnsi="Times New Roman" w:cs="Times New Roman"/>
          <w:sz w:val="16"/>
          <w:szCs w:val="16"/>
          <w:shd w:val="clear" w:color="auto" w:fill="FFFFFF"/>
        </w:rPr>
        <w:t>, 104466.</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Alkhatib</w:t>
      </w:r>
      <w:proofErr w:type="spellEnd"/>
      <w:r w:rsidRPr="00105137">
        <w:rPr>
          <w:rFonts w:ascii="Times New Roman" w:hAnsi="Times New Roman" w:cs="Times New Roman"/>
          <w:sz w:val="16"/>
          <w:szCs w:val="16"/>
        </w:rPr>
        <w:t xml:space="preserve"> A. (2020). Antiviral Functional Foods and Exercise Lifestyle Prevention of Coronavirus. </w:t>
      </w:r>
      <w:r w:rsidRPr="00105137">
        <w:rPr>
          <w:rFonts w:ascii="Times New Roman" w:hAnsi="Times New Roman" w:cs="Times New Roman"/>
          <w:i/>
          <w:iCs/>
          <w:sz w:val="16"/>
          <w:szCs w:val="16"/>
        </w:rPr>
        <w:t>Nutrients</w:t>
      </w:r>
      <w:r w:rsidRPr="00105137">
        <w:rPr>
          <w:rFonts w:ascii="Times New Roman" w:hAnsi="Times New Roman" w:cs="Times New Roman"/>
          <w:sz w:val="16"/>
          <w:szCs w:val="16"/>
        </w:rPr>
        <w:t>, </w:t>
      </w:r>
      <w:r w:rsidRPr="00105137">
        <w:rPr>
          <w:rFonts w:ascii="Times New Roman" w:hAnsi="Times New Roman" w:cs="Times New Roman"/>
          <w:i/>
          <w:iCs/>
          <w:sz w:val="16"/>
          <w:szCs w:val="16"/>
        </w:rPr>
        <w:t>12</w:t>
      </w:r>
      <w:r w:rsidRPr="00105137">
        <w:rPr>
          <w:rFonts w:ascii="Times New Roman" w:hAnsi="Times New Roman" w:cs="Times New Roman"/>
          <w:sz w:val="16"/>
          <w:szCs w:val="16"/>
        </w:rPr>
        <w:t>(9), 2633. https://doi.org/10.3390/nu12092633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Makkar</w:t>
      </w:r>
      <w:proofErr w:type="spellEnd"/>
      <w:r w:rsidRPr="00105137">
        <w:rPr>
          <w:rFonts w:ascii="Times New Roman" w:hAnsi="Times New Roman" w:cs="Times New Roman"/>
          <w:sz w:val="16"/>
          <w:szCs w:val="16"/>
          <w:shd w:val="clear" w:color="auto" w:fill="FFFFFF"/>
        </w:rPr>
        <w:t xml:space="preserve">, R., </w:t>
      </w:r>
      <w:proofErr w:type="spellStart"/>
      <w:r w:rsidRPr="00105137">
        <w:rPr>
          <w:rFonts w:ascii="Times New Roman" w:hAnsi="Times New Roman" w:cs="Times New Roman"/>
          <w:sz w:val="16"/>
          <w:szCs w:val="16"/>
          <w:shd w:val="clear" w:color="auto" w:fill="FFFFFF"/>
        </w:rPr>
        <w:t>Behl</w:t>
      </w:r>
      <w:proofErr w:type="spellEnd"/>
      <w:r w:rsidRPr="00105137">
        <w:rPr>
          <w:rFonts w:ascii="Times New Roman" w:hAnsi="Times New Roman" w:cs="Times New Roman"/>
          <w:sz w:val="16"/>
          <w:szCs w:val="16"/>
          <w:shd w:val="clear" w:color="auto" w:fill="FFFFFF"/>
        </w:rPr>
        <w:t xml:space="preserve">, T., </w:t>
      </w:r>
      <w:proofErr w:type="spellStart"/>
      <w:r w:rsidRPr="00105137">
        <w:rPr>
          <w:rFonts w:ascii="Times New Roman" w:hAnsi="Times New Roman" w:cs="Times New Roman"/>
          <w:sz w:val="16"/>
          <w:szCs w:val="16"/>
          <w:shd w:val="clear" w:color="auto" w:fill="FFFFFF"/>
        </w:rPr>
        <w:t>Bungau</w:t>
      </w:r>
      <w:proofErr w:type="spellEnd"/>
      <w:r w:rsidRPr="00105137">
        <w:rPr>
          <w:rFonts w:ascii="Times New Roman" w:hAnsi="Times New Roman" w:cs="Times New Roman"/>
          <w:sz w:val="16"/>
          <w:szCs w:val="16"/>
          <w:shd w:val="clear" w:color="auto" w:fill="FFFFFF"/>
        </w:rPr>
        <w:t xml:space="preserve">, S., </w:t>
      </w:r>
      <w:proofErr w:type="spellStart"/>
      <w:r w:rsidRPr="00105137">
        <w:rPr>
          <w:rFonts w:ascii="Times New Roman" w:hAnsi="Times New Roman" w:cs="Times New Roman"/>
          <w:sz w:val="16"/>
          <w:szCs w:val="16"/>
          <w:shd w:val="clear" w:color="auto" w:fill="FFFFFF"/>
        </w:rPr>
        <w:t>Zengin</w:t>
      </w:r>
      <w:proofErr w:type="spellEnd"/>
      <w:r w:rsidRPr="00105137">
        <w:rPr>
          <w:rFonts w:ascii="Times New Roman" w:hAnsi="Times New Roman" w:cs="Times New Roman"/>
          <w:sz w:val="16"/>
          <w:szCs w:val="16"/>
          <w:shd w:val="clear" w:color="auto" w:fill="FFFFFF"/>
        </w:rPr>
        <w:t xml:space="preserve">, G., Mehta, V., Kumar, A., &amp; </w:t>
      </w:r>
      <w:proofErr w:type="spellStart"/>
      <w:r w:rsidRPr="00105137">
        <w:rPr>
          <w:rFonts w:ascii="Times New Roman" w:hAnsi="Times New Roman" w:cs="Times New Roman"/>
          <w:sz w:val="16"/>
          <w:szCs w:val="16"/>
          <w:shd w:val="clear" w:color="auto" w:fill="FFFFFF"/>
        </w:rPr>
        <w:t>Oancea</w:t>
      </w:r>
      <w:proofErr w:type="spellEnd"/>
      <w:r w:rsidRPr="00105137">
        <w:rPr>
          <w:rFonts w:ascii="Times New Roman" w:hAnsi="Times New Roman" w:cs="Times New Roman"/>
          <w:sz w:val="16"/>
          <w:szCs w:val="16"/>
          <w:shd w:val="clear" w:color="auto" w:fill="FFFFFF"/>
        </w:rPr>
        <w:t>, R. (2020). Nutraceuticals in neurological disorders. </w:t>
      </w:r>
      <w:r w:rsidRPr="00105137">
        <w:rPr>
          <w:rFonts w:ascii="Times New Roman" w:hAnsi="Times New Roman" w:cs="Times New Roman"/>
          <w:i/>
          <w:iCs/>
          <w:sz w:val="16"/>
          <w:szCs w:val="16"/>
          <w:shd w:val="clear" w:color="auto" w:fill="FFFFFF"/>
        </w:rPr>
        <w:t>International journal of molecular sciences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21</w:t>
      </w:r>
      <w:r w:rsidRPr="00105137">
        <w:rPr>
          <w:rFonts w:ascii="Times New Roman" w:hAnsi="Times New Roman" w:cs="Times New Roman"/>
          <w:sz w:val="16"/>
          <w:szCs w:val="16"/>
          <w:shd w:val="clear" w:color="auto" w:fill="FFFFFF"/>
        </w:rPr>
        <w:t>(12), 4424.</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Betoret</w:t>
      </w:r>
      <w:proofErr w:type="spellEnd"/>
      <w:r w:rsidRPr="00105137">
        <w:rPr>
          <w:rFonts w:ascii="Times New Roman" w:hAnsi="Times New Roman" w:cs="Times New Roman"/>
          <w:sz w:val="16"/>
          <w:szCs w:val="16"/>
          <w:shd w:val="clear" w:color="auto" w:fill="FFFFFF"/>
        </w:rPr>
        <w:t xml:space="preserve">, E., Barrera, C., </w:t>
      </w:r>
      <w:proofErr w:type="spellStart"/>
      <w:r w:rsidRPr="00105137">
        <w:rPr>
          <w:rFonts w:ascii="Times New Roman" w:hAnsi="Times New Roman" w:cs="Times New Roman"/>
          <w:sz w:val="16"/>
          <w:szCs w:val="16"/>
          <w:shd w:val="clear" w:color="auto" w:fill="FFFFFF"/>
        </w:rPr>
        <w:t>Seguí</w:t>
      </w:r>
      <w:proofErr w:type="spellEnd"/>
      <w:r w:rsidRPr="00105137">
        <w:rPr>
          <w:rFonts w:ascii="Times New Roman" w:hAnsi="Times New Roman" w:cs="Times New Roman"/>
          <w:sz w:val="16"/>
          <w:szCs w:val="16"/>
          <w:shd w:val="clear" w:color="auto" w:fill="FFFFFF"/>
        </w:rPr>
        <w:t xml:space="preserve">, L., &amp; </w:t>
      </w:r>
      <w:proofErr w:type="spellStart"/>
      <w:r w:rsidRPr="00105137">
        <w:rPr>
          <w:rFonts w:ascii="Times New Roman" w:hAnsi="Times New Roman" w:cs="Times New Roman"/>
          <w:sz w:val="16"/>
          <w:szCs w:val="16"/>
          <w:shd w:val="clear" w:color="auto" w:fill="FFFFFF"/>
        </w:rPr>
        <w:t>Betoret</w:t>
      </w:r>
      <w:proofErr w:type="spellEnd"/>
      <w:r w:rsidRPr="00105137">
        <w:rPr>
          <w:rFonts w:ascii="Times New Roman" w:hAnsi="Times New Roman" w:cs="Times New Roman"/>
          <w:sz w:val="16"/>
          <w:szCs w:val="16"/>
          <w:shd w:val="clear" w:color="auto" w:fill="FFFFFF"/>
        </w:rPr>
        <w:t>, N. (2022). Sustainable strategies in the development of functional foods. In </w:t>
      </w:r>
      <w:r w:rsidRPr="00105137">
        <w:rPr>
          <w:rFonts w:ascii="Times New Roman" w:hAnsi="Times New Roman" w:cs="Times New Roman"/>
          <w:i/>
          <w:iCs/>
          <w:sz w:val="16"/>
          <w:szCs w:val="16"/>
          <w:shd w:val="clear" w:color="auto" w:fill="FFFFFF"/>
        </w:rPr>
        <w:t>Innovation Strategies in the Food Industry</w:t>
      </w:r>
      <w:r w:rsidRPr="00105137">
        <w:rPr>
          <w:rFonts w:ascii="Times New Roman" w:hAnsi="Times New Roman" w:cs="Times New Roman"/>
          <w:sz w:val="16"/>
          <w:szCs w:val="16"/>
          <w:shd w:val="clear" w:color="auto" w:fill="FFFFFF"/>
        </w:rPr>
        <w:t> (pp. 145-156). Academic Press.</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Chen, Y. C., &amp; </w:t>
      </w:r>
      <w:proofErr w:type="spellStart"/>
      <w:r w:rsidRPr="00105137">
        <w:rPr>
          <w:rFonts w:ascii="Times New Roman" w:hAnsi="Times New Roman" w:cs="Times New Roman"/>
          <w:sz w:val="16"/>
          <w:szCs w:val="16"/>
          <w:shd w:val="clear" w:color="auto" w:fill="FFFFFF"/>
        </w:rPr>
        <w:t>Yeh</w:t>
      </w:r>
      <w:proofErr w:type="spellEnd"/>
      <w:r w:rsidRPr="00105137">
        <w:rPr>
          <w:rFonts w:ascii="Times New Roman" w:hAnsi="Times New Roman" w:cs="Times New Roman"/>
          <w:sz w:val="16"/>
          <w:szCs w:val="16"/>
          <w:shd w:val="clear" w:color="auto" w:fill="FFFFFF"/>
        </w:rPr>
        <w:t>, M. K. (2018). Introductory chapter: biopharmaceuticals. In </w:t>
      </w:r>
      <w:r w:rsidRPr="00105137">
        <w:rPr>
          <w:rFonts w:ascii="Times New Roman" w:hAnsi="Times New Roman" w:cs="Times New Roman"/>
          <w:i/>
          <w:iCs/>
          <w:sz w:val="16"/>
          <w:szCs w:val="16"/>
          <w:shd w:val="clear" w:color="auto" w:fill="FFFFFF"/>
        </w:rPr>
        <w:t>Biopharmaceuticals</w:t>
      </w: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IntechOpen</w:t>
      </w:r>
      <w:proofErr w:type="spellEnd"/>
      <w:r w:rsidRPr="00105137">
        <w:rPr>
          <w:rFonts w:ascii="Times New Roman" w:hAnsi="Times New Roman" w:cs="Times New Roman"/>
          <w:sz w:val="16"/>
          <w:szCs w:val="16"/>
          <w:shd w:val="clear" w:color="auto" w:fill="FFFFFF"/>
        </w:rPr>
        <w:t>.</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Rahman, M. (2013). Medical applications of fermentation technology. </w:t>
      </w:r>
      <w:r w:rsidRPr="00105137">
        <w:rPr>
          <w:rFonts w:ascii="Times New Roman" w:hAnsi="Times New Roman" w:cs="Times New Roman"/>
          <w:i/>
          <w:iCs/>
          <w:sz w:val="16"/>
          <w:szCs w:val="16"/>
          <w:shd w:val="clear" w:color="auto" w:fill="FFFFFF"/>
        </w:rPr>
        <w:t>Advanced Materials Research</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810</w:t>
      </w:r>
      <w:r w:rsidRPr="00105137">
        <w:rPr>
          <w:rFonts w:ascii="Times New Roman" w:hAnsi="Times New Roman" w:cs="Times New Roman"/>
          <w:sz w:val="16"/>
          <w:szCs w:val="16"/>
          <w:shd w:val="clear" w:color="auto" w:fill="FFFFFF"/>
        </w:rPr>
        <w:t>, 127-157.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Spadiut</w:t>
      </w:r>
      <w:proofErr w:type="spellEnd"/>
      <w:r w:rsidRPr="00105137">
        <w:rPr>
          <w:rFonts w:ascii="Times New Roman" w:hAnsi="Times New Roman" w:cs="Times New Roman"/>
          <w:sz w:val="16"/>
          <w:szCs w:val="16"/>
        </w:rPr>
        <w:t xml:space="preserve">, O., Capone, S., </w:t>
      </w:r>
      <w:proofErr w:type="spellStart"/>
      <w:r w:rsidRPr="00105137">
        <w:rPr>
          <w:rFonts w:ascii="Times New Roman" w:hAnsi="Times New Roman" w:cs="Times New Roman"/>
          <w:sz w:val="16"/>
          <w:szCs w:val="16"/>
        </w:rPr>
        <w:t>Krainer</w:t>
      </w:r>
      <w:proofErr w:type="spellEnd"/>
      <w:r w:rsidRPr="00105137">
        <w:rPr>
          <w:rFonts w:ascii="Times New Roman" w:hAnsi="Times New Roman" w:cs="Times New Roman"/>
          <w:sz w:val="16"/>
          <w:szCs w:val="16"/>
        </w:rPr>
        <w:t xml:space="preserve">, F., </w:t>
      </w:r>
      <w:proofErr w:type="spellStart"/>
      <w:r w:rsidRPr="00105137">
        <w:rPr>
          <w:rFonts w:ascii="Times New Roman" w:hAnsi="Times New Roman" w:cs="Times New Roman"/>
          <w:sz w:val="16"/>
          <w:szCs w:val="16"/>
        </w:rPr>
        <w:t>Glieder</w:t>
      </w:r>
      <w:proofErr w:type="spellEnd"/>
      <w:r w:rsidRPr="00105137">
        <w:rPr>
          <w:rFonts w:ascii="Times New Roman" w:hAnsi="Times New Roman" w:cs="Times New Roman"/>
          <w:sz w:val="16"/>
          <w:szCs w:val="16"/>
        </w:rPr>
        <w:t xml:space="preserve">, A., &amp; Herwig, C. (2014). </w:t>
      </w:r>
      <w:proofErr w:type="spellStart"/>
      <w:r w:rsidRPr="00105137">
        <w:rPr>
          <w:rFonts w:ascii="Times New Roman" w:hAnsi="Times New Roman" w:cs="Times New Roman"/>
          <w:sz w:val="16"/>
          <w:szCs w:val="16"/>
        </w:rPr>
        <w:t>Microbials</w:t>
      </w:r>
      <w:proofErr w:type="spellEnd"/>
      <w:r w:rsidRPr="00105137">
        <w:rPr>
          <w:rFonts w:ascii="Times New Roman" w:hAnsi="Times New Roman" w:cs="Times New Roman"/>
          <w:sz w:val="16"/>
          <w:szCs w:val="16"/>
        </w:rPr>
        <w:t xml:space="preserve"> for the production of monoclonal antibodies and antibody fragments. Trends in biotechnology, 32(1), 54–60. </w:t>
      </w:r>
      <w:hyperlink r:id="rId16" w:history="1">
        <w:r w:rsidRPr="00105137">
          <w:rPr>
            <w:rStyle w:val="Hyperlink"/>
            <w:rFonts w:ascii="Times New Roman" w:hAnsi="Times New Roman" w:cs="Times New Roman"/>
            <w:color w:val="auto"/>
            <w:sz w:val="16"/>
            <w:szCs w:val="16"/>
          </w:rPr>
          <w:t>https://doi.org/10.1016/j.tibtech.2013.10.002</w:t>
        </w:r>
      </w:hyperlink>
    </w:p>
    <w:p w:rsidR="003E0F16" w:rsidRPr="006715D5"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Singh, R. S. (2014). Industrial biotechnology: an overview. </w:t>
      </w:r>
      <w:r w:rsidRPr="00105137">
        <w:rPr>
          <w:rFonts w:ascii="Times New Roman" w:hAnsi="Times New Roman" w:cs="Times New Roman"/>
          <w:i/>
          <w:iCs/>
          <w:sz w:val="16"/>
          <w:szCs w:val="16"/>
          <w:shd w:val="clear" w:color="auto" w:fill="FFFFFF"/>
        </w:rPr>
        <w:t>Advances in industrial biotechnology. IK International Publishing House Pvt. Ltd., India</w:t>
      </w:r>
      <w:r w:rsidRPr="00105137">
        <w:rPr>
          <w:rFonts w:ascii="Times New Roman" w:hAnsi="Times New Roman" w:cs="Times New Roman"/>
          <w:sz w:val="16"/>
          <w:szCs w:val="16"/>
          <w:shd w:val="clear" w:color="auto" w:fill="FFFFFF"/>
        </w:rPr>
        <w:t>, 1-35.</w:t>
      </w:r>
    </w:p>
    <w:p w:rsidR="003E0F16" w:rsidRPr="006715D5"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Jozala</w:t>
      </w:r>
      <w:proofErr w:type="spellEnd"/>
      <w:r w:rsidRPr="00105137">
        <w:rPr>
          <w:rFonts w:ascii="Times New Roman" w:hAnsi="Times New Roman" w:cs="Times New Roman"/>
          <w:sz w:val="16"/>
          <w:szCs w:val="16"/>
          <w:shd w:val="clear" w:color="auto" w:fill="FFFFFF"/>
        </w:rPr>
        <w:t xml:space="preserve">, A. F., </w:t>
      </w:r>
      <w:proofErr w:type="spellStart"/>
      <w:r w:rsidRPr="00105137">
        <w:rPr>
          <w:rFonts w:ascii="Times New Roman" w:hAnsi="Times New Roman" w:cs="Times New Roman"/>
          <w:sz w:val="16"/>
          <w:szCs w:val="16"/>
          <w:shd w:val="clear" w:color="auto" w:fill="FFFFFF"/>
        </w:rPr>
        <w:t>Geraldes</w:t>
      </w:r>
      <w:proofErr w:type="spellEnd"/>
      <w:r w:rsidRPr="00105137">
        <w:rPr>
          <w:rFonts w:ascii="Times New Roman" w:hAnsi="Times New Roman" w:cs="Times New Roman"/>
          <w:sz w:val="16"/>
          <w:szCs w:val="16"/>
          <w:shd w:val="clear" w:color="auto" w:fill="FFFFFF"/>
        </w:rPr>
        <w:t xml:space="preserve">, D. C., </w:t>
      </w:r>
      <w:proofErr w:type="spellStart"/>
      <w:r w:rsidRPr="00105137">
        <w:rPr>
          <w:rFonts w:ascii="Times New Roman" w:hAnsi="Times New Roman" w:cs="Times New Roman"/>
          <w:sz w:val="16"/>
          <w:szCs w:val="16"/>
          <w:shd w:val="clear" w:color="auto" w:fill="FFFFFF"/>
        </w:rPr>
        <w:t>Tundisi</w:t>
      </w:r>
      <w:proofErr w:type="spellEnd"/>
      <w:r w:rsidRPr="00105137">
        <w:rPr>
          <w:rFonts w:ascii="Times New Roman" w:hAnsi="Times New Roman" w:cs="Times New Roman"/>
          <w:sz w:val="16"/>
          <w:szCs w:val="16"/>
          <w:shd w:val="clear" w:color="auto" w:fill="FFFFFF"/>
        </w:rPr>
        <w:t xml:space="preserve">, L. L., </w:t>
      </w:r>
      <w:proofErr w:type="spellStart"/>
      <w:r w:rsidRPr="00105137">
        <w:rPr>
          <w:rFonts w:ascii="Times New Roman" w:hAnsi="Times New Roman" w:cs="Times New Roman"/>
          <w:sz w:val="16"/>
          <w:szCs w:val="16"/>
          <w:shd w:val="clear" w:color="auto" w:fill="FFFFFF"/>
        </w:rPr>
        <w:t>Feitosa</w:t>
      </w:r>
      <w:proofErr w:type="spellEnd"/>
      <w:r w:rsidRPr="00105137">
        <w:rPr>
          <w:rFonts w:ascii="Times New Roman" w:hAnsi="Times New Roman" w:cs="Times New Roman"/>
          <w:sz w:val="16"/>
          <w:szCs w:val="16"/>
          <w:shd w:val="clear" w:color="auto" w:fill="FFFFFF"/>
        </w:rPr>
        <w:t>, V. D. A., Breyer, C. A., Cardoso, S. L., ... &amp; Pessoa Jr, A. (2016). Biopharmaceuticals from microorganisms: from production to purification. </w:t>
      </w:r>
      <w:proofErr w:type="spellStart"/>
      <w:proofErr w:type="gramStart"/>
      <w:r w:rsidRPr="00105137">
        <w:rPr>
          <w:rFonts w:ascii="Times New Roman" w:hAnsi="Times New Roman" w:cs="Times New Roman"/>
          <w:i/>
          <w:iCs/>
          <w:sz w:val="16"/>
          <w:szCs w:val="16"/>
          <w:shd w:val="clear" w:color="auto" w:fill="FFFFFF"/>
        </w:rPr>
        <w:t>brazilian</w:t>
      </w:r>
      <w:proofErr w:type="spellEnd"/>
      <w:proofErr w:type="gramEnd"/>
      <w:r w:rsidRPr="00105137">
        <w:rPr>
          <w:rFonts w:ascii="Times New Roman" w:hAnsi="Times New Roman" w:cs="Times New Roman"/>
          <w:i/>
          <w:iCs/>
          <w:sz w:val="16"/>
          <w:szCs w:val="16"/>
          <w:shd w:val="clear" w:color="auto" w:fill="FFFFFF"/>
        </w:rPr>
        <w:t xml:space="preserve"> journal of microbiology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47</w:t>
      </w:r>
      <w:r w:rsidRPr="00105137">
        <w:rPr>
          <w:rFonts w:ascii="Times New Roman" w:hAnsi="Times New Roman" w:cs="Times New Roman"/>
          <w:sz w:val="16"/>
          <w:szCs w:val="16"/>
          <w:shd w:val="clear" w:color="auto" w:fill="FFFFFF"/>
        </w:rPr>
        <w:t>, 51-63.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Pham, J. V., </w:t>
      </w:r>
      <w:proofErr w:type="spellStart"/>
      <w:r w:rsidRPr="00105137">
        <w:rPr>
          <w:rFonts w:ascii="Times New Roman" w:hAnsi="Times New Roman" w:cs="Times New Roman"/>
          <w:sz w:val="16"/>
          <w:szCs w:val="16"/>
          <w:shd w:val="clear" w:color="auto" w:fill="FFFFFF"/>
        </w:rPr>
        <w:t>Yilma</w:t>
      </w:r>
      <w:proofErr w:type="spellEnd"/>
      <w:r w:rsidRPr="00105137">
        <w:rPr>
          <w:rFonts w:ascii="Times New Roman" w:hAnsi="Times New Roman" w:cs="Times New Roman"/>
          <w:sz w:val="16"/>
          <w:szCs w:val="16"/>
          <w:shd w:val="clear" w:color="auto" w:fill="FFFFFF"/>
        </w:rPr>
        <w:t xml:space="preserve">, M. A., </w:t>
      </w:r>
      <w:proofErr w:type="spellStart"/>
      <w:r w:rsidRPr="00105137">
        <w:rPr>
          <w:rFonts w:ascii="Times New Roman" w:hAnsi="Times New Roman" w:cs="Times New Roman"/>
          <w:sz w:val="16"/>
          <w:szCs w:val="16"/>
          <w:shd w:val="clear" w:color="auto" w:fill="FFFFFF"/>
        </w:rPr>
        <w:t>Feliz</w:t>
      </w:r>
      <w:proofErr w:type="spellEnd"/>
      <w:r w:rsidRPr="00105137">
        <w:rPr>
          <w:rFonts w:ascii="Times New Roman" w:hAnsi="Times New Roman" w:cs="Times New Roman"/>
          <w:sz w:val="16"/>
          <w:szCs w:val="16"/>
          <w:shd w:val="clear" w:color="auto" w:fill="FFFFFF"/>
        </w:rPr>
        <w:t xml:space="preserve">, A., Majid, M. T., </w:t>
      </w:r>
      <w:proofErr w:type="spellStart"/>
      <w:r w:rsidRPr="00105137">
        <w:rPr>
          <w:rFonts w:ascii="Times New Roman" w:hAnsi="Times New Roman" w:cs="Times New Roman"/>
          <w:sz w:val="16"/>
          <w:szCs w:val="16"/>
          <w:shd w:val="clear" w:color="auto" w:fill="FFFFFF"/>
        </w:rPr>
        <w:t>Maffetone</w:t>
      </w:r>
      <w:proofErr w:type="spellEnd"/>
      <w:r w:rsidRPr="00105137">
        <w:rPr>
          <w:rFonts w:ascii="Times New Roman" w:hAnsi="Times New Roman" w:cs="Times New Roman"/>
          <w:sz w:val="16"/>
          <w:szCs w:val="16"/>
          <w:shd w:val="clear" w:color="auto" w:fill="FFFFFF"/>
        </w:rPr>
        <w:t>, N., Walker, J. R</w:t>
      </w:r>
      <w:r w:rsidR="00751A6E" w:rsidRPr="00105137">
        <w:rPr>
          <w:rFonts w:ascii="Times New Roman" w:hAnsi="Times New Roman" w:cs="Times New Roman"/>
          <w:sz w:val="16"/>
          <w:szCs w:val="16"/>
          <w:shd w:val="clear" w:color="auto" w:fill="FFFFFF"/>
        </w:rPr>
        <w:t>.,</w:t>
      </w:r>
      <w:r w:rsidRPr="00105137">
        <w:rPr>
          <w:rFonts w:ascii="Times New Roman" w:hAnsi="Times New Roman" w:cs="Times New Roman"/>
          <w:sz w:val="16"/>
          <w:szCs w:val="16"/>
          <w:shd w:val="clear" w:color="auto" w:fill="FFFFFF"/>
        </w:rPr>
        <w:t xml:space="preserve"> &amp; Yoon, Y. J. (2019). A review of the microbial production of bioactive natural products and biologics. </w:t>
      </w:r>
      <w:r w:rsidRPr="00105137">
        <w:rPr>
          <w:rFonts w:ascii="Times New Roman" w:hAnsi="Times New Roman" w:cs="Times New Roman"/>
          <w:i/>
          <w:iCs/>
          <w:sz w:val="16"/>
          <w:szCs w:val="16"/>
          <w:shd w:val="clear" w:color="auto" w:fill="FFFFFF"/>
        </w:rPr>
        <w:t>Frontiers in microbiology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10</w:t>
      </w:r>
      <w:r w:rsidRPr="00105137">
        <w:rPr>
          <w:rFonts w:ascii="Times New Roman" w:hAnsi="Times New Roman" w:cs="Times New Roman"/>
          <w:sz w:val="16"/>
          <w:szCs w:val="16"/>
          <w:shd w:val="clear" w:color="auto" w:fill="FFFFFF"/>
        </w:rPr>
        <w:t>, 1404.</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Carsanba</w:t>
      </w:r>
      <w:proofErr w:type="spellEnd"/>
      <w:r w:rsidRPr="00105137">
        <w:rPr>
          <w:rFonts w:ascii="Times New Roman" w:hAnsi="Times New Roman" w:cs="Times New Roman"/>
          <w:sz w:val="16"/>
          <w:szCs w:val="16"/>
          <w:shd w:val="clear" w:color="auto" w:fill="FFFFFF"/>
        </w:rPr>
        <w:t xml:space="preserve">, E., </w:t>
      </w:r>
      <w:proofErr w:type="spellStart"/>
      <w:r w:rsidRPr="00105137">
        <w:rPr>
          <w:rFonts w:ascii="Times New Roman" w:hAnsi="Times New Roman" w:cs="Times New Roman"/>
          <w:sz w:val="16"/>
          <w:szCs w:val="16"/>
          <w:shd w:val="clear" w:color="auto" w:fill="FFFFFF"/>
        </w:rPr>
        <w:t>Pintado</w:t>
      </w:r>
      <w:proofErr w:type="spellEnd"/>
      <w:r w:rsidRPr="00105137">
        <w:rPr>
          <w:rFonts w:ascii="Times New Roman" w:hAnsi="Times New Roman" w:cs="Times New Roman"/>
          <w:sz w:val="16"/>
          <w:szCs w:val="16"/>
          <w:shd w:val="clear" w:color="auto" w:fill="FFFFFF"/>
        </w:rPr>
        <w:t xml:space="preserve">, M., &amp; Oliveira, C. (2021). Fermentation strategies for production of pharmaceutical </w:t>
      </w:r>
      <w:proofErr w:type="spellStart"/>
      <w:r w:rsidRPr="00105137">
        <w:rPr>
          <w:rFonts w:ascii="Times New Roman" w:hAnsi="Times New Roman" w:cs="Times New Roman"/>
          <w:sz w:val="16"/>
          <w:szCs w:val="16"/>
          <w:shd w:val="clear" w:color="auto" w:fill="FFFFFF"/>
        </w:rPr>
        <w:t>terpenoids</w:t>
      </w:r>
      <w:proofErr w:type="spellEnd"/>
      <w:r w:rsidRPr="00105137">
        <w:rPr>
          <w:rFonts w:ascii="Times New Roman" w:hAnsi="Times New Roman" w:cs="Times New Roman"/>
          <w:sz w:val="16"/>
          <w:szCs w:val="16"/>
          <w:shd w:val="clear" w:color="auto" w:fill="FFFFFF"/>
        </w:rPr>
        <w:t xml:space="preserve"> in engineered yeast. </w:t>
      </w:r>
      <w:r w:rsidRPr="00105137">
        <w:rPr>
          <w:rFonts w:ascii="Times New Roman" w:hAnsi="Times New Roman" w:cs="Times New Roman"/>
          <w:i/>
          <w:iCs/>
          <w:sz w:val="16"/>
          <w:szCs w:val="16"/>
          <w:shd w:val="clear" w:color="auto" w:fill="FFFFFF"/>
        </w:rPr>
        <w:t>Pharmaceuticals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14</w:t>
      </w:r>
      <w:r w:rsidRPr="00105137">
        <w:rPr>
          <w:rFonts w:ascii="Times New Roman" w:hAnsi="Times New Roman" w:cs="Times New Roman"/>
          <w:sz w:val="16"/>
          <w:szCs w:val="16"/>
          <w:shd w:val="clear" w:color="auto" w:fill="FFFFFF"/>
        </w:rPr>
        <w:t>(4), 295.</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Nielsen, J. (2013). Production of biopharmaceutical proteins by yeast: advances through metabolic engineering. </w:t>
      </w:r>
      <w:r w:rsidRPr="00105137">
        <w:rPr>
          <w:rFonts w:ascii="Times New Roman" w:hAnsi="Times New Roman" w:cs="Times New Roman"/>
          <w:i/>
          <w:iCs/>
          <w:sz w:val="16"/>
          <w:szCs w:val="16"/>
          <w:shd w:val="clear" w:color="auto" w:fill="FFFFFF"/>
        </w:rPr>
        <w:t>Bioengineered</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4</w:t>
      </w:r>
      <w:r w:rsidRPr="00105137">
        <w:rPr>
          <w:rFonts w:ascii="Times New Roman" w:hAnsi="Times New Roman" w:cs="Times New Roman"/>
          <w:sz w:val="16"/>
          <w:szCs w:val="16"/>
          <w:shd w:val="clear" w:color="auto" w:fill="FFFFFF"/>
        </w:rPr>
        <w:t>(4), 207-211.</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Benyahia</w:t>
      </w:r>
      <w:proofErr w:type="spellEnd"/>
      <w:r w:rsidRPr="00105137">
        <w:rPr>
          <w:rFonts w:ascii="Times New Roman" w:hAnsi="Times New Roman" w:cs="Times New Roman"/>
          <w:sz w:val="16"/>
          <w:szCs w:val="16"/>
          <w:shd w:val="clear" w:color="auto" w:fill="FFFFFF"/>
        </w:rPr>
        <w:t xml:space="preserve">, B., </w:t>
      </w:r>
      <w:proofErr w:type="spellStart"/>
      <w:r w:rsidRPr="00105137">
        <w:rPr>
          <w:rFonts w:ascii="Times New Roman" w:hAnsi="Times New Roman" w:cs="Times New Roman"/>
          <w:sz w:val="16"/>
          <w:szCs w:val="16"/>
          <w:shd w:val="clear" w:color="auto" w:fill="FFFFFF"/>
        </w:rPr>
        <w:t>Brumano</w:t>
      </w:r>
      <w:proofErr w:type="spellEnd"/>
      <w:r w:rsidRPr="00105137">
        <w:rPr>
          <w:rFonts w:ascii="Times New Roman" w:hAnsi="Times New Roman" w:cs="Times New Roman"/>
          <w:sz w:val="16"/>
          <w:szCs w:val="16"/>
          <w:shd w:val="clear" w:color="auto" w:fill="FFFFFF"/>
        </w:rPr>
        <w:t>, L. P., Pessoa, A., &amp; da Silva, F. V. S. (2020). Biopharmaceutical development, production, and quality. In </w:t>
      </w:r>
      <w:r w:rsidRPr="00105137">
        <w:rPr>
          <w:rFonts w:ascii="Times New Roman" w:hAnsi="Times New Roman" w:cs="Times New Roman"/>
          <w:i/>
          <w:iCs/>
          <w:sz w:val="16"/>
          <w:szCs w:val="16"/>
          <w:shd w:val="clear" w:color="auto" w:fill="FFFFFF"/>
        </w:rPr>
        <w:t>New and Future Developments in Microbial Biotechnology and Bioengineering</w:t>
      </w:r>
      <w:r w:rsidRPr="00105137">
        <w:rPr>
          <w:rFonts w:ascii="Times New Roman" w:hAnsi="Times New Roman" w:cs="Times New Roman"/>
          <w:sz w:val="16"/>
          <w:szCs w:val="16"/>
          <w:shd w:val="clear" w:color="auto" w:fill="FFFFFF"/>
        </w:rPr>
        <w:t> (pp. 69-89). Elsevier.</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Jungbauer</w:t>
      </w:r>
      <w:proofErr w:type="spellEnd"/>
      <w:r w:rsidRPr="00105137">
        <w:rPr>
          <w:rFonts w:ascii="Times New Roman" w:hAnsi="Times New Roman" w:cs="Times New Roman"/>
          <w:sz w:val="16"/>
          <w:szCs w:val="16"/>
          <w:shd w:val="clear" w:color="auto" w:fill="FFFFFF"/>
        </w:rPr>
        <w:t>, A. (2013). Continuous downstream processing of biopharmaceuticals. </w:t>
      </w:r>
      <w:r w:rsidRPr="00105137">
        <w:rPr>
          <w:rFonts w:ascii="Times New Roman" w:hAnsi="Times New Roman" w:cs="Times New Roman"/>
          <w:i/>
          <w:iCs/>
          <w:sz w:val="16"/>
          <w:szCs w:val="16"/>
          <w:shd w:val="clear" w:color="auto" w:fill="FFFFFF"/>
        </w:rPr>
        <w:t>Trends in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31</w:t>
      </w:r>
      <w:r w:rsidRPr="00105137">
        <w:rPr>
          <w:rFonts w:ascii="Times New Roman" w:hAnsi="Times New Roman" w:cs="Times New Roman"/>
          <w:sz w:val="16"/>
          <w:szCs w:val="16"/>
          <w:shd w:val="clear" w:color="auto" w:fill="FFFFFF"/>
        </w:rPr>
        <w:t>(8), 479-492.</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Geigert</w:t>
      </w:r>
      <w:proofErr w:type="spellEnd"/>
      <w:r w:rsidRPr="00105137">
        <w:rPr>
          <w:rFonts w:ascii="Times New Roman" w:hAnsi="Times New Roman" w:cs="Times New Roman"/>
          <w:sz w:val="16"/>
          <w:szCs w:val="16"/>
          <w:shd w:val="clear" w:color="auto" w:fill="FFFFFF"/>
        </w:rPr>
        <w:t>, J. (2002). Quality assurance and quality control for biopharmaceutical products. </w:t>
      </w:r>
      <w:r w:rsidRPr="00105137">
        <w:rPr>
          <w:rFonts w:ascii="Times New Roman" w:hAnsi="Times New Roman" w:cs="Times New Roman"/>
          <w:i/>
          <w:iCs/>
          <w:sz w:val="16"/>
          <w:szCs w:val="16"/>
          <w:shd w:val="clear" w:color="auto" w:fill="FFFFFF"/>
        </w:rPr>
        <w:t>Development and Manufacture of Protein Pharmaceuticals</w:t>
      </w:r>
      <w:r w:rsidRPr="00105137">
        <w:rPr>
          <w:rFonts w:ascii="Times New Roman" w:hAnsi="Times New Roman" w:cs="Times New Roman"/>
          <w:sz w:val="16"/>
          <w:szCs w:val="16"/>
          <w:shd w:val="clear" w:color="auto" w:fill="FFFFFF"/>
        </w:rPr>
        <w:t>, 361-404.</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Castillo, F. C., Cooney, B., &amp; Levine, H. L. (2016). Biopharmaceutical manufacturing process validation and quality risk management. </w:t>
      </w:r>
      <w:r w:rsidRPr="00105137">
        <w:rPr>
          <w:rFonts w:ascii="Times New Roman" w:hAnsi="Times New Roman" w:cs="Times New Roman"/>
          <w:i/>
          <w:iCs/>
          <w:sz w:val="16"/>
          <w:szCs w:val="16"/>
          <w:shd w:val="clear" w:color="auto" w:fill="FFFFFF"/>
        </w:rPr>
        <w:t xml:space="preserve">Pharm </w:t>
      </w:r>
      <w:proofErr w:type="spellStart"/>
      <w:r w:rsidRPr="00105137">
        <w:rPr>
          <w:rFonts w:ascii="Times New Roman" w:hAnsi="Times New Roman" w:cs="Times New Roman"/>
          <w:i/>
          <w:iCs/>
          <w:sz w:val="16"/>
          <w:szCs w:val="16"/>
          <w:shd w:val="clear" w:color="auto" w:fill="FFFFFF"/>
        </w:rPr>
        <w:t>Eng</w:t>
      </w:r>
      <w:proofErr w:type="spellEnd"/>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36</w:t>
      </w:r>
      <w:r w:rsidRPr="00105137">
        <w:rPr>
          <w:rFonts w:ascii="Times New Roman" w:hAnsi="Times New Roman" w:cs="Times New Roman"/>
          <w:sz w:val="16"/>
          <w:szCs w:val="16"/>
          <w:shd w:val="clear" w:color="auto" w:fill="FFFFFF"/>
        </w:rPr>
        <w:t>(3), 82-92.</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Thomas, F. (2019). Going Global in Biopharma Regulatory Affairs. </w:t>
      </w:r>
      <w:r w:rsidRPr="00105137">
        <w:rPr>
          <w:rFonts w:ascii="Times New Roman" w:hAnsi="Times New Roman" w:cs="Times New Roman"/>
          <w:i/>
          <w:iCs/>
          <w:sz w:val="16"/>
          <w:szCs w:val="16"/>
          <w:shd w:val="clear" w:color="auto" w:fill="FFFFFF"/>
        </w:rPr>
        <w:t>BIOPHARM INTERNATIONAL</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32</w:t>
      </w:r>
      <w:r w:rsidRPr="00105137">
        <w:rPr>
          <w:rFonts w:ascii="Times New Roman" w:hAnsi="Times New Roman" w:cs="Times New Roman"/>
          <w:sz w:val="16"/>
          <w:szCs w:val="16"/>
          <w:shd w:val="clear" w:color="auto" w:fill="FFFFFF"/>
        </w:rPr>
        <w:t>(4), 42-45.</w:t>
      </w:r>
    </w:p>
    <w:p w:rsidR="003E0F16" w:rsidRPr="00105137" w:rsidRDefault="003E0F16" w:rsidP="000F2518">
      <w:pPr>
        <w:pStyle w:val="ListParagraph"/>
        <w:numPr>
          <w:ilvl w:val="0"/>
          <w:numId w:val="3"/>
        </w:numPr>
        <w:tabs>
          <w:tab w:val="left" w:pos="3060"/>
        </w:tabs>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Terefe</w:t>
      </w:r>
      <w:proofErr w:type="spellEnd"/>
      <w:r w:rsidRPr="00105137">
        <w:rPr>
          <w:rFonts w:ascii="Times New Roman" w:hAnsi="Times New Roman" w:cs="Times New Roman"/>
          <w:sz w:val="16"/>
          <w:szCs w:val="16"/>
          <w:shd w:val="clear" w:color="auto" w:fill="FFFFFF"/>
        </w:rPr>
        <w:t>, N. S. (2022). Recent developments in fermentation technology: toward the next revolution in food production. </w:t>
      </w:r>
      <w:r w:rsidRPr="00105137">
        <w:rPr>
          <w:rFonts w:ascii="Times New Roman" w:hAnsi="Times New Roman" w:cs="Times New Roman"/>
          <w:i/>
          <w:iCs/>
          <w:sz w:val="16"/>
          <w:szCs w:val="16"/>
          <w:shd w:val="clear" w:color="auto" w:fill="FFFFFF"/>
        </w:rPr>
        <w:t>Food engineering innovations across the food supply chain</w:t>
      </w:r>
      <w:r w:rsidRPr="00105137">
        <w:rPr>
          <w:rFonts w:ascii="Times New Roman" w:hAnsi="Times New Roman" w:cs="Times New Roman"/>
          <w:sz w:val="16"/>
          <w:szCs w:val="16"/>
          <w:shd w:val="clear" w:color="auto" w:fill="FFFFFF"/>
        </w:rPr>
        <w:t>, 89-106.</w:t>
      </w:r>
    </w:p>
    <w:p w:rsidR="003E0F16" w:rsidRPr="00105137" w:rsidRDefault="003E0F16" w:rsidP="000F2518">
      <w:pPr>
        <w:pStyle w:val="ListParagraph"/>
        <w:numPr>
          <w:ilvl w:val="0"/>
          <w:numId w:val="3"/>
        </w:numPr>
        <w:tabs>
          <w:tab w:val="left" w:pos="3060"/>
        </w:tabs>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Galliher</w:t>
      </w:r>
      <w:proofErr w:type="spellEnd"/>
      <w:r w:rsidRPr="00105137">
        <w:rPr>
          <w:rFonts w:ascii="Times New Roman" w:hAnsi="Times New Roman" w:cs="Times New Roman"/>
          <w:sz w:val="16"/>
          <w:szCs w:val="16"/>
          <w:shd w:val="clear" w:color="auto" w:fill="FFFFFF"/>
        </w:rPr>
        <w:t>, P. M. (2018). Single use technology and equipment. </w:t>
      </w:r>
      <w:r w:rsidRPr="00105137">
        <w:rPr>
          <w:rFonts w:ascii="Times New Roman" w:hAnsi="Times New Roman" w:cs="Times New Roman"/>
          <w:i/>
          <w:iCs/>
          <w:sz w:val="16"/>
          <w:szCs w:val="16"/>
          <w:shd w:val="clear" w:color="auto" w:fill="FFFFFF"/>
        </w:rPr>
        <w:t>Biopharmaceutical Processing</w:t>
      </w:r>
      <w:r w:rsidRPr="00105137">
        <w:rPr>
          <w:rFonts w:ascii="Times New Roman" w:hAnsi="Times New Roman" w:cs="Times New Roman"/>
          <w:sz w:val="16"/>
          <w:szCs w:val="16"/>
          <w:shd w:val="clear" w:color="auto" w:fill="FFFFFF"/>
        </w:rPr>
        <w:t>, 557-577.</w:t>
      </w:r>
    </w:p>
    <w:p w:rsidR="003E0F16" w:rsidRPr="00105137" w:rsidRDefault="003E0F16" w:rsidP="000F2518">
      <w:pPr>
        <w:pStyle w:val="ListParagraph"/>
        <w:numPr>
          <w:ilvl w:val="0"/>
          <w:numId w:val="3"/>
        </w:numPr>
        <w:tabs>
          <w:tab w:val="left" w:pos="3060"/>
        </w:tabs>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Rathore</w:t>
      </w:r>
      <w:proofErr w:type="spellEnd"/>
      <w:r w:rsidRPr="00105137">
        <w:rPr>
          <w:rFonts w:ascii="Times New Roman" w:hAnsi="Times New Roman" w:cs="Times New Roman"/>
          <w:sz w:val="16"/>
          <w:szCs w:val="16"/>
          <w:shd w:val="clear" w:color="auto" w:fill="FFFFFF"/>
        </w:rPr>
        <w:t xml:space="preserve">, A. S., </w:t>
      </w:r>
      <w:proofErr w:type="spellStart"/>
      <w:r w:rsidRPr="00105137">
        <w:rPr>
          <w:rFonts w:ascii="Times New Roman" w:hAnsi="Times New Roman" w:cs="Times New Roman"/>
          <w:sz w:val="16"/>
          <w:szCs w:val="16"/>
          <w:shd w:val="clear" w:color="auto" w:fill="FFFFFF"/>
        </w:rPr>
        <w:t>Bhambure</w:t>
      </w:r>
      <w:proofErr w:type="spellEnd"/>
      <w:r w:rsidRPr="00105137">
        <w:rPr>
          <w:rFonts w:ascii="Times New Roman" w:hAnsi="Times New Roman" w:cs="Times New Roman"/>
          <w:sz w:val="16"/>
          <w:szCs w:val="16"/>
          <w:shd w:val="clear" w:color="auto" w:fill="FFFFFF"/>
        </w:rPr>
        <w:t xml:space="preserve">, R., &amp; </w:t>
      </w:r>
      <w:proofErr w:type="spellStart"/>
      <w:r w:rsidRPr="00105137">
        <w:rPr>
          <w:rFonts w:ascii="Times New Roman" w:hAnsi="Times New Roman" w:cs="Times New Roman"/>
          <w:sz w:val="16"/>
          <w:szCs w:val="16"/>
          <w:shd w:val="clear" w:color="auto" w:fill="FFFFFF"/>
        </w:rPr>
        <w:t>Ghare</w:t>
      </w:r>
      <w:proofErr w:type="spellEnd"/>
      <w:r w:rsidRPr="00105137">
        <w:rPr>
          <w:rFonts w:ascii="Times New Roman" w:hAnsi="Times New Roman" w:cs="Times New Roman"/>
          <w:sz w:val="16"/>
          <w:szCs w:val="16"/>
          <w:shd w:val="clear" w:color="auto" w:fill="FFFFFF"/>
        </w:rPr>
        <w:t>, V. (2010). Process analytical technology (PAT) for biopharmaceutical products. </w:t>
      </w:r>
      <w:r w:rsidRPr="00105137">
        <w:rPr>
          <w:rFonts w:ascii="Times New Roman" w:hAnsi="Times New Roman" w:cs="Times New Roman"/>
          <w:i/>
          <w:iCs/>
          <w:sz w:val="16"/>
          <w:szCs w:val="16"/>
          <w:shd w:val="clear" w:color="auto" w:fill="FFFFFF"/>
        </w:rPr>
        <w:t>Analytical and bioanalytical chemistry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398</w:t>
      </w:r>
      <w:r w:rsidRPr="00105137">
        <w:rPr>
          <w:rFonts w:ascii="Times New Roman" w:hAnsi="Times New Roman" w:cs="Times New Roman"/>
          <w:sz w:val="16"/>
          <w:szCs w:val="16"/>
          <w:shd w:val="clear" w:color="auto" w:fill="FFFFFF"/>
        </w:rPr>
        <w:t>, 137-154.</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Kesik‐Brodacka</w:t>
      </w:r>
      <w:proofErr w:type="spellEnd"/>
      <w:r w:rsidRPr="00105137">
        <w:rPr>
          <w:rFonts w:ascii="Times New Roman" w:hAnsi="Times New Roman" w:cs="Times New Roman"/>
          <w:sz w:val="16"/>
          <w:szCs w:val="16"/>
          <w:shd w:val="clear" w:color="auto" w:fill="FFFFFF"/>
        </w:rPr>
        <w:t>, M. (2018). Progress in biopharmaceutical development. </w:t>
      </w:r>
      <w:r w:rsidRPr="00105137">
        <w:rPr>
          <w:rFonts w:ascii="Times New Roman" w:hAnsi="Times New Roman" w:cs="Times New Roman"/>
          <w:i/>
          <w:iCs/>
          <w:sz w:val="16"/>
          <w:szCs w:val="16"/>
          <w:shd w:val="clear" w:color="auto" w:fill="FFFFFF"/>
        </w:rPr>
        <w:t>Biotechnology and applied biochemistry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65</w:t>
      </w:r>
      <w:r w:rsidRPr="00105137">
        <w:rPr>
          <w:rFonts w:ascii="Times New Roman" w:hAnsi="Times New Roman" w:cs="Times New Roman"/>
          <w:sz w:val="16"/>
          <w:szCs w:val="16"/>
          <w:shd w:val="clear" w:color="auto" w:fill="FFFFFF"/>
        </w:rPr>
        <w:t>(3), 306-322.</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lastRenderedPageBreak/>
        <w:t xml:space="preserve">Chung, S., Tian, J., Tan, Z., Chen, J., Lee, J., </w:t>
      </w:r>
      <w:proofErr w:type="spellStart"/>
      <w:r w:rsidRPr="00105137">
        <w:rPr>
          <w:rFonts w:ascii="Times New Roman" w:hAnsi="Times New Roman" w:cs="Times New Roman"/>
          <w:sz w:val="16"/>
          <w:szCs w:val="16"/>
          <w:shd w:val="clear" w:color="auto" w:fill="FFFFFF"/>
        </w:rPr>
        <w:t>Borys</w:t>
      </w:r>
      <w:proofErr w:type="spellEnd"/>
      <w:r w:rsidRPr="00105137">
        <w:rPr>
          <w:rFonts w:ascii="Times New Roman" w:hAnsi="Times New Roman" w:cs="Times New Roman"/>
          <w:sz w:val="16"/>
          <w:szCs w:val="16"/>
          <w:shd w:val="clear" w:color="auto" w:fill="FFFFFF"/>
        </w:rPr>
        <w:t>, M., &amp; Li, Z. J. (2018). Industrial bioprocessing perspectives on managing therapeutic protein charge variant profiles. </w:t>
      </w:r>
      <w:r w:rsidRPr="00105137">
        <w:rPr>
          <w:rFonts w:ascii="Times New Roman" w:hAnsi="Times New Roman" w:cs="Times New Roman"/>
          <w:i/>
          <w:iCs/>
          <w:sz w:val="16"/>
          <w:szCs w:val="16"/>
          <w:shd w:val="clear" w:color="auto" w:fill="FFFFFF"/>
        </w:rPr>
        <w:t>Biotechnology and Bioengineering</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115</w:t>
      </w:r>
      <w:r w:rsidRPr="00105137">
        <w:rPr>
          <w:rFonts w:ascii="Times New Roman" w:hAnsi="Times New Roman" w:cs="Times New Roman"/>
          <w:sz w:val="16"/>
          <w:szCs w:val="16"/>
          <w:shd w:val="clear" w:color="auto" w:fill="FFFFFF"/>
        </w:rPr>
        <w:t>(7), 1646-1665.</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Mathur</w:t>
      </w:r>
      <w:proofErr w:type="spellEnd"/>
      <w:r w:rsidRPr="00105137">
        <w:rPr>
          <w:rFonts w:ascii="Times New Roman" w:hAnsi="Times New Roman" w:cs="Times New Roman"/>
          <w:sz w:val="16"/>
          <w:szCs w:val="16"/>
          <w:shd w:val="clear" w:color="auto" w:fill="FFFFFF"/>
        </w:rPr>
        <w:t>, S., &amp; Sutton, J. (2017). Personalized medicine could transform healthcare. </w:t>
      </w:r>
      <w:r w:rsidRPr="00105137">
        <w:rPr>
          <w:rFonts w:ascii="Times New Roman" w:hAnsi="Times New Roman" w:cs="Times New Roman"/>
          <w:i/>
          <w:iCs/>
          <w:sz w:val="16"/>
          <w:szCs w:val="16"/>
          <w:shd w:val="clear" w:color="auto" w:fill="FFFFFF"/>
        </w:rPr>
        <w:t>Biomedical reports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w:t>
      </w:r>
      <w:r w:rsidRPr="00105137">
        <w:rPr>
          <w:rFonts w:ascii="Times New Roman" w:hAnsi="Times New Roman" w:cs="Times New Roman"/>
          <w:sz w:val="16"/>
          <w:szCs w:val="16"/>
          <w:shd w:val="clear" w:color="auto" w:fill="FFFFFF"/>
        </w:rPr>
        <w:t>(1), 3-5.</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Makurvet</w:t>
      </w:r>
      <w:proofErr w:type="spellEnd"/>
      <w:r w:rsidRPr="00105137">
        <w:rPr>
          <w:rFonts w:ascii="Times New Roman" w:hAnsi="Times New Roman" w:cs="Times New Roman"/>
          <w:sz w:val="16"/>
          <w:szCs w:val="16"/>
          <w:shd w:val="clear" w:color="auto" w:fill="FFFFFF"/>
        </w:rPr>
        <w:t>, F. D. (2021). Biologics vs. small molecules: Drug costs and patient access. </w:t>
      </w:r>
      <w:r w:rsidRPr="00105137">
        <w:rPr>
          <w:rFonts w:ascii="Times New Roman" w:hAnsi="Times New Roman" w:cs="Times New Roman"/>
          <w:i/>
          <w:iCs/>
          <w:sz w:val="16"/>
          <w:szCs w:val="16"/>
          <w:shd w:val="clear" w:color="auto" w:fill="FFFFFF"/>
        </w:rPr>
        <w:t>Medicine in Drug Discovery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9</w:t>
      </w:r>
      <w:r w:rsidRPr="00105137">
        <w:rPr>
          <w:rFonts w:ascii="Times New Roman" w:hAnsi="Times New Roman" w:cs="Times New Roman"/>
          <w:sz w:val="16"/>
          <w:szCs w:val="16"/>
          <w:shd w:val="clear" w:color="auto" w:fill="FFFFFF"/>
        </w:rPr>
        <w:t>, 100075.</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Marcellin, E., </w:t>
      </w:r>
      <w:proofErr w:type="spellStart"/>
      <w:r w:rsidRPr="00105137">
        <w:rPr>
          <w:rFonts w:ascii="Times New Roman" w:hAnsi="Times New Roman" w:cs="Times New Roman"/>
          <w:sz w:val="16"/>
          <w:szCs w:val="16"/>
          <w:shd w:val="clear" w:color="auto" w:fill="FFFFFF"/>
        </w:rPr>
        <w:t>Angenent</w:t>
      </w:r>
      <w:proofErr w:type="spellEnd"/>
      <w:r w:rsidRPr="00105137">
        <w:rPr>
          <w:rFonts w:ascii="Times New Roman" w:hAnsi="Times New Roman" w:cs="Times New Roman"/>
          <w:sz w:val="16"/>
          <w:szCs w:val="16"/>
          <w:shd w:val="clear" w:color="auto" w:fill="FFFFFF"/>
        </w:rPr>
        <w:t xml:space="preserve">, L. T., Nielsen, L. K., &amp; </w:t>
      </w:r>
      <w:proofErr w:type="spellStart"/>
      <w:r w:rsidRPr="00105137">
        <w:rPr>
          <w:rFonts w:ascii="Times New Roman" w:hAnsi="Times New Roman" w:cs="Times New Roman"/>
          <w:sz w:val="16"/>
          <w:szCs w:val="16"/>
          <w:shd w:val="clear" w:color="auto" w:fill="FFFFFF"/>
        </w:rPr>
        <w:t>Molitor</w:t>
      </w:r>
      <w:proofErr w:type="spellEnd"/>
      <w:r w:rsidRPr="00105137">
        <w:rPr>
          <w:rFonts w:ascii="Times New Roman" w:hAnsi="Times New Roman" w:cs="Times New Roman"/>
          <w:sz w:val="16"/>
          <w:szCs w:val="16"/>
          <w:shd w:val="clear" w:color="auto" w:fill="FFFFFF"/>
        </w:rPr>
        <w:t>, B. (2022). Recycling carbon for sustainable protein production using gas fermentation. </w:t>
      </w:r>
      <w:r w:rsidRPr="00105137">
        <w:rPr>
          <w:rFonts w:ascii="Times New Roman" w:hAnsi="Times New Roman" w:cs="Times New Roman"/>
          <w:i/>
          <w:iCs/>
          <w:sz w:val="16"/>
          <w:szCs w:val="16"/>
          <w:shd w:val="clear" w:color="auto" w:fill="FFFFFF"/>
        </w:rPr>
        <w:t>Current Opinion in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76</w:t>
      </w:r>
      <w:r w:rsidRPr="00105137">
        <w:rPr>
          <w:rFonts w:ascii="Times New Roman" w:hAnsi="Times New Roman" w:cs="Times New Roman"/>
          <w:sz w:val="16"/>
          <w:szCs w:val="16"/>
          <w:shd w:val="clear" w:color="auto" w:fill="FFFFFF"/>
        </w:rPr>
        <w:t xml:space="preserve">, 102723. </w:t>
      </w:r>
    </w:p>
    <w:p w:rsidR="003E0F16" w:rsidRPr="001A6ABB"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Ewing, T. A., </w:t>
      </w:r>
      <w:proofErr w:type="spellStart"/>
      <w:r w:rsidRPr="00105137">
        <w:rPr>
          <w:rFonts w:ascii="Times New Roman" w:hAnsi="Times New Roman" w:cs="Times New Roman"/>
          <w:sz w:val="16"/>
          <w:szCs w:val="16"/>
          <w:shd w:val="clear" w:color="auto" w:fill="FFFFFF"/>
        </w:rPr>
        <w:t>Nouse</w:t>
      </w:r>
      <w:proofErr w:type="spellEnd"/>
      <w:r w:rsidRPr="00105137">
        <w:rPr>
          <w:rFonts w:ascii="Times New Roman" w:hAnsi="Times New Roman" w:cs="Times New Roman"/>
          <w:sz w:val="16"/>
          <w:szCs w:val="16"/>
          <w:shd w:val="clear" w:color="auto" w:fill="FFFFFF"/>
        </w:rPr>
        <w:t xml:space="preserve">, N., van Lint, M., van </w:t>
      </w:r>
      <w:proofErr w:type="spellStart"/>
      <w:r w:rsidRPr="00105137">
        <w:rPr>
          <w:rFonts w:ascii="Times New Roman" w:hAnsi="Times New Roman" w:cs="Times New Roman"/>
          <w:sz w:val="16"/>
          <w:szCs w:val="16"/>
          <w:shd w:val="clear" w:color="auto" w:fill="FFFFFF"/>
        </w:rPr>
        <w:t>Haveren</w:t>
      </w:r>
      <w:proofErr w:type="spellEnd"/>
      <w:r w:rsidRPr="00105137">
        <w:rPr>
          <w:rFonts w:ascii="Times New Roman" w:hAnsi="Times New Roman" w:cs="Times New Roman"/>
          <w:sz w:val="16"/>
          <w:szCs w:val="16"/>
          <w:shd w:val="clear" w:color="auto" w:fill="FFFFFF"/>
        </w:rPr>
        <w:t xml:space="preserve">, J., </w:t>
      </w:r>
      <w:proofErr w:type="spellStart"/>
      <w:r w:rsidRPr="00105137">
        <w:rPr>
          <w:rFonts w:ascii="Times New Roman" w:hAnsi="Times New Roman" w:cs="Times New Roman"/>
          <w:sz w:val="16"/>
          <w:szCs w:val="16"/>
          <w:shd w:val="clear" w:color="auto" w:fill="FFFFFF"/>
        </w:rPr>
        <w:t>Hugenholtz</w:t>
      </w:r>
      <w:proofErr w:type="spellEnd"/>
      <w:r w:rsidRPr="00105137">
        <w:rPr>
          <w:rFonts w:ascii="Times New Roman" w:hAnsi="Times New Roman" w:cs="Times New Roman"/>
          <w:sz w:val="16"/>
          <w:szCs w:val="16"/>
          <w:shd w:val="clear" w:color="auto" w:fill="FFFFFF"/>
        </w:rPr>
        <w:t xml:space="preserve">, J., &amp; van </w:t>
      </w:r>
      <w:proofErr w:type="spellStart"/>
      <w:r w:rsidRPr="00105137">
        <w:rPr>
          <w:rFonts w:ascii="Times New Roman" w:hAnsi="Times New Roman" w:cs="Times New Roman"/>
          <w:sz w:val="16"/>
          <w:szCs w:val="16"/>
          <w:shd w:val="clear" w:color="auto" w:fill="FFFFFF"/>
        </w:rPr>
        <w:t>Es</w:t>
      </w:r>
      <w:proofErr w:type="spellEnd"/>
      <w:r w:rsidRPr="00105137">
        <w:rPr>
          <w:rFonts w:ascii="Times New Roman" w:hAnsi="Times New Roman" w:cs="Times New Roman"/>
          <w:sz w:val="16"/>
          <w:szCs w:val="16"/>
          <w:shd w:val="clear" w:color="auto" w:fill="FFFFFF"/>
        </w:rPr>
        <w:t xml:space="preserve">, D. S. (2022). Fermentation for the production of </w:t>
      </w:r>
      <w:proofErr w:type="spellStart"/>
      <w:r w:rsidRPr="00105137">
        <w:rPr>
          <w:rFonts w:ascii="Times New Roman" w:hAnsi="Times New Roman" w:cs="Times New Roman"/>
          <w:sz w:val="16"/>
          <w:szCs w:val="16"/>
          <w:shd w:val="clear" w:color="auto" w:fill="FFFFFF"/>
        </w:rPr>
        <w:t>biobased</w:t>
      </w:r>
      <w:proofErr w:type="spellEnd"/>
      <w:r w:rsidRPr="00105137">
        <w:rPr>
          <w:rFonts w:ascii="Times New Roman" w:hAnsi="Times New Roman" w:cs="Times New Roman"/>
          <w:sz w:val="16"/>
          <w:szCs w:val="16"/>
          <w:shd w:val="clear" w:color="auto" w:fill="FFFFFF"/>
        </w:rPr>
        <w:t xml:space="preserve"> chemicals in a circular economy: a perspective for the period 2022–2050. </w:t>
      </w:r>
      <w:r w:rsidRPr="00105137">
        <w:rPr>
          <w:rFonts w:ascii="Times New Roman" w:hAnsi="Times New Roman" w:cs="Times New Roman"/>
          <w:i/>
          <w:iCs/>
          <w:sz w:val="16"/>
          <w:szCs w:val="16"/>
          <w:shd w:val="clear" w:color="auto" w:fill="FFFFFF"/>
        </w:rPr>
        <w:t>Green Chemistry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24</w:t>
      </w:r>
      <w:r w:rsidRPr="00105137">
        <w:rPr>
          <w:rFonts w:ascii="Times New Roman" w:hAnsi="Times New Roman" w:cs="Times New Roman"/>
          <w:sz w:val="16"/>
          <w:szCs w:val="16"/>
          <w:shd w:val="clear" w:color="auto" w:fill="FFFFFF"/>
        </w:rPr>
        <w:t>(17), 6373-6405.</w:t>
      </w:r>
    </w:p>
    <w:p w:rsidR="003E0F16"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Stolyar</w:t>
      </w:r>
      <w:proofErr w:type="spellEnd"/>
      <w:r w:rsidRPr="00105137">
        <w:rPr>
          <w:rFonts w:ascii="Times New Roman" w:hAnsi="Times New Roman" w:cs="Times New Roman"/>
          <w:sz w:val="16"/>
          <w:szCs w:val="16"/>
        </w:rPr>
        <w:t xml:space="preserve">, S., Van </w:t>
      </w:r>
      <w:proofErr w:type="spellStart"/>
      <w:r w:rsidRPr="00105137">
        <w:rPr>
          <w:rFonts w:ascii="Times New Roman" w:hAnsi="Times New Roman" w:cs="Times New Roman"/>
          <w:sz w:val="16"/>
          <w:szCs w:val="16"/>
        </w:rPr>
        <w:t>Dien</w:t>
      </w:r>
      <w:proofErr w:type="spellEnd"/>
      <w:r w:rsidRPr="00105137">
        <w:rPr>
          <w:rFonts w:ascii="Times New Roman" w:hAnsi="Times New Roman" w:cs="Times New Roman"/>
          <w:sz w:val="16"/>
          <w:szCs w:val="16"/>
        </w:rPr>
        <w:t xml:space="preserve">, S., Hillesland, K. L., </w:t>
      </w:r>
      <w:proofErr w:type="spellStart"/>
      <w:r w:rsidRPr="00105137">
        <w:rPr>
          <w:rFonts w:ascii="Times New Roman" w:hAnsi="Times New Roman" w:cs="Times New Roman"/>
          <w:sz w:val="16"/>
          <w:szCs w:val="16"/>
        </w:rPr>
        <w:t>Pinel</w:t>
      </w:r>
      <w:proofErr w:type="spellEnd"/>
      <w:r w:rsidRPr="00105137">
        <w:rPr>
          <w:rFonts w:ascii="Times New Roman" w:hAnsi="Times New Roman" w:cs="Times New Roman"/>
          <w:sz w:val="16"/>
          <w:szCs w:val="16"/>
        </w:rPr>
        <w:t>, N., Lie, T. J., Leigh, J. A</w:t>
      </w:r>
      <w:r w:rsidR="00751A6E" w:rsidRPr="00105137">
        <w:rPr>
          <w:rFonts w:ascii="Times New Roman" w:hAnsi="Times New Roman" w:cs="Times New Roman"/>
          <w:sz w:val="16"/>
          <w:szCs w:val="16"/>
        </w:rPr>
        <w:t>.,</w:t>
      </w:r>
      <w:r w:rsidRPr="00105137">
        <w:rPr>
          <w:rFonts w:ascii="Times New Roman" w:hAnsi="Times New Roman" w:cs="Times New Roman"/>
          <w:sz w:val="16"/>
          <w:szCs w:val="16"/>
        </w:rPr>
        <w:t xml:space="preserve"> &amp; Stahl, D. A. (2007). Metabolic modeling of a mutualistic microbial community. Molecular Systems Biology, 3(1), 92.</w:t>
      </w:r>
    </w:p>
    <w:p w:rsidR="003E0F16"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Madsen, J. S., </w:t>
      </w:r>
      <w:proofErr w:type="spellStart"/>
      <w:r w:rsidRPr="00105137">
        <w:rPr>
          <w:rFonts w:ascii="Times New Roman" w:hAnsi="Times New Roman" w:cs="Times New Roman"/>
          <w:sz w:val="16"/>
          <w:szCs w:val="16"/>
        </w:rPr>
        <w:t>Røder</w:t>
      </w:r>
      <w:proofErr w:type="spellEnd"/>
      <w:r w:rsidRPr="00105137">
        <w:rPr>
          <w:rFonts w:ascii="Times New Roman" w:hAnsi="Times New Roman" w:cs="Times New Roman"/>
          <w:sz w:val="16"/>
          <w:szCs w:val="16"/>
        </w:rPr>
        <w:t xml:space="preserve">, H. L., Russel, J., </w:t>
      </w:r>
      <w:proofErr w:type="spellStart"/>
      <w:r w:rsidRPr="00105137">
        <w:rPr>
          <w:rFonts w:ascii="Times New Roman" w:hAnsi="Times New Roman" w:cs="Times New Roman"/>
          <w:sz w:val="16"/>
          <w:szCs w:val="16"/>
        </w:rPr>
        <w:t>Sørensen</w:t>
      </w:r>
      <w:proofErr w:type="spellEnd"/>
      <w:r w:rsidRPr="00105137">
        <w:rPr>
          <w:rFonts w:ascii="Times New Roman" w:hAnsi="Times New Roman" w:cs="Times New Roman"/>
          <w:sz w:val="16"/>
          <w:szCs w:val="16"/>
        </w:rPr>
        <w:t xml:space="preserve">, S. J., &amp; </w:t>
      </w:r>
      <w:proofErr w:type="spellStart"/>
      <w:r w:rsidRPr="00105137">
        <w:rPr>
          <w:rFonts w:ascii="Times New Roman" w:hAnsi="Times New Roman" w:cs="Times New Roman"/>
          <w:sz w:val="16"/>
          <w:szCs w:val="16"/>
        </w:rPr>
        <w:t>Burmølle</w:t>
      </w:r>
      <w:proofErr w:type="spellEnd"/>
      <w:r w:rsidRPr="00105137">
        <w:rPr>
          <w:rFonts w:ascii="Times New Roman" w:hAnsi="Times New Roman" w:cs="Times New Roman"/>
          <w:sz w:val="16"/>
          <w:szCs w:val="16"/>
        </w:rPr>
        <w:t>, M. (2016). "A review of cooperative interactions in microbial biofilms." Microbial Ecology, 72(2), 317-328.</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Wang, Q., Fish, J. A., Gilman, M., Sun, Y., Brown, C. T., </w:t>
      </w:r>
      <w:proofErr w:type="spellStart"/>
      <w:r w:rsidRPr="00105137">
        <w:rPr>
          <w:rFonts w:ascii="Times New Roman" w:hAnsi="Times New Roman" w:cs="Times New Roman"/>
          <w:sz w:val="16"/>
          <w:szCs w:val="16"/>
        </w:rPr>
        <w:t>Tiedje</w:t>
      </w:r>
      <w:proofErr w:type="spellEnd"/>
      <w:r w:rsidRPr="00105137">
        <w:rPr>
          <w:rFonts w:ascii="Times New Roman" w:hAnsi="Times New Roman" w:cs="Times New Roman"/>
          <w:sz w:val="16"/>
          <w:szCs w:val="16"/>
        </w:rPr>
        <w:t>, J. M., &amp; Cole, J. R. (2017). "</w:t>
      </w:r>
      <w:proofErr w:type="spellStart"/>
      <w:r w:rsidRPr="00105137">
        <w:rPr>
          <w:rFonts w:ascii="Times New Roman" w:hAnsi="Times New Roman" w:cs="Times New Roman"/>
          <w:sz w:val="16"/>
          <w:szCs w:val="16"/>
        </w:rPr>
        <w:t>Xander</w:t>
      </w:r>
      <w:proofErr w:type="spellEnd"/>
      <w:r w:rsidRPr="00105137">
        <w:rPr>
          <w:rFonts w:ascii="Times New Roman" w:hAnsi="Times New Roman" w:cs="Times New Roman"/>
          <w:sz w:val="16"/>
          <w:szCs w:val="16"/>
        </w:rPr>
        <w:t xml:space="preserve">: employing a novel method for efficient gene-targeted </w:t>
      </w:r>
      <w:proofErr w:type="spellStart"/>
      <w:r w:rsidRPr="00105137">
        <w:rPr>
          <w:rFonts w:ascii="Times New Roman" w:hAnsi="Times New Roman" w:cs="Times New Roman"/>
          <w:sz w:val="16"/>
          <w:szCs w:val="16"/>
        </w:rPr>
        <w:t>metagenomic</w:t>
      </w:r>
      <w:proofErr w:type="spellEnd"/>
      <w:r w:rsidRPr="00105137">
        <w:rPr>
          <w:rFonts w:ascii="Times New Roman" w:hAnsi="Times New Roman" w:cs="Times New Roman"/>
          <w:sz w:val="16"/>
          <w:szCs w:val="16"/>
        </w:rPr>
        <w:t xml:space="preserve"> assembly." Microbiome, 5(1), 1-13.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Harcombe</w:t>
      </w:r>
      <w:proofErr w:type="spellEnd"/>
      <w:r w:rsidRPr="00105137">
        <w:rPr>
          <w:rFonts w:ascii="Times New Roman" w:hAnsi="Times New Roman" w:cs="Times New Roman"/>
          <w:sz w:val="16"/>
          <w:szCs w:val="16"/>
        </w:rPr>
        <w:t xml:space="preserve">, W. R., </w:t>
      </w:r>
      <w:proofErr w:type="spellStart"/>
      <w:r w:rsidRPr="00105137">
        <w:rPr>
          <w:rFonts w:ascii="Times New Roman" w:hAnsi="Times New Roman" w:cs="Times New Roman"/>
          <w:sz w:val="16"/>
          <w:szCs w:val="16"/>
        </w:rPr>
        <w:t>Riehl</w:t>
      </w:r>
      <w:proofErr w:type="spellEnd"/>
      <w:r w:rsidRPr="00105137">
        <w:rPr>
          <w:rFonts w:ascii="Times New Roman" w:hAnsi="Times New Roman" w:cs="Times New Roman"/>
          <w:sz w:val="16"/>
          <w:szCs w:val="16"/>
        </w:rPr>
        <w:t xml:space="preserve">, W. J., </w:t>
      </w:r>
      <w:proofErr w:type="spellStart"/>
      <w:r w:rsidRPr="00105137">
        <w:rPr>
          <w:rFonts w:ascii="Times New Roman" w:hAnsi="Times New Roman" w:cs="Times New Roman"/>
          <w:sz w:val="16"/>
          <w:szCs w:val="16"/>
        </w:rPr>
        <w:t>Dukovski</w:t>
      </w:r>
      <w:proofErr w:type="spellEnd"/>
      <w:r w:rsidRPr="00105137">
        <w:rPr>
          <w:rFonts w:ascii="Times New Roman" w:hAnsi="Times New Roman" w:cs="Times New Roman"/>
          <w:sz w:val="16"/>
          <w:szCs w:val="16"/>
        </w:rPr>
        <w:t>, I., Granger, B. R., Betts, A., Lang, A. H., ... &amp; Marx, C. J. (2014). Metabolic resource allocation in individual microbes determines ecosystem interactions and spatial dynamics. Cell Reports, 7(4), 1104-1115.</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Ren, X., Yan, X., &amp; Zhu, L. (2014). Synergistic degradation of phenol by bacterial consortium. Environmental Science and Pollution Research, 21(6), 4381-4390.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Song, Y., Dai, L., Zhu, G., Hu, X., Yang, Y., Li, S</w:t>
      </w:r>
      <w:r w:rsidR="00751A6E" w:rsidRPr="00105137">
        <w:rPr>
          <w:rFonts w:ascii="Times New Roman" w:hAnsi="Times New Roman" w:cs="Times New Roman"/>
          <w:sz w:val="16"/>
          <w:szCs w:val="16"/>
        </w:rPr>
        <w:t>.,</w:t>
      </w:r>
      <w:r w:rsidRPr="00105137">
        <w:rPr>
          <w:rFonts w:ascii="Times New Roman" w:hAnsi="Times New Roman" w:cs="Times New Roman"/>
          <w:sz w:val="16"/>
          <w:szCs w:val="16"/>
        </w:rPr>
        <w:t xml:space="preserve"> &amp; Li, H. (2019). Microbial </w:t>
      </w:r>
      <w:proofErr w:type="spellStart"/>
      <w:r w:rsidRPr="00105137">
        <w:rPr>
          <w:rFonts w:ascii="Times New Roman" w:hAnsi="Times New Roman" w:cs="Times New Roman"/>
          <w:sz w:val="16"/>
          <w:szCs w:val="16"/>
        </w:rPr>
        <w:t>syntrophy</w:t>
      </w:r>
      <w:proofErr w:type="spellEnd"/>
      <w:r w:rsidRPr="00105137">
        <w:rPr>
          <w:rFonts w:ascii="Times New Roman" w:hAnsi="Times New Roman" w:cs="Times New Roman"/>
          <w:sz w:val="16"/>
          <w:szCs w:val="16"/>
        </w:rPr>
        <w:t xml:space="preserve"> in anaerobic digestion: A review. Journal of Environmental Management, 238, 210-220.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Zheng, Y., Li, A., Zhang, T., Liu, D., &amp; Ge, X. (2017). Microbial community modulates growth of Pseudomonas putida and degradation of phenol under interactions between soil and phenol-degrading bacteria. Journal of Hazardous Materials, 324(Part B), 395-403.</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Jing, Y., Wang, Q., </w:t>
      </w:r>
      <w:proofErr w:type="spellStart"/>
      <w:r w:rsidRPr="00105137">
        <w:rPr>
          <w:rFonts w:ascii="Times New Roman" w:hAnsi="Times New Roman" w:cs="Times New Roman"/>
          <w:sz w:val="16"/>
          <w:szCs w:val="16"/>
        </w:rPr>
        <w:t>Xie</w:t>
      </w:r>
      <w:proofErr w:type="spellEnd"/>
      <w:r w:rsidRPr="00105137">
        <w:rPr>
          <w:rFonts w:ascii="Times New Roman" w:hAnsi="Times New Roman" w:cs="Times New Roman"/>
          <w:sz w:val="16"/>
          <w:szCs w:val="16"/>
        </w:rPr>
        <w:t xml:space="preserve">, X., Zhang, Y., &amp; Zhang, Y. (2019). Microbial interactions in anaerobic digestion process: A review. </w:t>
      </w:r>
      <w:proofErr w:type="spellStart"/>
      <w:r w:rsidRPr="00105137">
        <w:rPr>
          <w:rFonts w:ascii="Times New Roman" w:hAnsi="Times New Roman" w:cs="Times New Roman"/>
          <w:sz w:val="16"/>
          <w:szCs w:val="16"/>
        </w:rPr>
        <w:t>Bioresource</w:t>
      </w:r>
      <w:proofErr w:type="spellEnd"/>
      <w:r w:rsidRPr="00105137">
        <w:rPr>
          <w:rFonts w:ascii="Times New Roman" w:hAnsi="Times New Roman" w:cs="Times New Roman"/>
          <w:sz w:val="16"/>
          <w:szCs w:val="16"/>
        </w:rPr>
        <w:t xml:space="preserve"> Technology, 289, 121649.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Belda</w:t>
      </w:r>
      <w:proofErr w:type="spellEnd"/>
      <w:r w:rsidRPr="00105137">
        <w:rPr>
          <w:rFonts w:ascii="Times New Roman" w:hAnsi="Times New Roman" w:cs="Times New Roman"/>
          <w:sz w:val="16"/>
          <w:szCs w:val="16"/>
        </w:rPr>
        <w:t xml:space="preserve">, I., </w:t>
      </w:r>
      <w:proofErr w:type="spellStart"/>
      <w:r w:rsidRPr="00105137">
        <w:rPr>
          <w:rFonts w:ascii="Times New Roman" w:hAnsi="Times New Roman" w:cs="Times New Roman"/>
          <w:sz w:val="16"/>
          <w:szCs w:val="16"/>
        </w:rPr>
        <w:t>Navascués</w:t>
      </w:r>
      <w:proofErr w:type="spellEnd"/>
      <w:r w:rsidRPr="00105137">
        <w:rPr>
          <w:rFonts w:ascii="Times New Roman" w:hAnsi="Times New Roman" w:cs="Times New Roman"/>
          <w:sz w:val="16"/>
          <w:szCs w:val="16"/>
        </w:rPr>
        <w:t xml:space="preserve">, E., </w:t>
      </w:r>
      <w:proofErr w:type="spellStart"/>
      <w:r w:rsidRPr="00105137">
        <w:rPr>
          <w:rFonts w:ascii="Times New Roman" w:hAnsi="Times New Roman" w:cs="Times New Roman"/>
          <w:sz w:val="16"/>
          <w:szCs w:val="16"/>
        </w:rPr>
        <w:t>Marquina</w:t>
      </w:r>
      <w:proofErr w:type="spellEnd"/>
      <w:r w:rsidRPr="00105137">
        <w:rPr>
          <w:rFonts w:ascii="Times New Roman" w:hAnsi="Times New Roman" w:cs="Times New Roman"/>
          <w:sz w:val="16"/>
          <w:szCs w:val="16"/>
        </w:rPr>
        <w:t>, D., &amp; Santos, A. (2016). Microbial contribution to wine aroma and its intended use for wine quality improvement. Molecules, 21(2), 189.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Kato, S., Maruyama, F., Ozawa, T., Ogasawara, W., &amp; </w:t>
      </w:r>
      <w:proofErr w:type="spellStart"/>
      <w:r w:rsidRPr="00105137">
        <w:rPr>
          <w:rFonts w:ascii="Times New Roman" w:hAnsi="Times New Roman" w:cs="Times New Roman"/>
          <w:sz w:val="16"/>
          <w:szCs w:val="16"/>
        </w:rPr>
        <w:t>Ohkuma</w:t>
      </w:r>
      <w:proofErr w:type="spellEnd"/>
      <w:r w:rsidRPr="00105137">
        <w:rPr>
          <w:rFonts w:ascii="Times New Roman" w:hAnsi="Times New Roman" w:cs="Times New Roman"/>
          <w:sz w:val="16"/>
          <w:szCs w:val="16"/>
        </w:rPr>
        <w:t>, M. (2015). Synthetic biology approach to the construction of microbial consortia for the production of high-value compounds. Journal of Bioscience and Bioengineering, 120(5), 511-519.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Zhou, L., Xu, J., Wang, J., &amp; Zhang, X. (2015). </w:t>
      </w:r>
      <w:proofErr w:type="spellStart"/>
      <w:r w:rsidRPr="00105137">
        <w:rPr>
          <w:rFonts w:ascii="Times New Roman" w:hAnsi="Times New Roman" w:cs="Times New Roman"/>
          <w:sz w:val="16"/>
          <w:szCs w:val="16"/>
        </w:rPr>
        <w:t>Biomanufacturing</w:t>
      </w:r>
      <w:proofErr w:type="spellEnd"/>
      <w:r w:rsidRPr="00105137">
        <w:rPr>
          <w:rFonts w:ascii="Times New Roman" w:hAnsi="Times New Roman" w:cs="Times New Roman"/>
          <w:sz w:val="16"/>
          <w:szCs w:val="16"/>
        </w:rPr>
        <w:t xml:space="preserve"> by anaerobic bacteria for </w:t>
      </w:r>
      <w:proofErr w:type="spellStart"/>
      <w:r w:rsidRPr="00105137">
        <w:rPr>
          <w:rFonts w:ascii="Times New Roman" w:hAnsi="Times New Roman" w:cs="Times New Roman"/>
          <w:sz w:val="16"/>
          <w:szCs w:val="16"/>
        </w:rPr>
        <w:t>polyhydroxyalkanoates</w:t>
      </w:r>
      <w:proofErr w:type="spellEnd"/>
      <w:r w:rsidRPr="00105137">
        <w:rPr>
          <w:rFonts w:ascii="Times New Roman" w:hAnsi="Times New Roman" w:cs="Times New Roman"/>
          <w:sz w:val="16"/>
          <w:szCs w:val="16"/>
        </w:rPr>
        <w:t>. Biotechnology Advances, 33(8), 1533-1542.</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Minty, J. J., Singer, M. E., </w:t>
      </w:r>
      <w:proofErr w:type="spellStart"/>
      <w:r w:rsidRPr="00105137">
        <w:rPr>
          <w:rFonts w:ascii="Times New Roman" w:hAnsi="Times New Roman" w:cs="Times New Roman"/>
          <w:sz w:val="16"/>
          <w:szCs w:val="16"/>
        </w:rPr>
        <w:t>Scholz</w:t>
      </w:r>
      <w:proofErr w:type="spellEnd"/>
      <w:r w:rsidRPr="00105137">
        <w:rPr>
          <w:rFonts w:ascii="Times New Roman" w:hAnsi="Times New Roman" w:cs="Times New Roman"/>
          <w:sz w:val="16"/>
          <w:szCs w:val="16"/>
        </w:rPr>
        <w:t xml:space="preserve">, S. A., Bae, C. H., </w:t>
      </w:r>
      <w:proofErr w:type="spellStart"/>
      <w:r w:rsidRPr="00105137">
        <w:rPr>
          <w:rFonts w:ascii="Times New Roman" w:hAnsi="Times New Roman" w:cs="Times New Roman"/>
          <w:sz w:val="16"/>
          <w:szCs w:val="16"/>
        </w:rPr>
        <w:t>Ahn</w:t>
      </w:r>
      <w:proofErr w:type="spellEnd"/>
      <w:r w:rsidRPr="00105137">
        <w:rPr>
          <w:rFonts w:ascii="Times New Roman" w:hAnsi="Times New Roman" w:cs="Times New Roman"/>
          <w:sz w:val="16"/>
          <w:szCs w:val="16"/>
        </w:rPr>
        <w:t xml:space="preserve">, J. H., &amp; Foster, C. E. (2013). Design and characterization of synthetic fungal-bacterial consortia for direct production of </w:t>
      </w:r>
      <w:proofErr w:type="spellStart"/>
      <w:r w:rsidRPr="00105137">
        <w:rPr>
          <w:rFonts w:ascii="Times New Roman" w:hAnsi="Times New Roman" w:cs="Times New Roman"/>
          <w:sz w:val="16"/>
          <w:szCs w:val="16"/>
        </w:rPr>
        <w:t>isobutanol</w:t>
      </w:r>
      <w:proofErr w:type="spellEnd"/>
      <w:r w:rsidRPr="00105137">
        <w:rPr>
          <w:rFonts w:ascii="Times New Roman" w:hAnsi="Times New Roman" w:cs="Times New Roman"/>
          <w:sz w:val="16"/>
          <w:szCs w:val="16"/>
        </w:rPr>
        <w:t xml:space="preserve"> from cellulosic biomass. Proceedings of the National Academy of Sciences, 110(36), 14592-14597.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Zhou, J., Wang, Y., Chu, J., Luo, L., &amp; Zhuang, Y. (2014). Engineering bacterial consortia for enhanced lignocellulosic biomass utilization. Applied Microbiology and Biotechnology, 98(13), 6079-6094.</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Deng, Y., Zou, Y., Wang, J., Wei, X., &amp; Xu, X. (2019). Microbial consortia-based biological nitrogen removal from wastewater. Environmental Science and Pollution Research, 26(18), 18082-18092.</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Mishra, S., Singh, S., Sharma, M., &amp; Kumar, S. (2020). Microbial consortia: promising probiotics in bioremediation of diverse pollutants. 3 Biotech, 10(8), 1-16.</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Bernstein, H. C., </w:t>
      </w:r>
      <w:proofErr w:type="spellStart"/>
      <w:r w:rsidRPr="00105137">
        <w:rPr>
          <w:rFonts w:ascii="Times New Roman" w:hAnsi="Times New Roman" w:cs="Times New Roman"/>
          <w:sz w:val="16"/>
          <w:szCs w:val="16"/>
        </w:rPr>
        <w:t>Kesaano</w:t>
      </w:r>
      <w:proofErr w:type="spellEnd"/>
      <w:r w:rsidRPr="00105137">
        <w:rPr>
          <w:rFonts w:ascii="Times New Roman" w:hAnsi="Times New Roman" w:cs="Times New Roman"/>
          <w:sz w:val="16"/>
          <w:szCs w:val="16"/>
        </w:rPr>
        <w:t xml:space="preserve">, M., Moll, K., Smith, T., </w:t>
      </w:r>
      <w:proofErr w:type="spellStart"/>
      <w:r w:rsidRPr="00105137">
        <w:rPr>
          <w:rFonts w:ascii="Times New Roman" w:hAnsi="Times New Roman" w:cs="Times New Roman"/>
          <w:sz w:val="16"/>
          <w:szCs w:val="16"/>
        </w:rPr>
        <w:t>Gerlach</w:t>
      </w:r>
      <w:proofErr w:type="spellEnd"/>
      <w:r w:rsidRPr="00105137">
        <w:rPr>
          <w:rFonts w:ascii="Times New Roman" w:hAnsi="Times New Roman" w:cs="Times New Roman"/>
          <w:sz w:val="16"/>
          <w:szCs w:val="16"/>
        </w:rPr>
        <w:t>, R., Carlson, R. P., &amp; Peyton, B. M. (2019). Direct measurement and application of microbial consortia engineering principles to overcome complex biodegradation challenges. Current Opinion in Biotechnology, 57, 44-50.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Hugerth</w:t>
      </w:r>
      <w:proofErr w:type="spellEnd"/>
      <w:r w:rsidRPr="00105137">
        <w:rPr>
          <w:rFonts w:ascii="Times New Roman" w:hAnsi="Times New Roman" w:cs="Times New Roman"/>
          <w:sz w:val="16"/>
          <w:szCs w:val="16"/>
        </w:rPr>
        <w:t xml:space="preserve">, L. W., &amp; </w:t>
      </w:r>
      <w:proofErr w:type="spellStart"/>
      <w:r w:rsidRPr="00105137">
        <w:rPr>
          <w:rFonts w:ascii="Times New Roman" w:hAnsi="Times New Roman" w:cs="Times New Roman"/>
          <w:sz w:val="16"/>
          <w:szCs w:val="16"/>
        </w:rPr>
        <w:t>Andersson</w:t>
      </w:r>
      <w:proofErr w:type="spellEnd"/>
      <w:r w:rsidRPr="00105137">
        <w:rPr>
          <w:rFonts w:ascii="Times New Roman" w:hAnsi="Times New Roman" w:cs="Times New Roman"/>
          <w:sz w:val="16"/>
          <w:szCs w:val="16"/>
        </w:rPr>
        <w:t xml:space="preserve">, A. F. (2017). </w:t>
      </w:r>
      <w:proofErr w:type="spellStart"/>
      <w:r w:rsidRPr="00105137">
        <w:rPr>
          <w:rFonts w:ascii="Times New Roman" w:hAnsi="Times New Roman" w:cs="Times New Roman"/>
          <w:sz w:val="16"/>
          <w:szCs w:val="16"/>
        </w:rPr>
        <w:t>Analysing</w:t>
      </w:r>
      <w:proofErr w:type="spellEnd"/>
      <w:r w:rsidRPr="00105137">
        <w:rPr>
          <w:rFonts w:ascii="Times New Roman" w:hAnsi="Times New Roman" w:cs="Times New Roman"/>
          <w:sz w:val="16"/>
          <w:szCs w:val="16"/>
        </w:rPr>
        <w:t xml:space="preserve"> microbial community composition through amplicon sequencing: from sampling to hypothesis testing. Frontiers in Microbiology, 8, 1561.</w:t>
      </w:r>
    </w:p>
    <w:p w:rsidR="003E0F16" w:rsidRPr="00BC658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Abate-Pella, D., </w:t>
      </w:r>
      <w:proofErr w:type="spellStart"/>
      <w:r w:rsidRPr="00105137">
        <w:rPr>
          <w:rFonts w:ascii="Times New Roman" w:hAnsi="Times New Roman" w:cs="Times New Roman"/>
          <w:sz w:val="16"/>
          <w:szCs w:val="16"/>
        </w:rPr>
        <w:t>Mooshammer</w:t>
      </w:r>
      <w:proofErr w:type="spellEnd"/>
      <w:r w:rsidRPr="00105137">
        <w:rPr>
          <w:rFonts w:ascii="Times New Roman" w:hAnsi="Times New Roman" w:cs="Times New Roman"/>
          <w:sz w:val="16"/>
          <w:szCs w:val="16"/>
        </w:rPr>
        <w:t xml:space="preserve">, M., </w:t>
      </w:r>
      <w:proofErr w:type="spellStart"/>
      <w:r w:rsidRPr="00105137">
        <w:rPr>
          <w:rFonts w:ascii="Times New Roman" w:hAnsi="Times New Roman" w:cs="Times New Roman"/>
          <w:sz w:val="16"/>
          <w:szCs w:val="16"/>
        </w:rPr>
        <w:t>Buee</w:t>
      </w:r>
      <w:proofErr w:type="spellEnd"/>
      <w:r w:rsidRPr="00105137">
        <w:rPr>
          <w:rFonts w:ascii="Times New Roman" w:hAnsi="Times New Roman" w:cs="Times New Roman"/>
          <w:sz w:val="16"/>
          <w:szCs w:val="16"/>
        </w:rPr>
        <w:t xml:space="preserve">, M., de </w:t>
      </w:r>
      <w:proofErr w:type="spellStart"/>
      <w:r w:rsidRPr="00105137">
        <w:rPr>
          <w:rFonts w:ascii="Times New Roman" w:hAnsi="Times New Roman" w:cs="Times New Roman"/>
          <w:sz w:val="16"/>
          <w:szCs w:val="16"/>
        </w:rPr>
        <w:t>Vries</w:t>
      </w:r>
      <w:proofErr w:type="spellEnd"/>
      <w:r w:rsidRPr="00105137">
        <w:rPr>
          <w:rFonts w:ascii="Times New Roman" w:hAnsi="Times New Roman" w:cs="Times New Roman"/>
          <w:sz w:val="16"/>
          <w:szCs w:val="16"/>
        </w:rPr>
        <w:t>, F. T., &amp; Herbold, C. W. (2019). Harnessing the ecology and metabolism of candidate phyla to advance the integration of microorganisms into soil science. Soil Biology and Biochemistry, 133, 148-157.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Amann</w:t>
      </w:r>
      <w:proofErr w:type="spellEnd"/>
      <w:r w:rsidRPr="00105137">
        <w:rPr>
          <w:rFonts w:ascii="Times New Roman" w:hAnsi="Times New Roman" w:cs="Times New Roman"/>
          <w:sz w:val="16"/>
          <w:szCs w:val="16"/>
        </w:rPr>
        <w:t xml:space="preserve">, R., Fuchs, B. M., &amp; Behrens, S. (2001). The identification of microorganisms by fluorescence in situ </w:t>
      </w:r>
      <w:proofErr w:type="spellStart"/>
      <w:r w:rsidRPr="00105137">
        <w:rPr>
          <w:rFonts w:ascii="Times New Roman" w:hAnsi="Times New Roman" w:cs="Times New Roman"/>
          <w:sz w:val="16"/>
          <w:szCs w:val="16"/>
        </w:rPr>
        <w:t>hybridisation</w:t>
      </w:r>
      <w:proofErr w:type="spellEnd"/>
      <w:r w:rsidRPr="00105137">
        <w:rPr>
          <w:rFonts w:ascii="Times New Roman" w:hAnsi="Times New Roman" w:cs="Times New Roman"/>
          <w:sz w:val="16"/>
          <w:szCs w:val="16"/>
        </w:rPr>
        <w:t>. Current Opinion in Biotechnology, 12(3), 231-236.</w:t>
      </w:r>
    </w:p>
    <w:p w:rsidR="003E0F16" w:rsidRPr="001E6D0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Dumont, M. G., &amp; Murrell, J. C. (2005). Stable isotope probing: a powerful tool for microbial ecology. Journal of Microbiological Methods, 66(1), 1-16.</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Sharma, I. (2020). Bioremediation techniques for polluted environment: concept, advantages, limitations, and prospects. In </w:t>
      </w:r>
      <w:r w:rsidRPr="00105137">
        <w:rPr>
          <w:rFonts w:ascii="Times New Roman" w:hAnsi="Times New Roman" w:cs="Times New Roman"/>
          <w:i/>
          <w:iCs/>
          <w:sz w:val="16"/>
          <w:szCs w:val="16"/>
          <w:shd w:val="clear" w:color="auto" w:fill="FFFFFF"/>
        </w:rPr>
        <w:t>Trace metals in the environment-new approaches and recent advances</w:t>
      </w: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IntechOpen</w:t>
      </w:r>
      <w:proofErr w:type="spellEnd"/>
      <w:r w:rsidRPr="00105137">
        <w:rPr>
          <w:rFonts w:ascii="Times New Roman" w:hAnsi="Times New Roman" w:cs="Times New Roman"/>
          <w:sz w:val="16"/>
          <w:szCs w:val="16"/>
          <w:shd w:val="clear" w:color="auto" w:fill="FFFFFF"/>
        </w:rPr>
        <w:t>.</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Shukla, S. K., </w:t>
      </w:r>
      <w:proofErr w:type="spellStart"/>
      <w:r w:rsidRPr="00105137">
        <w:rPr>
          <w:rFonts w:ascii="Times New Roman" w:hAnsi="Times New Roman" w:cs="Times New Roman"/>
          <w:sz w:val="16"/>
          <w:szCs w:val="16"/>
          <w:shd w:val="clear" w:color="auto" w:fill="FFFFFF"/>
        </w:rPr>
        <w:t>Tripathi</w:t>
      </w:r>
      <w:proofErr w:type="spellEnd"/>
      <w:r w:rsidRPr="00105137">
        <w:rPr>
          <w:rFonts w:ascii="Times New Roman" w:hAnsi="Times New Roman" w:cs="Times New Roman"/>
          <w:sz w:val="16"/>
          <w:szCs w:val="16"/>
          <w:shd w:val="clear" w:color="auto" w:fill="FFFFFF"/>
        </w:rPr>
        <w:t>, V. K., &amp; Mishra, P. K. (2020). Bioremediation of distillery effluent: present status and future prospects. </w:t>
      </w:r>
      <w:r w:rsidRPr="00105137">
        <w:rPr>
          <w:rFonts w:ascii="Times New Roman" w:hAnsi="Times New Roman" w:cs="Times New Roman"/>
          <w:i/>
          <w:iCs/>
          <w:sz w:val="16"/>
          <w:szCs w:val="16"/>
          <w:shd w:val="clear" w:color="auto" w:fill="FFFFFF"/>
        </w:rPr>
        <w:t>Bioremediation of Industrial Waste for Environmental Safety: Volume I: Industrial Waste and Its Management</w:t>
      </w:r>
      <w:r w:rsidRPr="00105137">
        <w:rPr>
          <w:rFonts w:ascii="Times New Roman" w:hAnsi="Times New Roman" w:cs="Times New Roman"/>
          <w:sz w:val="16"/>
          <w:szCs w:val="16"/>
          <w:shd w:val="clear" w:color="auto" w:fill="FFFFFF"/>
        </w:rPr>
        <w:t>, 77-97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Azubuike</w:t>
      </w:r>
      <w:proofErr w:type="spellEnd"/>
      <w:r w:rsidRPr="00105137">
        <w:rPr>
          <w:rFonts w:ascii="Times New Roman" w:hAnsi="Times New Roman" w:cs="Times New Roman"/>
          <w:sz w:val="16"/>
          <w:szCs w:val="16"/>
          <w:shd w:val="clear" w:color="auto" w:fill="FFFFFF"/>
        </w:rPr>
        <w:t xml:space="preserve">, C. C., </w:t>
      </w:r>
      <w:proofErr w:type="spellStart"/>
      <w:r w:rsidRPr="00105137">
        <w:rPr>
          <w:rFonts w:ascii="Times New Roman" w:hAnsi="Times New Roman" w:cs="Times New Roman"/>
          <w:sz w:val="16"/>
          <w:szCs w:val="16"/>
          <w:shd w:val="clear" w:color="auto" w:fill="FFFFFF"/>
        </w:rPr>
        <w:t>Chikere</w:t>
      </w:r>
      <w:proofErr w:type="spellEnd"/>
      <w:r w:rsidRPr="00105137">
        <w:rPr>
          <w:rFonts w:ascii="Times New Roman" w:hAnsi="Times New Roman" w:cs="Times New Roman"/>
          <w:sz w:val="16"/>
          <w:szCs w:val="16"/>
          <w:shd w:val="clear" w:color="auto" w:fill="FFFFFF"/>
        </w:rPr>
        <w:t xml:space="preserve">, C. B., &amp; </w:t>
      </w:r>
      <w:proofErr w:type="spellStart"/>
      <w:r w:rsidRPr="00105137">
        <w:rPr>
          <w:rFonts w:ascii="Times New Roman" w:hAnsi="Times New Roman" w:cs="Times New Roman"/>
          <w:sz w:val="16"/>
          <w:szCs w:val="16"/>
          <w:shd w:val="clear" w:color="auto" w:fill="FFFFFF"/>
        </w:rPr>
        <w:t>Okpokwasili</w:t>
      </w:r>
      <w:proofErr w:type="spellEnd"/>
      <w:r w:rsidRPr="00105137">
        <w:rPr>
          <w:rFonts w:ascii="Times New Roman" w:hAnsi="Times New Roman" w:cs="Times New Roman"/>
          <w:sz w:val="16"/>
          <w:szCs w:val="16"/>
          <w:shd w:val="clear" w:color="auto" w:fill="FFFFFF"/>
        </w:rPr>
        <w:t>, G. C. (2020). Bioremediation: An eco-friendly sustainable technology for environmental management. </w:t>
      </w:r>
      <w:r w:rsidRPr="00105137">
        <w:rPr>
          <w:rFonts w:ascii="Times New Roman" w:hAnsi="Times New Roman" w:cs="Times New Roman"/>
          <w:i/>
          <w:iCs/>
          <w:sz w:val="16"/>
          <w:szCs w:val="16"/>
          <w:shd w:val="clear" w:color="auto" w:fill="FFFFFF"/>
        </w:rPr>
        <w:t>Bioremediation of Industrial Waste for Environmental Safety: Volume I: Industrial Waste and Its Management</w:t>
      </w:r>
      <w:r w:rsidRPr="00105137">
        <w:rPr>
          <w:rFonts w:ascii="Times New Roman" w:hAnsi="Times New Roman" w:cs="Times New Roman"/>
          <w:sz w:val="16"/>
          <w:szCs w:val="16"/>
          <w:shd w:val="clear" w:color="auto" w:fill="FFFFFF"/>
        </w:rPr>
        <w:t>, 19-39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Tomer</w:t>
      </w:r>
      <w:proofErr w:type="spellEnd"/>
      <w:r w:rsidRPr="00105137">
        <w:rPr>
          <w:rFonts w:ascii="Times New Roman" w:hAnsi="Times New Roman" w:cs="Times New Roman"/>
          <w:sz w:val="16"/>
          <w:szCs w:val="16"/>
          <w:shd w:val="clear" w:color="auto" w:fill="FFFFFF"/>
        </w:rPr>
        <w:t xml:space="preserve">, A., Singh, R., Singh, S. K., </w:t>
      </w:r>
      <w:proofErr w:type="spellStart"/>
      <w:r w:rsidRPr="00105137">
        <w:rPr>
          <w:rFonts w:ascii="Times New Roman" w:hAnsi="Times New Roman" w:cs="Times New Roman"/>
          <w:sz w:val="16"/>
          <w:szCs w:val="16"/>
          <w:shd w:val="clear" w:color="auto" w:fill="FFFFFF"/>
        </w:rPr>
        <w:t>Dwivedi</w:t>
      </w:r>
      <w:proofErr w:type="spellEnd"/>
      <w:r w:rsidRPr="00105137">
        <w:rPr>
          <w:rFonts w:ascii="Times New Roman" w:hAnsi="Times New Roman" w:cs="Times New Roman"/>
          <w:sz w:val="16"/>
          <w:szCs w:val="16"/>
          <w:shd w:val="clear" w:color="auto" w:fill="FFFFFF"/>
        </w:rPr>
        <w:t xml:space="preserve">, S. A., Reddy, C. U., </w:t>
      </w:r>
      <w:proofErr w:type="spellStart"/>
      <w:r w:rsidRPr="00105137">
        <w:rPr>
          <w:rFonts w:ascii="Times New Roman" w:hAnsi="Times New Roman" w:cs="Times New Roman"/>
          <w:sz w:val="16"/>
          <w:szCs w:val="16"/>
          <w:shd w:val="clear" w:color="auto" w:fill="FFFFFF"/>
        </w:rPr>
        <w:t>Keloth</w:t>
      </w:r>
      <w:proofErr w:type="spellEnd"/>
      <w:r w:rsidRPr="00105137">
        <w:rPr>
          <w:rFonts w:ascii="Times New Roman" w:hAnsi="Times New Roman" w:cs="Times New Roman"/>
          <w:sz w:val="16"/>
          <w:szCs w:val="16"/>
          <w:shd w:val="clear" w:color="auto" w:fill="FFFFFF"/>
        </w:rPr>
        <w:t>, M. R. A., &amp; Rachel, R. (2021). Role of fungi in bioremediation and environmental sustainability. </w:t>
      </w:r>
      <w:proofErr w:type="spellStart"/>
      <w:r w:rsidRPr="00105137">
        <w:rPr>
          <w:rFonts w:ascii="Times New Roman" w:hAnsi="Times New Roman" w:cs="Times New Roman"/>
          <w:i/>
          <w:iCs/>
          <w:sz w:val="16"/>
          <w:szCs w:val="16"/>
          <w:shd w:val="clear" w:color="auto" w:fill="FFFFFF"/>
        </w:rPr>
        <w:t>Mycoremediation</w:t>
      </w:r>
      <w:proofErr w:type="spellEnd"/>
      <w:r w:rsidRPr="00105137">
        <w:rPr>
          <w:rFonts w:ascii="Times New Roman" w:hAnsi="Times New Roman" w:cs="Times New Roman"/>
          <w:i/>
          <w:iCs/>
          <w:sz w:val="16"/>
          <w:szCs w:val="16"/>
          <w:shd w:val="clear" w:color="auto" w:fill="FFFFFF"/>
        </w:rPr>
        <w:t xml:space="preserve"> and Environmental Sustainability: Volume 3</w:t>
      </w:r>
      <w:r w:rsidRPr="00105137">
        <w:rPr>
          <w:rFonts w:ascii="Times New Roman" w:hAnsi="Times New Roman" w:cs="Times New Roman"/>
          <w:sz w:val="16"/>
          <w:szCs w:val="16"/>
          <w:shd w:val="clear" w:color="auto" w:fill="FFFFFF"/>
        </w:rPr>
        <w:t>, 187-200.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Dhanya</w:t>
      </w:r>
      <w:proofErr w:type="spellEnd"/>
      <w:r w:rsidRPr="00105137">
        <w:rPr>
          <w:rFonts w:ascii="Times New Roman" w:hAnsi="Times New Roman" w:cs="Times New Roman"/>
          <w:sz w:val="16"/>
          <w:szCs w:val="16"/>
          <w:shd w:val="clear" w:color="auto" w:fill="FFFFFF"/>
        </w:rPr>
        <w:t xml:space="preserve">, M. S., &amp; </w:t>
      </w:r>
      <w:proofErr w:type="spellStart"/>
      <w:r w:rsidRPr="00105137">
        <w:rPr>
          <w:rFonts w:ascii="Times New Roman" w:hAnsi="Times New Roman" w:cs="Times New Roman"/>
          <w:sz w:val="16"/>
          <w:szCs w:val="16"/>
          <w:shd w:val="clear" w:color="auto" w:fill="FFFFFF"/>
        </w:rPr>
        <w:t>Kalia</w:t>
      </w:r>
      <w:proofErr w:type="spellEnd"/>
      <w:r w:rsidRPr="00105137">
        <w:rPr>
          <w:rFonts w:ascii="Times New Roman" w:hAnsi="Times New Roman" w:cs="Times New Roman"/>
          <w:sz w:val="16"/>
          <w:szCs w:val="16"/>
          <w:shd w:val="clear" w:color="auto" w:fill="FFFFFF"/>
        </w:rPr>
        <w:t xml:space="preserve">, A. (2020). Bioremediation: an eco-friendly cleanup strategy for </w:t>
      </w:r>
      <w:proofErr w:type="spellStart"/>
      <w:r w:rsidRPr="00105137">
        <w:rPr>
          <w:rFonts w:ascii="Times New Roman" w:hAnsi="Times New Roman" w:cs="Times New Roman"/>
          <w:sz w:val="16"/>
          <w:szCs w:val="16"/>
          <w:shd w:val="clear" w:color="auto" w:fill="FFFFFF"/>
        </w:rPr>
        <w:t>polyaromatic</w:t>
      </w:r>
      <w:proofErr w:type="spellEnd"/>
      <w:r w:rsidRPr="00105137">
        <w:rPr>
          <w:rFonts w:ascii="Times New Roman" w:hAnsi="Times New Roman" w:cs="Times New Roman"/>
          <w:sz w:val="16"/>
          <w:szCs w:val="16"/>
          <w:shd w:val="clear" w:color="auto" w:fill="FFFFFF"/>
        </w:rPr>
        <w:t xml:space="preserve"> hydrocarbons from petroleum industry waste. </w:t>
      </w:r>
      <w:r w:rsidRPr="00105137">
        <w:rPr>
          <w:rFonts w:ascii="Times New Roman" w:hAnsi="Times New Roman" w:cs="Times New Roman"/>
          <w:i/>
          <w:iCs/>
          <w:sz w:val="16"/>
          <w:szCs w:val="16"/>
          <w:shd w:val="clear" w:color="auto" w:fill="FFFFFF"/>
        </w:rPr>
        <w:t>Bioremediation of Industrial Waste for Environmental Safety: Volume I: Industrial Waste and Its Management</w:t>
      </w:r>
      <w:r w:rsidRPr="00105137">
        <w:rPr>
          <w:rFonts w:ascii="Times New Roman" w:hAnsi="Times New Roman" w:cs="Times New Roman"/>
          <w:sz w:val="16"/>
          <w:szCs w:val="16"/>
          <w:shd w:val="clear" w:color="auto" w:fill="FFFFFF"/>
        </w:rPr>
        <w:t>, 399-436.</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Zhang, M., &amp; Wang, H. (2014). Organic wastes as carbon sources to promote sulfate reducing bacterial activity for biological remediation of acid mine drainage. </w:t>
      </w:r>
      <w:r w:rsidRPr="00105137">
        <w:rPr>
          <w:rFonts w:ascii="Times New Roman" w:hAnsi="Times New Roman" w:cs="Times New Roman"/>
          <w:i/>
          <w:iCs/>
          <w:sz w:val="16"/>
          <w:szCs w:val="16"/>
          <w:shd w:val="clear" w:color="auto" w:fill="FFFFFF"/>
        </w:rPr>
        <w:t>Minerals Engineering</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69</w:t>
      </w:r>
      <w:r w:rsidRPr="00105137">
        <w:rPr>
          <w:rFonts w:ascii="Times New Roman" w:hAnsi="Times New Roman" w:cs="Times New Roman"/>
          <w:sz w:val="16"/>
          <w:szCs w:val="16"/>
          <w:shd w:val="clear" w:color="auto" w:fill="FFFFFF"/>
        </w:rPr>
        <w:t>, 81-90.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Sahinkaya</w:t>
      </w:r>
      <w:proofErr w:type="spellEnd"/>
      <w:r w:rsidRPr="00105137">
        <w:rPr>
          <w:rFonts w:ascii="Times New Roman" w:hAnsi="Times New Roman" w:cs="Times New Roman"/>
          <w:sz w:val="16"/>
          <w:szCs w:val="16"/>
          <w:shd w:val="clear" w:color="auto" w:fill="FFFFFF"/>
        </w:rPr>
        <w:t xml:space="preserve">, E., </w:t>
      </w:r>
      <w:proofErr w:type="spellStart"/>
      <w:r w:rsidRPr="00105137">
        <w:rPr>
          <w:rFonts w:ascii="Times New Roman" w:hAnsi="Times New Roman" w:cs="Times New Roman"/>
          <w:sz w:val="16"/>
          <w:szCs w:val="16"/>
          <w:shd w:val="clear" w:color="auto" w:fill="FFFFFF"/>
        </w:rPr>
        <w:t>Yurtsever</w:t>
      </w:r>
      <w:proofErr w:type="spellEnd"/>
      <w:r w:rsidRPr="00105137">
        <w:rPr>
          <w:rFonts w:ascii="Times New Roman" w:hAnsi="Times New Roman" w:cs="Times New Roman"/>
          <w:sz w:val="16"/>
          <w:szCs w:val="16"/>
          <w:shd w:val="clear" w:color="auto" w:fill="FFFFFF"/>
        </w:rPr>
        <w:t xml:space="preserve">, A., </w:t>
      </w:r>
      <w:proofErr w:type="spellStart"/>
      <w:r w:rsidRPr="00105137">
        <w:rPr>
          <w:rFonts w:ascii="Times New Roman" w:hAnsi="Times New Roman" w:cs="Times New Roman"/>
          <w:sz w:val="16"/>
          <w:szCs w:val="16"/>
          <w:shd w:val="clear" w:color="auto" w:fill="FFFFFF"/>
        </w:rPr>
        <w:t>Toker</w:t>
      </w:r>
      <w:proofErr w:type="spellEnd"/>
      <w:r w:rsidRPr="00105137">
        <w:rPr>
          <w:rFonts w:ascii="Times New Roman" w:hAnsi="Times New Roman" w:cs="Times New Roman"/>
          <w:sz w:val="16"/>
          <w:szCs w:val="16"/>
          <w:shd w:val="clear" w:color="auto" w:fill="FFFFFF"/>
        </w:rPr>
        <w:t xml:space="preserve">, Y., </w:t>
      </w:r>
      <w:proofErr w:type="spellStart"/>
      <w:r w:rsidRPr="00105137">
        <w:rPr>
          <w:rFonts w:ascii="Times New Roman" w:hAnsi="Times New Roman" w:cs="Times New Roman"/>
          <w:sz w:val="16"/>
          <w:szCs w:val="16"/>
          <w:shd w:val="clear" w:color="auto" w:fill="FFFFFF"/>
        </w:rPr>
        <w:t>Elcik</w:t>
      </w:r>
      <w:proofErr w:type="spellEnd"/>
      <w:r w:rsidRPr="00105137">
        <w:rPr>
          <w:rFonts w:ascii="Times New Roman" w:hAnsi="Times New Roman" w:cs="Times New Roman"/>
          <w:sz w:val="16"/>
          <w:szCs w:val="16"/>
          <w:shd w:val="clear" w:color="auto" w:fill="FFFFFF"/>
        </w:rPr>
        <w:t xml:space="preserve">, H., </w:t>
      </w:r>
      <w:proofErr w:type="spellStart"/>
      <w:r w:rsidRPr="00105137">
        <w:rPr>
          <w:rFonts w:ascii="Times New Roman" w:hAnsi="Times New Roman" w:cs="Times New Roman"/>
          <w:sz w:val="16"/>
          <w:szCs w:val="16"/>
          <w:shd w:val="clear" w:color="auto" w:fill="FFFFFF"/>
        </w:rPr>
        <w:t>Cakmaci</w:t>
      </w:r>
      <w:proofErr w:type="spellEnd"/>
      <w:r w:rsidRPr="00105137">
        <w:rPr>
          <w:rFonts w:ascii="Times New Roman" w:hAnsi="Times New Roman" w:cs="Times New Roman"/>
          <w:sz w:val="16"/>
          <w:szCs w:val="16"/>
          <w:shd w:val="clear" w:color="auto" w:fill="FFFFFF"/>
        </w:rPr>
        <w:t xml:space="preserve">, M., &amp; </w:t>
      </w:r>
      <w:proofErr w:type="spellStart"/>
      <w:r w:rsidRPr="00105137">
        <w:rPr>
          <w:rFonts w:ascii="Times New Roman" w:hAnsi="Times New Roman" w:cs="Times New Roman"/>
          <w:sz w:val="16"/>
          <w:szCs w:val="16"/>
          <w:shd w:val="clear" w:color="auto" w:fill="FFFFFF"/>
        </w:rPr>
        <w:t>Kaksonen</w:t>
      </w:r>
      <w:proofErr w:type="spellEnd"/>
      <w:r w:rsidRPr="00105137">
        <w:rPr>
          <w:rFonts w:ascii="Times New Roman" w:hAnsi="Times New Roman" w:cs="Times New Roman"/>
          <w:sz w:val="16"/>
          <w:szCs w:val="16"/>
          <w:shd w:val="clear" w:color="auto" w:fill="FFFFFF"/>
        </w:rPr>
        <w:t xml:space="preserve">, A. H. (2015). </w:t>
      </w:r>
      <w:proofErr w:type="spellStart"/>
      <w:r w:rsidRPr="00105137">
        <w:rPr>
          <w:rFonts w:ascii="Times New Roman" w:hAnsi="Times New Roman" w:cs="Times New Roman"/>
          <w:sz w:val="16"/>
          <w:szCs w:val="16"/>
          <w:shd w:val="clear" w:color="auto" w:fill="FFFFFF"/>
        </w:rPr>
        <w:t>Biotreatment</w:t>
      </w:r>
      <w:proofErr w:type="spellEnd"/>
      <w:r w:rsidRPr="00105137">
        <w:rPr>
          <w:rFonts w:ascii="Times New Roman" w:hAnsi="Times New Roman" w:cs="Times New Roman"/>
          <w:sz w:val="16"/>
          <w:szCs w:val="16"/>
          <w:shd w:val="clear" w:color="auto" w:fill="FFFFFF"/>
        </w:rPr>
        <w:t xml:space="preserve"> of As-containing simulated acid mine drainage using laboratory scale sulfate reducing </w:t>
      </w:r>
      <w:proofErr w:type="spellStart"/>
      <w:r w:rsidRPr="00105137">
        <w:rPr>
          <w:rFonts w:ascii="Times New Roman" w:hAnsi="Times New Roman" w:cs="Times New Roman"/>
          <w:sz w:val="16"/>
          <w:szCs w:val="16"/>
          <w:shd w:val="clear" w:color="auto" w:fill="FFFFFF"/>
        </w:rPr>
        <w:t>upflow</w:t>
      </w:r>
      <w:proofErr w:type="spellEnd"/>
      <w:r w:rsidRPr="00105137">
        <w:rPr>
          <w:rFonts w:ascii="Times New Roman" w:hAnsi="Times New Roman" w:cs="Times New Roman"/>
          <w:sz w:val="16"/>
          <w:szCs w:val="16"/>
          <w:shd w:val="clear" w:color="auto" w:fill="FFFFFF"/>
        </w:rPr>
        <w:t xml:space="preserve"> anaerobic sludge blanket reactor. </w:t>
      </w:r>
      <w:r w:rsidRPr="00105137">
        <w:rPr>
          <w:rFonts w:ascii="Times New Roman" w:hAnsi="Times New Roman" w:cs="Times New Roman"/>
          <w:i/>
          <w:iCs/>
          <w:sz w:val="16"/>
          <w:szCs w:val="16"/>
          <w:shd w:val="clear" w:color="auto" w:fill="FFFFFF"/>
        </w:rPr>
        <w:t>Minerals Engineering</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75</w:t>
      </w:r>
      <w:r w:rsidRPr="00105137">
        <w:rPr>
          <w:rFonts w:ascii="Times New Roman" w:hAnsi="Times New Roman" w:cs="Times New Roman"/>
          <w:sz w:val="16"/>
          <w:szCs w:val="16"/>
          <w:shd w:val="clear" w:color="auto" w:fill="FFFFFF"/>
        </w:rPr>
        <w:t>, 133-139.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lastRenderedPageBreak/>
        <w:t xml:space="preserve">Li, X., de Toledo, R. A., Wang, S., &amp; Shim, H. (2015). Removal of carbamazepine and naproxen by immobilized </w:t>
      </w:r>
      <w:proofErr w:type="spellStart"/>
      <w:r w:rsidRPr="00105137">
        <w:rPr>
          <w:rFonts w:ascii="Times New Roman" w:hAnsi="Times New Roman" w:cs="Times New Roman"/>
          <w:sz w:val="16"/>
          <w:szCs w:val="16"/>
          <w:shd w:val="clear" w:color="auto" w:fill="FFFFFF"/>
        </w:rPr>
        <w:t>Phanerochaete</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chrysosporium</w:t>
      </w:r>
      <w:proofErr w:type="spellEnd"/>
      <w:r w:rsidRPr="00105137">
        <w:rPr>
          <w:rFonts w:ascii="Times New Roman" w:hAnsi="Times New Roman" w:cs="Times New Roman"/>
          <w:sz w:val="16"/>
          <w:szCs w:val="16"/>
          <w:shd w:val="clear" w:color="auto" w:fill="FFFFFF"/>
        </w:rPr>
        <w:t xml:space="preserve"> under non-sterile condition. </w:t>
      </w:r>
      <w:r w:rsidRPr="00105137">
        <w:rPr>
          <w:rFonts w:ascii="Times New Roman" w:hAnsi="Times New Roman" w:cs="Times New Roman"/>
          <w:i/>
          <w:iCs/>
          <w:sz w:val="16"/>
          <w:szCs w:val="16"/>
          <w:shd w:val="clear" w:color="auto" w:fill="FFFFFF"/>
        </w:rPr>
        <w:t>New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32</w:t>
      </w:r>
      <w:r w:rsidRPr="00105137">
        <w:rPr>
          <w:rFonts w:ascii="Times New Roman" w:hAnsi="Times New Roman" w:cs="Times New Roman"/>
          <w:sz w:val="16"/>
          <w:szCs w:val="16"/>
          <w:shd w:val="clear" w:color="auto" w:fill="FFFFFF"/>
        </w:rPr>
        <w:t>(2), 282-289.</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Chavan</w:t>
      </w:r>
      <w:proofErr w:type="spellEnd"/>
      <w:r w:rsidRPr="00105137">
        <w:rPr>
          <w:rFonts w:ascii="Times New Roman" w:hAnsi="Times New Roman" w:cs="Times New Roman"/>
          <w:sz w:val="16"/>
          <w:szCs w:val="16"/>
          <w:shd w:val="clear" w:color="auto" w:fill="FFFFFF"/>
        </w:rPr>
        <w:t xml:space="preserve">, M. N., </w:t>
      </w:r>
      <w:proofErr w:type="spellStart"/>
      <w:r w:rsidRPr="00105137">
        <w:rPr>
          <w:rFonts w:ascii="Times New Roman" w:hAnsi="Times New Roman" w:cs="Times New Roman"/>
          <w:sz w:val="16"/>
          <w:szCs w:val="16"/>
          <w:shd w:val="clear" w:color="auto" w:fill="FFFFFF"/>
        </w:rPr>
        <w:t>Dandi</w:t>
      </w:r>
      <w:proofErr w:type="spellEnd"/>
      <w:r w:rsidRPr="00105137">
        <w:rPr>
          <w:rFonts w:ascii="Times New Roman" w:hAnsi="Times New Roman" w:cs="Times New Roman"/>
          <w:sz w:val="16"/>
          <w:szCs w:val="16"/>
          <w:shd w:val="clear" w:color="auto" w:fill="FFFFFF"/>
        </w:rPr>
        <w:t xml:space="preserve">, N. D., Kulkarni, M. V., &amp; </w:t>
      </w:r>
      <w:proofErr w:type="spellStart"/>
      <w:r w:rsidRPr="00105137">
        <w:rPr>
          <w:rFonts w:ascii="Times New Roman" w:hAnsi="Times New Roman" w:cs="Times New Roman"/>
          <w:sz w:val="16"/>
          <w:szCs w:val="16"/>
          <w:shd w:val="clear" w:color="auto" w:fill="FFFFFF"/>
        </w:rPr>
        <w:t>Chaudhari</w:t>
      </w:r>
      <w:proofErr w:type="spellEnd"/>
      <w:r w:rsidRPr="00105137">
        <w:rPr>
          <w:rFonts w:ascii="Times New Roman" w:hAnsi="Times New Roman" w:cs="Times New Roman"/>
          <w:sz w:val="16"/>
          <w:szCs w:val="16"/>
          <w:shd w:val="clear" w:color="auto" w:fill="FFFFFF"/>
        </w:rPr>
        <w:t xml:space="preserve">, A. B. (2013). </w:t>
      </w:r>
      <w:proofErr w:type="spellStart"/>
      <w:r w:rsidRPr="00105137">
        <w:rPr>
          <w:rFonts w:ascii="Times New Roman" w:hAnsi="Times New Roman" w:cs="Times New Roman"/>
          <w:sz w:val="16"/>
          <w:szCs w:val="16"/>
          <w:shd w:val="clear" w:color="auto" w:fill="FFFFFF"/>
        </w:rPr>
        <w:t>Biotreatment</w:t>
      </w:r>
      <w:proofErr w:type="spellEnd"/>
      <w:r w:rsidRPr="00105137">
        <w:rPr>
          <w:rFonts w:ascii="Times New Roman" w:hAnsi="Times New Roman" w:cs="Times New Roman"/>
          <w:sz w:val="16"/>
          <w:szCs w:val="16"/>
          <w:shd w:val="clear" w:color="auto" w:fill="FFFFFF"/>
        </w:rPr>
        <w:t xml:space="preserve"> of </w:t>
      </w:r>
      <w:proofErr w:type="spellStart"/>
      <w:r w:rsidRPr="00105137">
        <w:rPr>
          <w:rFonts w:ascii="Times New Roman" w:hAnsi="Times New Roman" w:cs="Times New Roman"/>
          <w:sz w:val="16"/>
          <w:szCs w:val="16"/>
          <w:shd w:val="clear" w:color="auto" w:fill="FFFFFF"/>
        </w:rPr>
        <w:t>melanoidin</w:t>
      </w:r>
      <w:proofErr w:type="spellEnd"/>
      <w:r w:rsidRPr="00105137">
        <w:rPr>
          <w:rFonts w:ascii="Times New Roman" w:hAnsi="Times New Roman" w:cs="Times New Roman"/>
          <w:sz w:val="16"/>
          <w:szCs w:val="16"/>
          <w:shd w:val="clear" w:color="auto" w:fill="FFFFFF"/>
        </w:rPr>
        <w:t xml:space="preserve">-containing distillery spent wash effluent by free and immobilized Aspergillus </w:t>
      </w:r>
      <w:proofErr w:type="spellStart"/>
      <w:r w:rsidRPr="00105137">
        <w:rPr>
          <w:rFonts w:ascii="Times New Roman" w:hAnsi="Times New Roman" w:cs="Times New Roman"/>
          <w:sz w:val="16"/>
          <w:szCs w:val="16"/>
          <w:shd w:val="clear" w:color="auto" w:fill="FFFFFF"/>
        </w:rPr>
        <w:t>oryzae</w:t>
      </w:r>
      <w:proofErr w:type="spellEnd"/>
      <w:r w:rsidRPr="00105137">
        <w:rPr>
          <w:rFonts w:ascii="Times New Roman" w:hAnsi="Times New Roman" w:cs="Times New Roman"/>
          <w:sz w:val="16"/>
          <w:szCs w:val="16"/>
          <w:shd w:val="clear" w:color="auto" w:fill="FFFFFF"/>
        </w:rPr>
        <w:t xml:space="preserve"> MTCC 7691. </w:t>
      </w:r>
      <w:r w:rsidRPr="00105137">
        <w:rPr>
          <w:rFonts w:ascii="Times New Roman" w:hAnsi="Times New Roman" w:cs="Times New Roman"/>
          <w:i/>
          <w:iCs/>
          <w:sz w:val="16"/>
          <w:szCs w:val="16"/>
          <w:shd w:val="clear" w:color="auto" w:fill="FFFFFF"/>
        </w:rPr>
        <w:t>Water, Air, &amp; Soil Pollution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224</w:t>
      </w:r>
      <w:r w:rsidRPr="00105137">
        <w:rPr>
          <w:rFonts w:ascii="Times New Roman" w:hAnsi="Times New Roman" w:cs="Times New Roman"/>
          <w:sz w:val="16"/>
          <w:szCs w:val="16"/>
          <w:shd w:val="clear" w:color="auto" w:fill="FFFFFF"/>
        </w:rPr>
        <w:t>, 1-10.</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Patel, H. K., </w:t>
      </w:r>
      <w:proofErr w:type="spellStart"/>
      <w:r w:rsidRPr="00105137">
        <w:rPr>
          <w:rFonts w:ascii="Times New Roman" w:hAnsi="Times New Roman" w:cs="Times New Roman"/>
          <w:sz w:val="16"/>
          <w:szCs w:val="16"/>
          <w:shd w:val="clear" w:color="auto" w:fill="FFFFFF"/>
        </w:rPr>
        <w:t>Kalaria</w:t>
      </w:r>
      <w:proofErr w:type="spellEnd"/>
      <w:r w:rsidRPr="00105137">
        <w:rPr>
          <w:rFonts w:ascii="Times New Roman" w:hAnsi="Times New Roman" w:cs="Times New Roman"/>
          <w:sz w:val="16"/>
          <w:szCs w:val="16"/>
          <w:shd w:val="clear" w:color="auto" w:fill="FFFFFF"/>
        </w:rPr>
        <w:t xml:space="preserve">, R. K., &amp; </w:t>
      </w:r>
      <w:proofErr w:type="spellStart"/>
      <w:r w:rsidRPr="00105137">
        <w:rPr>
          <w:rFonts w:ascii="Times New Roman" w:hAnsi="Times New Roman" w:cs="Times New Roman"/>
          <w:sz w:val="16"/>
          <w:szCs w:val="16"/>
          <w:shd w:val="clear" w:color="auto" w:fill="FFFFFF"/>
        </w:rPr>
        <w:t>Khimani</w:t>
      </w:r>
      <w:proofErr w:type="spellEnd"/>
      <w:r w:rsidRPr="00105137">
        <w:rPr>
          <w:rFonts w:ascii="Times New Roman" w:hAnsi="Times New Roman" w:cs="Times New Roman"/>
          <w:sz w:val="16"/>
          <w:szCs w:val="16"/>
          <w:shd w:val="clear" w:color="auto" w:fill="FFFFFF"/>
        </w:rPr>
        <w:t>, M. R. (2020). Nanotechnology: a promising tool for bioremediation. </w:t>
      </w:r>
      <w:r w:rsidRPr="00105137">
        <w:rPr>
          <w:rFonts w:ascii="Times New Roman" w:hAnsi="Times New Roman" w:cs="Times New Roman"/>
          <w:i/>
          <w:iCs/>
          <w:sz w:val="16"/>
          <w:szCs w:val="16"/>
          <w:shd w:val="clear" w:color="auto" w:fill="FFFFFF"/>
        </w:rPr>
        <w:t>Removal of toxic pollutants through microbiological and tertiary treatment</w:t>
      </w:r>
      <w:r w:rsidRPr="00105137">
        <w:rPr>
          <w:rFonts w:ascii="Times New Roman" w:hAnsi="Times New Roman" w:cs="Times New Roman"/>
          <w:sz w:val="16"/>
          <w:szCs w:val="16"/>
          <w:shd w:val="clear" w:color="auto" w:fill="FFFFFF"/>
        </w:rPr>
        <w:t>, 515-547.</w:t>
      </w:r>
    </w:p>
    <w:p w:rsidR="003E0F16" w:rsidRPr="00105137"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proofErr w:type="spellStart"/>
      <w:r w:rsidRPr="00105137">
        <w:rPr>
          <w:rFonts w:ascii="Times New Roman" w:hAnsi="Times New Roman" w:cs="Times New Roman"/>
          <w:sz w:val="16"/>
          <w:szCs w:val="16"/>
        </w:rPr>
        <w:t>Perera</w:t>
      </w:r>
      <w:proofErr w:type="spellEnd"/>
      <w:r w:rsidRPr="00105137">
        <w:rPr>
          <w:rFonts w:ascii="Times New Roman" w:hAnsi="Times New Roman" w:cs="Times New Roman"/>
          <w:sz w:val="16"/>
          <w:szCs w:val="16"/>
        </w:rPr>
        <w:t xml:space="preserve">, I. C., &amp; </w:t>
      </w:r>
      <w:proofErr w:type="spellStart"/>
      <w:r w:rsidRPr="00105137">
        <w:rPr>
          <w:rFonts w:ascii="Times New Roman" w:hAnsi="Times New Roman" w:cs="Times New Roman"/>
          <w:sz w:val="16"/>
          <w:szCs w:val="16"/>
        </w:rPr>
        <w:t>Hemamali</w:t>
      </w:r>
      <w:proofErr w:type="spellEnd"/>
      <w:r w:rsidRPr="00105137">
        <w:rPr>
          <w:rFonts w:ascii="Times New Roman" w:hAnsi="Times New Roman" w:cs="Times New Roman"/>
          <w:sz w:val="16"/>
          <w:szCs w:val="16"/>
        </w:rPr>
        <w:t>, E. H. (2022). Genetically modified organisms for bioremediation: current research and advancements. </w:t>
      </w:r>
      <w:r w:rsidRPr="00105137">
        <w:rPr>
          <w:rFonts w:ascii="Times New Roman" w:hAnsi="Times New Roman" w:cs="Times New Roman"/>
          <w:i/>
          <w:iCs/>
          <w:sz w:val="16"/>
          <w:szCs w:val="16"/>
        </w:rPr>
        <w:t>Bioremediation of Environmental Pollutants: Emerging Trends and Strategies</w:t>
      </w:r>
      <w:r w:rsidRPr="00105137">
        <w:rPr>
          <w:rFonts w:ascii="Times New Roman" w:hAnsi="Times New Roman" w:cs="Times New Roman"/>
          <w:sz w:val="16"/>
          <w:szCs w:val="16"/>
        </w:rPr>
        <w:t>, 163-186</w:t>
      </w:r>
    </w:p>
    <w:p w:rsidR="003E0F16" w:rsidRDefault="003E0F16" w:rsidP="000F2518">
      <w:pPr>
        <w:pStyle w:val="ListParagraph"/>
        <w:numPr>
          <w:ilvl w:val="0"/>
          <w:numId w:val="3"/>
        </w:numPr>
        <w:spacing w:after="0" w:line="360" w:lineRule="auto"/>
        <w:ind w:left="284" w:hanging="284"/>
        <w:jc w:val="both"/>
        <w:rPr>
          <w:rFonts w:ascii="Times New Roman" w:hAnsi="Times New Roman" w:cs="Times New Roman"/>
          <w:sz w:val="16"/>
          <w:szCs w:val="16"/>
        </w:rPr>
      </w:pPr>
      <w:r w:rsidRPr="00105137">
        <w:rPr>
          <w:rFonts w:ascii="Times New Roman" w:hAnsi="Times New Roman" w:cs="Times New Roman"/>
          <w:sz w:val="16"/>
          <w:szCs w:val="16"/>
        </w:rPr>
        <w:t xml:space="preserve">Kumar, S., </w:t>
      </w:r>
      <w:proofErr w:type="spellStart"/>
      <w:r w:rsidRPr="00105137">
        <w:rPr>
          <w:rFonts w:ascii="Times New Roman" w:hAnsi="Times New Roman" w:cs="Times New Roman"/>
          <w:sz w:val="16"/>
          <w:szCs w:val="16"/>
        </w:rPr>
        <w:t>Dagar</w:t>
      </w:r>
      <w:proofErr w:type="spellEnd"/>
      <w:r w:rsidRPr="00105137">
        <w:rPr>
          <w:rFonts w:ascii="Times New Roman" w:hAnsi="Times New Roman" w:cs="Times New Roman"/>
          <w:sz w:val="16"/>
          <w:szCs w:val="16"/>
        </w:rPr>
        <w:t xml:space="preserve">, V. K., </w:t>
      </w:r>
      <w:proofErr w:type="spellStart"/>
      <w:r w:rsidRPr="00105137">
        <w:rPr>
          <w:rFonts w:ascii="Times New Roman" w:hAnsi="Times New Roman" w:cs="Times New Roman"/>
          <w:sz w:val="16"/>
          <w:szCs w:val="16"/>
        </w:rPr>
        <w:t>Khasa</w:t>
      </w:r>
      <w:proofErr w:type="spellEnd"/>
      <w:r w:rsidRPr="00105137">
        <w:rPr>
          <w:rFonts w:ascii="Times New Roman" w:hAnsi="Times New Roman" w:cs="Times New Roman"/>
          <w:sz w:val="16"/>
          <w:szCs w:val="16"/>
        </w:rPr>
        <w:t xml:space="preserve">, Y. P., &amp; </w:t>
      </w:r>
      <w:proofErr w:type="spellStart"/>
      <w:r w:rsidRPr="00105137">
        <w:rPr>
          <w:rFonts w:ascii="Times New Roman" w:hAnsi="Times New Roman" w:cs="Times New Roman"/>
          <w:sz w:val="16"/>
          <w:szCs w:val="16"/>
        </w:rPr>
        <w:t>Kuhad</w:t>
      </w:r>
      <w:proofErr w:type="spellEnd"/>
      <w:r w:rsidRPr="00105137">
        <w:rPr>
          <w:rFonts w:ascii="Times New Roman" w:hAnsi="Times New Roman" w:cs="Times New Roman"/>
          <w:sz w:val="16"/>
          <w:szCs w:val="16"/>
        </w:rPr>
        <w:t>, R. C. (2013). Genetically modified microorganisms (GMOs) for bioremediation. </w:t>
      </w:r>
      <w:r w:rsidRPr="00105137">
        <w:rPr>
          <w:rFonts w:ascii="Times New Roman" w:hAnsi="Times New Roman" w:cs="Times New Roman"/>
          <w:i/>
          <w:iCs/>
          <w:sz w:val="16"/>
          <w:szCs w:val="16"/>
        </w:rPr>
        <w:t>Biotechnology for environmental management and resource recovery</w:t>
      </w:r>
      <w:r w:rsidRPr="00105137">
        <w:rPr>
          <w:rFonts w:ascii="Times New Roman" w:hAnsi="Times New Roman" w:cs="Times New Roman"/>
          <w:sz w:val="16"/>
          <w:szCs w:val="16"/>
        </w:rPr>
        <w:t>, 191-218.</w:t>
      </w:r>
    </w:p>
    <w:p w:rsidR="003E0F16" w:rsidRPr="00105137" w:rsidRDefault="003E0F16" w:rsidP="000F2518">
      <w:pPr>
        <w:pStyle w:val="ListParagraph"/>
        <w:numPr>
          <w:ilvl w:val="0"/>
          <w:numId w:val="3"/>
        </w:numPr>
        <w:shd w:val="clear" w:color="auto" w:fill="FFFFFF"/>
        <w:spacing w:after="0" w:line="360" w:lineRule="auto"/>
        <w:ind w:left="284" w:hanging="284"/>
        <w:jc w:val="both"/>
        <w:rPr>
          <w:rFonts w:ascii="Times New Roman" w:eastAsia="var(--nova-font-family-display)" w:hAnsi="Times New Roman" w:cs="Times New Roman"/>
          <w:sz w:val="16"/>
          <w:szCs w:val="16"/>
          <w:shd w:val="clear" w:color="auto" w:fill="FFFFFF"/>
        </w:rPr>
      </w:pPr>
      <w:proofErr w:type="spellStart"/>
      <w:r w:rsidRPr="00105137">
        <w:rPr>
          <w:rFonts w:ascii="Times New Roman" w:eastAsia="var(--nova-font-family-display)" w:hAnsi="Times New Roman" w:cs="Times New Roman"/>
          <w:sz w:val="16"/>
          <w:szCs w:val="16"/>
          <w:shd w:val="clear" w:color="auto" w:fill="FFFFFF"/>
        </w:rPr>
        <w:t>Moustakas</w:t>
      </w:r>
      <w:proofErr w:type="spellEnd"/>
      <w:r w:rsidRPr="00105137">
        <w:rPr>
          <w:rFonts w:ascii="Times New Roman" w:eastAsia="var(--nova-font-family-display)" w:hAnsi="Times New Roman" w:cs="Times New Roman"/>
          <w:sz w:val="16"/>
          <w:szCs w:val="16"/>
          <w:shd w:val="clear" w:color="auto" w:fill="FFFFFF"/>
        </w:rPr>
        <w:t xml:space="preserve">, K., </w:t>
      </w:r>
      <w:proofErr w:type="spellStart"/>
      <w:r w:rsidRPr="00105137">
        <w:rPr>
          <w:rFonts w:ascii="Times New Roman" w:eastAsia="var(--nova-font-family-display)" w:hAnsi="Times New Roman" w:cs="Times New Roman"/>
          <w:sz w:val="16"/>
          <w:szCs w:val="16"/>
          <w:shd w:val="clear" w:color="auto" w:fill="FFFFFF"/>
        </w:rPr>
        <w:t>Rehan</w:t>
      </w:r>
      <w:proofErr w:type="spellEnd"/>
      <w:r w:rsidRPr="00105137">
        <w:rPr>
          <w:rFonts w:ascii="Times New Roman" w:eastAsia="var(--nova-font-family-display)" w:hAnsi="Times New Roman" w:cs="Times New Roman"/>
          <w:sz w:val="16"/>
          <w:szCs w:val="16"/>
          <w:shd w:val="clear" w:color="auto" w:fill="FFFFFF"/>
        </w:rPr>
        <w:t xml:space="preserve">, M., </w:t>
      </w:r>
      <w:proofErr w:type="spellStart"/>
      <w:r w:rsidRPr="00105137">
        <w:rPr>
          <w:rFonts w:ascii="Times New Roman" w:eastAsia="var(--nova-font-family-display)" w:hAnsi="Times New Roman" w:cs="Times New Roman"/>
          <w:sz w:val="16"/>
          <w:szCs w:val="16"/>
          <w:shd w:val="clear" w:color="auto" w:fill="FFFFFF"/>
        </w:rPr>
        <w:t>Loizidou</w:t>
      </w:r>
      <w:proofErr w:type="spellEnd"/>
      <w:r w:rsidRPr="00105137">
        <w:rPr>
          <w:rFonts w:ascii="Times New Roman" w:eastAsia="var(--nova-font-family-display)" w:hAnsi="Times New Roman" w:cs="Times New Roman"/>
          <w:sz w:val="16"/>
          <w:szCs w:val="16"/>
          <w:shd w:val="clear" w:color="auto" w:fill="FFFFFF"/>
        </w:rPr>
        <w:t xml:space="preserve">, M., </w:t>
      </w:r>
      <w:proofErr w:type="spellStart"/>
      <w:r w:rsidRPr="00105137">
        <w:rPr>
          <w:rFonts w:ascii="Times New Roman" w:eastAsia="var(--nova-font-family-display)" w:hAnsi="Times New Roman" w:cs="Times New Roman"/>
          <w:sz w:val="16"/>
          <w:szCs w:val="16"/>
          <w:shd w:val="clear" w:color="auto" w:fill="FFFFFF"/>
        </w:rPr>
        <w:t>Nizami</w:t>
      </w:r>
      <w:proofErr w:type="spellEnd"/>
      <w:r w:rsidRPr="00105137">
        <w:rPr>
          <w:rFonts w:ascii="Times New Roman" w:eastAsia="var(--nova-font-family-display)" w:hAnsi="Times New Roman" w:cs="Times New Roman"/>
          <w:sz w:val="16"/>
          <w:szCs w:val="16"/>
          <w:shd w:val="clear" w:color="auto" w:fill="FFFFFF"/>
        </w:rPr>
        <w:t>, A. S., &amp; Naqvi, M. (2020). Energy and resource recovery through integrated sustainable waste management. Applied Energy, 261, 114372.</w:t>
      </w:r>
    </w:p>
    <w:p w:rsidR="003E0F16" w:rsidRPr="00B0543F" w:rsidRDefault="003E0F16" w:rsidP="000F2518">
      <w:pPr>
        <w:pStyle w:val="ListParagraph"/>
        <w:numPr>
          <w:ilvl w:val="0"/>
          <w:numId w:val="3"/>
        </w:numPr>
        <w:shd w:val="clear" w:color="auto" w:fill="FFFFFF"/>
        <w:spacing w:after="0" w:line="360" w:lineRule="auto"/>
        <w:ind w:left="284" w:hanging="284"/>
        <w:jc w:val="both"/>
        <w:rPr>
          <w:rFonts w:ascii="Times New Roman" w:eastAsia="var(--nova-font-family-display)" w:hAnsi="Times New Roman" w:cs="Times New Roman"/>
          <w:sz w:val="16"/>
          <w:szCs w:val="16"/>
          <w:shd w:val="clear" w:color="auto" w:fill="FFFFFF"/>
        </w:rPr>
      </w:pPr>
      <w:proofErr w:type="spellStart"/>
      <w:r w:rsidRPr="00105137">
        <w:rPr>
          <w:rFonts w:ascii="Times New Roman" w:eastAsia="var(--nova-font-family-display)" w:hAnsi="Times New Roman" w:cs="Times New Roman"/>
          <w:sz w:val="16"/>
          <w:szCs w:val="16"/>
          <w:shd w:val="clear" w:color="auto" w:fill="FFFFFF"/>
        </w:rPr>
        <w:t>Ravella</w:t>
      </w:r>
      <w:proofErr w:type="spellEnd"/>
      <w:r w:rsidRPr="00105137">
        <w:rPr>
          <w:rFonts w:ascii="Times New Roman" w:eastAsia="var(--nova-font-family-display)" w:hAnsi="Times New Roman" w:cs="Times New Roman"/>
          <w:sz w:val="16"/>
          <w:szCs w:val="16"/>
          <w:shd w:val="clear" w:color="auto" w:fill="FFFFFF"/>
        </w:rPr>
        <w:t xml:space="preserve">, S. R., Bryant, D. N., Hobbs, P. J., Winters, A., Warren‐Walker, D. J., &amp; Gallagher, J. (2022). Going Green: Achieving the Circular Economy with Sustainable </w:t>
      </w:r>
      <w:proofErr w:type="spellStart"/>
      <w:r w:rsidRPr="00105137">
        <w:rPr>
          <w:rFonts w:ascii="Times New Roman" w:eastAsia="var(--nova-font-family-display)" w:hAnsi="Times New Roman" w:cs="Times New Roman"/>
          <w:sz w:val="16"/>
          <w:szCs w:val="16"/>
          <w:shd w:val="clear" w:color="auto" w:fill="FFFFFF"/>
        </w:rPr>
        <w:t>Biorefineries</w:t>
      </w:r>
      <w:proofErr w:type="spellEnd"/>
      <w:r w:rsidRPr="00105137">
        <w:rPr>
          <w:rFonts w:ascii="Times New Roman" w:eastAsia="var(--nova-font-family-display)" w:hAnsi="Times New Roman" w:cs="Times New Roman"/>
          <w:sz w:val="16"/>
          <w:szCs w:val="16"/>
          <w:shd w:val="clear" w:color="auto" w:fill="FFFFFF"/>
        </w:rPr>
        <w:t>, Process Scale‐Up, and Fermentation Optimization. Lignocellulose Bioconversion through White Biotechnology, 367-397.</w:t>
      </w:r>
    </w:p>
    <w:p w:rsidR="003E0F16" w:rsidRDefault="003E0F16" w:rsidP="000F2518">
      <w:pPr>
        <w:pStyle w:val="ListParagraph"/>
        <w:numPr>
          <w:ilvl w:val="0"/>
          <w:numId w:val="3"/>
        </w:numPr>
        <w:shd w:val="clear" w:color="auto" w:fill="FFFFFF"/>
        <w:spacing w:after="0" w:line="360" w:lineRule="auto"/>
        <w:ind w:left="284" w:hanging="284"/>
        <w:jc w:val="both"/>
        <w:rPr>
          <w:rFonts w:ascii="Times New Roman" w:eastAsia="var(--nova-font-family-display)" w:hAnsi="Times New Roman" w:cs="Times New Roman"/>
          <w:sz w:val="16"/>
          <w:szCs w:val="16"/>
          <w:shd w:val="clear" w:color="auto" w:fill="FFFFFF"/>
        </w:rPr>
      </w:pPr>
      <w:r w:rsidRPr="00105137">
        <w:rPr>
          <w:rFonts w:ascii="Times New Roman" w:eastAsia="var(--nova-font-family-display)" w:hAnsi="Times New Roman" w:cs="Times New Roman"/>
          <w:sz w:val="16"/>
          <w:szCs w:val="16"/>
          <w:shd w:val="clear" w:color="auto" w:fill="FFFFFF"/>
        </w:rPr>
        <w:t>Camilleri, M. A. (2018). Closing the loop for resource efficiency, sustainable consumption and production: A critical review of the circular economy. International Journal of Sustainable Development, 21(1-4), 1-17.</w:t>
      </w:r>
    </w:p>
    <w:p w:rsidR="003E0F16" w:rsidRPr="00B0543F" w:rsidRDefault="003E0F16" w:rsidP="000F2518">
      <w:pPr>
        <w:pStyle w:val="ListParagraph"/>
        <w:numPr>
          <w:ilvl w:val="0"/>
          <w:numId w:val="3"/>
        </w:numPr>
        <w:shd w:val="clear" w:color="auto" w:fill="FFFFFF"/>
        <w:spacing w:after="0" w:line="360" w:lineRule="auto"/>
        <w:ind w:left="284" w:hanging="284"/>
        <w:jc w:val="both"/>
        <w:rPr>
          <w:rFonts w:ascii="Times New Roman" w:eastAsia="var(--nova-font-family-display)" w:hAnsi="Times New Roman" w:cs="Times New Roman"/>
          <w:sz w:val="16"/>
          <w:szCs w:val="16"/>
          <w:shd w:val="clear" w:color="auto" w:fill="FFFFFF"/>
        </w:rPr>
      </w:pPr>
      <w:r w:rsidRPr="00105137">
        <w:rPr>
          <w:rFonts w:ascii="Times New Roman" w:eastAsia="var(--nova-font-family-display)" w:hAnsi="Times New Roman" w:cs="Times New Roman"/>
          <w:sz w:val="16"/>
          <w:szCs w:val="16"/>
          <w:shd w:val="clear" w:color="auto" w:fill="FFFFFF"/>
        </w:rPr>
        <w:t>WCED, S. W. S. (1987). World commission on environment and development. Our common future, 17(1), 1-91.</w:t>
      </w:r>
    </w:p>
    <w:p w:rsidR="003E0F16" w:rsidRPr="00105137" w:rsidRDefault="003E0F16" w:rsidP="000F2518">
      <w:pPr>
        <w:pStyle w:val="ListParagraph"/>
        <w:numPr>
          <w:ilvl w:val="0"/>
          <w:numId w:val="3"/>
        </w:numPr>
        <w:shd w:val="clear" w:color="auto" w:fill="FFFFFF"/>
        <w:spacing w:after="0" w:line="360" w:lineRule="auto"/>
        <w:ind w:left="284" w:hanging="284"/>
        <w:jc w:val="both"/>
        <w:rPr>
          <w:rFonts w:ascii="Times New Roman" w:eastAsia="var(--nova-font-family-display)" w:hAnsi="Times New Roman" w:cs="Times New Roman"/>
          <w:sz w:val="16"/>
          <w:szCs w:val="16"/>
          <w:shd w:val="clear" w:color="auto" w:fill="FFFFFF"/>
        </w:rPr>
      </w:pPr>
      <w:proofErr w:type="spellStart"/>
      <w:r w:rsidRPr="00105137">
        <w:rPr>
          <w:rFonts w:ascii="Times New Roman" w:eastAsia="var(--nova-font-family-display)" w:hAnsi="Times New Roman" w:cs="Times New Roman"/>
          <w:sz w:val="16"/>
          <w:szCs w:val="16"/>
          <w:shd w:val="clear" w:color="auto" w:fill="FFFFFF"/>
        </w:rPr>
        <w:t>Chavan</w:t>
      </w:r>
      <w:proofErr w:type="spellEnd"/>
      <w:r w:rsidRPr="00105137">
        <w:rPr>
          <w:rFonts w:ascii="Times New Roman" w:eastAsia="var(--nova-font-family-display)" w:hAnsi="Times New Roman" w:cs="Times New Roman"/>
          <w:sz w:val="16"/>
          <w:szCs w:val="16"/>
          <w:shd w:val="clear" w:color="auto" w:fill="FFFFFF"/>
        </w:rPr>
        <w:t xml:space="preserve">, S., Yadav, B., </w:t>
      </w:r>
      <w:proofErr w:type="spellStart"/>
      <w:r w:rsidRPr="00105137">
        <w:rPr>
          <w:rFonts w:ascii="Times New Roman" w:eastAsia="var(--nova-font-family-display)" w:hAnsi="Times New Roman" w:cs="Times New Roman"/>
          <w:sz w:val="16"/>
          <w:szCs w:val="16"/>
          <w:shd w:val="clear" w:color="auto" w:fill="FFFFFF"/>
        </w:rPr>
        <w:t>Atmakuri</w:t>
      </w:r>
      <w:proofErr w:type="spellEnd"/>
      <w:r w:rsidRPr="00105137">
        <w:rPr>
          <w:rFonts w:ascii="Times New Roman" w:eastAsia="var(--nova-font-family-display)" w:hAnsi="Times New Roman" w:cs="Times New Roman"/>
          <w:sz w:val="16"/>
          <w:szCs w:val="16"/>
          <w:shd w:val="clear" w:color="auto" w:fill="FFFFFF"/>
        </w:rPr>
        <w:t xml:space="preserve">, A., </w:t>
      </w:r>
      <w:proofErr w:type="spellStart"/>
      <w:r w:rsidRPr="00105137">
        <w:rPr>
          <w:rFonts w:ascii="Times New Roman" w:eastAsia="var(--nova-font-family-display)" w:hAnsi="Times New Roman" w:cs="Times New Roman"/>
          <w:sz w:val="16"/>
          <w:szCs w:val="16"/>
          <w:shd w:val="clear" w:color="auto" w:fill="FFFFFF"/>
        </w:rPr>
        <w:t>Tyagi</w:t>
      </w:r>
      <w:proofErr w:type="spellEnd"/>
      <w:r w:rsidRPr="00105137">
        <w:rPr>
          <w:rFonts w:ascii="Times New Roman" w:eastAsia="var(--nova-font-family-display)" w:hAnsi="Times New Roman" w:cs="Times New Roman"/>
          <w:sz w:val="16"/>
          <w:szCs w:val="16"/>
          <w:shd w:val="clear" w:color="auto" w:fill="FFFFFF"/>
        </w:rPr>
        <w:t xml:space="preserve">, R. D., Wong, J. W., &amp; </w:t>
      </w:r>
      <w:proofErr w:type="spellStart"/>
      <w:r w:rsidRPr="00105137">
        <w:rPr>
          <w:rFonts w:ascii="Times New Roman" w:eastAsia="var(--nova-font-family-display)" w:hAnsi="Times New Roman" w:cs="Times New Roman"/>
          <w:sz w:val="16"/>
          <w:szCs w:val="16"/>
          <w:shd w:val="clear" w:color="auto" w:fill="FFFFFF"/>
        </w:rPr>
        <w:t>Drogui</w:t>
      </w:r>
      <w:proofErr w:type="spellEnd"/>
      <w:r w:rsidRPr="00105137">
        <w:rPr>
          <w:rFonts w:ascii="Times New Roman" w:eastAsia="var(--nova-font-family-display)" w:hAnsi="Times New Roman" w:cs="Times New Roman"/>
          <w:sz w:val="16"/>
          <w:szCs w:val="16"/>
          <w:shd w:val="clear" w:color="auto" w:fill="FFFFFF"/>
        </w:rPr>
        <w:t xml:space="preserve">, P. (2022). Bioconversion of organic wastes into value-added products: A review. </w:t>
      </w:r>
      <w:proofErr w:type="spellStart"/>
      <w:r w:rsidRPr="00105137">
        <w:rPr>
          <w:rFonts w:ascii="Times New Roman" w:eastAsia="var(--nova-font-family-display)" w:hAnsi="Times New Roman" w:cs="Times New Roman"/>
          <w:sz w:val="16"/>
          <w:szCs w:val="16"/>
          <w:shd w:val="clear" w:color="auto" w:fill="FFFFFF"/>
        </w:rPr>
        <w:t>Bioresource</w:t>
      </w:r>
      <w:proofErr w:type="spellEnd"/>
      <w:r w:rsidRPr="00105137">
        <w:rPr>
          <w:rFonts w:ascii="Times New Roman" w:eastAsia="var(--nova-font-family-display)" w:hAnsi="Times New Roman" w:cs="Times New Roman"/>
          <w:sz w:val="16"/>
          <w:szCs w:val="16"/>
          <w:shd w:val="clear" w:color="auto" w:fill="FFFFFF"/>
        </w:rPr>
        <w:t xml:space="preserve"> Technology, 344, 126398.</w:t>
      </w:r>
    </w:p>
    <w:p w:rsidR="003E0F16" w:rsidRPr="007933EA" w:rsidRDefault="003E0F16" w:rsidP="003E0F16">
      <w:pPr>
        <w:spacing w:line="360" w:lineRule="auto"/>
        <w:ind w:left="284"/>
      </w:pPr>
    </w:p>
    <w:p w:rsidR="00746E8F" w:rsidRPr="00E9330F" w:rsidRDefault="0034263A" w:rsidP="003E0F16">
      <w:pPr>
        <w:pStyle w:val="ListParagraph"/>
        <w:spacing w:after="0" w:line="240" w:lineRule="auto"/>
        <w:ind w:left="284"/>
        <w:jc w:val="both"/>
        <w:rPr>
          <w:rFonts w:ascii="Times New Roman" w:hAnsi="Times New Roman" w:cs="Times New Roman"/>
          <w:sz w:val="24"/>
          <w:szCs w:val="24"/>
        </w:rPr>
      </w:pPr>
    </w:p>
    <w:sectPr w:rsidR="00746E8F" w:rsidRPr="00E9330F" w:rsidSect="005D36FF">
      <w:pgSz w:w="11907" w:h="16839" w:code="9"/>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Lato">
    <w:altName w:val="Segoe Print"/>
    <w:charset w:val="00"/>
    <w:family w:val="auto"/>
    <w:pitch w:val="default"/>
    <w:sig w:usb0="00000000" w:usb1="00000000" w:usb2="00000000" w:usb3="00000000" w:csb0="20000093" w:csb1="00000000"/>
  </w:font>
  <w:font w:name="var(--nova-font-family-display)">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20163"/>
    <w:multiLevelType w:val="hybridMultilevel"/>
    <w:tmpl w:val="0A3CEB8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EF79A6"/>
    <w:multiLevelType w:val="hybridMultilevel"/>
    <w:tmpl w:val="18AE42A4"/>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F0848"/>
    <w:multiLevelType w:val="hybridMultilevel"/>
    <w:tmpl w:val="14F0896E"/>
    <w:lvl w:ilvl="0" w:tplc="650258C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E7550"/>
    <w:multiLevelType w:val="hybridMultilevel"/>
    <w:tmpl w:val="C0FC1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2305A"/>
    <w:multiLevelType w:val="multilevel"/>
    <w:tmpl w:val="D05878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i/>
        <w:color w:val="auto"/>
        <w:sz w:val="24"/>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5" w15:restartNumberingAfterBreak="0">
    <w:nsid w:val="34880763"/>
    <w:multiLevelType w:val="hybridMultilevel"/>
    <w:tmpl w:val="B16E4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CC2CE3"/>
    <w:multiLevelType w:val="hybridMultilevel"/>
    <w:tmpl w:val="83EC5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21484A"/>
    <w:multiLevelType w:val="hybridMultilevel"/>
    <w:tmpl w:val="145C7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21372"/>
    <w:multiLevelType w:val="hybridMultilevel"/>
    <w:tmpl w:val="293409AA"/>
    <w:lvl w:ilvl="0" w:tplc="4EAA69C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4503A53"/>
    <w:multiLevelType w:val="hybridMultilevel"/>
    <w:tmpl w:val="52C01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781D7F"/>
    <w:multiLevelType w:val="hybridMultilevel"/>
    <w:tmpl w:val="ACA241AA"/>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6825D7"/>
    <w:multiLevelType w:val="hybridMultilevel"/>
    <w:tmpl w:val="BB5E7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720F6F"/>
    <w:multiLevelType w:val="hybridMultilevel"/>
    <w:tmpl w:val="8E70D9FA"/>
    <w:lvl w:ilvl="0" w:tplc="DA7C467E">
      <w:start w:val="1"/>
      <w:numFmt w:val="upperLetter"/>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8A7671"/>
    <w:multiLevelType w:val="hybridMultilevel"/>
    <w:tmpl w:val="3EDE1C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7C53C6"/>
    <w:multiLevelType w:val="hybridMultilevel"/>
    <w:tmpl w:val="AC12B500"/>
    <w:lvl w:ilvl="0" w:tplc="D5A6F65C">
      <w:start w:val="1"/>
      <w:numFmt w:val="upp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7D3811E9"/>
    <w:multiLevelType w:val="multilevel"/>
    <w:tmpl w:val="B20E46B0"/>
    <w:lvl w:ilvl="0">
      <w:start w:val="2"/>
      <w:numFmt w:val="decimal"/>
      <w:lvlText w:val="%1"/>
      <w:lvlJc w:val="left"/>
      <w:pPr>
        <w:ind w:left="360" w:hanging="360"/>
      </w:pPr>
      <w:rPr>
        <w:rFonts w:hint="default"/>
      </w:rPr>
    </w:lvl>
    <w:lvl w:ilvl="1">
      <w:start w:val="2"/>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num w:numId="1">
    <w:abstractNumId w:val="4"/>
  </w:num>
  <w:num w:numId="2">
    <w:abstractNumId w:val="15"/>
  </w:num>
  <w:num w:numId="3">
    <w:abstractNumId w:val="9"/>
  </w:num>
  <w:num w:numId="4">
    <w:abstractNumId w:val="7"/>
  </w:num>
  <w:num w:numId="5">
    <w:abstractNumId w:val="6"/>
  </w:num>
  <w:num w:numId="6">
    <w:abstractNumId w:val="3"/>
  </w:num>
  <w:num w:numId="7">
    <w:abstractNumId w:val="11"/>
  </w:num>
  <w:num w:numId="8">
    <w:abstractNumId w:val="0"/>
  </w:num>
  <w:num w:numId="9">
    <w:abstractNumId w:val="12"/>
  </w:num>
  <w:num w:numId="10">
    <w:abstractNumId w:val="14"/>
  </w:num>
  <w:num w:numId="11">
    <w:abstractNumId w:val="10"/>
  </w:num>
  <w:num w:numId="12">
    <w:abstractNumId w:val="5"/>
  </w:num>
  <w:num w:numId="13">
    <w:abstractNumId w:val="13"/>
  </w:num>
  <w:num w:numId="14">
    <w:abstractNumId w:val="8"/>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1E"/>
    <w:rsid w:val="000515EA"/>
    <w:rsid w:val="000B191E"/>
    <w:rsid w:val="000B6CFF"/>
    <w:rsid w:val="000C0EB3"/>
    <w:rsid w:val="000F2518"/>
    <w:rsid w:val="001009D2"/>
    <w:rsid w:val="00114D5E"/>
    <w:rsid w:val="00131BA1"/>
    <w:rsid w:val="00167A5A"/>
    <w:rsid w:val="00173A43"/>
    <w:rsid w:val="001835FA"/>
    <w:rsid w:val="001A6547"/>
    <w:rsid w:val="001A7499"/>
    <w:rsid w:val="001C5743"/>
    <w:rsid w:val="001F12F9"/>
    <w:rsid w:val="00236704"/>
    <w:rsid w:val="00237C00"/>
    <w:rsid w:val="002657CF"/>
    <w:rsid w:val="00275574"/>
    <w:rsid w:val="002C6F6D"/>
    <w:rsid w:val="002F6796"/>
    <w:rsid w:val="00335730"/>
    <w:rsid w:val="0034263A"/>
    <w:rsid w:val="00367521"/>
    <w:rsid w:val="00390B60"/>
    <w:rsid w:val="003A773B"/>
    <w:rsid w:val="003B7A6F"/>
    <w:rsid w:val="003E0F16"/>
    <w:rsid w:val="00407ECE"/>
    <w:rsid w:val="0043337D"/>
    <w:rsid w:val="00447266"/>
    <w:rsid w:val="00493990"/>
    <w:rsid w:val="004B3D45"/>
    <w:rsid w:val="004D4D9C"/>
    <w:rsid w:val="004E3ADE"/>
    <w:rsid w:val="005052E6"/>
    <w:rsid w:val="0056362E"/>
    <w:rsid w:val="00593BB3"/>
    <w:rsid w:val="005A3E2F"/>
    <w:rsid w:val="005B1453"/>
    <w:rsid w:val="005D36FF"/>
    <w:rsid w:val="005F029D"/>
    <w:rsid w:val="00614A94"/>
    <w:rsid w:val="0062027A"/>
    <w:rsid w:val="00630462"/>
    <w:rsid w:val="00633F11"/>
    <w:rsid w:val="0064359C"/>
    <w:rsid w:val="00667EE3"/>
    <w:rsid w:val="00696198"/>
    <w:rsid w:val="006A05C6"/>
    <w:rsid w:val="006C71D4"/>
    <w:rsid w:val="006D1309"/>
    <w:rsid w:val="00711020"/>
    <w:rsid w:val="00751A6E"/>
    <w:rsid w:val="00783EB8"/>
    <w:rsid w:val="007903C0"/>
    <w:rsid w:val="007A3D23"/>
    <w:rsid w:val="007D543A"/>
    <w:rsid w:val="007E17D6"/>
    <w:rsid w:val="00817D28"/>
    <w:rsid w:val="00823F1A"/>
    <w:rsid w:val="008618E7"/>
    <w:rsid w:val="00863959"/>
    <w:rsid w:val="00870482"/>
    <w:rsid w:val="008705BE"/>
    <w:rsid w:val="00877DF4"/>
    <w:rsid w:val="008949A7"/>
    <w:rsid w:val="008A2798"/>
    <w:rsid w:val="008A4B2E"/>
    <w:rsid w:val="008A5D58"/>
    <w:rsid w:val="008B55A5"/>
    <w:rsid w:val="00936D03"/>
    <w:rsid w:val="00972EF1"/>
    <w:rsid w:val="009B33A3"/>
    <w:rsid w:val="009C1C07"/>
    <w:rsid w:val="00A16065"/>
    <w:rsid w:val="00A34B41"/>
    <w:rsid w:val="00A71108"/>
    <w:rsid w:val="00A71D3F"/>
    <w:rsid w:val="00A85610"/>
    <w:rsid w:val="00AB19A5"/>
    <w:rsid w:val="00AC4A0F"/>
    <w:rsid w:val="00AE0B61"/>
    <w:rsid w:val="00B00E2A"/>
    <w:rsid w:val="00B169E8"/>
    <w:rsid w:val="00B179D7"/>
    <w:rsid w:val="00B20468"/>
    <w:rsid w:val="00B20BF9"/>
    <w:rsid w:val="00B7219A"/>
    <w:rsid w:val="00B92107"/>
    <w:rsid w:val="00BB19CB"/>
    <w:rsid w:val="00BB2EF4"/>
    <w:rsid w:val="00BB7B4C"/>
    <w:rsid w:val="00C00FDF"/>
    <w:rsid w:val="00C260FD"/>
    <w:rsid w:val="00C36F88"/>
    <w:rsid w:val="00C600B9"/>
    <w:rsid w:val="00C61F58"/>
    <w:rsid w:val="00C95616"/>
    <w:rsid w:val="00CC1C1F"/>
    <w:rsid w:val="00CF47B6"/>
    <w:rsid w:val="00D0667A"/>
    <w:rsid w:val="00D829AA"/>
    <w:rsid w:val="00DD1325"/>
    <w:rsid w:val="00DE19AC"/>
    <w:rsid w:val="00DF03F2"/>
    <w:rsid w:val="00DF2C2A"/>
    <w:rsid w:val="00E81F86"/>
    <w:rsid w:val="00E9330F"/>
    <w:rsid w:val="00EA7418"/>
    <w:rsid w:val="00EC536C"/>
    <w:rsid w:val="00F17568"/>
    <w:rsid w:val="00F50D2B"/>
    <w:rsid w:val="00F63EFE"/>
    <w:rsid w:val="00F750E9"/>
    <w:rsid w:val="00F866D2"/>
    <w:rsid w:val="00F96657"/>
    <w:rsid w:val="00FA5AEA"/>
    <w:rsid w:val="00FE6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43D2B0-9FFF-4581-8631-C27B00FA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B1453"/>
    <w:pPr>
      <w:ind w:left="720"/>
      <w:contextualSpacing/>
    </w:pPr>
  </w:style>
  <w:style w:type="paragraph" w:styleId="NormalWeb">
    <w:name w:val="Normal (Web)"/>
    <w:rsid w:val="005B1453"/>
    <w:pPr>
      <w:spacing w:beforeAutospacing="1" w:after="0" w:afterAutospacing="1"/>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5B1453"/>
    <w:rPr>
      <w:color w:val="0000FF"/>
      <w:u w:val="single"/>
    </w:rPr>
  </w:style>
  <w:style w:type="paragraph" w:styleId="Title">
    <w:name w:val="Title"/>
    <w:basedOn w:val="Normal"/>
    <w:next w:val="Normal"/>
    <w:link w:val="TitleChar"/>
    <w:uiPriority w:val="10"/>
    <w:qFormat/>
    <w:rsid w:val="005D36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36F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542">
      <w:bodyDiv w:val="1"/>
      <w:marLeft w:val="0"/>
      <w:marRight w:val="0"/>
      <w:marTop w:val="0"/>
      <w:marBottom w:val="0"/>
      <w:divBdr>
        <w:top w:val="none" w:sz="0" w:space="0" w:color="auto"/>
        <w:left w:val="none" w:sz="0" w:space="0" w:color="auto"/>
        <w:bottom w:val="none" w:sz="0" w:space="0" w:color="auto"/>
        <w:right w:val="none" w:sz="0" w:space="0" w:color="auto"/>
      </w:divBdr>
    </w:div>
    <w:div w:id="55475477">
      <w:bodyDiv w:val="1"/>
      <w:marLeft w:val="0"/>
      <w:marRight w:val="0"/>
      <w:marTop w:val="0"/>
      <w:marBottom w:val="0"/>
      <w:divBdr>
        <w:top w:val="none" w:sz="0" w:space="0" w:color="auto"/>
        <w:left w:val="none" w:sz="0" w:space="0" w:color="auto"/>
        <w:bottom w:val="none" w:sz="0" w:space="0" w:color="auto"/>
        <w:right w:val="none" w:sz="0" w:space="0" w:color="auto"/>
      </w:divBdr>
    </w:div>
    <w:div w:id="402945717">
      <w:bodyDiv w:val="1"/>
      <w:marLeft w:val="0"/>
      <w:marRight w:val="0"/>
      <w:marTop w:val="0"/>
      <w:marBottom w:val="0"/>
      <w:divBdr>
        <w:top w:val="none" w:sz="0" w:space="0" w:color="auto"/>
        <w:left w:val="none" w:sz="0" w:space="0" w:color="auto"/>
        <w:bottom w:val="none" w:sz="0" w:space="0" w:color="auto"/>
        <w:right w:val="none" w:sz="0" w:space="0" w:color="auto"/>
      </w:divBdr>
    </w:div>
    <w:div w:id="431096477">
      <w:bodyDiv w:val="1"/>
      <w:marLeft w:val="0"/>
      <w:marRight w:val="0"/>
      <w:marTop w:val="0"/>
      <w:marBottom w:val="0"/>
      <w:divBdr>
        <w:top w:val="none" w:sz="0" w:space="0" w:color="auto"/>
        <w:left w:val="none" w:sz="0" w:space="0" w:color="auto"/>
        <w:bottom w:val="none" w:sz="0" w:space="0" w:color="auto"/>
        <w:right w:val="none" w:sz="0" w:space="0" w:color="auto"/>
      </w:divBdr>
    </w:div>
    <w:div w:id="450707905">
      <w:bodyDiv w:val="1"/>
      <w:marLeft w:val="0"/>
      <w:marRight w:val="0"/>
      <w:marTop w:val="0"/>
      <w:marBottom w:val="0"/>
      <w:divBdr>
        <w:top w:val="none" w:sz="0" w:space="0" w:color="auto"/>
        <w:left w:val="none" w:sz="0" w:space="0" w:color="auto"/>
        <w:bottom w:val="none" w:sz="0" w:space="0" w:color="auto"/>
        <w:right w:val="none" w:sz="0" w:space="0" w:color="auto"/>
      </w:divBdr>
    </w:div>
    <w:div w:id="878397409">
      <w:bodyDiv w:val="1"/>
      <w:marLeft w:val="0"/>
      <w:marRight w:val="0"/>
      <w:marTop w:val="0"/>
      <w:marBottom w:val="0"/>
      <w:divBdr>
        <w:top w:val="none" w:sz="0" w:space="0" w:color="auto"/>
        <w:left w:val="none" w:sz="0" w:space="0" w:color="auto"/>
        <w:bottom w:val="none" w:sz="0" w:space="0" w:color="auto"/>
        <w:right w:val="none" w:sz="0" w:space="0" w:color="auto"/>
      </w:divBdr>
    </w:div>
    <w:div w:id="904030391">
      <w:bodyDiv w:val="1"/>
      <w:marLeft w:val="0"/>
      <w:marRight w:val="0"/>
      <w:marTop w:val="0"/>
      <w:marBottom w:val="0"/>
      <w:divBdr>
        <w:top w:val="none" w:sz="0" w:space="0" w:color="auto"/>
        <w:left w:val="none" w:sz="0" w:space="0" w:color="auto"/>
        <w:bottom w:val="none" w:sz="0" w:space="0" w:color="auto"/>
        <w:right w:val="none" w:sz="0" w:space="0" w:color="auto"/>
      </w:divBdr>
    </w:div>
    <w:div w:id="1190994341">
      <w:bodyDiv w:val="1"/>
      <w:marLeft w:val="0"/>
      <w:marRight w:val="0"/>
      <w:marTop w:val="0"/>
      <w:marBottom w:val="0"/>
      <w:divBdr>
        <w:top w:val="none" w:sz="0" w:space="0" w:color="auto"/>
        <w:left w:val="none" w:sz="0" w:space="0" w:color="auto"/>
        <w:bottom w:val="none" w:sz="0" w:space="0" w:color="auto"/>
        <w:right w:val="none" w:sz="0" w:space="0" w:color="auto"/>
      </w:divBdr>
    </w:div>
    <w:div w:id="1219584691">
      <w:bodyDiv w:val="1"/>
      <w:marLeft w:val="0"/>
      <w:marRight w:val="0"/>
      <w:marTop w:val="0"/>
      <w:marBottom w:val="0"/>
      <w:divBdr>
        <w:top w:val="none" w:sz="0" w:space="0" w:color="auto"/>
        <w:left w:val="none" w:sz="0" w:space="0" w:color="auto"/>
        <w:bottom w:val="none" w:sz="0" w:space="0" w:color="auto"/>
        <w:right w:val="none" w:sz="0" w:space="0" w:color="auto"/>
      </w:divBdr>
    </w:div>
    <w:div w:id="1265766658">
      <w:bodyDiv w:val="1"/>
      <w:marLeft w:val="0"/>
      <w:marRight w:val="0"/>
      <w:marTop w:val="0"/>
      <w:marBottom w:val="0"/>
      <w:divBdr>
        <w:top w:val="none" w:sz="0" w:space="0" w:color="auto"/>
        <w:left w:val="none" w:sz="0" w:space="0" w:color="auto"/>
        <w:bottom w:val="none" w:sz="0" w:space="0" w:color="auto"/>
        <w:right w:val="none" w:sz="0" w:space="0" w:color="auto"/>
      </w:divBdr>
    </w:div>
    <w:div w:id="1339498460">
      <w:bodyDiv w:val="1"/>
      <w:marLeft w:val="0"/>
      <w:marRight w:val="0"/>
      <w:marTop w:val="0"/>
      <w:marBottom w:val="0"/>
      <w:divBdr>
        <w:top w:val="none" w:sz="0" w:space="0" w:color="auto"/>
        <w:left w:val="none" w:sz="0" w:space="0" w:color="auto"/>
        <w:bottom w:val="none" w:sz="0" w:space="0" w:color="auto"/>
        <w:right w:val="none" w:sz="0" w:space="0" w:color="auto"/>
      </w:divBdr>
    </w:div>
    <w:div w:id="1532108216">
      <w:bodyDiv w:val="1"/>
      <w:marLeft w:val="0"/>
      <w:marRight w:val="0"/>
      <w:marTop w:val="0"/>
      <w:marBottom w:val="0"/>
      <w:divBdr>
        <w:top w:val="none" w:sz="0" w:space="0" w:color="auto"/>
        <w:left w:val="none" w:sz="0" w:space="0" w:color="auto"/>
        <w:bottom w:val="none" w:sz="0" w:space="0" w:color="auto"/>
        <w:right w:val="none" w:sz="0" w:space="0" w:color="auto"/>
      </w:divBdr>
    </w:div>
    <w:div w:id="1614553699">
      <w:bodyDiv w:val="1"/>
      <w:marLeft w:val="0"/>
      <w:marRight w:val="0"/>
      <w:marTop w:val="0"/>
      <w:marBottom w:val="0"/>
      <w:divBdr>
        <w:top w:val="none" w:sz="0" w:space="0" w:color="auto"/>
        <w:left w:val="none" w:sz="0" w:space="0" w:color="auto"/>
        <w:bottom w:val="none" w:sz="0" w:space="0" w:color="auto"/>
        <w:right w:val="none" w:sz="0" w:space="0" w:color="auto"/>
      </w:divBdr>
    </w:div>
    <w:div w:id="1725442565">
      <w:bodyDiv w:val="1"/>
      <w:marLeft w:val="0"/>
      <w:marRight w:val="0"/>
      <w:marTop w:val="0"/>
      <w:marBottom w:val="0"/>
      <w:divBdr>
        <w:top w:val="none" w:sz="0" w:space="0" w:color="auto"/>
        <w:left w:val="none" w:sz="0" w:space="0" w:color="auto"/>
        <w:bottom w:val="none" w:sz="0" w:space="0" w:color="auto"/>
        <w:right w:val="none" w:sz="0" w:space="0" w:color="auto"/>
      </w:divBdr>
    </w:div>
    <w:div w:id="1780569025">
      <w:bodyDiv w:val="1"/>
      <w:marLeft w:val="0"/>
      <w:marRight w:val="0"/>
      <w:marTop w:val="0"/>
      <w:marBottom w:val="0"/>
      <w:divBdr>
        <w:top w:val="none" w:sz="0" w:space="0" w:color="auto"/>
        <w:left w:val="none" w:sz="0" w:space="0" w:color="auto"/>
        <w:bottom w:val="none" w:sz="0" w:space="0" w:color="auto"/>
        <w:right w:val="none" w:sz="0" w:space="0" w:color="auto"/>
      </w:divBdr>
    </w:div>
    <w:div w:id="181995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isangari99@g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ilpa1997@gmail.co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tibtech.2013.10.002" TargetMode="External"/><Relationship Id="rId1" Type="http://schemas.openxmlformats.org/officeDocument/2006/relationships/numbering" Target="numbering.xml"/><Relationship Id="rId6" Type="http://schemas.openxmlformats.org/officeDocument/2006/relationships/hyperlink" Target="mailto:ajaysamuel@psgrkcw.ac.in" TargetMode="External"/><Relationship Id="rId11" Type="http://schemas.microsoft.com/office/2007/relationships/hdphoto" Target="media/hdphoto1.wdp"/><Relationship Id="rId5" Type="http://schemas.openxmlformats.org/officeDocument/2006/relationships/hyperlink" Target="mailto:aswathymr@psgrkcw.ac.in" TargetMode="Externa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14505</Words>
  <Characters>82679</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2023-07-26T07:09:00Z</cp:lastPrinted>
  <dcterms:created xsi:type="dcterms:W3CDTF">2023-08-10T07:57:00Z</dcterms:created>
  <dcterms:modified xsi:type="dcterms:W3CDTF">2023-08-10T08:32:00Z</dcterms:modified>
</cp:coreProperties>
</file>