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733554" w:rsidRPr="005A7A12">
        <w:rPr>
          <w:rFonts w:ascii="Times New Roman" w:hAnsi="Times New Roman" w:cs="Times New Roman"/>
          <w:b/>
          <w:bCs/>
          <w:color w:val="000000" w:themeColor="text1"/>
          <w:sz w:val="20"/>
          <w:szCs w:val="20"/>
        </w:rPr>
        <w:t>, Ajay Desai</w:t>
      </w:r>
      <w:r w:rsidR="006421A4">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006421A4">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990F0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Post Graduate student, College of Fisheries, Shirgaon, Ratnagiri.</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2.</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w:t>
      </w:r>
      <w:r w:rsidR="002525CA" w:rsidRPr="002525CA">
        <w:rPr>
          <w:rFonts w:ascii="Times New Roman" w:hAnsi="Times New Roman" w:cs="Times New Roman"/>
          <w:sz w:val="20"/>
          <w:szCs w:val="20"/>
        </w:rPr>
        <w:t>Marine seaweeds are rich in bioactive compounds that can be used to improve health in a variety of diet</w:t>
      </w:r>
      <w:r w:rsidR="002525CA">
        <w:rPr>
          <w:rFonts w:ascii="Times New Roman" w:hAnsi="Times New Roman" w:cs="Times New Roman"/>
          <w:sz w:val="20"/>
          <w:szCs w:val="20"/>
        </w:rPr>
        <w:t>ary, cosmetic, and medical uses</w:t>
      </w:r>
      <w:r w:rsidR="00942591" w:rsidRPr="005A7A12">
        <w:rPr>
          <w:rFonts w:ascii="Times New Roman" w:hAnsi="Times New Roman" w:cs="Times New Roman"/>
          <w:sz w:val="20"/>
          <w:szCs w:val="20"/>
        </w:rPr>
        <w:t xml:space="preserve">. Bioactive substances, including polyphenols, polysaccharides, carotenoids, and fatty acids, have been shown to have bioactivity. </w:t>
      </w:r>
      <w:r w:rsidR="00EE1D24" w:rsidRPr="00EE1D24">
        <w:rPr>
          <w:rFonts w:ascii="Times New Roman" w:hAnsi="Times New Roman" w:cs="Times New Roman"/>
          <w:sz w:val="20"/>
          <w:szCs w:val="20"/>
        </w:rPr>
        <w:t>Emerging techniques like supercritical fluid extraction (SFE), pressurised liquid extraction (PLE), ultrasound-assisted extraction (UAE), enzyme-assisted extraction (EAE), and microwave-assisted extraction (MAE) have been used to extract these chemicals because of their advantag</w:t>
      </w:r>
      <w:r w:rsidR="00EE1D24">
        <w:rPr>
          <w:rFonts w:ascii="Times New Roman" w:hAnsi="Times New Roman" w:cs="Times New Roman"/>
          <w:sz w:val="20"/>
          <w:szCs w:val="20"/>
        </w:rPr>
        <w:t>es over conventional techniques</w:t>
      </w:r>
      <w:r w:rsidR="00622FD2">
        <w:rPr>
          <w:rFonts w:ascii="Times New Roman" w:hAnsi="Times New Roman" w:cs="Times New Roman"/>
          <w:sz w:val="20"/>
          <w:szCs w:val="20"/>
        </w:rPr>
        <w:t>.</w:t>
      </w:r>
      <w:r w:rsidR="00990F02">
        <w:rPr>
          <w:rFonts w:ascii="Times New Roman" w:hAnsi="Times New Roman" w:cs="Times New Roman"/>
          <w:sz w:val="20"/>
          <w:szCs w:val="20"/>
        </w:rPr>
        <w:t xml:space="preserve"> </w:t>
      </w:r>
      <w:r w:rsidR="00942591" w:rsidRPr="005A7A12">
        <w:rPr>
          <w:rFonts w:ascii="Times New Roman" w:hAnsi="Times New Roman" w:cs="Times New Roman"/>
          <w:sz w:val="20"/>
          <w:szCs w:val="20"/>
        </w:rPr>
        <w:t>To produce extracts containing the desired bioactive chemicals, each method's process parameters must be tuned.</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 cultivation is a type of marine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that grew by 1.4 percent globally from 34.6 million tonnes in 2019 to 500,000 tonnes in 2020. Seaweed harvests showed major growth in in Southeast Asia and the Republic of Korea in 2020 which include China and Japan. Also, seaweeds are a good source of iodine, fucoidan, fucoxanthin, and phlorotannins and are processed into food additives and supplements (</w:t>
      </w:r>
      <w:proofErr w:type="spellStart"/>
      <w:r w:rsidRPr="005A7A12">
        <w:rPr>
          <w:rFonts w:ascii="Times New Roman" w:hAnsi="Times New Roman" w:cs="Times New Roman"/>
          <w:sz w:val="20"/>
          <w:szCs w:val="20"/>
        </w:rPr>
        <w:t>Cai</w:t>
      </w:r>
      <w:proofErr w:type="spellEnd"/>
      <w:r w:rsidRPr="005A7A12">
        <w:rPr>
          <w:rFonts w:ascii="Times New Roman" w:hAnsi="Times New Roman" w:cs="Times New Roman"/>
          <w:sz w:val="20"/>
          <w:szCs w:val="20"/>
        </w:rPr>
        <w:t xml:space="preserve"> et al., 2021). Microalgae and seaweed are good sou</w:t>
      </w:r>
      <w:r w:rsidR="005A7A12">
        <w:rPr>
          <w:rFonts w:ascii="Times New Roman" w:hAnsi="Times New Roman" w:cs="Times New Roman"/>
          <w:sz w:val="20"/>
          <w:szCs w:val="20"/>
        </w:rPr>
        <w:t xml:space="preserve">rce of income which account of </w:t>
      </w:r>
      <w:r w:rsidRPr="005A7A12">
        <w:rPr>
          <w:rFonts w:ascii="Times New Roman" w:hAnsi="Times New Roman" w:cs="Times New Roman"/>
          <w:sz w:val="20"/>
          <w:szCs w:val="20"/>
        </w:rPr>
        <w:t xml:space="preserve">USD 1.9 billion (58%) from aquatic products made from seaweeds and other algae (FAO 2022).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Rs.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w:t>
      </w:r>
      <w:proofErr w:type="spellStart"/>
      <w:r w:rsidRPr="005A7A12">
        <w:rPr>
          <w:rFonts w:ascii="Times New Roman" w:hAnsi="Times New Roman" w:cs="Times New Roman"/>
          <w:sz w:val="20"/>
          <w:szCs w:val="20"/>
        </w:rPr>
        <w:t>Mantri</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Matsya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Sampada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Yojana</w:t>
      </w:r>
      <w:proofErr w:type="spellEnd"/>
      <w:r w:rsidRPr="005A7A12">
        <w:rPr>
          <w:rFonts w:ascii="Times New Roman" w:hAnsi="Times New Roman" w:cs="Times New Roman"/>
          <w:sz w:val="20"/>
          <w:szCs w:val="20"/>
        </w:rPr>
        <w:t xml:space="preserve"> (PMMSY) for the promotion of seaweed cultivation, with a goal production of more than 11.2 lakh tonnes by 2025. </w:t>
      </w:r>
    </w:p>
    <w:p w:rsidR="00942591" w:rsidRDefault="00EE1D24" w:rsidP="005A7A12">
      <w:pPr>
        <w:spacing w:line="240" w:lineRule="auto"/>
        <w:ind w:firstLine="720"/>
        <w:jc w:val="both"/>
        <w:rPr>
          <w:rFonts w:ascii="Times New Roman" w:hAnsi="Times New Roman" w:cs="Times New Roman"/>
          <w:sz w:val="20"/>
          <w:szCs w:val="20"/>
        </w:rPr>
      </w:pPr>
      <w:r w:rsidRPr="00EE1D24">
        <w:rPr>
          <w:rFonts w:ascii="Times New Roman" w:hAnsi="Times New Roman" w:cs="Times New Roman"/>
          <w:sz w:val="20"/>
          <w:szCs w:val="20"/>
        </w:rPr>
        <w:t>Seaweeds and microalgae are abundant sources of various vital bioactive compounds with a wide range of biological functions. They are extensively used and sold commercially in the food industry, as well as in the pharmaceutical, cosmetic, and other food-related businesses. Due to the numerous biological benefits associated with the bioactive substances derived from seaweeds, their use in the food and pharmaceutical industries for improving health has th</w:t>
      </w:r>
      <w:r>
        <w:rPr>
          <w:rFonts w:ascii="Times New Roman" w:hAnsi="Times New Roman" w:cs="Times New Roman"/>
          <w:sz w:val="20"/>
          <w:szCs w:val="20"/>
        </w:rPr>
        <w:t>e potential to increase</w:t>
      </w:r>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Merilyn</w:t>
      </w:r>
      <w:proofErr w:type="spellEnd"/>
      <w:r w:rsidR="00942591" w:rsidRPr="005A7A12">
        <w:rPr>
          <w:rFonts w:ascii="Times New Roman" w:hAnsi="Times New Roman" w:cs="Times New Roman"/>
          <w:sz w:val="20"/>
          <w:szCs w:val="20"/>
        </w:rPr>
        <w:t xml:space="preserve"> e</w:t>
      </w:r>
      <w:r w:rsidR="005A7A12">
        <w:rPr>
          <w:rFonts w:ascii="Times New Roman" w:hAnsi="Times New Roman" w:cs="Times New Roman"/>
          <w:sz w:val="20"/>
          <w:szCs w:val="20"/>
        </w:rPr>
        <w:t xml:space="preserve">t al., 2022). In recent years, </w:t>
      </w:r>
      <w:r w:rsidR="00942591" w:rsidRPr="005A7A12">
        <w:rPr>
          <w:rFonts w:ascii="Times New Roman" w:hAnsi="Times New Roman" w:cs="Times New Roman"/>
          <w:sz w:val="20"/>
          <w:szCs w:val="20"/>
        </w:rPr>
        <w:t>consumers are more and more conscious of the relationship between diet and health, which has led to an increase in their demand for wholesome and functional meals (</w:t>
      </w:r>
      <w:proofErr w:type="spellStart"/>
      <w:r w:rsidR="00942591" w:rsidRPr="005A7A12">
        <w:rPr>
          <w:rFonts w:ascii="Times New Roman" w:hAnsi="Times New Roman" w:cs="Times New Roman"/>
          <w:sz w:val="20"/>
          <w:szCs w:val="20"/>
        </w:rPr>
        <w:t>Granato</w:t>
      </w:r>
      <w:proofErr w:type="spellEnd"/>
      <w:r w:rsidR="00942591" w:rsidRPr="005A7A12">
        <w:rPr>
          <w:rFonts w:ascii="Times New Roman" w:hAnsi="Times New Roman" w:cs="Times New Roman"/>
          <w:sz w:val="20"/>
          <w:szCs w:val="20"/>
        </w:rPr>
        <w:t xml:space="preserve"> et al., 2020).</w:t>
      </w:r>
      <w:r w:rsidR="005A7A12">
        <w:rPr>
          <w:rFonts w:ascii="Times New Roman" w:hAnsi="Times New Roman" w:cs="Times New Roman"/>
          <w:sz w:val="20"/>
          <w:szCs w:val="20"/>
        </w:rPr>
        <w:t xml:space="preserve"> </w:t>
      </w:r>
      <w:r w:rsidR="00942591" w:rsidRPr="005A7A12">
        <w:rPr>
          <w:rFonts w:ascii="Times New Roman" w:hAnsi="Times New Roman" w:cs="Times New Roman"/>
          <w:sz w:val="20"/>
          <w:szCs w:val="20"/>
        </w:rPr>
        <w:t>According to their primary colours, green, brown, and red algae (</w:t>
      </w:r>
      <w:proofErr w:type="spellStart"/>
      <w:r w:rsidR="00942591" w:rsidRPr="005A7A12">
        <w:rPr>
          <w:rFonts w:ascii="Times New Roman" w:hAnsi="Times New Roman" w:cs="Times New Roman"/>
          <w:sz w:val="20"/>
          <w:szCs w:val="20"/>
        </w:rPr>
        <w:t>Chlorophyta</w:t>
      </w:r>
      <w:proofErr w:type="spellEnd"/>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Phaeophyta</w:t>
      </w:r>
      <w:proofErr w:type="spellEnd"/>
      <w:r w:rsidR="00942591" w:rsidRPr="005A7A12">
        <w:rPr>
          <w:rFonts w:ascii="Times New Roman" w:hAnsi="Times New Roman" w:cs="Times New Roman"/>
          <w:sz w:val="20"/>
          <w:szCs w:val="20"/>
        </w:rPr>
        <w:t xml:space="preserve">, and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respectively) are typically divided into three groups.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is the phylum of algae with the greatest variety and number of species. These species have large concentrations of carotenoids, including, carotene, fucoxanthin, </w:t>
      </w:r>
      <w:proofErr w:type="spellStart"/>
      <w:r w:rsidR="00942591" w:rsidRPr="005A7A12">
        <w:rPr>
          <w:rFonts w:ascii="Times New Roman" w:hAnsi="Times New Roman" w:cs="Times New Roman"/>
          <w:sz w:val="20"/>
          <w:szCs w:val="20"/>
        </w:rPr>
        <w:t>astaxanthin</w:t>
      </w:r>
      <w:proofErr w:type="spellEnd"/>
      <w:r w:rsidR="00942591" w:rsidRPr="005A7A12">
        <w:rPr>
          <w:rFonts w:ascii="Times New Roman" w:hAnsi="Times New Roman" w:cs="Times New Roman"/>
          <w:sz w:val="20"/>
          <w:szCs w:val="20"/>
        </w:rPr>
        <w:t xml:space="preserve">, and xanthophyll, as well as additional pigments including phycoerythrin, phycocyanin, and allophycocyanin (Maria et al., 2021). </w:t>
      </w:r>
      <w:proofErr w:type="spellStart"/>
      <w:r w:rsidR="00942591" w:rsidRPr="005A7A12">
        <w:rPr>
          <w:rFonts w:ascii="Times New Roman" w:hAnsi="Times New Roman" w:cs="Times New Roman"/>
          <w:sz w:val="20"/>
          <w:szCs w:val="20"/>
        </w:rPr>
        <w:t>Macroalgae</w:t>
      </w:r>
      <w:proofErr w:type="spellEnd"/>
      <w:r w:rsidR="00942591" w:rsidRPr="005A7A12">
        <w:rPr>
          <w:rFonts w:ascii="Times New Roman" w:hAnsi="Times New Roman" w:cs="Times New Roman"/>
          <w:sz w:val="20"/>
          <w:szCs w:val="20"/>
        </w:rPr>
        <w:t xml:space="preserve"> have a variety of bioactivities due to the presence of </w:t>
      </w:r>
      <w:proofErr w:type="spellStart"/>
      <w:r w:rsidR="00942591" w:rsidRPr="005A7A12">
        <w:rPr>
          <w:rFonts w:ascii="Times New Roman" w:hAnsi="Times New Roman" w:cs="Times New Roman"/>
          <w:sz w:val="20"/>
          <w:szCs w:val="20"/>
        </w:rPr>
        <w:t>biocompounds</w:t>
      </w:r>
      <w:proofErr w:type="spellEnd"/>
      <w:r w:rsidR="00942591" w:rsidRPr="005A7A12">
        <w:rPr>
          <w:rFonts w:ascii="Times New Roman" w:hAnsi="Times New Roman" w:cs="Times New Roman"/>
          <w:sz w:val="20"/>
          <w:szCs w:val="20"/>
        </w:rPr>
        <w:t>, including anti-aging, antioxidant, antibacterial, anti-inflammatory, anti-proliferative, and neuroprotective action (Ana-</w:t>
      </w:r>
      <w:proofErr w:type="spellStart"/>
      <w:r w:rsidR="00942591" w:rsidRPr="005A7A12">
        <w:rPr>
          <w:rFonts w:ascii="Times New Roman" w:hAnsi="Times New Roman" w:cs="Times New Roman"/>
          <w:sz w:val="20"/>
          <w:szCs w:val="20"/>
        </w:rPr>
        <w:t>Marija</w:t>
      </w:r>
      <w:proofErr w:type="spellEnd"/>
      <w:r w:rsidR="00942591" w:rsidRPr="005A7A12">
        <w:rPr>
          <w:rFonts w:ascii="Times New Roman" w:hAnsi="Times New Roman" w:cs="Times New Roman"/>
          <w:sz w:val="20"/>
          <w:szCs w:val="20"/>
        </w:rPr>
        <w:t xml:space="preserve"> et al.,2018)</w:t>
      </w:r>
    </w:p>
    <w:p w:rsidR="005A7A12" w:rsidRDefault="005A7A12" w:rsidP="005A7A12">
      <w:pPr>
        <w:spacing w:line="240" w:lineRule="auto"/>
        <w:ind w:firstLine="720"/>
        <w:jc w:val="both"/>
        <w:rPr>
          <w:rFonts w:ascii="Times New Roman" w:hAnsi="Times New Roman" w:cs="Times New Roman"/>
          <w:sz w:val="20"/>
          <w:szCs w:val="20"/>
        </w:rPr>
      </w:pPr>
    </w:p>
    <w:p w:rsidR="005A7A12" w:rsidRPr="005A7A12" w:rsidRDefault="005A7A12" w:rsidP="005A7A12">
      <w:pPr>
        <w:spacing w:line="240" w:lineRule="auto"/>
        <w:ind w:firstLine="720"/>
        <w:jc w:val="both"/>
        <w:rPr>
          <w:rFonts w:ascii="Times New Roman" w:hAnsi="Times New Roman" w:cs="Times New Roman"/>
          <w:sz w:val="20"/>
          <w:szCs w:val="20"/>
        </w:rPr>
      </w:pP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t>2.Classification of Seaweeds</w:t>
      </w:r>
    </w:p>
    <w:p w:rsidR="00942591" w:rsidRDefault="00EE1D24"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EE1D24">
        <w:rPr>
          <w:rFonts w:ascii="Times New Roman" w:eastAsia="MinionPro-Regular" w:hAnsi="Times New Roman" w:cs="Times New Roman"/>
          <w:sz w:val="20"/>
          <w:szCs w:val="20"/>
        </w:rPr>
        <w:t>Based on their photosynthetic pigments, seaweeds are divided into three groups: brown (</w:t>
      </w:r>
      <w:proofErr w:type="spellStart"/>
      <w:r w:rsidRPr="00EE1D24">
        <w:rPr>
          <w:rFonts w:ascii="Times New Roman" w:eastAsia="MinionPro-Regular" w:hAnsi="Times New Roman" w:cs="Times New Roman"/>
          <w:sz w:val="20"/>
          <w:szCs w:val="20"/>
        </w:rPr>
        <w:t>Phaeophyta</w:t>
      </w:r>
      <w:proofErr w:type="spellEnd"/>
      <w:r w:rsidRPr="00EE1D24">
        <w:rPr>
          <w:rFonts w:ascii="Times New Roman" w:eastAsia="MinionPro-Regular" w:hAnsi="Times New Roman" w:cs="Times New Roman"/>
          <w:sz w:val="20"/>
          <w:szCs w:val="20"/>
        </w:rPr>
        <w:t>), green (</w:t>
      </w:r>
      <w:proofErr w:type="spellStart"/>
      <w:r w:rsidRPr="00EE1D24">
        <w:rPr>
          <w:rFonts w:ascii="Times New Roman" w:eastAsia="MinionPro-Regular" w:hAnsi="Times New Roman" w:cs="Times New Roman"/>
          <w:sz w:val="20"/>
          <w:szCs w:val="20"/>
        </w:rPr>
        <w:t>Chlorophyta</w:t>
      </w:r>
      <w:proofErr w:type="spellEnd"/>
      <w:r w:rsidRPr="00EE1D24">
        <w:rPr>
          <w:rFonts w:ascii="Times New Roman" w:eastAsia="MinionPro-Regular" w:hAnsi="Times New Roman" w:cs="Times New Roman"/>
          <w:sz w:val="20"/>
          <w:szCs w:val="20"/>
        </w:rPr>
        <w:t>), and red (</w:t>
      </w:r>
      <w:proofErr w:type="spellStart"/>
      <w:r w:rsidRPr="00EE1D24">
        <w:rPr>
          <w:rFonts w:ascii="Times New Roman" w:eastAsia="MinionPro-Regular" w:hAnsi="Times New Roman" w:cs="Times New Roman"/>
          <w:sz w:val="20"/>
          <w:szCs w:val="20"/>
        </w:rPr>
        <w:t>Rhodophyta</w:t>
      </w:r>
      <w:proofErr w:type="spellEnd"/>
      <w:r w:rsidRPr="00EE1D24">
        <w:rPr>
          <w:rFonts w:ascii="Times New Roman" w:eastAsia="MinionPro-Regular" w:hAnsi="Times New Roman" w:cs="Times New Roman"/>
          <w:sz w:val="20"/>
          <w:szCs w:val="20"/>
        </w:rPr>
        <w:t>). About 2000 brown, 1500 green, and 6500 red seaweed species are among the approx</w:t>
      </w:r>
      <w:r>
        <w:rPr>
          <w:rFonts w:ascii="Times New Roman" w:eastAsia="MinionPro-Regular" w:hAnsi="Times New Roman" w:cs="Times New Roman"/>
          <w:sz w:val="20"/>
          <w:szCs w:val="20"/>
        </w:rPr>
        <w:t>imately 10,000 kinds of seaweed</w:t>
      </w:r>
      <w:r w:rsidR="00942591" w:rsidRPr="005A7A12">
        <w:rPr>
          <w:rFonts w:ascii="Times New Roman" w:eastAsia="MinionPro-Regular" w:hAnsi="Times New Roman" w:cs="Times New Roman"/>
          <w:sz w:val="20"/>
          <w:szCs w:val="20"/>
        </w:rPr>
        <w:t xml:space="preserve"> </w:t>
      </w:r>
      <w:r w:rsidR="00942591" w:rsidRPr="005A7A12">
        <w:rPr>
          <w:rFonts w:ascii="Times New Roman" w:eastAsia="MinionPro-Regular" w:hAnsi="Times New Roman" w:cs="Times New Roman"/>
          <w:b/>
          <w:bCs/>
          <w:sz w:val="20"/>
          <w:szCs w:val="20"/>
        </w:rPr>
        <w:t>(</w:t>
      </w:r>
      <w:r w:rsidR="00942591" w:rsidRPr="005A7A12">
        <w:rPr>
          <w:rFonts w:ascii="Times New Roman" w:eastAsia="MinionPro-Regular" w:hAnsi="Times New Roman" w:cs="Times New Roman"/>
          <w:sz w:val="20"/>
          <w:szCs w:val="20"/>
        </w:rPr>
        <w:t>Collins et al., 2016; Gutierrez-Rodriguez et al., 2018).</w:t>
      </w:r>
    </w:p>
    <w:p w:rsidR="00923CA4" w:rsidRPr="005A7A12" w:rsidRDefault="00320E29"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eastAsia="en-IN" w:bidi="mr-IN"/>
        </w:rPr>
        <w:drawing>
          <wp:anchor distT="0" distB="0" distL="114300" distR="114300" simplePos="0" relativeHeight="251671552" behindDoc="1" locked="0" layoutInCell="1" allowOverlap="1" wp14:anchorId="4F419B7E" wp14:editId="22F714E1">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17124A" w:rsidRDefault="00320E29" w:rsidP="005A7A12">
      <w:pPr>
        <w:spacing w:line="240" w:lineRule="auto"/>
        <w:jc w:val="both"/>
        <w:rPr>
          <w:rFonts w:ascii="Times New Roman" w:hAnsi="Times New Roman" w:cs="Times New Roman"/>
          <w:b/>
          <w:bCs/>
          <w:sz w:val="20"/>
          <w:szCs w:val="20"/>
        </w:rPr>
      </w:pPr>
    </w:p>
    <w:p w:rsidR="00942591" w:rsidRPr="0017124A" w:rsidRDefault="00942591" w:rsidP="005A7A12">
      <w:pPr>
        <w:spacing w:line="240" w:lineRule="auto"/>
        <w:jc w:val="both"/>
        <w:rPr>
          <w:rFonts w:ascii="Times New Roman" w:eastAsia="MinionPro-Regular" w:hAnsi="Times New Roman" w:cs="Times New Roman"/>
          <w:b/>
          <w:bCs/>
          <w:sz w:val="20"/>
          <w:szCs w:val="20"/>
        </w:rPr>
      </w:pPr>
      <w:r w:rsidRPr="0017124A">
        <w:rPr>
          <w:rFonts w:ascii="Times New Roman" w:hAnsi="Times New Roman" w:cs="Times New Roman"/>
          <w:b/>
          <w:bCs/>
          <w:sz w:val="20"/>
          <w:szCs w:val="20"/>
        </w:rPr>
        <w:t>2.1 Pigments present in seaweeds</w:t>
      </w:r>
      <w:r w:rsidRPr="0017124A">
        <w:rPr>
          <w:rFonts w:ascii="Times New Roman" w:eastAsia="MinionPro-Regular" w:hAnsi="Times New Roman" w:cs="Times New Roman"/>
          <w:sz w:val="20"/>
          <w:szCs w:val="20"/>
        </w:rPr>
        <w:t xml:space="preserve"> </w:t>
      </w:r>
      <w:r w:rsidRPr="0017124A">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 xml:space="preserve">α-, β-, and γ-carotene, chlorophylls a and b, </w:t>
            </w:r>
            <w:r w:rsidR="0017124A" w:rsidRPr="005A7A12">
              <w:rPr>
                <w:rFonts w:ascii="Times New Roman" w:eastAsia="MinionPro-Regular" w:hAnsi="Times New Roman" w:cs="Times New Roman"/>
                <w:sz w:val="20"/>
                <w:szCs w:val="20"/>
              </w:rPr>
              <w:t>siphonoxanthin</w:t>
            </w:r>
            <w:r w:rsidRPr="005A7A12">
              <w:rPr>
                <w:rFonts w:ascii="Times New Roman" w:eastAsia="MinionPro-Regular" w:hAnsi="Times New Roman" w:cs="Times New Roman"/>
                <w:sz w:val="20"/>
                <w:szCs w:val="20"/>
              </w:rPr>
              <w:t xml:space="preserve">, </w:t>
            </w:r>
            <w:r w:rsidR="0017124A" w:rsidRPr="005A7A12">
              <w:rPr>
                <w:rFonts w:ascii="Times New Roman" w:eastAsia="MinionPro-Regular" w:hAnsi="Times New Roman" w:cs="Times New Roman"/>
                <w:sz w:val="20"/>
                <w:szCs w:val="20"/>
              </w:rPr>
              <w:t>lutein</w:t>
            </w:r>
            <w:r w:rsidRPr="005A7A12">
              <w:rPr>
                <w:rFonts w:ascii="Times New Roman" w:eastAsia="MinionPro-Regular" w:hAnsi="Times New Roman" w:cs="Times New Roman"/>
                <w:sz w:val="20"/>
                <w:szCs w:val="20"/>
              </w:rPr>
              <w:t>,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 allophycocyanin</w:t>
            </w:r>
            <w:r w:rsidR="0017124A">
              <w:rPr>
                <w:rFonts w:ascii="Times New Roman" w:eastAsia="MinionPro-Regular" w:hAnsi="Times New Roman" w:cs="Times New Roman"/>
                <w:sz w:val="20"/>
                <w:szCs w:val="20"/>
              </w:rPr>
              <w:t>,</w:t>
            </w:r>
            <w:r w:rsidR="0017124A" w:rsidRPr="005A7A12">
              <w:rPr>
                <w:rFonts w:ascii="Times New Roman" w:eastAsia="MinionPro-Regular" w:hAnsi="Times New Roman" w:cs="Times New Roman"/>
                <w:sz w:val="20"/>
                <w:szCs w:val="20"/>
              </w:rPr>
              <w:t xml:space="preserve"> </w:t>
            </w:r>
            <w:r w:rsidR="0017124A">
              <w:rPr>
                <w:rFonts w:ascii="Times New Roman" w:eastAsia="MinionPro-Regular" w:hAnsi="Times New Roman" w:cs="Times New Roman"/>
                <w:sz w:val="20"/>
                <w:szCs w:val="20"/>
              </w:rPr>
              <w:t>phycocyanin</w:t>
            </w:r>
            <w:r w:rsidRPr="005A7A12">
              <w:rPr>
                <w:rFonts w:ascii="Times New Roman" w:eastAsia="MinionPro-Regular" w:hAnsi="Times New Roman" w:cs="Times New Roman"/>
                <w:sz w:val="20"/>
                <w:szCs w:val="20"/>
              </w:rPr>
              <w:t>,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proofErr w:type="spellStart"/>
      <w:r w:rsidRPr="005A7A12">
        <w:rPr>
          <w:rFonts w:ascii="Times New Roman" w:eastAsia="MinionPro-Regular" w:hAnsi="Times New Roman" w:cs="Times New Roman"/>
          <w:b/>
          <w:bCs/>
          <w:sz w:val="20"/>
          <w:szCs w:val="20"/>
        </w:rPr>
        <w:t>Merilyn</w:t>
      </w:r>
      <w:proofErr w:type="spellEnd"/>
      <w:r w:rsidRPr="005A7A12">
        <w:rPr>
          <w:rFonts w:ascii="Times New Roman" w:eastAsia="MinionPro-Regular" w:hAnsi="Times New Roman" w:cs="Times New Roman"/>
          <w:b/>
          <w:bCs/>
          <w:sz w:val="20"/>
          <w:szCs w:val="20"/>
        </w:rPr>
        <w:t xml:space="preserve">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Pr="005A7A12" w:rsidRDefault="00DF118A" w:rsidP="005A7A12">
      <w:pPr>
        <w:spacing w:line="240" w:lineRule="auto"/>
        <w:jc w:val="both"/>
        <w:rPr>
          <w:rFonts w:ascii="Times New Roman" w:hAnsi="Times New Roman" w:cs="Times New Roman"/>
          <w:b/>
          <w:bCs/>
          <w:sz w:val="20"/>
          <w:szCs w:val="20"/>
          <w:u w:val="single"/>
        </w:rPr>
      </w:pPr>
    </w:p>
    <w:p w:rsidR="00942591" w:rsidRPr="0017124A" w:rsidRDefault="00942591" w:rsidP="005A7A12">
      <w:pPr>
        <w:spacing w:line="240" w:lineRule="auto"/>
        <w:jc w:val="both"/>
        <w:rPr>
          <w:rFonts w:ascii="Times New Roman" w:hAnsi="Times New Roman" w:cs="Times New Roman"/>
          <w:b/>
          <w:bCs/>
          <w:sz w:val="20"/>
          <w:szCs w:val="20"/>
        </w:rPr>
      </w:pPr>
      <w:r w:rsidRPr="0017124A">
        <w:rPr>
          <w:rFonts w:ascii="Times New Roman" w:hAnsi="Times New Roman" w:cs="Times New Roman"/>
          <w:sz w:val="20"/>
          <w:szCs w:val="20"/>
        </w:rPr>
        <w:t xml:space="preserve">                        </w:t>
      </w:r>
      <w:r w:rsidRPr="0017124A">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0" w:name="_Hlk130205208"/>
    </w:p>
    <w:p w:rsidR="00942591" w:rsidRPr="005A7A12" w:rsidRDefault="0017124A" w:rsidP="005A7A12">
      <w:pPr>
        <w:tabs>
          <w:tab w:val="left" w:pos="923"/>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1.</w:t>
      </w:r>
      <w:r w:rsidR="00F12BFE">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Phycocolloids                              </w:t>
      </w:r>
      <w:bookmarkStart w:id="1" w:name="_Hlk130205262"/>
      <w:bookmarkEnd w:id="0"/>
      <w:r>
        <w:rPr>
          <w:rFonts w:ascii="Times New Roman" w:eastAsia="Times New Roman" w:hAnsi="Times New Roman" w:cs="Times New Roman"/>
          <w:sz w:val="20"/>
          <w:szCs w:val="20"/>
          <w:lang w:eastAsia="en-IN"/>
        </w:rPr>
        <w:t xml:space="preserve">                                 </w:t>
      </w:r>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F12BFE">
        <w:rPr>
          <w:rFonts w:ascii="Times New Roman" w:hAnsi="Times New Roman" w:cs="Times New Roman"/>
          <w:sz w:val="20"/>
          <w:szCs w:val="20"/>
        </w:rPr>
        <w:t>. 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Polysaccharide</w:t>
      </w:r>
      <w:bookmarkEnd w:id="1"/>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2" w:name="_Hlk130205374"/>
      <w:r>
        <w:rPr>
          <w:rFonts w:ascii="Times New Roman" w:hAnsi="Times New Roman" w:cs="Times New Roman"/>
          <w:b/>
          <w:bCs/>
          <w:sz w:val="20"/>
          <w:szCs w:val="20"/>
        </w:rPr>
        <w:t xml:space="preserve">          </w:t>
      </w:r>
      <w:r w:rsidR="0017124A">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F12BFE">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3" w:name="_Hlk130205441"/>
      <w:bookmarkEnd w:id="2"/>
      <w:r>
        <w:rPr>
          <w:rFonts w:ascii="Times New Roman" w:hAnsi="Times New Roman" w:cs="Times New Roman"/>
          <w:sz w:val="20"/>
          <w:szCs w:val="20"/>
        </w:rPr>
        <w:t xml:space="preserve">                                     </w:t>
      </w:r>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4.</w:t>
      </w:r>
      <w:r w:rsidR="00942591" w:rsidRPr="005A7A12">
        <w:rPr>
          <w:rFonts w:ascii="Times New Roman" w:hAnsi="Times New Roman" w:cs="Times New Roman"/>
          <w:sz w:val="20"/>
          <w:szCs w:val="20"/>
        </w:rPr>
        <w:t xml:space="preserve"> </w:t>
      </w:r>
      <w:r w:rsidR="00F12BFE">
        <w:rPr>
          <w:rFonts w:ascii="Times New Roman" w:hAnsi="Times New Roman" w:cs="Times New Roman"/>
          <w:sz w:val="20"/>
          <w:szCs w:val="20"/>
        </w:rPr>
        <w:t>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Agar</w:t>
      </w:r>
      <w:bookmarkEnd w:id="3"/>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5A7A12" w:rsidRDefault="0017124A" w:rsidP="005A7A12">
      <w:pPr>
        <w:tabs>
          <w:tab w:val="left" w:pos="1044"/>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5.</w:t>
      </w:r>
      <w:r w:rsidR="00F12BFE">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00942591" w:rsidRPr="005A7A12">
        <w:rPr>
          <w:rFonts w:ascii="Times New Roman" w:hAnsi="Times New Roman" w:cs="Times New Roman"/>
          <w:sz w:val="20"/>
          <w:szCs w:val="20"/>
        </w:rPr>
        <w:t xml:space="preserve"> </w:t>
      </w:r>
      <w:bookmarkStart w:id="5" w:name="_Hlk130205779"/>
      <w:bookmarkEnd w:id="4"/>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w:t>
      </w:r>
      <w:proofErr w:type="gramStart"/>
      <w:r w:rsidR="00942591" w:rsidRPr="005A7A12">
        <w:rPr>
          <w:rFonts w:ascii="Times New Roman" w:hAnsi="Times New Roman" w:cs="Times New Roman"/>
          <w:b/>
          <w:bCs/>
          <w:sz w:val="20"/>
          <w:szCs w:val="20"/>
        </w:rPr>
        <w:t>6 .</w:t>
      </w:r>
      <w:proofErr w:type="gramEnd"/>
      <w:r w:rsidR="00F12BFE">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Carotenoids</w:t>
      </w:r>
      <w:bookmarkEnd w:id="5"/>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6"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7.</w:t>
      </w:r>
      <w:r w:rsidR="00F12BFE">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Sterols</w:t>
      </w:r>
      <w:bookmarkEnd w:id="6"/>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bookmarkStart w:id="7" w:name="_Hlk130205905"/>
      <w:r w:rsidRPr="005A7A12">
        <w:rPr>
          <w:rFonts w:ascii="Times New Roman" w:hAnsi="Times New Roman" w:cs="Times New Roman"/>
          <w:b/>
          <w:bCs/>
          <w:sz w:val="20"/>
          <w:szCs w:val="20"/>
        </w:rPr>
        <w:lastRenderedPageBreak/>
        <w:t xml:space="preserve">                              Other bioactive compounds and their structure</w:t>
      </w:r>
    </w:p>
    <w:bookmarkEnd w:id="7"/>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17124A" w:rsidP="005A7A12">
      <w:pPr>
        <w:spacing w:line="240" w:lineRule="auto"/>
        <w:jc w:val="both"/>
        <w:rPr>
          <w:rFonts w:ascii="Times New Roman" w:eastAsia="Times New Roman" w:hAnsi="Times New Roman" w:cs="Times New Roman"/>
          <w:sz w:val="20"/>
          <w:szCs w:val="20"/>
          <w:lang w:eastAsia="en-IN"/>
        </w:rPr>
      </w:pPr>
      <w:bookmarkStart w:id="8" w:name="_Hlk13020604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w:t>
      </w:r>
      <w:bookmarkStart w:id="9" w:name="_Hlk130206014"/>
      <w:r w:rsidR="006421A4">
        <w:rPr>
          <w:rFonts w:ascii="Times New Roman" w:hAnsi="Times New Roman" w:cs="Times New Roman"/>
          <w:sz w:val="20"/>
          <w:szCs w:val="20"/>
        </w:rPr>
        <w:t>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Pigments                             </w:t>
      </w:r>
      <w:bookmarkStart w:id="10" w:name="_Hlk130206029"/>
      <w:bookmarkEnd w:id="8"/>
      <w:bookmarkEnd w:id="9"/>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6421A4">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Times New Roman" w:hAnsi="Times New Roman" w:cs="Times New Roman"/>
          <w:sz w:val="20"/>
          <w:szCs w:val="20"/>
          <w:lang w:eastAsia="en-IN"/>
        </w:rPr>
        <w:t xml:space="preserve"> Phenolic Compounds</w:t>
      </w:r>
      <w:bookmarkEnd w:id="10"/>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1"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17124A"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6421A4">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Proteins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2" w:name="_Hlk130206543"/>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Pr="005A7A12">
        <w:rPr>
          <w:rFonts w:ascii="Times New Roman" w:hAnsi="Times New Roman" w:cs="Times New Roman"/>
          <w:b/>
          <w:bCs/>
          <w:sz w:val="20"/>
          <w:szCs w:val="20"/>
        </w:rPr>
        <w:t xml:space="preserv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2"/>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3"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17124A">
        <w:rPr>
          <w:rFonts w:ascii="Times New Roman" w:hAnsi="Times New Roman" w:cs="Times New Roman"/>
          <w:sz w:val="20"/>
          <w:szCs w:val="20"/>
        </w:rPr>
        <w:t xml:space="preserve">                </w:t>
      </w:r>
      <w:r>
        <w:rPr>
          <w:rFonts w:ascii="Times New Roman" w:hAnsi="Times New Roman" w:cs="Times New Roman"/>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5.</w:t>
      </w:r>
      <w:r w:rsidR="00F12BFE">
        <w:rPr>
          <w:rFonts w:ascii="Times New Roman" w:hAnsi="Times New Roman" w:cs="Times New Roman"/>
          <w:sz w:val="20"/>
          <w:szCs w:val="20"/>
        </w:rPr>
        <w:t xml:space="preserve"> S</w:t>
      </w:r>
      <w:r w:rsidR="00942591" w:rsidRPr="005A7A12">
        <w:rPr>
          <w:rFonts w:ascii="Times New Roman" w:hAnsi="Times New Roman" w:cs="Times New Roman"/>
          <w:sz w:val="20"/>
          <w:szCs w:val="20"/>
        </w:rPr>
        <w:t>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3"/>
    </w:p>
    <w:p w:rsidR="00942591" w:rsidRPr="00F221CB" w:rsidRDefault="00942591" w:rsidP="00942591">
      <w:pPr>
        <w:jc w:val="both"/>
        <w:rPr>
          <w:rFonts w:ascii="Times New Roman" w:eastAsia="MinionPro-Regular" w:hAnsi="Times New Roman" w:cs="Times New Roman"/>
          <w:sz w:val="24"/>
          <w:szCs w:val="24"/>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w:t>
      </w:r>
      <w:proofErr w:type="spellStart"/>
      <w:r w:rsidRPr="00320E29">
        <w:rPr>
          <w:rFonts w:ascii="Times New Roman" w:hAnsi="Times New Roman" w:cs="Times New Roman"/>
          <w:sz w:val="20"/>
          <w:szCs w:val="20"/>
        </w:rPr>
        <w:t>Archana</w:t>
      </w:r>
      <w:proofErr w:type="spellEnd"/>
      <w:r w:rsidRPr="00320E29">
        <w:rPr>
          <w:rFonts w:ascii="Times New Roman" w:hAnsi="Times New Roman" w:cs="Times New Roman"/>
          <w:sz w:val="20"/>
          <w:szCs w:val="20"/>
        </w:rPr>
        <w:t xml:space="preserve">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622FD2" w:rsidRPr="00622FD2">
        <w:rPr>
          <w:rFonts w:ascii="Times New Roman" w:eastAsia="Times New Roman" w:hAnsi="Times New Roman" w:cs="Times New Roman"/>
          <w:sz w:val="20"/>
          <w:szCs w:val="20"/>
          <w:lang w:eastAsia="en-IN"/>
        </w:rPr>
        <w:t>Brown algae is used to produce alginate, which has a substantial impact on the food and pharmaceutical industries due to its ability to chelate metal ions and produce highly viscous solutions. It is also used in the text</w:t>
      </w:r>
      <w:r w:rsidR="00622FD2">
        <w:rPr>
          <w:rFonts w:ascii="Times New Roman" w:eastAsia="Times New Roman" w:hAnsi="Times New Roman" w:cs="Times New Roman"/>
          <w:sz w:val="20"/>
          <w:szCs w:val="20"/>
          <w:lang w:eastAsia="en-IN"/>
        </w:rPr>
        <w:t>ile industry as a gelling agent</w:t>
      </w:r>
      <w:r w:rsidR="00942591" w:rsidRPr="00320E29">
        <w:rPr>
          <w:rFonts w:ascii="Times New Roman" w:eastAsia="Times New Roman" w:hAnsi="Times New Roman" w:cs="Times New Roman"/>
          <w:sz w:val="20"/>
          <w:szCs w:val="20"/>
          <w:lang w:eastAsia="en-IN"/>
        </w:rPr>
        <w:t>. It comes in two forms: acid and salt.</w:t>
      </w:r>
      <w:r>
        <w:rPr>
          <w:rFonts w:ascii="Times New Roman" w:eastAsia="Times New Roman" w:hAnsi="Times New Roman" w:cs="Times New Roman"/>
          <w:sz w:val="20"/>
          <w:szCs w:val="20"/>
          <w:lang w:eastAsia="en-IN"/>
        </w:rPr>
        <w:t xml:space="preserve"> </w:t>
      </w:r>
      <w:r w:rsidR="00942591" w:rsidRPr="00320E29">
        <w:rPr>
          <w:rFonts w:ascii="Times New Roman" w:eastAsia="Times New Roman" w:hAnsi="Times New Roman" w:cs="Times New Roman"/>
          <w:sz w:val="20"/>
          <w:szCs w:val="20"/>
          <w:lang w:eastAsia="en-IN"/>
        </w:rPr>
        <w:t xml:space="preserve">It also aids in the prevention of cancer and helps to empty the digestive system. They also possess the ability to absorb substances like cholesterol, which is then removed from the intestine and causes hypolipidemic and hypocholesterolemic reactions.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is a polysaccharide mixture made of agarose and agro pectin that shares structural and functional characteristics with carrageenan. Sulphated polysaccharides called agar are derived from red seaweeds such </w:t>
      </w:r>
      <w:proofErr w:type="spellStart"/>
      <w:r w:rsidR="00942591" w:rsidRPr="00320E29">
        <w:rPr>
          <w:rFonts w:ascii="Times New Roman" w:hAnsi="Times New Roman" w:cs="Times New Roman"/>
          <w:sz w:val="20"/>
          <w:szCs w:val="20"/>
        </w:rPr>
        <w:t>Gelidium</w:t>
      </w:r>
      <w:proofErr w:type="spellEnd"/>
      <w:r w:rsidR="00942591" w:rsidRPr="00320E29">
        <w:rPr>
          <w:rFonts w:ascii="Times New Roman" w:hAnsi="Times New Roman" w:cs="Times New Roman"/>
          <w:sz w:val="20"/>
          <w:szCs w:val="20"/>
        </w:rPr>
        <w:t xml:space="preserve"> sp. and </w:t>
      </w:r>
      <w:proofErr w:type="spellStart"/>
      <w:r w:rsidR="00942591" w:rsidRPr="00320E29">
        <w:rPr>
          <w:rFonts w:ascii="Times New Roman" w:hAnsi="Times New Roman" w:cs="Times New Roman"/>
          <w:sz w:val="20"/>
          <w:szCs w:val="20"/>
        </w:rPr>
        <w:t>Gracilaria</w:t>
      </w:r>
      <w:proofErr w:type="spellEnd"/>
      <w:r w:rsidR="00942591" w:rsidRPr="00320E29">
        <w:rPr>
          <w:rFonts w:ascii="Times New Roman" w:hAnsi="Times New Roman" w:cs="Times New Roman"/>
          <w:sz w:val="20"/>
          <w:szCs w:val="20"/>
        </w:rPr>
        <w:t xml:space="preserve"> sp. as well as from the </w:t>
      </w:r>
      <w:proofErr w:type="spellStart"/>
      <w:r w:rsidR="00942591" w:rsidRPr="00320E29">
        <w:rPr>
          <w:rFonts w:ascii="Times New Roman" w:hAnsi="Times New Roman" w:cs="Times New Roman"/>
          <w:sz w:val="20"/>
          <w:szCs w:val="20"/>
        </w:rPr>
        <w:t>Phaeophyceae</w:t>
      </w:r>
      <w:proofErr w:type="spellEnd"/>
      <w:r w:rsidR="00942591" w:rsidRPr="00320E29">
        <w:rPr>
          <w:rFonts w:ascii="Times New Roman" w:hAnsi="Times New Roman" w:cs="Times New Roman"/>
          <w:sz w:val="20"/>
          <w:szCs w:val="20"/>
        </w:rPr>
        <w:t xml:space="preserv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Pr="00CD4543"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EE1D24" w:rsidRPr="00EE1D24">
        <w:rPr>
          <w:rFonts w:ascii="Times New Roman" w:hAnsi="Times New Roman" w:cs="Times New Roman"/>
          <w:sz w:val="20"/>
          <w:szCs w:val="20"/>
        </w:rPr>
        <w:t xml:space="preserve">It is a </w:t>
      </w:r>
      <w:proofErr w:type="spellStart"/>
      <w:r w:rsidR="00EE1D24" w:rsidRPr="00EE1D24">
        <w:rPr>
          <w:rFonts w:ascii="Times New Roman" w:hAnsi="Times New Roman" w:cs="Times New Roman"/>
          <w:sz w:val="20"/>
          <w:szCs w:val="20"/>
        </w:rPr>
        <w:t>sulfated</w:t>
      </w:r>
      <w:proofErr w:type="spellEnd"/>
      <w:r w:rsidR="00EE1D24" w:rsidRPr="00EE1D24">
        <w:rPr>
          <w:rFonts w:ascii="Times New Roman" w:hAnsi="Times New Roman" w:cs="Times New Roman"/>
          <w:sz w:val="20"/>
          <w:szCs w:val="20"/>
        </w:rPr>
        <w:t xml:space="preserve"> </w:t>
      </w:r>
      <w:proofErr w:type="spellStart"/>
      <w:r w:rsidR="00EE1D24" w:rsidRPr="00EE1D24">
        <w:rPr>
          <w:rFonts w:ascii="Times New Roman" w:hAnsi="Times New Roman" w:cs="Times New Roman"/>
          <w:sz w:val="20"/>
          <w:szCs w:val="20"/>
        </w:rPr>
        <w:t>galactan</w:t>
      </w:r>
      <w:proofErr w:type="spellEnd"/>
      <w:r w:rsidR="00EE1D24" w:rsidRPr="00EE1D24">
        <w:rPr>
          <w:rFonts w:ascii="Times New Roman" w:hAnsi="Times New Roman" w:cs="Times New Roman"/>
          <w:sz w:val="20"/>
          <w:szCs w:val="20"/>
        </w:rPr>
        <w:t xml:space="preserve"> that occurs naturally and dissolves in water. Its alternative backbone is made up of (1-4)-3, 6-anhydro-D-galactose and (1-3)-D-galactose. Carrageenan comes in a variety of forms.</w:t>
      </w:r>
      <w:r w:rsidR="00371796">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Lambda (carrageenan), kappa (carrageenan), and iota (carrageenan) Although reports of more carrageenan types, including </w:t>
      </w:r>
      <w:r w:rsidR="00EE1D24">
        <w:rPr>
          <w:rFonts w:ascii="Times New Roman" w:hAnsi="Times New Roman" w:cs="Times New Roman"/>
          <w:sz w:val="20"/>
          <w:szCs w:val="20"/>
        </w:rPr>
        <w:t xml:space="preserve">-carrageenan and v-carrageenan </w:t>
      </w:r>
      <w:r w:rsidR="00942591" w:rsidRPr="00CD4543">
        <w:rPr>
          <w:rFonts w:ascii="Times New Roman" w:eastAsia="MinionPro-Regular" w:hAnsi="Times New Roman" w:cs="Times New Roman"/>
          <w:sz w:val="20"/>
          <w:szCs w:val="20"/>
        </w:rPr>
        <w:t>(</w:t>
      </w:r>
      <w:proofErr w:type="spellStart"/>
      <w:r w:rsidR="00942591" w:rsidRPr="00CD4543">
        <w:rPr>
          <w:rFonts w:ascii="Times New Roman" w:eastAsia="MinionPro-Regular" w:hAnsi="Times New Roman" w:cs="Times New Roman"/>
          <w:sz w:val="20"/>
          <w:szCs w:val="20"/>
        </w:rPr>
        <w:t>Rhein</w:t>
      </w:r>
      <w:proofErr w:type="spellEnd"/>
      <w:r w:rsidR="00942591" w:rsidRPr="00CD4543">
        <w:rPr>
          <w:rFonts w:ascii="Times New Roman" w:eastAsia="MinionPro-Regular" w:hAnsi="Times New Roman" w:cs="Times New Roman"/>
          <w:sz w:val="20"/>
          <w:szCs w:val="20"/>
        </w:rPr>
        <w:t>-Knudsen et al., 2017)</w:t>
      </w:r>
      <w:r w:rsidR="00942591" w:rsidRPr="00CD4543">
        <w:rPr>
          <w:rFonts w:ascii="Times New Roman" w:hAnsi="Times New Roman" w:cs="Times New Roman"/>
          <w:sz w:val="20"/>
          <w:szCs w:val="20"/>
        </w:rPr>
        <w:t xml:space="preserve"> </w:t>
      </w:r>
      <w:r w:rsidR="00CD4543" w:rsidRPr="00CD4543">
        <w:rPr>
          <w:rFonts w:ascii="Times New Roman" w:hAnsi="Times New Roman" w:cs="Times New Roman"/>
          <w:sz w:val="20"/>
          <w:szCs w:val="20"/>
        </w:rPr>
        <w:t xml:space="preserve">which ranges between 20% (w/w) and 40% (w/w), is generated by the different types of seaweeds and how they were </w:t>
      </w:r>
      <w:r w:rsidR="00371796" w:rsidRPr="00CD4543">
        <w:rPr>
          <w:rFonts w:ascii="Times New Roman" w:hAnsi="Times New Roman" w:cs="Times New Roman"/>
          <w:sz w:val="20"/>
          <w:szCs w:val="20"/>
        </w:rPr>
        <w:t>collected.</w:t>
      </w:r>
      <w:r w:rsidR="00942591" w:rsidRPr="00CD4543">
        <w:rPr>
          <w:rFonts w:ascii="Times New Roman" w:hAnsi="Times New Roman" w:cs="Times New Roman"/>
          <w:sz w:val="20"/>
          <w:szCs w:val="20"/>
        </w:rPr>
        <w:t xml:space="preserve"> Additionally, carrageenan exhibits anti-</w:t>
      </w:r>
      <w:proofErr w:type="spellStart"/>
      <w:r w:rsidR="00942591" w:rsidRPr="00CD4543">
        <w:rPr>
          <w:rFonts w:ascii="Times New Roman" w:hAnsi="Times New Roman" w:cs="Times New Roman"/>
          <w:sz w:val="20"/>
          <w:szCs w:val="20"/>
        </w:rPr>
        <w:t>tumor</w:t>
      </w:r>
      <w:proofErr w:type="spellEnd"/>
      <w:r w:rsidR="00942591" w:rsidRPr="00CD4543">
        <w:rPr>
          <w:rFonts w:ascii="Times New Roman" w:hAnsi="Times New Roman" w:cs="Times New Roman"/>
          <w:sz w:val="20"/>
          <w:szCs w:val="20"/>
        </w:rPr>
        <w:t>, anti-viral, anti-coagulant, and immunomodulatory properties, making it a potential pharmaceutical. (</w:t>
      </w:r>
      <w:proofErr w:type="spellStart"/>
      <w:r w:rsidR="00942591" w:rsidRPr="00CD4543">
        <w:rPr>
          <w:rFonts w:ascii="Times New Roman" w:hAnsi="Times New Roman" w:cs="Times New Roman"/>
          <w:sz w:val="20"/>
          <w:szCs w:val="20"/>
        </w:rPr>
        <w:t>Archana</w:t>
      </w:r>
      <w:proofErr w:type="spellEnd"/>
      <w:r w:rsidR="00942591" w:rsidRPr="00CD4543">
        <w:rPr>
          <w:rFonts w:ascii="Times New Roman" w:hAnsi="Times New Roman" w:cs="Times New Roman"/>
          <w:sz w:val="20"/>
          <w:szCs w:val="20"/>
        </w:rPr>
        <w:t xml:space="preserve"> </w:t>
      </w:r>
      <w:r w:rsidR="00942591" w:rsidRPr="00CD4543">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The most prevalent pigments are carotenoids, which are present in all algae, higher plants, and photosynthetic microorganisms. They stand in for red, orange, or yellow wavelength photosynthetic pigment. Natural colours known as carotenoids are made from five isoprene carbon units, which are then polymerized by an enzyme to create regular, highly conjugated 40-carbon structures with up to 15 conjugated double bonds.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Default="009F2012"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w:t>
      </w:r>
      <w:proofErr w:type="spellStart"/>
      <w:r w:rsidR="00942591" w:rsidRPr="00320E29">
        <w:rPr>
          <w:rFonts w:ascii="Times New Roman" w:eastAsia="Times New Roman" w:hAnsi="Times New Roman" w:cs="Times New Roman"/>
          <w:sz w:val="20"/>
          <w:szCs w:val="20"/>
          <w:lang w:eastAsia="en-IN"/>
        </w:rPr>
        <w:t>sitosterol</w:t>
      </w:r>
      <w:proofErr w:type="spellEnd"/>
      <w:r w:rsidR="00942591" w:rsidRPr="00320E29">
        <w:rPr>
          <w:rFonts w:ascii="Times New Roman" w:eastAsia="Times New Roman" w:hAnsi="Times New Roman" w:cs="Times New Roman"/>
          <w:sz w:val="20"/>
          <w:szCs w:val="20"/>
          <w:lang w:eastAsia="en-IN"/>
        </w:rPr>
        <w:t xml:space="preserve"> and </w:t>
      </w:r>
      <w:proofErr w:type="spellStart"/>
      <w:r w:rsidR="00942591" w:rsidRPr="00320E29">
        <w:rPr>
          <w:rFonts w:ascii="Times New Roman" w:eastAsia="Times New Roman" w:hAnsi="Times New Roman" w:cs="Times New Roman"/>
          <w:sz w:val="20"/>
          <w:szCs w:val="20"/>
          <w:lang w:eastAsia="en-IN"/>
        </w:rPr>
        <w:t>fucosterol</w:t>
      </w:r>
      <w:proofErr w:type="spellEnd"/>
      <w:r w:rsidR="00942591" w:rsidRPr="00320E29">
        <w:rPr>
          <w:rFonts w:ascii="Times New Roman" w:eastAsia="Times New Roman" w:hAnsi="Times New Roman" w:cs="Times New Roman"/>
          <w:sz w:val="20"/>
          <w:szCs w:val="20"/>
          <w:lang w:eastAsia="en-IN"/>
        </w:rPr>
        <w:t xml:space="preserve"> cause a reduction in the amount of cholesterol present in serum in both human and animal experiments.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371796" w:rsidRPr="00320E29" w:rsidRDefault="00371796" w:rsidP="00320E29">
      <w:pPr>
        <w:spacing w:line="240" w:lineRule="auto"/>
        <w:contextualSpacing/>
        <w:jc w:val="both"/>
        <w:rPr>
          <w:rFonts w:ascii="Times New Roman" w:eastAsia="Times New Roman" w:hAnsi="Times New Roman" w:cs="Times New Roman"/>
          <w:sz w:val="20"/>
          <w:szCs w:val="20"/>
          <w:lang w:eastAsia="en-IN"/>
        </w:rPr>
      </w:pP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DF118A" w:rsidRDefault="00DF118A"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lastRenderedPageBreak/>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EE1D24" w:rsidRPr="00EE1D24">
        <w:rPr>
          <w:rFonts w:ascii="Times New Roman" w:hAnsi="Times New Roman" w:cs="Times New Roman"/>
          <w:sz w:val="20"/>
          <w:szCs w:val="20"/>
        </w:rPr>
        <w:t xml:space="preserve">Because of their antiangiogenic, anticancer, anti-diabetic, anti-inflammatory, antioxidant, and immunomodulatory properties, seaweeds have three different types of pigments: chlorophyll, carotenoid, and phycobiliproteins. These pigments have a great deal of potential as components for nutraceuticals as well as </w:t>
      </w:r>
      <w:proofErr w:type="spellStart"/>
      <w:r w:rsidR="00EE1D24" w:rsidRPr="00EE1D24">
        <w:rPr>
          <w:rFonts w:ascii="Times New Roman" w:hAnsi="Times New Roman" w:cs="Times New Roman"/>
          <w:sz w:val="20"/>
          <w:szCs w:val="20"/>
        </w:rPr>
        <w:t>a</w:t>
      </w:r>
      <w:r w:rsidR="00EE1D24">
        <w:rPr>
          <w:rFonts w:ascii="Times New Roman" w:hAnsi="Times New Roman" w:cs="Times New Roman"/>
          <w:sz w:val="20"/>
          <w:szCs w:val="20"/>
        </w:rPr>
        <w:t>s</w:t>
      </w:r>
      <w:proofErr w:type="spellEnd"/>
      <w:r w:rsidR="00EE1D24">
        <w:rPr>
          <w:rFonts w:ascii="Times New Roman" w:hAnsi="Times New Roman" w:cs="Times New Roman"/>
          <w:sz w:val="20"/>
          <w:szCs w:val="20"/>
        </w:rPr>
        <w:t xml:space="preserve"> physiologically active agents</w:t>
      </w:r>
      <w:r w:rsidR="00622FD2" w:rsidRPr="00622FD2">
        <w:rPr>
          <w:rFonts w:ascii="Times New Roman" w:hAnsi="Times New Roman" w:cs="Times New Roman"/>
          <w:sz w:val="20"/>
          <w:szCs w:val="20"/>
        </w:rPr>
        <w:t>. They are also used in food colouring. Chlorophylls are lipid-soluble, greenish pigments that play an important</w:t>
      </w:r>
      <w:r w:rsidR="00622FD2">
        <w:rPr>
          <w:rFonts w:ascii="Times New Roman" w:hAnsi="Times New Roman" w:cs="Times New Roman"/>
          <w:sz w:val="20"/>
          <w:szCs w:val="20"/>
        </w:rPr>
        <w:t xml:space="preserve"> role in seaweed photosynthesis</w:t>
      </w:r>
      <w:r w:rsidR="00942591" w:rsidRPr="009F2012">
        <w:rPr>
          <w:rFonts w:ascii="Times New Roman" w:hAnsi="Times New Roman" w:cs="Times New Roman"/>
          <w:sz w:val="20"/>
          <w:szCs w:val="20"/>
        </w:rPr>
        <w:t xml:space="preserve">.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 xml:space="preserve">concentrations, spectrum characteristics, and protein shapes (Cherry et al., 2019; </w:t>
      </w:r>
      <w:proofErr w:type="spellStart"/>
      <w:r w:rsidR="00942591" w:rsidRPr="009F2012">
        <w:rPr>
          <w:rFonts w:ascii="Times New Roman" w:hAnsi="Times New Roman" w:cs="Times New Roman"/>
          <w:sz w:val="20"/>
          <w:szCs w:val="20"/>
        </w:rPr>
        <w:t>Aryee</w:t>
      </w:r>
      <w:proofErr w:type="spellEnd"/>
      <w:r w:rsidR="00942591" w:rsidRPr="009F2012">
        <w:rPr>
          <w:rFonts w:ascii="Times New Roman" w:hAnsi="Times New Roman" w:cs="Times New Roman"/>
          <w:sz w:val="20"/>
          <w:szCs w:val="20"/>
        </w:rPr>
        <w:t xml:space="preserv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942591" w:rsidRPr="009F2012">
        <w:rPr>
          <w:rFonts w:ascii="Times New Roman" w:hAnsi="Times New Roman" w:cs="Times New Roman"/>
          <w:sz w:val="20"/>
          <w:szCs w:val="20"/>
        </w:rPr>
        <w:t>Catechins</w:t>
      </w:r>
      <w:proofErr w:type="spellEnd"/>
      <w:r w:rsidR="00942591" w:rsidRPr="009F2012">
        <w:rPr>
          <w:rFonts w:ascii="Times New Roman" w:hAnsi="Times New Roman" w:cs="Times New Roman"/>
          <w:sz w:val="20"/>
          <w:szCs w:val="20"/>
        </w:rPr>
        <w:t xml:space="preserve">,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w:t>
      </w:r>
      <w:proofErr w:type="spellStart"/>
      <w:r w:rsidR="00942591" w:rsidRPr="009F2012">
        <w:rPr>
          <w:rFonts w:ascii="Times New Roman" w:hAnsi="Times New Roman" w:cs="Times New Roman"/>
          <w:sz w:val="20"/>
          <w:szCs w:val="20"/>
        </w:rPr>
        <w:t>borophenols</w:t>
      </w:r>
      <w:proofErr w:type="spellEnd"/>
      <w:r w:rsidR="00942591" w:rsidRPr="009F2012">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The majority of the complex polymers found in brown seaweeds (1,3,5-trihydroxy benzene) are </w:t>
      </w:r>
      <w:proofErr w:type="spellStart"/>
      <w:r w:rsidR="00EE1D24" w:rsidRPr="00EE1D24">
        <w:rPr>
          <w:rFonts w:ascii="Times New Roman" w:hAnsi="Times New Roman" w:cs="Times New Roman"/>
          <w:sz w:val="20"/>
          <w:szCs w:val="20"/>
        </w:rPr>
        <w:t>phlorotann</w:t>
      </w:r>
      <w:r w:rsidR="00EE1D24">
        <w:rPr>
          <w:rFonts w:ascii="Times New Roman" w:hAnsi="Times New Roman" w:cs="Times New Roman"/>
          <w:sz w:val="20"/>
          <w:szCs w:val="20"/>
        </w:rPr>
        <w:t>in</w:t>
      </w:r>
      <w:proofErr w:type="spellEnd"/>
      <w:r w:rsidR="00EE1D24">
        <w:rPr>
          <w:rFonts w:ascii="Times New Roman" w:hAnsi="Times New Roman" w:cs="Times New Roman"/>
          <w:sz w:val="20"/>
          <w:szCs w:val="20"/>
        </w:rPr>
        <w:t xml:space="preserve"> and </w:t>
      </w:r>
      <w:proofErr w:type="spellStart"/>
      <w:r w:rsidR="00EE1D24">
        <w:rPr>
          <w:rFonts w:ascii="Times New Roman" w:hAnsi="Times New Roman" w:cs="Times New Roman"/>
          <w:sz w:val="20"/>
          <w:szCs w:val="20"/>
        </w:rPr>
        <w:t>phloroglucinol</w:t>
      </w:r>
      <w:proofErr w:type="spellEnd"/>
      <w:r w:rsidR="00EE1D24">
        <w:rPr>
          <w:rFonts w:ascii="Times New Roman" w:hAnsi="Times New Roman" w:cs="Times New Roman"/>
          <w:sz w:val="20"/>
          <w:szCs w:val="20"/>
        </w:rPr>
        <w:t xml:space="preserve"> oligomers</w:t>
      </w:r>
      <w:r w:rsidR="00942591" w:rsidRPr="006E52FE">
        <w:rPr>
          <w:rFonts w:ascii="Times New Roman" w:hAnsi="Times New Roman" w:cs="Times New Roman"/>
          <w:sz w:val="20"/>
          <w:szCs w:val="20"/>
        </w:rPr>
        <w:t xml:space="preserve">. (Montero et al., 2017; Gomez-Guzman et al., 2018; </w:t>
      </w:r>
      <w:proofErr w:type="spellStart"/>
      <w:r w:rsidR="00942591" w:rsidRPr="006E52FE">
        <w:rPr>
          <w:rFonts w:ascii="Times New Roman" w:hAnsi="Times New Roman" w:cs="Times New Roman"/>
          <w:sz w:val="20"/>
          <w:szCs w:val="20"/>
        </w:rPr>
        <w:t>Cotas</w:t>
      </w:r>
      <w:proofErr w:type="spellEnd"/>
      <w:r w:rsidR="00942591" w:rsidRPr="006E52FE">
        <w:rPr>
          <w:rFonts w:ascii="Times New Roman" w:hAnsi="Times New Roman" w:cs="Times New Roman"/>
          <w:sz w:val="20"/>
          <w:szCs w:val="20"/>
        </w:rPr>
        <w:t xml:space="preserve"> et al., 2021).</w:t>
      </w:r>
    </w:p>
    <w:p w:rsidR="00942591" w:rsidRPr="006E52FE"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c)</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Proteins</w:t>
      </w: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EE1D24" w:rsidRPr="00EE1D24">
        <w:rPr>
          <w:rFonts w:ascii="Times New Roman" w:hAnsi="Times New Roman" w:cs="Times New Roman"/>
          <w:sz w:val="20"/>
          <w:szCs w:val="20"/>
        </w:rPr>
        <w:t>Variables such as species, seasonal cycle, and seasonal variation have an impact on</w:t>
      </w:r>
      <w:r w:rsidR="00EE1D24">
        <w:rPr>
          <w:rFonts w:ascii="Times New Roman" w:hAnsi="Times New Roman" w:cs="Times New Roman"/>
          <w:sz w:val="20"/>
          <w:szCs w:val="20"/>
        </w:rPr>
        <w:t xml:space="preserve"> the protein content of seaweed</w:t>
      </w:r>
      <w:r w:rsidR="00942591" w:rsidRPr="006E52FE">
        <w:rPr>
          <w:rFonts w:ascii="Times New Roman" w:hAnsi="Times New Roman" w:cs="Times New Roman"/>
          <w:sz w:val="20"/>
          <w:szCs w:val="20"/>
        </w:rPr>
        <w:t xml:space="preserve">. According to Erna (2011) and </w:t>
      </w:r>
      <w:proofErr w:type="spellStart"/>
      <w:r w:rsidR="00942591" w:rsidRPr="006E52FE">
        <w:rPr>
          <w:rFonts w:ascii="Times New Roman" w:hAnsi="Times New Roman" w:cs="Times New Roman"/>
          <w:sz w:val="20"/>
          <w:szCs w:val="20"/>
        </w:rPr>
        <w:t>Fleurence</w:t>
      </w:r>
      <w:proofErr w:type="spellEnd"/>
      <w:r w:rsidR="00942591" w:rsidRPr="006E52FE">
        <w:rPr>
          <w:rFonts w:ascii="Times New Roman" w:hAnsi="Times New Roman" w:cs="Times New Roman"/>
          <w:sz w:val="20"/>
          <w:szCs w:val="20"/>
        </w:rPr>
        <w:t xml:space="preserve"> et al. (2018), </w:t>
      </w:r>
      <w:r w:rsidR="00CD4543" w:rsidRPr="006E52FE">
        <w:rPr>
          <w:rFonts w:ascii="Times New Roman" w:hAnsi="Times New Roman" w:cs="Times New Roman"/>
          <w:sz w:val="20"/>
          <w:szCs w:val="20"/>
        </w:rPr>
        <w:t xml:space="preserve">It is frequently higher for red seaweeds (up to 47% dry weight), medium for green seaweeds (35% dry weight), and lower for brown seaweeds (24% dry weight). </w:t>
      </w:r>
      <w:r w:rsidR="00EE1D24" w:rsidRPr="00EE1D24">
        <w:rPr>
          <w:rFonts w:ascii="Times New Roman" w:hAnsi="Times New Roman" w:cs="Times New Roman"/>
          <w:sz w:val="20"/>
          <w:szCs w:val="20"/>
        </w:rPr>
        <w:t xml:space="preserve">Nitrogen-to-protein conversion ratios lower than 6.25 have been advised for feed components because the protein content of seaweeds has been overestimated as a result of the </w:t>
      </w:r>
      <w:r w:rsidR="00EE1D24">
        <w:rPr>
          <w:rFonts w:ascii="Times New Roman" w:hAnsi="Times New Roman" w:cs="Times New Roman"/>
          <w:sz w:val="20"/>
          <w:szCs w:val="20"/>
        </w:rPr>
        <w:t xml:space="preserve">presence of </w:t>
      </w:r>
      <w:proofErr w:type="spellStart"/>
      <w:r w:rsidR="00EE1D24">
        <w:rPr>
          <w:rFonts w:ascii="Times New Roman" w:hAnsi="Times New Roman" w:cs="Times New Roman"/>
          <w:sz w:val="20"/>
          <w:szCs w:val="20"/>
        </w:rPr>
        <w:t>nonprotein</w:t>
      </w:r>
      <w:proofErr w:type="spellEnd"/>
      <w:r w:rsidR="00EE1D24">
        <w:rPr>
          <w:rFonts w:ascii="Times New Roman" w:hAnsi="Times New Roman" w:cs="Times New Roman"/>
          <w:sz w:val="20"/>
          <w:szCs w:val="20"/>
        </w:rPr>
        <w:t xml:space="preserve"> nitrogen</w:t>
      </w:r>
      <w:r w:rsidR="00CD4543" w:rsidRPr="006E52FE">
        <w:rPr>
          <w:rFonts w:ascii="Times New Roman" w:hAnsi="Times New Roman" w:cs="Times New Roman"/>
          <w:sz w:val="20"/>
          <w:szCs w:val="20"/>
        </w:rPr>
        <w:t>.</w:t>
      </w:r>
      <w:r w:rsidR="00942591" w:rsidRPr="006E52FE">
        <w:rPr>
          <w:rFonts w:ascii="Times New Roman" w:hAnsi="Times New Roman" w:cs="Times New Roman"/>
          <w:sz w:val="20"/>
          <w:szCs w:val="20"/>
        </w:rPr>
        <w:t xml:space="preserve"> (</w:t>
      </w:r>
      <w:proofErr w:type="spellStart"/>
      <w:r w:rsidR="00942591" w:rsidRPr="006E52FE">
        <w:rPr>
          <w:rFonts w:ascii="Times New Roman" w:hAnsi="Times New Roman" w:cs="Times New Roman"/>
          <w:sz w:val="20"/>
          <w:szCs w:val="20"/>
        </w:rPr>
        <w:t>Makkar</w:t>
      </w:r>
      <w:proofErr w:type="spellEnd"/>
      <w:r w:rsidR="00942591" w:rsidRPr="006E52FE">
        <w:rPr>
          <w:rFonts w:ascii="Times New Roman" w:hAnsi="Times New Roman" w:cs="Times New Roman"/>
          <w:sz w:val="20"/>
          <w:szCs w:val="20"/>
        </w:rPr>
        <w:t xml:space="preserve"> et al., 2016). </w:t>
      </w:r>
      <w:r w:rsidR="00CD4543" w:rsidRPr="006E52FE">
        <w:rPr>
          <w:rFonts w:ascii="Times New Roman" w:hAnsi="Times New Roman" w:cs="Times New Roman"/>
          <w:sz w:val="20"/>
          <w:szCs w:val="20"/>
        </w:rPr>
        <w:t xml:space="preserve">Seaweeds also include critical amino acids like aspartic acid, glycine, alanine, </w:t>
      </w:r>
      <w:proofErr w:type="spellStart"/>
      <w:r w:rsidR="00CD4543" w:rsidRPr="006E52FE">
        <w:rPr>
          <w:rFonts w:ascii="Times New Roman" w:hAnsi="Times New Roman" w:cs="Times New Roman"/>
          <w:sz w:val="20"/>
          <w:szCs w:val="20"/>
        </w:rPr>
        <w:t>proline</w:t>
      </w:r>
      <w:proofErr w:type="spellEnd"/>
      <w:r w:rsidR="00CD4543" w:rsidRPr="006E52FE">
        <w:rPr>
          <w:rFonts w:ascii="Times New Roman" w:hAnsi="Times New Roman" w:cs="Times New Roman"/>
          <w:sz w:val="20"/>
          <w:szCs w:val="20"/>
        </w:rPr>
        <w:t xml:space="preserve">, arginine, and glutamic acid </w:t>
      </w:r>
      <w:r w:rsidR="00942591" w:rsidRPr="006E52FE">
        <w:rPr>
          <w:rFonts w:ascii="Times New Roman" w:hAnsi="Times New Roman" w:cs="Times New Roman"/>
          <w:sz w:val="20"/>
          <w:szCs w:val="20"/>
        </w:rPr>
        <w:t>(</w:t>
      </w:r>
      <w:proofErr w:type="spellStart"/>
      <w:r w:rsidR="00942591" w:rsidRPr="006E52FE">
        <w:rPr>
          <w:rFonts w:ascii="Times New Roman" w:hAnsi="Times New Roman" w:cs="Times New Roman"/>
          <w:sz w:val="20"/>
          <w:szCs w:val="20"/>
        </w:rPr>
        <w:t>Gullon</w:t>
      </w:r>
      <w:proofErr w:type="spellEnd"/>
      <w:r w:rsidR="00942591" w:rsidRPr="006E52FE">
        <w:rPr>
          <w:rFonts w:ascii="Times New Roman" w:hAnsi="Times New Roman" w:cs="Times New Roman"/>
          <w:sz w:val="20"/>
          <w:szCs w:val="20"/>
        </w:rPr>
        <w:t xml:space="preserve"> et al., 2020). (</w:t>
      </w:r>
      <w:proofErr w:type="spellStart"/>
      <w:r w:rsidR="00942591" w:rsidRPr="006E52FE">
        <w:rPr>
          <w:rFonts w:ascii="Times New Roman" w:hAnsi="Times New Roman" w:cs="Times New Roman"/>
          <w:sz w:val="20"/>
          <w:szCs w:val="20"/>
        </w:rPr>
        <w:t>Furuta</w:t>
      </w:r>
      <w:proofErr w:type="spellEnd"/>
      <w:r w:rsidR="00942591" w:rsidRPr="006E52FE">
        <w:rPr>
          <w:rFonts w:ascii="Times New Roman" w:hAnsi="Times New Roman" w:cs="Times New Roman"/>
          <w:sz w:val="20"/>
          <w:szCs w:val="20"/>
        </w:rPr>
        <w:t xml:space="preserve"> et al., 2016).</w:t>
      </w: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d)</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Minerals</w:t>
      </w:r>
    </w:p>
    <w:p w:rsidR="00942591" w:rsidRPr="009F2012"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EE1D24" w:rsidRPr="00EE1D24">
        <w:rPr>
          <w:rFonts w:ascii="Times New Roman" w:hAnsi="Times New Roman" w:cs="Times New Roman"/>
          <w:sz w:val="20"/>
          <w:szCs w:val="20"/>
        </w:rPr>
        <w:t>Additionally, seaweeds have a high mineral concentration (8–40%) that contains m</w:t>
      </w:r>
      <w:r w:rsidR="00EE1D24">
        <w:rPr>
          <w:rFonts w:ascii="Times New Roman" w:hAnsi="Times New Roman" w:cs="Times New Roman"/>
          <w:sz w:val="20"/>
          <w:szCs w:val="20"/>
        </w:rPr>
        <w:t xml:space="preserve">inerals like Na, K, Mg, and Fe </w:t>
      </w:r>
      <w:r w:rsidR="00942591" w:rsidRPr="006E52FE">
        <w:rPr>
          <w:rFonts w:ascii="Times New Roman" w:hAnsi="Times New Roman" w:cs="Times New Roman"/>
          <w:sz w:val="20"/>
          <w:szCs w:val="20"/>
        </w:rPr>
        <w:t>(</w:t>
      </w:r>
      <w:proofErr w:type="spellStart"/>
      <w:r w:rsidR="00942591" w:rsidRPr="006E52FE">
        <w:rPr>
          <w:rFonts w:ascii="Times New Roman" w:hAnsi="Times New Roman" w:cs="Times New Roman"/>
          <w:sz w:val="20"/>
          <w:szCs w:val="20"/>
        </w:rPr>
        <w:t>Cofrades</w:t>
      </w:r>
      <w:proofErr w:type="spellEnd"/>
      <w:r w:rsidR="00942591" w:rsidRPr="006E52FE">
        <w:rPr>
          <w:rFonts w:ascii="Times New Roman" w:hAnsi="Times New Roman" w:cs="Times New Roman"/>
          <w:sz w:val="20"/>
          <w:szCs w:val="20"/>
        </w:rPr>
        <w:t xml:space="preserve"> et al., 2017; Lorenzo </w:t>
      </w:r>
      <w:r w:rsidR="00942591" w:rsidRPr="009F2012">
        <w:rPr>
          <w:rFonts w:ascii="Times New Roman" w:hAnsi="Times New Roman" w:cs="Times New Roman"/>
          <w:sz w:val="20"/>
          <w:szCs w:val="20"/>
        </w:rPr>
        <w:t xml:space="preserve">et al., 2017). </w:t>
      </w:r>
      <w:r w:rsidR="00EE1D24" w:rsidRPr="00EE1D24">
        <w:rPr>
          <w:rFonts w:ascii="Times New Roman" w:hAnsi="Times New Roman" w:cs="Times New Roman"/>
          <w:sz w:val="20"/>
          <w:szCs w:val="20"/>
        </w:rPr>
        <w:t xml:space="preserve">Calcium, the mineral with the greatest degree of visibility, is most abundant in plant sources. Additionally, compared to other foods found in typical Western diets, they have a lower Na/K ratio, which is helpful for supporting a healthy cardiovascular system. </w:t>
      </w:r>
      <w:r w:rsidR="00942591" w:rsidRPr="009F2012">
        <w:rPr>
          <w:rFonts w:ascii="Times New Roman" w:hAnsi="Times New Roman" w:cs="Times New Roman"/>
          <w:sz w:val="20"/>
          <w:szCs w:val="20"/>
        </w:rPr>
        <w:t>(</w:t>
      </w:r>
      <w:proofErr w:type="spellStart"/>
      <w:r w:rsidR="00942591" w:rsidRPr="009F2012">
        <w:rPr>
          <w:rFonts w:ascii="Times New Roman" w:hAnsi="Times New Roman" w:cs="Times New Roman"/>
          <w:sz w:val="20"/>
          <w:szCs w:val="20"/>
        </w:rPr>
        <w:t>Circuncisao</w:t>
      </w:r>
      <w:proofErr w:type="spellEnd"/>
      <w:r w:rsidR="00942591" w:rsidRPr="009F2012">
        <w:rPr>
          <w:rFonts w:ascii="Times New Roman" w:hAnsi="Times New Roman" w:cs="Times New Roman"/>
          <w:sz w:val="20"/>
          <w:szCs w:val="20"/>
        </w:rPr>
        <w:t xml:space="preserve"> et al., 2018). </w:t>
      </w:r>
      <w:r w:rsidR="00CD4543" w:rsidRPr="00CD4543">
        <w:rPr>
          <w:rFonts w:ascii="Times New Roman" w:hAnsi="Times New Roman" w:cs="Times New Roman"/>
          <w:sz w:val="20"/>
          <w:szCs w:val="20"/>
        </w:rPr>
        <w:t>Furthermore, seaweeds have a high iodine content, thus consuming them can help ease an iodine d</w:t>
      </w:r>
      <w:r w:rsidR="00CD4543">
        <w:rPr>
          <w:rFonts w:ascii="Times New Roman" w:hAnsi="Times New Roman" w:cs="Times New Roman"/>
          <w:sz w:val="20"/>
          <w:szCs w:val="20"/>
        </w:rPr>
        <w:t>eficiency</w:t>
      </w:r>
      <w:r w:rsidR="00942591" w:rsidRPr="009F2012">
        <w:rPr>
          <w:rFonts w:ascii="Times New Roman" w:hAnsi="Times New Roman" w:cs="Times New Roman"/>
          <w:sz w:val="20"/>
          <w:szCs w:val="20"/>
        </w:rPr>
        <w:t xml:space="preserve"> (</w:t>
      </w:r>
      <w:proofErr w:type="spellStart"/>
      <w:r w:rsidR="00942591" w:rsidRPr="009F2012">
        <w:rPr>
          <w:rFonts w:ascii="Times New Roman" w:hAnsi="Times New Roman" w:cs="Times New Roman"/>
          <w:sz w:val="20"/>
          <w:szCs w:val="20"/>
        </w:rPr>
        <w:t>Zava</w:t>
      </w:r>
      <w:proofErr w:type="spellEnd"/>
      <w:r w:rsidR="00942591" w:rsidRPr="009F2012">
        <w:rPr>
          <w:rFonts w:ascii="Times New Roman" w:hAnsi="Times New Roman" w:cs="Times New Roman"/>
          <w:sz w:val="20"/>
          <w:szCs w:val="20"/>
        </w:rPr>
        <w:t xml:space="preserve"> &amp; </w:t>
      </w:r>
      <w:proofErr w:type="spellStart"/>
      <w:r w:rsidR="00942591" w:rsidRPr="009F2012">
        <w:rPr>
          <w:rFonts w:ascii="Times New Roman" w:hAnsi="Times New Roman" w:cs="Times New Roman"/>
          <w:sz w:val="20"/>
          <w:szCs w:val="20"/>
        </w:rPr>
        <w:t>Zava</w:t>
      </w:r>
      <w:proofErr w:type="spellEnd"/>
      <w:r w:rsidR="00942591" w:rsidRPr="009F2012">
        <w:rPr>
          <w:rFonts w:ascii="Times New Roman" w:hAnsi="Times New Roman" w:cs="Times New Roman"/>
          <w:sz w:val="20"/>
          <w:szCs w:val="20"/>
        </w:rPr>
        <w:t>, 2011).</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942591" w:rsidRDefault="003869CF" w:rsidP="0094259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22FD2" w:rsidRPr="00622FD2">
        <w:rPr>
          <w:rFonts w:ascii="Times New Roman" w:hAnsi="Times New Roman" w:cs="Times New Roman"/>
          <w:sz w:val="20"/>
          <w:szCs w:val="20"/>
        </w:rPr>
        <w:t>Seaweeds are high in water-soluble vitamins including vitamin C, folic acid, pantothenic acid, niacin, riboflavin, and vitamin B vitamins like vitamin B12, B6, B3, B2, and B1, as well as fat-soluble vitamins like vi</w:t>
      </w:r>
      <w:r w:rsidR="00622FD2">
        <w:rPr>
          <w:rFonts w:ascii="Times New Roman" w:hAnsi="Times New Roman" w:cs="Times New Roman"/>
          <w:sz w:val="20"/>
          <w:szCs w:val="20"/>
        </w:rPr>
        <w:t xml:space="preserve">tamin A, D, E, and </w:t>
      </w:r>
      <w:proofErr w:type="spellStart"/>
      <w:r w:rsidR="00622FD2">
        <w:rPr>
          <w:rFonts w:ascii="Times New Roman" w:hAnsi="Times New Roman" w:cs="Times New Roman"/>
          <w:sz w:val="20"/>
          <w:szCs w:val="20"/>
        </w:rPr>
        <w:t>provitamin</w:t>
      </w:r>
      <w:proofErr w:type="spellEnd"/>
      <w:r w:rsidR="00622FD2">
        <w:rPr>
          <w:rFonts w:ascii="Times New Roman" w:hAnsi="Times New Roman" w:cs="Times New Roman"/>
          <w:sz w:val="20"/>
          <w:szCs w:val="20"/>
        </w:rPr>
        <w:t xml:space="preserve"> A</w:t>
      </w:r>
      <w:r w:rsidR="00942591" w:rsidRPr="009F2012">
        <w:rPr>
          <w:rFonts w:ascii="Times New Roman" w:hAnsi="Times New Roman" w:cs="Times New Roman"/>
          <w:sz w:val="20"/>
          <w:szCs w:val="20"/>
        </w:rPr>
        <w:t xml:space="preserve"> (</w:t>
      </w:r>
      <w:proofErr w:type="spellStart"/>
      <w:r w:rsidR="00942591" w:rsidRPr="009F2012">
        <w:rPr>
          <w:rFonts w:ascii="Times New Roman" w:hAnsi="Times New Roman" w:cs="Times New Roman"/>
          <w:sz w:val="20"/>
          <w:szCs w:val="20"/>
        </w:rPr>
        <w:t>Hentati</w:t>
      </w:r>
      <w:proofErr w:type="spellEnd"/>
      <w:r w:rsidR="00942591" w:rsidRPr="009F2012">
        <w:rPr>
          <w:rFonts w:ascii="Times New Roman" w:hAnsi="Times New Roman" w:cs="Times New Roman"/>
          <w:sz w:val="20"/>
          <w:szCs w:val="20"/>
        </w:rPr>
        <w:t xml:space="preserve"> et al., 2020). </w:t>
      </w:r>
      <w:r w:rsidR="00622FD2" w:rsidRPr="00622FD2">
        <w:rPr>
          <w:rFonts w:ascii="Times New Roman" w:hAnsi="Times New Roman" w:cs="Times New Roman"/>
          <w:sz w:val="20"/>
          <w:szCs w:val="20"/>
        </w:rPr>
        <w:t>However, because the vitamin content of seaweeds varies by species, some of them o</w:t>
      </w:r>
      <w:r w:rsidR="00EE1D24">
        <w:rPr>
          <w:rFonts w:ascii="Times New Roman" w:hAnsi="Times New Roman" w:cs="Times New Roman"/>
          <w:sz w:val="20"/>
          <w:szCs w:val="20"/>
        </w:rPr>
        <w:t>nly have a relatively low level</w:t>
      </w:r>
      <w:r w:rsidR="00622FD2" w:rsidRPr="00622FD2">
        <w:rPr>
          <w:rFonts w:ascii="Times New Roman" w:hAnsi="Times New Roman" w:cs="Times New Roman"/>
          <w:sz w:val="20"/>
          <w:szCs w:val="20"/>
        </w:rPr>
        <w:t xml:space="preserve"> </w:t>
      </w:r>
      <w:r w:rsidR="00EE1D24">
        <w:rPr>
          <w:rFonts w:ascii="Times New Roman" w:hAnsi="Times New Roman" w:cs="Times New Roman"/>
          <w:sz w:val="20"/>
          <w:szCs w:val="20"/>
        </w:rPr>
        <w:t>(</w:t>
      </w:r>
      <w:proofErr w:type="spellStart"/>
      <w:r w:rsidR="00EE1D24">
        <w:rPr>
          <w:rFonts w:ascii="Times New Roman" w:hAnsi="Times New Roman" w:cs="Times New Roman"/>
          <w:sz w:val="20"/>
          <w:szCs w:val="20"/>
        </w:rPr>
        <w:t>krovankova</w:t>
      </w:r>
      <w:proofErr w:type="spellEnd"/>
      <w:r w:rsidR="00EE1D24">
        <w:rPr>
          <w:rFonts w:ascii="Times New Roman" w:hAnsi="Times New Roman" w:cs="Times New Roman"/>
          <w:sz w:val="20"/>
          <w:szCs w:val="20"/>
        </w:rPr>
        <w:t>, 2011),</w:t>
      </w:r>
      <w:r w:rsidR="00942591" w:rsidRPr="009F2012">
        <w:rPr>
          <w:rFonts w:ascii="Times New Roman" w:hAnsi="Times New Roman" w:cs="Times New Roman"/>
          <w:sz w:val="20"/>
          <w:szCs w:val="20"/>
        </w:rPr>
        <w:t xml:space="preserve"> (</w:t>
      </w:r>
      <w:proofErr w:type="spellStart"/>
      <w:r w:rsidR="00942591" w:rsidRPr="009F2012">
        <w:rPr>
          <w:rFonts w:ascii="Times New Roman" w:hAnsi="Times New Roman" w:cs="Times New Roman"/>
          <w:sz w:val="20"/>
          <w:szCs w:val="20"/>
        </w:rPr>
        <w:t>Hentati</w:t>
      </w:r>
      <w:proofErr w:type="spellEnd"/>
      <w:r w:rsidR="00942591" w:rsidRPr="009F2012">
        <w:rPr>
          <w:rFonts w:ascii="Times New Roman" w:hAnsi="Times New Roman" w:cs="Times New Roman"/>
          <w:sz w:val="20"/>
          <w:szCs w:val="20"/>
        </w:rPr>
        <w:t xml:space="preserve"> et a</w:t>
      </w:r>
      <w:r>
        <w:rPr>
          <w:rFonts w:ascii="Times New Roman" w:hAnsi="Times New Roman" w:cs="Times New Roman"/>
          <w:sz w:val="20"/>
          <w:szCs w:val="20"/>
        </w:rPr>
        <w:t>l., 2018; Cherry et al., 2019).</w:t>
      </w: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Table 1.</w:t>
      </w:r>
      <w:r w:rsidR="00F12BFE">
        <w:rPr>
          <w:rFonts w:ascii="Times New Roman" w:hAnsi="Times New Roman" w:cs="Times New Roman"/>
          <w:b/>
          <w:bCs/>
          <w:sz w:val="24"/>
          <w:szCs w:val="24"/>
        </w:rPr>
        <w:t xml:space="preserve"> </w:t>
      </w:r>
      <w:r w:rsidRPr="00D0023B">
        <w:rPr>
          <w:rFonts w:ascii="Times New Roman" w:hAnsi="Times New Roman" w:cs="Times New Roman"/>
          <w:sz w:val="24"/>
          <w:szCs w:val="24"/>
        </w:rPr>
        <w:t xml:space="preserve">Bioactive Compounds and their </w:t>
      </w:r>
      <w:proofErr w:type="gramStart"/>
      <w:r w:rsidRPr="00D0023B">
        <w:rPr>
          <w:rFonts w:ascii="Times New Roman" w:hAnsi="Times New Roman" w:cs="Times New Roman"/>
          <w:sz w:val="24"/>
          <w:szCs w:val="24"/>
        </w:rPr>
        <w:t>Source</w:t>
      </w:r>
      <w:r>
        <w:rPr>
          <w:rFonts w:ascii="Times New Roman" w:hAnsi="Times New Roman" w:cs="Times New Roman"/>
          <w:sz w:val="24"/>
          <w:szCs w:val="24"/>
        </w:rPr>
        <w:t>(</w:t>
      </w:r>
      <w:proofErr w:type="gramEnd"/>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DF118A" w:rsidTr="00F12BFE">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2566"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2054"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237"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389"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F12BFE">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1</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F12BFE">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 </w:t>
            </w:r>
            <w:proofErr w:type="spellStart"/>
            <w:r w:rsidRPr="00DF118A">
              <w:rPr>
                <w:rFonts w:ascii="Times New Roman" w:hAnsi="Times New Roman" w:cs="Times New Roman"/>
                <w:sz w:val="20"/>
                <w:szCs w:val="20"/>
              </w:rPr>
              <w:t>Sulfated</w:t>
            </w:r>
            <w:proofErr w:type="spellEnd"/>
            <w:r w:rsidRPr="00DF118A">
              <w:rPr>
                <w:rFonts w:ascii="Times New Roman" w:hAnsi="Times New Roman" w:cs="Times New Roman"/>
                <w:sz w:val="20"/>
                <w:szCs w:val="20"/>
              </w:rPr>
              <w:t xml:space="preserve"> Polysaccharides from Brown Algae as Therapeutic Target for Cancer</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F12BFE">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3</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Extraction, structure and bio</w:t>
            </w:r>
            <w:r w:rsidR="00F12BFE">
              <w:rPr>
                <w:rFonts w:ascii="Times New Roman" w:hAnsi="Times New Roman" w:cs="Times New Roman"/>
                <w:sz w:val="20"/>
                <w:szCs w:val="20"/>
              </w:rPr>
              <w:t>-</w:t>
            </w:r>
            <w:r w:rsidRPr="00DF118A">
              <w:rPr>
                <w:rFonts w:ascii="Times New Roman" w:hAnsi="Times New Roman" w:cs="Times New Roman"/>
                <w:sz w:val="20"/>
                <w:szCs w:val="20"/>
              </w:rPr>
              <w:t xml:space="preserve">functional activities </w:t>
            </w:r>
            <w:r w:rsidRPr="00DF118A">
              <w:rPr>
                <w:rFonts w:ascii="Times New Roman" w:hAnsi="Times New Roman" w:cs="Times New Roman"/>
                <w:sz w:val="20"/>
                <w:szCs w:val="20"/>
              </w:rPr>
              <w:lastRenderedPageBreak/>
              <w:t xml:space="preserve">of </w:t>
            </w:r>
            <w:proofErr w:type="spellStart"/>
            <w:r w:rsidRPr="00DF118A">
              <w:rPr>
                <w:rFonts w:ascii="Times New Roman" w:hAnsi="Times New Roman" w:cs="Times New Roman"/>
                <w:sz w:val="20"/>
                <w:szCs w:val="20"/>
              </w:rPr>
              <w:t>laminarin</w:t>
            </w:r>
            <w:proofErr w:type="spellEnd"/>
            <w:r w:rsidRPr="00DF118A">
              <w:rPr>
                <w:rFonts w:ascii="Times New Roman" w:hAnsi="Times New Roman" w:cs="Times New Roman"/>
                <w:sz w:val="20"/>
                <w:szCs w:val="20"/>
              </w:rPr>
              <w:t xml:space="preserve"> from brown algae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2015</w:t>
            </w:r>
          </w:p>
        </w:tc>
      </w:tr>
      <w:tr w:rsidR="00942591" w:rsidRPr="00DF118A" w:rsidTr="00F12BFE">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4</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F12BFE">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p>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5</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Carrageenan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Metabolites from algae with </w:t>
            </w:r>
            <w:proofErr w:type="spellStart"/>
            <w:r w:rsidRPr="00DF118A">
              <w:rPr>
                <w:rFonts w:ascii="Times New Roman" w:hAnsi="Times New Roman" w:cs="Times New Roman"/>
                <w:sz w:val="20"/>
                <w:szCs w:val="20"/>
              </w:rPr>
              <w:t>economical</w:t>
            </w:r>
            <w:proofErr w:type="spellEnd"/>
            <w:r w:rsidRPr="00DF118A">
              <w:rPr>
                <w:rFonts w:ascii="Times New Roman" w:hAnsi="Times New Roman" w:cs="Times New Roman"/>
                <w:sz w:val="20"/>
                <w:szCs w:val="20"/>
              </w:rPr>
              <w:t xml:space="preserve"> impact.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F12BFE">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6</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Antioxidant and anti-inflammatory activities of </w:t>
            </w:r>
            <w:proofErr w:type="spellStart"/>
            <w:r w:rsidRPr="00DF118A">
              <w:rPr>
                <w:rFonts w:ascii="Times New Roman" w:hAnsi="Times New Roman" w:cs="Times New Roman"/>
                <w:sz w:val="20"/>
                <w:szCs w:val="20"/>
              </w:rPr>
              <w:t>porphyran</w:t>
            </w:r>
            <w:proofErr w:type="spellEnd"/>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isolated from </w:t>
            </w:r>
            <w:proofErr w:type="spellStart"/>
            <w:r w:rsidRPr="00DF118A">
              <w:rPr>
                <w:rFonts w:ascii="Times New Roman" w:hAnsi="Times New Roman" w:cs="Times New Roman"/>
                <w:sz w:val="20"/>
                <w:szCs w:val="20"/>
              </w:rPr>
              <w:t>discolored</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nori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yezoensis</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F12BFE">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Ulvan</w:t>
            </w:r>
            <w:proofErr w:type="spellEnd"/>
            <w:r w:rsidRPr="00DF118A">
              <w:rPr>
                <w:rFonts w:ascii="Times New Roman" w:hAnsi="Times New Roman" w:cs="Times New Roman"/>
                <w:sz w:val="20"/>
                <w:szCs w:val="20"/>
              </w:rPr>
              <w:t xml:space="preserve"> from Ulva </w:t>
            </w:r>
            <w:proofErr w:type="spellStart"/>
            <w:r w:rsidRPr="00DF118A">
              <w:rPr>
                <w:rFonts w:ascii="Times New Roman" w:hAnsi="Times New Roman" w:cs="Times New Roman"/>
                <w:sz w:val="20"/>
                <w:szCs w:val="20"/>
              </w:rPr>
              <w:t>armoricana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Chlorophyta</w:t>
            </w:r>
            <w:proofErr w:type="spellEnd"/>
            <w:r w:rsidRPr="00DF118A">
              <w:rPr>
                <w:rFonts w:ascii="Times New Roman" w:hAnsi="Times New Roman" w:cs="Times New Roman"/>
                <w:sz w:val="20"/>
                <w:szCs w:val="20"/>
              </w:rPr>
              <w:t>)</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activates the PI3K/</w:t>
            </w:r>
            <w:proofErr w:type="spellStart"/>
            <w:r w:rsidRPr="00DF118A">
              <w:rPr>
                <w:rFonts w:ascii="Times New Roman" w:hAnsi="Times New Roman" w:cs="Times New Roman"/>
                <w:sz w:val="20"/>
                <w:szCs w:val="20"/>
              </w:rPr>
              <w:t>Akt</w:t>
            </w:r>
            <w:proofErr w:type="spellEnd"/>
            <w:r w:rsidRPr="00DF118A">
              <w:rPr>
                <w:rFonts w:ascii="Times New Roman" w:hAnsi="Times New Roman" w:cs="Times New Roman"/>
                <w:sz w:val="20"/>
                <w:szCs w:val="20"/>
              </w:rPr>
              <w:t xml:space="preserve"> signalling pathway via TLR4 to induce intestinal cytokine production.</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F12BFE">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kurome</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 xml:space="preserve">4.Method of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00219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w:t>
      </w:r>
      <w:r w:rsidR="00EE1D24" w:rsidRPr="00EE1D24">
        <w:rPr>
          <w:rFonts w:ascii="Times New Roman" w:hAnsi="Times New Roman" w:cs="Times New Roman"/>
          <w:sz w:val="20"/>
          <w:szCs w:val="20"/>
        </w:rPr>
        <w:t>T</w:t>
      </w:r>
      <w:r w:rsidR="00EE1D24">
        <w:rPr>
          <w:rFonts w:ascii="Times New Roman" w:hAnsi="Times New Roman" w:cs="Times New Roman"/>
          <w:sz w:val="20"/>
          <w:szCs w:val="20"/>
        </w:rPr>
        <w:t>en grams</w:t>
      </w:r>
      <w:r w:rsidR="00EE1D24" w:rsidRPr="00EE1D24">
        <w:rPr>
          <w:rFonts w:ascii="Times New Roman" w:hAnsi="Times New Roman" w:cs="Times New Roman"/>
          <w:sz w:val="20"/>
          <w:szCs w:val="20"/>
        </w:rPr>
        <w:t xml:space="preserve"> of seaweed powder were weighed, and one litre of the appropriate buffer was added to a two litre reaction vessel. The reaction vessel was placed in a water bath that was maintained at the proper temperature for enzyme activation, and it was then connected to an overhead stirrer. Once the mixture reached the correct temperature, 1 mL (0.1% enzyme) was added and stirred for 20 hours at 350 rpm in a water bath. After incubation, the enzyme was deactivated by heating at 100 °C for 10 minutes and cooling in ice. The mixture was centrifuged at 1500g for 10 minutes to extract the </w:t>
      </w:r>
      <w:r w:rsidR="00F12BFE" w:rsidRPr="00EE1D24">
        <w:rPr>
          <w:rFonts w:ascii="Times New Roman" w:hAnsi="Times New Roman" w:cs="Times New Roman"/>
          <w:sz w:val="20"/>
          <w:szCs w:val="20"/>
        </w:rPr>
        <w:t>supernatant.</w:t>
      </w:r>
      <w:r w:rsidR="008F2DEE" w:rsidRPr="008F2DEE">
        <w:rPr>
          <w:rFonts w:ascii="Times New Roman" w:hAnsi="Times New Roman" w:cs="Times New Roman"/>
          <w:sz w:val="20"/>
          <w:szCs w:val="20"/>
        </w:rPr>
        <w:t xml:space="preserve"> </w:t>
      </w:r>
      <w:r w:rsidR="00EE1D24" w:rsidRPr="00EE1D24">
        <w:rPr>
          <w:rFonts w:ascii="Times New Roman" w:hAnsi="Times New Roman" w:cs="Times New Roman"/>
          <w:sz w:val="20"/>
          <w:szCs w:val="20"/>
        </w:rPr>
        <w:t>The final extract was freeze dried, weighed to determine the yield, then reconstituted in a predetermined volume of water. Prior to use, the extracts were frozen at 86 °C. A water extract was also created in th</w:t>
      </w:r>
      <w:r w:rsidR="00EE1D24">
        <w:rPr>
          <w:rFonts w:ascii="Times New Roman" w:hAnsi="Times New Roman" w:cs="Times New Roman"/>
          <w:sz w:val="20"/>
          <w:szCs w:val="20"/>
        </w:rPr>
        <w:t>e same way for comparison</w:t>
      </w:r>
      <w:r w:rsidR="00EE1D24" w:rsidRPr="00EE1D24">
        <w:rPr>
          <w:rFonts w:ascii="Times New Roman" w:hAnsi="Times New Roman" w:cs="Times New Roman"/>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Sabeena</w:t>
      </w:r>
      <w:proofErr w:type="spellEnd"/>
      <w:r w:rsidR="00942591" w:rsidRPr="00DF118A">
        <w:rPr>
          <w:rFonts w:ascii="Times New Roman" w:hAnsi="Times New Roman" w:cs="Times New Roman"/>
          <w:sz w:val="20"/>
          <w:szCs w:val="20"/>
        </w:rPr>
        <w:t xml:space="preserve">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proofErr w:type="spellStart"/>
      <w:r w:rsidRPr="00DF118A">
        <w:rPr>
          <w:rFonts w:ascii="Times New Roman" w:hAnsi="Times New Roman" w:cs="Times New Roman"/>
          <w:sz w:val="20"/>
          <w:szCs w:val="20"/>
          <w:shd w:val="clear" w:color="auto" w:fill="FCFCFC"/>
        </w:rPr>
        <w:t>Habeebullah</w:t>
      </w:r>
      <w:proofErr w:type="spellEnd"/>
      <w:r w:rsidRPr="00DF118A">
        <w:rPr>
          <w:rFonts w:ascii="Times New Roman" w:hAnsi="Times New Roman" w:cs="Times New Roman"/>
          <w:sz w:val="20"/>
          <w:szCs w:val="20"/>
          <w:shd w:val="clear" w:color="auto" w:fill="FCFCFC"/>
        </w:rPr>
        <w:t xml:space="preserve">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Carbohydrases</w:t>
            </w:r>
            <w:proofErr w:type="spellEnd"/>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Viscozyme</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 xml:space="preserve">A multi-enzyme complex (containing </w:t>
            </w:r>
            <w:proofErr w:type="spellStart"/>
            <w:r w:rsidRPr="00DF118A">
              <w:rPr>
                <w:rFonts w:ascii="Times New Roman" w:hAnsi="Times New Roman" w:cs="Times New Roman"/>
                <w:color w:val="131413"/>
                <w:sz w:val="20"/>
                <w:szCs w:val="20"/>
              </w:rPr>
              <w:t>arabinase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cellulase</w:t>
            </w:r>
            <w:proofErr w:type="spellEnd"/>
            <w:r w:rsidRPr="00DF118A">
              <w:rPr>
                <w:rFonts w:ascii="Times New Roman" w:hAnsi="Times New Roman" w:cs="Times New Roman"/>
                <w:color w:val="131413"/>
                <w:sz w:val="20"/>
                <w:szCs w:val="20"/>
              </w:rPr>
              <w:t>,</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w:t>
            </w:r>
            <w:proofErr w:type="spellStart"/>
            <w:r w:rsidRPr="00DF118A">
              <w:rPr>
                <w:rFonts w:ascii="Times New Roman" w:hAnsi="Times New Roman" w:cs="Times New Roman"/>
                <w:color w:val="131413"/>
                <w:sz w:val="20"/>
                <w:szCs w:val="20"/>
              </w:rPr>
              <w:t>glucanase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hemicellulase</w:t>
            </w:r>
            <w:proofErr w:type="spellEnd"/>
            <w:r w:rsidRPr="00DF118A">
              <w:rPr>
                <w:rFonts w:ascii="Times New Roman" w:hAnsi="Times New Roman" w:cs="Times New Roman"/>
                <w:color w:val="131413"/>
                <w:sz w:val="20"/>
                <w:szCs w:val="20"/>
              </w:rPr>
              <w:t xml:space="preserve">, and </w:t>
            </w:r>
            <w:proofErr w:type="spellStart"/>
            <w:r w:rsidRPr="00DF118A">
              <w:rPr>
                <w:rFonts w:ascii="Times New Roman" w:hAnsi="Times New Roman" w:cs="Times New Roman"/>
                <w:color w:val="131413"/>
                <w:sz w:val="20"/>
                <w:szCs w:val="20"/>
              </w:rPr>
              <w:t>xylanase</w:t>
            </w:r>
            <w:proofErr w:type="spellEnd"/>
            <w:r w:rsidRPr="00DF118A">
              <w:rPr>
                <w:rFonts w:ascii="Times New Roman" w:hAnsi="Times New Roman" w:cs="Times New Roman"/>
                <w:color w:val="131413"/>
                <w:sz w:val="20"/>
                <w:szCs w:val="20"/>
              </w:rPr>
              <w:t>)</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Celluclast</w:t>
            </w:r>
            <w:proofErr w:type="spellEnd"/>
            <w:r w:rsidRPr="00DF118A">
              <w:rPr>
                <w:rFonts w:ascii="Times New Roman" w:hAnsi="Times New Roman" w:cs="Times New Roman"/>
                <w:color w:val="131413"/>
                <w:sz w:val="20"/>
                <w:szCs w:val="20"/>
              </w:rPr>
              <w:t xml:space="preserve">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Cellulase</w:t>
            </w:r>
            <w:proofErr w:type="spellEnd"/>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Termamyl</w:t>
            </w:r>
            <w:proofErr w:type="spellEnd"/>
            <w:r w:rsidRPr="00DF118A">
              <w:rPr>
                <w:rFonts w:ascii="Times New Roman" w:hAnsi="Times New Roman" w:cs="Times New Roman"/>
                <w:color w:val="131413"/>
                <w:sz w:val="20"/>
                <w:szCs w:val="20"/>
              </w:rPr>
              <w:t xml:space="preserve">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Ultraflo</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Flavourzyme</w:t>
            </w:r>
            <w:proofErr w:type="spellEnd"/>
            <w:r w:rsidRPr="00DF118A">
              <w:rPr>
                <w:rFonts w:ascii="Times New Roman" w:hAnsi="Times New Roman" w:cs="Times New Roman"/>
                <w:color w:val="131413"/>
                <w:sz w:val="20"/>
                <w:szCs w:val="20"/>
              </w:rPr>
              <w:t xml:space="preserv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 xml:space="preserve">Containing both </w:t>
            </w:r>
            <w:proofErr w:type="spellStart"/>
            <w:r w:rsidRPr="00DF118A">
              <w:rPr>
                <w:rFonts w:ascii="Times New Roman" w:hAnsi="Times New Roman" w:cs="Times New Roman"/>
                <w:color w:val="131413"/>
                <w:sz w:val="20"/>
                <w:szCs w:val="20"/>
              </w:rPr>
              <w:t>endoprotease</w:t>
            </w:r>
            <w:proofErr w:type="spellEnd"/>
            <w:r w:rsidRPr="00DF118A">
              <w:rPr>
                <w:rFonts w:ascii="Times New Roman" w:hAnsi="Times New Roman" w:cs="Times New Roman"/>
                <w:color w:val="131413"/>
                <w:sz w:val="20"/>
                <w:szCs w:val="20"/>
              </w:rPr>
              <w:t xml:space="preserv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lastRenderedPageBreak/>
              <w:t>Alcalase</w:t>
            </w:r>
            <w:proofErr w:type="spellEnd"/>
            <w:r w:rsidRPr="00DF118A">
              <w:rPr>
                <w:rFonts w:ascii="Times New Roman" w:hAnsi="Times New Roman" w:cs="Times New Roman"/>
                <w:color w:val="131413"/>
                <w:sz w:val="20"/>
                <w:szCs w:val="20"/>
              </w:rPr>
              <w:t xml:space="preserv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Neutrase</w:t>
            </w:r>
            <w:proofErr w:type="spellEnd"/>
            <w:r w:rsidRPr="00DF118A">
              <w:rPr>
                <w:rFonts w:ascii="Times New Roman" w:hAnsi="Times New Roman" w:cs="Times New Roman"/>
                <w:color w:val="131413"/>
                <w:sz w:val="20"/>
                <w:szCs w:val="20"/>
              </w:rPr>
              <w:t xml:space="preserv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Metalloendoprotease</w:t>
            </w:r>
            <w:proofErr w:type="spellEnd"/>
          </w:p>
        </w:tc>
      </w:tr>
    </w:tbl>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646CA" w:rsidRDefault="000646CA"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0646CA">
        <w:rPr>
          <w:rFonts w:ascii="Times New Roman" w:eastAsia="CharisSIL" w:hAnsi="Times New Roman" w:cs="Times New Roman"/>
          <w:sz w:val="20"/>
          <w:szCs w:val="20"/>
        </w:rPr>
        <w:t xml:space="preserve">To recover highly valuable chemicals from milled algae with an average particle size of 200 m, Microwave Assisted Extraction (MAE) was performed utilising a Microwave reactor </w:t>
      </w:r>
      <w:proofErr w:type="spellStart"/>
      <w:r w:rsidRPr="000646CA">
        <w:rPr>
          <w:rFonts w:ascii="Times New Roman" w:eastAsia="CharisSIL" w:hAnsi="Times New Roman" w:cs="Times New Roman"/>
          <w:sz w:val="20"/>
          <w:szCs w:val="20"/>
        </w:rPr>
        <w:t>Monowave</w:t>
      </w:r>
      <w:proofErr w:type="spellEnd"/>
      <w:r w:rsidRPr="000646CA">
        <w:rPr>
          <w:rFonts w:ascii="Times New Roman" w:eastAsia="CharisSIL" w:hAnsi="Times New Roman" w:cs="Times New Roman"/>
          <w:sz w:val="20"/>
          <w:szCs w:val="20"/>
        </w:rPr>
        <w:t xml:space="preserve"> 450 with </w:t>
      </w:r>
      <w:proofErr w:type="spellStart"/>
      <w:r w:rsidRPr="000646CA">
        <w:rPr>
          <w:rFonts w:ascii="Times New Roman" w:eastAsia="CharisSIL" w:hAnsi="Times New Roman" w:cs="Times New Roman"/>
          <w:sz w:val="20"/>
          <w:szCs w:val="20"/>
        </w:rPr>
        <w:t>autosampler</w:t>
      </w:r>
      <w:proofErr w:type="spellEnd"/>
      <w:r w:rsidRPr="000646CA">
        <w:rPr>
          <w:rFonts w:ascii="Times New Roman" w:eastAsia="CharisSIL" w:hAnsi="Times New Roman" w:cs="Times New Roman"/>
          <w:sz w:val="20"/>
          <w:szCs w:val="20"/>
        </w:rPr>
        <w:t xml:space="preserve"> Mas 24 (Anton </w:t>
      </w:r>
      <w:proofErr w:type="spellStart"/>
      <w:r w:rsidRPr="000646CA">
        <w:rPr>
          <w:rFonts w:ascii="Times New Roman" w:eastAsia="CharisSIL" w:hAnsi="Times New Roman" w:cs="Times New Roman"/>
          <w:sz w:val="20"/>
          <w:szCs w:val="20"/>
        </w:rPr>
        <w:t>Paar</w:t>
      </w:r>
      <w:proofErr w:type="spellEnd"/>
      <w:r w:rsidRPr="000646CA">
        <w:rPr>
          <w:rFonts w:ascii="Times New Roman" w:eastAsia="CharisSIL" w:hAnsi="Times New Roman" w:cs="Times New Roman"/>
          <w:sz w:val="20"/>
          <w:szCs w:val="20"/>
        </w:rPr>
        <w:t>, Austria). The microwave vials were filled with purified water, dried milled algae, and a solid liquid ratio of 1:30 (</w:t>
      </w:r>
      <w:proofErr w:type="spellStart"/>
      <w:proofErr w:type="gramStart"/>
      <w:r w:rsidRPr="000646CA">
        <w:rPr>
          <w:rFonts w:ascii="Times New Roman" w:eastAsia="CharisSIL" w:hAnsi="Times New Roman" w:cs="Times New Roman"/>
          <w:sz w:val="20"/>
          <w:szCs w:val="20"/>
        </w:rPr>
        <w:t>w:w</w:t>
      </w:r>
      <w:proofErr w:type="spellEnd"/>
      <w:proofErr w:type="gramEnd"/>
      <w:r w:rsidRPr="000646CA">
        <w:rPr>
          <w:rFonts w:ascii="Times New Roman" w:eastAsia="CharisSIL" w:hAnsi="Times New Roman" w:cs="Times New Roman"/>
          <w:sz w:val="20"/>
          <w:szCs w:val="20"/>
        </w:rPr>
        <w:t>). Initial tests were conducted to choose the operating parameters while taking the results of earlier seaweed-rela</w:t>
      </w:r>
      <w:r>
        <w:rPr>
          <w:rFonts w:ascii="Times New Roman" w:eastAsia="CharisSIL" w:hAnsi="Times New Roman" w:cs="Times New Roman"/>
          <w:sz w:val="20"/>
          <w:szCs w:val="20"/>
        </w:rPr>
        <w:t>ted research into consideration</w:t>
      </w:r>
      <w:r w:rsidR="00942591" w:rsidRPr="00DF118A">
        <w:rPr>
          <w:rFonts w:ascii="Times New Roman" w:eastAsia="CharisSIL" w:hAnsi="Times New Roman" w:cs="Times New Roman"/>
          <w:sz w:val="20"/>
          <w:szCs w:val="20"/>
        </w:rPr>
        <w:t>. The first set of samples were heated for a microwave time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3 min at a wide range of temperatures: 70, 90, 130, 150, 170, 190 °C and the second set of samples were heated for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6 min at the same temperatures. </w:t>
      </w:r>
      <w:r w:rsidRPr="000646CA">
        <w:rPr>
          <w:rFonts w:ascii="Times New Roman" w:eastAsia="CharisSIL" w:hAnsi="Times New Roman" w:cs="Times New Roman"/>
          <w:sz w:val="20"/>
          <w:szCs w:val="20"/>
        </w:rPr>
        <w:t>Both were then chilled to a temperature of 55 °C. The liquid fraction was then vacuum filtered away from the solid fraction. Before being used again, the sam</w:t>
      </w:r>
      <w:r>
        <w:rPr>
          <w:rFonts w:ascii="Times New Roman" w:eastAsia="CharisSIL" w:hAnsi="Times New Roman" w:cs="Times New Roman"/>
          <w:sz w:val="20"/>
          <w:szCs w:val="20"/>
        </w:rPr>
        <w:t>ples were stored in the freezer</w:t>
      </w:r>
    </w:p>
    <w:p w:rsidR="00942591" w:rsidRDefault="000646CA" w:rsidP="00002199">
      <w:pPr>
        <w:autoSpaceDE w:val="0"/>
        <w:autoSpaceDN w:val="0"/>
        <w:adjustRightInd w:val="0"/>
        <w:spacing w:after="0" w:line="240" w:lineRule="auto"/>
        <w:ind w:firstLine="720"/>
        <w:jc w:val="both"/>
        <w:rPr>
          <w:rFonts w:ascii="Times New Roman" w:hAnsi="Times New Roman" w:cs="Times New Roman"/>
          <w:sz w:val="20"/>
          <w:szCs w:val="20"/>
        </w:rPr>
      </w:pPr>
      <w:r w:rsidRPr="000646CA">
        <w:rPr>
          <w:rFonts w:ascii="Times New Roman" w:eastAsia="CharisSIL" w:hAnsi="Times New Roman" w:cs="Times New Roman"/>
          <w:sz w:val="20"/>
          <w:szCs w:val="20"/>
        </w:rPr>
        <w:t>A volume of ethanol (96%, Sigma-Aldrich, USA) was used to precipitate a volume of the liquid fraction produced by MAE. If necessary, filtering was used to separate the precipitate. The recovered biopolymer was then dried in a 40 °C oven. To calculate the yield (g hybrid carrageenan/g dried alga powder), th</w:t>
      </w:r>
      <w:r>
        <w:rPr>
          <w:rFonts w:ascii="Times New Roman" w:eastAsia="CharisSIL" w:hAnsi="Times New Roman" w:cs="Times New Roman"/>
          <w:sz w:val="20"/>
          <w:szCs w:val="20"/>
        </w:rPr>
        <w:t>e dried carrageenan was weighed</w:t>
      </w:r>
      <w:r w:rsidR="00942591" w:rsidRPr="00DF118A">
        <w:rPr>
          <w:rFonts w:ascii="Times New Roman" w:eastAsia="CharisSIL" w:hAnsi="Times New Roman" w:cs="Times New Roman"/>
          <w:sz w:val="20"/>
          <w:szCs w:val="20"/>
        </w:rPr>
        <w:t>.</w:t>
      </w:r>
      <w:r w:rsidR="00942591" w:rsidRPr="00DF118A">
        <w:rPr>
          <w:rFonts w:ascii="Times New Roman" w:hAnsi="Times New Roman" w:cs="Times New Roman"/>
          <w:sz w:val="20"/>
          <w:szCs w:val="20"/>
        </w:rPr>
        <w:t xml:space="preserve"> (Elise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t>
      </w:r>
      <w:proofErr w:type="spellStart"/>
      <w:r w:rsidRPr="00DF118A">
        <w:rPr>
          <w:rFonts w:ascii="Times New Roman" w:hAnsi="Times New Roman" w:cs="Times New Roman"/>
          <w:b/>
          <w:bCs/>
          <w:sz w:val="20"/>
          <w:szCs w:val="20"/>
        </w:rPr>
        <w:t>Wizi</w:t>
      </w:r>
      <w:proofErr w:type="spellEnd"/>
      <w:r w:rsidRPr="00DF118A">
        <w:rPr>
          <w:rFonts w:ascii="Times New Roman" w:hAnsi="Times New Roman" w:cs="Times New Roman"/>
          <w:b/>
          <w:bCs/>
          <w:sz w:val="20"/>
          <w:szCs w:val="20"/>
        </w:rPr>
        <w:t xml:space="preserve"> et al. 2022)</w:t>
      </w:r>
    </w:p>
    <w:p w:rsidR="008756AB" w:rsidRDefault="008756AB" w:rsidP="008756AB">
      <w:pPr>
        <w:pStyle w:val="Default"/>
        <w:ind w:firstLine="720"/>
        <w:jc w:val="both"/>
        <w:rPr>
          <w:color w:val="auto"/>
          <w:sz w:val="20"/>
          <w:szCs w:val="20"/>
        </w:rPr>
      </w:pPr>
      <w:r w:rsidRPr="008756AB">
        <w:rPr>
          <w:color w:val="auto"/>
          <w:sz w:val="20"/>
          <w:szCs w:val="20"/>
        </w:rPr>
        <w:t>A universal disintegrator was used to clean, oven dry, and pulverise seaweed-</w:t>
      </w:r>
      <w:proofErr w:type="spellStart"/>
      <w:r w:rsidRPr="008756AB">
        <w:rPr>
          <w:color w:val="auto"/>
          <w:sz w:val="20"/>
          <w:szCs w:val="20"/>
        </w:rPr>
        <w:t>wakame</w:t>
      </w:r>
      <w:proofErr w:type="spellEnd"/>
      <w:r w:rsidRPr="008756AB">
        <w:rPr>
          <w:color w:val="auto"/>
          <w:sz w:val="20"/>
          <w:szCs w:val="20"/>
        </w:rPr>
        <w:t xml:space="preserve"> (</w:t>
      </w:r>
      <w:proofErr w:type="spellStart"/>
      <w:r w:rsidRPr="00F12BFE">
        <w:rPr>
          <w:i/>
          <w:iCs/>
          <w:color w:val="auto"/>
          <w:sz w:val="20"/>
          <w:szCs w:val="20"/>
        </w:rPr>
        <w:t>Undaria</w:t>
      </w:r>
      <w:proofErr w:type="spellEnd"/>
      <w:r w:rsidRPr="00F12BFE">
        <w:rPr>
          <w:i/>
          <w:iCs/>
          <w:color w:val="auto"/>
          <w:sz w:val="20"/>
          <w:szCs w:val="20"/>
        </w:rPr>
        <w:t xml:space="preserve"> </w:t>
      </w:r>
      <w:proofErr w:type="spellStart"/>
      <w:r w:rsidRPr="00F12BFE">
        <w:rPr>
          <w:i/>
          <w:iCs/>
          <w:color w:val="auto"/>
          <w:sz w:val="20"/>
          <w:szCs w:val="20"/>
        </w:rPr>
        <w:t>pinnatifida</w:t>
      </w:r>
      <w:proofErr w:type="spellEnd"/>
      <w:r w:rsidRPr="008756AB">
        <w:rPr>
          <w:color w:val="auto"/>
          <w:sz w:val="20"/>
          <w:szCs w:val="20"/>
        </w:rPr>
        <w:t>) samples. Algae samples were extract</w:t>
      </w:r>
      <w:r w:rsidR="00F12BFE">
        <w:rPr>
          <w:color w:val="auto"/>
          <w:sz w:val="20"/>
          <w:szCs w:val="20"/>
        </w:rPr>
        <w:t>ed using an ultrasonic device (N</w:t>
      </w:r>
      <w:r w:rsidRPr="008756AB">
        <w:rPr>
          <w:color w:val="auto"/>
          <w:sz w:val="20"/>
          <w:szCs w:val="20"/>
        </w:rPr>
        <w:t xml:space="preserve">ingbo </w:t>
      </w:r>
      <w:proofErr w:type="spellStart"/>
      <w:r w:rsidRPr="008756AB">
        <w:rPr>
          <w:color w:val="auto"/>
          <w:sz w:val="20"/>
          <w:szCs w:val="20"/>
        </w:rPr>
        <w:t>licheng</w:t>
      </w:r>
      <w:proofErr w:type="spellEnd"/>
      <w:r w:rsidRPr="008756AB">
        <w:rPr>
          <w:color w:val="auto"/>
          <w:sz w:val="20"/>
          <w:szCs w:val="20"/>
        </w:rPr>
        <w:t xml:space="preserve"> co. Ltd., China) using a 25kHz ultrasound frequency. For the extraction, a solvent mixture of 70% ethanol and 30% water (v/v) was used, which promotes good recovery. The algae sample was cleaned, dried in the oven, and pulverised with a universal disintegrator (</w:t>
      </w:r>
      <w:proofErr w:type="spellStart"/>
      <w:r w:rsidRPr="008756AB">
        <w:rPr>
          <w:color w:val="auto"/>
          <w:sz w:val="20"/>
          <w:szCs w:val="20"/>
        </w:rPr>
        <w:t>Yongshi</w:t>
      </w:r>
      <w:proofErr w:type="spellEnd"/>
      <w:r w:rsidRPr="008756AB">
        <w:rPr>
          <w:color w:val="auto"/>
          <w:sz w:val="20"/>
          <w:szCs w:val="20"/>
        </w:rPr>
        <w:t xml:space="preserve"> </w:t>
      </w:r>
      <w:proofErr w:type="spellStart"/>
      <w:r w:rsidRPr="008756AB">
        <w:rPr>
          <w:color w:val="auto"/>
          <w:sz w:val="20"/>
          <w:szCs w:val="20"/>
        </w:rPr>
        <w:t>Jiupin</w:t>
      </w:r>
      <w:proofErr w:type="spellEnd"/>
      <w:r w:rsidRPr="008756AB">
        <w:rPr>
          <w:color w:val="auto"/>
          <w:sz w:val="20"/>
          <w:szCs w:val="20"/>
        </w:rPr>
        <w:t xml:space="preserve"> Company, China). To achieve the best extraction conditions, algae powder was added to the solvent and chemicals were leached at several temperatures (45°C, 55°C, and 65°C) and periods (20 and 30 min) using ultrasonic power of 70% and 30%, respectively. For each extraction condition in UAE, temperature, ultrasonic pow</w:t>
      </w:r>
      <w:r>
        <w:rPr>
          <w:color w:val="auto"/>
          <w:sz w:val="20"/>
          <w:szCs w:val="20"/>
        </w:rPr>
        <w:t>er treatment, and time were set</w:t>
      </w:r>
      <w:r w:rsidR="00942591" w:rsidRPr="00DF118A">
        <w:rPr>
          <w:color w:val="auto"/>
          <w:sz w:val="20"/>
          <w:szCs w:val="20"/>
        </w:rPr>
        <w:t xml:space="preserve">. </w:t>
      </w:r>
      <w:r w:rsidRPr="008756AB">
        <w:rPr>
          <w:color w:val="auto"/>
          <w:sz w:val="20"/>
          <w:szCs w:val="20"/>
        </w:rPr>
        <w:t xml:space="preserve">Each extraction condition was repeated three times, and the temperature of the mixture was measured using a thermometer. The input power was supposed to be turned into heat and diffused in the medium during the UAM extraction. The liquor extract was centrifuged for 5 minutes at 3000 rpm in a countertop high-speed </w:t>
      </w:r>
      <w:proofErr w:type="spellStart"/>
      <w:r w:rsidRPr="008756AB">
        <w:rPr>
          <w:color w:val="auto"/>
          <w:sz w:val="20"/>
          <w:szCs w:val="20"/>
        </w:rPr>
        <w:t>Bioridge</w:t>
      </w:r>
      <w:proofErr w:type="spellEnd"/>
      <w:r w:rsidRPr="008756AB">
        <w:rPr>
          <w:color w:val="auto"/>
          <w:sz w:val="20"/>
          <w:szCs w:val="20"/>
        </w:rPr>
        <w:t xml:space="preserve"> (TG16-WS) centrifuge. The residue was re-extracted to ensure that all soluble bioactive compounds were recovered.</w:t>
      </w:r>
      <w:r w:rsidR="000F49E7">
        <w:rPr>
          <w:color w:val="auto"/>
          <w:sz w:val="20"/>
          <w:szCs w:val="20"/>
        </w:rPr>
        <w:t xml:space="preserve"> </w:t>
      </w:r>
      <w:r w:rsidRPr="008756AB">
        <w:rPr>
          <w:color w:val="auto"/>
          <w:sz w:val="20"/>
          <w:szCs w:val="20"/>
        </w:rPr>
        <w:t>The concentrated extracts were dried using a freeze dryer.</w:t>
      </w:r>
    </w:p>
    <w:p w:rsidR="00942591" w:rsidRPr="00DF118A" w:rsidRDefault="00942591" w:rsidP="008756AB">
      <w:pPr>
        <w:pStyle w:val="Default"/>
        <w:ind w:firstLine="720"/>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F49E7">
        <w:rPr>
          <w:rFonts w:ascii="Times New Roman" w:hAnsi="Times New Roman" w:cs="Times New Roman"/>
          <w:sz w:val="20"/>
          <w:szCs w:val="20"/>
        </w:rPr>
        <w:t>ct / Mass of sample used</w:t>
      </w:r>
      <w:r w:rsidR="00076BF0">
        <w:rPr>
          <w:rFonts w:ascii="Times New Roman" w:hAnsi="Times New Roman" w:cs="Times New Roman"/>
          <w:sz w:val="20"/>
          <w:szCs w:val="20"/>
        </w:rPr>
        <w:t xml:space="preserve">)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942591" w:rsidP="00076BF0">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For each extraction, 0.5 g of dried algae biomass was used with a CO</w:t>
      </w:r>
      <w:r w:rsidRPr="00DF118A">
        <w:rPr>
          <w:rFonts w:ascii="Times New Roman" w:hAnsi="Times New Roman" w:cs="Times New Roman"/>
          <w:sz w:val="20"/>
          <w:szCs w:val="20"/>
          <w:vertAlign w:val="subscript"/>
        </w:rPr>
        <w:t>2</w:t>
      </w:r>
      <w:r w:rsidRPr="00DF118A">
        <w:rPr>
          <w:rFonts w:ascii="Times New Roman" w:hAnsi="Times New Roman" w:cs="Times New Roman"/>
          <w:sz w:val="20"/>
          <w:szCs w:val="20"/>
        </w:rPr>
        <w:t xml:space="preserve"> flow rate of 2 ml/min. Each extraction was ca</w:t>
      </w:r>
      <w:r w:rsidR="00076BF0">
        <w:rPr>
          <w:rFonts w:ascii="Times New Roman" w:hAnsi="Times New Roman" w:cs="Times New Roman"/>
          <w:sz w:val="20"/>
          <w:szCs w:val="20"/>
        </w:rPr>
        <w:t>rried out for 2 h in triplicate</w:t>
      </w:r>
      <w:r w:rsidRPr="00DF118A">
        <w:rPr>
          <w:rFonts w:ascii="Times New Roman" w:hAnsi="Times New Roman" w:cs="Times New Roman"/>
          <w:sz w:val="20"/>
          <w:szCs w:val="20"/>
        </w:rPr>
        <w:t>.</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Extraction conditions based on three factors: temperature (40–60 °C), pressure (100–300 bar) and percentage of ethanol as co-solvent (0–15%). After extraction, the resulting extracts were collected in vials and the residual ethanol was evaporated under vacuum to calculate extraction yield. Then, dried extracts were diluted with ethanol to concentrations from 10 to 20 mg/ml and stored at −20 °C and protected from light until analysis. (Joanna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 xml:space="preserve">A pump </w:t>
      </w:r>
      <w:r w:rsidR="00076BF0" w:rsidRPr="00DF118A">
        <w:rPr>
          <w:rFonts w:ascii="Times New Roman" w:hAnsi="Times New Roman" w:cs="Times New Roman"/>
          <w:sz w:val="20"/>
          <w:szCs w:val="20"/>
        </w:rPr>
        <w:t>pushes</w:t>
      </w:r>
      <w:r w:rsidRPr="00DF118A">
        <w:rPr>
          <w:rFonts w:ascii="Times New Roman" w:hAnsi="Times New Roman" w:cs="Times New Roman"/>
          <w:sz w:val="20"/>
          <w:szCs w:val="20"/>
        </w:rPr>
        <w:t xml:space="preserve"> the solvent in process and extract out once the process is finished. An extraction cell, where the extraction physically takes place. Therefore, it has to be adapted for high pressures and to be equipped with at</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least two on/off valves to be able to keep the extraction conditions stable.</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An oven, where the extraction cell is placed so that it can be heated to the desired value (200</w:t>
      </w:r>
      <w:r w:rsidRPr="00DF118A">
        <w:rPr>
          <w:rFonts w:ascii="Times New Roman" w:hAnsi="Times New Roman" w:cs="Times New Roman"/>
          <w:sz w:val="20"/>
          <w:szCs w:val="20"/>
          <w:vertAlign w:val="superscript"/>
        </w:rPr>
        <w:t>o</w:t>
      </w:r>
      <w:r w:rsidRPr="00DF118A">
        <w:rPr>
          <w:rFonts w:ascii="Times New Roman" w:hAnsi="Times New Roman" w:cs="Times New Roman"/>
          <w:sz w:val="20"/>
          <w:szCs w:val="20"/>
        </w:rPr>
        <w:t>c).</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The PLE instrument may be equipped with heating coils for solvent heating in dynamic extractions.</w:t>
      </w:r>
      <w:r w:rsidR="00076BF0">
        <w:rPr>
          <w:rFonts w:ascii="Times New Roman" w:hAnsi="Times New Roman" w:cs="Times New Roman"/>
          <w:sz w:val="20"/>
          <w:szCs w:val="20"/>
        </w:rPr>
        <w:t xml:space="preserve"> It can also have a</w:t>
      </w:r>
      <w:r w:rsidRPr="00DF118A">
        <w:rPr>
          <w:rFonts w:ascii="Times New Roman" w:hAnsi="Times New Roman" w:cs="Times New Roman"/>
          <w:sz w:val="20"/>
          <w:szCs w:val="20"/>
        </w:rPr>
        <w:t xml:space="preserve"> nitrogen circuit that helps to vent all the solvent from the lines after extraction.</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It has to be considered that, given the operating pressures and temperatures usually employed, corrosive-resistant materials have to be used.</w:t>
      </w:r>
      <w:r w:rsidRPr="00DF118A">
        <w:rPr>
          <w:rFonts w:ascii="Times New Roman" w:hAnsi="Times New Roman" w:cs="Times New Roman"/>
          <w:sz w:val="20"/>
          <w:szCs w:val="20"/>
          <w:shd w:val="clear" w:color="auto" w:fill="FFFFFF"/>
        </w:rPr>
        <w:t xml:space="preserve"> (Ballesteros </w:t>
      </w:r>
      <w:r w:rsidRPr="00DF118A">
        <w:rPr>
          <w:rFonts w:ascii="Times New Roman" w:hAnsi="Times New Roman" w:cs="Times New Roman"/>
          <w:sz w:val="20"/>
          <w:szCs w:val="20"/>
        </w:rPr>
        <w:t>et al., 2020)</w:t>
      </w:r>
    </w:p>
    <w:p w:rsidR="00942591" w:rsidRPr="00DF118A" w:rsidRDefault="00076BF0" w:rsidP="00076BF0">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lastRenderedPageBreak/>
        <w:drawing>
          <wp:anchor distT="0" distB="0" distL="114300" distR="114300" simplePos="0" relativeHeight="251674624" behindDoc="1" locked="0" layoutInCell="1" allowOverlap="1" wp14:anchorId="5B42BB3A" wp14:editId="2A15762A">
            <wp:simplePos x="0" y="0"/>
            <wp:positionH relativeFrom="margin">
              <wp:posOffset>1226820</wp:posOffset>
            </wp:positionH>
            <wp:positionV relativeFrom="paragraph">
              <wp:posOffset>-160020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3. </w:t>
      </w:r>
      <w:r w:rsidR="00076BF0" w:rsidRPr="006E52FE">
        <w:rPr>
          <w:rFonts w:ascii="Times New Roman" w:hAnsi="Times New Roman" w:cs="Times New Roman"/>
          <w:sz w:val="20"/>
          <w:szCs w:val="20"/>
        </w:rPr>
        <w:t>Name of Method and</w:t>
      </w:r>
      <w:r w:rsidRPr="006E52FE">
        <w:rPr>
          <w:rFonts w:ascii="Times New Roman" w:hAnsi="Times New Roman" w:cs="Times New Roman"/>
          <w:sz w:val="20"/>
          <w:szCs w:val="20"/>
        </w:rPr>
        <w:t xml:space="preserve"> Procedure</w:t>
      </w:r>
      <w:r w:rsidR="00076BF0" w:rsidRPr="006E52FE">
        <w:rPr>
          <w:rFonts w:ascii="Times New Roman" w:hAnsi="Times New Roman" w:cs="Times New Roman"/>
          <w:sz w:val="20"/>
          <w:szCs w:val="20"/>
        </w:rPr>
        <w:t xml:space="preserve"> </w:t>
      </w:r>
      <w:r w:rsidRPr="006E52FE">
        <w:rPr>
          <w:rFonts w:ascii="Times New Roman" w:hAnsi="Times New Roman" w:cs="Times New Roman"/>
          <w:sz w:val="20"/>
          <w:szCs w:val="20"/>
        </w:rPr>
        <w:t>(</w:t>
      </w:r>
      <w:r w:rsidRPr="006E52FE">
        <w:rPr>
          <w:rFonts w:ascii="Times New Roman" w:hAnsi="Times New Roman" w:cs="Times New Roman"/>
          <w:b/>
          <w:bCs/>
          <w:sz w:val="20"/>
          <w:szCs w:val="20"/>
        </w:rPr>
        <w:t>Source:</w:t>
      </w:r>
      <w:r w:rsidR="00076BF0" w:rsidRPr="006E52FE">
        <w:rPr>
          <w:rFonts w:ascii="Times New Roman" w:hAnsi="Times New Roman" w:cs="Times New Roman"/>
          <w:b/>
          <w:bCs/>
          <w:sz w:val="20"/>
          <w:szCs w:val="20"/>
        </w:rPr>
        <w:t xml:space="preserve"> </w:t>
      </w:r>
      <w:r w:rsidRPr="006E52FE">
        <w:rPr>
          <w:rFonts w:ascii="Times New Roman" w:eastAsia="MinionPro-Regular" w:hAnsi="Times New Roman" w:cs="Times New Roman"/>
          <w:sz w:val="20"/>
          <w:szCs w:val="20"/>
          <w:lang w:bidi="te-IN"/>
        </w:rPr>
        <w:t xml:space="preserve">Seaweed extraction process (adapted from </w:t>
      </w:r>
      <w:proofErr w:type="spellStart"/>
      <w:r w:rsidRPr="006E52FE">
        <w:rPr>
          <w:rFonts w:ascii="Times New Roman" w:eastAsia="MinionPro-Regular" w:hAnsi="Times New Roman" w:cs="Times New Roman"/>
          <w:sz w:val="20"/>
          <w:szCs w:val="20"/>
          <w:lang w:bidi="te-IN"/>
        </w:rPr>
        <w:t>Admassu</w:t>
      </w:r>
      <w:proofErr w:type="spellEnd"/>
      <w:r w:rsidRPr="006E52FE">
        <w:rPr>
          <w:rFonts w:ascii="Times New Roman" w:eastAsia="MinionPro-Regular" w:hAnsi="Times New Roman" w:cs="Times New Roman"/>
          <w:sz w:val="20"/>
          <w:szCs w:val="20"/>
          <w:lang w:bidi="te-IN"/>
        </w:rPr>
        <w:t xml:space="preserve"> et al. (2018), </w:t>
      </w:r>
      <w:proofErr w:type="spellStart"/>
      <w:r w:rsidRPr="006E52FE">
        <w:rPr>
          <w:rFonts w:ascii="Times New Roman" w:eastAsia="MinionPro-Regular" w:hAnsi="Times New Roman" w:cs="Times New Roman"/>
          <w:sz w:val="20"/>
          <w:szCs w:val="20"/>
          <w:lang w:bidi="te-IN"/>
        </w:rPr>
        <w:t>Kadam</w:t>
      </w:r>
      <w:proofErr w:type="spellEnd"/>
      <w:r w:rsidRPr="006E52FE">
        <w:rPr>
          <w:rFonts w:ascii="Times New Roman" w:eastAsia="MinionPro-Regular" w:hAnsi="Times New Roman" w:cs="Times New Roman"/>
          <w:sz w:val="20"/>
          <w:szCs w:val="20"/>
          <w:lang w:bidi="te-IN"/>
        </w:rPr>
        <w:t xml:space="preserve"> et al. (2015), 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8642" w:type="dxa"/>
        <w:tblBorders>
          <w:bottom w:val="none" w:sz="0" w:space="0" w:color="auto"/>
        </w:tblBorders>
        <w:tblLook w:val="04A0" w:firstRow="1" w:lastRow="0" w:firstColumn="1" w:lastColumn="0" w:noHBand="0" w:noVBand="1"/>
      </w:tblPr>
      <w:tblGrid>
        <w:gridCol w:w="1413"/>
        <w:gridCol w:w="2977"/>
        <w:gridCol w:w="1701"/>
        <w:gridCol w:w="2551"/>
      </w:tblGrid>
      <w:tr w:rsidR="00942591" w:rsidRPr="00DF118A" w:rsidTr="004C77BD">
        <w:tc>
          <w:tcPr>
            <w:tcW w:w="1413"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2977"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p>
        </w:tc>
        <w:tc>
          <w:tcPr>
            <w:tcW w:w="170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c>
          <w:tcPr>
            <w:tcW w:w="255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Author</w:t>
            </w:r>
          </w:p>
        </w:tc>
      </w:tr>
      <w:tr w:rsidR="00942591" w:rsidRPr="00DF118A" w:rsidTr="004C77BD">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*Incorporating food-grade enzymes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i/>
                <w:iCs/>
                <w:sz w:val="20"/>
                <w:szCs w:val="20"/>
              </w:rPr>
            </w:pPr>
            <w:r w:rsidRPr="00DF118A">
              <w:rPr>
                <w:rFonts w:ascii="Times New Roman" w:eastAsia="MinionPro-Regular" w:hAnsi="Times New Roman" w:cs="Times New Roman"/>
                <w:sz w:val="20"/>
                <w:szCs w:val="20"/>
              </w:rPr>
              <w:t xml:space="preserve">such as </w:t>
            </w:r>
            <w:proofErr w:type="spellStart"/>
            <w:r w:rsidRPr="00DF118A">
              <w:rPr>
                <w:rFonts w:ascii="Times New Roman" w:eastAsia="MinionPro-Regular" w:hAnsi="Times New Roman" w:cs="Times New Roman"/>
                <w:i/>
                <w:iCs/>
                <w:sz w:val="20"/>
                <w:szCs w:val="20"/>
              </w:rPr>
              <w:t>cellulase</w:t>
            </w:r>
            <w:proofErr w:type="spellEnd"/>
            <w:r w:rsidRPr="00DF118A">
              <w:rPr>
                <w:rFonts w:ascii="Times New Roman" w:eastAsia="MinionPro-Regular" w:hAnsi="Times New Roman" w:cs="Times New Roman"/>
                <w:i/>
                <w:iCs/>
                <w:sz w:val="20"/>
                <w:szCs w:val="20"/>
              </w:rPr>
              <w:t xml:space="preserve">, a-amylase, </w:t>
            </w:r>
            <w:proofErr w:type="gramStart"/>
            <w:r w:rsidRPr="00DF118A">
              <w:rPr>
                <w:rFonts w:ascii="Times New Roman" w:eastAsia="MinionPro-Regular" w:hAnsi="Times New Roman" w:cs="Times New Roman"/>
                <w:i/>
                <w:iCs/>
                <w:sz w:val="20"/>
                <w:szCs w:val="20"/>
              </w:rPr>
              <w:t>pepsin</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viscozyme</w:t>
            </w:r>
            <w:proofErr w:type="spellEnd"/>
            <w:proofErr w:type="gram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cellucast</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termamyl</w:t>
            </w:r>
            <w:proofErr w:type="spellEnd"/>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ultraflo</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carrageenase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agarase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xylanase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kojizyme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neutrase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alcalase</w:t>
            </w:r>
            <w:proofErr w:type="spellEnd"/>
            <w:r w:rsidRPr="00DF118A">
              <w:rPr>
                <w:rFonts w:ascii="Times New Roman" w:eastAsia="MinionPro-Regular" w:hAnsi="Times New Roman" w:cs="Times New Roman"/>
                <w:i/>
                <w:iCs/>
                <w:sz w:val="20"/>
                <w:szCs w:val="20"/>
              </w:rPr>
              <w:t xml:space="preserve">, and </w:t>
            </w:r>
            <w:proofErr w:type="spellStart"/>
            <w:r w:rsidRPr="00DF118A">
              <w:rPr>
                <w:rFonts w:ascii="Times New Roman" w:eastAsia="MinionPro-Regular" w:hAnsi="Times New Roman" w:cs="Times New Roman"/>
                <w:i/>
                <w:iCs/>
                <w:sz w:val="20"/>
                <w:szCs w:val="20"/>
              </w:rPr>
              <w:t>umamizyme</w:t>
            </w:r>
            <w:proofErr w:type="spellEnd"/>
            <w:r w:rsidRPr="00DF118A">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sz w:val="20"/>
                <w:szCs w:val="20"/>
              </w:rPr>
              <w:t>into seaweeds.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Degradation of glycosidic bonds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and other internal bonds</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*Lipids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*Phlorotannins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*Phenolic compounds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787"/>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*Most researched extraction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technique.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 energy was used to heat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solvent-containing samples.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*Dielectric and total volumetric</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heating by microwaves.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*2.45 GHz</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Sulfated</w:t>
            </w:r>
            <w:proofErr w:type="spellEnd"/>
            <w:r w:rsidRPr="00DF118A">
              <w:rPr>
                <w:rFonts w:ascii="Times New Roman" w:eastAsia="MinionPro-Regular" w:hAnsi="Times New Roman" w:cs="Times New Roman"/>
                <w:sz w:val="20"/>
                <w:szCs w:val="20"/>
              </w:rPr>
              <w:t xml:space="preserve"> polysaccharides,</w:t>
            </w:r>
          </w:p>
          <w:p w:rsidR="00942591" w:rsidRPr="000F49E7" w:rsidRDefault="00942591" w:rsidP="000F49E7">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such as fucoidan, </w:t>
            </w:r>
            <w:proofErr w:type="spellStart"/>
            <w:r w:rsidRPr="00DF118A">
              <w:rPr>
                <w:rFonts w:ascii="Times New Roman" w:eastAsia="MinionPro-Regular" w:hAnsi="Times New Roman" w:cs="Times New Roman"/>
                <w:sz w:val="20"/>
                <w:szCs w:val="20"/>
              </w:rPr>
              <w:t>ulvan</w:t>
            </w:r>
            <w:proofErr w:type="spellEnd"/>
            <w:r w:rsidRPr="00DF118A">
              <w:rPr>
                <w:rFonts w:ascii="Times New Roman" w:eastAsia="MinionPro-Regular" w:hAnsi="Times New Roman" w:cs="Times New Roman"/>
                <w:sz w:val="20"/>
                <w:szCs w:val="20"/>
              </w:rPr>
              <w:t>,</w:t>
            </w:r>
            <w:r w:rsidR="000F49E7">
              <w:rPr>
                <w:rFonts w:ascii="Times New Roman" w:eastAsia="MinionPro-Regular" w:hAnsi="Times New Roman" w:cs="Times New Roman"/>
                <w:sz w:val="20"/>
                <w:szCs w:val="20"/>
              </w:rPr>
              <w:t xml:space="preserve"> </w:t>
            </w:r>
            <w:r w:rsidRPr="00DF118A">
              <w:rPr>
                <w:rFonts w:ascii="Times New Roman" w:eastAsia="MinionPro-Regular" w:hAnsi="Times New Roman" w:cs="Times New Roman"/>
                <w:sz w:val="20"/>
                <w:szCs w:val="20"/>
              </w:rPr>
              <w:t xml:space="preserve">and </w:t>
            </w:r>
            <w:proofErr w:type="spellStart"/>
            <w:r w:rsidRPr="00DF118A">
              <w:rPr>
                <w:rFonts w:ascii="Times New Roman" w:eastAsia="MinionPro-Regular" w:hAnsi="Times New Roman" w:cs="Times New Roman"/>
                <w:sz w:val="20"/>
                <w:szCs w:val="20"/>
              </w:rPr>
              <w:t>rhamnan</w:t>
            </w:r>
            <w:proofErr w:type="spellEnd"/>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sulfate</w:t>
            </w:r>
            <w:proofErr w:type="spellEnd"/>
            <w:r w:rsidRPr="00DF118A">
              <w:rPr>
                <w:rFonts w:ascii="Times New Roman" w:eastAsia="MinionPro-Regular" w:hAnsi="Times New Roman" w:cs="Times New Roman"/>
                <w:sz w:val="20"/>
                <w:szCs w:val="20"/>
              </w:rPr>
              <w:t>.</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996"/>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used to generate intense mixing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agitation, which promotes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0F49E7"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w:t>
            </w:r>
            <w:proofErr w:type="spellStart"/>
            <w:r w:rsidR="00942591" w:rsidRPr="00DF118A">
              <w:rPr>
                <w:rFonts w:ascii="Times New Roman" w:eastAsia="MinionPro-Regular" w:hAnsi="Times New Roman" w:cs="Times New Roman"/>
                <w:sz w:val="20"/>
                <w:szCs w:val="20"/>
              </w:rPr>
              <w:t>Fucose</w:t>
            </w:r>
            <w:proofErr w:type="spellEnd"/>
            <w:r w:rsidR="00942591" w:rsidRPr="00DF118A">
              <w:rPr>
                <w:rFonts w:ascii="Times New Roman" w:eastAsia="MinionPro-Regular" w:hAnsi="Times New Roman" w:cs="Times New Roman"/>
                <w:sz w:val="20"/>
                <w:szCs w:val="20"/>
              </w:rPr>
              <w:t xml:space="preserve"> and </w:t>
            </w:r>
            <w:proofErr w:type="spellStart"/>
            <w:r w:rsidR="00942591" w:rsidRPr="00DF118A">
              <w:rPr>
                <w:rFonts w:ascii="Times New Roman" w:eastAsia="MinionPro-Regular" w:hAnsi="Times New Roman" w:cs="Times New Roman"/>
                <w:sz w:val="20"/>
                <w:szCs w:val="20"/>
              </w:rPr>
              <w:t>uronic</w:t>
            </w:r>
            <w:proofErr w:type="spellEnd"/>
            <w:r w:rsidR="00942591"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 used to generate intense mixing and agitation, which promotes 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lastRenderedPageBreak/>
              <w:t>Supercritical Fluid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*The supercritical fluid’s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temperature and pressure are both</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greater than the critical point.</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*Fatty acids (ω-3)</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*Carotenoids,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Fluorotannins</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Volatile compounds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Cytokinins</w:t>
            </w:r>
            <w:proofErr w:type="spellEnd"/>
            <w:r w:rsidRPr="00DF118A">
              <w:rPr>
                <w:rFonts w:ascii="Times New Roman" w:eastAsia="MinionPro-Regular" w:hAnsi="Times New Roman" w:cs="Times New Roman"/>
                <w:sz w:val="20"/>
                <w:szCs w:val="20"/>
              </w:rPr>
              <w: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Auxins, Microelements,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bl>
    <w:p w:rsidR="00942591" w:rsidRPr="00DF118A" w:rsidRDefault="00942591"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t xml:space="preserve">   </w:t>
      </w:r>
      <w:r w:rsidR="000F49E7">
        <w:rPr>
          <w:rFonts w:ascii="Times New Roman" w:hAnsi="Times New Roman" w:cs="Times New Roman"/>
          <w:b/>
          <w:bCs/>
          <w:sz w:val="20"/>
          <w:szCs w:val="20"/>
        </w:rPr>
        <w:t>4.  Uses</w:t>
      </w:r>
      <w:r w:rsidRPr="00DF118A">
        <w:rPr>
          <w:rFonts w:ascii="Times New Roman" w:hAnsi="Times New Roman" w:cs="Times New Roman"/>
          <w:b/>
          <w:bCs/>
          <w:sz w:val="20"/>
          <w:szCs w:val="20"/>
        </w:rPr>
        <w:t xml:space="preserve">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0F49E7"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C22ADB6" wp14:editId="796EF176">
            <wp:simplePos x="0" y="0"/>
            <wp:positionH relativeFrom="margin">
              <wp:posOffset>0</wp:posOffset>
            </wp:positionH>
            <wp:positionV relativeFrom="paragraph">
              <wp:posOffset>7620</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076BF0" w:rsidRDefault="00076BF0"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 Industrial purpose</w:t>
      </w:r>
    </w:p>
    <w:p w:rsidR="00942591" w:rsidRPr="00DF118A"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Brown edible seaweeds serve as the only food supply for the development of lactic acid bacteria. </w:t>
      </w:r>
      <w:proofErr w:type="spellStart"/>
      <w:r w:rsidR="00942591" w:rsidRPr="00DF118A">
        <w:rPr>
          <w:rFonts w:ascii="Times New Roman" w:hAnsi="Times New Roman" w:cs="Times New Roman"/>
          <w:i/>
          <w:iCs/>
          <w:sz w:val="20"/>
          <w:szCs w:val="20"/>
        </w:rPr>
        <w:t>Himanthalia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elongata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Laminaria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digitata</w:t>
      </w:r>
      <w:proofErr w:type="spellEnd"/>
      <w:r w:rsidR="00942591" w:rsidRPr="00DF118A">
        <w:rPr>
          <w:rFonts w:ascii="Times New Roman" w:hAnsi="Times New Roman" w:cs="Times New Roman"/>
          <w:i/>
          <w:iCs/>
          <w:sz w:val="20"/>
          <w:szCs w:val="20"/>
        </w:rPr>
        <w:t xml:space="preserve">, and </w:t>
      </w:r>
      <w:proofErr w:type="spellStart"/>
      <w:r w:rsidR="00942591" w:rsidRPr="00DF118A">
        <w:rPr>
          <w:rFonts w:ascii="Times New Roman" w:hAnsi="Times New Roman" w:cs="Times New Roman"/>
          <w:i/>
          <w:iCs/>
          <w:sz w:val="20"/>
          <w:szCs w:val="20"/>
        </w:rPr>
        <w:t>Laminaria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saccharina</w:t>
      </w:r>
      <w:proofErr w:type="spellEnd"/>
      <w:r w:rsidR="00942591" w:rsidRPr="00DF118A">
        <w:rPr>
          <w:rFonts w:ascii="Times New Roman" w:hAnsi="Times New Roman" w:cs="Times New Roman"/>
          <w:sz w:val="20"/>
          <w:szCs w:val="20"/>
        </w:rPr>
        <w:t xml:space="preserve"> are three species of edible Irish brown seaweed that were used to study the growth kinetics of lactic acid bacteria (LAB; Lactobacillus </w:t>
      </w:r>
      <w:proofErr w:type="spellStart"/>
      <w:r w:rsidR="00942591" w:rsidRPr="00DF118A">
        <w:rPr>
          <w:rFonts w:ascii="Times New Roman" w:hAnsi="Times New Roman" w:cs="Times New Roman"/>
          <w:sz w:val="20"/>
          <w:szCs w:val="20"/>
        </w:rPr>
        <w:t>plantarum</w:t>
      </w:r>
      <w:proofErr w:type="spellEnd"/>
      <w:r w:rsidR="00942591" w:rsidRPr="00DF118A">
        <w:rPr>
          <w:rFonts w:ascii="Times New Roman" w:hAnsi="Times New Roman" w:cs="Times New Roman"/>
          <w:sz w:val="20"/>
          <w:szCs w:val="20"/>
        </w:rPr>
        <w:t xml:space="preserve">). The findings of this study point to the potential of seaweed fermentation utilising LAB and the potential for the development of a variety of functional meals (Gupta et al., 2011). Seaweed polysaccharides with low molecular weight as prebiotics. </w:t>
      </w:r>
      <w:proofErr w:type="spellStart"/>
      <w:r w:rsidR="00942591" w:rsidRPr="00DF118A">
        <w:rPr>
          <w:rFonts w:ascii="Times New Roman" w:hAnsi="Times New Roman" w:cs="Times New Roman"/>
          <w:sz w:val="20"/>
          <w:szCs w:val="20"/>
        </w:rPr>
        <w:t>Bifidobacterial</w:t>
      </w:r>
      <w:proofErr w:type="spellEnd"/>
      <w:r w:rsidR="00942591" w:rsidRPr="00DF118A">
        <w:rPr>
          <w:rFonts w:ascii="Times New Roman" w:hAnsi="Times New Roman" w:cs="Times New Roman"/>
          <w:sz w:val="20"/>
          <w:szCs w:val="20"/>
        </w:rPr>
        <w:t xml:space="preserve"> populations significantly increased in </w:t>
      </w:r>
      <w:proofErr w:type="spellStart"/>
      <w:r w:rsidR="00942591" w:rsidRPr="00DF118A">
        <w:rPr>
          <w:rFonts w:ascii="Times New Roman" w:hAnsi="Times New Roman" w:cs="Times New Roman"/>
          <w:sz w:val="20"/>
          <w:szCs w:val="20"/>
        </w:rPr>
        <w:t>Gelidium</w:t>
      </w:r>
      <w:proofErr w:type="spellEnd"/>
      <w:r w:rsidR="00942591" w:rsidRPr="00DF118A">
        <w:rPr>
          <w:rFonts w:ascii="Times New Roman" w:hAnsi="Times New Roman" w:cs="Times New Roman"/>
          <w:sz w:val="20"/>
          <w:szCs w:val="20"/>
        </w:rPr>
        <w:t xml:space="preserve"> seaweed. Seaweeds that produce agar and alginate suggest the possibility for prebiotics Seaweed and pure glucose fermentations produced similar amounts of butanol (</w:t>
      </w:r>
      <w:proofErr w:type="spellStart"/>
      <w:r w:rsidR="00942591" w:rsidRPr="00DF118A">
        <w:rPr>
          <w:rFonts w:ascii="Times New Roman" w:eastAsia="MinionPro-Regular" w:hAnsi="Times New Roman" w:cs="Times New Roman"/>
          <w:sz w:val="20"/>
          <w:szCs w:val="20"/>
        </w:rPr>
        <w:t>Innocenzo</w:t>
      </w:r>
      <w:proofErr w:type="spellEnd"/>
      <w:r w:rsidR="00942591" w:rsidRPr="00DF118A">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942591" w:rsidRPr="00DF118A" w:rsidRDefault="00B53801" w:rsidP="00B538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646CA" w:rsidRPr="000646CA">
        <w:rPr>
          <w:rFonts w:ascii="Times New Roman" w:hAnsi="Times New Roman" w:cs="Times New Roman"/>
          <w:sz w:val="20"/>
          <w:szCs w:val="20"/>
        </w:rPr>
        <w:t xml:space="preserve">To assess the biological components of marine seaweed species in order to examine their modes of action and exploit them for pharmaceutical purposes, several studies use in vitro and in vivo testing. Over the years, marine medicine research has made significant advancements. Marine pharmacology, a novel area of pharmacy </w:t>
      </w:r>
      <w:r w:rsidR="000646CA" w:rsidRPr="000646CA">
        <w:rPr>
          <w:rFonts w:ascii="Times New Roman" w:hAnsi="Times New Roman" w:cs="Times New Roman"/>
          <w:sz w:val="20"/>
          <w:szCs w:val="20"/>
        </w:rPr>
        <w:lastRenderedPageBreak/>
        <w:t>that integrates multiple academic subjects and calls for a comprehensive knowledge base, is being developed o</w:t>
      </w:r>
      <w:r w:rsidR="000646CA">
        <w:rPr>
          <w:rFonts w:ascii="Times New Roman" w:hAnsi="Times New Roman" w:cs="Times New Roman"/>
          <w:sz w:val="20"/>
          <w:szCs w:val="20"/>
        </w:rPr>
        <w:t>n the basis of this foundation</w:t>
      </w:r>
      <w:r w:rsidR="00942591" w:rsidRPr="00DF118A">
        <w:rPr>
          <w:rFonts w:ascii="Times New Roman" w:hAnsi="Times New Roman" w:cs="Times New Roman"/>
          <w:sz w:val="20"/>
          <w:szCs w:val="20"/>
        </w:rPr>
        <w:t xml:space="preserve">. </w:t>
      </w:r>
      <w:r w:rsidR="000646CA" w:rsidRPr="000646CA">
        <w:rPr>
          <w:rFonts w:ascii="Times New Roman" w:hAnsi="Times New Roman" w:cs="Times New Roman"/>
          <w:sz w:val="20"/>
          <w:szCs w:val="20"/>
        </w:rPr>
        <w:t xml:space="preserve">It is crucial to confirm the potential of seaweed's bioactive components before performing pharmacological research. Through parameter standardisation and quality control, it is feasible to have a distinct spectrum of the substances present in seaweeds that can be precisely identified and assessed. Such research will guarantee the identification, calibre, and efficacy of biological compounds. Examples of </w:t>
      </w:r>
      <w:proofErr w:type="spellStart"/>
      <w:r w:rsidR="000646CA" w:rsidRPr="000646CA">
        <w:rPr>
          <w:rFonts w:ascii="Times New Roman" w:hAnsi="Times New Roman" w:cs="Times New Roman"/>
          <w:sz w:val="20"/>
          <w:szCs w:val="20"/>
        </w:rPr>
        <w:t>pharmacognostic</w:t>
      </w:r>
      <w:proofErr w:type="spellEnd"/>
      <w:r w:rsidR="000646CA" w:rsidRPr="000646CA">
        <w:rPr>
          <w:rFonts w:ascii="Times New Roman" w:hAnsi="Times New Roman" w:cs="Times New Roman"/>
          <w:sz w:val="20"/>
          <w:szCs w:val="20"/>
        </w:rPr>
        <w:t xml:space="preserve"> analysis are recorded for </w:t>
      </w:r>
      <w:proofErr w:type="spellStart"/>
      <w:r w:rsidR="000646CA" w:rsidRPr="000646CA">
        <w:rPr>
          <w:rFonts w:ascii="Times New Roman" w:hAnsi="Times New Roman" w:cs="Times New Roman"/>
          <w:sz w:val="20"/>
          <w:szCs w:val="20"/>
        </w:rPr>
        <w:t>Chaetomorpha</w:t>
      </w:r>
      <w:proofErr w:type="spellEnd"/>
      <w:r w:rsidR="000646CA" w:rsidRPr="000646CA">
        <w:rPr>
          <w:rFonts w:ascii="Times New Roman" w:hAnsi="Times New Roman" w:cs="Times New Roman"/>
          <w:sz w:val="20"/>
          <w:szCs w:val="20"/>
        </w:rPr>
        <w:t xml:space="preserve"> </w:t>
      </w:r>
      <w:proofErr w:type="spellStart"/>
      <w:r w:rsidR="000646CA" w:rsidRPr="000646CA">
        <w:rPr>
          <w:rFonts w:ascii="Times New Roman" w:hAnsi="Times New Roman" w:cs="Times New Roman"/>
          <w:sz w:val="20"/>
          <w:szCs w:val="20"/>
        </w:rPr>
        <w:t>antennina</w:t>
      </w:r>
      <w:proofErr w:type="spellEnd"/>
      <w:r w:rsidR="000646CA" w:rsidRPr="000646CA">
        <w:rPr>
          <w:rFonts w:ascii="Times New Roman" w:hAnsi="Times New Roman" w:cs="Times New Roman"/>
          <w:sz w:val="20"/>
          <w:szCs w:val="20"/>
        </w:rPr>
        <w:t xml:space="preserve">, Ulva </w:t>
      </w:r>
      <w:proofErr w:type="spellStart"/>
      <w:r w:rsidR="000646CA" w:rsidRPr="000646CA">
        <w:rPr>
          <w:rFonts w:ascii="Times New Roman" w:hAnsi="Times New Roman" w:cs="Times New Roman"/>
          <w:sz w:val="20"/>
          <w:szCs w:val="20"/>
        </w:rPr>
        <w:t>la</w:t>
      </w:r>
      <w:r w:rsidR="000646CA">
        <w:rPr>
          <w:rFonts w:ascii="Times New Roman" w:hAnsi="Times New Roman" w:cs="Times New Roman"/>
          <w:sz w:val="20"/>
          <w:szCs w:val="20"/>
        </w:rPr>
        <w:t>ctuca</w:t>
      </w:r>
      <w:proofErr w:type="spellEnd"/>
      <w:r w:rsidR="000646CA">
        <w:rPr>
          <w:rFonts w:ascii="Times New Roman" w:hAnsi="Times New Roman" w:cs="Times New Roman"/>
          <w:sz w:val="20"/>
          <w:szCs w:val="20"/>
        </w:rPr>
        <w:t xml:space="preserve">, and Sargassum </w:t>
      </w:r>
      <w:proofErr w:type="spellStart"/>
      <w:r w:rsidR="000646CA">
        <w:rPr>
          <w:rFonts w:ascii="Times New Roman" w:hAnsi="Times New Roman" w:cs="Times New Roman"/>
          <w:sz w:val="20"/>
          <w:szCs w:val="20"/>
        </w:rPr>
        <w:t>cinereum</w:t>
      </w:r>
      <w:proofErr w:type="spellEnd"/>
      <w:r w:rsidR="00942591" w:rsidRPr="00DF118A">
        <w:rPr>
          <w:rFonts w:ascii="Times New Roman" w:hAnsi="Times New Roman" w:cs="Times New Roman"/>
          <w:sz w:val="20"/>
          <w:szCs w:val="20"/>
        </w:rPr>
        <w:t>. (</w:t>
      </w:r>
      <w:proofErr w:type="spellStart"/>
      <w:r w:rsidR="00942591" w:rsidRPr="00DF118A">
        <w:rPr>
          <w:rFonts w:ascii="Times New Roman" w:hAnsi="Times New Roman" w:cs="Times New Roman"/>
          <w:sz w:val="20"/>
          <w:szCs w:val="20"/>
        </w:rPr>
        <w:t>Lomartire</w:t>
      </w:r>
      <w:proofErr w:type="spellEnd"/>
      <w:r w:rsidR="00942591" w:rsidRPr="00DF118A">
        <w:rPr>
          <w:rFonts w:ascii="Times New Roman" w:hAnsi="Times New Roman" w:cs="Times New Roman"/>
          <w:sz w:val="20"/>
          <w:szCs w:val="20"/>
        </w:rPr>
        <w:t xml:space="preserve"> et al., 2022)</w:t>
      </w:r>
    </w:p>
    <w:p w:rsidR="00942591" w:rsidRPr="00DF118A" w:rsidRDefault="00942591" w:rsidP="00B5380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4C77BD">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 xml:space="preserve">Several research assessed how adding seaweeds to fish products affected their nutritive, sensory, and textural </w:t>
      </w:r>
      <w:proofErr w:type="spellStart"/>
      <w:proofErr w:type="gramStart"/>
      <w:r w:rsidRPr="00DF118A">
        <w:rPr>
          <w:rFonts w:ascii="Times New Roman" w:hAnsi="Times New Roman" w:cs="Times New Roman"/>
          <w:sz w:val="20"/>
          <w:szCs w:val="20"/>
        </w:rPr>
        <w:t>qualities.After</w:t>
      </w:r>
      <w:proofErr w:type="spellEnd"/>
      <w:proofErr w:type="gramEnd"/>
      <w:r w:rsidRPr="00DF118A">
        <w:rPr>
          <w:rFonts w:ascii="Times New Roman" w:hAnsi="Times New Roman" w:cs="Times New Roman"/>
          <w:sz w:val="20"/>
          <w:szCs w:val="20"/>
        </w:rPr>
        <w:t xml:space="preserve"> the addition of high quality lipids (long chain n-3 LCPUFAs) and seaweed extracts as natural antioxidants, the sensory quality and lipid oxidation of enriched fish cakes were recently evaluated (</w:t>
      </w:r>
      <w:proofErr w:type="spellStart"/>
      <w:r w:rsidRPr="00DF118A">
        <w:rPr>
          <w:rFonts w:ascii="Times New Roman" w:hAnsi="Times New Roman" w:cs="Times New Roman"/>
          <w:sz w:val="20"/>
          <w:szCs w:val="20"/>
        </w:rPr>
        <w:t>Dellarosa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Laghi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Martinsdóttir</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Jónsdóttir</w:t>
      </w:r>
      <w:proofErr w:type="spellEnd"/>
      <w:r w:rsidRPr="00DF118A">
        <w:rPr>
          <w:rFonts w:ascii="Times New Roman" w:hAnsi="Times New Roman" w:cs="Times New Roman"/>
          <w:sz w:val="20"/>
          <w:szCs w:val="20"/>
        </w:rPr>
        <w:t xml:space="preserve">, &amp; </w:t>
      </w:r>
      <w:proofErr w:type="spellStart"/>
      <w:r w:rsidRPr="00DF118A">
        <w:rPr>
          <w:rFonts w:ascii="Times New Roman" w:hAnsi="Times New Roman" w:cs="Times New Roman"/>
          <w:sz w:val="20"/>
          <w:szCs w:val="20"/>
        </w:rPr>
        <w:t>Sveinsdóttir</w:t>
      </w:r>
      <w:proofErr w:type="spellEnd"/>
      <w:r w:rsidRPr="00DF118A">
        <w:rPr>
          <w:rFonts w:ascii="Times New Roman" w:hAnsi="Times New Roman" w:cs="Times New Roman"/>
          <w:sz w:val="20"/>
          <w:szCs w:val="20"/>
        </w:rPr>
        <w:t>, 2015). It was discovered that adding seaweed extracts in aqueous and ethanol did not have an impact on the products' quality or lipid oxidation. Additionally, none of the samples had an off flavour, and low scores for rancid odour and flavour were reported.</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and </w:t>
      </w:r>
      <w:proofErr w:type="spellStart"/>
      <w:r w:rsidR="00942591" w:rsidRPr="000F49E7">
        <w:rPr>
          <w:rFonts w:ascii="Times New Roman" w:hAnsi="Times New Roman" w:cs="Times New Roman"/>
          <w:i/>
          <w:iCs/>
          <w:sz w:val="20"/>
          <w:szCs w:val="20"/>
        </w:rPr>
        <w:t>Ascophyllum</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nodosum</w:t>
      </w:r>
      <w:proofErr w:type="spellEnd"/>
      <w:r w:rsidR="00942591" w:rsidRPr="00DF118A">
        <w:rPr>
          <w:rFonts w:ascii="Times New Roman" w:hAnsi="Times New Roman" w:cs="Times New Roman"/>
          <w:sz w:val="20"/>
          <w:szCs w:val="20"/>
        </w:rPr>
        <w:t xml:space="preserve"> lowering blood glucose levels in an animal model. This study showed that fucoidan, which has a low molecular weight, stimulates the development of beta cells while limiting glucagon output from alpha cells in the reversal of blood sugar. (</w:t>
      </w:r>
      <w:proofErr w:type="spellStart"/>
      <w:r w:rsidR="00942591" w:rsidRPr="00DF118A">
        <w:rPr>
          <w:rFonts w:ascii="Times New Roman" w:hAnsi="Times New Roman" w:cs="Times New Roman"/>
          <w:sz w:val="20"/>
          <w:szCs w:val="20"/>
        </w:rPr>
        <w:t>Abirami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The two most famous species are </w:t>
      </w:r>
      <w:proofErr w:type="spellStart"/>
      <w:r w:rsidR="00942591" w:rsidRPr="000F49E7">
        <w:rPr>
          <w:rFonts w:ascii="Times New Roman" w:hAnsi="Times New Roman" w:cs="Times New Roman"/>
          <w:i/>
          <w:iCs/>
          <w:sz w:val="20"/>
          <w:szCs w:val="20"/>
        </w:rPr>
        <w:t>Nothogenia</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fastigiate</w:t>
      </w:r>
      <w:proofErr w:type="spellEnd"/>
      <w:r w:rsidR="00942591" w:rsidRPr="00DF118A">
        <w:rPr>
          <w:rFonts w:ascii="Times New Roman" w:hAnsi="Times New Roman" w:cs="Times New Roman"/>
          <w:sz w:val="20"/>
          <w:szCs w:val="20"/>
        </w:rPr>
        <w:t xml:space="preserve"> and </w:t>
      </w:r>
      <w:proofErr w:type="spellStart"/>
      <w:r w:rsidR="00942591" w:rsidRPr="000F49E7">
        <w:rPr>
          <w:rFonts w:ascii="Times New Roman" w:hAnsi="Times New Roman" w:cs="Times New Roman"/>
          <w:i/>
          <w:iCs/>
          <w:sz w:val="20"/>
          <w:szCs w:val="20"/>
        </w:rPr>
        <w:lastRenderedPageBreak/>
        <w:t>Aghardhiella</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tenera</w:t>
      </w:r>
      <w:proofErr w:type="spellEnd"/>
      <w:r w:rsidR="00942591" w:rsidRPr="00DF118A">
        <w:rPr>
          <w:rFonts w:ascii="Times New Roman" w:hAnsi="Times New Roman" w:cs="Times New Roman"/>
          <w:sz w:val="20"/>
          <w:szCs w:val="20"/>
        </w:rPr>
        <w:t>.</w:t>
      </w:r>
      <w:r w:rsidR="000F49E7">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The most contagious viruses, such as the human immunodeficiency virus or HIV, the herpes simplex </w:t>
      </w:r>
      <w:r w:rsidR="000F49E7" w:rsidRPr="00DF118A">
        <w:rPr>
          <w:rFonts w:ascii="Times New Roman" w:hAnsi="Times New Roman" w:cs="Times New Roman"/>
          <w:sz w:val="20"/>
          <w:szCs w:val="20"/>
        </w:rPr>
        <w:t>viruses’</w:t>
      </w:r>
      <w:r w:rsidR="00942591" w:rsidRPr="00DF118A">
        <w:rPr>
          <w:rFonts w:ascii="Times New Roman" w:hAnsi="Times New Roman" w:cs="Times New Roman"/>
          <w:sz w:val="20"/>
          <w:szCs w:val="20"/>
        </w:rPr>
        <w:t xml:space="preserve"> types 1, 2, and the respiratory syncytial virus, are tested to see if </w:t>
      </w:r>
      <w:proofErr w:type="spellStart"/>
      <w:r w:rsidR="00942591" w:rsidRPr="00DF118A">
        <w:rPr>
          <w:rFonts w:ascii="Times New Roman" w:hAnsi="Times New Roman" w:cs="Times New Roman"/>
          <w:sz w:val="20"/>
          <w:szCs w:val="20"/>
        </w:rPr>
        <w:t>galactan</w:t>
      </w:r>
      <w:proofErr w:type="spellEnd"/>
      <w:r w:rsidR="00942591" w:rsidRPr="00DF118A">
        <w:rPr>
          <w:rFonts w:ascii="Times New Roman" w:hAnsi="Times New Roman" w:cs="Times New Roman"/>
          <w:sz w:val="20"/>
          <w:szCs w:val="20"/>
        </w:rPr>
        <w:t xml:space="preserve"> sulphate (from </w:t>
      </w:r>
      <w:proofErr w:type="spellStart"/>
      <w:r w:rsidR="00942591" w:rsidRPr="000F49E7">
        <w:rPr>
          <w:rFonts w:ascii="Times New Roman" w:hAnsi="Times New Roman" w:cs="Times New Roman"/>
          <w:i/>
          <w:iCs/>
          <w:sz w:val="20"/>
          <w:szCs w:val="20"/>
        </w:rPr>
        <w:t>Aghardhiella</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tenera</w:t>
      </w:r>
      <w:proofErr w:type="spellEnd"/>
      <w:r w:rsidR="00942591" w:rsidRPr="000F49E7">
        <w:rPr>
          <w:rFonts w:ascii="Times New Roman" w:hAnsi="Times New Roman" w:cs="Times New Roman"/>
          <w:i/>
          <w:iCs/>
          <w:sz w:val="20"/>
          <w:szCs w:val="20"/>
        </w:rPr>
        <w:t>)</w:t>
      </w:r>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xylomannan</w:t>
      </w:r>
      <w:proofErr w:type="spellEnd"/>
      <w:r w:rsidR="00942591" w:rsidRPr="00DF118A">
        <w:rPr>
          <w:rFonts w:ascii="Times New Roman" w:hAnsi="Times New Roman" w:cs="Times New Roman"/>
          <w:sz w:val="20"/>
          <w:szCs w:val="20"/>
        </w:rPr>
        <w:t xml:space="preserve"> sulphate (from </w:t>
      </w:r>
      <w:proofErr w:type="spellStart"/>
      <w:r w:rsidR="00942591" w:rsidRPr="000F49E7">
        <w:rPr>
          <w:rFonts w:ascii="Times New Roman" w:hAnsi="Times New Roman" w:cs="Times New Roman"/>
          <w:i/>
          <w:iCs/>
          <w:sz w:val="20"/>
          <w:szCs w:val="20"/>
        </w:rPr>
        <w:t>Nothogenia</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fastigiata</w:t>
      </w:r>
      <w:proofErr w:type="spellEnd"/>
      <w:r w:rsidR="00942591" w:rsidRPr="00DF118A">
        <w:rPr>
          <w:rFonts w:ascii="Times New Roman" w:hAnsi="Times New Roman" w:cs="Times New Roman"/>
          <w:sz w:val="20"/>
          <w:szCs w:val="20"/>
        </w:rPr>
        <w:t>) exhibit antiviral activity. When the polysaccharide in these seaweeds adheres to the cell's surface during the initial stage of RNA replication, it becomes active.</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w:t>
      </w:r>
      <w:proofErr w:type="spellStart"/>
      <w:r w:rsidR="00942591" w:rsidRPr="00DF118A">
        <w:rPr>
          <w:rFonts w:ascii="Times New Roman" w:hAnsi="Times New Roman" w:cs="Times New Roman"/>
          <w:sz w:val="20"/>
          <w:szCs w:val="20"/>
        </w:rPr>
        <w:t>docosahexanoic</w:t>
      </w:r>
      <w:proofErr w:type="spellEnd"/>
      <w:r w:rsidR="00942591" w:rsidRPr="00DF118A">
        <w:rPr>
          <w:rFonts w:ascii="Times New Roman" w:hAnsi="Times New Roman" w:cs="Times New Roman"/>
          <w:sz w:val="20"/>
          <w:szCs w:val="20"/>
        </w:rPr>
        <w:t xml:space="preserve"> referred to as PUFAS, are abundant in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particularly red seaweeds. The two primary metabolites of the oxidative metabolism of C20 PUFAS by seaweeds are prostaglandin and </w:t>
      </w:r>
      <w:proofErr w:type="spellStart"/>
      <w:r w:rsidR="00942591" w:rsidRPr="00DF118A">
        <w:rPr>
          <w:rFonts w:ascii="Times New Roman" w:hAnsi="Times New Roman" w:cs="Times New Roman"/>
          <w:sz w:val="20"/>
          <w:szCs w:val="20"/>
        </w:rPr>
        <w:t>gracilariales</w:t>
      </w:r>
      <w:proofErr w:type="spellEnd"/>
      <w:r w:rsidR="00942591" w:rsidRPr="00DF118A">
        <w:rPr>
          <w:rFonts w:ascii="Times New Roman" w:hAnsi="Times New Roman" w:cs="Times New Roman"/>
          <w:sz w:val="20"/>
          <w:szCs w:val="20"/>
        </w:rPr>
        <w:t xml:space="preserve">. There are two main alternate methods for producing prostaglandins: the first technique employs </w:t>
      </w:r>
      <w:proofErr w:type="spellStart"/>
      <w:r w:rsidR="00942591" w:rsidRPr="00DF118A">
        <w:rPr>
          <w:rFonts w:ascii="Times New Roman" w:hAnsi="Times New Roman" w:cs="Times New Roman"/>
          <w:sz w:val="20"/>
          <w:szCs w:val="20"/>
        </w:rPr>
        <w:t>lipooxygenase</w:t>
      </w:r>
      <w:proofErr w:type="spellEnd"/>
      <w:r w:rsidR="00942591" w:rsidRPr="00DF118A">
        <w:rPr>
          <w:rFonts w:ascii="Times New Roman" w:hAnsi="Times New Roman" w:cs="Times New Roman"/>
          <w:sz w:val="20"/>
          <w:szCs w:val="20"/>
        </w:rPr>
        <w:t xml:space="preserve">, which also acts as </w:t>
      </w:r>
      <w:proofErr w:type="spellStart"/>
      <w:r w:rsidR="00942591" w:rsidRPr="00DF118A">
        <w:rPr>
          <w:rFonts w:ascii="Times New Roman" w:hAnsi="Times New Roman" w:cs="Times New Roman"/>
          <w:sz w:val="20"/>
          <w:szCs w:val="20"/>
        </w:rPr>
        <w:t>archidonic</w:t>
      </w:r>
      <w:proofErr w:type="spellEnd"/>
      <w:r w:rsidR="00942591" w:rsidRPr="00DF118A">
        <w:rPr>
          <w:rFonts w:ascii="Times New Roman" w:hAnsi="Times New Roman" w:cs="Times New Roman"/>
          <w:sz w:val="20"/>
          <w:szCs w:val="20"/>
        </w:rPr>
        <w:t xml:space="preserve"> acid in mammalian cells, and the second approach uses fatty acid cyclooxygenase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Fucoidan have anti-thrombotic and anti-coagulant properties that are heparin-like in both vivo and in vitro. These properties are mediated by blood coagulation inhibitors like heparin cofactor II or anti-thrombin III. Direct interactions between </w:t>
      </w:r>
      <w:proofErr w:type="spellStart"/>
      <w:r w:rsidR="00942591" w:rsidRPr="00DF118A">
        <w:rPr>
          <w:rFonts w:ascii="Times New Roman" w:hAnsi="Times New Roman" w:cs="Times New Roman"/>
          <w:sz w:val="20"/>
          <w:szCs w:val="20"/>
        </w:rPr>
        <w:t>fucan</w:t>
      </w:r>
      <w:proofErr w:type="spellEnd"/>
      <w:r w:rsidR="00942591" w:rsidRPr="00DF118A">
        <w:rPr>
          <w:rFonts w:ascii="Times New Roman" w:hAnsi="Times New Roman" w:cs="Times New Roman"/>
          <w:sz w:val="20"/>
          <w:szCs w:val="20"/>
        </w:rPr>
        <w:t xml:space="preserve"> and thrombin result in anti-coagulant activity, which typically grows with </w:t>
      </w:r>
      <w:proofErr w:type="spellStart"/>
      <w:r w:rsidR="00942591" w:rsidRPr="00DF118A">
        <w:rPr>
          <w:rFonts w:ascii="Times New Roman" w:hAnsi="Times New Roman" w:cs="Times New Roman"/>
          <w:sz w:val="20"/>
          <w:szCs w:val="20"/>
        </w:rPr>
        <w:t>sulphation</w:t>
      </w:r>
      <w:proofErr w:type="spellEnd"/>
      <w:r w:rsidR="00942591" w:rsidRPr="00DF118A">
        <w:rPr>
          <w:rFonts w:ascii="Times New Roman" w:hAnsi="Times New Roman" w:cs="Times New Roman"/>
          <w:sz w:val="20"/>
          <w:szCs w:val="20"/>
        </w:rPr>
        <w:t xml:space="preserve"> levels.</w:t>
      </w:r>
      <w:r w:rsidR="000F49E7">
        <w:rPr>
          <w:rFonts w:ascii="Times New Roman" w:hAnsi="Times New Roman" w:cs="Times New Roman"/>
          <w:sz w:val="20"/>
          <w:szCs w:val="20"/>
        </w:rPr>
        <w:t xml:space="preserve"> </w:t>
      </w:r>
      <w:proofErr w:type="spellStart"/>
      <w:r w:rsidR="00942591" w:rsidRPr="000F49E7">
        <w:rPr>
          <w:rFonts w:ascii="Times New Roman" w:hAnsi="Times New Roman" w:cs="Times New Roman"/>
          <w:i/>
          <w:iCs/>
          <w:sz w:val="20"/>
          <w:szCs w:val="20"/>
        </w:rPr>
        <w:t>Ascophyllum</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nodosum</w:t>
      </w:r>
      <w:proofErr w:type="spellEnd"/>
      <w:r w:rsidR="00942591" w:rsidRPr="00DF118A">
        <w:rPr>
          <w:rFonts w:ascii="Times New Roman" w:hAnsi="Times New Roman" w:cs="Times New Roman"/>
          <w:sz w:val="20"/>
          <w:szCs w:val="20"/>
        </w:rPr>
        <w:t xml:space="preserve"> and </w:t>
      </w:r>
      <w:proofErr w:type="spellStart"/>
      <w:r w:rsidR="00942591" w:rsidRPr="000F49E7">
        <w:rPr>
          <w:rFonts w:ascii="Times New Roman" w:hAnsi="Times New Roman" w:cs="Times New Roman"/>
          <w:i/>
          <w:iCs/>
          <w:sz w:val="20"/>
          <w:szCs w:val="20"/>
        </w:rPr>
        <w:t>Fucus</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vesiculosus</w:t>
      </w:r>
      <w:proofErr w:type="spellEnd"/>
      <w:r w:rsidR="00942591" w:rsidRPr="00DF118A">
        <w:rPr>
          <w:rFonts w:ascii="Times New Roman" w:hAnsi="Times New Roman" w:cs="Times New Roman"/>
          <w:sz w:val="20"/>
          <w:szCs w:val="20"/>
        </w:rPr>
        <w:t xml:space="preserve"> both produce sulphated </w:t>
      </w:r>
      <w:proofErr w:type="spellStart"/>
      <w:r w:rsidR="00942591" w:rsidRPr="00DF118A">
        <w:rPr>
          <w:rFonts w:ascii="Times New Roman" w:hAnsi="Times New Roman" w:cs="Times New Roman"/>
          <w:sz w:val="20"/>
          <w:szCs w:val="20"/>
        </w:rPr>
        <w:t>fucan</w:t>
      </w:r>
      <w:proofErr w:type="spellEnd"/>
      <w:r w:rsidR="00942591" w:rsidRPr="00DF118A">
        <w:rPr>
          <w:rFonts w:ascii="Times New Roman" w:hAnsi="Times New Roman" w:cs="Times New Roman"/>
          <w:sz w:val="20"/>
          <w:szCs w:val="20"/>
        </w:rPr>
        <w:t>, which has been patented as an anticoagulant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w:t>
      </w:r>
      <w:proofErr w:type="spellStart"/>
      <w:r w:rsidRPr="00DF118A">
        <w:rPr>
          <w:rFonts w:ascii="Times New Roman" w:hAnsi="Times New Roman" w:cs="Times New Roman"/>
          <w:b/>
          <w:bCs/>
          <w:sz w:val="20"/>
          <w:szCs w:val="20"/>
        </w:rPr>
        <w:t>Hypocholesterolaemic</w:t>
      </w:r>
      <w:proofErr w:type="spellEnd"/>
      <w:r w:rsidRPr="00DF118A">
        <w:rPr>
          <w:rFonts w:ascii="Times New Roman" w:hAnsi="Times New Roman" w:cs="Times New Roman"/>
          <w:b/>
          <w:bCs/>
          <w:sz w:val="20"/>
          <w:szCs w:val="20"/>
        </w:rPr>
        <w:t xml:space="preserve">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There are numerous severe illnesses nowadays that are bad for society, including cardiovascular disease, which is mostly brought on by excessive blood pressure and plasma cholesterol levels. Some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including alginate, </w:t>
      </w:r>
      <w:proofErr w:type="spellStart"/>
      <w:r w:rsidR="00942591" w:rsidRPr="00DF118A">
        <w:rPr>
          <w:rFonts w:ascii="Times New Roman" w:hAnsi="Times New Roman" w:cs="Times New Roman"/>
          <w:sz w:val="20"/>
          <w:szCs w:val="20"/>
        </w:rPr>
        <w:t>funoran</w:t>
      </w:r>
      <w:proofErr w:type="spellEnd"/>
      <w:r w:rsidR="00942591" w:rsidRPr="00DF118A">
        <w:rPr>
          <w:rFonts w:ascii="Times New Roman" w:hAnsi="Times New Roman" w:cs="Times New Roman"/>
          <w:sz w:val="20"/>
          <w:szCs w:val="20"/>
        </w:rPr>
        <w:t xml:space="preserve">, fucoidan, </w:t>
      </w:r>
      <w:proofErr w:type="spellStart"/>
      <w:r w:rsidR="00942591" w:rsidRPr="00DF118A">
        <w:rPr>
          <w:rFonts w:ascii="Times New Roman" w:hAnsi="Times New Roman" w:cs="Times New Roman"/>
          <w:sz w:val="20"/>
          <w:szCs w:val="20"/>
        </w:rPr>
        <w:t>laminaran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porphyran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ulvan</w:t>
      </w:r>
      <w:proofErr w:type="spellEnd"/>
      <w:r w:rsidR="00942591" w:rsidRPr="00DF118A">
        <w:rPr>
          <w:rFonts w:ascii="Times New Roman" w:hAnsi="Times New Roman" w:cs="Times New Roman"/>
          <w:sz w:val="20"/>
          <w:szCs w:val="20"/>
        </w:rPr>
        <w:t xml:space="preserve">, have been found to cause hypocholesterolemic and </w:t>
      </w:r>
      <w:proofErr w:type="spellStart"/>
      <w:r w:rsidR="00942591" w:rsidRPr="00DF118A">
        <w:rPr>
          <w:rFonts w:ascii="Times New Roman" w:hAnsi="Times New Roman" w:cs="Times New Roman"/>
          <w:sz w:val="20"/>
          <w:szCs w:val="20"/>
        </w:rPr>
        <w:t>hypolidemic</w:t>
      </w:r>
      <w:proofErr w:type="spellEnd"/>
      <w:r w:rsidR="00942591" w:rsidRPr="00DF118A">
        <w:rPr>
          <w:rFonts w:ascii="Times New Roman" w:hAnsi="Times New Roman" w:cs="Times New Roman"/>
          <w:sz w:val="20"/>
          <w:szCs w:val="20"/>
        </w:rPr>
        <w:t xml:space="preserve"> reactions as a result of decreased gut absorption of cholesterol. This is caused by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4.5.</w:t>
      </w:r>
      <w:r w:rsidR="000F49E7">
        <w:rPr>
          <w:rFonts w:ascii="Times New Roman" w:hAnsi="Times New Roman" w:cs="Times New Roman"/>
          <w:b/>
          <w:bCs/>
          <w:sz w:val="20"/>
          <w:szCs w:val="20"/>
        </w:rPr>
        <w:t xml:space="preserve"> Food I</w:t>
      </w:r>
      <w:r w:rsidRPr="00DF118A">
        <w:rPr>
          <w:rFonts w:ascii="Times New Roman" w:hAnsi="Times New Roman" w:cs="Times New Roman"/>
          <w:b/>
          <w:bCs/>
          <w:sz w:val="20"/>
          <w:szCs w:val="20"/>
        </w:rPr>
        <w:t xml:space="preserve">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Gracilaria</w:t>
      </w:r>
      <w:proofErr w:type="spellEnd"/>
      <w:r w:rsidR="00942591" w:rsidRPr="00DF118A">
        <w:rPr>
          <w:rFonts w:ascii="Times New Roman" w:hAnsi="Times New Roman" w:cs="Times New Roman"/>
          <w:sz w:val="20"/>
          <w:szCs w:val="20"/>
        </w:rPr>
        <w:t xml:space="preserve"> spp.) are consumed fresh. Commonly marketed species include </w:t>
      </w:r>
      <w:r w:rsidR="00942591" w:rsidRPr="000F49E7">
        <w:rPr>
          <w:rFonts w:ascii="Times New Roman" w:hAnsi="Times New Roman" w:cs="Times New Roman"/>
          <w:i/>
          <w:iCs/>
          <w:sz w:val="20"/>
          <w:szCs w:val="20"/>
        </w:rPr>
        <w:t xml:space="preserve">G. </w:t>
      </w:r>
      <w:proofErr w:type="spellStart"/>
      <w:r w:rsidR="00942591" w:rsidRPr="000F49E7">
        <w:rPr>
          <w:rFonts w:ascii="Times New Roman" w:hAnsi="Times New Roman" w:cs="Times New Roman"/>
          <w:i/>
          <w:iCs/>
          <w:sz w:val="20"/>
          <w:szCs w:val="20"/>
        </w:rPr>
        <w:t>coronopifolia</w:t>
      </w:r>
      <w:proofErr w:type="spellEnd"/>
      <w:r w:rsidR="00942591" w:rsidRPr="000F49E7">
        <w:rPr>
          <w:rFonts w:ascii="Times New Roman" w:hAnsi="Times New Roman" w:cs="Times New Roman"/>
          <w:i/>
          <w:iCs/>
          <w:sz w:val="20"/>
          <w:szCs w:val="20"/>
        </w:rPr>
        <w:t xml:space="preserve">, G. </w:t>
      </w:r>
      <w:proofErr w:type="spellStart"/>
      <w:r w:rsidR="00942591" w:rsidRPr="000F49E7">
        <w:rPr>
          <w:rFonts w:ascii="Times New Roman" w:hAnsi="Times New Roman" w:cs="Times New Roman"/>
          <w:i/>
          <w:iCs/>
          <w:sz w:val="20"/>
          <w:szCs w:val="20"/>
        </w:rPr>
        <w:t>parvispora</w:t>
      </w:r>
      <w:proofErr w:type="spellEnd"/>
      <w:r w:rsidR="00942591" w:rsidRPr="000F49E7">
        <w:rPr>
          <w:rFonts w:ascii="Times New Roman" w:hAnsi="Times New Roman" w:cs="Times New Roman"/>
          <w:i/>
          <w:iCs/>
          <w:sz w:val="20"/>
          <w:szCs w:val="20"/>
        </w:rPr>
        <w:t xml:space="preserve">, G. </w:t>
      </w:r>
      <w:proofErr w:type="spellStart"/>
      <w:r w:rsidR="00942591" w:rsidRPr="000F49E7">
        <w:rPr>
          <w:rFonts w:ascii="Times New Roman" w:hAnsi="Times New Roman" w:cs="Times New Roman"/>
          <w:i/>
          <w:iCs/>
          <w:sz w:val="20"/>
          <w:szCs w:val="20"/>
        </w:rPr>
        <w:t>salicornia</w:t>
      </w:r>
      <w:proofErr w:type="spellEnd"/>
      <w:r w:rsidR="00942591" w:rsidRPr="00DF118A">
        <w:rPr>
          <w:rFonts w:ascii="Times New Roman" w:hAnsi="Times New Roman" w:cs="Times New Roman"/>
          <w:sz w:val="20"/>
          <w:szCs w:val="20"/>
        </w:rPr>
        <w:t xml:space="preserve">, and </w:t>
      </w:r>
      <w:r w:rsidR="00942591" w:rsidRPr="000F49E7">
        <w:rPr>
          <w:rFonts w:ascii="Times New Roman" w:hAnsi="Times New Roman" w:cs="Times New Roman"/>
          <w:i/>
          <w:iCs/>
          <w:sz w:val="20"/>
          <w:szCs w:val="20"/>
        </w:rPr>
        <w:t xml:space="preserve">G. </w:t>
      </w:r>
      <w:proofErr w:type="spellStart"/>
      <w:r w:rsidR="00942591" w:rsidRPr="000F49E7">
        <w:rPr>
          <w:rFonts w:ascii="Times New Roman" w:hAnsi="Times New Roman" w:cs="Times New Roman"/>
          <w:i/>
          <w:iCs/>
          <w:sz w:val="20"/>
          <w:szCs w:val="20"/>
        </w:rPr>
        <w:t>tikvahiae</w:t>
      </w:r>
      <w:proofErr w:type="spellEnd"/>
      <w:r w:rsidR="00942591" w:rsidRPr="00DF118A">
        <w:rPr>
          <w:rFonts w:ascii="Times New Roman" w:hAnsi="Times New Roman" w:cs="Times New Roman"/>
          <w:sz w:val="20"/>
          <w:szCs w:val="20"/>
        </w:rPr>
        <w:t xml:space="preserve">, however their postharvest life is only around four days (Paul and Chen, 2008). The anti-oxidant and antibacterial phytochemicals found in seaweeds are abundant. Minerals and fibres help to improve the mineral content while lowering the salt concentration. </w:t>
      </w:r>
      <w:proofErr w:type="gramStart"/>
      <w:r w:rsidR="00942591" w:rsidRPr="00DF118A">
        <w:rPr>
          <w:rFonts w:ascii="Times New Roman" w:hAnsi="Times New Roman" w:cs="Times New Roman"/>
          <w:sz w:val="20"/>
          <w:szCs w:val="20"/>
        </w:rPr>
        <w:t xml:space="preserve">( </w:t>
      </w:r>
      <w:proofErr w:type="spellStart"/>
      <w:r w:rsidR="00942591" w:rsidRPr="00DF118A">
        <w:rPr>
          <w:rFonts w:ascii="Times New Roman" w:eastAsia="MinionPro-Regular" w:hAnsi="Times New Roman" w:cs="Times New Roman"/>
          <w:sz w:val="20"/>
          <w:szCs w:val="20"/>
        </w:rPr>
        <w:t>Innocenzo</w:t>
      </w:r>
      <w:proofErr w:type="spellEnd"/>
      <w:proofErr w:type="gramEnd"/>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noProof/>
          <w:sz w:val="20"/>
          <w:szCs w:val="20"/>
          <w:lang w:eastAsia="en-IN" w:bidi="mr-IN"/>
        </w:rPr>
        <w:drawing>
          <wp:anchor distT="0" distB="0" distL="114300" distR="114300" simplePos="0" relativeHeight="251673600" behindDoc="1" locked="0" layoutInCell="1" allowOverlap="1" wp14:anchorId="1672CE3D" wp14:editId="4D5EBECB">
            <wp:simplePos x="0" y="0"/>
            <wp:positionH relativeFrom="column">
              <wp:posOffset>697230</wp:posOffset>
            </wp:positionH>
            <wp:positionV relativeFrom="paragraph">
              <wp:posOffset>187960</wp:posOffset>
            </wp:positionV>
            <wp:extent cx="3697605" cy="2166620"/>
            <wp:effectExtent l="0" t="0" r="0" b="0"/>
            <wp:wrapTight wrapText="bothSides">
              <wp:wrapPolygon edited="0">
                <wp:start x="7790" y="570"/>
                <wp:lineTo x="7567" y="1519"/>
                <wp:lineTo x="7122" y="7027"/>
                <wp:lineTo x="6566" y="8356"/>
                <wp:lineTo x="6009" y="9876"/>
                <wp:lineTo x="3561" y="11015"/>
                <wp:lineTo x="2671" y="11775"/>
                <wp:lineTo x="2671" y="17852"/>
                <wp:lineTo x="5342" y="19182"/>
                <wp:lineTo x="8569" y="19372"/>
                <wp:lineTo x="9904" y="20131"/>
                <wp:lineTo x="10349" y="20511"/>
                <wp:lineTo x="11685" y="20511"/>
                <wp:lineTo x="12019" y="20131"/>
                <wp:lineTo x="13577" y="19372"/>
                <wp:lineTo x="16247" y="19182"/>
                <wp:lineTo x="19141" y="17662"/>
                <wp:lineTo x="19252" y="11965"/>
                <wp:lineTo x="18473" y="11205"/>
                <wp:lineTo x="16025" y="10066"/>
                <wp:lineTo x="15023" y="7787"/>
                <wp:lineTo x="14578" y="7027"/>
                <wp:lineTo x="14578" y="1519"/>
                <wp:lineTo x="14355" y="570"/>
                <wp:lineTo x="7790" y="57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Default="00942591" w:rsidP="00942591">
      <w:pPr>
        <w:spacing w:line="360" w:lineRule="auto"/>
        <w:jc w:val="both"/>
        <w:rPr>
          <w:rFonts w:ascii="Times New Roman" w:hAnsi="Times New Roman" w:cs="Times New Roman"/>
          <w:b/>
          <w:bCs/>
          <w:spacing w:val="-2"/>
          <w:sz w:val="20"/>
          <w:szCs w:val="20"/>
        </w:rPr>
      </w:pPr>
    </w:p>
    <w:p w:rsidR="004C77BD" w:rsidRDefault="000F49E7" w:rsidP="00942591">
      <w:pPr>
        <w:spacing w:line="360" w:lineRule="auto"/>
        <w:jc w:val="both"/>
        <w:rPr>
          <w:rFonts w:ascii="Times New Roman" w:hAnsi="Times New Roman" w:cs="Times New Roman"/>
          <w:b/>
          <w:bCs/>
          <w:spacing w:val="-2"/>
          <w:sz w:val="20"/>
          <w:szCs w:val="20"/>
        </w:rPr>
      </w:pPr>
      <w:r>
        <w:rPr>
          <w:rFonts w:ascii="Times New Roman" w:hAnsi="Times New Roman" w:cs="Times New Roman"/>
          <w:b/>
          <w:bCs/>
          <w:spacing w:val="-2"/>
          <w:sz w:val="20"/>
          <w:szCs w:val="20"/>
        </w:rPr>
        <w:t xml:space="preserve"> </w:t>
      </w:r>
    </w:p>
    <w:p w:rsidR="004C77BD" w:rsidRPr="00DF118A" w:rsidRDefault="004C77BD"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lastRenderedPageBreak/>
        <w:t xml:space="preserve">4.6.1Tyrosinase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enzyme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is important for catalysing the formation of the pigment melanin, which gives skin its colour. The abnormal </w:t>
      </w:r>
      <w:proofErr w:type="spellStart"/>
      <w:r w:rsidR="00942591" w:rsidRPr="00DF118A">
        <w:rPr>
          <w:rFonts w:ascii="Times New Roman" w:hAnsi="Times New Roman" w:cs="Times New Roman"/>
          <w:sz w:val="20"/>
          <w:szCs w:val="20"/>
        </w:rPr>
        <w:t>buildup</w:t>
      </w:r>
      <w:proofErr w:type="spellEnd"/>
      <w:r w:rsidR="00942591" w:rsidRPr="00DF118A">
        <w:rPr>
          <w:rFonts w:ascii="Times New Roman" w:hAnsi="Times New Roman" w:cs="Times New Roman"/>
          <w:sz w:val="20"/>
          <w:szCs w:val="20"/>
        </w:rPr>
        <w:t xml:space="preserve"> of melanin pigments in the skin is what causes hyperpigmentation. Skin pigmentation is brought on by aberrant melanin synthesis brought on by excessive UV exposure. Natural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inhibitors are in high demand as safe and effective skin-whitening agents. Seaweed-based skin-whitening chemicals may therefore be helpful for the cosmetics business. </w:t>
      </w:r>
      <w:proofErr w:type="spellStart"/>
      <w:r w:rsidR="00942591" w:rsidRPr="00DF118A">
        <w:rPr>
          <w:rFonts w:ascii="Times New Roman" w:hAnsi="Times New Roman" w:cs="Times New Roman"/>
          <w:sz w:val="20"/>
          <w:szCs w:val="20"/>
        </w:rPr>
        <w:t>Ishige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Yendo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Endarachne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binghamiae</w:t>
      </w:r>
      <w:proofErr w:type="spellEnd"/>
      <w:r w:rsidR="00942591" w:rsidRPr="00DF118A">
        <w:rPr>
          <w:rFonts w:ascii="Times New Roman" w:hAnsi="Times New Roman" w:cs="Times New Roman"/>
          <w:sz w:val="20"/>
          <w:szCs w:val="20"/>
        </w:rPr>
        <w:t xml:space="preserve">, and other seaweed extracts showed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pStyle w:val="Heading3"/>
        <w:shd w:val="clear" w:color="auto" w:fill="FFFFFF"/>
        <w:spacing w:before="400" w:beforeAutospacing="0" w:after="200" w:afterAutospacing="0" w:line="360" w:lineRule="auto"/>
        <w:jc w:val="both"/>
        <w:rPr>
          <w:spacing w:val="-2"/>
          <w:sz w:val="20"/>
          <w:szCs w:val="20"/>
        </w:rPr>
      </w:pPr>
      <w:r w:rsidRPr="00DF118A">
        <w:rPr>
          <w:spacing w:val="-2"/>
          <w:sz w:val="20"/>
          <w:szCs w:val="20"/>
        </w:rPr>
        <w:t xml:space="preserve">4.6.3. Hyaluronidase Inhibition </w:t>
      </w:r>
    </w:p>
    <w:p w:rsidR="00942591" w:rsidRPr="00DF118A"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An enzyme called hyaluronidase breaks down the hyaluronic acid found in the extracellular matrix, speeding up the ageing process of the skin. Hyaluronidase inhibition has only been the subject of a very small number of research. </w:t>
      </w:r>
      <w:proofErr w:type="spellStart"/>
      <w:r w:rsidR="00942591" w:rsidRPr="00DF118A">
        <w:rPr>
          <w:rFonts w:ascii="Times New Roman" w:hAnsi="Times New Roman" w:cs="Times New Roman"/>
          <w:sz w:val="20"/>
          <w:szCs w:val="20"/>
        </w:rPr>
        <w:t>Phlorotannin</w:t>
      </w:r>
      <w:proofErr w:type="spellEnd"/>
      <w:r w:rsidR="00942591" w:rsidRPr="00DF118A">
        <w:rPr>
          <w:rFonts w:ascii="Times New Roman" w:hAnsi="Times New Roman" w:cs="Times New Roman"/>
          <w:sz w:val="20"/>
          <w:szCs w:val="20"/>
        </w:rPr>
        <w:t xml:space="preserve"> derivatives from </w:t>
      </w:r>
      <w:proofErr w:type="spellStart"/>
      <w:r w:rsidR="00942591" w:rsidRPr="000F49E7">
        <w:rPr>
          <w:rFonts w:ascii="Times New Roman" w:hAnsi="Times New Roman" w:cs="Times New Roman"/>
          <w:i/>
          <w:iCs/>
          <w:sz w:val="20"/>
          <w:szCs w:val="20"/>
        </w:rPr>
        <w:t>Cystoseira</w:t>
      </w:r>
      <w:proofErr w:type="spellEnd"/>
      <w:r w:rsidR="00942591" w:rsidRPr="000F49E7">
        <w:rPr>
          <w:rFonts w:ascii="Times New Roman" w:hAnsi="Times New Roman" w:cs="Times New Roman"/>
          <w:i/>
          <w:iCs/>
          <w:sz w:val="20"/>
          <w:szCs w:val="20"/>
        </w:rPr>
        <w:t xml:space="preserve"> </w:t>
      </w:r>
      <w:proofErr w:type="spellStart"/>
      <w:r w:rsidR="00942591" w:rsidRPr="000F49E7">
        <w:rPr>
          <w:rFonts w:ascii="Times New Roman" w:hAnsi="Times New Roman" w:cs="Times New Roman"/>
          <w:i/>
          <w:iCs/>
          <w:sz w:val="20"/>
          <w:szCs w:val="20"/>
        </w:rPr>
        <w:t>nodicaulis</w:t>
      </w:r>
      <w:proofErr w:type="spellEnd"/>
      <w:r w:rsidR="00942591" w:rsidRPr="00DF118A">
        <w:rPr>
          <w:rFonts w:ascii="Times New Roman" w:hAnsi="Times New Roman" w:cs="Times New Roman"/>
          <w:sz w:val="20"/>
          <w:szCs w:val="20"/>
        </w:rPr>
        <w:t xml:space="preserve"> (Withering) M. Roberts, including </w:t>
      </w:r>
      <w:proofErr w:type="spellStart"/>
      <w:r w:rsidR="00942591" w:rsidRPr="00DF118A">
        <w:rPr>
          <w:rFonts w:ascii="Times New Roman" w:hAnsi="Times New Roman" w:cs="Times New Roman"/>
          <w:sz w:val="20"/>
          <w:szCs w:val="20"/>
        </w:rPr>
        <w:t>fucophloroethol</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fucodiphloroethol</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fucotriphloroethol</w:t>
      </w:r>
      <w:proofErr w:type="spellEnd"/>
      <w:r w:rsidR="00942591" w:rsidRPr="00DF118A">
        <w:rPr>
          <w:rFonts w:ascii="Times New Roman" w:hAnsi="Times New Roman" w:cs="Times New Roman"/>
          <w:sz w:val="20"/>
          <w:szCs w:val="20"/>
        </w:rPr>
        <w:t xml:space="preserve">, 7-phloroeckol, and </w:t>
      </w:r>
      <w:proofErr w:type="spellStart"/>
      <w:r w:rsidR="00942591" w:rsidRPr="00DF118A">
        <w:rPr>
          <w:rFonts w:ascii="Times New Roman" w:hAnsi="Times New Roman" w:cs="Times New Roman"/>
          <w:sz w:val="20"/>
          <w:szCs w:val="20"/>
        </w:rPr>
        <w:t>phlorofucofuroeckol</w:t>
      </w:r>
      <w:proofErr w:type="spellEnd"/>
      <w:r w:rsidR="00942591" w:rsidRPr="00DF118A">
        <w:rPr>
          <w:rFonts w:ascii="Times New Roman" w:hAnsi="Times New Roman" w:cs="Times New Roman"/>
          <w:sz w:val="20"/>
          <w:szCs w:val="20"/>
        </w:rPr>
        <w:t xml:space="preserve">, demonstrated hyaluronidase activity with an IC50 of 0.73 mg/mL and demonstrated that the higher molecular weight </w:t>
      </w:r>
      <w:proofErr w:type="spellStart"/>
      <w:r w:rsidR="00942591" w:rsidRPr="00DF118A">
        <w:rPr>
          <w:rFonts w:ascii="Times New Roman" w:hAnsi="Times New Roman" w:cs="Times New Roman"/>
          <w:sz w:val="20"/>
          <w:szCs w:val="20"/>
        </w:rPr>
        <w:t>Phlorotannin</w:t>
      </w:r>
      <w:proofErr w:type="spellEnd"/>
      <w:r w:rsidR="00942591" w:rsidRPr="00DF118A">
        <w:rPr>
          <w:rFonts w:ascii="Times New Roman" w:hAnsi="Times New Roman" w:cs="Times New Roman"/>
          <w:sz w:val="20"/>
          <w:szCs w:val="20"/>
        </w:rPr>
        <w:t xml:space="preserve"> derivatives from </w:t>
      </w:r>
      <w:proofErr w:type="spellStart"/>
      <w:r w:rsidR="00942591" w:rsidRPr="006B34AF">
        <w:rPr>
          <w:rFonts w:ascii="Times New Roman" w:hAnsi="Times New Roman" w:cs="Times New Roman"/>
          <w:i/>
          <w:iCs/>
          <w:sz w:val="20"/>
          <w:szCs w:val="20"/>
        </w:rPr>
        <w:t>Ecklonia</w:t>
      </w:r>
      <w:proofErr w:type="spellEnd"/>
      <w:r w:rsidR="00942591" w:rsidRPr="006B34AF">
        <w:rPr>
          <w:rFonts w:ascii="Times New Roman" w:hAnsi="Times New Roman" w:cs="Times New Roman"/>
          <w:i/>
          <w:iCs/>
          <w:sz w:val="20"/>
          <w:szCs w:val="20"/>
        </w:rPr>
        <w:t xml:space="preserve"> </w:t>
      </w:r>
      <w:proofErr w:type="spellStart"/>
      <w:r w:rsidR="00942591" w:rsidRPr="006B34AF">
        <w:rPr>
          <w:rFonts w:ascii="Times New Roman" w:hAnsi="Times New Roman" w:cs="Times New Roman"/>
          <w:i/>
          <w:iCs/>
          <w:sz w:val="20"/>
          <w:szCs w:val="20"/>
        </w:rPr>
        <w:t>kurome</w:t>
      </w:r>
      <w:proofErr w:type="spellEnd"/>
      <w:r w:rsidR="00942591" w:rsidRPr="00DF118A">
        <w:rPr>
          <w:rFonts w:ascii="Times New Roman" w:hAnsi="Times New Roman" w:cs="Times New Roman"/>
          <w:sz w:val="20"/>
          <w:szCs w:val="20"/>
        </w:rPr>
        <w:t xml:space="preserve"> Okamura and </w:t>
      </w:r>
      <w:proofErr w:type="spellStart"/>
      <w:r w:rsidR="00942591" w:rsidRPr="006B34AF">
        <w:rPr>
          <w:rFonts w:ascii="Times New Roman" w:hAnsi="Times New Roman" w:cs="Times New Roman"/>
          <w:i/>
          <w:iCs/>
          <w:sz w:val="20"/>
          <w:szCs w:val="20"/>
        </w:rPr>
        <w:t>Eisenia</w:t>
      </w:r>
      <w:proofErr w:type="spellEnd"/>
      <w:r w:rsidR="00942591" w:rsidRPr="006B34AF">
        <w:rPr>
          <w:rFonts w:ascii="Times New Roman" w:hAnsi="Times New Roman" w:cs="Times New Roman"/>
          <w:i/>
          <w:iCs/>
          <w:sz w:val="20"/>
          <w:szCs w:val="20"/>
        </w:rPr>
        <w:t xml:space="preserve"> </w:t>
      </w:r>
      <w:proofErr w:type="spellStart"/>
      <w:r w:rsidR="00942591" w:rsidRPr="006B34AF">
        <w:rPr>
          <w:rFonts w:ascii="Times New Roman" w:hAnsi="Times New Roman" w:cs="Times New Roman"/>
          <w:i/>
          <w:iCs/>
          <w:sz w:val="20"/>
          <w:szCs w:val="20"/>
        </w:rPr>
        <w:t>bicyclis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Kjellman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Setchell</w:t>
      </w:r>
      <w:proofErr w:type="spellEnd"/>
      <w:r w:rsidR="00942591" w:rsidRPr="00DF118A">
        <w:rPr>
          <w:rFonts w:ascii="Times New Roman" w:hAnsi="Times New Roman" w:cs="Times New Roman"/>
          <w:sz w:val="20"/>
          <w:szCs w:val="20"/>
        </w:rPr>
        <w:t xml:space="preserve"> showed strong inhibition of hyaluronidase.</w:t>
      </w:r>
      <w:r w:rsidR="00942591" w:rsidRPr="00DF118A">
        <w:rPr>
          <w:rFonts w:ascii="Times New Roman" w:hAnsi="Times New Roman" w:cs="Times New Roman"/>
          <w:spacing w:val="-2"/>
          <w:sz w:val="20"/>
          <w:szCs w:val="20"/>
        </w:rPr>
        <w:t xml:space="preserve"> </w:t>
      </w:r>
    </w:p>
    <w:p w:rsidR="00942591" w:rsidRPr="00DF118A" w:rsidRDefault="00942591" w:rsidP="00942591">
      <w:pPr>
        <w:pStyle w:val="Heading3"/>
        <w:shd w:val="clear" w:color="auto" w:fill="FFFFFF"/>
        <w:spacing w:before="400" w:beforeAutospacing="0" w:after="200" w:afterAutospacing="0" w:line="360" w:lineRule="auto"/>
        <w:jc w:val="both"/>
        <w:rPr>
          <w:spacing w:val="-2"/>
          <w:sz w:val="20"/>
          <w:szCs w:val="20"/>
        </w:rPr>
      </w:pPr>
      <w:r w:rsidRPr="00DF118A">
        <w:rPr>
          <w:spacing w:val="-2"/>
          <w:sz w:val="20"/>
          <w:szCs w:val="20"/>
        </w:rPr>
        <w:t>4.6.5. Hyaluronidase</w:t>
      </w:r>
      <w:r w:rsidRPr="00DF118A">
        <w:rPr>
          <w:sz w:val="20"/>
          <w:szCs w:val="20"/>
        </w:rPr>
        <w:t xml:space="preserve"> </w:t>
      </w:r>
    </w:p>
    <w:p w:rsidR="00942591" w:rsidRPr="006E52FE"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Moisture control is crucial for skincare since it enhances skin texture and condition, making it appear younger and healthier. </w:t>
      </w:r>
      <w:r w:rsidR="00942591" w:rsidRPr="006B34AF">
        <w:rPr>
          <w:rFonts w:ascii="Times New Roman" w:hAnsi="Times New Roman" w:cs="Times New Roman"/>
          <w:i/>
          <w:iCs/>
          <w:sz w:val="20"/>
          <w:szCs w:val="20"/>
        </w:rPr>
        <w:t xml:space="preserve">A. </w:t>
      </w:r>
      <w:proofErr w:type="spellStart"/>
      <w:r w:rsidR="00942591" w:rsidRPr="006B34AF">
        <w:rPr>
          <w:rFonts w:ascii="Times New Roman" w:hAnsi="Times New Roman" w:cs="Times New Roman"/>
          <w:i/>
          <w:iCs/>
          <w:sz w:val="20"/>
          <w:szCs w:val="20"/>
        </w:rPr>
        <w:t>nodosum</w:t>
      </w:r>
      <w:proofErr w:type="spellEnd"/>
      <w:r w:rsidR="00942591" w:rsidRPr="00DF118A">
        <w:rPr>
          <w:rFonts w:ascii="Times New Roman" w:hAnsi="Times New Roman" w:cs="Times New Roman"/>
          <w:sz w:val="20"/>
          <w:szCs w:val="20"/>
        </w:rPr>
        <w:t xml:space="preserve"> (Linnaeus) Le </w:t>
      </w:r>
      <w:proofErr w:type="spellStart"/>
      <w:r w:rsidR="00942591" w:rsidRPr="00DF118A">
        <w:rPr>
          <w:rFonts w:ascii="Times New Roman" w:hAnsi="Times New Roman" w:cs="Times New Roman"/>
          <w:sz w:val="20"/>
          <w:szCs w:val="20"/>
        </w:rPr>
        <w:t>Jolis</w:t>
      </w:r>
      <w:proofErr w:type="spellEnd"/>
      <w:r w:rsidR="00942591" w:rsidRPr="00DF118A">
        <w:rPr>
          <w:rFonts w:ascii="Times New Roman" w:hAnsi="Times New Roman" w:cs="Times New Roman"/>
          <w:sz w:val="20"/>
          <w:szCs w:val="20"/>
        </w:rPr>
        <w:t xml:space="preserve">, </w:t>
      </w:r>
      <w:proofErr w:type="spellStart"/>
      <w:r w:rsidR="00942591" w:rsidRPr="006B34AF">
        <w:rPr>
          <w:rFonts w:ascii="Times New Roman" w:hAnsi="Times New Roman" w:cs="Times New Roman"/>
          <w:i/>
          <w:iCs/>
          <w:sz w:val="20"/>
          <w:szCs w:val="20"/>
        </w:rPr>
        <w:t>Cladosiphon</w:t>
      </w:r>
      <w:proofErr w:type="spellEnd"/>
      <w:r w:rsidR="00942591" w:rsidRPr="006B34AF">
        <w:rPr>
          <w:rFonts w:ascii="Times New Roman" w:hAnsi="Times New Roman" w:cs="Times New Roman"/>
          <w:i/>
          <w:iCs/>
          <w:sz w:val="20"/>
          <w:szCs w:val="20"/>
        </w:rPr>
        <w:t xml:space="preserve"> </w:t>
      </w:r>
      <w:proofErr w:type="spellStart"/>
      <w:r w:rsidR="00942591" w:rsidRPr="006B34AF">
        <w:rPr>
          <w:rFonts w:ascii="Times New Roman" w:hAnsi="Times New Roman" w:cs="Times New Roman"/>
          <w:i/>
          <w:iCs/>
          <w:sz w:val="20"/>
          <w:szCs w:val="20"/>
        </w:rPr>
        <w:t>okamuranus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Tokida</w:t>
      </w:r>
      <w:proofErr w:type="spellEnd"/>
      <w:r w:rsidR="00942591" w:rsidRPr="00DF118A">
        <w:rPr>
          <w:rFonts w:ascii="Times New Roman" w:hAnsi="Times New Roman" w:cs="Times New Roman"/>
          <w:sz w:val="20"/>
          <w:szCs w:val="20"/>
        </w:rPr>
        <w:t xml:space="preserve">, </w:t>
      </w:r>
      <w:proofErr w:type="spellStart"/>
      <w:r w:rsidR="00942591" w:rsidRPr="006B34AF">
        <w:rPr>
          <w:rFonts w:ascii="Times New Roman" w:hAnsi="Times New Roman" w:cs="Times New Roman"/>
          <w:i/>
          <w:iCs/>
          <w:sz w:val="20"/>
          <w:szCs w:val="20"/>
        </w:rPr>
        <w:t>Undaria</w:t>
      </w:r>
      <w:proofErr w:type="spellEnd"/>
      <w:r w:rsidR="00942591" w:rsidRPr="006B34AF">
        <w:rPr>
          <w:rFonts w:ascii="Times New Roman" w:hAnsi="Times New Roman" w:cs="Times New Roman"/>
          <w:i/>
          <w:iCs/>
          <w:sz w:val="20"/>
          <w:szCs w:val="20"/>
        </w:rPr>
        <w:t xml:space="preserve"> </w:t>
      </w:r>
      <w:proofErr w:type="spellStart"/>
      <w:r w:rsidR="00942591" w:rsidRPr="006B34AF">
        <w:rPr>
          <w:rFonts w:ascii="Times New Roman" w:hAnsi="Times New Roman" w:cs="Times New Roman"/>
          <w:i/>
          <w:iCs/>
          <w:sz w:val="20"/>
          <w:szCs w:val="20"/>
        </w:rPr>
        <w:t>pinnatifida</w:t>
      </w:r>
      <w:proofErr w:type="spellEnd"/>
      <w:r w:rsidR="00942591" w:rsidRPr="00DF118A">
        <w:rPr>
          <w:rFonts w:ascii="Times New Roman" w:hAnsi="Times New Roman" w:cs="Times New Roman"/>
          <w:sz w:val="20"/>
          <w:szCs w:val="20"/>
        </w:rPr>
        <w:t xml:space="preserve"> (Harvey) </w:t>
      </w:r>
      <w:proofErr w:type="spellStart"/>
      <w:r w:rsidR="00942591" w:rsidRPr="00DF118A">
        <w:rPr>
          <w:rFonts w:ascii="Times New Roman" w:hAnsi="Times New Roman" w:cs="Times New Roman"/>
          <w:sz w:val="20"/>
          <w:szCs w:val="20"/>
        </w:rPr>
        <w:t>Suringar</w:t>
      </w:r>
      <w:proofErr w:type="spellEnd"/>
      <w:r w:rsidR="00942591" w:rsidRPr="00DF118A">
        <w:rPr>
          <w:rFonts w:ascii="Times New Roman" w:hAnsi="Times New Roman" w:cs="Times New Roman"/>
          <w:sz w:val="20"/>
          <w:szCs w:val="20"/>
        </w:rPr>
        <w:t xml:space="preserve">, </w:t>
      </w:r>
      <w:proofErr w:type="spellStart"/>
      <w:r w:rsidR="00942591" w:rsidRPr="006B34AF">
        <w:rPr>
          <w:rFonts w:ascii="Times New Roman" w:hAnsi="Times New Roman" w:cs="Times New Roman"/>
          <w:i/>
          <w:iCs/>
          <w:sz w:val="20"/>
          <w:szCs w:val="20"/>
        </w:rPr>
        <w:t>Durvillea</w:t>
      </w:r>
      <w:proofErr w:type="spellEnd"/>
      <w:r w:rsidR="00942591" w:rsidRPr="006B34AF">
        <w:rPr>
          <w:rFonts w:ascii="Times New Roman" w:hAnsi="Times New Roman" w:cs="Times New Roman"/>
          <w:i/>
          <w:iCs/>
          <w:sz w:val="20"/>
          <w:szCs w:val="20"/>
        </w:rPr>
        <w:t xml:space="preserve"> </w:t>
      </w:r>
      <w:proofErr w:type="spellStart"/>
      <w:r w:rsidR="00942591" w:rsidRPr="006B34AF">
        <w:rPr>
          <w:rFonts w:ascii="Times New Roman" w:hAnsi="Times New Roman" w:cs="Times New Roman"/>
          <w:i/>
          <w:iCs/>
          <w:sz w:val="20"/>
          <w:szCs w:val="20"/>
        </w:rPr>
        <w:t>antarctica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Chamisso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Hariot</w:t>
      </w:r>
      <w:proofErr w:type="spellEnd"/>
      <w:r w:rsidR="00942591" w:rsidRPr="00DF118A">
        <w:rPr>
          <w:rFonts w:ascii="Times New Roman" w:hAnsi="Times New Roman" w:cs="Times New Roman"/>
          <w:sz w:val="20"/>
          <w:szCs w:val="20"/>
        </w:rPr>
        <w:t xml:space="preserve">, </w:t>
      </w:r>
      <w:proofErr w:type="spellStart"/>
      <w:r w:rsidR="00942591" w:rsidRPr="006B34AF">
        <w:rPr>
          <w:rFonts w:ascii="Times New Roman" w:hAnsi="Times New Roman" w:cs="Times New Roman"/>
          <w:i/>
          <w:iCs/>
          <w:sz w:val="20"/>
          <w:szCs w:val="20"/>
        </w:rPr>
        <w:t>Pediastrum</w:t>
      </w:r>
      <w:proofErr w:type="spellEnd"/>
      <w:r w:rsidR="00942591" w:rsidRPr="006B34AF">
        <w:rPr>
          <w:rFonts w:ascii="Times New Roman" w:hAnsi="Times New Roman" w:cs="Times New Roman"/>
          <w:i/>
          <w:iCs/>
          <w:sz w:val="20"/>
          <w:szCs w:val="20"/>
        </w:rPr>
        <w:t xml:space="preserve"> duplex</w:t>
      </w:r>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Meyen</w:t>
      </w:r>
      <w:proofErr w:type="spellEnd"/>
      <w:r w:rsidR="00942591" w:rsidRPr="00DF118A">
        <w:rPr>
          <w:rFonts w:ascii="Times New Roman" w:hAnsi="Times New Roman" w:cs="Times New Roman"/>
          <w:sz w:val="20"/>
          <w:szCs w:val="20"/>
        </w:rPr>
        <w:t xml:space="preserve">, and </w:t>
      </w:r>
      <w:proofErr w:type="spellStart"/>
      <w:r w:rsidR="00942591" w:rsidRPr="006B34AF">
        <w:rPr>
          <w:rFonts w:ascii="Times New Roman" w:hAnsi="Times New Roman" w:cs="Times New Roman"/>
          <w:i/>
          <w:iCs/>
          <w:sz w:val="20"/>
          <w:szCs w:val="20"/>
        </w:rPr>
        <w:t>Polysiphonia</w:t>
      </w:r>
      <w:proofErr w:type="spellEnd"/>
      <w:r w:rsidR="00942591" w:rsidRPr="006B34AF">
        <w:rPr>
          <w:rFonts w:ascii="Times New Roman" w:hAnsi="Times New Roman" w:cs="Times New Roman"/>
          <w:i/>
          <w:iCs/>
          <w:sz w:val="20"/>
          <w:szCs w:val="20"/>
        </w:rPr>
        <w:t xml:space="preserve"> lanosa</w:t>
      </w:r>
      <w:r w:rsidR="00942591" w:rsidRPr="00DF118A">
        <w:rPr>
          <w:rFonts w:ascii="Times New Roman" w:hAnsi="Times New Roman" w:cs="Times New Roman"/>
          <w:sz w:val="20"/>
          <w:szCs w:val="20"/>
        </w:rPr>
        <w:t xml:space="preserve"> extracts (Linnaeus). Tandy demonstrated skin-hydrating qualities and shields against dryness. Because of their high capacity to store water, polysaccharides can be used as humectants and moisturisers in the cosmetics sector. It has been demonstrated that </w:t>
      </w:r>
      <w:proofErr w:type="spellStart"/>
      <w:r w:rsidR="00942591" w:rsidRPr="006B34AF">
        <w:rPr>
          <w:rFonts w:ascii="Times New Roman" w:hAnsi="Times New Roman" w:cs="Times New Roman"/>
          <w:i/>
          <w:iCs/>
          <w:sz w:val="20"/>
          <w:szCs w:val="20"/>
        </w:rPr>
        <w:t>Laminaria</w:t>
      </w:r>
      <w:proofErr w:type="spellEnd"/>
      <w:r w:rsidR="00942591" w:rsidRPr="006B34AF">
        <w:rPr>
          <w:rFonts w:ascii="Times New Roman" w:hAnsi="Times New Roman" w:cs="Times New Roman"/>
          <w:i/>
          <w:iCs/>
          <w:sz w:val="20"/>
          <w:szCs w:val="20"/>
        </w:rPr>
        <w:t xml:space="preserve"> japonica</w:t>
      </w:r>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Areschoug</w:t>
      </w:r>
      <w:proofErr w:type="spellEnd"/>
      <w:r w:rsidR="00942591" w:rsidRPr="00DF118A">
        <w:rPr>
          <w:rFonts w:ascii="Times New Roman" w:hAnsi="Times New Roman" w:cs="Times New Roman"/>
          <w:sz w:val="20"/>
          <w:szCs w:val="20"/>
        </w:rPr>
        <w:t xml:space="preserve"> polysaccharides offer superior hydration and </w:t>
      </w:r>
      <w:r w:rsidR="00942591" w:rsidRPr="006E52FE">
        <w:rPr>
          <w:rFonts w:ascii="Times New Roman" w:hAnsi="Times New Roman" w:cs="Times New Roman"/>
          <w:sz w:val="20"/>
          <w:szCs w:val="20"/>
        </w:rPr>
        <w:t>moisturising properties to hyaluronic acid.</w:t>
      </w:r>
      <w:r w:rsidR="00942591" w:rsidRPr="006E52FE">
        <w:rPr>
          <w:rFonts w:ascii="Times New Roman" w:hAnsi="Times New Roman" w:cs="Times New Roman"/>
          <w:spacing w:val="-2"/>
          <w:sz w:val="20"/>
          <w:szCs w:val="20"/>
        </w:rPr>
        <w:t xml:space="preserve"> (</w:t>
      </w:r>
      <w:proofErr w:type="spellStart"/>
      <w:r w:rsidR="00942591" w:rsidRPr="006E52FE">
        <w:rPr>
          <w:rFonts w:ascii="Times New Roman" w:hAnsi="Times New Roman" w:cs="Times New Roman"/>
          <w:sz w:val="20"/>
          <w:szCs w:val="20"/>
          <w:shd w:val="clear" w:color="auto" w:fill="FFFFFF"/>
        </w:rPr>
        <w:t>Jesumani</w:t>
      </w:r>
      <w:proofErr w:type="spellEnd"/>
      <w:r w:rsidR="00942591" w:rsidRPr="006E52FE">
        <w:rPr>
          <w:rFonts w:ascii="Times New Roman" w:hAnsi="Times New Roman" w:cs="Times New Roman"/>
          <w:sz w:val="20"/>
          <w:szCs w:val="20"/>
        </w:rPr>
        <w:t xml:space="preserve"> et al., 2019)</w:t>
      </w:r>
    </w:p>
    <w:p w:rsidR="00942591" w:rsidRPr="006E52FE" w:rsidRDefault="00942591" w:rsidP="00942591">
      <w:pPr>
        <w:spacing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Table 4.</w:t>
      </w:r>
      <w:r w:rsidR="006B34AF">
        <w:rPr>
          <w:rFonts w:ascii="Times New Roman" w:hAnsi="Times New Roman" w:cs="Times New Roman"/>
          <w:b/>
          <w:bCs/>
          <w:sz w:val="20"/>
          <w:szCs w:val="20"/>
        </w:rPr>
        <w:t xml:space="preserve"> </w:t>
      </w:r>
      <w:r w:rsidRPr="006E52FE">
        <w:rPr>
          <w:rFonts w:ascii="Times New Roman" w:hAnsi="Times New Roman" w:cs="Times New Roman"/>
          <w:sz w:val="20"/>
          <w:szCs w:val="20"/>
        </w:rPr>
        <w:t>Main biological properties and industrial applications of seaweed’s bioactive compounds</w:t>
      </w:r>
      <w:r w:rsidR="00D61557" w:rsidRPr="006E52FE">
        <w:rPr>
          <w:rFonts w:ascii="Times New Roman" w:hAnsi="Times New Roman" w:cs="Times New Roman"/>
          <w:sz w:val="20"/>
          <w:szCs w:val="20"/>
        </w:rPr>
        <w:t xml:space="preserve"> </w:t>
      </w:r>
      <w:r w:rsidR="00D61557" w:rsidRPr="006E52FE">
        <w:rPr>
          <w:rFonts w:ascii="Times New Roman" w:hAnsi="Times New Roman" w:cs="Times New Roman"/>
          <w:b/>
          <w:bCs/>
          <w:sz w:val="20"/>
          <w:szCs w:val="20"/>
        </w:rPr>
        <w:t xml:space="preserve">(Source: </w:t>
      </w:r>
      <w:r w:rsidR="00D61557" w:rsidRPr="006E52FE">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3005"/>
        <w:gridCol w:w="3005"/>
        <w:gridCol w:w="3006"/>
      </w:tblGrid>
      <w:tr w:rsidR="00942591" w:rsidRPr="00DF118A" w:rsidTr="009F2012">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Application and Properties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as stabilizer and thickening</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agent in food products and medicine</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6B34AF">
              <w:rPr>
                <w:rFonts w:ascii="Times New Roman" w:hAnsi="Times New Roman" w:cs="Times New Roman"/>
                <w:i/>
                <w:iCs/>
                <w:sz w:val="20"/>
                <w:szCs w:val="20"/>
              </w:rPr>
              <w:t>Ascophyllum</w:t>
            </w:r>
            <w:proofErr w:type="spellEnd"/>
            <w:r w:rsidRPr="006B34AF">
              <w:rPr>
                <w:rFonts w:ascii="Times New Roman" w:hAnsi="Times New Roman" w:cs="Times New Roman"/>
                <w:i/>
                <w:iCs/>
                <w:sz w:val="20"/>
                <w:szCs w:val="20"/>
              </w:rPr>
              <w:t xml:space="preserve"> </w:t>
            </w:r>
            <w:proofErr w:type="spellStart"/>
            <w:r w:rsidRPr="006B34AF">
              <w:rPr>
                <w:rFonts w:ascii="Times New Roman" w:hAnsi="Times New Roman" w:cs="Times New Roman"/>
                <w:i/>
                <w:iCs/>
                <w:sz w:val="20"/>
                <w:szCs w:val="20"/>
              </w:rPr>
              <w:t>nodosum</w:t>
            </w:r>
            <w:proofErr w:type="spellEnd"/>
            <w:r w:rsidRPr="00DF118A">
              <w:rPr>
                <w:rFonts w:ascii="Times New Roman" w:hAnsi="Times New Roman" w:cs="Times New Roman"/>
                <w:sz w:val="20"/>
                <w:szCs w:val="20"/>
              </w:rPr>
              <w:t>)</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Antiproliferative</w:t>
            </w:r>
            <w:proofErr w:type="spellEnd"/>
            <w:r w:rsidRPr="00DF118A">
              <w:rPr>
                <w:rFonts w:ascii="Times New Roman" w:hAnsi="Times New Roman" w:cs="Times New Roman"/>
                <w:sz w:val="20"/>
                <w:szCs w:val="20"/>
              </w:rPr>
              <w: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Antiviral activity</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Anticoagulant activity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6B34AF">
              <w:rPr>
                <w:rFonts w:ascii="Times New Roman" w:hAnsi="Times New Roman" w:cs="Times New Roman"/>
                <w:i/>
                <w:iCs/>
                <w:sz w:val="20"/>
                <w:szCs w:val="20"/>
              </w:rPr>
              <w:t>Undaria</w:t>
            </w:r>
            <w:proofErr w:type="spellEnd"/>
            <w:r w:rsidRPr="006B34AF">
              <w:rPr>
                <w:rFonts w:ascii="Times New Roman" w:hAnsi="Times New Roman" w:cs="Times New Roman"/>
                <w:i/>
                <w:iCs/>
                <w:sz w:val="20"/>
                <w:szCs w:val="20"/>
              </w:rPr>
              <w:t xml:space="preserve"> </w:t>
            </w:r>
            <w:proofErr w:type="spellStart"/>
            <w:r w:rsidRPr="006B34AF">
              <w:rPr>
                <w:rFonts w:ascii="Times New Roman" w:hAnsi="Times New Roman" w:cs="Times New Roman"/>
                <w:i/>
                <w:iCs/>
                <w:sz w:val="20"/>
                <w:szCs w:val="20"/>
              </w:rPr>
              <w:t>pinnatifida</w:t>
            </w:r>
            <w:proofErr w:type="spellEnd"/>
            <w:r w:rsidRPr="006B34AF">
              <w:rPr>
                <w:rFonts w:ascii="Times New Roman" w:hAnsi="Times New Roman" w:cs="Times New Roman"/>
                <w:i/>
                <w:iCs/>
                <w:sz w:val="20"/>
                <w:szCs w:val="20"/>
              </w:rPr>
              <w:t>,</w:t>
            </w:r>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industry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biomedicine because of its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nutraceutical properties;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005"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pharmaceutical field as </w:t>
            </w:r>
            <w:proofErr w:type="spellStart"/>
            <w:r w:rsidRPr="00DF118A">
              <w:rPr>
                <w:rFonts w:ascii="Times New Roman" w:hAnsi="Times New Roman" w:cs="Times New Roman"/>
                <w:sz w:val="20"/>
                <w:szCs w:val="20"/>
              </w:rPr>
              <w:t>jellifiers</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005"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Anti-inflammatory, antioxidant,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antihyperlipidemic</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anticancer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lastRenderedPageBreak/>
              <w:t>Ulvan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antitumoural</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6B34AF">
              <w:rPr>
                <w:rFonts w:ascii="Times New Roman" w:hAnsi="Times New Roman" w:cs="Times New Roman"/>
                <w:i/>
                <w:iCs/>
                <w:sz w:val="20"/>
                <w:szCs w:val="20"/>
              </w:rPr>
              <w:t>Undaria</w:t>
            </w:r>
            <w:proofErr w:type="spellEnd"/>
            <w:r w:rsidRPr="006B34AF">
              <w:rPr>
                <w:rFonts w:ascii="Times New Roman" w:hAnsi="Times New Roman" w:cs="Times New Roman"/>
                <w:i/>
                <w:iCs/>
                <w:sz w:val="20"/>
                <w:szCs w:val="20"/>
              </w:rPr>
              <w:t xml:space="preserve"> </w:t>
            </w:r>
            <w:proofErr w:type="spellStart"/>
            <w:r w:rsidRPr="006B34AF">
              <w:rPr>
                <w:rFonts w:ascii="Times New Roman" w:hAnsi="Times New Roman" w:cs="Times New Roman"/>
                <w:i/>
                <w:iCs/>
                <w:sz w:val="20"/>
                <w:szCs w:val="20"/>
              </w:rPr>
              <w:t>pinnafitida</w:t>
            </w:r>
            <w:proofErr w:type="spellEnd"/>
            <w:r w:rsidRPr="00DF118A">
              <w:rPr>
                <w:rFonts w:ascii="Times New Roman" w:hAnsi="Times New Roman" w:cs="Times New Roman"/>
                <w:sz w:val="20"/>
                <w:szCs w:val="20"/>
              </w:rPr>
              <w:t>)</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C71EE3" w:rsidRDefault="00C71EE3" w:rsidP="00942591">
      <w:pPr>
        <w:spacing w:line="360" w:lineRule="auto"/>
        <w:jc w:val="both"/>
        <w:rPr>
          <w:rFonts w:ascii="Times New Roman" w:hAnsi="Times New Roman" w:cs="Times New Roman"/>
          <w:b/>
          <w:bCs/>
          <w:sz w:val="20"/>
          <w:szCs w:val="20"/>
        </w:rPr>
      </w:pPr>
    </w:p>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942591" w:rsidRPr="00C71EE3"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0646CA" w:rsidRPr="000646CA">
        <w:rPr>
          <w:rFonts w:ascii="Times New Roman" w:hAnsi="Times New Roman" w:cs="Times New Roman"/>
          <w:sz w:val="20"/>
          <w:szCs w:val="20"/>
        </w:rPr>
        <w:t>Seaweeds are regarded as an economically significant biological resource because they contain a variety of bioactive substances with a variety of biological functions, such as different pigments, phenolic compounds, lipids, vitamins, proteins, minerals, polysaccharides, and polyunsaturated fatty acids. The majority of uses for seaweeds are in the food, pharmaceutical, cosmeti</w:t>
      </w:r>
      <w:r w:rsidR="000646CA">
        <w:rPr>
          <w:rFonts w:ascii="Times New Roman" w:hAnsi="Times New Roman" w:cs="Times New Roman"/>
          <w:sz w:val="20"/>
          <w:szCs w:val="20"/>
        </w:rPr>
        <w:t>c, and several other industries</w:t>
      </w:r>
      <w:r w:rsidR="00942591" w:rsidRPr="00DF118A">
        <w:rPr>
          <w:rFonts w:ascii="Times New Roman" w:hAnsi="Times New Roman" w:cs="Times New Roman"/>
          <w:sz w:val="20"/>
          <w:szCs w:val="20"/>
        </w:rPr>
        <w:t>. They are commercially offered as fresh and extracts. 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Due to the high cost of medications and the poor purchasing power of the populace in places like Africa and Asia, access to vital medicines is currently a luxury that only fewer than 50% of the world's population enjoys. Despite the large number of studies that have been done on the compounds and extracts of seaweeds, more research needs to be done in order to find novel molecules for use in various biotechnological applications, directly and indirectly enhancing human wellbeing.</w:t>
      </w:r>
    </w:p>
    <w:p w:rsidR="00942591" w:rsidRPr="00357ED5"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C71EE3" w:rsidRDefault="00942591" w:rsidP="00C71EE3">
      <w:pPr>
        <w:spacing w:line="240" w:lineRule="auto"/>
        <w:rPr>
          <w:rFonts w:ascii="Times New Roman" w:hAnsi="Times New Roman" w:cs="Times New Roman"/>
          <w:sz w:val="16"/>
          <w:szCs w:val="16"/>
        </w:rPr>
      </w:pP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Abirami</w:t>
      </w:r>
      <w:proofErr w:type="spellEnd"/>
      <w:r w:rsidRPr="00C71EE3">
        <w:rPr>
          <w:rFonts w:ascii="Times New Roman" w:hAnsi="Times New Roman" w:cs="Times New Roman"/>
          <w:sz w:val="16"/>
          <w:szCs w:val="16"/>
        </w:rPr>
        <w:t>,</w:t>
      </w:r>
      <w:r w:rsidR="00B91370">
        <w:rPr>
          <w:rFonts w:ascii="Times New Roman" w:hAnsi="Times New Roman" w:cs="Times New Roman"/>
          <w:sz w:val="16"/>
          <w:szCs w:val="16"/>
        </w:rPr>
        <w:t xml:space="preserve"> R., Tiwari, U </w:t>
      </w:r>
      <w:proofErr w:type="gramStart"/>
      <w:r w:rsidR="00B91370">
        <w:rPr>
          <w:rFonts w:ascii="Times New Roman" w:hAnsi="Times New Roman" w:cs="Times New Roman"/>
          <w:sz w:val="16"/>
          <w:szCs w:val="16"/>
        </w:rPr>
        <w:t xml:space="preserve">and  </w:t>
      </w:r>
      <w:proofErr w:type="spellStart"/>
      <w:r w:rsidR="00B91370">
        <w:rPr>
          <w:rFonts w:ascii="Times New Roman" w:hAnsi="Times New Roman" w:cs="Times New Roman"/>
          <w:sz w:val="16"/>
          <w:szCs w:val="16"/>
        </w:rPr>
        <w:t>Rajauria</w:t>
      </w:r>
      <w:proofErr w:type="gramEnd"/>
      <w:r w:rsidR="00B91370">
        <w:rPr>
          <w:rFonts w:ascii="Times New Roman" w:hAnsi="Times New Roman" w:cs="Times New Roman"/>
          <w:sz w:val="16"/>
          <w:szCs w:val="16"/>
        </w:rPr>
        <w:t>,G</w:t>
      </w:r>
      <w:proofErr w:type="spellEnd"/>
      <w:r w:rsidR="00B91370">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.Seaweed</w:t>
      </w:r>
      <w:proofErr w:type="gramEnd"/>
      <w:r w:rsidRPr="00C71EE3">
        <w:rPr>
          <w:rFonts w:ascii="Times New Roman" w:hAnsi="Times New Roman" w:cs="Times New Roman"/>
          <w:sz w:val="16"/>
          <w:szCs w:val="16"/>
        </w:rPr>
        <w:t xml:space="preserve"> nutraceuticals and their therapeutic role in disease </w:t>
      </w:r>
      <w:proofErr w:type="spellStart"/>
      <w:r w:rsidRPr="00C71EE3">
        <w:rPr>
          <w:rFonts w:ascii="Times New Roman" w:hAnsi="Times New Roman" w:cs="Times New Roman"/>
          <w:sz w:val="16"/>
          <w:szCs w:val="16"/>
        </w:rPr>
        <w:t>prevention.Food</w:t>
      </w:r>
      <w:proofErr w:type="spellEnd"/>
      <w:r w:rsidRPr="00C71EE3">
        <w:rPr>
          <w:rFonts w:ascii="Times New Roman" w:hAnsi="Times New Roman" w:cs="Times New Roman"/>
          <w:sz w:val="16"/>
          <w:szCs w:val="16"/>
        </w:rPr>
        <w:t xml:space="preserve">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Pr>
          <w:rFonts w:ascii="Times New Roman" w:hAnsi="Times New Roman" w:cs="Times New Roman"/>
          <w:sz w:val="16"/>
          <w:szCs w:val="16"/>
          <w:shd w:val="clear" w:color="auto" w:fill="F7F8FA"/>
        </w:rPr>
        <w:t>Amlani</w:t>
      </w:r>
      <w:proofErr w:type="spellEnd"/>
      <w:r>
        <w:rPr>
          <w:rFonts w:ascii="Times New Roman" w:hAnsi="Times New Roman" w:cs="Times New Roman"/>
          <w:sz w:val="16"/>
          <w:szCs w:val="16"/>
          <w:shd w:val="clear" w:color="auto" w:fill="F7F8FA"/>
        </w:rPr>
        <w:t xml:space="preserve">, M. &amp; </w:t>
      </w:r>
      <w:proofErr w:type="spellStart"/>
      <w:r>
        <w:rPr>
          <w:rFonts w:ascii="Times New Roman" w:hAnsi="Times New Roman" w:cs="Times New Roman"/>
          <w:sz w:val="16"/>
          <w:szCs w:val="16"/>
          <w:shd w:val="clear" w:color="auto" w:fill="F7F8FA"/>
        </w:rPr>
        <w:t>Yetgin</w:t>
      </w:r>
      <w:proofErr w:type="spellEnd"/>
      <w:r>
        <w:rPr>
          <w:rFonts w:ascii="Times New Roman" w:hAnsi="Times New Roman" w:cs="Times New Roman"/>
          <w:sz w:val="16"/>
          <w:szCs w:val="16"/>
          <w:shd w:val="clear" w:color="auto" w:fill="F7F8FA"/>
        </w:rPr>
        <w:t xml:space="preserve">, </w:t>
      </w:r>
      <w:proofErr w:type="gramStart"/>
      <w:r>
        <w:rPr>
          <w:rFonts w:ascii="Times New Roman" w:hAnsi="Times New Roman" w:cs="Times New Roman"/>
          <w:sz w:val="16"/>
          <w:szCs w:val="16"/>
          <w:shd w:val="clear" w:color="auto" w:fill="F7F8FA"/>
        </w:rPr>
        <w:t>S.</w:t>
      </w:r>
      <w:r w:rsidR="00942591" w:rsidRPr="00C71EE3">
        <w:rPr>
          <w:rFonts w:ascii="Times New Roman" w:hAnsi="Times New Roman" w:cs="Times New Roman"/>
          <w:sz w:val="16"/>
          <w:szCs w:val="16"/>
          <w:shd w:val="clear" w:color="auto" w:fill="F7F8FA"/>
        </w:rPr>
        <w:t>.</w:t>
      </w:r>
      <w:proofErr w:type="gramEnd"/>
      <w:r w:rsidR="00942591" w:rsidRPr="00C71EE3">
        <w:rPr>
          <w:rFonts w:ascii="Times New Roman" w:hAnsi="Times New Roman" w:cs="Times New Roman"/>
          <w:sz w:val="16"/>
          <w:szCs w:val="16"/>
          <w:shd w:val="clear" w:color="auto" w:fill="F7F8FA"/>
        </w:rPr>
        <w:t xml:space="preserve"> Seaweeds: Bioactive Components and Properties, Potential Risk Factors, Uses, Extraction and Purification </w:t>
      </w:r>
      <w:proofErr w:type="gramStart"/>
      <w:r w:rsidR="00942591" w:rsidRPr="00C71EE3">
        <w:rPr>
          <w:rFonts w:ascii="Times New Roman" w:hAnsi="Times New Roman" w:cs="Times New Roman"/>
          <w:sz w:val="16"/>
          <w:szCs w:val="16"/>
          <w:shd w:val="clear" w:color="auto" w:fill="F7F8FA"/>
        </w:rPr>
        <w:t>Methods .</w:t>
      </w:r>
      <w:proofErr w:type="gramEnd"/>
      <w:r w:rsidR="00942591" w:rsidRPr="00C71EE3">
        <w:rPr>
          <w:rFonts w:ascii="Times New Roman" w:hAnsi="Times New Roman" w:cs="Times New Roman"/>
          <w:sz w:val="16"/>
          <w:szCs w:val="16"/>
          <w:shd w:val="clear" w:color="auto" w:fill="F7F8FA"/>
        </w:rPr>
        <w:t xml:space="preserve"> Marine Science and Technology </w:t>
      </w:r>
      <w:proofErr w:type="gramStart"/>
      <w:r w:rsidR="00942591" w:rsidRPr="00C71EE3">
        <w:rPr>
          <w:rFonts w:ascii="Times New Roman" w:hAnsi="Times New Roman" w:cs="Times New Roman"/>
          <w:sz w:val="16"/>
          <w:szCs w:val="16"/>
          <w:shd w:val="clear" w:color="auto" w:fill="F7F8FA"/>
        </w:rPr>
        <w:t>Bulletin ,</w:t>
      </w:r>
      <w:proofErr w:type="gramEnd"/>
      <w:r w:rsidR="00942591" w:rsidRPr="00C71EE3">
        <w:rPr>
          <w:rFonts w:ascii="Times New Roman" w:hAnsi="Times New Roman" w:cs="Times New Roman"/>
          <w:sz w:val="16"/>
          <w:szCs w:val="16"/>
          <w:shd w:val="clear" w:color="auto" w:fill="F7F8FA"/>
        </w:rPr>
        <w:t xml:space="preserve">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proofErr w:type="spellStart"/>
      <w:r w:rsidR="00942591" w:rsidRPr="00C71EE3">
        <w:rPr>
          <w:rFonts w:ascii="Times New Roman" w:hAnsi="Times New Roman" w:cs="Times New Roman"/>
          <w:sz w:val="16"/>
          <w:szCs w:val="16"/>
        </w:rPr>
        <w:t>Aquaculture.Towards</w:t>
      </w:r>
      <w:proofErr w:type="spellEnd"/>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Ballesteros, V., D., </w:t>
      </w:r>
      <w:proofErr w:type="gramStart"/>
      <w:r w:rsidRPr="00C71EE3">
        <w:rPr>
          <w:rFonts w:ascii="Times New Roman" w:hAnsi="Times New Roman" w:cs="Times New Roman"/>
          <w:sz w:val="16"/>
          <w:szCs w:val="16"/>
          <w:shd w:val="clear" w:color="auto" w:fill="FFFFFF"/>
        </w:rPr>
        <w:t>Ortega,B.</w:t>
      </w:r>
      <w:proofErr w:type="gramEnd"/>
      <w:r w:rsidRPr="00C71EE3">
        <w:rPr>
          <w:rFonts w:ascii="Times New Roman" w:hAnsi="Times New Roman" w:cs="Times New Roman"/>
          <w:sz w:val="16"/>
          <w:szCs w:val="16"/>
          <w:shd w:val="clear" w:color="auto" w:fill="FFFFFF"/>
        </w:rPr>
        <w:t>,Camarg</w:t>
      </w:r>
      <w:r w:rsidR="0023580F">
        <w:rPr>
          <w:rFonts w:ascii="Times New Roman" w:hAnsi="Times New Roman" w:cs="Times New Roman"/>
          <w:sz w:val="16"/>
          <w:szCs w:val="16"/>
          <w:shd w:val="clear" w:color="auto" w:fill="FFFFFF"/>
        </w:rPr>
        <w:t>o,S.,</w:t>
      </w:r>
      <w:proofErr w:type="spellStart"/>
      <w:r w:rsidR="0023580F">
        <w:rPr>
          <w:rFonts w:ascii="Times New Roman" w:hAnsi="Times New Roman" w:cs="Times New Roman"/>
          <w:sz w:val="16"/>
          <w:szCs w:val="16"/>
          <w:shd w:val="clear" w:color="auto" w:fill="FFFFFF"/>
        </w:rPr>
        <w:t>Rodríguez,Varela</w:t>
      </w:r>
      <w:proofErr w:type="spellEnd"/>
      <w:r w:rsidR="0023580F">
        <w:rPr>
          <w:rFonts w:ascii="Times New Roman" w:hAnsi="Times New Roman" w:cs="Times New Roman"/>
          <w:sz w:val="16"/>
          <w:szCs w:val="16"/>
          <w:shd w:val="clear" w:color="auto" w:fill="FFFFFF"/>
        </w:rPr>
        <w:t xml:space="preserve">., </w:t>
      </w:r>
      <w:proofErr w:type="spellStart"/>
      <w:r w:rsidR="0023580F">
        <w:rPr>
          <w:rFonts w:ascii="Times New Roman" w:hAnsi="Times New Roman" w:cs="Times New Roman"/>
          <w:sz w:val="16"/>
          <w:szCs w:val="16"/>
          <w:shd w:val="clear" w:color="auto" w:fill="FFFFFF"/>
        </w:rPr>
        <w:t>P.</w:t>
      </w:r>
      <w:r w:rsidRPr="00C71EE3">
        <w:rPr>
          <w:rFonts w:ascii="Times New Roman" w:hAnsi="Times New Roman" w:cs="Times New Roman"/>
          <w:sz w:val="16"/>
          <w:szCs w:val="16"/>
          <w:shd w:val="clear" w:color="auto" w:fill="FFFFFF"/>
        </w:rPr>
        <w:t>.Pressurized</w:t>
      </w:r>
      <w:proofErr w:type="spellEnd"/>
      <w:r w:rsidRPr="00C71EE3">
        <w:rPr>
          <w:rFonts w:ascii="Times New Roman" w:hAnsi="Times New Roman" w:cs="Times New Roman"/>
          <w:sz w:val="16"/>
          <w:szCs w:val="16"/>
          <w:shd w:val="clear" w:color="auto" w:fill="FFFFFF"/>
        </w:rPr>
        <w:t xml:space="preserve"> Liquid Extraction of </w:t>
      </w:r>
      <w:proofErr w:type="spellStart"/>
      <w:r w:rsidRPr="00C71EE3">
        <w:rPr>
          <w:rFonts w:ascii="Times New Roman" w:hAnsi="Times New Roman" w:cs="Times New Roman"/>
          <w:sz w:val="16"/>
          <w:szCs w:val="16"/>
          <w:shd w:val="clear" w:color="auto" w:fill="FFFFFF"/>
        </w:rPr>
        <w:t>Bioactives</w:t>
      </w:r>
      <w:proofErr w:type="spellEnd"/>
      <w:r w:rsidRPr="00C71EE3">
        <w:rPr>
          <w:rFonts w:ascii="Times New Roman" w:hAnsi="Times New Roman" w:cs="Times New Roman"/>
          <w:sz w:val="16"/>
          <w:szCs w:val="16"/>
          <w:shd w:val="clear" w:color="auto" w:fill="FFFFFF"/>
        </w:rPr>
        <w:t>. In </w:t>
      </w:r>
      <w:r w:rsidRPr="00C71EE3">
        <w:rPr>
          <w:rStyle w:val="html-italic"/>
          <w:rFonts w:ascii="Times New Roman" w:hAnsi="Times New Roman" w:cs="Times New Roman"/>
          <w:i/>
          <w:iCs/>
          <w:sz w:val="16"/>
          <w:szCs w:val="16"/>
          <w:shd w:val="clear" w:color="auto" w:fill="FFFFFF"/>
        </w:rPr>
        <w:t xml:space="preserve">Comprehensive </w:t>
      </w:r>
      <w:proofErr w:type="spellStart"/>
      <w:r w:rsidRPr="00C71EE3">
        <w:rPr>
          <w:rStyle w:val="html-italic"/>
          <w:rFonts w:ascii="Times New Roman" w:hAnsi="Times New Roman" w:cs="Times New Roman"/>
          <w:i/>
          <w:iCs/>
          <w:sz w:val="16"/>
          <w:szCs w:val="16"/>
          <w:shd w:val="clear" w:color="auto" w:fill="FFFFFF"/>
        </w:rPr>
        <w:t>Foodomics</w:t>
      </w:r>
      <w:proofErr w:type="spellEnd"/>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Cikos</w:t>
      </w:r>
      <w:proofErr w:type="spellEnd"/>
      <w:r w:rsidRPr="00C71EE3">
        <w:rPr>
          <w:rFonts w:ascii="Times New Roman" w:hAnsi="Times New Roman" w:cs="Times New Roman"/>
          <w:sz w:val="16"/>
          <w:szCs w:val="16"/>
          <w:shd w:val="clear" w:color="auto" w:fill="FFFFFF"/>
        </w:rPr>
        <w:t xml:space="preserve">, A., </w:t>
      </w:r>
      <w:proofErr w:type="spellStart"/>
      <w:r w:rsidRPr="00C71EE3">
        <w:rPr>
          <w:rFonts w:ascii="Times New Roman" w:hAnsi="Times New Roman" w:cs="Times New Roman"/>
          <w:sz w:val="16"/>
          <w:szCs w:val="16"/>
          <w:shd w:val="clear" w:color="auto" w:fill="FFFFFF"/>
        </w:rPr>
        <w:t>Jokic</w:t>
      </w:r>
      <w:proofErr w:type="spellEnd"/>
      <w:r w:rsidRPr="00C71EE3">
        <w:rPr>
          <w:rFonts w:ascii="Times New Roman" w:hAnsi="Times New Roman" w:cs="Times New Roman"/>
          <w:sz w:val="16"/>
          <w:szCs w:val="16"/>
          <w:shd w:val="clear" w:color="auto" w:fill="FFFFFF"/>
        </w:rPr>
        <w:t xml:space="preserve">, S., </w:t>
      </w:r>
      <w:proofErr w:type="spellStart"/>
      <w:r w:rsidR="0023580F">
        <w:rPr>
          <w:rFonts w:ascii="Times New Roman" w:hAnsi="Times New Roman" w:cs="Times New Roman"/>
          <w:sz w:val="16"/>
          <w:szCs w:val="16"/>
          <w:shd w:val="clear" w:color="auto" w:fill="FFFFFF"/>
        </w:rPr>
        <w:t>Subaric</w:t>
      </w:r>
      <w:proofErr w:type="spellEnd"/>
      <w:r w:rsidR="0023580F">
        <w:rPr>
          <w:rFonts w:ascii="Times New Roman" w:hAnsi="Times New Roman" w:cs="Times New Roman"/>
          <w:sz w:val="16"/>
          <w:szCs w:val="16"/>
          <w:shd w:val="clear" w:color="auto" w:fill="FFFFFF"/>
        </w:rPr>
        <w:t xml:space="preserve">, D and </w:t>
      </w:r>
      <w:proofErr w:type="spellStart"/>
      <w:r w:rsidR="0023580F">
        <w:rPr>
          <w:rFonts w:ascii="Times New Roman" w:hAnsi="Times New Roman" w:cs="Times New Roman"/>
          <w:sz w:val="16"/>
          <w:szCs w:val="16"/>
          <w:shd w:val="clear" w:color="auto" w:fill="FFFFFF"/>
        </w:rPr>
        <w:t>Jerkovic</w:t>
      </w:r>
      <w:proofErr w:type="spellEnd"/>
      <w:r w:rsidR="0023580F">
        <w:rPr>
          <w:rFonts w:ascii="Times New Roman" w:hAnsi="Times New Roman" w:cs="Times New Roman"/>
          <w:sz w:val="16"/>
          <w:szCs w:val="16"/>
          <w:shd w:val="clear" w:color="auto" w:fill="FFFFFF"/>
        </w:rPr>
        <w:t xml:space="preserve"> I</w:t>
      </w:r>
      <w:r w:rsidRPr="00C71EE3">
        <w:rPr>
          <w:rFonts w:ascii="Times New Roman" w:hAnsi="Times New Roman" w:cs="Times New Roman"/>
          <w:sz w:val="16"/>
          <w:szCs w:val="16"/>
          <w:shd w:val="clear" w:color="auto" w:fill="FFFFFF"/>
        </w:rPr>
        <w:t xml:space="preserve">. Overview on the Application of Modern Methods for the Extraction of Bioactive Compounds from Marine </w:t>
      </w:r>
      <w:proofErr w:type="spellStart"/>
      <w:r w:rsidRPr="00C71EE3">
        <w:rPr>
          <w:rFonts w:ascii="Times New Roman" w:hAnsi="Times New Roman" w:cs="Times New Roman"/>
          <w:sz w:val="16"/>
          <w:szCs w:val="16"/>
          <w:shd w:val="clear" w:color="auto" w:fill="FFFFFF"/>
        </w:rPr>
        <w:t>Macroalgae</w:t>
      </w:r>
      <w:proofErr w:type="spellEnd"/>
      <w:r w:rsidRPr="00C71EE3">
        <w:rPr>
          <w:rFonts w:ascii="Times New Roman" w:hAnsi="Times New Roman" w:cs="Times New Roman"/>
          <w:sz w:val="16"/>
          <w:szCs w:val="16"/>
          <w:shd w:val="clear" w:color="auto" w:fill="FFFFFF"/>
        </w:rPr>
        <w:t>.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w:t>
      </w:r>
      <w:proofErr w:type="gramStart"/>
      <w:r>
        <w:rPr>
          <w:rFonts w:ascii="Times New Roman" w:hAnsi="Times New Roman" w:cs="Times New Roman"/>
          <w:sz w:val="16"/>
          <w:szCs w:val="16"/>
        </w:rPr>
        <w:t xml:space="preserve">Report </w:t>
      </w:r>
      <w:r w:rsidR="00942591" w:rsidRPr="00C71EE3">
        <w:rPr>
          <w:rFonts w:ascii="Times New Roman" w:hAnsi="Times New Roman" w:cs="Times New Roman"/>
          <w:sz w:val="16"/>
          <w:szCs w:val="16"/>
        </w:rPr>
        <w:t>.</w:t>
      </w:r>
      <w:proofErr w:type="gramEnd"/>
      <w:r w:rsidR="00942591" w:rsidRPr="00C71EE3">
        <w:rPr>
          <w:rFonts w:ascii="Times New Roman" w:hAnsi="Times New Roman" w:cs="Times New Roman"/>
          <w:sz w:val="16"/>
          <w:szCs w:val="16"/>
        </w:rPr>
        <w:t xml:space="preserve">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 xml:space="preserve">tanton, C., &amp; Ross, R. </w:t>
      </w:r>
      <w:proofErr w:type="spellStart"/>
      <w:proofErr w:type="gramStart"/>
      <w:r w:rsidR="0023580F">
        <w:rPr>
          <w:rFonts w:ascii="Times New Roman" w:eastAsia="MinionPro-Regular" w:hAnsi="Times New Roman" w:cs="Times New Roman"/>
          <w:sz w:val="16"/>
          <w:szCs w:val="16"/>
        </w:rPr>
        <w:t>P</w:t>
      </w:r>
      <w:r w:rsidRPr="00C71EE3">
        <w:rPr>
          <w:rFonts w:ascii="Times New Roman" w:eastAsia="MinionPro-Regular" w:hAnsi="Times New Roman" w:cs="Times New Roman"/>
          <w:sz w:val="16"/>
          <w:szCs w:val="16"/>
        </w:rPr>
        <w:t>.Looking</w:t>
      </w:r>
      <w:proofErr w:type="spellEnd"/>
      <w:proofErr w:type="gramEnd"/>
      <w:r w:rsidRPr="00C71EE3">
        <w:rPr>
          <w:rFonts w:ascii="Times New Roman" w:eastAsia="MinionPro-Regular" w:hAnsi="Times New Roman" w:cs="Times New Roman"/>
          <w:sz w:val="16"/>
          <w:szCs w:val="16"/>
        </w:rPr>
        <w:t xml:space="preserve"> beyond the terrestrial: The potential of seaweed derived </w:t>
      </w:r>
      <w:proofErr w:type="spellStart"/>
      <w:r w:rsidRPr="00C71EE3">
        <w:rPr>
          <w:rFonts w:ascii="Times New Roman" w:eastAsia="MinionPro-Regular" w:hAnsi="Times New Roman" w:cs="Times New Roman"/>
          <w:sz w:val="16"/>
          <w:szCs w:val="16"/>
        </w:rPr>
        <w:t>bioactives</w:t>
      </w:r>
      <w:proofErr w:type="spellEnd"/>
      <w:r w:rsidRPr="00C71EE3">
        <w:rPr>
          <w:rFonts w:ascii="Times New Roman" w:eastAsia="MinionPro-Regular" w:hAnsi="Times New Roman" w:cs="Times New Roman"/>
          <w:sz w:val="16"/>
          <w:szCs w:val="16"/>
        </w:rPr>
        <w:t xml:space="preserve"> to treat non-communicable </w:t>
      </w:r>
      <w:proofErr w:type="spellStart"/>
      <w:r w:rsidRPr="00C71EE3">
        <w:rPr>
          <w:rFonts w:ascii="Times New Roman" w:eastAsia="MinionPro-Regular" w:hAnsi="Times New Roman" w:cs="Times New Roman"/>
          <w:sz w:val="16"/>
          <w:szCs w:val="16"/>
        </w:rPr>
        <w:t>diseases.</w:t>
      </w:r>
      <w:r w:rsidRPr="00C71EE3">
        <w:rPr>
          <w:rFonts w:ascii="Times New Roman" w:eastAsia="MinionPro-Regular" w:hAnsi="Times New Roman" w:cs="Times New Roman"/>
          <w:i/>
          <w:iCs/>
          <w:sz w:val="16"/>
          <w:szCs w:val="16"/>
        </w:rPr>
        <w:t>Marine</w:t>
      </w:r>
      <w:proofErr w:type="spellEnd"/>
      <w:r w:rsidRPr="00C71EE3">
        <w:rPr>
          <w:rFonts w:ascii="Times New Roman" w:eastAsia="MinionPro-Regular" w:hAnsi="Times New Roman" w:cs="Times New Roman"/>
          <w:i/>
          <w:iCs/>
          <w:sz w:val="16"/>
          <w:szCs w:val="16"/>
        </w:rPr>
        <w:t xml:space="preserv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Dellarosa</w:t>
      </w:r>
      <w:proofErr w:type="spellEnd"/>
      <w:r w:rsidRPr="00C71EE3">
        <w:rPr>
          <w:rFonts w:ascii="Times New Roman" w:hAnsi="Times New Roman" w:cs="Times New Roman"/>
          <w:sz w:val="16"/>
          <w:szCs w:val="16"/>
        </w:rPr>
        <w:t xml:space="preserve">, N., </w:t>
      </w:r>
      <w:proofErr w:type="spellStart"/>
      <w:r w:rsidRPr="00C71EE3">
        <w:rPr>
          <w:rFonts w:ascii="Times New Roman" w:hAnsi="Times New Roman" w:cs="Times New Roman"/>
          <w:sz w:val="16"/>
          <w:szCs w:val="16"/>
        </w:rPr>
        <w:t>Laghi</w:t>
      </w:r>
      <w:proofErr w:type="spellEnd"/>
      <w:r w:rsidRPr="00C71EE3">
        <w:rPr>
          <w:rFonts w:ascii="Times New Roman" w:hAnsi="Times New Roman" w:cs="Times New Roman"/>
          <w:sz w:val="16"/>
          <w:szCs w:val="16"/>
        </w:rPr>
        <w:t>, L.</w:t>
      </w:r>
      <w:proofErr w:type="gramStart"/>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Martinsdóttir</w:t>
      </w:r>
      <w:proofErr w:type="spellEnd"/>
      <w:proofErr w:type="gramEnd"/>
      <w:r w:rsidRPr="00C71EE3">
        <w:rPr>
          <w:rFonts w:ascii="Times New Roman" w:hAnsi="Times New Roman" w:cs="Times New Roman"/>
          <w:sz w:val="16"/>
          <w:szCs w:val="16"/>
        </w:rPr>
        <w:t xml:space="preserve">, E.,  </w:t>
      </w:r>
      <w:proofErr w:type="spellStart"/>
      <w:r w:rsidRPr="00C71EE3">
        <w:rPr>
          <w:rFonts w:ascii="Times New Roman" w:hAnsi="Times New Roman" w:cs="Times New Roman"/>
          <w:sz w:val="16"/>
          <w:szCs w:val="16"/>
        </w:rPr>
        <w:t>Jónsdóttir</w:t>
      </w:r>
      <w:proofErr w:type="spellEnd"/>
      <w:r w:rsidRPr="00C71EE3">
        <w:rPr>
          <w:rFonts w:ascii="Times New Roman" w:hAnsi="Times New Roman" w:cs="Times New Roman"/>
          <w:sz w:val="16"/>
          <w:szCs w:val="16"/>
        </w:rPr>
        <w:t>,</w:t>
      </w:r>
      <w:r w:rsidR="0023580F">
        <w:rPr>
          <w:rFonts w:ascii="Times New Roman" w:hAnsi="Times New Roman" w:cs="Times New Roman"/>
          <w:sz w:val="16"/>
          <w:szCs w:val="16"/>
        </w:rPr>
        <w:t xml:space="preserve"> R. and  </w:t>
      </w:r>
      <w:proofErr w:type="spellStart"/>
      <w:r w:rsidR="0023580F">
        <w:rPr>
          <w:rFonts w:ascii="Times New Roman" w:hAnsi="Times New Roman" w:cs="Times New Roman"/>
          <w:sz w:val="16"/>
          <w:szCs w:val="16"/>
        </w:rPr>
        <w:t>Sveinsdóttir</w:t>
      </w:r>
      <w:proofErr w:type="spellEnd"/>
      <w:r w:rsidR="0023580F">
        <w:rPr>
          <w:rFonts w:ascii="Times New Roman" w:hAnsi="Times New Roman" w:cs="Times New Roman"/>
          <w:sz w:val="16"/>
          <w:szCs w:val="16"/>
        </w:rPr>
        <w:t>,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proofErr w:type="spellStart"/>
      <w:r w:rsidRPr="00C71EE3">
        <w:rPr>
          <w:rFonts w:ascii="Times New Roman" w:hAnsi="Times New Roman" w:cs="Times New Roman"/>
          <w:sz w:val="16"/>
          <w:szCs w:val="16"/>
          <w:lang w:bidi="te-IN"/>
        </w:rPr>
        <w:t>Granato</w:t>
      </w:r>
      <w:proofErr w:type="spellEnd"/>
      <w:r w:rsidRPr="00C71EE3">
        <w:rPr>
          <w:rFonts w:ascii="Times New Roman" w:hAnsi="Times New Roman" w:cs="Times New Roman"/>
          <w:sz w:val="16"/>
          <w:szCs w:val="16"/>
          <w:lang w:bidi="te-IN"/>
        </w:rPr>
        <w:t xml:space="preserve">, D., Barba, F. J., </w:t>
      </w:r>
      <w:proofErr w:type="spellStart"/>
      <w:r w:rsidRPr="00C71EE3">
        <w:rPr>
          <w:rFonts w:ascii="Times New Roman" w:hAnsi="Times New Roman" w:cs="Times New Roman"/>
          <w:sz w:val="16"/>
          <w:szCs w:val="16"/>
          <w:lang w:bidi="te-IN"/>
        </w:rPr>
        <w:t>Kovacevic</w:t>
      </w:r>
      <w:proofErr w:type="spellEnd"/>
      <w:r w:rsidRPr="00C71EE3">
        <w:rPr>
          <w:rFonts w:ascii="Times New Roman" w:hAnsi="Times New Roman" w:cs="Times New Roman"/>
          <w:sz w:val="16"/>
          <w:szCs w:val="16"/>
          <w:lang w:bidi="te-IN"/>
        </w:rPr>
        <w:t xml:space="preserve">, D. B., Lorenzo, J. M., </w:t>
      </w:r>
      <w:r w:rsidR="0023580F">
        <w:rPr>
          <w:rFonts w:ascii="Times New Roman" w:hAnsi="Times New Roman" w:cs="Times New Roman"/>
          <w:sz w:val="16"/>
          <w:szCs w:val="16"/>
          <w:lang w:bidi="te-IN"/>
        </w:rPr>
        <w:t xml:space="preserve">Cruz, A. G., &amp; </w:t>
      </w:r>
      <w:proofErr w:type="spellStart"/>
      <w:r w:rsidR="0023580F">
        <w:rPr>
          <w:rFonts w:ascii="Times New Roman" w:hAnsi="Times New Roman" w:cs="Times New Roman"/>
          <w:sz w:val="16"/>
          <w:szCs w:val="16"/>
          <w:lang w:bidi="te-IN"/>
        </w:rPr>
        <w:t>Putnik</w:t>
      </w:r>
      <w:proofErr w:type="spellEnd"/>
      <w:r w:rsidR="0023580F">
        <w:rPr>
          <w:rFonts w:ascii="Times New Roman" w:hAnsi="Times New Roman" w:cs="Times New Roman"/>
          <w:sz w:val="16"/>
          <w:szCs w:val="16"/>
          <w:lang w:bidi="te-IN"/>
        </w:rPr>
        <w:t xml:space="preserve">, </w:t>
      </w:r>
      <w:proofErr w:type="spellStart"/>
      <w:proofErr w:type="gramStart"/>
      <w:r w:rsidR="0023580F">
        <w:rPr>
          <w:rFonts w:ascii="Times New Roman" w:hAnsi="Times New Roman" w:cs="Times New Roman"/>
          <w:sz w:val="16"/>
          <w:szCs w:val="16"/>
          <w:lang w:bidi="te-IN"/>
        </w:rPr>
        <w:t>P</w:t>
      </w:r>
      <w:r w:rsidRPr="00C71EE3">
        <w:rPr>
          <w:rFonts w:ascii="Times New Roman" w:hAnsi="Times New Roman" w:cs="Times New Roman"/>
          <w:sz w:val="16"/>
          <w:szCs w:val="16"/>
          <w:lang w:bidi="te-IN"/>
        </w:rPr>
        <w:t>.Functional</w:t>
      </w:r>
      <w:proofErr w:type="spellEnd"/>
      <w:proofErr w:type="gramEnd"/>
      <w:r w:rsidRPr="00C71EE3">
        <w:rPr>
          <w:rFonts w:ascii="Times New Roman" w:hAnsi="Times New Roman" w:cs="Times New Roman"/>
          <w:sz w:val="16"/>
          <w:szCs w:val="16"/>
          <w:lang w:bidi="te-IN"/>
        </w:rPr>
        <w:t xml:space="preserve">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proofErr w:type="spellStart"/>
      <w:r w:rsidRPr="00C71EE3">
        <w:rPr>
          <w:rFonts w:ascii="Times New Roman" w:hAnsi="Times New Roman" w:cs="Times New Roman"/>
          <w:color w:val="auto"/>
          <w:sz w:val="16"/>
          <w:szCs w:val="16"/>
          <w:shd w:val="clear" w:color="auto" w:fill="FCFCFC"/>
        </w:rPr>
        <w:t>Habeebullah</w:t>
      </w:r>
      <w:proofErr w:type="spellEnd"/>
      <w:r w:rsidRPr="00C71EE3">
        <w:rPr>
          <w:rFonts w:ascii="Times New Roman" w:hAnsi="Times New Roman" w:cs="Times New Roman"/>
          <w:color w:val="auto"/>
          <w:sz w:val="16"/>
          <w:szCs w:val="16"/>
          <w:shd w:val="clear" w:color="auto" w:fill="FCFCFC"/>
        </w:rPr>
        <w:t xml:space="preserve">, S., </w:t>
      </w:r>
      <w:proofErr w:type="spellStart"/>
      <w:r w:rsidRPr="00C71EE3">
        <w:rPr>
          <w:rFonts w:ascii="Times New Roman" w:hAnsi="Times New Roman" w:cs="Times New Roman"/>
          <w:color w:val="auto"/>
          <w:sz w:val="16"/>
          <w:szCs w:val="16"/>
          <w:shd w:val="clear" w:color="auto" w:fill="FCFCFC"/>
        </w:rPr>
        <w:t>A</w:t>
      </w:r>
      <w:r w:rsidR="0023580F">
        <w:rPr>
          <w:rFonts w:ascii="Times New Roman" w:hAnsi="Times New Roman" w:cs="Times New Roman"/>
          <w:color w:val="auto"/>
          <w:sz w:val="16"/>
          <w:szCs w:val="16"/>
          <w:shd w:val="clear" w:color="auto" w:fill="FCFCFC"/>
        </w:rPr>
        <w:t>lagarsamy</w:t>
      </w:r>
      <w:proofErr w:type="spellEnd"/>
      <w:r w:rsidR="0023580F">
        <w:rPr>
          <w:rFonts w:ascii="Times New Roman" w:hAnsi="Times New Roman" w:cs="Times New Roman"/>
          <w:color w:val="auto"/>
          <w:sz w:val="16"/>
          <w:szCs w:val="16"/>
          <w:shd w:val="clear" w:color="auto" w:fill="FCFCFC"/>
        </w:rPr>
        <w:t xml:space="preserve">, S. and </w:t>
      </w:r>
      <w:proofErr w:type="spellStart"/>
      <w:proofErr w:type="gramStart"/>
      <w:r w:rsidR="0023580F">
        <w:rPr>
          <w:rFonts w:ascii="Times New Roman" w:hAnsi="Times New Roman" w:cs="Times New Roman"/>
          <w:color w:val="auto"/>
          <w:sz w:val="16"/>
          <w:szCs w:val="16"/>
          <w:shd w:val="clear" w:color="auto" w:fill="FCFCFC"/>
        </w:rPr>
        <w:t>Sattari</w:t>
      </w:r>
      <w:proofErr w:type="spellEnd"/>
      <w:r w:rsidRPr="00C71EE3">
        <w:rPr>
          <w:rFonts w:ascii="Times New Roman" w:hAnsi="Times New Roman" w:cs="Times New Roman"/>
          <w:color w:val="auto"/>
          <w:sz w:val="16"/>
          <w:szCs w:val="16"/>
          <w:shd w:val="clear" w:color="auto" w:fill="FCFCFC"/>
        </w:rPr>
        <w:t> .Enzyme</w:t>
      </w:r>
      <w:proofErr w:type="gramEnd"/>
      <w:r w:rsidRPr="00C71EE3">
        <w:rPr>
          <w:rFonts w:ascii="Times New Roman" w:hAnsi="Times New Roman" w:cs="Times New Roman"/>
          <w:color w:val="auto"/>
          <w:sz w:val="16"/>
          <w:szCs w:val="16"/>
          <w:shd w:val="clear" w:color="auto" w:fill="FCFCFC"/>
        </w:rPr>
        <w:t>-assisted extraction of bioactive compounds from brown seaweeds and characterization. </w:t>
      </w:r>
      <w:hyperlink r:id="rId42"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Pr>
          <w:rFonts w:ascii="Times New Roman" w:eastAsia="MinionPro-Regular" w:hAnsi="Times New Roman" w:cs="Times New Roman"/>
          <w:sz w:val="16"/>
          <w:szCs w:val="16"/>
        </w:rPr>
        <w:t>Innocenzo</w:t>
      </w:r>
      <w:proofErr w:type="spellEnd"/>
      <w:r>
        <w:rPr>
          <w:rFonts w:ascii="Times New Roman" w:eastAsia="MinionPro-Regular" w:hAnsi="Times New Roman" w:cs="Times New Roman"/>
          <w:sz w:val="16"/>
          <w:szCs w:val="16"/>
        </w:rPr>
        <w:t>,.</w:t>
      </w:r>
      <w:proofErr w:type="gramEnd"/>
      <w:r>
        <w:rPr>
          <w:rFonts w:ascii="Times New Roman" w:eastAsia="MinionPro-Regular" w:hAnsi="Times New Roman" w:cs="Times New Roman"/>
          <w:sz w:val="16"/>
          <w:szCs w:val="16"/>
        </w:rPr>
        <w:t xml:space="preserve"> </w:t>
      </w:r>
      <w:proofErr w:type="spellStart"/>
      <w:proofErr w:type="gramStart"/>
      <w:r>
        <w:rPr>
          <w:rFonts w:ascii="Times New Roman" w:eastAsia="MinionPro-Regular" w:hAnsi="Times New Roman" w:cs="Times New Roman"/>
          <w:sz w:val="16"/>
          <w:szCs w:val="16"/>
        </w:rPr>
        <w:t>M.</w:t>
      </w:r>
      <w:r w:rsidR="00942591" w:rsidRPr="00C71EE3">
        <w:rPr>
          <w:rFonts w:ascii="Times New Roman" w:eastAsia="MinionPro-Regular" w:hAnsi="Times New Roman" w:cs="Times New Roman"/>
          <w:sz w:val="16"/>
          <w:szCs w:val="16"/>
        </w:rPr>
        <w:t>.Seaweeds</w:t>
      </w:r>
      <w:proofErr w:type="spellEnd"/>
      <w:proofErr w:type="gramEnd"/>
      <w:r w:rsidR="00942591" w:rsidRPr="00C71EE3">
        <w:rPr>
          <w:rFonts w:ascii="Times New Roman" w:eastAsia="MinionPro-Regular" w:hAnsi="Times New Roman" w:cs="Times New Roman"/>
          <w:sz w:val="16"/>
          <w:szCs w:val="16"/>
        </w:rPr>
        <w:t xml:space="preserve"> for Food and Industrial </w:t>
      </w:r>
      <w:proofErr w:type="spellStart"/>
      <w:r w:rsidR="00942591" w:rsidRPr="00C71EE3">
        <w:rPr>
          <w:rFonts w:ascii="Times New Roman" w:eastAsia="MinionPro-Regular" w:hAnsi="Times New Roman" w:cs="Times New Roman"/>
          <w:sz w:val="16"/>
          <w:szCs w:val="16"/>
        </w:rPr>
        <w:t>Applications.Intech</w:t>
      </w:r>
      <w:proofErr w:type="spellEnd"/>
      <w:r w:rsidR="00942591" w:rsidRPr="00C71EE3">
        <w:rPr>
          <w:rFonts w:ascii="Times New Roman" w:eastAsia="MinionPro-Regular" w:hAnsi="Times New Roman" w:cs="Times New Roman"/>
          <w:sz w:val="16"/>
          <w:szCs w:val="16"/>
        </w:rPr>
        <w:t xml:space="preserve">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38.</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Jesumani</w:t>
      </w:r>
      <w:proofErr w:type="spellEnd"/>
      <w:r w:rsidRPr="00C71EE3">
        <w:rPr>
          <w:rFonts w:ascii="Times New Roman" w:hAnsi="Times New Roman" w:cs="Times New Roman"/>
          <w:sz w:val="16"/>
          <w:szCs w:val="16"/>
          <w:shd w:val="clear" w:color="auto" w:fill="FFFFFF"/>
        </w:rPr>
        <w:t xml:space="preserve">, V., Du, </w:t>
      </w:r>
      <w:proofErr w:type="gramStart"/>
      <w:r w:rsidRPr="00C71EE3">
        <w:rPr>
          <w:rFonts w:ascii="Times New Roman" w:hAnsi="Times New Roman" w:cs="Times New Roman"/>
          <w:sz w:val="16"/>
          <w:szCs w:val="16"/>
          <w:shd w:val="clear" w:color="auto" w:fill="FFFFFF"/>
        </w:rPr>
        <w:t>H,.</w:t>
      </w:r>
      <w:proofErr w:type="gramEnd"/>
      <w:r w:rsidRPr="00C71EE3">
        <w:rPr>
          <w:rFonts w:ascii="Times New Roman" w:hAnsi="Times New Roman" w:cs="Times New Roman"/>
          <w:sz w:val="16"/>
          <w:szCs w:val="16"/>
          <w:shd w:val="clear" w:color="auto" w:fill="FFFFFF"/>
        </w:rPr>
        <w:t xml:space="preserve"> Aslam, </w:t>
      </w:r>
      <w:proofErr w:type="gramStart"/>
      <w:r w:rsidRPr="00C71EE3">
        <w:rPr>
          <w:rFonts w:ascii="Times New Roman" w:hAnsi="Times New Roman" w:cs="Times New Roman"/>
          <w:sz w:val="16"/>
          <w:szCs w:val="16"/>
          <w:shd w:val="clear" w:color="auto" w:fill="FFFFFF"/>
        </w:rPr>
        <w:t>M,.</w:t>
      </w:r>
      <w:proofErr w:type="gramEnd"/>
      <w:r w:rsidRPr="00C71EE3">
        <w:rPr>
          <w:rFonts w:ascii="Times New Roman" w:hAnsi="Times New Roman" w:cs="Times New Roman"/>
          <w:sz w:val="16"/>
          <w:szCs w:val="16"/>
          <w:shd w:val="clear" w:color="auto" w:fill="FFFFFF"/>
        </w:rPr>
        <w:t xml:space="preserve">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xml:space="preserve">. </w:t>
      </w:r>
      <w:proofErr w:type="gramStart"/>
      <w:r w:rsidRPr="00C71EE3">
        <w:rPr>
          <w:rFonts w:ascii="Times New Roman" w:hAnsi="Times New Roman" w:cs="Times New Roman"/>
          <w:sz w:val="16"/>
          <w:szCs w:val="16"/>
          <w:shd w:val="clear" w:color="auto" w:fill="FFFFFF"/>
        </w:rPr>
        <w:t>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w:t>
      </w:r>
      <w:proofErr w:type="gramEnd"/>
      <w:r w:rsidRPr="00C71EE3">
        <w:rPr>
          <w:rFonts w:ascii="Times New Roman" w:hAnsi="Times New Roman" w:cs="Times New Roman"/>
          <w:sz w:val="16"/>
          <w:szCs w:val="16"/>
          <w:shd w:val="clear" w:color="auto" w:fill="FFFFFF"/>
        </w:rPr>
        <w:t>.17(12):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proofErr w:type="gramStart"/>
      <w:r w:rsidRPr="00C71EE3">
        <w:rPr>
          <w:rFonts w:ascii="Times New Roman" w:hAnsi="Times New Roman" w:cs="Times New Roman"/>
          <w:sz w:val="16"/>
          <w:szCs w:val="16"/>
        </w:rPr>
        <w:t>Joanna,F</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Ib</w:t>
      </w:r>
      <w:r w:rsidR="0023580F">
        <w:rPr>
          <w:rFonts w:ascii="Times New Roman" w:hAnsi="Times New Roman" w:cs="Times New Roman"/>
          <w:sz w:val="16"/>
          <w:szCs w:val="16"/>
        </w:rPr>
        <w:t>anez, E., Łęska,B.,</w:t>
      </w:r>
      <w:proofErr w:type="spellStart"/>
      <w:r w:rsidR="0023580F">
        <w:rPr>
          <w:rFonts w:ascii="Times New Roman" w:hAnsi="Times New Roman" w:cs="Times New Roman"/>
          <w:sz w:val="16"/>
          <w:szCs w:val="16"/>
        </w:rPr>
        <w:t>Miguel</w:t>
      </w:r>
      <w:r w:rsidRPr="00C71EE3">
        <w:rPr>
          <w:rFonts w:ascii="Times New Roman" w:hAnsi="Times New Roman" w:cs="Times New Roman"/>
          <w:sz w:val="16"/>
          <w:szCs w:val="16"/>
        </w:rPr>
        <w:t>.Supercritical</w:t>
      </w:r>
      <w:proofErr w:type="spellEnd"/>
      <w:r w:rsidRPr="00C71EE3">
        <w:rPr>
          <w:rFonts w:ascii="Times New Roman" w:hAnsi="Times New Roman" w:cs="Times New Roman"/>
          <w:sz w:val="16"/>
          <w:szCs w:val="16"/>
        </w:rPr>
        <w:t xml:space="preserve"> fluid extraction as a tool to </w:t>
      </w:r>
      <w:proofErr w:type="spellStart"/>
      <w:r w:rsidRPr="00C71EE3">
        <w:rPr>
          <w:rFonts w:ascii="Times New Roman" w:hAnsi="Times New Roman" w:cs="Times New Roman"/>
          <w:sz w:val="16"/>
          <w:szCs w:val="16"/>
        </w:rPr>
        <w:t>valorize</w:t>
      </w:r>
      <w:proofErr w:type="spellEnd"/>
      <w:r w:rsidRPr="00C71EE3">
        <w:rPr>
          <w:rFonts w:ascii="Times New Roman" w:hAnsi="Times New Roman" w:cs="Times New Roman"/>
          <w:sz w:val="16"/>
          <w:szCs w:val="16"/>
        </w:rPr>
        <w:t xml:space="preserve"> underexploited freshwater green </w:t>
      </w:r>
      <w:proofErr w:type="spellStart"/>
      <w:r w:rsidRPr="00C71EE3">
        <w:rPr>
          <w:rFonts w:ascii="Times New Roman" w:hAnsi="Times New Roman" w:cs="Times New Roman"/>
          <w:sz w:val="16"/>
          <w:szCs w:val="16"/>
        </w:rPr>
        <w:t>algae,Algal</w:t>
      </w:r>
      <w:proofErr w:type="spellEnd"/>
      <w:r w:rsidRPr="00C71EE3">
        <w:rPr>
          <w:rFonts w:ascii="Times New Roman" w:hAnsi="Times New Roman" w:cs="Times New Roman"/>
          <w:sz w:val="16"/>
          <w:szCs w:val="16"/>
        </w:rPr>
        <w:t xml:space="preserve">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Lomartire</w:t>
      </w:r>
      <w:proofErr w:type="spellEnd"/>
      <w:r w:rsidRPr="00C71EE3">
        <w:rPr>
          <w:rFonts w:ascii="Times New Roman" w:hAnsi="Times New Roman" w:cs="Times New Roman"/>
          <w:sz w:val="16"/>
          <w:szCs w:val="16"/>
        </w:rPr>
        <w:t xml:space="preserve">, S. and </w:t>
      </w:r>
      <w:proofErr w:type="spellStart"/>
      <w:proofErr w:type="gramStart"/>
      <w:r w:rsidRPr="00C71EE3">
        <w:rPr>
          <w:rFonts w:ascii="Times New Roman" w:hAnsi="Times New Roman" w:cs="Times New Roman"/>
          <w:sz w:val="16"/>
          <w:szCs w:val="16"/>
        </w:rPr>
        <w:t>Gonçalves,A</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xml:space="preserve">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Pal, A., </w:t>
      </w:r>
      <w:proofErr w:type="spellStart"/>
      <w:r w:rsidRPr="00C71EE3">
        <w:rPr>
          <w:rFonts w:ascii="Times New Roman" w:hAnsi="Times New Roman" w:cs="Times New Roman"/>
          <w:sz w:val="16"/>
          <w:szCs w:val="16"/>
          <w:shd w:val="clear" w:color="auto" w:fill="FFFFFF"/>
        </w:rPr>
        <w:t>Kam</w:t>
      </w:r>
      <w:r w:rsidR="0023580F">
        <w:rPr>
          <w:rFonts w:ascii="Times New Roman" w:hAnsi="Times New Roman" w:cs="Times New Roman"/>
          <w:sz w:val="16"/>
          <w:szCs w:val="16"/>
          <w:shd w:val="clear" w:color="auto" w:fill="FFFFFF"/>
        </w:rPr>
        <w:t>thania</w:t>
      </w:r>
      <w:proofErr w:type="spellEnd"/>
      <w:r w:rsidR="0023580F">
        <w:rPr>
          <w:rFonts w:ascii="Times New Roman" w:hAnsi="Times New Roman" w:cs="Times New Roman"/>
          <w:sz w:val="16"/>
          <w:szCs w:val="16"/>
          <w:shd w:val="clear" w:color="auto" w:fill="FFFFFF"/>
        </w:rPr>
        <w:t xml:space="preserve">, M. and Kumar, </w:t>
      </w:r>
      <w:proofErr w:type="spellStart"/>
      <w:proofErr w:type="gramStart"/>
      <w:r w:rsidR="0023580F">
        <w:rPr>
          <w:rFonts w:ascii="Times New Roman" w:hAnsi="Times New Roman" w:cs="Times New Roman"/>
          <w:sz w:val="16"/>
          <w:szCs w:val="16"/>
          <w:shd w:val="clear" w:color="auto" w:fill="FFFFFF"/>
        </w:rPr>
        <w:t>A.</w:t>
      </w:r>
      <w:r w:rsidRPr="00C71EE3">
        <w:rPr>
          <w:rFonts w:ascii="Times New Roman" w:hAnsi="Times New Roman" w:cs="Times New Roman"/>
          <w:sz w:val="16"/>
          <w:szCs w:val="16"/>
          <w:shd w:val="clear" w:color="auto" w:fill="FFFFFF"/>
        </w:rPr>
        <w:t>Bioactive</w:t>
      </w:r>
      <w:proofErr w:type="spellEnd"/>
      <w:proofErr w:type="gramEnd"/>
      <w:r w:rsidRPr="00C71EE3">
        <w:rPr>
          <w:rFonts w:ascii="Times New Roman" w:hAnsi="Times New Roman" w:cs="Times New Roman"/>
          <w:sz w:val="16"/>
          <w:szCs w:val="16"/>
          <w:shd w:val="clear" w:color="auto" w:fill="FFFFFF"/>
        </w:rPr>
        <w:t xml:space="preser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Pappou</w:t>
      </w:r>
      <w:proofErr w:type="spellEnd"/>
      <w:r w:rsidRPr="00C71EE3">
        <w:rPr>
          <w:rFonts w:ascii="Times New Roman" w:hAnsi="Times New Roman" w:cs="Times New Roman"/>
          <w:sz w:val="16"/>
          <w:szCs w:val="16"/>
        </w:rPr>
        <w:t xml:space="preserve">, S., </w:t>
      </w:r>
      <w:proofErr w:type="spellStart"/>
      <w:r w:rsidRPr="00C71EE3">
        <w:rPr>
          <w:rFonts w:ascii="Times New Roman" w:hAnsi="Times New Roman" w:cs="Times New Roman"/>
          <w:sz w:val="16"/>
          <w:szCs w:val="16"/>
        </w:rPr>
        <w:t>Dardavila</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Savvidou</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Louli</w:t>
      </w:r>
      <w:proofErr w:type="spellEnd"/>
      <w:r w:rsidRPr="00C71EE3">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V,,</w:t>
      </w:r>
      <w:proofErr w:type="gram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Mag</w:t>
      </w:r>
      <w:r w:rsidR="0023580F">
        <w:rPr>
          <w:rFonts w:ascii="Times New Roman" w:hAnsi="Times New Roman" w:cs="Times New Roman"/>
          <w:sz w:val="16"/>
          <w:szCs w:val="16"/>
        </w:rPr>
        <w:t>oulas</w:t>
      </w:r>
      <w:proofErr w:type="spellEnd"/>
      <w:r w:rsidR="0023580F">
        <w:rPr>
          <w:rFonts w:ascii="Times New Roman" w:hAnsi="Times New Roman" w:cs="Times New Roman"/>
          <w:sz w:val="16"/>
          <w:szCs w:val="16"/>
        </w:rPr>
        <w:t xml:space="preserve">, K. and </w:t>
      </w:r>
      <w:proofErr w:type="spellStart"/>
      <w:r w:rsidR="0023580F">
        <w:rPr>
          <w:rFonts w:ascii="Times New Roman" w:hAnsi="Times New Roman" w:cs="Times New Roman"/>
          <w:sz w:val="16"/>
          <w:szCs w:val="16"/>
        </w:rPr>
        <w:t>Voutsas</w:t>
      </w:r>
      <w:proofErr w:type="spellEnd"/>
      <w:r w:rsidR="0023580F">
        <w:rPr>
          <w:rFonts w:ascii="Times New Roman" w:hAnsi="Times New Roman" w:cs="Times New Roman"/>
          <w:sz w:val="16"/>
          <w:szCs w:val="16"/>
        </w:rPr>
        <w:t xml:space="preserve">, </w:t>
      </w:r>
      <w:proofErr w:type="spellStart"/>
      <w:r w:rsidR="0023580F">
        <w:rPr>
          <w:rFonts w:ascii="Times New Roman" w:hAnsi="Times New Roman" w:cs="Times New Roman"/>
          <w:sz w:val="16"/>
          <w:szCs w:val="16"/>
        </w:rPr>
        <w:t>E.</w:t>
      </w:r>
      <w:r w:rsidRPr="00C71EE3">
        <w:rPr>
          <w:rFonts w:ascii="Times New Roman" w:hAnsi="Times New Roman" w:cs="Times New Roman"/>
          <w:sz w:val="16"/>
          <w:szCs w:val="16"/>
        </w:rPr>
        <w:t>Extraction</w:t>
      </w:r>
      <w:proofErr w:type="spellEnd"/>
      <w:r w:rsidRPr="00C71EE3">
        <w:rPr>
          <w:rFonts w:ascii="Times New Roman" w:hAnsi="Times New Roman" w:cs="Times New Roman"/>
          <w:sz w:val="16"/>
          <w:szCs w:val="16"/>
        </w:rPr>
        <w:t xml:space="preserve"> of Bioactive Compounds from Ulva </w:t>
      </w:r>
      <w:proofErr w:type="spellStart"/>
      <w:r w:rsidRPr="00C71EE3">
        <w:rPr>
          <w:rFonts w:ascii="Times New Roman" w:hAnsi="Times New Roman" w:cs="Times New Roman"/>
          <w:sz w:val="16"/>
          <w:szCs w:val="16"/>
        </w:rPr>
        <w:t>lactuca.Applied</w:t>
      </w:r>
      <w:proofErr w:type="spellEnd"/>
      <w:r w:rsidRPr="00C71EE3">
        <w:rPr>
          <w:rFonts w:ascii="Times New Roman" w:hAnsi="Times New Roman" w:cs="Times New Roman"/>
          <w:sz w:val="16"/>
          <w:szCs w:val="16"/>
        </w:rPr>
        <w:t xml:space="preserve">.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Ponthier</w:t>
      </w:r>
      <w:proofErr w:type="spellEnd"/>
      <w:r w:rsidRPr="00C71EE3">
        <w:rPr>
          <w:rFonts w:ascii="Times New Roman" w:hAnsi="Times New Roman" w:cs="Times New Roman"/>
          <w:sz w:val="16"/>
          <w:szCs w:val="16"/>
        </w:rPr>
        <w:t>,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w:t>
      </w:r>
      <w:proofErr w:type="spellStart"/>
      <w:r w:rsidRPr="00C71EE3">
        <w:rPr>
          <w:rFonts w:ascii="Times New Roman" w:hAnsi="Times New Roman" w:cs="Times New Roman"/>
          <w:sz w:val="16"/>
          <w:szCs w:val="16"/>
        </w:rPr>
        <w:t>Mastocarpus</w:t>
      </w:r>
      <w:proofErr w:type="spell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stellatus</w:t>
      </w:r>
      <w:proofErr w:type="spellEnd"/>
      <w:r w:rsidRPr="00C71EE3">
        <w:rPr>
          <w:rFonts w:ascii="Times New Roman" w:hAnsi="Times New Roman" w:cs="Times New Roman"/>
          <w:sz w:val="16"/>
          <w:szCs w:val="16"/>
        </w:rPr>
        <w:t xml:space="preserve">.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shd w:val="clear" w:color="auto" w:fill="FFFFFF"/>
        </w:rPr>
        <w:t>Wizi</w:t>
      </w:r>
      <w:proofErr w:type="spellEnd"/>
      <w:r w:rsidRPr="00C71EE3">
        <w:rPr>
          <w:rFonts w:ascii="Times New Roman" w:hAnsi="Times New Roman" w:cs="Times New Roman"/>
          <w:sz w:val="16"/>
          <w:szCs w:val="16"/>
          <w:shd w:val="clear" w:color="auto" w:fill="FFFFFF"/>
        </w:rPr>
        <w:t xml:space="preserve">, J., Wang, L., </w:t>
      </w:r>
      <w:proofErr w:type="spellStart"/>
      <w:r w:rsidRPr="00C71EE3">
        <w:rPr>
          <w:rFonts w:ascii="Times New Roman" w:hAnsi="Times New Roman" w:cs="Times New Roman"/>
          <w:sz w:val="16"/>
          <w:szCs w:val="16"/>
          <w:shd w:val="clear" w:color="auto" w:fill="FFFFFF"/>
        </w:rPr>
        <w:t>Hou</w:t>
      </w:r>
      <w:proofErr w:type="spellEnd"/>
      <w:r w:rsidRPr="00C71EE3">
        <w:rPr>
          <w:rFonts w:ascii="Times New Roman" w:hAnsi="Times New Roman" w:cs="Times New Roman"/>
          <w:sz w:val="16"/>
          <w:szCs w:val="16"/>
          <w:shd w:val="clear" w:color="auto" w:fill="FFFFFF"/>
        </w:rPr>
        <w:t>,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sidRPr="00C71EE3">
        <w:rPr>
          <w:rFonts w:ascii="Times New Roman" w:eastAsia="MinionPro-Regular" w:hAnsi="Times New Roman" w:cs="Times New Roman"/>
          <w:sz w:val="16"/>
          <w:szCs w:val="16"/>
        </w:rPr>
        <w:t>Yu,Xin</w:t>
      </w:r>
      <w:proofErr w:type="gramEnd"/>
      <w:r w:rsidRPr="00C71EE3">
        <w:rPr>
          <w:rFonts w:ascii="Times New Roman" w:eastAsia="MinionPro-Regular" w:hAnsi="Times New Roman" w:cs="Times New Roman"/>
          <w:sz w:val="16"/>
          <w:szCs w:val="16"/>
        </w:rPr>
        <w:t>,K.,Ibrahi</w:t>
      </w:r>
      <w:r w:rsidR="009C7F2C">
        <w:rPr>
          <w:rFonts w:ascii="Times New Roman" w:eastAsia="MinionPro-Regular" w:hAnsi="Times New Roman" w:cs="Times New Roman"/>
          <w:sz w:val="16"/>
          <w:szCs w:val="16"/>
        </w:rPr>
        <w:t>m</w:t>
      </w:r>
      <w:proofErr w:type="spellEnd"/>
      <w:r w:rsidR="009C7F2C">
        <w:rPr>
          <w:rFonts w:ascii="Times New Roman" w:eastAsia="MinionPro-Regular" w:hAnsi="Times New Roman" w:cs="Times New Roman"/>
          <w:sz w:val="16"/>
          <w:szCs w:val="16"/>
        </w:rPr>
        <w:t>, J.Ahmad,R.,</w:t>
      </w:r>
      <w:proofErr w:type="spellStart"/>
      <w:r w:rsidR="009C7F2C">
        <w:rPr>
          <w:rFonts w:ascii="Times New Roman" w:eastAsia="MinionPro-Regular" w:hAnsi="Times New Roman" w:cs="Times New Roman"/>
          <w:sz w:val="16"/>
          <w:szCs w:val="16"/>
        </w:rPr>
        <w:t>Ching</w:t>
      </w:r>
      <w:proofErr w:type="spellEnd"/>
      <w:r w:rsidR="009C7F2C">
        <w:rPr>
          <w:rFonts w:ascii="Times New Roman" w:eastAsia="MinionPro-Regular" w:hAnsi="Times New Roman" w:cs="Times New Roman"/>
          <w:sz w:val="16"/>
          <w:szCs w:val="16"/>
        </w:rPr>
        <w:t>, Lee</w:t>
      </w:r>
      <w:r w:rsidRPr="00C71EE3">
        <w:rPr>
          <w:rFonts w:ascii="Times New Roman" w:eastAsia="MinionPro-Regular" w:hAnsi="Times New Roman" w:cs="Times New Roman"/>
          <w:sz w:val="16"/>
          <w:szCs w:val="16"/>
        </w:rPr>
        <w:t xml:space="preserve">. The major bioactive components of seaweeds and their </w:t>
      </w:r>
      <w:proofErr w:type="spellStart"/>
      <w:r w:rsidRPr="00C71EE3">
        <w:rPr>
          <w:rFonts w:ascii="Times New Roman" w:eastAsia="MinionPro-Regular" w:hAnsi="Times New Roman" w:cs="Times New Roman"/>
          <w:sz w:val="16"/>
          <w:szCs w:val="16"/>
        </w:rPr>
        <w:t>mosquitocidal</w:t>
      </w:r>
      <w:proofErr w:type="spellEnd"/>
      <w:r w:rsidRPr="00C71EE3">
        <w:rPr>
          <w:rFonts w:ascii="Times New Roman" w:eastAsia="MinionPro-Regular" w:hAnsi="Times New Roman" w:cs="Times New Roman"/>
          <w:sz w:val="16"/>
          <w:szCs w:val="16"/>
        </w:rPr>
        <w:t xml:space="preserve"> potential. Parasitology research.3:113</w:t>
      </w:r>
      <w:r w:rsidR="009C7F2C">
        <w:rPr>
          <w:rFonts w:ascii="Times New Roman" w:eastAsia="MinionPro-Regular" w:hAnsi="Times New Roman" w:cs="Times New Roman"/>
          <w:sz w:val="16"/>
          <w:szCs w:val="16"/>
        </w:rPr>
        <w:t>-117. 2014</w:t>
      </w:r>
    </w:p>
    <w:p w:rsidR="00942591" w:rsidRPr="00C71EE3" w:rsidRDefault="00942591" w:rsidP="00C71EE3">
      <w:pPr>
        <w:spacing w:line="240" w:lineRule="auto"/>
        <w:rPr>
          <w:rFonts w:ascii="Times New Roman" w:hAnsi="Times New Roman" w:cs="Times New Roman"/>
          <w:sz w:val="16"/>
          <w:szCs w:val="16"/>
        </w:rPr>
      </w:pPr>
      <w:bookmarkStart w:id="14" w:name="_GoBack"/>
      <w:bookmarkEnd w:id="14"/>
    </w:p>
    <w:p w:rsidR="00942591" w:rsidRPr="00826593" w:rsidRDefault="00942591" w:rsidP="00942591">
      <w:pPr>
        <w:tabs>
          <w:tab w:val="left" w:pos="2472"/>
        </w:tabs>
        <w:rPr>
          <w:rFonts w:ascii="Times New Roman" w:hAnsi="Times New Roman" w:cs="Times New Roman"/>
        </w:rPr>
      </w:pPr>
    </w:p>
    <w:sectPr w:rsidR="00942591" w:rsidRPr="00826593" w:rsidSect="00BC6AA3">
      <w:headerReference w:type="default" r:id="rId43"/>
      <w:footerReference w:type="default" r:id="rId4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9E2" w:rsidRDefault="006C19E2" w:rsidP="00923CA4">
      <w:pPr>
        <w:spacing w:after="0" w:line="240" w:lineRule="auto"/>
      </w:pPr>
      <w:r>
        <w:separator/>
      </w:r>
    </w:p>
  </w:endnote>
  <w:endnote w:type="continuationSeparator" w:id="0">
    <w:p w:rsidR="006C19E2" w:rsidRDefault="006C19E2"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0F49E7" w:rsidRDefault="000F49E7">
        <w:pPr>
          <w:pStyle w:val="Footer"/>
          <w:jc w:val="right"/>
        </w:pPr>
        <w:r>
          <w:fldChar w:fldCharType="begin"/>
        </w:r>
        <w:r>
          <w:instrText xml:space="preserve"> PAGE   \* MERGEFORMAT </w:instrText>
        </w:r>
        <w:r>
          <w:fldChar w:fldCharType="separate"/>
        </w:r>
        <w:r w:rsidR="006B34AF">
          <w:rPr>
            <w:noProof/>
          </w:rPr>
          <w:t>14</w:t>
        </w:r>
        <w:r>
          <w:rPr>
            <w:noProof/>
          </w:rPr>
          <w:fldChar w:fldCharType="end"/>
        </w:r>
      </w:p>
    </w:sdtContent>
  </w:sdt>
  <w:p w:rsidR="000F49E7" w:rsidRDefault="000F49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9E2" w:rsidRDefault="006C19E2" w:rsidP="00923CA4">
      <w:pPr>
        <w:spacing w:after="0" w:line="240" w:lineRule="auto"/>
      </w:pPr>
      <w:r>
        <w:separator/>
      </w:r>
    </w:p>
  </w:footnote>
  <w:footnote w:type="continuationSeparator" w:id="0">
    <w:p w:rsidR="006C19E2" w:rsidRDefault="006C19E2"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9E7" w:rsidRDefault="000F49E7">
    <w:pPr>
      <w:pStyle w:val="Header"/>
      <w:jc w:val="right"/>
    </w:pPr>
  </w:p>
  <w:p w:rsidR="000F49E7" w:rsidRDefault="000F49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646CA"/>
    <w:rsid w:val="00076BF0"/>
    <w:rsid w:val="000A44AF"/>
    <w:rsid w:val="000D0180"/>
    <w:rsid w:val="000F49E7"/>
    <w:rsid w:val="0017124A"/>
    <w:rsid w:val="0023580F"/>
    <w:rsid w:val="002525CA"/>
    <w:rsid w:val="002A49F4"/>
    <w:rsid w:val="0030346C"/>
    <w:rsid w:val="00320E29"/>
    <w:rsid w:val="00321F62"/>
    <w:rsid w:val="00371796"/>
    <w:rsid w:val="003869CF"/>
    <w:rsid w:val="004C77BD"/>
    <w:rsid w:val="005A7A12"/>
    <w:rsid w:val="00622FD2"/>
    <w:rsid w:val="0063539C"/>
    <w:rsid w:val="006421A4"/>
    <w:rsid w:val="006A2274"/>
    <w:rsid w:val="006B34AF"/>
    <w:rsid w:val="006C19E2"/>
    <w:rsid w:val="006E52FE"/>
    <w:rsid w:val="00733554"/>
    <w:rsid w:val="008756AB"/>
    <w:rsid w:val="00887662"/>
    <w:rsid w:val="008E495B"/>
    <w:rsid w:val="008F2DEE"/>
    <w:rsid w:val="00923CA4"/>
    <w:rsid w:val="00942591"/>
    <w:rsid w:val="009604A0"/>
    <w:rsid w:val="00990F02"/>
    <w:rsid w:val="00996902"/>
    <w:rsid w:val="009C7F2C"/>
    <w:rsid w:val="009F2012"/>
    <w:rsid w:val="00A1102C"/>
    <w:rsid w:val="00A32ECB"/>
    <w:rsid w:val="00A77ACF"/>
    <w:rsid w:val="00AF3E87"/>
    <w:rsid w:val="00B53801"/>
    <w:rsid w:val="00B91370"/>
    <w:rsid w:val="00B9496D"/>
    <w:rsid w:val="00BC6AA3"/>
    <w:rsid w:val="00C71EE3"/>
    <w:rsid w:val="00CD4543"/>
    <w:rsid w:val="00D61557"/>
    <w:rsid w:val="00DC59CE"/>
    <w:rsid w:val="00DF118A"/>
    <w:rsid w:val="00DF2B19"/>
    <w:rsid w:val="00EC57EF"/>
    <w:rsid w:val="00EE1D24"/>
    <w:rsid w:val="00EF3C4B"/>
    <w:rsid w:val="00EF5F5F"/>
    <w:rsid w:val="00F12BFE"/>
    <w:rsid w:val="00F32B5F"/>
    <w:rsid w:val="00F57D7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7532C"/>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diagramQuickStyle" Target="diagrams/quickStyle4.xml"/><Relationship Id="rId21" Type="http://schemas.openxmlformats.org/officeDocument/2006/relationships/image" Target="media/image9.jpeg"/><Relationship Id="rId34" Type="http://schemas.openxmlformats.org/officeDocument/2006/relationships/diagramQuickStyle" Target="diagrams/quickStyle3.xml"/><Relationship Id="rId42" Type="http://schemas.openxmlformats.org/officeDocument/2006/relationships/hyperlink" Target="https://www.springer.com/journal/108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theme" Target="theme/theme1.xml"/><Relationship Id="rId20" Type="http://schemas.openxmlformats.org/officeDocument/2006/relationships/image" Target="media/image8.png"/><Relationship Id="rId41"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25333" custLinFactNeighborX="3161"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23098" custLinFactNeighborY="29406">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5109A4-0E8C-41BC-8996-4F07D08F1CFF}" type="doc">
      <dgm:prSet loTypeId="urn:microsoft.com/office/officeart/2005/8/layout/cycle6" loCatId="cycle" qsTypeId="urn:microsoft.com/office/officeart/2005/8/quickstyle/3d1" qsCatId="3D" csTypeId="urn:microsoft.com/office/officeart/2005/8/colors/colorful2" csCatId="colorful" phldr="1"/>
      <dgm:spPr/>
      <dgm:t>
        <a:bodyPr/>
        <a:lstStyle/>
        <a:p>
          <a:endParaRPr lang="en-IN"/>
        </a:p>
      </dgm:t>
    </dgm:pt>
    <dgm:pt modelId="{EBBBB5BA-3B7E-4BF9-A8FE-0D60460B5FC2}">
      <dgm:prSet phldrT="[Text]" custT="1"/>
      <dgm:spPr/>
      <dgm:t>
        <a:bodyPr/>
        <a:lstStyle/>
        <a:p>
          <a:r>
            <a:rPr lang="en-IN" sz="1200" b="1"/>
            <a:t>4.6.1Tyrosinase Inhibition Activity </a:t>
          </a:r>
          <a:endParaRPr lang="en-IN" sz="1200"/>
        </a:p>
      </dgm:t>
    </dgm:pt>
    <dgm:pt modelId="{668FECBF-7A05-4EF8-988F-889421BB123B}" type="parTrans" cxnId="{DA24EA68-0DEE-4F3F-A14D-35A41540AEA3}">
      <dgm:prSet/>
      <dgm:spPr/>
      <dgm:t>
        <a:bodyPr/>
        <a:lstStyle/>
        <a:p>
          <a:endParaRPr lang="en-IN" sz="1200"/>
        </a:p>
      </dgm:t>
    </dgm:pt>
    <dgm:pt modelId="{F9924DF9-1D4C-4B96-8410-891C267D4105}" type="sibTrans" cxnId="{DA24EA68-0DEE-4F3F-A14D-35A41540AEA3}">
      <dgm:prSet/>
      <dgm:spPr/>
      <dgm:t>
        <a:bodyPr/>
        <a:lstStyle/>
        <a:p>
          <a:endParaRPr lang="en-IN" sz="1200"/>
        </a:p>
      </dgm:t>
    </dgm:pt>
    <dgm:pt modelId="{0D24F973-F17B-4940-84D7-4C486DCF682A}">
      <dgm:prSet phldrT="[Text]" custT="1"/>
      <dgm:spPr/>
      <dgm:t>
        <a:bodyPr/>
        <a:lstStyle/>
        <a:p>
          <a:r>
            <a:rPr lang="en-IN" sz="1200"/>
            <a:t>4.6.2. Hyaluronidase Inhibition </a:t>
          </a:r>
        </a:p>
      </dgm:t>
    </dgm:pt>
    <dgm:pt modelId="{30350B0E-B0C6-4B6D-A478-997048DDC7C1}" type="parTrans" cxnId="{172FF2B1-145B-44E2-908B-3C6A9FD9DADF}">
      <dgm:prSet/>
      <dgm:spPr/>
      <dgm:t>
        <a:bodyPr/>
        <a:lstStyle/>
        <a:p>
          <a:endParaRPr lang="en-IN" sz="1200"/>
        </a:p>
      </dgm:t>
    </dgm:pt>
    <dgm:pt modelId="{70FD17E0-7530-4644-91C3-ACC9295FD625}" type="sibTrans" cxnId="{172FF2B1-145B-44E2-908B-3C6A9FD9DADF}">
      <dgm:prSet/>
      <dgm:spPr/>
      <dgm:t>
        <a:bodyPr/>
        <a:lstStyle/>
        <a:p>
          <a:endParaRPr lang="en-IN" sz="1200"/>
        </a:p>
      </dgm:t>
    </dgm:pt>
    <dgm:pt modelId="{A2ADC3D8-2F5F-4A5A-8E5E-6E0066CA5E6D}">
      <dgm:prSet phldrT="[Text]" custT="1"/>
      <dgm:spPr/>
      <dgm:t>
        <a:bodyPr/>
        <a:lstStyle/>
        <a:p>
          <a:r>
            <a:rPr lang="en-IN" sz="1200"/>
            <a:t>4.6.3. Moisture Retention Ability </a:t>
          </a:r>
        </a:p>
      </dgm:t>
    </dgm:pt>
    <dgm:pt modelId="{14FAA79B-0E64-4868-B401-0918D69F10A0}" type="parTrans" cxnId="{F76F9E04-7AD6-453E-95BA-4F2141D5D4B9}">
      <dgm:prSet/>
      <dgm:spPr/>
      <dgm:t>
        <a:bodyPr/>
        <a:lstStyle/>
        <a:p>
          <a:endParaRPr lang="en-IN" sz="1200"/>
        </a:p>
      </dgm:t>
    </dgm:pt>
    <dgm:pt modelId="{9DC1AD5D-AEA6-436F-BB3E-09CB805BA677}" type="sibTrans" cxnId="{F76F9E04-7AD6-453E-95BA-4F2141D5D4B9}">
      <dgm:prSet/>
      <dgm:spPr/>
      <dgm:t>
        <a:bodyPr/>
        <a:lstStyle/>
        <a:p>
          <a:endParaRPr lang="en-IN" sz="1200"/>
        </a:p>
      </dgm:t>
    </dgm:pt>
    <dgm:pt modelId="{4DFB23E5-6D8F-4510-8F8C-27608C6790C0}" type="pres">
      <dgm:prSet presAssocID="{195109A4-0E8C-41BC-8996-4F07D08F1CFF}" presName="cycle" presStyleCnt="0">
        <dgm:presLayoutVars>
          <dgm:dir/>
          <dgm:resizeHandles val="exact"/>
        </dgm:presLayoutVars>
      </dgm:prSet>
      <dgm:spPr/>
      <dgm:t>
        <a:bodyPr/>
        <a:lstStyle/>
        <a:p>
          <a:endParaRPr lang="en-US"/>
        </a:p>
      </dgm:t>
    </dgm:pt>
    <dgm:pt modelId="{536CDADD-D991-41BB-BEB1-2F143F946DB3}" type="pres">
      <dgm:prSet presAssocID="{EBBBB5BA-3B7E-4BF9-A8FE-0D60460B5FC2}" presName="node" presStyleLbl="node1" presStyleIdx="0" presStyleCnt="3" custScaleX="117646" custRadScaleRad="87170" custRadScaleInc="6709">
        <dgm:presLayoutVars>
          <dgm:bulletEnabled val="1"/>
        </dgm:presLayoutVars>
      </dgm:prSet>
      <dgm:spPr/>
      <dgm:t>
        <a:bodyPr/>
        <a:lstStyle/>
        <a:p>
          <a:endParaRPr lang="en-US"/>
        </a:p>
      </dgm:t>
    </dgm:pt>
    <dgm:pt modelId="{7DEC9E76-CF6C-42C1-9ACA-02180AA0F3F6}" type="pres">
      <dgm:prSet presAssocID="{EBBBB5BA-3B7E-4BF9-A8FE-0D60460B5FC2}" presName="spNode" presStyleCnt="0"/>
      <dgm:spPr/>
    </dgm:pt>
    <dgm:pt modelId="{7CCD0FDB-00E0-494D-83E3-C05A11505A6F}" type="pres">
      <dgm:prSet presAssocID="{F9924DF9-1D4C-4B96-8410-891C267D4105}" presName="sibTrans" presStyleLbl="sibTrans1D1" presStyleIdx="0" presStyleCnt="3"/>
      <dgm:spPr/>
      <dgm:t>
        <a:bodyPr/>
        <a:lstStyle/>
        <a:p>
          <a:endParaRPr lang="en-US"/>
        </a:p>
      </dgm:t>
    </dgm:pt>
    <dgm:pt modelId="{942875E8-BDE0-4A91-B1A0-1A204480B4BA}" type="pres">
      <dgm:prSet presAssocID="{0D24F973-F17B-4940-84D7-4C486DCF682A}" presName="node" presStyleLbl="node1" presStyleIdx="1" presStyleCnt="3" custScaleX="113668" custRadScaleRad="97779" custRadScaleInc="-25700">
        <dgm:presLayoutVars>
          <dgm:bulletEnabled val="1"/>
        </dgm:presLayoutVars>
      </dgm:prSet>
      <dgm:spPr/>
      <dgm:t>
        <a:bodyPr/>
        <a:lstStyle/>
        <a:p>
          <a:endParaRPr lang="en-US"/>
        </a:p>
      </dgm:t>
    </dgm:pt>
    <dgm:pt modelId="{824C5D53-7FA5-4FE2-9DA5-CA5D20F69D1F}" type="pres">
      <dgm:prSet presAssocID="{0D24F973-F17B-4940-84D7-4C486DCF682A}" presName="spNode" presStyleCnt="0"/>
      <dgm:spPr/>
    </dgm:pt>
    <dgm:pt modelId="{810F9BA6-4990-4355-8FCA-5D1AEFB20CD5}" type="pres">
      <dgm:prSet presAssocID="{70FD17E0-7530-4644-91C3-ACC9295FD625}" presName="sibTrans" presStyleLbl="sibTrans1D1" presStyleIdx="1" presStyleCnt="3"/>
      <dgm:spPr/>
      <dgm:t>
        <a:bodyPr/>
        <a:lstStyle/>
        <a:p>
          <a:endParaRPr lang="en-US"/>
        </a:p>
      </dgm:t>
    </dgm:pt>
    <dgm:pt modelId="{563CB600-EDFD-449C-89E3-7F7297B8D03C}" type="pres">
      <dgm:prSet presAssocID="{A2ADC3D8-2F5F-4A5A-8E5E-6E0066CA5E6D}" presName="node" presStyleLbl="node1" presStyleIdx="2" presStyleCnt="3" custScaleX="122960" custRadScaleRad="93310" custRadScaleInc="23233">
        <dgm:presLayoutVars>
          <dgm:bulletEnabled val="1"/>
        </dgm:presLayoutVars>
      </dgm:prSet>
      <dgm:spPr/>
      <dgm:t>
        <a:bodyPr/>
        <a:lstStyle/>
        <a:p>
          <a:endParaRPr lang="en-US"/>
        </a:p>
      </dgm:t>
    </dgm:pt>
    <dgm:pt modelId="{571ECC23-97F1-480B-8974-D7F9BF32F505}" type="pres">
      <dgm:prSet presAssocID="{A2ADC3D8-2F5F-4A5A-8E5E-6E0066CA5E6D}" presName="spNode" presStyleCnt="0"/>
      <dgm:spPr/>
    </dgm:pt>
    <dgm:pt modelId="{81DD2150-D896-4C89-8A42-9E55C904ADF7}" type="pres">
      <dgm:prSet presAssocID="{9DC1AD5D-AEA6-436F-BB3E-09CB805BA677}" presName="sibTrans" presStyleLbl="sibTrans1D1" presStyleIdx="2" presStyleCnt="3"/>
      <dgm:spPr/>
      <dgm:t>
        <a:bodyPr/>
        <a:lstStyle/>
        <a:p>
          <a:endParaRPr lang="en-US"/>
        </a:p>
      </dgm:t>
    </dgm:pt>
  </dgm:ptLst>
  <dgm:cxnLst>
    <dgm:cxn modelId="{55C94C1F-7EA8-4225-A4D4-C3DE68631A0D}" type="presOf" srcId="{195109A4-0E8C-41BC-8996-4F07D08F1CFF}" destId="{4DFB23E5-6D8F-4510-8F8C-27608C6790C0}" srcOrd="0" destOrd="0" presId="urn:microsoft.com/office/officeart/2005/8/layout/cycle6"/>
    <dgm:cxn modelId="{F76F9E04-7AD6-453E-95BA-4F2141D5D4B9}" srcId="{195109A4-0E8C-41BC-8996-4F07D08F1CFF}" destId="{A2ADC3D8-2F5F-4A5A-8E5E-6E0066CA5E6D}" srcOrd="2" destOrd="0" parTransId="{14FAA79B-0E64-4868-B401-0918D69F10A0}" sibTransId="{9DC1AD5D-AEA6-436F-BB3E-09CB805BA677}"/>
    <dgm:cxn modelId="{973C085C-1501-4B79-A98A-9B47680E2C48}" type="presOf" srcId="{9DC1AD5D-AEA6-436F-BB3E-09CB805BA677}" destId="{81DD2150-D896-4C89-8A42-9E55C904ADF7}" srcOrd="0" destOrd="0" presId="urn:microsoft.com/office/officeart/2005/8/layout/cycle6"/>
    <dgm:cxn modelId="{DA24EA68-0DEE-4F3F-A14D-35A41540AEA3}" srcId="{195109A4-0E8C-41BC-8996-4F07D08F1CFF}" destId="{EBBBB5BA-3B7E-4BF9-A8FE-0D60460B5FC2}" srcOrd="0" destOrd="0" parTransId="{668FECBF-7A05-4EF8-988F-889421BB123B}" sibTransId="{F9924DF9-1D4C-4B96-8410-891C267D4105}"/>
    <dgm:cxn modelId="{95553C63-33B6-48E0-BD31-9168CDDE3D5A}" type="presOf" srcId="{70FD17E0-7530-4644-91C3-ACC9295FD625}" destId="{810F9BA6-4990-4355-8FCA-5D1AEFB20CD5}" srcOrd="0" destOrd="0" presId="urn:microsoft.com/office/officeart/2005/8/layout/cycle6"/>
    <dgm:cxn modelId="{D73769C0-BD58-466E-B0EF-FCD7791F7133}" type="presOf" srcId="{0D24F973-F17B-4940-84D7-4C486DCF682A}" destId="{942875E8-BDE0-4A91-B1A0-1A204480B4BA}" srcOrd="0" destOrd="0" presId="urn:microsoft.com/office/officeart/2005/8/layout/cycle6"/>
    <dgm:cxn modelId="{1F51F9EE-84A6-407B-BE98-0692638C79AB}" type="presOf" srcId="{A2ADC3D8-2F5F-4A5A-8E5E-6E0066CA5E6D}" destId="{563CB600-EDFD-449C-89E3-7F7297B8D03C}" srcOrd="0" destOrd="0" presId="urn:microsoft.com/office/officeart/2005/8/layout/cycle6"/>
    <dgm:cxn modelId="{A7CD31DA-6912-49C4-BC1C-32E4547AE73E}" type="presOf" srcId="{F9924DF9-1D4C-4B96-8410-891C267D4105}" destId="{7CCD0FDB-00E0-494D-83E3-C05A11505A6F}" srcOrd="0" destOrd="0" presId="urn:microsoft.com/office/officeart/2005/8/layout/cycle6"/>
    <dgm:cxn modelId="{E7CEE564-9A01-4F42-B8CC-F98569E978B9}" type="presOf" srcId="{EBBBB5BA-3B7E-4BF9-A8FE-0D60460B5FC2}" destId="{536CDADD-D991-41BB-BEB1-2F143F946DB3}" srcOrd="0" destOrd="0" presId="urn:microsoft.com/office/officeart/2005/8/layout/cycle6"/>
    <dgm:cxn modelId="{172FF2B1-145B-44E2-908B-3C6A9FD9DADF}" srcId="{195109A4-0E8C-41BC-8996-4F07D08F1CFF}" destId="{0D24F973-F17B-4940-84D7-4C486DCF682A}" srcOrd="1" destOrd="0" parTransId="{30350B0E-B0C6-4B6D-A478-997048DDC7C1}" sibTransId="{70FD17E0-7530-4644-91C3-ACC9295FD625}"/>
    <dgm:cxn modelId="{C18B6C15-13D1-4F55-9F69-A350CC306A58}" type="presParOf" srcId="{4DFB23E5-6D8F-4510-8F8C-27608C6790C0}" destId="{536CDADD-D991-41BB-BEB1-2F143F946DB3}" srcOrd="0" destOrd="0" presId="urn:microsoft.com/office/officeart/2005/8/layout/cycle6"/>
    <dgm:cxn modelId="{C617066D-46E5-4A80-A786-BD1B0708D329}" type="presParOf" srcId="{4DFB23E5-6D8F-4510-8F8C-27608C6790C0}" destId="{7DEC9E76-CF6C-42C1-9ACA-02180AA0F3F6}" srcOrd="1" destOrd="0" presId="urn:microsoft.com/office/officeart/2005/8/layout/cycle6"/>
    <dgm:cxn modelId="{222B9148-0FC1-4EA0-AE7A-FB288FB4C2B1}" type="presParOf" srcId="{4DFB23E5-6D8F-4510-8F8C-27608C6790C0}" destId="{7CCD0FDB-00E0-494D-83E3-C05A11505A6F}" srcOrd="2" destOrd="0" presId="urn:microsoft.com/office/officeart/2005/8/layout/cycle6"/>
    <dgm:cxn modelId="{F14A946C-9C37-444B-AF23-5C31FD93750C}" type="presParOf" srcId="{4DFB23E5-6D8F-4510-8F8C-27608C6790C0}" destId="{942875E8-BDE0-4A91-B1A0-1A204480B4BA}" srcOrd="3" destOrd="0" presId="urn:microsoft.com/office/officeart/2005/8/layout/cycle6"/>
    <dgm:cxn modelId="{85379818-3911-48B9-8DE3-ABB4D96B0F04}" type="presParOf" srcId="{4DFB23E5-6D8F-4510-8F8C-27608C6790C0}" destId="{824C5D53-7FA5-4FE2-9DA5-CA5D20F69D1F}" srcOrd="4" destOrd="0" presId="urn:microsoft.com/office/officeart/2005/8/layout/cycle6"/>
    <dgm:cxn modelId="{2F237DA2-52D1-4F09-95EA-E9AF314B3991}" type="presParOf" srcId="{4DFB23E5-6D8F-4510-8F8C-27608C6790C0}" destId="{810F9BA6-4990-4355-8FCA-5D1AEFB20CD5}" srcOrd="5" destOrd="0" presId="urn:microsoft.com/office/officeart/2005/8/layout/cycle6"/>
    <dgm:cxn modelId="{C382FA7C-4B12-4EED-93AF-3357BC433DB3}" type="presParOf" srcId="{4DFB23E5-6D8F-4510-8F8C-27608C6790C0}" destId="{563CB600-EDFD-449C-89E3-7F7297B8D03C}" srcOrd="6" destOrd="0" presId="urn:microsoft.com/office/officeart/2005/8/layout/cycle6"/>
    <dgm:cxn modelId="{9F3AA666-C424-4F57-BD93-4ACC5C8BD649}" type="presParOf" srcId="{4DFB23E5-6D8F-4510-8F8C-27608C6790C0}" destId="{571ECC23-97F1-480B-8974-D7F9BF32F505}" srcOrd="7" destOrd="0" presId="urn:microsoft.com/office/officeart/2005/8/layout/cycle6"/>
    <dgm:cxn modelId="{556853B5-BB6D-4D9E-AEB5-4800A89FA6B4}" type="presParOf" srcId="{4DFB23E5-6D8F-4510-8F8C-27608C6790C0}" destId="{81DD2150-D896-4C89-8A42-9E55C904ADF7}" srcOrd="8"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21"/>
          <a:ext cx="1309555" cy="18815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49453" y="278906"/>
        <a:ext cx="1291185" cy="169782"/>
      </dsp:txXfrm>
    </dsp:sp>
    <dsp:sp modelId="{EDB9589B-294F-4432-A57C-E9B2747ABE91}">
      <dsp:nvSpPr>
        <dsp:cNvPr id="0" name=""/>
        <dsp:cNvSpPr/>
      </dsp:nvSpPr>
      <dsp:spPr>
        <a:xfrm>
          <a:off x="2316156" y="637984"/>
          <a:ext cx="1638145" cy="19472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5662" y="647490"/>
        <a:ext cx="1619133" cy="175710"/>
      </dsp:txXfrm>
    </dsp:sp>
    <dsp:sp modelId="{BE044BA4-AA04-4F23-8884-8F43908A7D00}">
      <dsp:nvSpPr>
        <dsp:cNvPr id="0" name=""/>
        <dsp:cNvSpPr/>
      </dsp:nvSpPr>
      <dsp:spPr>
        <a:xfrm>
          <a:off x="2306535" y="1036172"/>
          <a:ext cx="1947389" cy="34672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3461" y="1053098"/>
        <a:ext cx="1913537" cy="312876"/>
      </dsp:txXfrm>
    </dsp:sp>
    <dsp:sp modelId="{1759F224-0D91-451E-BF44-82096BD42F7B}">
      <dsp:nvSpPr>
        <dsp:cNvPr id="0" name=""/>
        <dsp:cNvSpPr/>
      </dsp:nvSpPr>
      <dsp:spPr>
        <a:xfrm>
          <a:off x="1669858" y="1507967"/>
          <a:ext cx="3112321" cy="20704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79965" y="1518074"/>
        <a:ext cx="3092107" cy="186826"/>
      </dsp:txXfrm>
    </dsp:sp>
    <dsp:sp modelId="{23B5C099-12E0-431C-AF0D-E7139DFC4E1C}">
      <dsp:nvSpPr>
        <dsp:cNvPr id="0" name=""/>
        <dsp:cNvSpPr/>
      </dsp:nvSpPr>
      <dsp:spPr>
        <a:xfrm>
          <a:off x="1685696" y="1936402"/>
          <a:ext cx="3080646" cy="31613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701129" y="1951835"/>
        <a:ext cx="3049780" cy="2852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DADD-D991-41BB-BEB1-2F143F946DB3}">
      <dsp:nvSpPr>
        <dsp:cNvPr id="0" name=""/>
        <dsp:cNvSpPr/>
      </dsp:nvSpPr>
      <dsp:spPr>
        <a:xfrm>
          <a:off x="1322918" y="112098"/>
          <a:ext cx="1168235" cy="6454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4.6.1Tyrosinase Inhibition Activity </a:t>
          </a:r>
          <a:endParaRPr lang="en-IN" sz="1200" kern="1200"/>
        </a:p>
      </dsp:txBody>
      <dsp:txXfrm>
        <a:off x="1354427" y="143607"/>
        <a:ext cx="1105217" cy="582437"/>
      </dsp:txXfrm>
    </dsp:sp>
    <dsp:sp modelId="{7CCD0FDB-00E0-494D-83E3-C05A11505A6F}">
      <dsp:nvSpPr>
        <dsp:cNvPr id="0" name=""/>
        <dsp:cNvSpPr/>
      </dsp:nvSpPr>
      <dsp:spPr>
        <a:xfrm>
          <a:off x="1018941" y="505633"/>
          <a:ext cx="1723277" cy="1723277"/>
        </a:xfrm>
        <a:custGeom>
          <a:avLst/>
          <a:gdLst/>
          <a:ahLst/>
          <a:cxnLst/>
          <a:rect l="0" t="0" r="0" b="0"/>
          <a:pathLst>
            <a:path>
              <a:moveTo>
                <a:pt x="1473630" y="255101"/>
              </a:moveTo>
              <a:arcTo wR="861638" hR="861638" stAng="18915390" swAng="1776529"/>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42875E8-BDE0-4A91-B1A0-1A204480B4BA}">
      <dsp:nvSpPr>
        <dsp:cNvPr id="0" name=""/>
        <dsp:cNvSpPr/>
      </dsp:nvSpPr>
      <dsp:spPr>
        <a:xfrm>
          <a:off x="2100594" y="1146645"/>
          <a:ext cx="1128733" cy="645455"/>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4.6.2. Hyaluronidase Inhibition </a:t>
          </a:r>
        </a:p>
      </dsp:txBody>
      <dsp:txXfrm>
        <a:off x="2132103" y="1178154"/>
        <a:ext cx="1065715" cy="582437"/>
      </dsp:txXfrm>
    </dsp:sp>
    <dsp:sp modelId="{810F9BA6-4990-4355-8FCA-5D1AEFB20CD5}">
      <dsp:nvSpPr>
        <dsp:cNvPr id="0" name=""/>
        <dsp:cNvSpPr/>
      </dsp:nvSpPr>
      <dsp:spPr>
        <a:xfrm>
          <a:off x="1038752" y="271991"/>
          <a:ext cx="1723277" cy="1723277"/>
        </a:xfrm>
        <a:custGeom>
          <a:avLst/>
          <a:gdLst/>
          <a:ahLst/>
          <a:cxnLst/>
          <a:rect l="0" t="0" r="0" b="0"/>
          <a:pathLst>
            <a:path>
              <a:moveTo>
                <a:pt x="1408829" y="1527223"/>
              </a:moveTo>
              <a:arcTo wR="861638" hR="861638" stAng="3034543" swAng="4730907"/>
            </a:path>
          </a:pathLst>
        </a:custGeom>
        <a:no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3CB600-EDFD-449C-89E3-7F7297B8D03C}">
      <dsp:nvSpPr>
        <dsp:cNvPr id="0" name=""/>
        <dsp:cNvSpPr/>
      </dsp:nvSpPr>
      <dsp:spPr>
        <a:xfrm>
          <a:off x="509309" y="1146646"/>
          <a:ext cx="1221004" cy="64545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4.6.3. Moisture Retention Ability </a:t>
          </a:r>
        </a:p>
      </dsp:txBody>
      <dsp:txXfrm>
        <a:off x="540818" y="1178155"/>
        <a:ext cx="1157986" cy="582437"/>
      </dsp:txXfrm>
    </dsp:sp>
    <dsp:sp modelId="{81DD2150-D896-4C89-8A42-9E55C904ADF7}">
      <dsp:nvSpPr>
        <dsp:cNvPr id="0" name=""/>
        <dsp:cNvSpPr/>
      </dsp:nvSpPr>
      <dsp:spPr>
        <a:xfrm>
          <a:off x="1055713" y="434579"/>
          <a:ext cx="1723277" cy="1723277"/>
        </a:xfrm>
        <a:custGeom>
          <a:avLst/>
          <a:gdLst/>
          <a:ahLst/>
          <a:cxnLst/>
          <a:rect l="0" t="0" r="0" b="0"/>
          <a:pathLst>
            <a:path>
              <a:moveTo>
                <a:pt x="14031" y="706771"/>
              </a:moveTo>
              <a:arcTo wR="861638" hR="861638" stAng="11421261" swAng="2140004"/>
            </a:path>
          </a:pathLst>
        </a:custGeom>
        <a:no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D1F5A-33ED-4EBF-8097-48D66AE3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5736</Words>
  <Characters>32698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7</cp:revision>
  <dcterms:created xsi:type="dcterms:W3CDTF">2023-08-21T04:04:00Z</dcterms:created>
  <dcterms:modified xsi:type="dcterms:W3CDTF">2023-08-21T04:52:00Z</dcterms:modified>
</cp:coreProperties>
</file>