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3E131" w14:textId="08A7FB14" w:rsidR="002562AC" w:rsidRPr="005601D3" w:rsidRDefault="002562AC" w:rsidP="00FA3876">
      <w:pPr>
        <w:spacing w:after="0" w:line="240" w:lineRule="auto"/>
        <w:jc w:val="center"/>
        <w:rPr>
          <w:rFonts w:ascii="Times New Roman" w:hAnsi="Times New Roman" w:cs="Times New Roman"/>
          <w:sz w:val="48"/>
          <w:szCs w:val="48"/>
        </w:rPr>
      </w:pPr>
      <w:r w:rsidRPr="005601D3">
        <w:rPr>
          <w:rFonts w:ascii="Times New Roman" w:hAnsi="Times New Roman" w:cs="Times New Roman"/>
          <w:sz w:val="48"/>
          <w:szCs w:val="48"/>
        </w:rPr>
        <w:t>Harnessing Artificial Intelligence and Machine Learning for Sustainable Agriculture Transformation</w:t>
      </w:r>
    </w:p>
    <w:p w14:paraId="6E22AECD" w14:textId="77777777" w:rsidR="007F4AF3" w:rsidRDefault="007F4AF3" w:rsidP="00B63275">
      <w:pPr>
        <w:spacing w:after="0" w:line="240" w:lineRule="auto"/>
        <w:jc w:val="center"/>
        <w:rPr>
          <w:rFonts w:ascii="Times New Roman" w:hAnsi="Times New Roman" w:cs="Times New Roman"/>
          <w:b/>
          <w:bCs/>
          <w:sz w:val="20"/>
          <w:szCs w:val="20"/>
        </w:rPr>
        <w:sectPr w:rsidR="007F4AF3" w:rsidSect="00CB1737">
          <w:pgSz w:w="11906" w:h="16838" w:code="9"/>
          <w:pgMar w:top="1440" w:right="1440" w:bottom="1440" w:left="1440" w:header="708" w:footer="708" w:gutter="0"/>
          <w:cols w:space="708"/>
          <w:docGrid w:linePitch="360"/>
        </w:sectPr>
      </w:pPr>
    </w:p>
    <w:p w14:paraId="272984D3" w14:textId="1E434D1F" w:rsidR="00B63275" w:rsidRPr="00B63275" w:rsidRDefault="00B63275"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Abhishek Upadhyay</w:t>
      </w:r>
      <w:r>
        <w:rPr>
          <w:rFonts w:ascii="Times New Roman" w:hAnsi="Times New Roman" w:cs="Times New Roman"/>
          <w:b/>
          <w:bCs/>
          <w:sz w:val="20"/>
          <w:szCs w:val="20"/>
          <w:vertAlign w:val="superscript"/>
        </w:rPr>
        <w:t>1*</w:t>
      </w:r>
    </w:p>
    <w:p w14:paraId="426B678F"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Department of Farm Machinery and Power Engineering, </w:t>
      </w:r>
    </w:p>
    <w:p w14:paraId="67212D5A"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0F6E8FCF" w14:textId="5596CA86"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0214340E" w14:textId="589E9F55" w:rsidR="00B63275" w:rsidRDefault="00B63275" w:rsidP="00B63275">
      <w:pPr>
        <w:spacing w:after="0" w:line="240" w:lineRule="auto"/>
        <w:jc w:val="center"/>
        <w:rPr>
          <w:rStyle w:val="Hyperlink"/>
          <w:rFonts w:ascii="Times New Roman" w:hAnsi="Times New Roman" w:cs="Times New Roman"/>
          <w:sz w:val="20"/>
          <w:szCs w:val="20"/>
        </w:rPr>
      </w:pPr>
      <w:r w:rsidRPr="00B63275">
        <w:rPr>
          <w:rFonts w:ascii="Times New Roman" w:hAnsi="Times New Roman" w:cs="Times New Roman"/>
          <w:sz w:val="20"/>
          <w:szCs w:val="20"/>
        </w:rPr>
        <w:t>Email:</w:t>
      </w:r>
      <w:r>
        <w:rPr>
          <w:sz w:val="20"/>
          <w:szCs w:val="20"/>
        </w:rPr>
        <w:t xml:space="preserve"> </w:t>
      </w:r>
      <w:hyperlink r:id="rId8" w:history="1">
        <w:r w:rsidRPr="00CD35FA">
          <w:rPr>
            <w:rStyle w:val="Hyperlink"/>
            <w:rFonts w:ascii="Times New Roman" w:hAnsi="Times New Roman" w:cs="Times New Roman"/>
            <w:sz w:val="20"/>
            <w:szCs w:val="20"/>
          </w:rPr>
          <w:t>abhiupadhyay7798@gmail.com</w:t>
        </w:r>
      </w:hyperlink>
    </w:p>
    <w:p w14:paraId="7AFCB433"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5D4AABC8" w14:textId="16F2710F" w:rsidR="00B63275" w:rsidRPr="00B63275" w:rsidRDefault="00B63275"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Prem Veer Gautam</w:t>
      </w:r>
      <w:r>
        <w:rPr>
          <w:rFonts w:ascii="Times New Roman" w:hAnsi="Times New Roman" w:cs="Times New Roman"/>
          <w:b/>
          <w:bCs/>
          <w:sz w:val="20"/>
          <w:szCs w:val="20"/>
          <w:vertAlign w:val="superscript"/>
        </w:rPr>
        <w:t xml:space="preserve"> 2*</w:t>
      </w:r>
    </w:p>
    <w:p w14:paraId="14ACF10C" w14:textId="7BCE9D2E"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5601D3">
        <w:rPr>
          <w:rFonts w:ascii="Times New Roman" w:eastAsia="Times New Roman" w:hAnsi="Times New Roman" w:cs="Times New Roman"/>
          <w:color w:val="000000"/>
          <w:sz w:val="20"/>
          <w:szCs w:val="20"/>
          <w:lang w:bidi="gu-IN"/>
        </w:rPr>
        <w:t>Scientist, Agricultural Engineering and Renewable Energy Division,</w:t>
      </w:r>
      <w:r w:rsidRPr="00B63275">
        <w:rPr>
          <w:rFonts w:ascii="Times New Roman" w:eastAsia="MS Mincho" w:hAnsi="Times New Roman" w:cs="Times New Roman"/>
          <w:kern w:val="0"/>
          <w:sz w:val="20"/>
          <w:szCs w:val="20"/>
          <w14:ligatures w14:val="none"/>
        </w:rPr>
        <w:t xml:space="preserve"> </w:t>
      </w:r>
    </w:p>
    <w:p w14:paraId="1688D0B4" w14:textId="77777777" w:rsidR="00B63275" w:rsidRDefault="00B63275" w:rsidP="00B63275">
      <w:pPr>
        <w:spacing w:after="0" w:line="240" w:lineRule="auto"/>
        <w:jc w:val="center"/>
        <w:rPr>
          <w:rFonts w:ascii="Times New Roman" w:eastAsia="Times New Roman" w:hAnsi="Times New Roman" w:cs="Times New Roman"/>
          <w:color w:val="000000"/>
          <w:sz w:val="20"/>
          <w:szCs w:val="20"/>
          <w:lang w:bidi="gu-IN"/>
        </w:rPr>
      </w:pPr>
      <w:r w:rsidRPr="005601D3">
        <w:rPr>
          <w:rFonts w:ascii="Times New Roman" w:eastAsia="Times New Roman" w:hAnsi="Times New Roman" w:cs="Times New Roman"/>
          <w:color w:val="000000"/>
          <w:sz w:val="20"/>
          <w:szCs w:val="20"/>
          <w:lang w:bidi="gu-IN"/>
        </w:rPr>
        <w:t xml:space="preserve">ICAR – Central Arid Zone Research Institute, </w:t>
      </w:r>
    </w:p>
    <w:p w14:paraId="49A82796" w14:textId="1CDF5BC8"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5601D3">
        <w:rPr>
          <w:rFonts w:ascii="Times New Roman" w:eastAsia="Times New Roman" w:hAnsi="Times New Roman" w:cs="Times New Roman"/>
          <w:color w:val="000000"/>
          <w:sz w:val="20"/>
          <w:szCs w:val="20"/>
          <w:lang w:bidi="gu-IN"/>
        </w:rPr>
        <w:t>Jodhpur, Rajasthan</w:t>
      </w:r>
      <w:r>
        <w:rPr>
          <w:rFonts w:ascii="Times New Roman" w:eastAsia="Times New Roman" w:hAnsi="Times New Roman" w:cs="Times New Roman"/>
          <w:color w:val="000000"/>
          <w:sz w:val="20"/>
          <w:szCs w:val="20"/>
          <w:lang w:bidi="gu-IN"/>
        </w:rPr>
        <w:t>, India</w:t>
      </w:r>
      <w:r w:rsidRPr="005601D3">
        <w:rPr>
          <w:rFonts w:ascii="Times New Roman" w:eastAsia="Times New Roman" w:hAnsi="Times New Roman" w:cs="Times New Roman"/>
          <w:color w:val="000000"/>
          <w:sz w:val="20"/>
          <w:szCs w:val="20"/>
          <w:lang w:bidi="gu-IN"/>
        </w:rPr>
        <w:t>.</w:t>
      </w:r>
    </w:p>
    <w:p w14:paraId="461C49DD" w14:textId="4C5F3FE5" w:rsidR="00B63275" w:rsidRDefault="00B63275" w:rsidP="00B63275">
      <w:pPr>
        <w:spacing w:after="0" w:line="240" w:lineRule="auto"/>
        <w:jc w:val="center"/>
        <w:rPr>
          <w:rStyle w:val="Hyperlink"/>
          <w:rFonts w:ascii="Times New Roman" w:hAnsi="Times New Roman" w:cs="Times New Roman"/>
          <w:sz w:val="20"/>
          <w:szCs w:val="20"/>
        </w:rPr>
      </w:pPr>
      <w:r w:rsidRPr="00B63275">
        <w:rPr>
          <w:rFonts w:ascii="Times New Roman" w:hAnsi="Times New Roman" w:cs="Times New Roman"/>
          <w:sz w:val="20"/>
          <w:szCs w:val="20"/>
        </w:rPr>
        <w:t>Email:</w:t>
      </w:r>
      <w:r>
        <w:rPr>
          <w:sz w:val="20"/>
          <w:szCs w:val="20"/>
        </w:rPr>
        <w:t xml:space="preserve"> </w:t>
      </w:r>
      <w:hyperlink r:id="rId9" w:history="1">
        <w:r w:rsidRPr="005601D3">
          <w:rPr>
            <w:rStyle w:val="Hyperlink"/>
            <w:rFonts w:ascii="Times New Roman" w:hAnsi="Times New Roman" w:cs="Times New Roman"/>
            <w:sz w:val="20"/>
            <w:szCs w:val="20"/>
          </w:rPr>
          <w:t>veerpremgautam@gmail.com</w:t>
        </w:r>
      </w:hyperlink>
    </w:p>
    <w:p w14:paraId="7379F4E6"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4398E469" w14:textId="77777777" w:rsidR="007F4AF3" w:rsidRDefault="007F4AF3" w:rsidP="00B63275">
      <w:pPr>
        <w:spacing w:after="0" w:line="240" w:lineRule="auto"/>
        <w:jc w:val="center"/>
        <w:rPr>
          <w:rFonts w:ascii="Times New Roman" w:hAnsi="Times New Roman" w:cs="Times New Roman"/>
          <w:b/>
          <w:bCs/>
          <w:sz w:val="20"/>
          <w:szCs w:val="20"/>
        </w:rPr>
        <w:sectPr w:rsidR="007F4AF3" w:rsidSect="00CB1737">
          <w:type w:val="continuous"/>
          <w:pgSz w:w="11906" w:h="16838" w:code="9"/>
          <w:pgMar w:top="1440" w:right="1440" w:bottom="1440" w:left="1440" w:header="708" w:footer="708" w:gutter="0"/>
          <w:cols w:num="2" w:space="386"/>
          <w:docGrid w:linePitch="360"/>
        </w:sectPr>
      </w:pPr>
    </w:p>
    <w:p w14:paraId="7D6C4CB8" w14:textId="309E51B7" w:rsidR="00B63275" w:rsidRPr="00B63275" w:rsidRDefault="00B63275"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Prabhakar Shukla</w:t>
      </w:r>
      <w:r>
        <w:rPr>
          <w:rFonts w:ascii="Times New Roman" w:hAnsi="Times New Roman" w:cs="Times New Roman"/>
          <w:b/>
          <w:bCs/>
          <w:sz w:val="20"/>
          <w:szCs w:val="20"/>
          <w:vertAlign w:val="superscript"/>
        </w:rPr>
        <w:t xml:space="preserve"> 3</w:t>
      </w:r>
    </w:p>
    <w:p w14:paraId="3EC82049" w14:textId="118C6039" w:rsidR="00B63275" w:rsidRDefault="007F4AF3" w:rsidP="00B63275">
      <w:pPr>
        <w:spacing w:after="0" w:line="240" w:lineRule="auto"/>
        <w:jc w:val="center"/>
        <w:rPr>
          <w:rFonts w:ascii="Times New Roman" w:eastAsia="MS Mincho" w:hAnsi="Times New Roman" w:cs="Times New Roman"/>
          <w:kern w:val="0"/>
          <w:sz w:val="20"/>
          <w:szCs w:val="20"/>
          <w14:ligatures w14:val="none"/>
        </w:rPr>
      </w:pPr>
      <w:r w:rsidRPr="005601D3">
        <w:rPr>
          <w:rFonts w:ascii="Times New Roman" w:eastAsia="Times New Roman" w:hAnsi="Times New Roman" w:cs="Times New Roman"/>
          <w:color w:val="000000"/>
          <w:sz w:val="20"/>
          <w:szCs w:val="20"/>
          <w:lang w:bidi="gu-IN"/>
        </w:rPr>
        <w:t>Research Associate,</w:t>
      </w:r>
      <w:r w:rsidR="00B63275" w:rsidRPr="00B63275">
        <w:rPr>
          <w:rFonts w:ascii="Times New Roman" w:eastAsia="MS Mincho" w:hAnsi="Times New Roman" w:cs="Times New Roman"/>
          <w:kern w:val="0"/>
          <w:sz w:val="20"/>
          <w:szCs w:val="20"/>
          <w14:ligatures w14:val="none"/>
        </w:rPr>
        <w:t xml:space="preserve"> </w:t>
      </w:r>
      <w:r>
        <w:rPr>
          <w:rFonts w:ascii="Times New Roman" w:eastAsia="MS Mincho" w:hAnsi="Times New Roman" w:cs="Times New Roman"/>
          <w:kern w:val="0"/>
          <w:sz w:val="20"/>
          <w:szCs w:val="20"/>
          <w14:ligatures w14:val="none"/>
        </w:rPr>
        <w:t>AICRP on EAAI</w:t>
      </w:r>
      <w:r w:rsidR="00B63275" w:rsidRPr="00B63275">
        <w:rPr>
          <w:rFonts w:ascii="Times New Roman" w:eastAsia="MS Mincho" w:hAnsi="Times New Roman" w:cs="Times New Roman"/>
          <w:kern w:val="0"/>
          <w:sz w:val="20"/>
          <w:szCs w:val="20"/>
          <w14:ligatures w14:val="none"/>
        </w:rPr>
        <w:t xml:space="preserve">, </w:t>
      </w:r>
    </w:p>
    <w:p w14:paraId="1E8B6AA9"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65879C93" w14:textId="261047C5"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sidR="007F4AF3">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33BD3A24"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4EAA07CD" w14:textId="5138FE95" w:rsidR="00B63275" w:rsidRPr="00B63275" w:rsidRDefault="007F4AF3"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Ravi Kumar Sahu</w:t>
      </w:r>
      <w:r>
        <w:rPr>
          <w:rFonts w:ascii="Times New Roman" w:hAnsi="Times New Roman" w:cs="Times New Roman"/>
          <w:b/>
          <w:bCs/>
          <w:sz w:val="20"/>
          <w:szCs w:val="20"/>
          <w:vertAlign w:val="superscript"/>
        </w:rPr>
        <w:t xml:space="preserve"> 4</w:t>
      </w:r>
    </w:p>
    <w:p w14:paraId="6BFA2BD8"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Department of Farm Machinery and Power Engineering, </w:t>
      </w:r>
    </w:p>
    <w:p w14:paraId="7770FEA4"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44E5DF7A" w14:textId="0B5C328F"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sidR="007F4AF3">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5B7F6663" w14:textId="77777777" w:rsidR="007F4AF3" w:rsidRDefault="007F4AF3" w:rsidP="00B63275">
      <w:pPr>
        <w:spacing w:after="0" w:line="240" w:lineRule="auto"/>
        <w:jc w:val="center"/>
        <w:rPr>
          <w:rFonts w:ascii="Times New Roman" w:eastAsia="MS Mincho" w:hAnsi="Times New Roman" w:cs="Times New Roman"/>
          <w:kern w:val="0"/>
          <w:sz w:val="20"/>
          <w:szCs w:val="20"/>
          <w14:ligatures w14:val="none"/>
        </w:rPr>
        <w:sectPr w:rsidR="007F4AF3" w:rsidSect="00CB1737">
          <w:type w:val="continuous"/>
          <w:pgSz w:w="11906" w:h="16838" w:code="9"/>
          <w:pgMar w:top="1440" w:right="1440" w:bottom="1440" w:left="1440" w:header="708" w:footer="708" w:gutter="0"/>
          <w:cols w:num="2" w:space="334"/>
          <w:docGrid w:linePitch="360"/>
        </w:sectPr>
      </w:pPr>
    </w:p>
    <w:p w14:paraId="5BF48548"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4187C06D" w14:textId="77777777" w:rsidR="007F4AF3" w:rsidRDefault="007F4AF3" w:rsidP="00B63275">
      <w:pPr>
        <w:spacing w:after="0" w:line="240" w:lineRule="auto"/>
        <w:jc w:val="center"/>
        <w:rPr>
          <w:rFonts w:ascii="Times New Roman" w:hAnsi="Times New Roman" w:cs="Times New Roman"/>
          <w:b/>
          <w:bCs/>
          <w:sz w:val="20"/>
          <w:szCs w:val="20"/>
        </w:rPr>
        <w:sectPr w:rsidR="007F4AF3" w:rsidSect="00CB1737">
          <w:type w:val="continuous"/>
          <w:pgSz w:w="11906" w:h="16838" w:code="9"/>
          <w:pgMar w:top="1440" w:right="1440" w:bottom="1440" w:left="1440" w:header="708" w:footer="708" w:gutter="0"/>
          <w:cols w:space="708"/>
          <w:docGrid w:linePitch="360"/>
        </w:sectPr>
      </w:pPr>
    </w:p>
    <w:p w14:paraId="32A6D33A" w14:textId="6BB2F162" w:rsidR="00B63275" w:rsidRPr="00B63275" w:rsidRDefault="007F4AF3"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Aman Kumar</w:t>
      </w:r>
      <w:r>
        <w:rPr>
          <w:rFonts w:ascii="Times New Roman" w:hAnsi="Times New Roman" w:cs="Times New Roman"/>
          <w:b/>
          <w:bCs/>
          <w:sz w:val="20"/>
          <w:szCs w:val="20"/>
        </w:rPr>
        <w:t xml:space="preserve"> </w:t>
      </w:r>
      <w:r>
        <w:rPr>
          <w:rFonts w:ascii="Times New Roman" w:hAnsi="Times New Roman" w:cs="Times New Roman"/>
          <w:b/>
          <w:bCs/>
          <w:sz w:val="20"/>
          <w:szCs w:val="20"/>
          <w:vertAlign w:val="superscript"/>
        </w:rPr>
        <w:t>5</w:t>
      </w:r>
    </w:p>
    <w:p w14:paraId="4502276B" w14:textId="308097DD"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w:t>
      </w:r>
      <w:r w:rsidR="007F4AF3" w:rsidRPr="005601D3">
        <w:rPr>
          <w:rFonts w:ascii="Times New Roman" w:eastAsia="Times New Roman" w:hAnsi="Times New Roman" w:cs="Times New Roman"/>
          <w:color w:val="000000"/>
          <w:sz w:val="20"/>
          <w:szCs w:val="20"/>
          <w:lang w:bidi="gu-IN"/>
        </w:rPr>
        <w:t>Department of Agricultural Processing and Food Engineering</w:t>
      </w:r>
      <w:r w:rsidRPr="00B63275">
        <w:rPr>
          <w:rFonts w:ascii="Times New Roman" w:eastAsia="MS Mincho" w:hAnsi="Times New Roman" w:cs="Times New Roman"/>
          <w:kern w:val="0"/>
          <w:sz w:val="20"/>
          <w:szCs w:val="20"/>
          <w14:ligatures w14:val="none"/>
        </w:rPr>
        <w:t xml:space="preserve">, </w:t>
      </w:r>
    </w:p>
    <w:p w14:paraId="7EAF1B6B"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1EBBD920" w14:textId="174B1A15"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sidR="007F4AF3">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0994F5D0"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7F977293" w14:textId="2EC1283E" w:rsidR="00B63275" w:rsidRPr="00B63275" w:rsidRDefault="007F4AF3" w:rsidP="00B63275">
      <w:pPr>
        <w:spacing w:after="0" w:line="240" w:lineRule="auto"/>
        <w:jc w:val="center"/>
        <w:rPr>
          <w:rFonts w:ascii="Times New Roman" w:eastAsia="MS Mincho" w:hAnsi="Times New Roman" w:cs="Times New Roman"/>
          <w:noProof/>
          <w:kern w:val="0"/>
          <w:sz w:val="20"/>
          <w:szCs w:val="20"/>
          <w:vertAlign w:val="superscript"/>
          <w14:ligatures w14:val="none"/>
        </w:rPr>
      </w:pPr>
      <w:proofErr w:type="spellStart"/>
      <w:r w:rsidRPr="005601D3">
        <w:rPr>
          <w:rFonts w:ascii="Times New Roman" w:hAnsi="Times New Roman" w:cs="Times New Roman"/>
          <w:b/>
          <w:bCs/>
          <w:sz w:val="20"/>
          <w:szCs w:val="20"/>
        </w:rPr>
        <w:t>Umashanker</w:t>
      </w:r>
      <w:proofErr w:type="spellEnd"/>
      <w:r>
        <w:rPr>
          <w:rFonts w:ascii="Times New Roman" w:hAnsi="Times New Roman" w:cs="Times New Roman"/>
          <w:b/>
          <w:bCs/>
          <w:sz w:val="20"/>
          <w:szCs w:val="20"/>
          <w:vertAlign w:val="superscript"/>
        </w:rPr>
        <w:t xml:space="preserve"> 6</w:t>
      </w:r>
    </w:p>
    <w:p w14:paraId="701372A7" w14:textId="4BB0CFCC"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w:t>
      </w:r>
      <w:r w:rsidR="007F4AF3" w:rsidRPr="005601D3">
        <w:rPr>
          <w:rFonts w:ascii="Times New Roman" w:eastAsia="Times New Roman" w:hAnsi="Times New Roman" w:cs="Times New Roman"/>
          <w:color w:val="000000"/>
          <w:sz w:val="20"/>
          <w:szCs w:val="20"/>
          <w:lang w:bidi="gu-IN"/>
        </w:rPr>
        <w:t>Department of Soil and Water Conservation Engineering</w:t>
      </w:r>
      <w:r w:rsidRPr="00B63275">
        <w:rPr>
          <w:rFonts w:ascii="Times New Roman" w:eastAsia="MS Mincho" w:hAnsi="Times New Roman" w:cs="Times New Roman"/>
          <w:kern w:val="0"/>
          <w:sz w:val="20"/>
          <w:szCs w:val="20"/>
          <w14:ligatures w14:val="none"/>
        </w:rPr>
        <w:t xml:space="preserve">, </w:t>
      </w:r>
    </w:p>
    <w:p w14:paraId="3522573F"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0179D8FE" w14:textId="54DDF00D"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sidR="007F4AF3">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48C318B3"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0FEDF4FC" w14:textId="77777777" w:rsidR="007F4AF3" w:rsidRDefault="007F4AF3" w:rsidP="00B63275">
      <w:pPr>
        <w:spacing w:after="0" w:line="240" w:lineRule="auto"/>
        <w:jc w:val="center"/>
        <w:rPr>
          <w:rFonts w:ascii="Times New Roman" w:hAnsi="Times New Roman" w:cs="Times New Roman"/>
          <w:b/>
          <w:bCs/>
          <w:sz w:val="20"/>
          <w:szCs w:val="20"/>
        </w:rPr>
        <w:sectPr w:rsidR="007F4AF3" w:rsidSect="00CB1737">
          <w:type w:val="continuous"/>
          <w:pgSz w:w="11906" w:h="16838" w:code="9"/>
          <w:pgMar w:top="1440" w:right="1440" w:bottom="1440" w:left="1440" w:header="708" w:footer="708" w:gutter="0"/>
          <w:cols w:num="2" w:space="334"/>
          <w:docGrid w:linePitch="360"/>
        </w:sectPr>
      </w:pPr>
    </w:p>
    <w:p w14:paraId="4A27EC80" w14:textId="05F0F635" w:rsidR="00B63275" w:rsidRPr="00B63275" w:rsidRDefault="007F4AF3" w:rsidP="00B63275">
      <w:pPr>
        <w:spacing w:after="0" w:line="240" w:lineRule="auto"/>
        <w:jc w:val="center"/>
        <w:rPr>
          <w:rFonts w:ascii="Times New Roman" w:eastAsia="MS Mincho" w:hAnsi="Times New Roman" w:cs="Times New Roman"/>
          <w:noProof/>
          <w:kern w:val="0"/>
          <w:sz w:val="20"/>
          <w:szCs w:val="20"/>
          <w:vertAlign w:val="superscript"/>
          <w14:ligatures w14:val="none"/>
        </w:rPr>
      </w:pPr>
      <w:r w:rsidRPr="005601D3">
        <w:rPr>
          <w:rFonts w:ascii="Times New Roman" w:hAnsi="Times New Roman" w:cs="Times New Roman"/>
          <w:b/>
          <w:bCs/>
          <w:sz w:val="20"/>
          <w:szCs w:val="20"/>
        </w:rPr>
        <w:t xml:space="preserve">Bhupendra </w:t>
      </w:r>
      <w:proofErr w:type="spellStart"/>
      <w:r w:rsidRPr="005601D3">
        <w:rPr>
          <w:rFonts w:ascii="Times New Roman" w:hAnsi="Times New Roman" w:cs="Times New Roman"/>
          <w:b/>
          <w:bCs/>
          <w:sz w:val="20"/>
          <w:szCs w:val="20"/>
        </w:rPr>
        <w:t>Ghritalahre</w:t>
      </w:r>
      <w:proofErr w:type="spellEnd"/>
      <w:r>
        <w:rPr>
          <w:rFonts w:ascii="Times New Roman" w:hAnsi="Times New Roman" w:cs="Times New Roman"/>
          <w:b/>
          <w:bCs/>
          <w:sz w:val="20"/>
          <w:szCs w:val="20"/>
          <w:vertAlign w:val="superscript"/>
        </w:rPr>
        <w:t xml:space="preserve"> 7</w:t>
      </w:r>
    </w:p>
    <w:p w14:paraId="78A8D139"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Department of Farm Machinery and Power Engineering, </w:t>
      </w:r>
    </w:p>
    <w:p w14:paraId="7F6F7908"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72831586" w14:textId="77777777" w:rsidR="00B63275" w:rsidRDefault="00B63275" w:rsidP="00B63275">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p>
    <w:p w14:paraId="41F1166A" w14:textId="77777777" w:rsidR="007F4AF3" w:rsidRDefault="007F4AF3" w:rsidP="00B63275">
      <w:pPr>
        <w:spacing w:after="0" w:line="240" w:lineRule="auto"/>
        <w:jc w:val="center"/>
        <w:rPr>
          <w:rFonts w:ascii="Times New Roman" w:eastAsia="MS Mincho" w:hAnsi="Times New Roman" w:cs="Times New Roman"/>
          <w:kern w:val="0"/>
          <w:sz w:val="20"/>
          <w:szCs w:val="20"/>
          <w14:ligatures w14:val="none"/>
        </w:rPr>
      </w:pPr>
    </w:p>
    <w:p w14:paraId="58F5C330" w14:textId="463EB140" w:rsidR="007F4AF3" w:rsidRPr="00B63275" w:rsidRDefault="007F4AF3" w:rsidP="007F4AF3">
      <w:pPr>
        <w:spacing w:after="0" w:line="240" w:lineRule="auto"/>
        <w:jc w:val="center"/>
        <w:rPr>
          <w:rFonts w:ascii="Times New Roman" w:eastAsia="MS Mincho" w:hAnsi="Times New Roman" w:cs="Times New Roman"/>
          <w:noProof/>
          <w:kern w:val="0"/>
          <w:sz w:val="20"/>
          <w:szCs w:val="20"/>
          <w:vertAlign w:val="superscript"/>
          <w14:ligatures w14:val="none"/>
        </w:rPr>
      </w:pPr>
      <w:r w:rsidRPr="007F4AF3">
        <w:rPr>
          <w:rFonts w:ascii="Times New Roman" w:hAnsi="Times New Roman" w:cs="Times New Roman"/>
          <w:b/>
          <w:bCs/>
          <w:sz w:val="20"/>
          <w:szCs w:val="20"/>
        </w:rPr>
        <w:t>Amit Prasad</w:t>
      </w:r>
      <w:r>
        <w:rPr>
          <w:rFonts w:ascii="Times New Roman" w:hAnsi="Times New Roman" w:cs="Times New Roman"/>
          <w:b/>
          <w:bCs/>
          <w:sz w:val="20"/>
          <w:szCs w:val="20"/>
          <w:vertAlign w:val="superscript"/>
        </w:rPr>
        <w:t xml:space="preserve"> 8</w:t>
      </w:r>
    </w:p>
    <w:p w14:paraId="674DEABE" w14:textId="77777777" w:rsidR="007F4AF3" w:rsidRDefault="007F4AF3" w:rsidP="007F4AF3">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Ph.D. Scholar, </w:t>
      </w:r>
      <w:r w:rsidRPr="005601D3">
        <w:rPr>
          <w:rFonts w:ascii="Times New Roman" w:eastAsia="Times New Roman" w:hAnsi="Times New Roman" w:cs="Times New Roman"/>
          <w:color w:val="000000"/>
          <w:sz w:val="20"/>
          <w:szCs w:val="20"/>
          <w:lang w:bidi="gu-IN"/>
        </w:rPr>
        <w:t>Department of Soil and Water Conservation Engineering</w:t>
      </w:r>
      <w:r w:rsidRPr="00B63275">
        <w:rPr>
          <w:rFonts w:ascii="Times New Roman" w:eastAsia="MS Mincho" w:hAnsi="Times New Roman" w:cs="Times New Roman"/>
          <w:kern w:val="0"/>
          <w:sz w:val="20"/>
          <w:szCs w:val="20"/>
          <w14:ligatures w14:val="none"/>
        </w:rPr>
        <w:t xml:space="preserve">, </w:t>
      </w:r>
    </w:p>
    <w:p w14:paraId="333360DA" w14:textId="77777777" w:rsidR="007F4AF3" w:rsidRDefault="007F4AF3" w:rsidP="007F4AF3">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 xml:space="preserve">ICAR – Central Institute of Agricultural Engineering, </w:t>
      </w:r>
    </w:p>
    <w:p w14:paraId="55175F44" w14:textId="77777777" w:rsidR="007F4AF3" w:rsidRDefault="007F4AF3" w:rsidP="007F4AF3">
      <w:pPr>
        <w:spacing w:after="0" w:line="240" w:lineRule="auto"/>
        <w:jc w:val="center"/>
        <w:rPr>
          <w:rFonts w:ascii="Times New Roman" w:eastAsia="MS Mincho" w:hAnsi="Times New Roman" w:cs="Times New Roman"/>
          <w:kern w:val="0"/>
          <w:sz w:val="20"/>
          <w:szCs w:val="20"/>
          <w14:ligatures w14:val="none"/>
        </w:rPr>
      </w:pPr>
      <w:r w:rsidRPr="00B63275">
        <w:rPr>
          <w:rFonts w:ascii="Times New Roman" w:eastAsia="MS Mincho" w:hAnsi="Times New Roman" w:cs="Times New Roman"/>
          <w:kern w:val="0"/>
          <w:sz w:val="20"/>
          <w:szCs w:val="20"/>
          <w14:ligatures w14:val="none"/>
        </w:rPr>
        <w:t>Bhopal, Madhya Pradesh</w:t>
      </w:r>
      <w:r>
        <w:rPr>
          <w:rFonts w:ascii="Times New Roman" w:eastAsia="MS Mincho" w:hAnsi="Times New Roman" w:cs="Times New Roman"/>
          <w:kern w:val="0"/>
          <w:sz w:val="20"/>
          <w:szCs w:val="20"/>
          <w14:ligatures w14:val="none"/>
        </w:rPr>
        <w:t>, India</w:t>
      </w:r>
      <w:r w:rsidRPr="00B63275">
        <w:rPr>
          <w:rFonts w:ascii="Times New Roman" w:eastAsia="MS Mincho" w:hAnsi="Times New Roman" w:cs="Times New Roman"/>
          <w:kern w:val="0"/>
          <w:sz w:val="20"/>
          <w:szCs w:val="20"/>
          <w14:ligatures w14:val="none"/>
        </w:rPr>
        <w:t>.</w:t>
      </w:r>
    </w:p>
    <w:p w14:paraId="21F93F0C" w14:textId="77777777" w:rsidR="007F4AF3" w:rsidRDefault="007F4AF3" w:rsidP="007F4AF3">
      <w:pPr>
        <w:spacing w:after="0" w:line="240" w:lineRule="auto"/>
        <w:jc w:val="center"/>
        <w:rPr>
          <w:rFonts w:ascii="Times New Roman" w:eastAsia="MS Mincho" w:hAnsi="Times New Roman" w:cs="Times New Roman"/>
          <w:kern w:val="0"/>
          <w:sz w:val="20"/>
          <w:szCs w:val="20"/>
          <w14:ligatures w14:val="none"/>
        </w:rPr>
      </w:pPr>
    </w:p>
    <w:p w14:paraId="36DC23CA" w14:textId="77777777" w:rsidR="00E91AA9" w:rsidRDefault="00E91AA9" w:rsidP="00E91AA9">
      <w:pPr>
        <w:spacing w:after="0" w:line="240" w:lineRule="auto"/>
        <w:rPr>
          <w:rFonts w:ascii="Times New Roman" w:eastAsia="MS Mincho" w:hAnsi="Times New Roman" w:cs="Times New Roman"/>
          <w:kern w:val="0"/>
          <w:sz w:val="20"/>
          <w:szCs w:val="20"/>
          <w14:ligatures w14:val="none"/>
        </w:rPr>
        <w:sectPr w:rsidR="00E91AA9" w:rsidSect="00CB1737">
          <w:type w:val="continuous"/>
          <w:pgSz w:w="11906" w:h="16838" w:code="9"/>
          <w:pgMar w:top="1440" w:right="1440" w:bottom="1440" w:left="1440" w:header="708" w:footer="708" w:gutter="0"/>
          <w:cols w:num="2" w:space="334"/>
          <w:docGrid w:linePitch="360"/>
        </w:sectPr>
      </w:pPr>
    </w:p>
    <w:p w14:paraId="32055F72" w14:textId="021497A4" w:rsidR="00E91AA9" w:rsidRPr="00B63275" w:rsidRDefault="00E91AA9" w:rsidP="00E91AA9">
      <w:pPr>
        <w:spacing w:after="0" w:line="240" w:lineRule="auto"/>
        <w:jc w:val="center"/>
        <w:rPr>
          <w:rFonts w:ascii="Times New Roman" w:eastAsia="MS Mincho" w:hAnsi="Times New Roman" w:cs="Times New Roman"/>
          <w:noProof/>
          <w:kern w:val="0"/>
          <w:sz w:val="20"/>
          <w:szCs w:val="20"/>
          <w:vertAlign w:val="superscript"/>
          <w14:ligatures w14:val="none"/>
        </w:rPr>
      </w:pPr>
      <w:r>
        <w:rPr>
          <w:rFonts w:ascii="Times New Roman" w:hAnsi="Times New Roman" w:cs="Times New Roman"/>
          <w:b/>
          <w:bCs/>
          <w:sz w:val="20"/>
          <w:szCs w:val="20"/>
        </w:rPr>
        <w:t xml:space="preserve">Sheikh Mukhtar Mansuri </w:t>
      </w:r>
      <w:r>
        <w:rPr>
          <w:rFonts w:ascii="Times New Roman" w:hAnsi="Times New Roman" w:cs="Times New Roman"/>
          <w:b/>
          <w:bCs/>
          <w:sz w:val="20"/>
          <w:szCs w:val="20"/>
          <w:vertAlign w:val="superscript"/>
        </w:rPr>
        <w:t>9</w:t>
      </w:r>
    </w:p>
    <w:p w14:paraId="0BD594BD" w14:textId="6B0A29EB" w:rsidR="00E91AA9" w:rsidRDefault="00E91AA9" w:rsidP="00E91AA9">
      <w:pPr>
        <w:spacing w:after="0" w:line="240" w:lineRule="auto"/>
        <w:jc w:val="center"/>
        <w:rPr>
          <w:rFonts w:ascii="Times New Roman" w:eastAsia="MS Mincho" w:hAnsi="Times New Roman" w:cs="Times New Roman"/>
          <w:kern w:val="0"/>
          <w:sz w:val="20"/>
          <w:szCs w:val="20"/>
          <w14:ligatures w14:val="none"/>
        </w:rPr>
      </w:pPr>
      <w:r w:rsidRPr="005601D3">
        <w:rPr>
          <w:rFonts w:ascii="Times New Roman" w:eastAsia="Times New Roman" w:hAnsi="Times New Roman" w:cs="Times New Roman"/>
          <w:color w:val="000000"/>
          <w:sz w:val="20"/>
          <w:szCs w:val="20"/>
          <w:lang w:bidi="gu-IN"/>
        </w:rPr>
        <w:t>Scientist, Agricultural Engineering and Renewable Energy Division,</w:t>
      </w:r>
    </w:p>
    <w:p w14:paraId="1BB7CAF6" w14:textId="7FF7172D" w:rsidR="00E91AA9" w:rsidRDefault="00E91AA9" w:rsidP="00E91AA9">
      <w:pPr>
        <w:spacing w:after="0" w:line="240" w:lineRule="auto"/>
        <w:jc w:val="center"/>
        <w:rPr>
          <w:rFonts w:ascii="Times New Roman" w:eastAsia="Times New Roman" w:hAnsi="Times New Roman" w:cs="Times New Roman"/>
          <w:color w:val="000000"/>
          <w:sz w:val="20"/>
          <w:szCs w:val="20"/>
          <w:lang w:bidi="gu-IN"/>
        </w:rPr>
      </w:pPr>
      <w:r w:rsidRPr="005601D3">
        <w:rPr>
          <w:rFonts w:ascii="Times New Roman" w:eastAsia="Times New Roman" w:hAnsi="Times New Roman" w:cs="Times New Roman"/>
          <w:color w:val="000000"/>
          <w:sz w:val="20"/>
          <w:szCs w:val="20"/>
          <w:lang w:bidi="gu-IN"/>
        </w:rPr>
        <w:t>ICAR – Central Arid Zone Research Institute,</w:t>
      </w:r>
    </w:p>
    <w:p w14:paraId="74F210F6" w14:textId="77777777" w:rsidR="00E91AA9" w:rsidRDefault="00E91AA9" w:rsidP="00E91AA9">
      <w:pPr>
        <w:spacing w:after="0" w:line="240" w:lineRule="auto"/>
        <w:jc w:val="center"/>
        <w:rPr>
          <w:rFonts w:ascii="Times New Roman" w:eastAsia="MS Mincho" w:hAnsi="Times New Roman" w:cs="Times New Roman"/>
          <w:kern w:val="0"/>
          <w:sz w:val="20"/>
          <w:szCs w:val="20"/>
          <w14:ligatures w14:val="none"/>
        </w:rPr>
      </w:pPr>
      <w:r w:rsidRPr="005601D3">
        <w:rPr>
          <w:rFonts w:ascii="Times New Roman" w:eastAsia="Times New Roman" w:hAnsi="Times New Roman" w:cs="Times New Roman"/>
          <w:color w:val="000000"/>
          <w:sz w:val="20"/>
          <w:szCs w:val="20"/>
          <w:lang w:bidi="gu-IN"/>
        </w:rPr>
        <w:t>Jodhpur, Rajasthan</w:t>
      </w:r>
      <w:r>
        <w:rPr>
          <w:rFonts w:ascii="Times New Roman" w:eastAsia="Times New Roman" w:hAnsi="Times New Roman" w:cs="Times New Roman"/>
          <w:color w:val="000000"/>
          <w:sz w:val="20"/>
          <w:szCs w:val="20"/>
          <w:lang w:bidi="gu-IN"/>
        </w:rPr>
        <w:t>, India</w:t>
      </w:r>
      <w:r w:rsidRPr="005601D3">
        <w:rPr>
          <w:rFonts w:ascii="Times New Roman" w:eastAsia="Times New Roman" w:hAnsi="Times New Roman" w:cs="Times New Roman"/>
          <w:color w:val="000000"/>
          <w:sz w:val="20"/>
          <w:szCs w:val="20"/>
          <w:lang w:bidi="gu-IN"/>
        </w:rPr>
        <w:t>.</w:t>
      </w:r>
    </w:p>
    <w:p w14:paraId="1117E8CD" w14:textId="77777777" w:rsidR="00B63275" w:rsidRPr="00B63275" w:rsidRDefault="00B63275" w:rsidP="00B63275">
      <w:pPr>
        <w:spacing w:after="0" w:line="240" w:lineRule="auto"/>
        <w:jc w:val="center"/>
        <w:rPr>
          <w:rFonts w:ascii="Times New Roman" w:eastAsia="MS Mincho" w:hAnsi="Times New Roman" w:cs="Times New Roman"/>
          <w:kern w:val="0"/>
          <w:sz w:val="20"/>
          <w:szCs w:val="20"/>
          <w14:ligatures w14:val="none"/>
        </w:rPr>
      </w:pPr>
    </w:p>
    <w:p w14:paraId="08F8B5E1" w14:textId="15206F5A" w:rsidR="00AC2468" w:rsidRDefault="005601D3" w:rsidP="005601D3">
      <w:pPr>
        <w:spacing w:after="0" w:line="240" w:lineRule="auto"/>
        <w:jc w:val="center"/>
        <w:rPr>
          <w:rFonts w:ascii="Times New Roman" w:hAnsi="Times New Roman" w:cs="Times New Roman"/>
          <w:b/>
          <w:bCs/>
          <w:sz w:val="20"/>
          <w:szCs w:val="20"/>
        </w:rPr>
      </w:pPr>
      <w:r w:rsidRPr="005601D3">
        <w:rPr>
          <w:rFonts w:ascii="Times New Roman" w:hAnsi="Times New Roman" w:cs="Times New Roman"/>
          <w:b/>
          <w:bCs/>
          <w:sz w:val="20"/>
          <w:szCs w:val="20"/>
        </w:rPr>
        <w:t>ABSTRACT</w:t>
      </w:r>
    </w:p>
    <w:p w14:paraId="706BC1A3" w14:textId="47D95843" w:rsidR="00AC2468" w:rsidRDefault="00A5779C"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Computers that are frequently configured to think and behave like people are considered to be </w:t>
      </w:r>
      <w:r w:rsidR="00FA3876" w:rsidRPr="005601D3">
        <w:rPr>
          <w:rFonts w:ascii="Times New Roman" w:hAnsi="Times New Roman" w:cs="Times New Roman"/>
          <w:sz w:val="20"/>
          <w:szCs w:val="20"/>
        </w:rPr>
        <w:t xml:space="preserve">Artificial Intelligence </w:t>
      </w:r>
      <w:r w:rsidRPr="005601D3">
        <w:rPr>
          <w:rFonts w:ascii="Times New Roman" w:hAnsi="Times New Roman" w:cs="Times New Roman"/>
          <w:sz w:val="20"/>
          <w:szCs w:val="20"/>
        </w:rPr>
        <w:t xml:space="preserve">(AI) simulations of human intelligence. Computer programming and sophisticated software for mobile devices that is appropriate for agricultural user behaviour are also included. Agricultural activities in the future will be heavily reliant on artificial intelligence. Agricultural methods will become more automated as a result, and self-learning algorithms will be developed. AI-based apps will handle </w:t>
      </w:r>
      <w:r w:rsidR="000677C5" w:rsidRPr="005601D3">
        <w:rPr>
          <w:rFonts w:ascii="Times New Roman" w:hAnsi="Times New Roman" w:cs="Times New Roman"/>
          <w:sz w:val="20"/>
          <w:szCs w:val="20"/>
        </w:rPr>
        <w:t>several</w:t>
      </w:r>
      <w:r w:rsidRPr="005601D3">
        <w:rPr>
          <w:rFonts w:ascii="Times New Roman" w:hAnsi="Times New Roman" w:cs="Times New Roman"/>
          <w:sz w:val="20"/>
          <w:szCs w:val="20"/>
        </w:rPr>
        <w:t xml:space="preserve"> important agricultural tasks, such as preparing the </w:t>
      </w:r>
      <w:r w:rsidR="000677C5" w:rsidRPr="005601D3">
        <w:rPr>
          <w:rFonts w:ascii="Times New Roman" w:hAnsi="Times New Roman" w:cs="Times New Roman"/>
          <w:sz w:val="20"/>
          <w:szCs w:val="20"/>
        </w:rPr>
        <w:t>seedbed</w:t>
      </w:r>
      <w:r w:rsidRPr="005601D3">
        <w:rPr>
          <w:rFonts w:ascii="Times New Roman" w:hAnsi="Times New Roman" w:cs="Times New Roman"/>
          <w:sz w:val="20"/>
          <w:szCs w:val="20"/>
        </w:rPr>
        <w:t xml:space="preserve">, sowing and transplanting, weeding, spraying, harvesting, threshing, and </w:t>
      </w:r>
      <w:r w:rsidR="000677C5" w:rsidRPr="005601D3">
        <w:rPr>
          <w:rFonts w:ascii="Times New Roman" w:hAnsi="Times New Roman" w:cs="Times New Roman"/>
          <w:sz w:val="20"/>
          <w:szCs w:val="20"/>
        </w:rPr>
        <w:t>transporting</w:t>
      </w:r>
      <w:r w:rsidRPr="005601D3">
        <w:rPr>
          <w:rFonts w:ascii="Times New Roman" w:hAnsi="Times New Roman" w:cs="Times New Roman"/>
          <w:sz w:val="20"/>
          <w:szCs w:val="20"/>
        </w:rPr>
        <w:t>. Currently</w:t>
      </w:r>
      <w:r w:rsidR="000677C5" w:rsidRPr="005601D3">
        <w:rPr>
          <w:rFonts w:ascii="Times New Roman" w:hAnsi="Times New Roman" w:cs="Times New Roman"/>
          <w:sz w:val="20"/>
          <w:szCs w:val="20"/>
        </w:rPr>
        <w:t>,</w:t>
      </w:r>
      <w:r w:rsidRPr="005601D3">
        <w:rPr>
          <w:rFonts w:ascii="Times New Roman" w:hAnsi="Times New Roman" w:cs="Times New Roman"/>
          <w:sz w:val="20"/>
          <w:szCs w:val="20"/>
        </w:rPr>
        <w:t xml:space="preserve"> in its infancy, this technology will automate all of the aforementioned f</w:t>
      </w:r>
      <w:r w:rsidR="00B85E91">
        <w:rPr>
          <w:rFonts w:ascii="Times New Roman" w:hAnsi="Times New Roman" w:cs="Times New Roman"/>
          <w:sz w:val="20"/>
          <w:szCs w:val="20"/>
        </w:rPr>
        <w:t>a</w:t>
      </w:r>
      <w:r w:rsidRPr="005601D3">
        <w:rPr>
          <w:rFonts w:ascii="Times New Roman" w:hAnsi="Times New Roman" w:cs="Times New Roman"/>
          <w:sz w:val="20"/>
          <w:szCs w:val="20"/>
        </w:rPr>
        <w:t xml:space="preserve">rm procedures with time and capital investment, resulting in lower manufacturing costs and more efficient input </w:t>
      </w:r>
      <w:r w:rsidR="000677C5" w:rsidRPr="005601D3">
        <w:rPr>
          <w:rFonts w:ascii="Times New Roman" w:hAnsi="Times New Roman" w:cs="Times New Roman"/>
          <w:sz w:val="20"/>
          <w:szCs w:val="20"/>
        </w:rPr>
        <w:t>utilization</w:t>
      </w:r>
      <w:r w:rsidRPr="005601D3">
        <w:rPr>
          <w:rFonts w:ascii="Times New Roman" w:hAnsi="Times New Roman" w:cs="Times New Roman"/>
          <w:sz w:val="20"/>
          <w:szCs w:val="20"/>
        </w:rPr>
        <w:t xml:space="preserve">. Similar to how other fields are developing, the Internet of Things (IoT) in agriculture is also changing due to advancements in robotics, computer-based imaging systems, </w:t>
      </w:r>
      <w:r w:rsidR="00FA3876" w:rsidRPr="00FA3876">
        <w:rPr>
          <w:rFonts w:ascii="Times New Roman" w:hAnsi="Times New Roman" w:cs="Times New Roman"/>
          <w:sz w:val="20"/>
          <w:szCs w:val="20"/>
        </w:rPr>
        <w:t>Global Positioning System</w:t>
      </w:r>
      <w:r w:rsidR="00FA3876">
        <w:rPr>
          <w:rFonts w:ascii="Times New Roman" w:hAnsi="Times New Roman" w:cs="Times New Roman"/>
          <w:sz w:val="20"/>
          <w:szCs w:val="20"/>
        </w:rPr>
        <w:t xml:space="preserve"> (</w:t>
      </w:r>
      <w:r w:rsidRPr="005601D3">
        <w:rPr>
          <w:rFonts w:ascii="Times New Roman" w:hAnsi="Times New Roman" w:cs="Times New Roman"/>
          <w:sz w:val="20"/>
          <w:szCs w:val="20"/>
        </w:rPr>
        <w:t>GPS</w:t>
      </w:r>
      <w:r w:rsidR="00FA3876">
        <w:rPr>
          <w:rFonts w:ascii="Times New Roman" w:hAnsi="Times New Roman" w:cs="Times New Roman"/>
          <w:sz w:val="20"/>
          <w:szCs w:val="20"/>
        </w:rPr>
        <w:t>)</w:t>
      </w:r>
      <w:r w:rsidRPr="005601D3">
        <w:rPr>
          <w:rFonts w:ascii="Times New Roman" w:hAnsi="Times New Roman" w:cs="Times New Roman"/>
          <w:sz w:val="20"/>
          <w:szCs w:val="20"/>
        </w:rPr>
        <w:t xml:space="preserve"> and </w:t>
      </w:r>
      <w:r w:rsidR="00FA3876" w:rsidRPr="005601D3">
        <w:rPr>
          <w:rFonts w:ascii="Times New Roman" w:hAnsi="Times New Roman" w:cs="Times New Roman"/>
          <w:sz w:val="20"/>
          <w:szCs w:val="20"/>
        </w:rPr>
        <w:t xml:space="preserve">Remote Sensing </w:t>
      </w:r>
      <w:r w:rsidRPr="005601D3">
        <w:rPr>
          <w:rFonts w:ascii="Times New Roman" w:hAnsi="Times New Roman" w:cs="Times New Roman"/>
          <w:sz w:val="20"/>
          <w:szCs w:val="20"/>
        </w:rPr>
        <w:t xml:space="preserve">(RS) technologies, and </w:t>
      </w:r>
      <w:r w:rsidR="00FA3876" w:rsidRPr="005601D3">
        <w:rPr>
          <w:rFonts w:ascii="Times New Roman" w:hAnsi="Times New Roman" w:cs="Times New Roman"/>
          <w:sz w:val="20"/>
          <w:szCs w:val="20"/>
        </w:rPr>
        <w:t xml:space="preserve">Unmanned Agricultural Vehicles </w:t>
      </w:r>
      <w:r w:rsidRPr="005601D3">
        <w:rPr>
          <w:rFonts w:ascii="Times New Roman" w:hAnsi="Times New Roman" w:cs="Times New Roman"/>
          <w:sz w:val="20"/>
          <w:szCs w:val="20"/>
        </w:rPr>
        <w:t>(UAVs).</w:t>
      </w:r>
      <w:r w:rsidR="00150B87">
        <w:rPr>
          <w:rFonts w:ascii="Times New Roman" w:hAnsi="Times New Roman" w:cs="Times New Roman"/>
          <w:sz w:val="20"/>
          <w:szCs w:val="20"/>
        </w:rPr>
        <w:t xml:space="preserve"> </w:t>
      </w:r>
      <w:r w:rsidRPr="005601D3">
        <w:rPr>
          <w:rFonts w:ascii="Times New Roman" w:hAnsi="Times New Roman" w:cs="Times New Roman"/>
          <w:sz w:val="20"/>
          <w:szCs w:val="20"/>
        </w:rPr>
        <w:t>The agricultural industry has now been affected by the AI and machine learning (ML) revolution that has changed many other industries. Many technologies are being developed by businesses to facilitate farmers' crop and soil health monitoring. The two most advanced AI-based technologies that can guarantee crop health are computer vision-based imaging and robotics. These AI-driven solutions gather more accurate and comprehensive data on crop health for study.</w:t>
      </w:r>
    </w:p>
    <w:p w14:paraId="5F33BC64" w14:textId="77777777" w:rsidR="005601D3" w:rsidRPr="005601D3" w:rsidRDefault="005601D3" w:rsidP="005601D3">
      <w:pPr>
        <w:spacing w:after="0" w:line="240" w:lineRule="auto"/>
        <w:ind w:firstLine="720"/>
        <w:jc w:val="both"/>
        <w:rPr>
          <w:rFonts w:ascii="Times New Roman" w:hAnsi="Times New Roman" w:cs="Times New Roman"/>
          <w:sz w:val="20"/>
          <w:szCs w:val="20"/>
        </w:rPr>
      </w:pPr>
    </w:p>
    <w:p w14:paraId="0D18A862" w14:textId="3E0BCA6E" w:rsidR="00F5126F" w:rsidRPr="005601D3" w:rsidRDefault="00F5126F" w:rsidP="005601D3">
      <w:pPr>
        <w:spacing w:after="0" w:line="240" w:lineRule="auto"/>
        <w:jc w:val="both"/>
        <w:rPr>
          <w:rFonts w:ascii="Times New Roman" w:hAnsi="Times New Roman" w:cs="Times New Roman"/>
          <w:sz w:val="20"/>
          <w:szCs w:val="20"/>
        </w:rPr>
      </w:pPr>
      <w:r w:rsidRPr="005601D3">
        <w:rPr>
          <w:rFonts w:ascii="Times New Roman" w:hAnsi="Times New Roman" w:cs="Times New Roman"/>
          <w:b/>
          <w:bCs/>
          <w:sz w:val="20"/>
          <w:szCs w:val="20"/>
        </w:rPr>
        <w:t>Keywords</w:t>
      </w:r>
      <w:r w:rsidR="005601D3">
        <w:rPr>
          <w:rFonts w:ascii="Times New Roman" w:hAnsi="Times New Roman" w:cs="Times New Roman"/>
          <w:b/>
          <w:bCs/>
          <w:sz w:val="20"/>
          <w:szCs w:val="20"/>
        </w:rPr>
        <w:t>-</w:t>
      </w:r>
      <w:r w:rsidRPr="005601D3">
        <w:rPr>
          <w:rFonts w:ascii="Times New Roman" w:hAnsi="Times New Roman" w:cs="Times New Roman"/>
          <w:sz w:val="20"/>
          <w:szCs w:val="20"/>
        </w:rPr>
        <w:t>Artificial Intelligence, Internet of Things, Machine Learning, Sustainable Agriculture, Agricultural Robotics.</w:t>
      </w:r>
    </w:p>
    <w:p w14:paraId="43F924F0" w14:textId="77777777" w:rsidR="005601D3" w:rsidRDefault="005601D3" w:rsidP="005601D3">
      <w:pPr>
        <w:spacing w:after="0" w:line="240" w:lineRule="auto"/>
        <w:jc w:val="center"/>
        <w:rPr>
          <w:rFonts w:ascii="Times New Roman" w:hAnsi="Times New Roman" w:cs="Times New Roman"/>
          <w:b/>
          <w:bCs/>
          <w:sz w:val="20"/>
          <w:szCs w:val="20"/>
        </w:rPr>
      </w:pPr>
    </w:p>
    <w:p w14:paraId="01E9E42B" w14:textId="4435187C" w:rsidR="00484264" w:rsidRDefault="005601D3" w:rsidP="005601D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w:t>
      </w:r>
      <w:r w:rsidR="00484264"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INTRODUCTION</w:t>
      </w:r>
    </w:p>
    <w:p w14:paraId="655FEAF2" w14:textId="77777777" w:rsidR="005601D3" w:rsidRPr="005601D3" w:rsidRDefault="005601D3" w:rsidP="005601D3">
      <w:pPr>
        <w:spacing w:after="0" w:line="240" w:lineRule="auto"/>
        <w:jc w:val="center"/>
        <w:rPr>
          <w:rFonts w:ascii="Times New Roman" w:hAnsi="Times New Roman" w:cs="Times New Roman"/>
          <w:b/>
          <w:bCs/>
          <w:sz w:val="20"/>
          <w:szCs w:val="20"/>
        </w:rPr>
      </w:pPr>
    </w:p>
    <w:p w14:paraId="7ED4EE40" w14:textId="134B69DF" w:rsidR="00484264" w:rsidRPr="005601D3" w:rsidRDefault="00484264"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lastRenderedPageBreak/>
        <w:t>In the modern era, agriculture stands at the intersection of tradition and innovation, facing the dual challenges of feeding a burgeoning global population while simultaneously confronting environmental sustainability concerns. The advent of Artificial Intelligence (AI) and Machine Learning (ML) technologies has emerged as a beacon of hope for the agricultural sector, offering unprecedented opportunities to revolutionize traditional practices, enhance efficiency, and foster sustainability</w:t>
      </w:r>
      <w:r w:rsidR="002221EB" w:rsidRPr="005601D3">
        <w:rPr>
          <w:rFonts w:ascii="Times New Roman" w:hAnsi="Times New Roman" w:cs="Times New Roman"/>
          <w:sz w:val="20"/>
          <w:szCs w:val="20"/>
        </w:rPr>
        <w:t xml:space="preserve"> </w:t>
      </w:r>
      <w:bookmarkStart w:id="0" w:name="_Hlk163033251"/>
      <w:r w:rsidR="007A6E4E" w:rsidRPr="00331B2C">
        <w:rPr>
          <w:rFonts w:ascii="Times New Roman" w:hAnsi="Times New Roman" w:cs="Times New Roman"/>
          <w:sz w:val="20"/>
          <w:szCs w:val="20"/>
        </w:rPr>
        <w:t>[1]</w:t>
      </w:r>
      <w:bookmarkEnd w:id="0"/>
      <w:r w:rsidRPr="005601D3">
        <w:rPr>
          <w:rFonts w:ascii="Times New Roman" w:hAnsi="Times New Roman" w:cs="Times New Roman"/>
          <w:sz w:val="20"/>
          <w:szCs w:val="20"/>
        </w:rPr>
        <w:t xml:space="preserve">. </w:t>
      </w:r>
      <w:r w:rsidR="003A0899" w:rsidRPr="005601D3">
        <w:rPr>
          <w:rFonts w:ascii="Times New Roman" w:hAnsi="Times New Roman" w:cs="Times New Roman"/>
          <w:sz w:val="20"/>
          <w:szCs w:val="20"/>
        </w:rPr>
        <w:t>In recent years, the fusion of ML</w:t>
      </w:r>
      <w:r w:rsidR="00331B2C">
        <w:rPr>
          <w:rFonts w:ascii="Times New Roman" w:hAnsi="Times New Roman" w:cs="Times New Roman"/>
          <w:sz w:val="20"/>
          <w:szCs w:val="20"/>
        </w:rPr>
        <w:t xml:space="preserve"> </w:t>
      </w:r>
      <w:r w:rsidR="003A0899" w:rsidRPr="005601D3">
        <w:rPr>
          <w:rFonts w:ascii="Times New Roman" w:hAnsi="Times New Roman" w:cs="Times New Roman"/>
          <w:sz w:val="20"/>
          <w:szCs w:val="20"/>
        </w:rPr>
        <w:t>with AI</w:t>
      </w:r>
      <w:r w:rsidR="00331B2C">
        <w:rPr>
          <w:rFonts w:ascii="Times New Roman" w:hAnsi="Times New Roman" w:cs="Times New Roman"/>
          <w:sz w:val="20"/>
          <w:szCs w:val="20"/>
        </w:rPr>
        <w:t xml:space="preserve"> </w:t>
      </w:r>
      <w:r w:rsidR="00FD03F6" w:rsidRPr="005601D3">
        <w:rPr>
          <w:rFonts w:ascii="Times New Roman" w:hAnsi="Times New Roman" w:cs="Times New Roman"/>
          <w:sz w:val="20"/>
          <w:szCs w:val="20"/>
        </w:rPr>
        <w:t>in</w:t>
      </w:r>
      <w:r w:rsidRPr="005601D3">
        <w:rPr>
          <w:rFonts w:ascii="Times New Roman" w:hAnsi="Times New Roman" w:cs="Times New Roman"/>
          <w:sz w:val="20"/>
          <w:szCs w:val="20"/>
        </w:rPr>
        <w:t xml:space="preserve"> agriculture has garnered significant attention as a potential game-changer for the industry. This convergence of cutting-edge technologies offers unprecedented opportunities to address the myriad challenges facing modern agriculture, ranging from climate change and resource scarcity to food security and sustainability</w:t>
      </w:r>
      <w:r w:rsidR="007A6E4E">
        <w:rPr>
          <w:rFonts w:ascii="Times New Roman" w:hAnsi="Times New Roman" w:cs="Times New Roman"/>
          <w:sz w:val="20"/>
          <w:szCs w:val="20"/>
        </w:rPr>
        <w:t xml:space="preserve"> </w:t>
      </w:r>
      <w:r w:rsidR="007A6E4E" w:rsidRPr="00331B2C">
        <w:rPr>
          <w:rFonts w:ascii="Times New Roman" w:hAnsi="Times New Roman" w:cs="Times New Roman"/>
          <w:sz w:val="20"/>
          <w:szCs w:val="20"/>
        </w:rPr>
        <w:t>[2]</w:t>
      </w:r>
      <w:r w:rsidR="00331B2C" w:rsidRPr="00331B2C">
        <w:rPr>
          <w:rFonts w:ascii="Times New Roman" w:hAnsi="Times New Roman" w:cs="Times New Roman"/>
          <w:sz w:val="20"/>
          <w:szCs w:val="20"/>
        </w:rPr>
        <w:t>.</w:t>
      </w:r>
      <w:r w:rsidRPr="00331B2C">
        <w:rPr>
          <w:rFonts w:ascii="Times New Roman" w:hAnsi="Times New Roman" w:cs="Times New Roman"/>
          <w:sz w:val="20"/>
          <w:szCs w:val="20"/>
        </w:rPr>
        <w:t xml:space="preserve"> </w:t>
      </w:r>
      <w:r w:rsidRPr="005601D3">
        <w:rPr>
          <w:rFonts w:ascii="Times New Roman" w:hAnsi="Times New Roman" w:cs="Times New Roman"/>
          <w:sz w:val="20"/>
          <w:szCs w:val="20"/>
        </w:rPr>
        <w:t xml:space="preserve">By leveraging AI and ML algorithms, farmers and agricultural stakeholders can glean </w:t>
      </w:r>
      <w:r w:rsidR="003A0899" w:rsidRPr="005601D3">
        <w:rPr>
          <w:rFonts w:ascii="Times New Roman" w:hAnsi="Times New Roman" w:cs="Times New Roman"/>
          <w:sz w:val="20"/>
          <w:szCs w:val="20"/>
        </w:rPr>
        <w:t>extensive data to provide insightful conclusions</w:t>
      </w:r>
      <w:r w:rsidRPr="005601D3">
        <w:rPr>
          <w:rFonts w:ascii="Times New Roman" w:hAnsi="Times New Roman" w:cs="Times New Roman"/>
          <w:sz w:val="20"/>
          <w:szCs w:val="20"/>
        </w:rPr>
        <w:t>, optimize production processes, and make informed decisions that enhance productivity, profitability, and environmental stewardship</w:t>
      </w:r>
      <w:r w:rsidR="007F18FE"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[3]</w:t>
      </w:r>
      <w:r w:rsidRPr="005601D3">
        <w:rPr>
          <w:rFonts w:ascii="Times New Roman" w:hAnsi="Times New Roman" w:cs="Times New Roman"/>
          <w:sz w:val="20"/>
          <w:szCs w:val="20"/>
        </w:rPr>
        <w:t>.</w:t>
      </w:r>
    </w:p>
    <w:p w14:paraId="112C4086" w14:textId="6018F2AD" w:rsidR="00484264" w:rsidRPr="005601D3" w:rsidRDefault="00826F58"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w:t>
      </w:r>
      <w:r w:rsidR="00BD03D9" w:rsidRPr="005601D3">
        <w:rPr>
          <w:rFonts w:ascii="Times New Roman" w:hAnsi="Times New Roman" w:cs="Times New Roman"/>
          <w:sz w:val="20"/>
          <w:szCs w:val="20"/>
        </w:rPr>
        <w:t xml:space="preserve">he concept of precision agriculture lies </w:t>
      </w:r>
      <w:r w:rsidRPr="005601D3">
        <w:rPr>
          <w:rFonts w:ascii="Times New Roman" w:hAnsi="Times New Roman" w:cs="Times New Roman"/>
          <w:sz w:val="20"/>
          <w:szCs w:val="20"/>
        </w:rPr>
        <w:t>at</w:t>
      </w:r>
      <w:r w:rsidR="00484264" w:rsidRPr="005601D3">
        <w:rPr>
          <w:rFonts w:ascii="Times New Roman" w:hAnsi="Times New Roman" w:cs="Times New Roman"/>
          <w:sz w:val="20"/>
          <w:szCs w:val="20"/>
        </w:rPr>
        <w:t xml:space="preserve"> the heart of this technological revolution, wherein AI-driven algorithms meticulously analyze an array of data inputs – ranging from satellite imagery and drone surveillance to soil sensors and weather forecasts. These insights enable farmers to make informed decisions in </w:t>
      </w:r>
      <w:r w:rsidR="00BD03D9" w:rsidRPr="005601D3">
        <w:rPr>
          <w:rFonts w:ascii="Times New Roman" w:hAnsi="Times New Roman" w:cs="Times New Roman"/>
          <w:sz w:val="20"/>
          <w:szCs w:val="20"/>
        </w:rPr>
        <w:t>real time</w:t>
      </w:r>
      <w:r w:rsidR="00484264" w:rsidRPr="005601D3">
        <w:rPr>
          <w:rFonts w:ascii="Times New Roman" w:hAnsi="Times New Roman" w:cs="Times New Roman"/>
          <w:sz w:val="20"/>
          <w:szCs w:val="20"/>
        </w:rPr>
        <w:t>, optimizing resource allocation, minimizing waste, and maximizing yields</w:t>
      </w:r>
      <w:r w:rsidR="007F18FE"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[4]</w:t>
      </w:r>
      <w:r w:rsidR="00484264" w:rsidRPr="000F5500">
        <w:rPr>
          <w:rFonts w:ascii="Times New Roman" w:hAnsi="Times New Roman" w:cs="Times New Roman"/>
          <w:sz w:val="20"/>
          <w:szCs w:val="20"/>
        </w:rPr>
        <w:t xml:space="preserve">. </w:t>
      </w:r>
      <w:r w:rsidR="00484264" w:rsidRPr="005601D3">
        <w:rPr>
          <w:rFonts w:ascii="Times New Roman" w:hAnsi="Times New Roman" w:cs="Times New Roman"/>
          <w:sz w:val="20"/>
          <w:szCs w:val="20"/>
        </w:rPr>
        <w:t xml:space="preserve">By transcending the limitations of human perception, AI empowers farmers to detect subtle patterns, predict trends, </w:t>
      </w:r>
      <w:r w:rsidR="003A0899" w:rsidRPr="005601D3">
        <w:rPr>
          <w:rFonts w:ascii="Times New Roman" w:hAnsi="Times New Roman" w:cs="Times New Roman"/>
          <w:sz w:val="20"/>
          <w:szCs w:val="20"/>
        </w:rPr>
        <w:t>and take proactive measures to resolve possible problems before they worsen</w:t>
      </w:r>
      <w:r w:rsidR="00484264" w:rsidRPr="005601D3">
        <w:rPr>
          <w:rFonts w:ascii="Times New Roman" w:hAnsi="Times New Roman" w:cs="Times New Roman"/>
          <w:sz w:val="20"/>
          <w:szCs w:val="20"/>
        </w:rPr>
        <w:t xml:space="preserve"> – thereby enhancing productivity while reducing environmental impact</w:t>
      </w:r>
      <w:r w:rsidR="00395E37" w:rsidRPr="000F5500">
        <w:rPr>
          <w:rFonts w:ascii="Times New Roman" w:hAnsi="Times New Roman" w:cs="Times New Roman"/>
          <w:sz w:val="20"/>
          <w:szCs w:val="20"/>
        </w:rPr>
        <w:t xml:space="preserve"> </w:t>
      </w:r>
      <w:r w:rsidR="007A6E4E" w:rsidRPr="000F5500">
        <w:rPr>
          <w:rFonts w:ascii="Times New Roman" w:hAnsi="Times New Roman" w:cs="Times New Roman"/>
          <w:sz w:val="20"/>
          <w:szCs w:val="20"/>
        </w:rPr>
        <w:t>[5]</w:t>
      </w:r>
      <w:r w:rsidR="00484264" w:rsidRPr="000F5500">
        <w:rPr>
          <w:rFonts w:ascii="Times New Roman" w:hAnsi="Times New Roman" w:cs="Times New Roman"/>
          <w:sz w:val="20"/>
          <w:szCs w:val="20"/>
        </w:rPr>
        <w:t xml:space="preserve">. </w:t>
      </w:r>
      <w:r w:rsidR="00484264" w:rsidRPr="005601D3">
        <w:rPr>
          <w:rFonts w:ascii="Times New Roman" w:hAnsi="Times New Roman" w:cs="Times New Roman"/>
          <w:sz w:val="20"/>
          <w:szCs w:val="20"/>
        </w:rPr>
        <w:t>Moreover, AI and ML technologies hold immense potential in the realm of crop management and protection. Advanced algorithms can identify and classify crop diseases, nutrient deficiencies, and pest infestations with unparalleled accuracy, enabling targeted interventions and minimizing the need for broad-spectrum pesticides</w:t>
      </w:r>
      <w:r w:rsidR="00395E37"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[6]</w:t>
      </w:r>
      <w:r w:rsidR="00484264" w:rsidRPr="000F5500">
        <w:rPr>
          <w:rFonts w:ascii="Times New Roman" w:hAnsi="Times New Roman" w:cs="Times New Roman"/>
          <w:sz w:val="20"/>
          <w:szCs w:val="20"/>
        </w:rPr>
        <w:t xml:space="preserve">. </w:t>
      </w:r>
      <w:r w:rsidR="00484264" w:rsidRPr="005601D3">
        <w:rPr>
          <w:rFonts w:ascii="Times New Roman" w:hAnsi="Times New Roman" w:cs="Times New Roman"/>
          <w:sz w:val="20"/>
          <w:szCs w:val="20"/>
        </w:rPr>
        <w:t xml:space="preserve">Through the deployment of AI-powered drones and robotic systems, farmers can undertake precise, site-specific applications of agrochemicals, conserving resources and mitigating the ecological footprint of </w:t>
      </w:r>
      <w:r w:rsidR="00484264" w:rsidRPr="000F5500">
        <w:rPr>
          <w:rFonts w:ascii="Times New Roman" w:hAnsi="Times New Roman" w:cs="Times New Roman"/>
          <w:sz w:val="20"/>
          <w:szCs w:val="20"/>
        </w:rPr>
        <w:t>agriculture</w:t>
      </w:r>
      <w:r w:rsidR="001E65EE" w:rsidRPr="000F5500">
        <w:rPr>
          <w:rFonts w:ascii="Times New Roman" w:hAnsi="Times New Roman" w:cs="Times New Roman"/>
          <w:sz w:val="20"/>
          <w:szCs w:val="20"/>
        </w:rPr>
        <w:t xml:space="preserve"> </w:t>
      </w:r>
      <w:r w:rsidR="007A6E4E" w:rsidRPr="000F5500">
        <w:rPr>
          <w:rFonts w:ascii="Times New Roman" w:hAnsi="Times New Roman" w:cs="Times New Roman"/>
          <w:sz w:val="20"/>
          <w:szCs w:val="20"/>
        </w:rPr>
        <w:t>[7]</w:t>
      </w:r>
      <w:r w:rsidR="00484264" w:rsidRPr="000F5500">
        <w:rPr>
          <w:rFonts w:ascii="Times New Roman" w:hAnsi="Times New Roman" w:cs="Times New Roman"/>
          <w:sz w:val="20"/>
          <w:szCs w:val="20"/>
        </w:rPr>
        <w:t>.</w:t>
      </w:r>
      <w:r w:rsidR="00395E37" w:rsidRPr="000F5500">
        <w:rPr>
          <w:rFonts w:ascii="Times New Roman" w:hAnsi="Times New Roman" w:cs="Times New Roman"/>
          <w:sz w:val="20"/>
          <w:szCs w:val="20"/>
        </w:rPr>
        <w:t xml:space="preserve"> </w:t>
      </w:r>
      <w:r w:rsidR="00484264" w:rsidRPr="005601D3">
        <w:rPr>
          <w:rFonts w:ascii="Times New Roman" w:hAnsi="Times New Roman" w:cs="Times New Roman"/>
          <w:sz w:val="20"/>
          <w:szCs w:val="20"/>
        </w:rPr>
        <w:t>Furthermore, the predictive capabilities of AI and ML are reshaping the agricultural landscape by enabling stakeholders to anticipate market trends, forecast yields, and optimize supply chain logistics</w:t>
      </w:r>
      <w:r w:rsidR="00395E37"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[8]</w:t>
      </w:r>
      <w:r w:rsidR="000F5500" w:rsidRPr="000F5500">
        <w:rPr>
          <w:rFonts w:ascii="Times New Roman" w:hAnsi="Times New Roman" w:cs="Times New Roman"/>
          <w:sz w:val="20"/>
          <w:szCs w:val="20"/>
        </w:rPr>
        <w:t xml:space="preserve">. </w:t>
      </w:r>
      <w:r w:rsidR="00484264" w:rsidRPr="005601D3">
        <w:rPr>
          <w:rFonts w:ascii="Times New Roman" w:hAnsi="Times New Roman" w:cs="Times New Roman"/>
          <w:sz w:val="20"/>
          <w:szCs w:val="20"/>
        </w:rPr>
        <w:t>By leveraging historical data, climate models, and consumer preferences, these technologies empower farmers to make strategic decisions regarding planting schedules, crop selection, and distribution channels – thereby enhancing profitability and resilience in an ever-evolving market environment</w:t>
      </w:r>
      <w:r w:rsidR="001E65EE"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[9]</w:t>
      </w:r>
      <w:r w:rsidR="000F5500" w:rsidRPr="000F5500">
        <w:rPr>
          <w:rFonts w:ascii="Times New Roman" w:hAnsi="Times New Roman" w:cs="Times New Roman"/>
          <w:sz w:val="20"/>
          <w:szCs w:val="20"/>
        </w:rPr>
        <w:t>.</w:t>
      </w:r>
      <w:r w:rsidR="00484264" w:rsidRPr="000F5500">
        <w:rPr>
          <w:rFonts w:ascii="Times New Roman" w:hAnsi="Times New Roman" w:cs="Times New Roman"/>
          <w:sz w:val="20"/>
          <w:szCs w:val="20"/>
        </w:rPr>
        <w:t xml:space="preserve"> </w:t>
      </w:r>
    </w:p>
    <w:p w14:paraId="6DA84803" w14:textId="43830CC5" w:rsidR="002562AC" w:rsidRDefault="003A0899"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This chapter examines how AI and ML are changing farming practices and creating a more sustainable and resilient agricultural future</w:t>
      </w:r>
      <w:r w:rsidR="002562AC" w:rsidRPr="005601D3">
        <w:rPr>
          <w:rFonts w:ascii="Times New Roman" w:hAnsi="Times New Roman" w:cs="Times New Roman"/>
          <w:sz w:val="20"/>
          <w:szCs w:val="20"/>
        </w:rPr>
        <w:t>. From precision agriculture and crop monitoring to predictive analytics and robotic farming, the possibilities presented by AI and ML are as diverse as they are transformative.</w:t>
      </w:r>
    </w:p>
    <w:p w14:paraId="3DE10B6B" w14:textId="77777777" w:rsidR="005601D3" w:rsidRPr="005601D3" w:rsidRDefault="005601D3" w:rsidP="005601D3">
      <w:pPr>
        <w:spacing w:after="0" w:line="240" w:lineRule="auto"/>
        <w:ind w:firstLine="720"/>
        <w:jc w:val="both"/>
        <w:rPr>
          <w:rFonts w:ascii="Times New Roman" w:hAnsi="Times New Roman" w:cs="Times New Roman"/>
          <w:sz w:val="20"/>
          <w:szCs w:val="20"/>
        </w:rPr>
      </w:pPr>
    </w:p>
    <w:p w14:paraId="0B74C536" w14:textId="5F860DD5" w:rsidR="002562AC" w:rsidRDefault="005601D3" w:rsidP="005601D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II.</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FOUNDATIONS OF ARTIFICIAL INTELLIGENCE (AI) AND MACHINE LEARNING (ML)</w:t>
      </w:r>
    </w:p>
    <w:p w14:paraId="2F47A62D" w14:textId="77777777" w:rsidR="005601D3" w:rsidRPr="005601D3" w:rsidRDefault="005601D3" w:rsidP="005601D3">
      <w:pPr>
        <w:spacing w:after="0" w:line="240" w:lineRule="auto"/>
        <w:jc w:val="both"/>
        <w:rPr>
          <w:rFonts w:ascii="Times New Roman" w:hAnsi="Times New Roman" w:cs="Times New Roman"/>
          <w:b/>
          <w:bCs/>
          <w:sz w:val="20"/>
          <w:szCs w:val="20"/>
        </w:rPr>
      </w:pPr>
    </w:p>
    <w:p w14:paraId="15E91409" w14:textId="239AC9DF" w:rsidR="002562AC" w:rsidRDefault="002415F6" w:rsidP="00F22682">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A paradigm change in the execution and administration of agricultural operations is brought about by</w:t>
      </w:r>
      <w:r w:rsidR="000F5500">
        <w:rPr>
          <w:rFonts w:ascii="Times New Roman" w:hAnsi="Times New Roman" w:cs="Times New Roman"/>
          <w:sz w:val="20"/>
          <w:szCs w:val="20"/>
        </w:rPr>
        <w:t xml:space="preserve"> </w:t>
      </w:r>
      <w:r w:rsidRPr="005601D3">
        <w:rPr>
          <w:rFonts w:ascii="Times New Roman" w:hAnsi="Times New Roman" w:cs="Times New Roman"/>
          <w:sz w:val="20"/>
          <w:szCs w:val="20"/>
        </w:rPr>
        <w:t>AI</w:t>
      </w:r>
      <w:r w:rsidR="000F5500">
        <w:rPr>
          <w:rFonts w:ascii="Times New Roman" w:hAnsi="Times New Roman" w:cs="Times New Roman"/>
          <w:sz w:val="20"/>
          <w:szCs w:val="20"/>
        </w:rPr>
        <w:t xml:space="preserve"> </w:t>
      </w:r>
      <w:r w:rsidRPr="005601D3">
        <w:rPr>
          <w:rFonts w:ascii="Times New Roman" w:hAnsi="Times New Roman" w:cs="Times New Roman"/>
          <w:sz w:val="20"/>
          <w:szCs w:val="20"/>
        </w:rPr>
        <w:t>and</w:t>
      </w:r>
      <w:r w:rsidR="000F5500">
        <w:rPr>
          <w:rFonts w:ascii="Times New Roman" w:hAnsi="Times New Roman" w:cs="Times New Roman"/>
          <w:sz w:val="20"/>
          <w:szCs w:val="20"/>
        </w:rPr>
        <w:t xml:space="preserve"> </w:t>
      </w:r>
      <w:r w:rsidRPr="005601D3">
        <w:rPr>
          <w:rFonts w:ascii="Times New Roman" w:hAnsi="Times New Roman" w:cs="Times New Roman"/>
          <w:sz w:val="20"/>
          <w:szCs w:val="20"/>
        </w:rPr>
        <w:t>ML</w:t>
      </w:r>
      <w:r w:rsidR="002562AC" w:rsidRPr="005601D3">
        <w:rPr>
          <w:rFonts w:ascii="Times New Roman" w:hAnsi="Times New Roman" w:cs="Times New Roman"/>
          <w:sz w:val="20"/>
          <w:szCs w:val="20"/>
        </w:rPr>
        <w:t xml:space="preserve">. This </w:t>
      </w:r>
      <w:r w:rsidRPr="005601D3">
        <w:rPr>
          <w:rFonts w:ascii="Times New Roman" w:hAnsi="Times New Roman" w:cs="Times New Roman"/>
          <w:sz w:val="20"/>
          <w:szCs w:val="20"/>
        </w:rPr>
        <w:t>section</w:t>
      </w:r>
      <w:r w:rsidR="002562AC" w:rsidRPr="005601D3">
        <w:rPr>
          <w:rFonts w:ascii="Times New Roman" w:hAnsi="Times New Roman" w:cs="Times New Roman"/>
          <w:sz w:val="20"/>
          <w:szCs w:val="20"/>
        </w:rPr>
        <w:t xml:space="preserve"> serves as a foundational exploration of these technologies, delving into their theoretical underpinnings, fundamental concepts, and their evolution within the agricultural domain</w:t>
      </w:r>
      <w:r w:rsidR="00B6267A"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[10]</w:t>
      </w:r>
      <w:r w:rsidR="002562AC" w:rsidRPr="000F5500">
        <w:rPr>
          <w:rFonts w:ascii="Times New Roman" w:hAnsi="Times New Roman" w:cs="Times New Roman"/>
          <w:sz w:val="20"/>
          <w:szCs w:val="20"/>
        </w:rPr>
        <w:t>.</w:t>
      </w:r>
    </w:p>
    <w:p w14:paraId="4BF8C169" w14:textId="77777777" w:rsidR="00F22682" w:rsidRPr="005601D3" w:rsidRDefault="00F22682" w:rsidP="00F22682">
      <w:pPr>
        <w:spacing w:after="0" w:line="240" w:lineRule="auto"/>
        <w:ind w:firstLine="720"/>
        <w:jc w:val="both"/>
        <w:rPr>
          <w:rFonts w:ascii="Times New Roman" w:hAnsi="Times New Roman" w:cs="Times New Roman"/>
          <w:sz w:val="20"/>
          <w:szCs w:val="20"/>
        </w:rPr>
      </w:pPr>
    </w:p>
    <w:p w14:paraId="29B248BB" w14:textId="18B20CE8" w:rsidR="002562AC" w:rsidRPr="005601D3" w:rsidRDefault="00F22682"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807609" w:rsidRPr="005601D3">
        <w:rPr>
          <w:rFonts w:ascii="Times New Roman" w:hAnsi="Times New Roman" w:cs="Times New Roman"/>
          <w:b/>
          <w:bCs/>
          <w:sz w:val="20"/>
          <w:szCs w:val="20"/>
        </w:rPr>
        <w:t xml:space="preserve"> Theoretical underpinnings of AI and ML:</w:t>
      </w:r>
    </w:p>
    <w:p w14:paraId="379CFA66" w14:textId="552BC0F5" w:rsidR="002562AC" w:rsidRPr="005601D3" w:rsidRDefault="002562AC"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At its core,</w:t>
      </w:r>
      <w:r w:rsidR="002415F6" w:rsidRPr="005601D3">
        <w:rPr>
          <w:rFonts w:ascii="Times New Roman" w:hAnsi="Times New Roman" w:cs="Times New Roman"/>
          <w:sz w:val="20"/>
          <w:szCs w:val="20"/>
        </w:rPr>
        <w:t xml:space="preserve"> AI describes how computers may mimic human intellectual functions as perception, learning, reasoning, problem-solving, and natural language comprehension. As a branch of artificial intelligence, machine learning entails creating algorithms that let computers </w:t>
      </w:r>
      <w:r w:rsidR="007A6E4E" w:rsidRPr="005601D3">
        <w:rPr>
          <w:rFonts w:ascii="Times New Roman" w:hAnsi="Times New Roman" w:cs="Times New Roman"/>
          <w:sz w:val="20"/>
          <w:szCs w:val="20"/>
        </w:rPr>
        <w:t>analyze</w:t>
      </w:r>
      <w:r w:rsidR="002415F6" w:rsidRPr="005601D3">
        <w:rPr>
          <w:rFonts w:ascii="Times New Roman" w:hAnsi="Times New Roman" w:cs="Times New Roman"/>
          <w:sz w:val="20"/>
          <w:szCs w:val="20"/>
        </w:rPr>
        <w:t>, interpret, and anticipate data in order to make judgements.</w:t>
      </w:r>
    </w:p>
    <w:p w14:paraId="1C3EEFB0" w14:textId="0A95A720" w:rsidR="002562AC" w:rsidRPr="005601D3" w:rsidRDefault="002562AC"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theoretical foundations of AI and ML encompass various disciplines, including mathematics, statistics, computer science, and cognitive psychology. </w:t>
      </w:r>
      <w:r w:rsidR="00E73E42" w:rsidRPr="005601D3">
        <w:rPr>
          <w:rFonts w:ascii="Times New Roman" w:hAnsi="Times New Roman" w:cs="Times New Roman"/>
          <w:sz w:val="20"/>
          <w:szCs w:val="20"/>
        </w:rPr>
        <w:t>ML algorithms are composed of fundamental ideas including Bayesian inference, decision trees, neural networks, and support vector machines.</w:t>
      </w:r>
      <w:r w:rsidRPr="005601D3">
        <w:rPr>
          <w:rFonts w:ascii="Times New Roman" w:hAnsi="Times New Roman" w:cs="Times New Roman"/>
          <w:sz w:val="20"/>
          <w:szCs w:val="20"/>
        </w:rPr>
        <w:t xml:space="preserve"> Understanding these concepts is crucial for developing and deploying AI-based solutions in agriculture</w:t>
      </w:r>
      <w:r w:rsidR="00FE438D"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[11]</w:t>
      </w:r>
      <w:r w:rsidR="000F5500" w:rsidRPr="000F5500">
        <w:rPr>
          <w:rFonts w:ascii="Times New Roman" w:hAnsi="Times New Roman" w:cs="Times New Roman"/>
          <w:sz w:val="20"/>
          <w:szCs w:val="20"/>
        </w:rPr>
        <w:t>.</w:t>
      </w:r>
    </w:p>
    <w:p w14:paraId="4BBDC85F" w14:textId="77777777" w:rsidR="00213C25" w:rsidRDefault="00213C25" w:rsidP="005601D3">
      <w:pPr>
        <w:spacing w:after="0" w:line="240" w:lineRule="auto"/>
        <w:jc w:val="both"/>
        <w:rPr>
          <w:rFonts w:ascii="Times New Roman" w:hAnsi="Times New Roman" w:cs="Times New Roman"/>
          <w:b/>
          <w:bCs/>
          <w:sz w:val="20"/>
          <w:szCs w:val="20"/>
        </w:rPr>
      </w:pPr>
    </w:p>
    <w:p w14:paraId="357DFFD1" w14:textId="43763B49" w:rsidR="002562AC" w:rsidRPr="005601D3" w:rsidRDefault="00213C25"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w:t>
      </w:r>
      <w:r w:rsidR="002562AC" w:rsidRPr="005601D3">
        <w:rPr>
          <w:rFonts w:ascii="Times New Roman" w:hAnsi="Times New Roman" w:cs="Times New Roman"/>
          <w:b/>
          <w:bCs/>
          <w:sz w:val="20"/>
          <w:szCs w:val="20"/>
        </w:rPr>
        <w:t xml:space="preserve"> </w:t>
      </w:r>
      <w:r w:rsidR="00E73E42" w:rsidRPr="005601D3">
        <w:rPr>
          <w:rFonts w:ascii="Times New Roman" w:hAnsi="Times New Roman" w:cs="Times New Roman"/>
          <w:b/>
          <w:bCs/>
          <w:sz w:val="20"/>
          <w:szCs w:val="20"/>
        </w:rPr>
        <w:t>Agricultural AI and ML evolution</w:t>
      </w:r>
    </w:p>
    <w:p w14:paraId="3DCBB657" w14:textId="1A892371" w:rsidR="002562AC" w:rsidRPr="005601D3" w:rsidRDefault="00E73E42"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Technological breakthroughs have fueled a slow but steady process of integrating AI and ML into agriculture</w:t>
      </w:r>
      <w:r w:rsidR="002562AC" w:rsidRPr="005601D3">
        <w:rPr>
          <w:rFonts w:ascii="Times New Roman" w:hAnsi="Times New Roman" w:cs="Times New Roman"/>
          <w:sz w:val="20"/>
          <w:szCs w:val="20"/>
        </w:rPr>
        <w:t>, the availability of data, and the need to address the industry's complex challenges. Initially, AI and ML applications in agriculture focused on simple tasks such as yield prediction and pest monitoring. However, with the proliferation of sensor technologies, drones, and satellite imagery, the scope and sophistication of AI-driven solutions in agriculture have expanded significantly</w:t>
      </w:r>
      <w:r w:rsidR="005770F8"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[12]</w:t>
      </w:r>
      <w:r w:rsidR="000F5500" w:rsidRPr="000F5500">
        <w:rPr>
          <w:rFonts w:ascii="Times New Roman" w:hAnsi="Times New Roman" w:cs="Times New Roman"/>
          <w:sz w:val="20"/>
          <w:szCs w:val="20"/>
        </w:rPr>
        <w:t>.</w:t>
      </w:r>
    </w:p>
    <w:p w14:paraId="4B1EF109" w14:textId="4DC3F8F9" w:rsidR="002562AC" w:rsidRPr="005601D3" w:rsidRDefault="002562AC"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Today, AI and ML are being used across various domains within agriculture, including precision agriculture, crop monitoring, predictive analytics, and robotic farming. </w:t>
      </w:r>
      <w:r w:rsidR="00E73E42" w:rsidRPr="005601D3">
        <w:rPr>
          <w:rFonts w:ascii="Times New Roman" w:hAnsi="Times New Roman" w:cs="Times New Roman"/>
          <w:sz w:val="20"/>
          <w:szCs w:val="20"/>
        </w:rPr>
        <w:t>With the potential to completely transform farming practices, these technologies could result in higher productivity, sustainability, and efficiency.</w:t>
      </w:r>
    </w:p>
    <w:p w14:paraId="3EFC28AB" w14:textId="77777777" w:rsidR="00213C25" w:rsidRDefault="00213C25" w:rsidP="005601D3">
      <w:pPr>
        <w:spacing w:after="0" w:line="240" w:lineRule="auto"/>
        <w:jc w:val="both"/>
        <w:rPr>
          <w:rFonts w:ascii="Times New Roman" w:hAnsi="Times New Roman" w:cs="Times New Roman"/>
          <w:b/>
          <w:bCs/>
          <w:sz w:val="20"/>
          <w:szCs w:val="20"/>
        </w:rPr>
      </w:pPr>
    </w:p>
    <w:p w14:paraId="7D11C068" w14:textId="42DDC4E2" w:rsidR="002562AC" w:rsidRPr="005601D3" w:rsidRDefault="00213C25"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w:t>
      </w:r>
      <w:r w:rsidR="002562AC" w:rsidRPr="005601D3">
        <w:rPr>
          <w:rFonts w:ascii="Times New Roman" w:hAnsi="Times New Roman" w:cs="Times New Roman"/>
          <w:b/>
          <w:bCs/>
          <w:sz w:val="20"/>
          <w:szCs w:val="20"/>
        </w:rPr>
        <w:t xml:space="preserve"> Key Concepts, Algorithms, and Techniques</w:t>
      </w:r>
    </w:p>
    <w:p w14:paraId="2D0F4354" w14:textId="5E32B1A5" w:rsidR="002562AC" w:rsidRPr="005601D3" w:rsidRDefault="002562AC"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Within the realm of AI and ML, there exist numerous algorithms and techniques that are particularly relevant to agriculture. Supervised learning algorithms, such as linear regression and random forests, </w:t>
      </w:r>
      <w:r w:rsidR="00E73E42" w:rsidRPr="005601D3">
        <w:rPr>
          <w:rFonts w:ascii="Times New Roman" w:hAnsi="Times New Roman" w:cs="Times New Roman"/>
          <w:sz w:val="20"/>
          <w:szCs w:val="20"/>
        </w:rPr>
        <w:t xml:space="preserve">are </w:t>
      </w:r>
      <w:r w:rsidR="00E73E42" w:rsidRPr="005601D3">
        <w:rPr>
          <w:rFonts w:ascii="Times New Roman" w:hAnsi="Times New Roman" w:cs="Times New Roman"/>
          <w:sz w:val="20"/>
          <w:szCs w:val="20"/>
        </w:rPr>
        <w:lastRenderedPageBreak/>
        <w:t xml:space="preserve">frequently employed </w:t>
      </w:r>
      <w:r w:rsidRPr="005601D3">
        <w:rPr>
          <w:rFonts w:ascii="Times New Roman" w:hAnsi="Times New Roman" w:cs="Times New Roman"/>
          <w:sz w:val="20"/>
          <w:szCs w:val="20"/>
        </w:rPr>
        <w:t xml:space="preserve">for yield prediction and crop classification </w:t>
      </w:r>
      <w:r w:rsidR="00E73E42" w:rsidRPr="005601D3">
        <w:rPr>
          <w:rFonts w:ascii="Times New Roman" w:hAnsi="Times New Roman" w:cs="Times New Roman"/>
          <w:sz w:val="20"/>
          <w:szCs w:val="20"/>
        </w:rPr>
        <w:t>operation</w:t>
      </w:r>
      <w:r w:rsidRPr="005601D3">
        <w:rPr>
          <w:rFonts w:ascii="Times New Roman" w:hAnsi="Times New Roman" w:cs="Times New Roman"/>
          <w:sz w:val="20"/>
          <w:szCs w:val="20"/>
        </w:rPr>
        <w:t>. Unsupervised learning algorithms, such as clustering and dimensionality reduction, are employed for anomaly detection and pattern recognition in agricultural data.</w:t>
      </w:r>
    </w:p>
    <w:p w14:paraId="59E6DCB3" w14:textId="1C850A32" w:rsidR="002562AC" w:rsidRDefault="00AD259D"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Image identification, natural language processing, and time-series forecasting are popular agricultural applications of deep learning, a subset of ML that uses neural networks with numerous layers.</w:t>
      </w:r>
      <w:r w:rsidR="002562AC" w:rsidRPr="005601D3">
        <w:rPr>
          <w:rFonts w:ascii="Times New Roman" w:hAnsi="Times New Roman" w:cs="Times New Roman"/>
          <w:sz w:val="20"/>
          <w:szCs w:val="20"/>
        </w:rPr>
        <w:t xml:space="preserve"> </w:t>
      </w:r>
      <w:r w:rsidRPr="005601D3">
        <w:rPr>
          <w:rFonts w:ascii="Times New Roman" w:hAnsi="Times New Roman" w:cs="Times New Roman"/>
          <w:sz w:val="20"/>
          <w:szCs w:val="20"/>
        </w:rPr>
        <w:t>Convolutional Neural Networks (CNN) are ideal for crop health monitoring and pest detection using satellite and drone images.</w:t>
      </w:r>
      <w:r w:rsidR="00590205" w:rsidRPr="005601D3">
        <w:rPr>
          <w:rFonts w:ascii="Times New Roman" w:hAnsi="Times New Roman" w:cs="Times New Roman"/>
          <w:sz w:val="20"/>
          <w:szCs w:val="20"/>
        </w:rPr>
        <w:t xml:space="preserve"> </w:t>
      </w:r>
      <w:r w:rsidR="002562AC" w:rsidRPr="005601D3">
        <w:rPr>
          <w:rFonts w:ascii="Times New Roman" w:hAnsi="Times New Roman" w:cs="Times New Roman"/>
          <w:sz w:val="20"/>
          <w:szCs w:val="20"/>
        </w:rPr>
        <w:t>Reinforcement learning, another branch of ML, has the potential to revolutionize autonomous agricultural systems by enabling machines to learn optimal decision-making strategies through trial and error</w:t>
      </w:r>
      <w:r w:rsidR="00590205"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[13]</w:t>
      </w:r>
      <w:r w:rsidR="000F5500" w:rsidRPr="000F5500">
        <w:rPr>
          <w:rFonts w:ascii="Times New Roman" w:hAnsi="Times New Roman" w:cs="Times New Roman"/>
          <w:sz w:val="20"/>
          <w:szCs w:val="20"/>
        </w:rPr>
        <w:t>.</w:t>
      </w:r>
    </w:p>
    <w:p w14:paraId="608AE9B2" w14:textId="77777777" w:rsidR="00213C25" w:rsidRPr="005601D3" w:rsidRDefault="00213C25" w:rsidP="00213C25">
      <w:pPr>
        <w:spacing w:after="0" w:line="240" w:lineRule="auto"/>
        <w:jc w:val="both"/>
        <w:rPr>
          <w:rFonts w:ascii="Times New Roman" w:hAnsi="Times New Roman" w:cs="Times New Roman"/>
          <w:sz w:val="20"/>
          <w:szCs w:val="20"/>
        </w:rPr>
      </w:pPr>
    </w:p>
    <w:p w14:paraId="275ED4EE" w14:textId="6B4E95FD" w:rsidR="002562AC" w:rsidRDefault="00213C25" w:rsidP="00213C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III.</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PRECISION AGRICULTURE: REVOLUTIONIZING CROP MANAGEMENT</w:t>
      </w:r>
    </w:p>
    <w:p w14:paraId="792B9E49" w14:textId="77777777" w:rsidR="00213C25" w:rsidRPr="005601D3" w:rsidRDefault="00213C25" w:rsidP="00213C25">
      <w:pPr>
        <w:spacing w:after="0" w:line="240" w:lineRule="auto"/>
        <w:jc w:val="center"/>
        <w:rPr>
          <w:rFonts w:ascii="Times New Roman" w:hAnsi="Times New Roman" w:cs="Times New Roman"/>
          <w:b/>
          <w:bCs/>
          <w:sz w:val="20"/>
          <w:szCs w:val="20"/>
        </w:rPr>
      </w:pPr>
    </w:p>
    <w:p w14:paraId="356BB042" w14:textId="3AE99200" w:rsidR="002562AC" w:rsidRPr="005601D3" w:rsidRDefault="00AD259D" w:rsidP="00213C25">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Precision agriculture leverages AI and ML to </w:t>
      </w:r>
      <w:r w:rsidR="007A6E4E" w:rsidRPr="005601D3">
        <w:rPr>
          <w:rFonts w:ascii="Times New Roman" w:hAnsi="Times New Roman" w:cs="Times New Roman"/>
          <w:sz w:val="20"/>
          <w:szCs w:val="20"/>
        </w:rPr>
        <w:t>optimize</w:t>
      </w:r>
      <w:r w:rsidRPr="005601D3">
        <w:rPr>
          <w:rFonts w:ascii="Times New Roman" w:hAnsi="Times New Roman" w:cs="Times New Roman"/>
          <w:sz w:val="20"/>
          <w:szCs w:val="20"/>
        </w:rPr>
        <w:t xml:space="preserve"> resource use, agricultural production, and environmental effect. </w:t>
      </w:r>
      <w:r w:rsidR="002562AC" w:rsidRPr="005601D3">
        <w:rPr>
          <w:rFonts w:ascii="Times New Roman" w:hAnsi="Times New Roman" w:cs="Times New Roman"/>
          <w:sz w:val="20"/>
          <w:szCs w:val="20"/>
        </w:rPr>
        <w:t xml:space="preserve">This </w:t>
      </w:r>
      <w:r w:rsidRPr="005601D3">
        <w:rPr>
          <w:rFonts w:ascii="Times New Roman" w:hAnsi="Times New Roman" w:cs="Times New Roman"/>
          <w:sz w:val="20"/>
          <w:szCs w:val="20"/>
        </w:rPr>
        <w:t>section</w:t>
      </w:r>
      <w:r w:rsidR="002562AC" w:rsidRPr="005601D3">
        <w:rPr>
          <w:rFonts w:ascii="Times New Roman" w:hAnsi="Times New Roman" w:cs="Times New Roman"/>
          <w:sz w:val="20"/>
          <w:szCs w:val="20"/>
        </w:rPr>
        <w:t xml:space="preserve"> delves into the transformative role of precision agriculture in revolutionizing crop management and explores how AI and ML are being harnessed to drive efficiency and sustainability in agricultural operations</w:t>
      </w:r>
      <w:r w:rsidR="00AB18D1" w:rsidRPr="005601D3">
        <w:rPr>
          <w:rFonts w:ascii="Times New Roman" w:hAnsi="Times New Roman" w:cs="Times New Roman"/>
          <w:sz w:val="20"/>
          <w:szCs w:val="20"/>
        </w:rPr>
        <w:t xml:space="preserve"> </w:t>
      </w:r>
      <w:r w:rsidR="007A6E4E" w:rsidRPr="000F5500">
        <w:rPr>
          <w:rFonts w:ascii="Times New Roman" w:hAnsi="Times New Roman" w:cs="Times New Roman"/>
          <w:sz w:val="20"/>
          <w:szCs w:val="20"/>
        </w:rPr>
        <w:t>[14]</w:t>
      </w:r>
      <w:r w:rsidR="002562AC" w:rsidRPr="000F5500">
        <w:rPr>
          <w:rFonts w:ascii="Times New Roman" w:hAnsi="Times New Roman" w:cs="Times New Roman"/>
          <w:sz w:val="20"/>
          <w:szCs w:val="20"/>
        </w:rPr>
        <w:t>.</w:t>
      </w:r>
    </w:p>
    <w:p w14:paraId="0F075BAE" w14:textId="7F029C47" w:rsidR="001414BA" w:rsidRPr="005601D3" w:rsidRDefault="001414BA" w:rsidP="005601D3">
      <w:pPr>
        <w:spacing w:after="0" w:line="240" w:lineRule="auto"/>
        <w:jc w:val="both"/>
        <w:rPr>
          <w:rFonts w:ascii="Times New Roman" w:hAnsi="Times New Roman" w:cs="Times New Roman"/>
          <w:sz w:val="20"/>
          <w:szCs w:val="20"/>
        </w:rPr>
      </w:pPr>
      <w:r w:rsidRPr="005601D3">
        <w:rPr>
          <w:noProof/>
          <w:sz w:val="20"/>
          <w:szCs w:val="20"/>
        </w:rPr>
        <w:drawing>
          <wp:inline distT="0" distB="0" distL="0" distR="0" wp14:anchorId="22324595" wp14:editId="2D715537">
            <wp:extent cx="5780949" cy="2417885"/>
            <wp:effectExtent l="0" t="0" r="0" b="1905"/>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10" cstate="print"/>
                    <a:stretch>
                      <a:fillRect/>
                    </a:stretch>
                  </pic:blipFill>
                  <pic:spPr>
                    <a:xfrm>
                      <a:off x="0" y="0"/>
                      <a:ext cx="5793351" cy="2423072"/>
                    </a:xfrm>
                    <a:prstGeom prst="rect">
                      <a:avLst/>
                    </a:prstGeom>
                  </pic:spPr>
                </pic:pic>
              </a:graphicData>
            </a:graphic>
          </wp:inline>
        </w:drawing>
      </w:r>
    </w:p>
    <w:p w14:paraId="5A34AB7F" w14:textId="1533F6C8" w:rsidR="001414BA" w:rsidRPr="00213C25" w:rsidRDefault="001414BA" w:rsidP="005601D3">
      <w:pPr>
        <w:spacing w:after="0" w:line="240" w:lineRule="auto"/>
        <w:jc w:val="center"/>
        <w:rPr>
          <w:rFonts w:ascii="Times New Roman" w:hAnsi="Times New Roman" w:cs="Times New Roman"/>
          <w:b/>
          <w:bCs/>
          <w:sz w:val="20"/>
          <w:szCs w:val="20"/>
        </w:rPr>
      </w:pPr>
      <w:r w:rsidRPr="00213C25">
        <w:rPr>
          <w:rFonts w:ascii="Times New Roman" w:hAnsi="Times New Roman" w:cs="Times New Roman"/>
          <w:b/>
          <w:bCs/>
          <w:sz w:val="20"/>
          <w:szCs w:val="20"/>
        </w:rPr>
        <w:t>Fi</w:t>
      </w:r>
      <w:r w:rsidR="00213C25" w:rsidRPr="00213C25">
        <w:rPr>
          <w:rFonts w:ascii="Times New Roman" w:hAnsi="Times New Roman" w:cs="Times New Roman"/>
          <w:b/>
          <w:bCs/>
          <w:sz w:val="20"/>
          <w:szCs w:val="20"/>
        </w:rPr>
        <w:t>gure</w:t>
      </w:r>
      <w:r w:rsidRPr="00213C25">
        <w:rPr>
          <w:rFonts w:ascii="Times New Roman" w:hAnsi="Times New Roman" w:cs="Times New Roman"/>
          <w:b/>
          <w:bCs/>
          <w:sz w:val="20"/>
          <w:szCs w:val="20"/>
        </w:rPr>
        <w:t xml:space="preserve"> </w:t>
      </w:r>
      <w:r w:rsidR="0055247D" w:rsidRPr="00213C25">
        <w:rPr>
          <w:rFonts w:ascii="Times New Roman" w:hAnsi="Times New Roman" w:cs="Times New Roman"/>
          <w:b/>
          <w:bCs/>
          <w:sz w:val="20"/>
          <w:szCs w:val="20"/>
        </w:rPr>
        <w:t>1</w:t>
      </w:r>
      <w:r w:rsidRPr="00213C25">
        <w:rPr>
          <w:rFonts w:ascii="Times New Roman" w:hAnsi="Times New Roman" w:cs="Times New Roman"/>
          <w:b/>
          <w:bCs/>
          <w:sz w:val="20"/>
          <w:szCs w:val="20"/>
        </w:rPr>
        <w:t xml:space="preserve">: Agricultural importance of high throughput phenotyping </w:t>
      </w:r>
      <w:r w:rsidR="007A6E4E" w:rsidRPr="005166AE">
        <w:rPr>
          <w:rFonts w:ascii="Times New Roman" w:hAnsi="Times New Roman" w:cs="Times New Roman"/>
          <w:b/>
          <w:bCs/>
          <w:sz w:val="20"/>
          <w:szCs w:val="20"/>
        </w:rPr>
        <w:t>[15]</w:t>
      </w:r>
      <w:r w:rsidR="005C36CA" w:rsidRPr="005166AE">
        <w:rPr>
          <w:rFonts w:ascii="Times New Roman" w:hAnsi="Times New Roman" w:cs="Times New Roman"/>
          <w:b/>
          <w:bCs/>
          <w:sz w:val="20"/>
          <w:szCs w:val="20"/>
        </w:rPr>
        <w:t>.</w:t>
      </w:r>
    </w:p>
    <w:p w14:paraId="126AB9AA" w14:textId="77777777" w:rsidR="00213C25" w:rsidRDefault="00213C25" w:rsidP="005601D3">
      <w:pPr>
        <w:spacing w:after="0" w:line="240" w:lineRule="auto"/>
        <w:jc w:val="both"/>
        <w:rPr>
          <w:rFonts w:ascii="Times New Roman" w:hAnsi="Times New Roman" w:cs="Times New Roman"/>
          <w:b/>
          <w:bCs/>
          <w:sz w:val="20"/>
          <w:szCs w:val="20"/>
        </w:rPr>
      </w:pPr>
    </w:p>
    <w:p w14:paraId="7F559D7A" w14:textId="78B343F8" w:rsidR="002562AC" w:rsidRPr="005601D3" w:rsidRDefault="00213C25"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w:t>
      </w:r>
      <w:r w:rsidR="002562AC" w:rsidRPr="005601D3">
        <w:rPr>
          <w:rFonts w:ascii="Times New Roman" w:hAnsi="Times New Roman" w:cs="Times New Roman"/>
          <w:b/>
          <w:bCs/>
          <w:sz w:val="20"/>
          <w:szCs w:val="20"/>
        </w:rPr>
        <w:t xml:space="preserve"> Role </w:t>
      </w:r>
      <w:r w:rsidR="00807609" w:rsidRPr="005601D3">
        <w:rPr>
          <w:rFonts w:ascii="Times New Roman" w:hAnsi="Times New Roman" w:cs="Times New Roman"/>
          <w:b/>
          <w:bCs/>
          <w:sz w:val="20"/>
          <w:szCs w:val="20"/>
        </w:rPr>
        <w:t>of precision agriculture in optimizing resource utilization</w:t>
      </w:r>
    </w:p>
    <w:p w14:paraId="6D6626CE" w14:textId="2E56E972" w:rsidR="002562AC" w:rsidRPr="00AE397D" w:rsidRDefault="0055247D" w:rsidP="00CD485A">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Traditional farming methods apply water, </w:t>
      </w:r>
      <w:r w:rsidR="007A6E4E" w:rsidRPr="005601D3">
        <w:rPr>
          <w:rFonts w:ascii="Times New Roman" w:hAnsi="Times New Roman" w:cs="Times New Roman"/>
          <w:sz w:val="20"/>
          <w:szCs w:val="20"/>
        </w:rPr>
        <w:t>fertilizers</w:t>
      </w:r>
      <w:r w:rsidRPr="005601D3">
        <w:rPr>
          <w:rFonts w:ascii="Times New Roman" w:hAnsi="Times New Roman" w:cs="Times New Roman"/>
          <w:sz w:val="20"/>
          <w:szCs w:val="20"/>
        </w:rPr>
        <w:t xml:space="preserve">, and pesticides blanketly, resulting in inefficiency and environmental devastation. </w:t>
      </w:r>
      <w:r w:rsidR="002562AC" w:rsidRPr="005601D3">
        <w:rPr>
          <w:rFonts w:ascii="Times New Roman" w:hAnsi="Times New Roman" w:cs="Times New Roman"/>
          <w:sz w:val="20"/>
          <w:szCs w:val="20"/>
        </w:rPr>
        <w:t>Precision agriculture, on the other hand, involves the precise application of inputs based on real-time data and analysis, tailored to the specific needs of individual plants or sections of the field.</w:t>
      </w:r>
      <w:r w:rsidR="00B006C6" w:rsidRPr="005601D3">
        <w:rPr>
          <w:rFonts w:ascii="Times New Roman" w:hAnsi="Times New Roman" w:cs="Times New Roman"/>
          <w:sz w:val="20"/>
          <w:szCs w:val="20"/>
        </w:rPr>
        <w:t xml:space="preserve"> </w:t>
      </w:r>
      <w:r w:rsidR="002562AC" w:rsidRPr="005601D3">
        <w:rPr>
          <w:rFonts w:ascii="Times New Roman" w:hAnsi="Times New Roman" w:cs="Times New Roman"/>
          <w:sz w:val="20"/>
          <w:szCs w:val="20"/>
        </w:rPr>
        <w:t>By optimizing resource utilization, precision agriculture helps farmers reduce input costs, minimize environmental pollution, and improve overall farm profitability. AI and ML play a crucial role in this process by analyzing data from various sources, including sensors, drones, satellites, and weather stations, to provide actionable insights for decision-making</w:t>
      </w:r>
      <w:r w:rsidR="00B006C6" w:rsidRPr="005601D3">
        <w:rPr>
          <w:rFonts w:ascii="Times New Roman" w:hAnsi="Times New Roman" w:cs="Times New Roman"/>
          <w:sz w:val="20"/>
          <w:szCs w:val="20"/>
        </w:rPr>
        <w:t xml:space="preserve"> </w:t>
      </w:r>
      <w:r w:rsidR="007A6E4E" w:rsidRPr="00AE397D">
        <w:rPr>
          <w:rFonts w:ascii="Times New Roman" w:hAnsi="Times New Roman" w:cs="Times New Roman"/>
          <w:sz w:val="20"/>
          <w:szCs w:val="20"/>
        </w:rPr>
        <w:t>[16]</w:t>
      </w:r>
      <w:r w:rsidR="00AE397D" w:rsidRPr="00AE397D">
        <w:rPr>
          <w:rFonts w:ascii="Times New Roman" w:hAnsi="Times New Roman" w:cs="Times New Roman"/>
          <w:sz w:val="20"/>
          <w:szCs w:val="20"/>
        </w:rPr>
        <w:t>.</w:t>
      </w:r>
    </w:p>
    <w:p w14:paraId="20B151D0" w14:textId="77777777" w:rsidR="00CD485A" w:rsidRDefault="00CD485A" w:rsidP="005601D3">
      <w:pPr>
        <w:spacing w:after="0" w:line="240" w:lineRule="auto"/>
        <w:jc w:val="both"/>
        <w:rPr>
          <w:rFonts w:ascii="Times New Roman" w:hAnsi="Times New Roman" w:cs="Times New Roman"/>
          <w:b/>
          <w:bCs/>
          <w:sz w:val="20"/>
          <w:szCs w:val="20"/>
        </w:rPr>
      </w:pPr>
    </w:p>
    <w:p w14:paraId="02EB9C7C" w14:textId="36D64408" w:rsidR="002562AC" w:rsidRPr="005601D3" w:rsidRDefault="00CD485A"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w:t>
      </w:r>
      <w:r w:rsidR="002562AC" w:rsidRPr="005601D3">
        <w:rPr>
          <w:rFonts w:ascii="Times New Roman" w:hAnsi="Times New Roman" w:cs="Times New Roman"/>
          <w:b/>
          <w:bCs/>
          <w:sz w:val="20"/>
          <w:szCs w:val="20"/>
        </w:rPr>
        <w:t xml:space="preserve"> Integration of </w:t>
      </w:r>
      <w:r w:rsidR="00807609" w:rsidRPr="005601D3">
        <w:rPr>
          <w:rFonts w:ascii="Times New Roman" w:hAnsi="Times New Roman" w:cs="Times New Roman"/>
          <w:b/>
          <w:bCs/>
          <w:sz w:val="20"/>
          <w:szCs w:val="20"/>
        </w:rPr>
        <w:t>sensor technologies, drones, and satellites for data collection</w:t>
      </w:r>
    </w:p>
    <w:p w14:paraId="395221A2" w14:textId="49B9863F" w:rsidR="002562AC" w:rsidRPr="005601D3" w:rsidRDefault="003A429C" w:rsidP="00CD485A">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Decision-making in precision agriculture is mostly dependent on data collection and interpretation</w:t>
      </w:r>
      <w:r w:rsidR="002562AC" w:rsidRPr="005601D3">
        <w:rPr>
          <w:rFonts w:ascii="Times New Roman" w:hAnsi="Times New Roman" w:cs="Times New Roman"/>
          <w:sz w:val="20"/>
          <w:szCs w:val="20"/>
        </w:rPr>
        <w:t xml:space="preserve">. Sensor technologies embedded in the soil, plants, and equipment </w:t>
      </w:r>
      <w:r w:rsidRPr="005601D3">
        <w:rPr>
          <w:rFonts w:ascii="Times New Roman" w:hAnsi="Times New Roman" w:cs="Times New Roman"/>
          <w:sz w:val="20"/>
          <w:szCs w:val="20"/>
        </w:rPr>
        <w:t>give current information on crop health, nutritional levels, and soil moisture</w:t>
      </w:r>
      <w:r w:rsidR="002562AC" w:rsidRPr="005601D3">
        <w:rPr>
          <w:rFonts w:ascii="Times New Roman" w:hAnsi="Times New Roman" w:cs="Times New Roman"/>
          <w:sz w:val="20"/>
          <w:szCs w:val="20"/>
        </w:rPr>
        <w:t xml:space="preserve">, and machinery performance. </w:t>
      </w:r>
      <w:r w:rsidRPr="005601D3">
        <w:rPr>
          <w:rFonts w:ascii="Times New Roman" w:hAnsi="Times New Roman" w:cs="Times New Roman"/>
          <w:sz w:val="20"/>
          <w:szCs w:val="20"/>
        </w:rPr>
        <w:t xml:space="preserve">High-resolution images of fields are being captured by drones fitted with cameras and sensors, which enables farmers to keep an eye on crop health, identify pests and diseases, and evaluate how well irrigation and </w:t>
      </w:r>
      <w:r w:rsidR="007A6E4E" w:rsidRPr="005601D3">
        <w:rPr>
          <w:rFonts w:ascii="Times New Roman" w:hAnsi="Times New Roman" w:cs="Times New Roman"/>
          <w:sz w:val="20"/>
          <w:szCs w:val="20"/>
        </w:rPr>
        <w:t>fertilization</w:t>
      </w:r>
      <w:r w:rsidRPr="005601D3">
        <w:rPr>
          <w:rFonts w:ascii="Times New Roman" w:hAnsi="Times New Roman" w:cs="Times New Roman"/>
          <w:sz w:val="20"/>
          <w:szCs w:val="20"/>
        </w:rPr>
        <w:t xml:space="preserve"> techniques are working </w:t>
      </w:r>
      <w:r w:rsidR="007A6E4E" w:rsidRPr="00AE397D">
        <w:rPr>
          <w:rFonts w:ascii="Times New Roman" w:hAnsi="Times New Roman" w:cs="Times New Roman"/>
          <w:sz w:val="20"/>
          <w:szCs w:val="20"/>
        </w:rPr>
        <w:t>[17]</w:t>
      </w:r>
      <w:r w:rsidR="002562AC" w:rsidRPr="00AE397D">
        <w:rPr>
          <w:rFonts w:ascii="Times New Roman" w:hAnsi="Times New Roman" w:cs="Times New Roman"/>
          <w:sz w:val="20"/>
          <w:szCs w:val="20"/>
        </w:rPr>
        <w:t>.</w:t>
      </w:r>
      <w:r w:rsidR="00CC1FA3" w:rsidRPr="00AE397D">
        <w:rPr>
          <w:rFonts w:ascii="Times New Roman" w:hAnsi="Times New Roman" w:cs="Times New Roman"/>
          <w:sz w:val="20"/>
          <w:szCs w:val="20"/>
        </w:rPr>
        <w:t xml:space="preserve"> </w:t>
      </w:r>
      <w:r w:rsidRPr="005601D3">
        <w:rPr>
          <w:rFonts w:ascii="Times New Roman" w:hAnsi="Times New Roman" w:cs="Times New Roman"/>
          <w:sz w:val="20"/>
          <w:szCs w:val="20"/>
        </w:rPr>
        <w:t xml:space="preserve">A macroscopic perspective of a whole farm area can be obtained by satellite imaging, allowing farmers to track crop development, identify irregularities, </w:t>
      </w:r>
      <w:r w:rsidR="002562AC" w:rsidRPr="005601D3">
        <w:rPr>
          <w:rFonts w:ascii="Times New Roman" w:hAnsi="Times New Roman" w:cs="Times New Roman"/>
          <w:sz w:val="20"/>
          <w:szCs w:val="20"/>
        </w:rPr>
        <w:t>and identify areas of interest for further investiga</w:t>
      </w:r>
      <w:r w:rsidR="002562AC" w:rsidRPr="00AE397D">
        <w:rPr>
          <w:rFonts w:ascii="Times New Roman" w:hAnsi="Times New Roman" w:cs="Times New Roman"/>
          <w:sz w:val="20"/>
          <w:szCs w:val="20"/>
        </w:rPr>
        <w:t>tion</w:t>
      </w:r>
      <w:r w:rsidR="00DB4356" w:rsidRPr="00AE397D">
        <w:rPr>
          <w:rFonts w:ascii="Times New Roman" w:hAnsi="Times New Roman" w:cs="Times New Roman"/>
          <w:sz w:val="20"/>
          <w:szCs w:val="20"/>
        </w:rPr>
        <w:t xml:space="preserve"> </w:t>
      </w:r>
      <w:r w:rsidR="007A6E4E" w:rsidRPr="00AE397D">
        <w:rPr>
          <w:rFonts w:ascii="Times New Roman" w:hAnsi="Times New Roman" w:cs="Times New Roman"/>
          <w:sz w:val="20"/>
          <w:szCs w:val="20"/>
        </w:rPr>
        <w:t>[18]</w:t>
      </w:r>
      <w:r w:rsidR="002562AC" w:rsidRPr="00AE397D">
        <w:rPr>
          <w:rFonts w:ascii="Times New Roman" w:hAnsi="Times New Roman" w:cs="Times New Roman"/>
          <w:sz w:val="20"/>
          <w:szCs w:val="20"/>
        </w:rPr>
        <w:t xml:space="preserve">. </w:t>
      </w:r>
      <w:r w:rsidR="002562AC" w:rsidRPr="005601D3">
        <w:rPr>
          <w:rFonts w:ascii="Times New Roman" w:hAnsi="Times New Roman" w:cs="Times New Roman"/>
          <w:sz w:val="20"/>
          <w:szCs w:val="20"/>
        </w:rPr>
        <w:t>The integration of these data sources into AI and ML algorithms facilitates the generation of actionable insights for precision agriculture applications.</w:t>
      </w:r>
    </w:p>
    <w:p w14:paraId="55091FC5" w14:textId="1A5F146B" w:rsidR="00CC1FA3" w:rsidRPr="005601D3" w:rsidRDefault="003A429C" w:rsidP="00CD485A">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Smart farming, based on the Internet of Things</w:t>
      </w:r>
      <w:r w:rsidR="00AE397D">
        <w:rPr>
          <w:rFonts w:ascii="Times New Roman" w:hAnsi="Times New Roman" w:cs="Times New Roman"/>
          <w:sz w:val="20"/>
          <w:szCs w:val="20"/>
        </w:rPr>
        <w:t xml:space="preserve"> (IoT)</w:t>
      </w:r>
      <w:r w:rsidRPr="005601D3">
        <w:rPr>
          <w:rFonts w:ascii="Times New Roman" w:hAnsi="Times New Roman" w:cs="Times New Roman"/>
          <w:sz w:val="20"/>
          <w:szCs w:val="20"/>
        </w:rPr>
        <w:t xml:space="preserve">, enables farmers to employ intelligent technology in their fields to reduce energy waste and boost productivity. It renders conventional farming methods obsolete and provides farmers more autonomy. Business Insider estimated in 2015 that there will be 30 million IoT devices in use in agriculture, and by 2050, there will be 4.1 million daily IoT-connected farm-generated data sets. Farmers may use real-time data from IoT to make better decisions about crop production. In difficult-to-reach areas, a drone used for pesticide spraying reduces labour expenses, and soil monitoring boosts output. Smart farming includes modern IoT-based irrigation, automation, pest control, crop development monitoring </w:t>
      </w:r>
      <w:r w:rsidRPr="005601D3">
        <w:rPr>
          <w:rFonts w:ascii="Times New Roman" w:hAnsi="Times New Roman" w:cs="Times New Roman"/>
          <w:sz w:val="20"/>
          <w:szCs w:val="20"/>
        </w:rPr>
        <w:lastRenderedPageBreak/>
        <w:t xml:space="preserve">and management, and insect population control. This farming gathers, keeps track of, and manages agricultural data. data produced by machines via satellites, unmanned aerial vehicles, or remote sensing. Many farm tasks may be measured and recorded with the use of sensors and other smart technology </w:t>
      </w:r>
      <w:r w:rsidR="00AB78A7" w:rsidRPr="00AE397D">
        <w:rPr>
          <w:rFonts w:ascii="Times New Roman" w:hAnsi="Times New Roman" w:cs="Times New Roman"/>
          <w:sz w:val="20"/>
          <w:szCs w:val="20"/>
        </w:rPr>
        <w:t>[19]</w:t>
      </w:r>
      <w:r w:rsidR="00CC1FA3" w:rsidRPr="00AE397D">
        <w:rPr>
          <w:rFonts w:ascii="Times New Roman" w:hAnsi="Times New Roman" w:cs="Times New Roman"/>
          <w:sz w:val="20"/>
          <w:szCs w:val="20"/>
        </w:rPr>
        <w:t xml:space="preserve">. </w:t>
      </w:r>
      <w:r w:rsidRPr="005601D3">
        <w:rPr>
          <w:rFonts w:ascii="Times New Roman" w:hAnsi="Times New Roman" w:cs="Times New Roman"/>
          <w:sz w:val="20"/>
          <w:szCs w:val="20"/>
        </w:rPr>
        <w:t xml:space="preserve">For computer processing, the data can be used as IoT presently. The trust that consumers have in agricultural products is increased via a traceability system. Smart farming has sensors built in to collect eco-data. Dairy smart technologies include daily health maintenance, milking, feeding, and management automation. Seedlings, water levels, and soil plots are all monitored via IoT in precision farming. IoT and advanced technical analysis can make use of images, sounds, graphical patterns, and </w:t>
      </w:r>
      <w:r w:rsidRPr="00AE397D">
        <w:rPr>
          <w:rFonts w:ascii="Times New Roman" w:hAnsi="Times New Roman" w:cs="Times New Roman"/>
          <w:sz w:val="20"/>
          <w:szCs w:val="20"/>
        </w:rPr>
        <w:t xml:space="preserve">wavelengths </w:t>
      </w:r>
      <w:r w:rsidR="00AB78A7" w:rsidRPr="00AE397D">
        <w:rPr>
          <w:rFonts w:ascii="Times New Roman" w:hAnsi="Times New Roman" w:cs="Times New Roman"/>
          <w:sz w:val="20"/>
          <w:szCs w:val="20"/>
        </w:rPr>
        <w:t>[14]</w:t>
      </w:r>
      <w:r w:rsidR="00CC1FA3" w:rsidRPr="00AE397D">
        <w:rPr>
          <w:rFonts w:ascii="Times New Roman" w:hAnsi="Times New Roman" w:cs="Times New Roman"/>
          <w:sz w:val="20"/>
          <w:szCs w:val="20"/>
        </w:rPr>
        <w:t>.</w:t>
      </w:r>
    </w:p>
    <w:p w14:paraId="7B9B7DAC" w14:textId="77777777" w:rsidR="00CD485A" w:rsidRDefault="00CD485A" w:rsidP="005601D3">
      <w:pPr>
        <w:spacing w:after="0" w:line="240" w:lineRule="auto"/>
        <w:jc w:val="both"/>
        <w:rPr>
          <w:rFonts w:ascii="Times New Roman" w:hAnsi="Times New Roman" w:cs="Times New Roman"/>
          <w:b/>
          <w:bCs/>
          <w:sz w:val="20"/>
          <w:szCs w:val="20"/>
        </w:rPr>
      </w:pPr>
    </w:p>
    <w:p w14:paraId="1EE11AC5" w14:textId="4978B322" w:rsidR="002562AC" w:rsidRPr="005601D3" w:rsidRDefault="00CD485A"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C. </w:t>
      </w:r>
      <w:r w:rsidR="002562AC" w:rsidRPr="005601D3">
        <w:rPr>
          <w:rFonts w:ascii="Times New Roman" w:hAnsi="Times New Roman" w:cs="Times New Roman"/>
          <w:b/>
          <w:bCs/>
          <w:sz w:val="20"/>
          <w:szCs w:val="20"/>
        </w:rPr>
        <w:t xml:space="preserve">Applications of AI and ML in </w:t>
      </w:r>
      <w:r w:rsidR="003A429C" w:rsidRPr="005601D3">
        <w:rPr>
          <w:rFonts w:ascii="Times New Roman" w:hAnsi="Times New Roman" w:cs="Times New Roman"/>
          <w:b/>
          <w:bCs/>
          <w:sz w:val="20"/>
          <w:szCs w:val="20"/>
        </w:rPr>
        <w:t>Precision Agriculture</w:t>
      </w:r>
    </w:p>
    <w:p w14:paraId="3CCCC604" w14:textId="7C92B61A" w:rsidR="002562AC" w:rsidRPr="005601D3" w:rsidRDefault="002562AC" w:rsidP="00BC730C">
      <w:pPr>
        <w:spacing w:after="0" w:line="240" w:lineRule="auto"/>
        <w:ind w:firstLine="360"/>
        <w:jc w:val="both"/>
        <w:rPr>
          <w:rFonts w:ascii="Times New Roman" w:hAnsi="Times New Roman" w:cs="Times New Roman"/>
          <w:sz w:val="20"/>
          <w:szCs w:val="20"/>
        </w:rPr>
      </w:pPr>
      <w:r w:rsidRPr="005601D3">
        <w:rPr>
          <w:rFonts w:ascii="Times New Roman" w:hAnsi="Times New Roman" w:cs="Times New Roman"/>
          <w:sz w:val="20"/>
          <w:szCs w:val="20"/>
        </w:rPr>
        <w:t>AI and ML algorithms are deployed across a range of precision agriculture applications</w:t>
      </w:r>
      <w:r w:rsidR="00DD6A79" w:rsidRPr="005601D3">
        <w:rPr>
          <w:rFonts w:ascii="Times New Roman" w:hAnsi="Times New Roman" w:cs="Times New Roman"/>
          <w:sz w:val="20"/>
          <w:szCs w:val="20"/>
        </w:rPr>
        <w:t xml:space="preserve"> as shown in Fig. </w:t>
      </w:r>
      <w:r w:rsidR="003A429C" w:rsidRPr="005601D3">
        <w:rPr>
          <w:rFonts w:ascii="Times New Roman" w:hAnsi="Times New Roman" w:cs="Times New Roman"/>
          <w:sz w:val="20"/>
          <w:szCs w:val="20"/>
        </w:rPr>
        <w:t>2</w:t>
      </w:r>
      <w:r w:rsidRPr="005601D3">
        <w:rPr>
          <w:rFonts w:ascii="Times New Roman" w:hAnsi="Times New Roman" w:cs="Times New Roman"/>
          <w:sz w:val="20"/>
          <w:szCs w:val="20"/>
        </w:rPr>
        <w:t>, including:</w:t>
      </w:r>
    </w:p>
    <w:p w14:paraId="16D5681D" w14:textId="25D34464" w:rsidR="002562AC" w:rsidRPr="005601D3" w:rsidRDefault="002562AC" w:rsidP="00BC730C">
      <w:pPr>
        <w:numPr>
          <w:ilvl w:val="0"/>
          <w:numId w:val="25"/>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Yield prediction: </w:t>
      </w:r>
      <w:r w:rsidR="003A429C" w:rsidRPr="005601D3">
        <w:rPr>
          <w:rFonts w:ascii="Times New Roman" w:hAnsi="Times New Roman" w:cs="Times New Roman"/>
          <w:sz w:val="20"/>
          <w:szCs w:val="20"/>
        </w:rPr>
        <w:t>Machine learning models examine past agricultural yield data</w:t>
      </w:r>
      <w:r w:rsidRPr="005601D3">
        <w:rPr>
          <w:rFonts w:ascii="Times New Roman" w:hAnsi="Times New Roman" w:cs="Times New Roman"/>
          <w:sz w:val="20"/>
          <w:szCs w:val="20"/>
        </w:rPr>
        <w:t>, weather conditions, soil properties, and management practices to predict future yields and optimize production strategies.</w:t>
      </w:r>
    </w:p>
    <w:p w14:paraId="1407E027" w14:textId="35FFBF77" w:rsidR="002562AC" w:rsidRPr="005601D3" w:rsidRDefault="002562AC" w:rsidP="00BC730C">
      <w:pPr>
        <w:numPr>
          <w:ilvl w:val="0"/>
          <w:numId w:val="25"/>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Variable rate application: AI algorithms generate prescription maps that guide the variable </w:t>
      </w:r>
      <w:r w:rsidR="003A429C" w:rsidRPr="005601D3">
        <w:rPr>
          <w:rFonts w:ascii="Times New Roman" w:hAnsi="Times New Roman" w:cs="Times New Roman"/>
          <w:sz w:val="20"/>
          <w:szCs w:val="20"/>
        </w:rPr>
        <w:t xml:space="preserve">use of inputs based on geographic heterogeneity within fields, such as water, herbicides, and </w:t>
      </w:r>
      <w:r w:rsidR="004464C5" w:rsidRPr="005601D3">
        <w:rPr>
          <w:rFonts w:ascii="Times New Roman" w:hAnsi="Times New Roman" w:cs="Times New Roman"/>
          <w:sz w:val="20"/>
          <w:szCs w:val="20"/>
        </w:rPr>
        <w:t>fertilizers</w:t>
      </w:r>
      <w:r w:rsidRPr="005601D3">
        <w:rPr>
          <w:rFonts w:ascii="Times New Roman" w:hAnsi="Times New Roman" w:cs="Times New Roman"/>
          <w:sz w:val="20"/>
          <w:szCs w:val="20"/>
        </w:rPr>
        <w:t>.</w:t>
      </w:r>
    </w:p>
    <w:p w14:paraId="0D2EF3D0" w14:textId="3FBFE431" w:rsidR="002562AC" w:rsidRPr="005601D3" w:rsidRDefault="002562AC" w:rsidP="00BC730C">
      <w:pPr>
        <w:numPr>
          <w:ilvl w:val="0"/>
          <w:numId w:val="25"/>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Crop health monitoring: ML models analyze imagery from drones and satellites to </w:t>
      </w:r>
      <w:r w:rsidR="00226C49" w:rsidRPr="005601D3">
        <w:rPr>
          <w:rFonts w:ascii="Times New Roman" w:hAnsi="Times New Roman" w:cs="Times New Roman"/>
          <w:sz w:val="20"/>
          <w:szCs w:val="20"/>
        </w:rPr>
        <w:t>find indications in crops of disease, stress, or nutrient deficits</w:t>
      </w:r>
      <w:r w:rsidRPr="005601D3">
        <w:rPr>
          <w:rFonts w:ascii="Times New Roman" w:hAnsi="Times New Roman" w:cs="Times New Roman"/>
          <w:sz w:val="20"/>
          <w:szCs w:val="20"/>
        </w:rPr>
        <w:t>, enabling early intervention and targeted treatments.</w:t>
      </w:r>
    </w:p>
    <w:p w14:paraId="5D4C3C84" w14:textId="77777777" w:rsidR="002562AC" w:rsidRPr="005601D3" w:rsidRDefault="002562AC" w:rsidP="00BC730C">
      <w:pPr>
        <w:numPr>
          <w:ilvl w:val="0"/>
          <w:numId w:val="25"/>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Weed and pest management: AI-powered systems identify and classify weeds and pests in fields, enabling targeted spraying or mechanical removal, thereby minimizing the use of chemical inputs.</w:t>
      </w:r>
    </w:p>
    <w:p w14:paraId="2C4E5F57" w14:textId="45477217" w:rsidR="00F74790" w:rsidRPr="005601D3" w:rsidRDefault="00F74790" w:rsidP="005601D3">
      <w:pPr>
        <w:spacing w:after="0" w:line="240" w:lineRule="auto"/>
        <w:jc w:val="both"/>
        <w:rPr>
          <w:rFonts w:ascii="Times New Roman" w:hAnsi="Times New Roman" w:cs="Times New Roman"/>
          <w:sz w:val="20"/>
          <w:szCs w:val="20"/>
        </w:rPr>
      </w:pPr>
      <w:r w:rsidRPr="005601D3">
        <w:rPr>
          <w:noProof/>
          <w:sz w:val="20"/>
          <w:szCs w:val="20"/>
        </w:rPr>
        <w:drawing>
          <wp:inline distT="0" distB="0" distL="0" distR="0" wp14:anchorId="60F0A961" wp14:editId="56A3EEDB">
            <wp:extent cx="5684520" cy="3456940"/>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a:picLocks noChangeAspect="1"/>
                    </pic:cNvPicPr>
                  </pic:nvPicPr>
                  <pic:blipFill>
                    <a:blip r:embed="rId11" cstate="print"/>
                    <a:stretch>
                      <a:fillRect/>
                    </a:stretch>
                  </pic:blipFill>
                  <pic:spPr>
                    <a:xfrm>
                      <a:off x="0" y="0"/>
                      <a:ext cx="5684520" cy="3456940"/>
                    </a:xfrm>
                    <a:prstGeom prst="rect">
                      <a:avLst/>
                    </a:prstGeom>
                  </pic:spPr>
                </pic:pic>
              </a:graphicData>
            </a:graphic>
          </wp:inline>
        </w:drawing>
      </w:r>
    </w:p>
    <w:p w14:paraId="4F453338" w14:textId="62C0D518" w:rsidR="00F74790" w:rsidRPr="00996D17" w:rsidRDefault="00F74790" w:rsidP="005601D3">
      <w:pPr>
        <w:spacing w:after="0" w:line="240" w:lineRule="auto"/>
        <w:jc w:val="center"/>
        <w:rPr>
          <w:rFonts w:ascii="Times New Roman" w:hAnsi="Times New Roman" w:cs="Times New Roman"/>
          <w:b/>
          <w:bCs/>
          <w:sz w:val="20"/>
          <w:szCs w:val="20"/>
        </w:rPr>
      </w:pPr>
      <w:r w:rsidRPr="00BC730C">
        <w:rPr>
          <w:rFonts w:ascii="Times New Roman" w:hAnsi="Times New Roman" w:cs="Times New Roman"/>
          <w:b/>
          <w:bCs/>
          <w:sz w:val="20"/>
          <w:szCs w:val="20"/>
        </w:rPr>
        <w:t>Fig</w:t>
      </w:r>
      <w:r w:rsidR="00BC730C" w:rsidRPr="00BC730C">
        <w:rPr>
          <w:rFonts w:ascii="Times New Roman" w:hAnsi="Times New Roman" w:cs="Times New Roman"/>
          <w:b/>
          <w:bCs/>
          <w:sz w:val="20"/>
          <w:szCs w:val="20"/>
        </w:rPr>
        <w:t>ure</w:t>
      </w:r>
      <w:r w:rsidRPr="00BC730C">
        <w:rPr>
          <w:rFonts w:ascii="Times New Roman" w:hAnsi="Times New Roman" w:cs="Times New Roman"/>
          <w:b/>
          <w:bCs/>
          <w:sz w:val="20"/>
          <w:szCs w:val="20"/>
        </w:rPr>
        <w:t xml:space="preserve"> </w:t>
      </w:r>
      <w:r w:rsidR="003A429C" w:rsidRPr="00BC730C">
        <w:rPr>
          <w:rFonts w:ascii="Times New Roman" w:hAnsi="Times New Roman" w:cs="Times New Roman"/>
          <w:b/>
          <w:bCs/>
          <w:sz w:val="20"/>
          <w:szCs w:val="20"/>
        </w:rPr>
        <w:t>2</w:t>
      </w:r>
      <w:r w:rsidRPr="00BC730C">
        <w:rPr>
          <w:rFonts w:ascii="Times New Roman" w:hAnsi="Times New Roman" w:cs="Times New Roman"/>
          <w:b/>
          <w:bCs/>
          <w:sz w:val="20"/>
          <w:szCs w:val="20"/>
        </w:rPr>
        <w:t xml:space="preserve">: Application of AI in precision </w:t>
      </w:r>
      <w:r w:rsidRPr="005166AE">
        <w:rPr>
          <w:rFonts w:ascii="Times New Roman" w:hAnsi="Times New Roman" w:cs="Times New Roman"/>
          <w:b/>
          <w:bCs/>
          <w:sz w:val="20"/>
          <w:szCs w:val="20"/>
        </w:rPr>
        <w:t xml:space="preserve">Agriculture </w:t>
      </w:r>
      <w:r w:rsidR="00AB78A7" w:rsidRPr="005166AE">
        <w:rPr>
          <w:rFonts w:ascii="Times New Roman" w:hAnsi="Times New Roman" w:cs="Times New Roman"/>
          <w:b/>
          <w:bCs/>
          <w:sz w:val="20"/>
          <w:szCs w:val="20"/>
        </w:rPr>
        <w:t>[20]</w:t>
      </w:r>
      <w:r w:rsidR="00996D17" w:rsidRPr="005166AE">
        <w:rPr>
          <w:rFonts w:ascii="Times New Roman" w:hAnsi="Times New Roman" w:cs="Times New Roman"/>
          <w:b/>
          <w:bCs/>
          <w:sz w:val="20"/>
          <w:szCs w:val="20"/>
        </w:rPr>
        <w:t>.</w:t>
      </w:r>
    </w:p>
    <w:p w14:paraId="1128E1AD" w14:textId="77777777" w:rsidR="00BC730C" w:rsidRPr="00BC730C" w:rsidRDefault="00BC730C" w:rsidP="005601D3">
      <w:pPr>
        <w:spacing w:after="0" w:line="240" w:lineRule="auto"/>
        <w:jc w:val="center"/>
        <w:rPr>
          <w:rFonts w:ascii="Times New Roman" w:hAnsi="Times New Roman" w:cs="Times New Roman"/>
          <w:b/>
          <w:bCs/>
          <w:sz w:val="20"/>
          <w:szCs w:val="20"/>
        </w:rPr>
      </w:pPr>
    </w:p>
    <w:p w14:paraId="374BE937" w14:textId="60175BAF" w:rsidR="002562AC" w:rsidRDefault="00BC730C" w:rsidP="00BC730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IV.</w:t>
      </w:r>
      <w:r w:rsidRPr="005601D3">
        <w:rPr>
          <w:rFonts w:ascii="Times New Roman" w:hAnsi="Times New Roman" w:cs="Times New Roman"/>
          <w:b/>
          <w:bCs/>
          <w:sz w:val="20"/>
          <w:szCs w:val="20"/>
        </w:rPr>
        <w:t xml:space="preserve"> CROP MONITORING AND MANAGEMENT: ENHANCING YIELD AND QUALITY</w:t>
      </w:r>
    </w:p>
    <w:p w14:paraId="5AE54B55" w14:textId="77777777" w:rsidR="00BC730C" w:rsidRPr="005601D3" w:rsidRDefault="00BC730C" w:rsidP="00BC730C">
      <w:pPr>
        <w:spacing w:after="0" w:line="240" w:lineRule="auto"/>
        <w:jc w:val="center"/>
        <w:rPr>
          <w:rFonts w:ascii="Times New Roman" w:hAnsi="Times New Roman" w:cs="Times New Roman"/>
          <w:b/>
          <w:bCs/>
          <w:sz w:val="20"/>
          <w:szCs w:val="20"/>
        </w:rPr>
      </w:pPr>
    </w:p>
    <w:p w14:paraId="229A0456" w14:textId="193EFD45" w:rsidR="006A3BEC" w:rsidRDefault="006A3BEC" w:rsidP="00BC730C">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Crop monitoring and management are fundamental aspects of agricultural operations, crucial for ensuring optimal yields, crop health, and quality. </w:t>
      </w:r>
      <w:r w:rsidR="00226C49" w:rsidRPr="005601D3">
        <w:rPr>
          <w:rFonts w:ascii="Times New Roman" w:hAnsi="Times New Roman" w:cs="Times New Roman"/>
          <w:sz w:val="20"/>
          <w:szCs w:val="20"/>
        </w:rPr>
        <w:t xml:space="preserve">This section discusses how AI and ML are changing crop monitoring and management, allowing farmers to make data-driven decisions and </w:t>
      </w:r>
      <w:r w:rsidR="003D4231" w:rsidRPr="005601D3">
        <w:rPr>
          <w:rFonts w:ascii="Times New Roman" w:hAnsi="Times New Roman" w:cs="Times New Roman"/>
          <w:sz w:val="20"/>
          <w:szCs w:val="20"/>
        </w:rPr>
        <w:t>optimize</w:t>
      </w:r>
      <w:r w:rsidR="00226C49" w:rsidRPr="005601D3">
        <w:rPr>
          <w:rFonts w:ascii="Times New Roman" w:hAnsi="Times New Roman" w:cs="Times New Roman"/>
          <w:sz w:val="20"/>
          <w:szCs w:val="20"/>
        </w:rPr>
        <w:t xml:space="preserve"> yield.</w:t>
      </w:r>
    </w:p>
    <w:p w14:paraId="3450E055" w14:textId="77777777" w:rsidR="004464F8" w:rsidRPr="005601D3" w:rsidRDefault="004464F8" w:rsidP="00BC730C">
      <w:pPr>
        <w:spacing w:after="0" w:line="240" w:lineRule="auto"/>
        <w:ind w:firstLine="720"/>
        <w:jc w:val="both"/>
        <w:rPr>
          <w:rFonts w:ascii="Times New Roman" w:hAnsi="Times New Roman" w:cs="Times New Roman"/>
          <w:sz w:val="20"/>
          <w:szCs w:val="20"/>
        </w:rPr>
      </w:pPr>
    </w:p>
    <w:p w14:paraId="09A52000" w14:textId="19BEDED4"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6A3BEC" w:rsidRPr="005601D3">
        <w:rPr>
          <w:rFonts w:ascii="Times New Roman" w:hAnsi="Times New Roman" w:cs="Times New Roman"/>
          <w:b/>
          <w:bCs/>
          <w:sz w:val="20"/>
          <w:szCs w:val="20"/>
        </w:rPr>
        <w:t xml:space="preserve"> Importance </w:t>
      </w:r>
      <w:r w:rsidR="00807609" w:rsidRPr="005601D3">
        <w:rPr>
          <w:rFonts w:ascii="Times New Roman" w:hAnsi="Times New Roman" w:cs="Times New Roman"/>
          <w:b/>
          <w:bCs/>
          <w:sz w:val="20"/>
          <w:szCs w:val="20"/>
        </w:rPr>
        <w:t>of early detection and intervention in crop health management</w:t>
      </w:r>
    </w:p>
    <w:p w14:paraId="2EB9484B" w14:textId="44345930" w:rsidR="006A3BEC" w:rsidRPr="005601D3" w:rsidRDefault="00226C49"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Early identification and action are </w:t>
      </w:r>
      <w:r w:rsidR="006A3BEC" w:rsidRPr="005601D3">
        <w:rPr>
          <w:rFonts w:ascii="Times New Roman" w:hAnsi="Times New Roman" w:cs="Times New Roman"/>
          <w:sz w:val="20"/>
          <w:szCs w:val="20"/>
        </w:rPr>
        <w:t xml:space="preserve">critical for mitigating the impact of pests, diseases, and nutrient deficiencies on crop health and yield. Traditional methods of crop monitoring often rely on visual inspection, which may not be timely or accurate enough to detect subtle signs of stress or </w:t>
      </w:r>
      <w:r w:rsidR="006A3BEC" w:rsidRPr="00996D17">
        <w:rPr>
          <w:rFonts w:ascii="Times New Roman" w:hAnsi="Times New Roman" w:cs="Times New Roman"/>
          <w:sz w:val="20"/>
          <w:szCs w:val="20"/>
        </w:rPr>
        <w:t>disease</w:t>
      </w:r>
      <w:r w:rsidR="002221EB" w:rsidRPr="00996D17">
        <w:rPr>
          <w:rFonts w:ascii="Times New Roman" w:hAnsi="Times New Roman" w:cs="Times New Roman"/>
          <w:sz w:val="20"/>
          <w:szCs w:val="20"/>
        </w:rPr>
        <w:t xml:space="preserve"> </w:t>
      </w:r>
      <w:r w:rsidR="00AB78A7" w:rsidRPr="00996D17">
        <w:rPr>
          <w:rFonts w:ascii="Times New Roman" w:hAnsi="Times New Roman" w:cs="Times New Roman"/>
          <w:sz w:val="20"/>
          <w:szCs w:val="20"/>
        </w:rPr>
        <w:t>[21]</w:t>
      </w:r>
      <w:r w:rsidR="00996D17" w:rsidRPr="00996D17">
        <w:rPr>
          <w:rFonts w:ascii="Times New Roman" w:hAnsi="Times New Roman" w:cs="Times New Roman"/>
          <w:sz w:val="20"/>
          <w:szCs w:val="20"/>
        </w:rPr>
        <w:t xml:space="preserve">. </w:t>
      </w:r>
      <w:r w:rsidR="006A3BEC" w:rsidRPr="00996D17">
        <w:rPr>
          <w:rFonts w:ascii="Times New Roman" w:hAnsi="Times New Roman" w:cs="Times New Roman"/>
          <w:sz w:val="20"/>
          <w:szCs w:val="20"/>
        </w:rPr>
        <w:t xml:space="preserve">AI </w:t>
      </w:r>
      <w:r w:rsidR="006A3BEC" w:rsidRPr="005601D3">
        <w:rPr>
          <w:rFonts w:ascii="Times New Roman" w:hAnsi="Times New Roman" w:cs="Times New Roman"/>
          <w:sz w:val="20"/>
          <w:szCs w:val="20"/>
        </w:rPr>
        <w:t xml:space="preserve">and ML technologies offer a more proactive approach by </w:t>
      </w:r>
      <w:r w:rsidR="00DB6E94" w:rsidRPr="005601D3">
        <w:rPr>
          <w:rFonts w:ascii="Times New Roman" w:hAnsi="Times New Roman" w:cs="Times New Roman"/>
          <w:sz w:val="20"/>
          <w:szCs w:val="20"/>
        </w:rPr>
        <w:t>examining information from many sources, such as satellite images</w:t>
      </w:r>
      <w:r w:rsidR="006A3BEC" w:rsidRPr="005601D3">
        <w:rPr>
          <w:rFonts w:ascii="Times New Roman" w:hAnsi="Times New Roman" w:cs="Times New Roman"/>
          <w:sz w:val="20"/>
          <w:szCs w:val="20"/>
        </w:rPr>
        <w:t>, drones, and sensors, to identify potential threats early on.</w:t>
      </w:r>
      <w:r w:rsidR="002221EB" w:rsidRPr="005601D3">
        <w:rPr>
          <w:rFonts w:ascii="Times New Roman" w:hAnsi="Times New Roman" w:cs="Times New Roman"/>
          <w:sz w:val="20"/>
          <w:szCs w:val="20"/>
        </w:rPr>
        <w:t xml:space="preserve"> </w:t>
      </w:r>
      <w:r w:rsidR="00DB6E94" w:rsidRPr="005601D3">
        <w:rPr>
          <w:rFonts w:ascii="Times New Roman" w:hAnsi="Times New Roman" w:cs="Times New Roman"/>
          <w:sz w:val="20"/>
          <w:szCs w:val="20"/>
        </w:rPr>
        <w:t xml:space="preserve">Farmers can use AI and ML systems to identify </w:t>
      </w:r>
      <w:r w:rsidR="006A3BEC" w:rsidRPr="005601D3">
        <w:rPr>
          <w:rFonts w:ascii="Times New Roman" w:hAnsi="Times New Roman" w:cs="Times New Roman"/>
          <w:sz w:val="20"/>
          <w:szCs w:val="20"/>
        </w:rPr>
        <w:t>changes in crop health indicators such as chlorophyll levels, leaf coloration, and growth patterns, enabling timely intervention to mitigate the spread of pests or diseases and prevent yield losses</w:t>
      </w:r>
      <w:r w:rsidR="002221EB" w:rsidRPr="005601D3">
        <w:rPr>
          <w:rFonts w:ascii="Times New Roman" w:hAnsi="Times New Roman" w:cs="Times New Roman"/>
          <w:sz w:val="20"/>
          <w:szCs w:val="20"/>
        </w:rPr>
        <w:t xml:space="preserve"> </w:t>
      </w:r>
      <w:r w:rsidR="00AB78A7" w:rsidRPr="00996D17">
        <w:rPr>
          <w:rFonts w:ascii="Times New Roman" w:hAnsi="Times New Roman" w:cs="Times New Roman"/>
          <w:sz w:val="20"/>
          <w:szCs w:val="20"/>
        </w:rPr>
        <w:t>[22]</w:t>
      </w:r>
      <w:r w:rsidR="00996D17" w:rsidRPr="00996D17">
        <w:rPr>
          <w:rFonts w:ascii="Times New Roman" w:hAnsi="Times New Roman" w:cs="Times New Roman"/>
          <w:sz w:val="20"/>
          <w:szCs w:val="20"/>
        </w:rPr>
        <w:t xml:space="preserve">. </w:t>
      </w:r>
      <w:r w:rsidR="006A3BEC" w:rsidRPr="005601D3">
        <w:rPr>
          <w:rFonts w:ascii="Times New Roman" w:hAnsi="Times New Roman" w:cs="Times New Roman"/>
          <w:sz w:val="20"/>
          <w:szCs w:val="20"/>
        </w:rPr>
        <w:lastRenderedPageBreak/>
        <w:t>Additionally, ML models can analyze historical data to identify patterns and trends indicative of specific pest or disease outbreaks, providing valuable insights for preventive measures.</w:t>
      </w:r>
    </w:p>
    <w:p w14:paraId="5815CB38" w14:textId="77777777" w:rsidR="00EA4D64" w:rsidRDefault="00EA4D64" w:rsidP="005601D3">
      <w:pPr>
        <w:spacing w:after="0" w:line="240" w:lineRule="auto"/>
        <w:jc w:val="both"/>
        <w:rPr>
          <w:rFonts w:ascii="Times New Roman" w:hAnsi="Times New Roman" w:cs="Times New Roman"/>
          <w:b/>
          <w:bCs/>
          <w:sz w:val="20"/>
          <w:szCs w:val="20"/>
        </w:rPr>
      </w:pPr>
    </w:p>
    <w:p w14:paraId="15172AC8" w14:textId="5C9BF38A"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6A3BEC" w:rsidRPr="005601D3">
        <w:rPr>
          <w:rFonts w:ascii="Times New Roman" w:hAnsi="Times New Roman" w:cs="Times New Roman"/>
          <w:b/>
          <w:bCs/>
          <w:sz w:val="20"/>
          <w:szCs w:val="20"/>
        </w:rPr>
        <w:t xml:space="preserve"> AI-</w:t>
      </w:r>
      <w:r w:rsidR="00807609" w:rsidRPr="005601D3">
        <w:rPr>
          <w:rFonts w:ascii="Times New Roman" w:hAnsi="Times New Roman" w:cs="Times New Roman"/>
          <w:b/>
          <w:bCs/>
          <w:sz w:val="20"/>
          <w:szCs w:val="20"/>
        </w:rPr>
        <w:t>driven systems for disease and pest detection</w:t>
      </w:r>
    </w:p>
    <w:p w14:paraId="34D103B6" w14:textId="00280027" w:rsidR="006A3BEC" w:rsidRPr="005601D3" w:rsidRDefault="00BB167A"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Machine learning techniques are employed by AI-driven systems for the identification of diseases and pests to evaluate sensor data and pictures</w:t>
      </w:r>
      <w:r w:rsidR="006A3BEC" w:rsidRPr="005601D3">
        <w:rPr>
          <w:rFonts w:ascii="Times New Roman" w:hAnsi="Times New Roman" w:cs="Times New Roman"/>
          <w:sz w:val="20"/>
          <w:szCs w:val="20"/>
        </w:rPr>
        <w:t xml:space="preserve"> for signs of stress, damage, or infestation in </w:t>
      </w:r>
      <w:r w:rsidR="006A3BEC" w:rsidRPr="00DF7FCD">
        <w:rPr>
          <w:rFonts w:ascii="Times New Roman" w:hAnsi="Times New Roman" w:cs="Times New Roman"/>
          <w:sz w:val="20"/>
          <w:szCs w:val="20"/>
        </w:rPr>
        <w:t>crops</w:t>
      </w:r>
      <w:r w:rsidR="0010643D" w:rsidRPr="00DF7FCD">
        <w:rPr>
          <w:rFonts w:ascii="Times New Roman" w:hAnsi="Times New Roman" w:cs="Times New Roman"/>
          <w:sz w:val="20"/>
          <w:szCs w:val="20"/>
        </w:rPr>
        <w:t xml:space="preserve"> </w:t>
      </w:r>
      <w:r w:rsidR="00AB78A7" w:rsidRPr="00DF7FCD">
        <w:rPr>
          <w:rFonts w:ascii="Times New Roman" w:hAnsi="Times New Roman" w:cs="Times New Roman"/>
          <w:sz w:val="20"/>
          <w:szCs w:val="20"/>
        </w:rPr>
        <w:t>[23]</w:t>
      </w:r>
      <w:r w:rsidR="00DF7FCD" w:rsidRPr="00DF7FCD">
        <w:rPr>
          <w:rFonts w:ascii="Times New Roman" w:hAnsi="Times New Roman" w:cs="Times New Roman"/>
          <w:sz w:val="20"/>
          <w:szCs w:val="20"/>
        </w:rPr>
        <w:t xml:space="preserve">. </w:t>
      </w:r>
      <w:r w:rsidR="00A67465" w:rsidRPr="005601D3">
        <w:rPr>
          <w:rFonts w:ascii="Times New Roman" w:hAnsi="Times New Roman" w:cs="Times New Roman"/>
          <w:sz w:val="20"/>
          <w:szCs w:val="20"/>
        </w:rPr>
        <w:t>L</w:t>
      </w:r>
      <w:r w:rsidR="008F57DC" w:rsidRPr="005601D3">
        <w:rPr>
          <w:rFonts w:ascii="Times New Roman" w:hAnsi="Times New Roman" w:cs="Times New Roman"/>
          <w:sz w:val="20"/>
          <w:szCs w:val="20"/>
        </w:rPr>
        <w:t>arge</w:t>
      </w:r>
      <w:r w:rsidRPr="005601D3">
        <w:rPr>
          <w:rFonts w:ascii="Times New Roman" w:hAnsi="Times New Roman" w:cs="Times New Roman"/>
          <w:sz w:val="20"/>
          <w:szCs w:val="20"/>
        </w:rPr>
        <w:t xml:space="preserve"> datasets of crop photos can be used to train </w:t>
      </w:r>
      <w:r w:rsidR="00E535C4" w:rsidRPr="005601D3">
        <w:rPr>
          <w:rFonts w:ascii="Times New Roman" w:hAnsi="Times New Roman" w:cs="Times New Roman"/>
          <w:sz w:val="20"/>
          <w:szCs w:val="20"/>
        </w:rPr>
        <w:t>Convolutional Neural Network</w:t>
      </w:r>
      <w:r w:rsidR="00E535C4">
        <w:rPr>
          <w:rFonts w:ascii="Times New Roman" w:hAnsi="Times New Roman" w:cs="Times New Roman"/>
          <w:sz w:val="20"/>
          <w:szCs w:val="20"/>
        </w:rPr>
        <w:t xml:space="preserve">s </w:t>
      </w:r>
      <w:r w:rsidRPr="005601D3">
        <w:rPr>
          <w:rFonts w:ascii="Times New Roman" w:hAnsi="Times New Roman" w:cs="Times New Roman"/>
          <w:sz w:val="20"/>
          <w:szCs w:val="20"/>
        </w:rPr>
        <w:t xml:space="preserve">(CNN) to identify patterns linked to certain pests or diseases, allowing for automatic detection and </w:t>
      </w:r>
      <w:r w:rsidRPr="00DF7FCD">
        <w:rPr>
          <w:rFonts w:ascii="Times New Roman" w:hAnsi="Times New Roman" w:cs="Times New Roman"/>
          <w:sz w:val="20"/>
          <w:szCs w:val="20"/>
        </w:rPr>
        <w:t>categorization</w:t>
      </w:r>
      <w:r w:rsidR="00A67465" w:rsidRPr="00DF7FCD">
        <w:rPr>
          <w:rFonts w:ascii="Times New Roman" w:hAnsi="Times New Roman" w:cs="Times New Roman"/>
          <w:sz w:val="20"/>
          <w:szCs w:val="20"/>
        </w:rPr>
        <w:t xml:space="preserve"> </w:t>
      </w:r>
      <w:r w:rsidR="00AB78A7" w:rsidRPr="00DF7FCD">
        <w:rPr>
          <w:rFonts w:ascii="Times New Roman" w:hAnsi="Times New Roman" w:cs="Times New Roman"/>
          <w:sz w:val="20"/>
          <w:szCs w:val="20"/>
        </w:rPr>
        <w:t>[24]</w:t>
      </w:r>
      <w:r w:rsidR="00DF7FCD" w:rsidRPr="00DF7FCD">
        <w:rPr>
          <w:rFonts w:ascii="Times New Roman" w:hAnsi="Times New Roman" w:cs="Times New Roman"/>
          <w:sz w:val="20"/>
          <w:szCs w:val="20"/>
        </w:rPr>
        <w:t>.</w:t>
      </w:r>
    </w:p>
    <w:p w14:paraId="51883AC7" w14:textId="18B8A80D" w:rsidR="006A3BEC" w:rsidRPr="005601D3" w:rsidRDefault="007279B0" w:rsidP="005601D3">
      <w:p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Farmers can more effectively tailor treatments when they detect areas of concern at an earlier stage. </w:t>
      </w:r>
      <w:r w:rsidR="00BB167A" w:rsidRPr="005601D3">
        <w:rPr>
          <w:rFonts w:ascii="Times New Roman" w:hAnsi="Times New Roman" w:cs="Times New Roman"/>
          <w:sz w:val="20"/>
          <w:szCs w:val="20"/>
        </w:rPr>
        <w:t xml:space="preserve">They </w:t>
      </w:r>
      <w:r w:rsidRPr="005601D3">
        <w:rPr>
          <w:rFonts w:ascii="Times New Roman" w:hAnsi="Times New Roman" w:cs="Times New Roman"/>
          <w:sz w:val="20"/>
          <w:szCs w:val="20"/>
        </w:rPr>
        <w:t>can</w:t>
      </w:r>
      <w:r w:rsidR="00BB167A" w:rsidRPr="005601D3">
        <w:rPr>
          <w:rFonts w:ascii="Times New Roman" w:hAnsi="Times New Roman" w:cs="Times New Roman"/>
          <w:sz w:val="20"/>
          <w:szCs w:val="20"/>
        </w:rPr>
        <w:t xml:space="preserve"> work at scale, </w:t>
      </w:r>
      <w:r w:rsidR="00667C36" w:rsidRPr="005601D3">
        <w:rPr>
          <w:rFonts w:ascii="Times New Roman" w:hAnsi="Times New Roman" w:cs="Times New Roman"/>
          <w:sz w:val="20"/>
          <w:szCs w:val="20"/>
        </w:rPr>
        <w:t>analyzing</w:t>
      </w:r>
      <w:r w:rsidR="00BB167A" w:rsidRPr="005601D3">
        <w:rPr>
          <w:rFonts w:ascii="Times New Roman" w:hAnsi="Times New Roman" w:cs="Times New Roman"/>
          <w:sz w:val="20"/>
          <w:szCs w:val="20"/>
        </w:rPr>
        <w:t xml:space="preserve"> large volumes of data collected from drones, satellites, and ground-based sensors </w:t>
      </w:r>
      <w:r w:rsidRPr="005601D3">
        <w:rPr>
          <w:rFonts w:ascii="Times New Roman" w:hAnsi="Times New Roman" w:cs="Times New Roman"/>
          <w:sz w:val="20"/>
          <w:szCs w:val="20"/>
        </w:rPr>
        <w:t>to</w:t>
      </w:r>
      <w:r w:rsidR="00BB167A" w:rsidRPr="005601D3">
        <w:rPr>
          <w:rFonts w:ascii="Times New Roman" w:hAnsi="Times New Roman" w:cs="Times New Roman"/>
          <w:sz w:val="20"/>
          <w:szCs w:val="20"/>
        </w:rPr>
        <w:t xml:space="preserve"> deliver immediate information about the health condition of crops. These systems are driven by artificial intelligence. This reduces the need for broad-band pesticide applications and </w:t>
      </w:r>
      <w:r w:rsidR="00667C36" w:rsidRPr="005601D3">
        <w:rPr>
          <w:rFonts w:ascii="Times New Roman" w:hAnsi="Times New Roman" w:cs="Times New Roman"/>
          <w:sz w:val="20"/>
          <w:szCs w:val="20"/>
        </w:rPr>
        <w:t>minimizes</w:t>
      </w:r>
      <w:r w:rsidR="00BB167A" w:rsidRPr="005601D3">
        <w:rPr>
          <w:rFonts w:ascii="Times New Roman" w:hAnsi="Times New Roman" w:cs="Times New Roman"/>
          <w:sz w:val="20"/>
          <w:szCs w:val="20"/>
        </w:rPr>
        <w:t xml:space="preserve"> the impact on the </w:t>
      </w:r>
      <w:r w:rsidR="00BB167A" w:rsidRPr="00DF7FCD">
        <w:rPr>
          <w:rFonts w:ascii="Times New Roman" w:hAnsi="Times New Roman" w:cs="Times New Roman"/>
          <w:sz w:val="20"/>
          <w:szCs w:val="20"/>
        </w:rPr>
        <w:t xml:space="preserve">environment </w:t>
      </w:r>
      <w:r w:rsidR="00AB78A7" w:rsidRPr="00DF7FCD">
        <w:rPr>
          <w:rFonts w:ascii="Times New Roman" w:hAnsi="Times New Roman" w:cs="Times New Roman"/>
          <w:sz w:val="20"/>
          <w:szCs w:val="20"/>
        </w:rPr>
        <w:t>[25]</w:t>
      </w:r>
      <w:r w:rsidR="00DF7FCD" w:rsidRPr="00DF7FCD">
        <w:rPr>
          <w:rFonts w:ascii="Times New Roman" w:hAnsi="Times New Roman" w:cs="Times New Roman"/>
          <w:sz w:val="20"/>
          <w:szCs w:val="20"/>
        </w:rPr>
        <w:t>.</w:t>
      </w:r>
    </w:p>
    <w:p w14:paraId="1BD6EA63" w14:textId="49578161" w:rsidR="004A05EB" w:rsidRPr="005601D3" w:rsidRDefault="004A05EB" w:rsidP="005601D3">
      <w:pPr>
        <w:spacing w:after="0" w:line="240" w:lineRule="auto"/>
        <w:jc w:val="both"/>
        <w:rPr>
          <w:rFonts w:ascii="Times New Roman" w:hAnsi="Times New Roman" w:cs="Times New Roman"/>
          <w:sz w:val="20"/>
          <w:szCs w:val="20"/>
        </w:rPr>
      </w:pPr>
      <w:r w:rsidRPr="005601D3">
        <w:rPr>
          <w:noProof/>
          <w:sz w:val="20"/>
          <w:szCs w:val="20"/>
        </w:rPr>
        <w:drawing>
          <wp:inline distT="0" distB="0" distL="0" distR="0" wp14:anchorId="446CB97F" wp14:editId="5C25CE79">
            <wp:extent cx="5657850" cy="2164080"/>
            <wp:effectExtent l="19050" t="19050" r="19050" b="26670"/>
            <wp:docPr id="1343029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0" cy="2164080"/>
                    </a:xfrm>
                    <a:prstGeom prst="rect">
                      <a:avLst/>
                    </a:prstGeom>
                    <a:noFill/>
                    <a:ln>
                      <a:solidFill>
                        <a:schemeClr val="tx1"/>
                      </a:solidFill>
                    </a:ln>
                  </pic:spPr>
                </pic:pic>
              </a:graphicData>
            </a:graphic>
          </wp:inline>
        </w:drawing>
      </w:r>
    </w:p>
    <w:p w14:paraId="2689E482" w14:textId="052B618B" w:rsidR="004A05EB" w:rsidRPr="00DF7FCD" w:rsidRDefault="004A05EB" w:rsidP="007D43A9">
      <w:pPr>
        <w:spacing w:after="0" w:line="240" w:lineRule="auto"/>
        <w:jc w:val="center"/>
        <w:rPr>
          <w:rFonts w:ascii="Times New Roman" w:hAnsi="Times New Roman" w:cs="Times New Roman"/>
          <w:b/>
          <w:bCs/>
          <w:sz w:val="20"/>
          <w:szCs w:val="20"/>
        </w:rPr>
      </w:pPr>
      <w:r w:rsidRPr="00EA4D64">
        <w:rPr>
          <w:rFonts w:ascii="Times New Roman" w:hAnsi="Times New Roman" w:cs="Times New Roman"/>
          <w:b/>
          <w:bCs/>
          <w:sz w:val="20"/>
          <w:szCs w:val="20"/>
        </w:rPr>
        <w:t>Fig</w:t>
      </w:r>
      <w:r w:rsidR="00EA4D64" w:rsidRPr="00EA4D64">
        <w:rPr>
          <w:rFonts w:ascii="Times New Roman" w:hAnsi="Times New Roman" w:cs="Times New Roman"/>
          <w:b/>
          <w:bCs/>
          <w:sz w:val="20"/>
          <w:szCs w:val="20"/>
        </w:rPr>
        <w:t>ure</w:t>
      </w:r>
      <w:r w:rsidRPr="00EA4D64">
        <w:rPr>
          <w:rFonts w:ascii="Times New Roman" w:hAnsi="Times New Roman" w:cs="Times New Roman"/>
          <w:b/>
          <w:bCs/>
          <w:sz w:val="20"/>
          <w:szCs w:val="20"/>
        </w:rPr>
        <w:t xml:space="preserve"> </w:t>
      </w:r>
      <w:r w:rsidR="009E7599" w:rsidRPr="00EA4D64">
        <w:rPr>
          <w:rFonts w:ascii="Times New Roman" w:hAnsi="Times New Roman" w:cs="Times New Roman"/>
          <w:b/>
          <w:bCs/>
          <w:sz w:val="20"/>
          <w:szCs w:val="20"/>
        </w:rPr>
        <w:t>3</w:t>
      </w:r>
      <w:r w:rsidRPr="00EA4D64">
        <w:rPr>
          <w:rFonts w:ascii="Times New Roman" w:hAnsi="Times New Roman" w:cs="Times New Roman"/>
          <w:b/>
          <w:bCs/>
          <w:sz w:val="20"/>
          <w:szCs w:val="20"/>
        </w:rPr>
        <w:t xml:space="preserve">: AI driven management system for advanced </w:t>
      </w:r>
      <w:r w:rsidRPr="005166AE">
        <w:rPr>
          <w:rFonts w:ascii="Times New Roman" w:hAnsi="Times New Roman" w:cs="Times New Roman"/>
          <w:b/>
          <w:bCs/>
          <w:sz w:val="20"/>
          <w:szCs w:val="20"/>
        </w:rPr>
        <w:t xml:space="preserve">agriculture </w:t>
      </w:r>
      <w:r w:rsidR="00AB78A7" w:rsidRPr="005166AE">
        <w:rPr>
          <w:rFonts w:ascii="Times New Roman" w:hAnsi="Times New Roman" w:cs="Times New Roman"/>
          <w:b/>
          <w:bCs/>
          <w:sz w:val="20"/>
          <w:szCs w:val="20"/>
        </w:rPr>
        <w:t>[26]</w:t>
      </w:r>
      <w:r w:rsidR="00DF7FCD" w:rsidRPr="005166AE">
        <w:rPr>
          <w:rFonts w:ascii="Times New Roman" w:hAnsi="Times New Roman" w:cs="Times New Roman"/>
          <w:b/>
          <w:bCs/>
          <w:sz w:val="20"/>
          <w:szCs w:val="20"/>
        </w:rPr>
        <w:t>.</w:t>
      </w:r>
    </w:p>
    <w:p w14:paraId="437658CE" w14:textId="77777777" w:rsidR="00EA4D64" w:rsidRDefault="00EA4D64" w:rsidP="005601D3">
      <w:pPr>
        <w:spacing w:after="0" w:line="240" w:lineRule="auto"/>
        <w:jc w:val="both"/>
        <w:rPr>
          <w:rFonts w:ascii="Times New Roman" w:hAnsi="Times New Roman" w:cs="Times New Roman"/>
          <w:b/>
          <w:bCs/>
          <w:sz w:val="20"/>
          <w:szCs w:val="20"/>
        </w:rPr>
      </w:pPr>
    </w:p>
    <w:p w14:paraId="7243C014" w14:textId="0F702F32"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6A3BEC" w:rsidRPr="005601D3">
        <w:rPr>
          <w:rFonts w:ascii="Times New Roman" w:hAnsi="Times New Roman" w:cs="Times New Roman"/>
          <w:b/>
          <w:bCs/>
          <w:sz w:val="20"/>
          <w:szCs w:val="20"/>
        </w:rPr>
        <w:t xml:space="preserve"> Monitoring </w:t>
      </w:r>
      <w:r w:rsidR="00807609" w:rsidRPr="005601D3">
        <w:rPr>
          <w:rFonts w:ascii="Times New Roman" w:hAnsi="Times New Roman" w:cs="Times New Roman"/>
          <w:b/>
          <w:bCs/>
          <w:sz w:val="20"/>
          <w:szCs w:val="20"/>
        </w:rPr>
        <w:t>soil conditions and nutrient levels using ML algorithms</w:t>
      </w:r>
    </w:p>
    <w:p w14:paraId="48E8B0BA" w14:textId="18EB9B76"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In addition to monitoring crop health, ML algorithms can analyze soil data to assess nutrient levels, pH balance, and other soil properties that influence plant growth and development. Soil sensors and probes provide real-time measurements of soil parameters, which are then fed into ML models to generate recommendations for fertilization and soil amendment </w:t>
      </w:r>
      <w:r w:rsidRPr="00DF7FCD">
        <w:rPr>
          <w:rFonts w:ascii="Times New Roman" w:hAnsi="Times New Roman" w:cs="Times New Roman"/>
          <w:sz w:val="20"/>
          <w:szCs w:val="20"/>
        </w:rPr>
        <w:t>strategies</w:t>
      </w:r>
      <w:r w:rsidR="00BD77BF" w:rsidRPr="00DF7FCD">
        <w:rPr>
          <w:rFonts w:ascii="Times New Roman" w:hAnsi="Times New Roman" w:cs="Times New Roman"/>
          <w:sz w:val="20"/>
          <w:szCs w:val="20"/>
        </w:rPr>
        <w:t xml:space="preserve"> </w:t>
      </w:r>
      <w:r w:rsidR="00AB78A7" w:rsidRPr="00DF7FCD">
        <w:rPr>
          <w:rFonts w:ascii="Times New Roman" w:hAnsi="Times New Roman" w:cs="Times New Roman"/>
          <w:sz w:val="20"/>
          <w:szCs w:val="20"/>
        </w:rPr>
        <w:t>[27]</w:t>
      </w:r>
      <w:r w:rsidRPr="00DF7FCD">
        <w:rPr>
          <w:rFonts w:ascii="Times New Roman" w:hAnsi="Times New Roman" w:cs="Times New Roman"/>
          <w:sz w:val="20"/>
          <w:szCs w:val="20"/>
        </w:rPr>
        <w:t>.</w:t>
      </w:r>
      <w:r w:rsidR="00BD77BF" w:rsidRPr="00DF7FCD">
        <w:rPr>
          <w:rFonts w:ascii="Times New Roman" w:hAnsi="Times New Roman" w:cs="Times New Roman"/>
          <w:sz w:val="20"/>
          <w:szCs w:val="20"/>
        </w:rPr>
        <w:t xml:space="preserve"> </w:t>
      </w:r>
      <w:r w:rsidRPr="005601D3">
        <w:rPr>
          <w:rFonts w:ascii="Times New Roman" w:hAnsi="Times New Roman" w:cs="Times New Roman"/>
          <w:sz w:val="20"/>
          <w:szCs w:val="20"/>
        </w:rPr>
        <w:t xml:space="preserve">By optimizing nutrient management practices, farmers can improve crop yields, enhance nutrient uptake efficiency, and reduce fertilizer runoff and leaching. ML-based soil fertility mapping techniques can also identify areas of the field with nutrient deficiencies or excesses, enabling targeted application of fertilizers to address specific crop </w:t>
      </w:r>
      <w:r w:rsidRPr="00DF7FCD">
        <w:rPr>
          <w:rFonts w:ascii="Times New Roman" w:hAnsi="Times New Roman" w:cs="Times New Roman"/>
          <w:sz w:val="20"/>
          <w:szCs w:val="20"/>
        </w:rPr>
        <w:t>requirements</w:t>
      </w:r>
      <w:r w:rsidR="00011321" w:rsidRPr="00DF7FCD">
        <w:rPr>
          <w:rFonts w:ascii="Times New Roman" w:hAnsi="Times New Roman" w:cs="Times New Roman"/>
          <w:sz w:val="20"/>
          <w:szCs w:val="20"/>
        </w:rPr>
        <w:t xml:space="preserve"> </w:t>
      </w:r>
      <w:bookmarkStart w:id="1" w:name="_Hlk163040539"/>
      <w:r w:rsidR="00AB78A7" w:rsidRPr="00DF7FCD">
        <w:rPr>
          <w:rFonts w:ascii="Times New Roman" w:hAnsi="Times New Roman" w:cs="Times New Roman"/>
          <w:sz w:val="20"/>
          <w:szCs w:val="20"/>
        </w:rPr>
        <w:t>[28]</w:t>
      </w:r>
      <w:bookmarkEnd w:id="1"/>
      <w:r w:rsidR="00DF7FCD" w:rsidRPr="00DF7FCD">
        <w:rPr>
          <w:rFonts w:ascii="Times New Roman" w:hAnsi="Times New Roman" w:cs="Times New Roman"/>
          <w:sz w:val="20"/>
          <w:szCs w:val="20"/>
        </w:rPr>
        <w:t>.</w:t>
      </w:r>
    </w:p>
    <w:p w14:paraId="5CB8160C" w14:textId="6D66F405" w:rsidR="006A3BEC" w:rsidRPr="005601D3" w:rsidRDefault="006A3BEC" w:rsidP="005601D3">
      <w:p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Numerous real-world examples demonstrate the efficacy of AI and ML-based crop monitoring and management solutions in improving production outcomes and farm profitability. </w:t>
      </w:r>
      <w:r w:rsidR="00B36B45" w:rsidRPr="005601D3">
        <w:rPr>
          <w:rFonts w:ascii="Times New Roman" w:hAnsi="Times New Roman" w:cs="Times New Roman"/>
          <w:sz w:val="20"/>
          <w:szCs w:val="20"/>
        </w:rPr>
        <w:t xml:space="preserve">In a study by </w:t>
      </w:r>
      <w:r w:rsidR="001033CC" w:rsidRPr="00DF7FCD">
        <w:rPr>
          <w:rFonts w:ascii="Times New Roman" w:hAnsi="Times New Roman" w:cs="Times New Roman"/>
          <w:sz w:val="20"/>
          <w:szCs w:val="20"/>
        </w:rPr>
        <w:t>authors [28]</w:t>
      </w:r>
      <w:r w:rsidR="00DF7FCD" w:rsidRPr="00DF7FCD">
        <w:rPr>
          <w:rFonts w:ascii="Times New Roman" w:hAnsi="Times New Roman" w:cs="Times New Roman"/>
          <w:sz w:val="20"/>
          <w:szCs w:val="20"/>
        </w:rPr>
        <w:t xml:space="preserve">, </w:t>
      </w:r>
      <w:r w:rsidR="00BB167A" w:rsidRPr="005601D3">
        <w:rPr>
          <w:rFonts w:ascii="Times New Roman" w:hAnsi="Times New Roman" w:cs="Times New Roman"/>
          <w:sz w:val="20"/>
          <w:szCs w:val="20"/>
        </w:rPr>
        <w:t xml:space="preserve">Based on past data, environmental variables, and crop requirements, a machine learning model was created to forecast soil nutrient levels. The great accuracy of the model in forecasting nutrient excesses and shortfalls allowed for timely adjustments to </w:t>
      </w:r>
      <w:r w:rsidR="003D4231" w:rsidRPr="005601D3">
        <w:rPr>
          <w:rFonts w:ascii="Times New Roman" w:hAnsi="Times New Roman" w:cs="Times New Roman"/>
          <w:sz w:val="20"/>
          <w:szCs w:val="20"/>
        </w:rPr>
        <w:t>fertilizer</w:t>
      </w:r>
      <w:r w:rsidR="00BB167A" w:rsidRPr="005601D3">
        <w:rPr>
          <w:rFonts w:ascii="Times New Roman" w:hAnsi="Times New Roman" w:cs="Times New Roman"/>
          <w:sz w:val="20"/>
          <w:szCs w:val="20"/>
        </w:rPr>
        <w:t xml:space="preserve"> application rates.</w:t>
      </w:r>
      <w:r w:rsidR="006107A0" w:rsidRPr="005601D3">
        <w:rPr>
          <w:rFonts w:ascii="Times New Roman" w:hAnsi="Times New Roman" w:cs="Times New Roman"/>
          <w:sz w:val="20"/>
          <w:szCs w:val="20"/>
        </w:rPr>
        <w:t xml:space="preserve"> </w:t>
      </w:r>
      <w:r w:rsidR="00DF7FCD">
        <w:rPr>
          <w:rFonts w:ascii="Times New Roman" w:hAnsi="Times New Roman" w:cs="Times New Roman"/>
          <w:sz w:val="20"/>
          <w:szCs w:val="20"/>
        </w:rPr>
        <w:t>Researchers</w:t>
      </w:r>
      <w:r w:rsidR="001033CC" w:rsidRPr="00DF7FCD">
        <w:rPr>
          <w:rFonts w:ascii="Times New Roman" w:hAnsi="Times New Roman" w:cs="Times New Roman"/>
          <w:sz w:val="20"/>
          <w:szCs w:val="20"/>
        </w:rPr>
        <w:t xml:space="preserve"> [29] </w:t>
      </w:r>
      <w:r w:rsidR="006107A0" w:rsidRPr="00DF7FCD">
        <w:rPr>
          <w:rFonts w:ascii="Times New Roman" w:hAnsi="Times New Roman" w:cs="Times New Roman"/>
          <w:sz w:val="20"/>
          <w:szCs w:val="20"/>
        </w:rPr>
        <w:t xml:space="preserve">proposed </w:t>
      </w:r>
      <w:r w:rsidR="00BB167A" w:rsidRPr="005601D3">
        <w:rPr>
          <w:rFonts w:ascii="Times New Roman" w:hAnsi="Times New Roman" w:cs="Times New Roman"/>
          <w:sz w:val="20"/>
          <w:szCs w:val="20"/>
        </w:rPr>
        <w:t>a system that uses three machine learning techniques—</w:t>
      </w:r>
      <w:r w:rsidR="00E535C4" w:rsidRPr="005601D3">
        <w:rPr>
          <w:rFonts w:ascii="Times New Roman" w:hAnsi="Times New Roman" w:cs="Times New Roman"/>
          <w:sz w:val="20"/>
          <w:szCs w:val="20"/>
        </w:rPr>
        <w:t xml:space="preserve">Random Forest </w:t>
      </w:r>
      <w:r w:rsidR="00BB167A" w:rsidRPr="005601D3">
        <w:rPr>
          <w:rFonts w:ascii="Times New Roman" w:hAnsi="Times New Roman" w:cs="Times New Roman"/>
          <w:sz w:val="20"/>
          <w:szCs w:val="20"/>
        </w:rPr>
        <w:t xml:space="preserve">(RF), </w:t>
      </w:r>
      <w:r w:rsidR="00E535C4" w:rsidRPr="005601D3">
        <w:rPr>
          <w:rFonts w:ascii="Times New Roman" w:hAnsi="Times New Roman" w:cs="Times New Roman"/>
          <w:sz w:val="20"/>
          <w:szCs w:val="20"/>
        </w:rPr>
        <w:t xml:space="preserve">Support Vector Machine </w:t>
      </w:r>
      <w:r w:rsidR="00BB167A" w:rsidRPr="005601D3">
        <w:rPr>
          <w:rFonts w:ascii="Times New Roman" w:hAnsi="Times New Roman" w:cs="Times New Roman"/>
          <w:sz w:val="20"/>
          <w:szCs w:val="20"/>
        </w:rPr>
        <w:t xml:space="preserve">(SVM), and </w:t>
      </w:r>
      <w:r w:rsidR="00E535C4" w:rsidRPr="005601D3">
        <w:rPr>
          <w:rFonts w:ascii="Times New Roman" w:hAnsi="Times New Roman" w:cs="Times New Roman"/>
          <w:sz w:val="20"/>
          <w:szCs w:val="20"/>
        </w:rPr>
        <w:t xml:space="preserve">Multiple Linear Regression </w:t>
      </w:r>
      <w:r w:rsidR="00BB167A" w:rsidRPr="005601D3">
        <w:rPr>
          <w:rFonts w:ascii="Times New Roman" w:hAnsi="Times New Roman" w:cs="Times New Roman"/>
          <w:sz w:val="20"/>
          <w:szCs w:val="20"/>
        </w:rPr>
        <w:t>(MLR)—to forecast the three critical components of soil fertility (OM, K</w:t>
      </w:r>
      <w:r w:rsidR="00507784" w:rsidRPr="005601D3">
        <w:rPr>
          <w:rFonts w:ascii="Times New Roman" w:hAnsi="Times New Roman" w:cs="Times New Roman"/>
          <w:sz w:val="20"/>
          <w:szCs w:val="20"/>
          <w:vertAlign w:val="subscript"/>
        </w:rPr>
        <w:t>2</w:t>
      </w:r>
      <w:r w:rsidR="00BB167A" w:rsidRPr="005601D3">
        <w:rPr>
          <w:rFonts w:ascii="Times New Roman" w:hAnsi="Times New Roman" w:cs="Times New Roman"/>
          <w:sz w:val="20"/>
          <w:szCs w:val="20"/>
        </w:rPr>
        <w:t>O, and P</w:t>
      </w:r>
      <w:r w:rsidR="00BB167A" w:rsidRPr="005601D3">
        <w:rPr>
          <w:rFonts w:ascii="Times New Roman" w:hAnsi="Times New Roman" w:cs="Times New Roman"/>
          <w:sz w:val="20"/>
          <w:szCs w:val="20"/>
          <w:vertAlign w:val="subscript"/>
        </w:rPr>
        <w:t>2</w:t>
      </w:r>
      <w:r w:rsidR="00BB167A" w:rsidRPr="005601D3">
        <w:rPr>
          <w:rFonts w:ascii="Times New Roman" w:hAnsi="Times New Roman" w:cs="Times New Roman"/>
          <w:sz w:val="20"/>
          <w:szCs w:val="20"/>
        </w:rPr>
        <w:t>O</w:t>
      </w:r>
      <w:r w:rsidR="00BB167A" w:rsidRPr="005601D3">
        <w:rPr>
          <w:rFonts w:ascii="Times New Roman" w:hAnsi="Times New Roman" w:cs="Times New Roman"/>
          <w:sz w:val="20"/>
          <w:szCs w:val="20"/>
          <w:vertAlign w:val="subscript"/>
        </w:rPr>
        <w:t>5</w:t>
      </w:r>
      <w:r w:rsidR="00BB167A" w:rsidRPr="005601D3">
        <w:rPr>
          <w:rFonts w:ascii="Times New Roman" w:hAnsi="Times New Roman" w:cs="Times New Roman"/>
          <w:sz w:val="20"/>
          <w:szCs w:val="20"/>
        </w:rPr>
        <w:t xml:space="preserve">). They gather 400 soils from the Moroccan </w:t>
      </w:r>
      <w:proofErr w:type="spellStart"/>
      <w:r w:rsidR="00BB167A" w:rsidRPr="005601D3">
        <w:rPr>
          <w:rFonts w:ascii="Times New Roman" w:hAnsi="Times New Roman" w:cs="Times New Roman"/>
          <w:sz w:val="20"/>
          <w:szCs w:val="20"/>
        </w:rPr>
        <w:t>centre</w:t>
      </w:r>
      <w:proofErr w:type="spellEnd"/>
      <w:r w:rsidR="00BB167A" w:rsidRPr="005601D3">
        <w:rPr>
          <w:rFonts w:ascii="Times New Roman" w:hAnsi="Times New Roman" w:cs="Times New Roman"/>
          <w:sz w:val="20"/>
          <w:szCs w:val="20"/>
        </w:rPr>
        <w:t xml:space="preserve"> of </w:t>
      </w:r>
      <w:proofErr w:type="spellStart"/>
      <w:r w:rsidR="00BB167A" w:rsidRPr="005601D3">
        <w:rPr>
          <w:rFonts w:ascii="Times New Roman" w:hAnsi="Times New Roman" w:cs="Times New Roman"/>
          <w:sz w:val="20"/>
          <w:szCs w:val="20"/>
        </w:rPr>
        <w:t>Doukala</w:t>
      </w:r>
      <w:proofErr w:type="spellEnd"/>
      <w:r w:rsidR="00BB167A" w:rsidRPr="005601D3">
        <w:rPr>
          <w:rFonts w:ascii="Times New Roman" w:hAnsi="Times New Roman" w:cs="Times New Roman"/>
          <w:sz w:val="20"/>
          <w:szCs w:val="20"/>
        </w:rPr>
        <w:t>. Texture, carbonates, and cation exchange capacity were shown to be the main parameters that had a substantial impact on the prediction of OM, P</w:t>
      </w:r>
      <w:r w:rsidR="00BB167A" w:rsidRPr="005601D3">
        <w:rPr>
          <w:rFonts w:ascii="Times New Roman" w:hAnsi="Times New Roman" w:cs="Times New Roman"/>
          <w:sz w:val="20"/>
          <w:szCs w:val="20"/>
          <w:vertAlign w:val="subscript"/>
        </w:rPr>
        <w:t>2</w:t>
      </w:r>
      <w:r w:rsidR="00BB167A" w:rsidRPr="005601D3">
        <w:rPr>
          <w:rFonts w:ascii="Times New Roman" w:hAnsi="Times New Roman" w:cs="Times New Roman"/>
          <w:sz w:val="20"/>
          <w:szCs w:val="20"/>
        </w:rPr>
        <w:t>O</w:t>
      </w:r>
      <w:r w:rsidR="00BB167A" w:rsidRPr="005601D3">
        <w:rPr>
          <w:rFonts w:ascii="Times New Roman" w:hAnsi="Times New Roman" w:cs="Times New Roman"/>
          <w:sz w:val="20"/>
          <w:szCs w:val="20"/>
          <w:vertAlign w:val="subscript"/>
        </w:rPr>
        <w:t>5</w:t>
      </w:r>
      <w:r w:rsidR="00BB167A" w:rsidRPr="005601D3">
        <w:rPr>
          <w:rFonts w:ascii="Times New Roman" w:hAnsi="Times New Roman" w:cs="Times New Roman"/>
          <w:sz w:val="20"/>
          <w:szCs w:val="20"/>
        </w:rPr>
        <w:t>, and K</w:t>
      </w:r>
      <w:r w:rsidR="00BB167A" w:rsidRPr="005601D3">
        <w:rPr>
          <w:rFonts w:ascii="Times New Roman" w:hAnsi="Times New Roman" w:cs="Times New Roman"/>
          <w:sz w:val="20"/>
          <w:szCs w:val="20"/>
          <w:vertAlign w:val="subscript"/>
        </w:rPr>
        <w:t>2</w:t>
      </w:r>
      <w:r w:rsidR="00BB167A" w:rsidRPr="005601D3">
        <w:rPr>
          <w:rFonts w:ascii="Times New Roman" w:hAnsi="Times New Roman" w:cs="Times New Roman"/>
          <w:sz w:val="20"/>
          <w:szCs w:val="20"/>
        </w:rPr>
        <w:t xml:space="preserve">O. A model for recommending </w:t>
      </w:r>
      <w:r w:rsidR="003D4231" w:rsidRPr="005601D3">
        <w:rPr>
          <w:rFonts w:ascii="Times New Roman" w:hAnsi="Times New Roman" w:cs="Times New Roman"/>
          <w:sz w:val="20"/>
          <w:szCs w:val="20"/>
        </w:rPr>
        <w:t>fertilizer</w:t>
      </w:r>
      <w:r w:rsidR="00BB167A" w:rsidRPr="005601D3">
        <w:rPr>
          <w:rFonts w:ascii="Times New Roman" w:hAnsi="Times New Roman" w:cs="Times New Roman"/>
          <w:sz w:val="20"/>
          <w:szCs w:val="20"/>
        </w:rPr>
        <w:t xml:space="preserve"> was also suggested by them.</w:t>
      </w:r>
    </w:p>
    <w:p w14:paraId="64A09D75" w14:textId="784BE602" w:rsidR="00183A93" w:rsidRPr="005601D3" w:rsidRDefault="00183A93" w:rsidP="005601D3">
      <w:pPr>
        <w:spacing w:after="0" w:line="240" w:lineRule="auto"/>
        <w:jc w:val="center"/>
        <w:rPr>
          <w:rFonts w:ascii="Times New Roman" w:hAnsi="Times New Roman" w:cs="Times New Roman"/>
          <w:sz w:val="20"/>
          <w:szCs w:val="20"/>
        </w:rPr>
      </w:pPr>
      <w:r w:rsidRPr="005601D3">
        <w:rPr>
          <w:rFonts w:ascii="Times New Roman" w:hAnsi="Times New Roman" w:cs="Times New Roman"/>
          <w:noProof/>
          <w:sz w:val="20"/>
          <w:szCs w:val="20"/>
        </w:rPr>
        <w:lastRenderedPageBreak/>
        <w:drawing>
          <wp:inline distT="0" distB="0" distL="0" distR="0" wp14:anchorId="12C3E439" wp14:editId="445155B2">
            <wp:extent cx="5744366" cy="4069373"/>
            <wp:effectExtent l="19050" t="19050" r="27940" b="26670"/>
            <wp:docPr id="2067706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06746" name="Picture 2067706746"/>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92384" cy="4103389"/>
                    </a:xfrm>
                    <a:prstGeom prst="rect">
                      <a:avLst/>
                    </a:prstGeom>
                    <a:ln w="19050" cap="sq">
                      <a:solidFill>
                        <a:srgbClr val="000000"/>
                      </a:solidFill>
                      <a:prstDash val="solid"/>
                      <a:miter lim="800000"/>
                    </a:ln>
                    <a:effectLst/>
                  </pic:spPr>
                </pic:pic>
              </a:graphicData>
            </a:graphic>
          </wp:inline>
        </w:drawing>
      </w:r>
    </w:p>
    <w:p w14:paraId="36094336" w14:textId="6F5A68EF" w:rsidR="00183A93" w:rsidRPr="00DF7FCD" w:rsidRDefault="00183A93" w:rsidP="00EA4D64">
      <w:pPr>
        <w:spacing w:after="0" w:line="240" w:lineRule="auto"/>
        <w:jc w:val="center"/>
        <w:rPr>
          <w:rFonts w:ascii="Times New Roman" w:hAnsi="Times New Roman" w:cs="Times New Roman"/>
          <w:sz w:val="20"/>
          <w:szCs w:val="20"/>
        </w:rPr>
      </w:pPr>
      <w:r w:rsidRPr="00EA4D64">
        <w:rPr>
          <w:rFonts w:ascii="Times New Roman" w:hAnsi="Times New Roman" w:cs="Times New Roman"/>
          <w:b/>
          <w:bCs/>
          <w:sz w:val="20"/>
          <w:szCs w:val="20"/>
        </w:rPr>
        <w:t>Fig</w:t>
      </w:r>
      <w:r w:rsidR="00EA4D64" w:rsidRPr="00EA4D64">
        <w:rPr>
          <w:rFonts w:ascii="Times New Roman" w:hAnsi="Times New Roman" w:cs="Times New Roman"/>
          <w:b/>
          <w:bCs/>
          <w:sz w:val="20"/>
          <w:szCs w:val="20"/>
        </w:rPr>
        <w:t>ure</w:t>
      </w:r>
      <w:r w:rsidRPr="00EA4D64">
        <w:rPr>
          <w:rFonts w:ascii="Times New Roman" w:hAnsi="Times New Roman" w:cs="Times New Roman"/>
          <w:b/>
          <w:bCs/>
          <w:sz w:val="20"/>
          <w:szCs w:val="20"/>
        </w:rPr>
        <w:t xml:space="preserve"> </w:t>
      </w:r>
      <w:r w:rsidR="009E7599" w:rsidRPr="00EA4D64">
        <w:rPr>
          <w:rFonts w:ascii="Times New Roman" w:hAnsi="Times New Roman" w:cs="Times New Roman"/>
          <w:b/>
          <w:bCs/>
          <w:sz w:val="20"/>
          <w:szCs w:val="20"/>
        </w:rPr>
        <w:t>4</w:t>
      </w:r>
      <w:r w:rsidRPr="00EA4D64">
        <w:rPr>
          <w:rFonts w:ascii="Times New Roman" w:hAnsi="Times New Roman" w:cs="Times New Roman"/>
          <w:b/>
          <w:bCs/>
          <w:sz w:val="20"/>
          <w:szCs w:val="20"/>
        </w:rPr>
        <w:t>:  </w:t>
      </w:r>
      <w:r w:rsidR="00272212" w:rsidRPr="00EA4D64">
        <w:rPr>
          <w:rFonts w:ascii="Times New Roman" w:hAnsi="Times New Roman" w:cs="Times New Roman"/>
          <w:b/>
          <w:bCs/>
          <w:sz w:val="20"/>
          <w:szCs w:val="20"/>
        </w:rPr>
        <w:t xml:space="preserve">An inventive ML-enabled Internet of Things device for tracking soil </w:t>
      </w:r>
      <w:r w:rsidR="00272212" w:rsidRPr="005166AE">
        <w:rPr>
          <w:rFonts w:ascii="Times New Roman" w:hAnsi="Times New Roman" w:cs="Times New Roman"/>
          <w:b/>
          <w:bCs/>
          <w:sz w:val="20"/>
          <w:szCs w:val="20"/>
        </w:rPr>
        <w:t xml:space="preserve">nutrients </w:t>
      </w:r>
      <w:r w:rsidR="003D4231" w:rsidRPr="005166AE">
        <w:rPr>
          <w:rFonts w:ascii="Times New Roman" w:hAnsi="Times New Roman" w:cs="Times New Roman"/>
          <w:b/>
          <w:bCs/>
          <w:sz w:val="20"/>
          <w:szCs w:val="20"/>
        </w:rPr>
        <w:t>[27]</w:t>
      </w:r>
      <w:r w:rsidR="00DF7FCD" w:rsidRPr="005166AE">
        <w:rPr>
          <w:rFonts w:ascii="Times New Roman" w:hAnsi="Times New Roman" w:cs="Times New Roman"/>
          <w:b/>
          <w:bCs/>
          <w:sz w:val="20"/>
          <w:szCs w:val="20"/>
        </w:rPr>
        <w:t>.</w:t>
      </w:r>
    </w:p>
    <w:p w14:paraId="1338CF38" w14:textId="77777777" w:rsidR="00EA4D64" w:rsidRDefault="00EA4D64" w:rsidP="005601D3">
      <w:pPr>
        <w:spacing w:after="0" w:line="240" w:lineRule="auto"/>
        <w:jc w:val="both"/>
        <w:rPr>
          <w:rFonts w:ascii="Times New Roman" w:hAnsi="Times New Roman" w:cs="Times New Roman"/>
          <w:b/>
          <w:bCs/>
          <w:sz w:val="20"/>
          <w:szCs w:val="20"/>
        </w:rPr>
      </w:pPr>
    </w:p>
    <w:p w14:paraId="2B1129AF" w14:textId="3D1751A0" w:rsidR="002562AC" w:rsidRDefault="00EA4D64" w:rsidP="00EA4D6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w:t>
      </w:r>
      <w:r w:rsidR="006A3BEC" w:rsidRPr="005601D3">
        <w:rPr>
          <w:rFonts w:ascii="Times New Roman" w:hAnsi="Times New Roman" w:cs="Times New Roman"/>
          <w:b/>
          <w:bCs/>
          <w:sz w:val="20"/>
          <w:szCs w:val="20"/>
        </w:rPr>
        <w:t>.</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PREDICTIVE ANALYTICS: FORECASTING YIELDS AND MARKET TRENDS</w:t>
      </w:r>
    </w:p>
    <w:p w14:paraId="0BCFD5EC" w14:textId="77777777" w:rsidR="00EA4D64" w:rsidRPr="005601D3" w:rsidRDefault="00EA4D64" w:rsidP="005601D3">
      <w:pPr>
        <w:spacing w:after="0" w:line="240" w:lineRule="auto"/>
        <w:jc w:val="both"/>
        <w:rPr>
          <w:rFonts w:ascii="Times New Roman" w:hAnsi="Times New Roman" w:cs="Times New Roman"/>
          <w:b/>
          <w:bCs/>
          <w:sz w:val="20"/>
          <w:szCs w:val="20"/>
        </w:rPr>
      </w:pPr>
    </w:p>
    <w:p w14:paraId="37536907" w14:textId="35A144B7"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Predictive analytics represents a powerful tool for farmers and agricultural stakeholders, enabling them to forecast crop yields, anticipate market trends, and make informed decisions that optimize production and maximize profitability. </w:t>
      </w:r>
      <w:r w:rsidR="00272212" w:rsidRPr="005601D3">
        <w:rPr>
          <w:rFonts w:ascii="Times New Roman" w:hAnsi="Times New Roman" w:cs="Times New Roman"/>
          <w:sz w:val="20"/>
          <w:szCs w:val="20"/>
        </w:rPr>
        <w:t>This section discusses how ML</w:t>
      </w:r>
      <w:r w:rsidR="00DF7FCD">
        <w:rPr>
          <w:rFonts w:ascii="Times New Roman" w:hAnsi="Times New Roman" w:cs="Times New Roman"/>
          <w:sz w:val="20"/>
          <w:szCs w:val="20"/>
        </w:rPr>
        <w:t xml:space="preserve"> </w:t>
      </w:r>
      <w:r w:rsidR="00272212" w:rsidRPr="005601D3">
        <w:rPr>
          <w:rFonts w:ascii="Times New Roman" w:hAnsi="Times New Roman" w:cs="Times New Roman"/>
          <w:sz w:val="20"/>
          <w:szCs w:val="20"/>
        </w:rPr>
        <w:t>and AI</w:t>
      </w:r>
      <w:r w:rsidR="00DF7FCD">
        <w:rPr>
          <w:rFonts w:ascii="Times New Roman" w:hAnsi="Times New Roman" w:cs="Times New Roman"/>
          <w:sz w:val="20"/>
          <w:szCs w:val="20"/>
        </w:rPr>
        <w:t xml:space="preserve"> </w:t>
      </w:r>
      <w:r w:rsidR="00272212" w:rsidRPr="005601D3">
        <w:rPr>
          <w:rFonts w:ascii="Times New Roman" w:hAnsi="Times New Roman" w:cs="Times New Roman"/>
          <w:sz w:val="20"/>
          <w:szCs w:val="20"/>
        </w:rPr>
        <w:t xml:space="preserve">developments are transforming agriculture and the revolutionary role that predictive analytics plays in it for </w:t>
      </w:r>
      <w:r w:rsidRPr="005601D3">
        <w:rPr>
          <w:rFonts w:ascii="Times New Roman" w:hAnsi="Times New Roman" w:cs="Times New Roman"/>
          <w:sz w:val="20"/>
          <w:szCs w:val="20"/>
        </w:rPr>
        <w:t>yield prediction, demand forecasting, and inventory management.</w:t>
      </w:r>
    </w:p>
    <w:p w14:paraId="1A277762" w14:textId="77777777" w:rsidR="00EA4D64" w:rsidRDefault="00EA4D64" w:rsidP="005601D3">
      <w:pPr>
        <w:spacing w:after="0" w:line="240" w:lineRule="auto"/>
        <w:jc w:val="both"/>
        <w:rPr>
          <w:rFonts w:ascii="Times New Roman" w:hAnsi="Times New Roman" w:cs="Times New Roman"/>
          <w:b/>
          <w:bCs/>
          <w:sz w:val="20"/>
          <w:szCs w:val="20"/>
        </w:rPr>
      </w:pPr>
    </w:p>
    <w:p w14:paraId="15F11161" w14:textId="23CBFEB2"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6A3BEC" w:rsidRPr="005601D3">
        <w:rPr>
          <w:rFonts w:ascii="Times New Roman" w:hAnsi="Times New Roman" w:cs="Times New Roman"/>
          <w:b/>
          <w:bCs/>
          <w:sz w:val="20"/>
          <w:szCs w:val="20"/>
        </w:rPr>
        <w:t xml:space="preserve"> Leveraging </w:t>
      </w:r>
      <w:r w:rsidR="004A44B4" w:rsidRPr="005601D3">
        <w:rPr>
          <w:rFonts w:ascii="Times New Roman" w:hAnsi="Times New Roman" w:cs="Times New Roman"/>
          <w:b/>
          <w:bCs/>
          <w:sz w:val="20"/>
          <w:szCs w:val="20"/>
        </w:rPr>
        <w:t>historical data for yield prediction</w:t>
      </w:r>
    </w:p>
    <w:p w14:paraId="5C3475ED" w14:textId="5DD01938"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Yield prediction is a critical aspect of agricultural planning, allowing farmers to estimate future production levels and make </w:t>
      </w:r>
      <w:r w:rsidR="004E7427" w:rsidRPr="005601D3">
        <w:rPr>
          <w:rFonts w:ascii="Times New Roman" w:hAnsi="Times New Roman" w:cs="Times New Roman"/>
          <w:sz w:val="20"/>
          <w:szCs w:val="20"/>
        </w:rPr>
        <w:t xml:space="preserve">knowledgeable choices about marketing tactics, resource allocation, and crop management techniques </w:t>
      </w:r>
      <w:bookmarkStart w:id="2" w:name="_Hlk163040723"/>
      <w:r w:rsidR="001033CC" w:rsidRPr="00DF7FCD">
        <w:rPr>
          <w:rFonts w:ascii="Times New Roman" w:hAnsi="Times New Roman" w:cs="Times New Roman"/>
          <w:sz w:val="20"/>
          <w:szCs w:val="20"/>
        </w:rPr>
        <w:t>[30]</w:t>
      </w:r>
      <w:bookmarkEnd w:id="2"/>
      <w:r w:rsidR="00DF7FCD" w:rsidRPr="00DF7FCD">
        <w:rPr>
          <w:rFonts w:ascii="Times New Roman" w:hAnsi="Times New Roman" w:cs="Times New Roman"/>
          <w:sz w:val="20"/>
          <w:szCs w:val="20"/>
        </w:rPr>
        <w:t xml:space="preserve">. </w:t>
      </w:r>
      <w:r w:rsidR="004E7427" w:rsidRPr="005601D3">
        <w:rPr>
          <w:rFonts w:ascii="Times New Roman" w:hAnsi="Times New Roman" w:cs="Times New Roman"/>
          <w:sz w:val="20"/>
          <w:szCs w:val="20"/>
        </w:rPr>
        <w:t xml:space="preserve">Time-series forecasting, regression analysis, machine learning algorithms, and other predictive analytics techniques use past information on crop yields, weather, soil characteristics, and management strategies to produce precise forecasts of future yields </w:t>
      </w:r>
      <w:r w:rsidR="001033CC" w:rsidRPr="00DF7FCD">
        <w:rPr>
          <w:rFonts w:ascii="Times New Roman" w:hAnsi="Times New Roman" w:cs="Times New Roman"/>
          <w:sz w:val="20"/>
          <w:szCs w:val="20"/>
        </w:rPr>
        <w:t>[31]</w:t>
      </w:r>
      <w:r w:rsidR="00DF7FCD" w:rsidRPr="00DF7FCD">
        <w:rPr>
          <w:rFonts w:ascii="Times New Roman" w:hAnsi="Times New Roman" w:cs="Times New Roman"/>
          <w:sz w:val="20"/>
          <w:szCs w:val="20"/>
        </w:rPr>
        <w:t>.</w:t>
      </w:r>
    </w:p>
    <w:p w14:paraId="166614BD" w14:textId="201C22A3" w:rsidR="006A3BEC" w:rsidRPr="005601D3" w:rsidRDefault="0068192B"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Machine learning algorithms excel at evaluating huge and complicated datasets to find patterns and relationships that statistical methods may miss. SVM, </w:t>
      </w:r>
      <w:r w:rsidR="00DF7FCD">
        <w:rPr>
          <w:rFonts w:ascii="Times New Roman" w:hAnsi="Times New Roman" w:cs="Times New Roman"/>
          <w:sz w:val="20"/>
          <w:szCs w:val="20"/>
        </w:rPr>
        <w:t>RF</w:t>
      </w:r>
      <w:r w:rsidRPr="005601D3">
        <w:rPr>
          <w:rFonts w:ascii="Times New Roman" w:hAnsi="Times New Roman" w:cs="Times New Roman"/>
          <w:sz w:val="20"/>
          <w:szCs w:val="20"/>
        </w:rPr>
        <w:t xml:space="preserve">, and </w:t>
      </w:r>
      <w:r w:rsidR="00323385" w:rsidRPr="005601D3">
        <w:rPr>
          <w:rFonts w:ascii="Times New Roman" w:hAnsi="Times New Roman" w:cs="Times New Roman"/>
          <w:sz w:val="20"/>
          <w:szCs w:val="20"/>
        </w:rPr>
        <w:t xml:space="preserve">Neural Networks </w:t>
      </w:r>
      <w:r w:rsidR="00DF7FCD">
        <w:rPr>
          <w:rFonts w:ascii="Times New Roman" w:hAnsi="Times New Roman" w:cs="Times New Roman"/>
          <w:sz w:val="20"/>
          <w:szCs w:val="20"/>
        </w:rPr>
        <w:t>(NN)</w:t>
      </w:r>
      <w:r w:rsidRPr="005601D3">
        <w:rPr>
          <w:rFonts w:ascii="Times New Roman" w:hAnsi="Times New Roman" w:cs="Times New Roman"/>
          <w:sz w:val="20"/>
          <w:szCs w:val="20"/>
        </w:rPr>
        <w:t xml:space="preserve"> may be trained on past yield data to create forecasting models that incorporate crop growth and development trends and </w:t>
      </w:r>
      <w:r w:rsidRPr="00DF7FCD">
        <w:rPr>
          <w:rFonts w:ascii="Times New Roman" w:hAnsi="Times New Roman" w:cs="Times New Roman"/>
          <w:sz w:val="20"/>
          <w:szCs w:val="20"/>
        </w:rPr>
        <w:t>dynamics</w:t>
      </w:r>
      <w:r w:rsidR="00CF3D45" w:rsidRPr="00DF7FCD">
        <w:rPr>
          <w:rFonts w:ascii="Times New Roman" w:hAnsi="Times New Roman" w:cs="Times New Roman"/>
          <w:sz w:val="20"/>
          <w:szCs w:val="20"/>
        </w:rPr>
        <w:t xml:space="preserve"> </w:t>
      </w:r>
      <w:r w:rsidR="001033CC" w:rsidRPr="00DF7FCD">
        <w:rPr>
          <w:rFonts w:ascii="Times New Roman" w:hAnsi="Times New Roman" w:cs="Times New Roman"/>
          <w:sz w:val="20"/>
          <w:szCs w:val="20"/>
        </w:rPr>
        <w:t>[32]</w:t>
      </w:r>
      <w:r w:rsidR="00DF7FCD" w:rsidRPr="00DF7FCD">
        <w:rPr>
          <w:rFonts w:ascii="Times New Roman" w:hAnsi="Times New Roman" w:cs="Times New Roman"/>
          <w:sz w:val="20"/>
          <w:szCs w:val="20"/>
        </w:rPr>
        <w:t xml:space="preserve">. </w:t>
      </w:r>
      <w:r w:rsidRPr="005601D3">
        <w:rPr>
          <w:rFonts w:ascii="Times New Roman" w:hAnsi="Times New Roman" w:cs="Times New Roman"/>
          <w:sz w:val="20"/>
          <w:szCs w:val="20"/>
        </w:rPr>
        <w:t>Weather stations, satellite imaging, and IoT sensors can be used in predictive analytics models to account for temperature, precipitation, soil moisture, and nutrient levels, which affect crop yields. The holistic approach to yield prediction helps farmers foresee difficulties and opportunities and change their management strategies.</w:t>
      </w:r>
    </w:p>
    <w:p w14:paraId="0D162DCA" w14:textId="77777777" w:rsidR="00EA4D64" w:rsidRDefault="00EA4D64" w:rsidP="005601D3">
      <w:pPr>
        <w:spacing w:after="0" w:line="240" w:lineRule="auto"/>
        <w:jc w:val="both"/>
        <w:rPr>
          <w:rFonts w:ascii="Times New Roman" w:hAnsi="Times New Roman" w:cs="Times New Roman"/>
          <w:b/>
          <w:bCs/>
          <w:sz w:val="20"/>
          <w:szCs w:val="20"/>
        </w:rPr>
      </w:pPr>
    </w:p>
    <w:p w14:paraId="65365539" w14:textId="2C0D8368"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6A3BEC" w:rsidRPr="005601D3">
        <w:rPr>
          <w:rFonts w:ascii="Times New Roman" w:hAnsi="Times New Roman" w:cs="Times New Roman"/>
          <w:b/>
          <w:bCs/>
          <w:sz w:val="20"/>
          <w:szCs w:val="20"/>
        </w:rPr>
        <w:t xml:space="preserve"> AI and ML models for </w:t>
      </w:r>
      <w:r w:rsidR="0068192B" w:rsidRPr="005601D3">
        <w:rPr>
          <w:rFonts w:ascii="Times New Roman" w:hAnsi="Times New Roman" w:cs="Times New Roman"/>
          <w:b/>
          <w:bCs/>
          <w:sz w:val="20"/>
          <w:szCs w:val="20"/>
        </w:rPr>
        <w:t>inventory control and demand forecasting</w:t>
      </w:r>
    </w:p>
    <w:p w14:paraId="2202D12D" w14:textId="233BA320"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Demand forecasting is another critical aspect of agricultural planning, enabling farmers and agribusinesses to anticipate market trends, plan production schedules, and optimize inventory </w:t>
      </w:r>
      <w:r w:rsidRPr="00DF7FCD">
        <w:rPr>
          <w:rFonts w:ascii="Times New Roman" w:hAnsi="Times New Roman" w:cs="Times New Roman"/>
          <w:sz w:val="20"/>
          <w:szCs w:val="20"/>
        </w:rPr>
        <w:t xml:space="preserve">management </w:t>
      </w:r>
      <w:r w:rsidR="001033CC" w:rsidRPr="00DF7FCD">
        <w:rPr>
          <w:rFonts w:ascii="Times New Roman" w:hAnsi="Times New Roman" w:cs="Times New Roman"/>
          <w:sz w:val="20"/>
          <w:szCs w:val="20"/>
        </w:rPr>
        <w:t>[33]</w:t>
      </w:r>
      <w:r w:rsidR="00DF7FCD" w:rsidRPr="00DF7FCD">
        <w:rPr>
          <w:rFonts w:ascii="Times New Roman" w:hAnsi="Times New Roman" w:cs="Times New Roman"/>
          <w:sz w:val="20"/>
          <w:szCs w:val="20"/>
        </w:rPr>
        <w:t xml:space="preserve">. </w:t>
      </w:r>
      <w:r w:rsidR="0068192B" w:rsidRPr="005601D3">
        <w:rPr>
          <w:rFonts w:ascii="Times New Roman" w:hAnsi="Times New Roman" w:cs="Times New Roman"/>
          <w:sz w:val="20"/>
          <w:szCs w:val="20"/>
        </w:rPr>
        <w:t xml:space="preserve">Long </w:t>
      </w:r>
      <w:r w:rsidR="00E535C4" w:rsidRPr="005601D3">
        <w:rPr>
          <w:rFonts w:ascii="Times New Roman" w:hAnsi="Times New Roman" w:cs="Times New Roman"/>
          <w:sz w:val="20"/>
          <w:szCs w:val="20"/>
        </w:rPr>
        <w:t xml:space="preserve">Short-Term Memory </w:t>
      </w:r>
      <w:r w:rsidR="0068192B" w:rsidRPr="005601D3">
        <w:rPr>
          <w:rFonts w:ascii="Times New Roman" w:hAnsi="Times New Roman" w:cs="Times New Roman"/>
          <w:sz w:val="20"/>
          <w:szCs w:val="20"/>
        </w:rPr>
        <w:t xml:space="preserve">(LSTM) network, </w:t>
      </w:r>
      <w:r w:rsidR="00E535C4" w:rsidRPr="005601D3">
        <w:rPr>
          <w:rFonts w:ascii="Times New Roman" w:hAnsi="Times New Roman" w:cs="Times New Roman"/>
          <w:sz w:val="20"/>
          <w:szCs w:val="20"/>
        </w:rPr>
        <w:t xml:space="preserve">Recurrent Neural Network </w:t>
      </w:r>
      <w:r w:rsidR="0068192B" w:rsidRPr="005601D3">
        <w:rPr>
          <w:rFonts w:ascii="Times New Roman" w:hAnsi="Times New Roman" w:cs="Times New Roman"/>
          <w:sz w:val="20"/>
          <w:szCs w:val="20"/>
        </w:rPr>
        <w:t xml:space="preserve">(RNN), and </w:t>
      </w:r>
      <w:r w:rsidR="00E535C4" w:rsidRPr="005601D3">
        <w:rPr>
          <w:rFonts w:ascii="Times New Roman" w:hAnsi="Times New Roman" w:cs="Times New Roman"/>
          <w:sz w:val="20"/>
          <w:szCs w:val="20"/>
        </w:rPr>
        <w:t xml:space="preserve">Gradient Boosting Machine </w:t>
      </w:r>
      <w:r w:rsidR="0068192B" w:rsidRPr="005601D3">
        <w:rPr>
          <w:rFonts w:ascii="Times New Roman" w:hAnsi="Times New Roman" w:cs="Times New Roman"/>
          <w:sz w:val="20"/>
          <w:szCs w:val="20"/>
        </w:rPr>
        <w:t xml:space="preserve">(GBM) can capture complicated features and dependencies in time-series data, making them ideal for demand forecasting. ML models can estimate agricultural demand and supply by training on past sales data and adding external factors like economic indicators, weather, and marketing </w:t>
      </w:r>
      <w:r w:rsidR="0068192B" w:rsidRPr="00323385">
        <w:rPr>
          <w:rFonts w:ascii="Times New Roman" w:hAnsi="Times New Roman" w:cs="Times New Roman"/>
          <w:sz w:val="20"/>
          <w:szCs w:val="20"/>
        </w:rPr>
        <w:t xml:space="preserve">activities </w:t>
      </w:r>
      <w:r w:rsidR="001033CC" w:rsidRPr="00323385">
        <w:rPr>
          <w:rFonts w:ascii="Times New Roman" w:hAnsi="Times New Roman" w:cs="Times New Roman"/>
          <w:sz w:val="20"/>
          <w:szCs w:val="20"/>
        </w:rPr>
        <w:t>[34]</w:t>
      </w:r>
      <w:r w:rsidRPr="00323385">
        <w:rPr>
          <w:rFonts w:ascii="Times New Roman" w:hAnsi="Times New Roman" w:cs="Times New Roman"/>
          <w:sz w:val="20"/>
          <w:szCs w:val="20"/>
        </w:rPr>
        <w:t>.</w:t>
      </w:r>
    </w:p>
    <w:p w14:paraId="611F645E" w14:textId="47724CCC"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Predictive analytics models can also optimize </w:t>
      </w:r>
      <w:r w:rsidR="0024728D" w:rsidRPr="005601D3">
        <w:rPr>
          <w:rFonts w:ascii="Times New Roman" w:hAnsi="Times New Roman" w:cs="Times New Roman"/>
          <w:sz w:val="20"/>
          <w:szCs w:val="20"/>
        </w:rPr>
        <w:t>inventory control by offering perceptions into stock levels,</w:t>
      </w:r>
      <w:r w:rsidRPr="005601D3">
        <w:rPr>
          <w:rFonts w:ascii="Times New Roman" w:hAnsi="Times New Roman" w:cs="Times New Roman"/>
          <w:sz w:val="20"/>
          <w:szCs w:val="20"/>
        </w:rPr>
        <w:t xml:space="preserve"> stockouts, and replenishment strategies. By forecasting future demand and identifying potential supply </w:t>
      </w:r>
      <w:r w:rsidRPr="005601D3">
        <w:rPr>
          <w:rFonts w:ascii="Times New Roman" w:hAnsi="Times New Roman" w:cs="Times New Roman"/>
          <w:sz w:val="20"/>
          <w:szCs w:val="20"/>
        </w:rPr>
        <w:lastRenderedPageBreak/>
        <w:t xml:space="preserve">chain bottlenecks, predictive analytics models enable farmers and agribusinesses </w:t>
      </w:r>
      <w:r w:rsidR="0024728D" w:rsidRPr="005601D3">
        <w:rPr>
          <w:rFonts w:ascii="Times New Roman" w:hAnsi="Times New Roman" w:cs="Times New Roman"/>
          <w:sz w:val="20"/>
          <w:szCs w:val="20"/>
        </w:rPr>
        <w:t>to reduce carrying costs, maximize inventory levels, and guarantee prompt product delivery</w:t>
      </w:r>
      <w:r w:rsidRPr="005601D3">
        <w:rPr>
          <w:rFonts w:ascii="Times New Roman" w:hAnsi="Times New Roman" w:cs="Times New Roman"/>
          <w:sz w:val="20"/>
          <w:szCs w:val="20"/>
        </w:rPr>
        <w:t xml:space="preserve"> to customers</w:t>
      </w:r>
      <w:r w:rsidR="00280E21" w:rsidRPr="005601D3">
        <w:rPr>
          <w:rFonts w:ascii="Times New Roman" w:hAnsi="Times New Roman" w:cs="Times New Roman"/>
          <w:sz w:val="20"/>
          <w:szCs w:val="20"/>
        </w:rPr>
        <w:t xml:space="preserve"> </w:t>
      </w:r>
      <w:r w:rsidR="001033CC" w:rsidRPr="00323385">
        <w:rPr>
          <w:rFonts w:ascii="Times New Roman" w:hAnsi="Times New Roman" w:cs="Times New Roman"/>
          <w:sz w:val="20"/>
          <w:szCs w:val="20"/>
        </w:rPr>
        <w:t>[35]</w:t>
      </w:r>
      <w:r w:rsidR="00323385" w:rsidRPr="00323385">
        <w:rPr>
          <w:rFonts w:ascii="Times New Roman" w:hAnsi="Times New Roman" w:cs="Times New Roman"/>
          <w:sz w:val="20"/>
          <w:szCs w:val="20"/>
        </w:rPr>
        <w:t>.</w:t>
      </w:r>
    </w:p>
    <w:p w14:paraId="79152124" w14:textId="77777777" w:rsidR="00EA4D64" w:rsidRDefault="00EA4D64" w:rsidP="005601D3">
      <w:pPr>
        <w:spacing w:after="0" w:line="240" w:lineRule="auto"/>
        <w:jc w:val="both"/>
        <w:rPr>
          <w:rFonts w:ascii="Times New Roman" w:hAnsi="Times New Roman" w:cs="Times New Roman"/>
          <w:b/>
          <w:bCs/>
          <w:sz w:val="20"/>
          <w:szCs w:val="20"/>
        </w:rPr>
      </w:pPr>
    </w:p>
    <w:p w14:paraId="0C5A4CC2" w14:textId="73295D57"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6A3BEC" w:rsidRPr="005601D3">
        <w:rPr>
          <w:rFonts w:ascii="Times New Roman" w:hAnsi="Times New Roman" w:cs="Times New Roman"/>
          <w:b/>
          <w:bCs/>
          <w:sz w:val="20"/>
          <w:szCs w:val="20"/>
        </w:rPr>
        <w:t xml:space="preserve"> Impact of predictive analytics on farm profitability and sustainability</w:t>
      </w:r>
    </w:p>
    <w:p w14:paraId="7F3F6373" w14:textId="0EF82F62"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adoption of predictive analytics in agriculture has profound implications for farm profitability and sustainability. By providing accurate forecasts of crop yields and market demand, predictive analytics enables farmers to optimize production schedules, allocate resources efficiently, and minimize waste. By anticipating potential challenges such as weather fluctuations, pest outbreaks, and market volatility, predictive analytics models enable farmers to implement proactive measures to mitigate risks and maximize </w:t>
      </w:r>
      <w:r w:rsidRPr="00323385">
        <w:rPr>
          <w:rFonts w:ascii="Times New Roman" w:hAnsi="Times New Roman" w:cs="Times New Roman"/>
          <w:sz w:val="20"/>
          <w:szCs w:val="20"/>
        </w:rPr>
        <w:t>returns</w:t>
      </w:r>
      <w:r w:rsidR="00D9393B" w:rsidRPr="00323385">
        <w:rPr>
          <w:rFonts w:ascii="Times New Roman" w:hAnsi="Times New Roman" w:cs="Times New Roman"/>
          <w:sz w:val="20"/>
          <w:szCs w:val="20"/>
        </w:rPr>
        <w:t xml:space="preserve"> </w:t>
      </w:r>
      <w:r w:rsidR="001033CC" w:rsidRPr="00323385">
        <w:rPr>
          <w:rFonts w:ascii="Times New Roman" w:hAnsi="Times New Roman" w:cs="Times New Roman"/>
          <w:sz w:val="20"/>
          <w:szCs w:val="20"/>
        </w:rPr>
        <w:t>[36]</w:t>
      </w:r>
      <w:r w:rsidR="00323385" w:rsidRPr="00323385">
        <w:rPr>
          <w:rFonts w:ascii="Times New Roman" w:hAnsi="Times New Roman" w:cs="Times New Roman"/>
          <w:sz w:val="20"/>
          <w:szCs w:val="20"/>
        </w:rPr>
        <w:t>.</w:t>
      </w:r>
    </w:p>
    <w:p w14:paraId="3DD71CBA" w14:textId="7D326E1F"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Moreover, predictive analytics can enhance sustainability by promoting more efficient use of resources and reducing environmental impact. By optimizing irrigation schedules, fertilization practices, and pesticide applications, predictive analytics models enable farmers to minimize inputs while maximizing yields, leading to more sustainable farming practices. By optimizing inventory management and supply chain logistics, predictive analytics models reduce waste and minimize the carbon footprint of agricultural </w:t>
      </w:r>
      <w:r w:rsidRPr="00323385">
        <w:rPr>
          <w:rFonts w:ascii="Times New Roman" w:hAnsi="Times New Roman" w:cs="Times New Roman"/>
          <w:sz w:val="20"/>
          <w:szCs w:val="20"/>
        </w:rPr>
        <w:t>operations</w:t>
      </w:r>
      <w:r w:rsidR="00D9393B" w:rsidRPr="00323385">
        <w:rPr>
          <w:rFonts w:ascii="Times New Roman" w:hAnsi="Times New Roman" w:cs="Times New Roman"/>
          <w:sz w:val="20"/>
          <w:szCs w:val="20"/>
        </w:rPr>
        <w:t xml:space="preserve"> </w:t>
      </w:r>
      <w:r w:rsidR="001033CC" w:rsidRPr="00323385">
        <w:rPr>
          <w:rFonts w:ascii="Times New Roman" w:hAnsi="Times New Roman" w:cs="Times New Roman"/>
          <w:sz w:val="20"/>
          <w:szCs w:val="20"/>
        </w:rPr>
        <w:t>[37]</w:t>
      </w:r>
      <w:r w:rsidR="00323385" w:rsidRPr="00323385">
        <w:rPr>
          <w:rFonts w:ascii="Times New Roman" w:hAnsi="Times New Roman" w:cs="Times New Roman"/>
          <w:sz w:val="20"/>
          <w:szCs w:val="20"/>
        </w:rPr>
        <w:t>.</w:t>
      </w:r>
    </w:p>
    <w:p w14:paraId="7D1A1A0F" w14:textId="4B784824"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Numerous case studies exemplify the transformative impact of predictive analytics on farm profitability and sustainability. For example,</w:t>
      </w:r>
      <w:r w:rsidR="00323385">
        <w:rPr>
          <w:rFonts w:ascii="Times New Roman" w:hAnsi="Times New Roman" w:cs="Times New Roman"/>
          <w:sz w:val="20"/>
          <w:szCs w:val="20"/>
        </w:rPr>
        <w:t xml:space="preserve"> </w:t>
      </w:r>
      <w:r w:rsidR="00323385" w:rsidRPr="00323385">
        <w:rPr>
          <w:rFonts w:ascii="Times New Roman" w:hAnsi="Times New Roman" w:cs="Times New Roman"/>
          <w:sz w:val="20"/>
          <w:szCs w:val="20"/>
        </w:rPr>
        <w:t>researchers [38] in</w:t>
      </w:r>
      <w:r w:rsidR="0024728D" w:rsidRPr="00323385">
        <w:rPr>
          <w:rFonts w:ascii="Times New Roman" w:hAnsi="Times New Roman" w:cs="Times New Roman"/>
          <w:sz w:val="20"/>
          <w:szCs w:val="20"/>
        </w:rPr>
        <w:t xml:space="preserve"> 2021 </w:t>
      </w:r>
      <w:r w:rsidR="009831EE" w:rsidRPr="00323385">
        <w:rPr>
          <w:rFonts w:ascii="Times New Roman" w:hAnsi="Times New Roman" w:cs="Times New Roman"/>
          <w:sz w:val="20"/>
          <w:szCs w:val="20"/>
        </w:rPr>
        <w:t>examined</w:t>
      </w:r>
      <w:r w:rsidR="0024728D" w:rsidRPr="00323385">
        <w:rPr>
          <w:rFonts w:ascii="Times New Roman" w:hAnsi="Times New Roman" w:cs="Times New Roman"/>
          <w:sz w:val="20"/>
          <w:szCs w:val="20"/>
        </w:rPr>
        <w:t xml:space="preserve"> </w:t>
      </w:r>
      <w:r w:rsidR="0024728D" w:rsidRPr="005601D3">
        <w:rPr>
          <w:rFonts w:ascii="Times New Roman" w:hAnsi="Times New Roman" w:cs="Times New Roman"/>
          <w:sz w:val="20"/>
          <w:szCs w:val="20"/>
        </w:rPr>
        <w:t xml:space="preserve">how AI manages agricultural supply chain risks. AI and </w:t>
      </w:r>
      <w:r w:rsidR="00323385" w:rsidRPr="005601D3">
        <w:rPr>
          <w:rFonts w:ascii="Times New Roman" w:hAnsi="Times New Roman" w:cs="Times New Roman"/>
          <w:sz w:val="20"/>
          <w:szCs w:val="20"/>
        </w:rPr>
        <w:t xml:space="preserve">Supply Chain Risk Mitigation </w:t>
      </w:r>
      <w:r w:rsidR="0024728D" w:rsidRPr="005601D3">
        <w:rPr>
          <w:rFonts w:ascii="Times New Roman" w:hAnsi="Times New Roman" w:cs="Times New Roman"/>
          <w:sz w:val="20"/>
          <w:szCs w:val="20"/>
        </w:rPr>
        <w:t xml:space="preserve">(SCRM) in Indian </w:t>
      </w:r>
      <w:proofErr w:type="spellStart"/>
      <w:r w:rsidR="0024728D" w:rsidRPr="005601D3">
        <w:rPr>
          <w:rFonts w:ascii="Times New Roman" w:hAnsi="Times New Roman" w:cs="Times New Roman"/>
          <w:sz w:val="20"/>
          <w:szCs w:val="20"/>
        </w:rPr>
        <w:t>agro</w:t>
      </w:r>
      <w:proofErr w:type="spellEnd"/>
      <w:r w:rsidR="0024728D" w:rsidRPr="005601D3">
        <w:rPr>
          <w:rFonts w:ascii="Times New Roman" w:hAnsi="Times New Roman" w:cs="Times New Roman"/>
          <w:sz w:val="20"/>
          <w:szCs w:val="20"/>
        </w:rPr>
        <w:t xml:space="preserve">-industries are the subject of their work. According to the </w:t>
      </w:r>
      <w:r w:rsidR="00323385" w:rsidRPr="005601D3">
        <w:rPr>
          <w:rFonts w:ascii="Times New Roman" w:hAnsi="Times New Roman" w:cs="Times New Roman"/>
          <w:sz w:val="20"/>
          <w:szCs w:val="20"/>
        </w:rPr>
        <w:t xml:space="preserve">Technology, Organization, And Environment </w:t>
      </w:r>
      <w:r w:rsidR="0024728D" w:rsidRPr="005601D3">
        <w:rPr>
          <w:rFonts w:ascii="Times New Roman" w:hAnsi="Times New Roman" w:cs="Times New Roman"/>
          <w:sz w:val="20"/>
          <w:szCs w:val="20"/>
        </w:rPr>
        <w:t xml:space="preserve">(TOE) framework, process factors, information sharing, and supply chain integration strongly influence AI adoption. </w:t>
      </w:r>
      <w:r w:rsidR="00EE471E" w:rsidRPr="005601D3">
        <w:rPr>
          <w:rFonts w:ascii="Times New Roman" w:hAnsi="Times New Roman" w:cs="Times New Roman"/>
          <w:sz w:val="20"/>
          <w:szCs w:val="20"/>
        </w:rPr>
        <w:t xml:space="preserve">AI's positive impact on SCRM is evident, showcasing its potential in mitigating supply chain disruptions. This study underscores the importance of AI in enhancing the resilience and adaptability of agricultural supply chains in the face of global challenges. </w:t>
      </w:r>
      <w:r w:rsidRPr="005601D3">
        <w:rPr>
          <w:rFonts w:ascii="Times New Roman" w:hAnsi="Times New Roman" w:cs="Times New Roman"/>
          <w:sz w:val="20"/>
          <w:szCs w:val="20"/>
        </w:rPr>
        <w:t xml:space="preserve">Similarly, </w:t>
      </w:r>
      <w:r w:rsidR="006E0A6D" w:rsidRPr="006E0A6D">
        <w:rPr>
          <w:rFonts w:ascii="Times New Roman" w:hAnsi="Times New Roman" w:cs="Times New Roman"/>
          <w:sz w:val="20"/>
          <w:szCs w:val="20"/>
        </w:rPr>
        <w:t xml:space="preserve">authors </w:t>
      </w:r>
      <w:r w:rsidR="00472B43" w:rsidRPr="006E0A6D">
        <w:rPr>
          <w:rFonts w:ascii="Times New Roman" w:hAnsi="Times New Roman" w:cs="Times New Roman"/>
          <w:sz w:val="20"/>
          <w:szCs w:val="20"/>
        </w:rPr>
        <w:t xml:space="preserve">[39] </w:t>
      </w:r>
      <w:r w:rsidR="00EE471E" w:rsidRPr="005601D3">
        <w:rPr>
          <w:rFonts w:ascii="Times New Roman" w:hAnsi="Times New Roman" w:cs="Times New Roman"/>
          <w:sz w:val="20"/>
          <w:szCs w:val="20"/>
        </w:rPr>
        <w:t xml:space="preserve">discuss </w:t>
      </w:r>
      <w:r w:rsidR="0024728D" w:rsidRPr="005601D3">
        <w:rPr>
          <w:rFonts w:ascii="Times New Roman" w:hAnsi="Times New Roman" w:cs="Times New Roman"/>
          <w:sz w:val="20"/>
          <w:szCs w:val="20"/>
        </w:rPr>
        <w:t>the way in which digitization has affected the supply chain, emphasizing the function of technical instruments like blockchain, cloud computing, IoT, AI, and big data. Streamlining routes, anticipating demand, tracking shipments, and quickly adapting to changes are all benefits of these digital advances that are increasing supply chain efficiency.</w:t>
      </w:r>
    </w:p>
    <w:p w14:paraId="2A4AD33D" w14:textId="77777777" w:rsidR="00EA4D64" w:rsidRDefault="00EA4D64" w:rsidP="005601D3">
      <w:pPr>
        <w:spacing w:after="0" w:line="240" w:lineRule="auto"/>
        <w:jc w:val="both"/>
        <w:rPr>
          <w:rFonts w:ascii="Times New Roman" w:hAnsi="Times New Roman" w:cs="Times New Roman"/>
          <w:b/>
          <w:bCs/>
          <w:sz w:val="20"/>
          <w:szCs w:val="20"/>
        </w:rPr>
      </w:pPr>
    </w:p>
    <w:p w14:paraId="655689A9" w14:textId="5699D42D" w:rsidR="002562AC" w:rsidRDefault="00EA4D64" w:rsidP="00EA4D6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w:t>
      </w:r>
      <w:r w:rsidR="006A3BEC" w:rsidRPr="005601D3">
        <w:rPr>
          <w:rFonts w:ascii="Times New Roman" w:hAnsi="Times New Roman" w:cs="Times New Roman"/>
          <w:b/>
          <w:bCs/>
          <w:sz w:val="20"/>
          <w:szCs w:val="20"/>
        </w:rPr>
        <w:t>.</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WEED AND PEST CONTROL: TARGETED INTERVENTIONS FOR SUSTAINABLE PEST MANAGEMENT</w:t>
      </w:r>
    </w:p>
    <w:p w14:paraId="1405B108" w14:textId="77777777" w:rsidR="00EA4D64" w:rsidRPr="005601D3" w:rsidRDefault="00EA4D64" w:rsidP="005601D3">
      <w:pPr>
        <w:spacing w:after="0" w:line="240" w:lineRule="auto"/>
        <w:jc w:val="both"/>
        <w:rPr>
          <w:rFonts w:ascii="Times New Roman" w:hAnsi="Times New Roman" w:cs="Times New Roman"/>
          <w:b/>
          <w:bCs/>
          <w:sz w:val="20"/>
          <w:szCs w:val="20"/>
        </w:rPr>
      </w:pPr>
    </w:p>
    <w:p w14:paraId="52BADE1C" w14:textId="13C558AF"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Weeds and pests pose significant challenges to agricultural productivity, causing yield losses, reducing crop quality, and increasing production costs. </w:t>
      </w:r>
      <w:r w:rsidR="0024728D" w:rsidRPr="005601D3">
        <w:rPr>
          <w:rFonts w:ascii="Times New Roman" w:hAnsi="Times New Roman" w:cs="Times New Roman"/>
          <w:sz w:val="20"/>
          <w:szCs w:val="20"/>
        </w:rPr>
        <w:t xml:space="preserve">Conventional weed and pest control techniques frequently apply chemical pesticides and herbicides widely, which might have unfavorable consequences </w:t>
      </w:r>
      <w:r w:rsidRPr="005601D3">
        <w:rPr>
          <w:rFonts w:ascii="Times New Roman" w:hAnsi="Times New Roman" w:cs="Times New Roman"/>
          <w:sz w:val="20"/>
          <w:szCs w:val="20"/>
        </w:rPr>
        <w:t>on human health, environmental quality, and ecosystem integrity</w:t>
      </w:r>
      <w:r w:rsidR="009570AD" w:rsidRPr="005601D3">
        <w:rPr>
          <w:rFonts w:ascii="Times New Roman" w:hAnsi="Times New Roman" w:cs="Times New Roman"/>
          <w:sz w:val="20"/>
          <w:szCs w:val="20"/>
        </w:rPr>
        <w:t xml:space="preserve"> </w:t>
      </w:r>
      <w:bookmarkStart w:id="3" w:name="_Hlk163041024"/>
      <w:r w:rsidR="00472B43" w:rsidRPr="006E0A6D">
        <w:rPr>
          <w:rFonts w:ascii="Times New Roman" w:hAnsi="Times New Roman" w:cs="Times New Roman"/>
          <w:sz w:val="20"/>
          <w:szCs w:val="20"/>
        </w:rPr>
        <w:t>[40]</w:t>
      </w:r>
      <w:bookmarkEnd w:id="3"/>
      <w:r w:rsidR="006E0A6D" w:rsidRPr="006E0A6D">
        <w:rPr>
          <w:rFonts w:ascii="Times New Roman" w:hAnsi="Times New Roman" w:cs="Times New Roman"/>
          <w:sz w:val="20"/>
          <w:szCs w:val="20"/>
        </w:rPr>
        <w:t>.</w:t>
      </w:r>
      <w:r w:rsidRPr="006E0A6D">
        <w:rPr>
          <w:rFonts w:ascii="Times New Roman" w:hAnsi="Times New Roman" w:cs="Times New Roman"/>
          <w:sz w:val="20"/>
          <w:szCs w:val="20"/>
        </w:rPr>
        <w:t xml:space="preserve"> </w:t>
      </w:r>
      <w:r w:rsidRPr="005601D3">
        <w:rPr>
          <w:rFonts w:ascii="Times New Roman" w:hAnsi="Times New Roman" w:cs="Times New Roman"/>
          <w:sz w:val="20"/>
          <w:szCs w:val="20"/>
        </w:rPr>
        <w:t xml:space="preserve">This </w:t>
      </w:r>
      <w:r w:rsidR="009570AD" w:rsidRPr="005601D3">
        <w:rPr>
          <w:rFonts w:ascii="Times New Roman" w:hAnsi="Times New Roman" w:cs="Times New Roman"/>
          <w:sz w:val="20"/>
          <w:szCs w:val="20"/>
        </w:rPr>
        <w:t>section</w:t>
      </w:r>
      <w:r w:rsidRPr="005601D3">
        <w:rPr>
          <w:rFonts w:ascii="Times New Roman" w:hAnsi="Times New Roman" w:cs="Times New Roman"/>
          <w:sz w:val="20"/>
          <w:szCs w:val="20"/>
        </w:rPr>
        <w:t xml:space="preserve"> explores </w:t>
      </w:r>
      <w:r w:rsidR="0024728D" w:rsidRPr="005601D3">
        <w:rPr>
          <w:rFonts w:ascii="Times New Roman" w:hAnsi="Times New Roman" w:cs="Times New Roman"/>
          <w:sz w:val="20"/>
          <w:szCs w:val="20"/>
        </w:rPr>
        <w:t>the ways that developments in ML</w:t>
      </w:r>
      <w:r w:rsidR="006E0A6D">
        <w:rPr>
          <w:rFonts w:ascii="Times New Roman" w:hAnsi="Times New Roman" w:cs="Times New Roman"/>
          <w:sz w:val="20"/>
          <w:szCs w:val="20"/>
        </w:rPr>
        <w:t xml:space="preserve"> </w:t>
      </w:r>
      <w:r w:rsidR="0024728D" w:rsidRPr="005601D3">
        <w:rPr>
          <w:rFonts w:ascii="Times New Roman" w:hAnsi="Times New Roman" w:cs="Times New Roman"/>
          <w:sz w:val="20"/>
          <w:szCs w:val="20"/>
        </w:rPr>
        <w:t xml:space="preserve">and artificial intelligence AI are drastically changing </w:t>
      </w:r>
      <w:r w:rsidRPr="005601D3">
        <w:rPr>
          <w:rFonts w:ascii="Times New Roman" w:hAnsi="Times New Roman" w:cs="Times New Roman"/>
          <w:sz w:val="20"/>
          <w:szCs w:val="20"/>
        </w:rPr>
        <w:t>weed and pest control practices, enabling farmers to implement targeted interventions that minimize chemical usage and promote sustainable pest management strategies.</w:t>
      </w:r>
    </w:p>
    <w:p w14:paraId="15FF4FC2" w14:textId="77777777" w:rsidR="00EA4D64" w:rsidRDefault="00EA4D64" w:rsidP="005601D3">
      <w:pPr>
        <w:spacing w:after="0" w:line="240" w:lineRule="auto"/>
        <w:jc w:val="both"/>
        <w:rPr>
          <w:rFonts w:ascii="Times New Roman" w:hAnsi="Times New Roman" w:cs="Times New Roman"/>
          <w:b/>
          <w:bCs/>
          <w:sz w:val="20"/>
          <w:szCs w:val="20"/>
        </w:rPr>
      </w:pPr>
    </w:p>
    <w:p w14:paraId="65E7B2AF" w14:textId="273CF20E"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6A3BEC" w:rsidRPr="005601D3">
        <w:rPr>
          <w:rFonts w:ascii="Times New Roman" w:hAnsi="Times New Roman" w:cs="Times New Roman"/>
          <w:b/>
          <w:bCs/>
          <w:sz w:val="20"/>
          <w:szCs w:val="20"/>
        </w:rPr>
        <w:t xml:space="preserve"> Challenges </w:t>
      </w:r>
      <w:r w:rsidR="004A44B4" w:rsidRPr="005601D3">
        <w:rPr>
          <w:rFonts w:ascii="Times New Roman" w:hAnsi="Times New Roman" w:cs="Times New Roman"/>
          <w:b/>
          <w:bCs/>
          <w:sz w:val="20"/>
          <w:szCs w:val="20"/>
        </w:rPr>
        <w:t>associated with weed and pest control in agriculture</w:t>
      </w:r>
    </w:p>
    <w:p w14:paraId="26E2413F" w14:textId="764476FA"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Weeds and pests represent major threats to crop production worldwide, competing with crops for nutrients, sunlight, and water, and transmitting diseases that can devastate entire harvests. Traditional methods of weed and pest control, such as mechanical cultivation and chemical spraying, are often labor-intensive, costly, and environmentally </w:t>
      </w:r>
      <w:r w:rsidRPr="006E0A6D">
        <w:rPr>
          <w:rFonts w:ascii="Times New Roman" w:hAnsi="Times New Roman" w:cs="Times New Roman"/>
          <w:sz w:val="20"/>
          <w:szCs w:val="20"/>
        </w:rPr>
        <w:t>damaging</w:t>
      </w:r>
      <w:r w:rsidR="009570AD" w:rsidRPr="006E0A6D">
        <w:rPr>
          <w:rFonts w:ascii="Times New Roman" w:hAnsi="Times New Roman" w:cs="Times New Roman"/>
          <w:sz w:val="20"/>
          <w:szCs w:val="20"/>
        </w:rPr>
        <w:t xml:space="preserve"> </w:t>
      </w:r>
      <w:r w:rsidR="00472B43" w:rsidRPr="006E0A6D">
        <w:rPr>
          <w:rFonts w:ascii="Times New Roman" w:hAnsi="Times New Roman" w:cs="Times New Roman"/>
          <w:sz w:val="20"/>
          <w:szCs w:val="20"/>
        </w:rPr>
        <w:t>[41]</w:t>
      </w:r>
      <w:r w:rsidRPr="006E0A6D">
        <w:rPr>
          <w:rFonts w:ascii="Times New Roman" w:hAnsi="Times New Roman" w:cs="Times New Roman"/>
          <w:sz w:val="20"/>
          <w:szCs w:val="20"/>
        </w:rPr>
        <w:t xml:space="preserve">. </w:t>
      </w:r>
      <w:r w:rsidRPr="005601D3">
        <w:rPr>
          <w:rFonts w:ascii="Times New Roman" w:hAnsi="Times New Roman" w:cs="Times New Roman"/>
          <w:sz w:val="20"/>
          <w:szCs w:val="20"/>
        </w:rPr>
        <w:t>Moreover, the widespread use of chemical pesticides and herbicides has led to the development of pesticide-resistant weeds and pests, further exacerbating the problem</w:t>
      </w:r>
      <w:r w:rsidR="009570AD" w:rsidRPr="005601D3">
        <w:rPr>
          <w:rFonts w:ascii="Times New Roman" w:hAnsi="Times New Roman" w:cs="Times New Roman"/>
          <w:sz w:val="20"/>
          <w:szCs w:val="20"/>
        </w:rPr>
        <w:t xml:space="preserve"> </w:t>
      </w:r>
      <w:r w:rsidR="00472B43" w:rsidRPr="006E0A6D">
        <w:rPr>
          <w:rFonts w:ascii="Times New Roman" w:hAnsi="Times New Roman" w:cs="Times New Roman"/>
          <w:sz w:val="20"/>
          <w:szCs w:val="20"/>
        </w:rPr>
        <w:t>[42]</w:t>
      </w:r>
      <w:r w:rsidRPr="006E0A6D">
        <w:rPr>
          <w:rFonts w:ascii="Times New Roman" w:hAnsi="Times New Roman" w:cs="Times New Roman"/>
          <w:sz w:val="20"/>
          <w:szCs w:val="20"/>
        </w:rPr>
        <w:t>.</w:t>
      </w:r>
      <w:r w:rsidR="009570AD" w:rsidRPr="006E0A6D">
        <w:rPr>
          <w:rFonts w:ascii="Times New Roman" w:hAnsi="Times New Roman" w:cs="Times New Roman"/>
          <w:sz w:val="20"/>
          <w:szCs w:val="20"/>
        </w:rPr>
        <w:t xml:space="preserve"> </w:t>
      </w:r>
      <w:r w:rsidRPr="006E0A6D">
        <w:rPr>
          <w:rFonts w:ascii="Times New Roman" w:hAnsi="Times New Roman" w:cs="Times New Roman"/>
          <w:sz w:val="20"/>
          <w:szCs w:val="20"/>
        </w:rPr>
        <w:t xml:space="preserve">In </w:t>
      </w:r>
      <w:r w:rsidRPr="005601D3">
        <w:rPr>
          <w:rFonts w:ascii="Times New Roman" w:hAnsi="Times New Roman" w:cs="Times New Roman"/>
          <w:sz w:val="20"/>
          <w:szCs w:val="20"/>
        </w:rPr>
        <w:t xml:space="preserve">response to these challenges, farmers are increasingly turning to alternative weed and pest control methods that minimize chemical usage and promote ecological balance. </w:t>
      </w:r>
      <w:r w:rsidR="0024728D" w:rsidRPr="005601D3">
        <w:rPr>
          <w:rFonts w:ascii="Times New Roman" w:hAnsi="Times New Roman" w:cs="Times New Roman"/>
          <w:sz w:val="20"/>
          <w:szCs w:val="20"/>
        </w:rPr>
        <w:t xml:space="preserve">Integrated pest management (IPM) strategies integrate mechanical, cultural, and biological control techniques </w:t>
      </w:r>
      <w:r w:rsidRPr="005601D3">
        <w:rPr>
          <w:rFonts w:ascii="Times New Roman" w:hAnsi="Times New Roman" w:cs="Times New Roman"/>
          <w:sz w:val="20"/>
          <w:szCs w:val="20"/>
        </w:rPr>
        <w:t>with targeted chemical interventions, have gained traction as sustainable alternatives to conventional pest control practices.</w:t>
      </w:r>
    </w:p>
    <w:p w14:paraId="207B173E" w14:textId="18C8B16C" w:rsidR="00650AD3" w:rsidRPr="005601D3" w:rsidRDefault="00B936BF" w:rsidP="005601D3">
      <w:p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In order to mitigate these negative consequences and ensure the continued success of agriculture, effective weed management tactics that are supported by artificial intelligence and cutting-edge technologies are essential. By increasing their effectiveness, using less chemicals, and leaving fewer residues behind, the application of AI technology to weed control aims to mitigate the environmental effects of herbicides </w:t>
      </w:r>
      <w:r w:rsidR="00472B43" w:rsidRPr="006E0A6D">
        <w:rPr>
          <w:rFonts w:ascii="Times New Roman" w:hAnsi="Times New Roman" w:cs="Times New Roman"/>
          <w:sz w:val="20"/>
          <w:szCs w:val="20"/>
        </w:rPr>
        <w:t>[43]</w:t>
      </w:r>
      <w:r w:rsidR="006E0A6D">
        <w:rPr>
          <w:rFonts w:ascii="Times New Roman" w:hAnsi="Times New Roman" w:cs="Times New Roman"/>
          <w:sz w:val="20"/>
          <w:szCs w:val="20"/>
        </w:rPr>
        <w:t>.</w:t>
      </w:r>
    </w:p>
    <w:p w14:paraId="7E42D8FD" w14:textId="77777777" w:rsidR="00EA4D64" w:rsidRDefault="00EA4D64" w:rsidP="005601D3">
      <w:pPr>
        <w:spacing w:after="0" w:line="240" w:lineRule="auto"/>
        <w:jc w:val="both"/>
        <w:rPr>
          <w:rFonts w:ascii="Times New Roman" w:hAnsi="Times New Roman" w:cs="Times New Roman"/>
          <w:b/>
          <w:bCs/>
          <w:sz w:val="20"/>
          <w:szCs w:val="20"/>
        </w:rPr>
      </w:pPr>
    </w:p>
    <w:p w14:paraId="50EDDF7C" w14:textId="487449D8" w:rsidR="006A3BEC" w:rsidRPr="005601D3" w:rsidRDefault="00EA4D64"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6A3BEC" w:rsidRPr="005601D3">
        <w:rPr>
          <w:rFonts w:ascii="Times New Roman" w:hAnsi="Times New Roman" w:cs="Times New Roman"/>
          <w:b/>
          <w:bCs/>
          <w:sz w:val="20"/>
          <w:szCs w:val="20"/>
        </w:rPr>
        <w:t xml:space="preserve"> AI-</w:t>
      </w:r>
      <w:r w:rsidR="004A44B4" w:rsidRPr="005601D3">
        <w:rPr>
          <w:rFonts w:ascii="Times New Roman" w:hAnsi="Times New Roman" w:cs="Times New Roman"/>
          <w:b/>
          <w:bCs/>
          <w:sz w:val="20"/>
          <w:szCs w:val="20"/>
        </w:rPr>
        <w:t>powered drones and robots for weed detection and eradication</w:t>
      </w:r>
    </w:p>
    <w:p w14:paraId="28384FF1" w14:textId="51881F9F" w:rsidR="006A3BEC" w:rsidRPr="005601D3" w:rsidRDefault="006A3BEC" w:rsidP="00EA4D64">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AI-powered drones and robots represent promising tools for weed detection and eradication in agriculture, enabling farmers to identify and remove weeds with precision and efficiency. </w:t>
      </w:r>
      <w:r w:rsidR="004333F9" w:rsidRPr="005601D3">
        <w:rPr>
          <w:rFonts w:ascii="Times New Roman" w:hAnsi="Times New Roman" w:cs="Times New Roman"/>
          <w:sz w:val="20"/>
          <w:szCs w:val="20"/>
        </w:rPr>
        <w:t>Large tracts of farmland can be swiftly and precisely surveyed by drones fitted with high-resolution cameras and sensors</w:t>
      </w:r>
      <w:r w:rsidRPr="005601D3">
        <w:rPr>
          <w:rFonts w:ascii="Times New Roman" w:hAnsi="Times New Roman" w:cs="Times New Roman"/>
          <w:sz w:val="20"/>
          <w:szCs w:val="20"/>
        </w:rPr>
        <w:t xml:space="preserve">, capturing detailed imagery of crop fields and identifying weeds based on their shape, color, and </w:t>
      </w:r>
      <w:r w:rsidRPr="006E0A6D">
        <w:rPr>
          <w:rFonts w:ascii="Times New Roman" w:hAnsi="Times New Roman" w:cs="Times New Roman"/>
          <w:sz w:val="20"/>
          <w:szCs w:val="20"/>
        </w:rPr>
        <w:t>size</w:t>
      </w:r>
      <w:r w:rsidR="00650AD3" w:rsidRPr="006E0A6D">
        <w:rPr>
          <w:rFonts w:ascii="Times New Roman" w:hAnsi="Times New Roman" w:cs="Times New Roman"/>
          <w:sz w:val="20"/>
          <w:szCs w:val="20"/>
        </w:rPr>
        <w:t xml:space="preserve"> </w:t>
      </w:r>
      <w:r w:rsidR="00472B43" w:rsidRPr="006E0A6D">
        <w:rPr>
          <w:rFonts w:ascii="Times New Roman" w:hAnsi="Times New Roman" w:cs="Times New Roman"/>
          <w:sz w:val="20"/>
          <w:szCs w:val="20"/>
        </w:rPr>
        <w:t>[4</w:t>
      </w:r>
      <w:r w:rsidR="00732389" w:rsidRPr="006E0A6D">
        <w:rPr>
          <w:rFonts w:ascii="Times New Roman" w:hAnsi="Times New Roman" w:cs="Times New Roman"/>
          <w:sz w:val="20"/>
          <w:szCs w:val="20"/>
        </w:rPr>
        <w:t>4</w:t>
      </w:r>
      <w:r w:rsidR="00472B43" w:rsidRPr="006E0A6D">
        <w:rPr>
          <w:rFonts w:ascii="Times New Roman" w:hAnsi="Times New Roman" w:cs="Times New Roman"/>
          <w:sz w:val="20"/>
          <w:szCs w:val="20"/>
        </w:rPr>
        <w:t>]</w:t>
      </w:r>
      <w:r w:rsidR="006E0A6D" w:rsidRPr="006E0A6D">
        <w:rPr>
          <w:rFonts w:ascii="Times New Roman" w:hAnsi="Times New Roman" w:cs="Times New Roman"/>
          <w:sz w:val="20"/>
          <w:szCs w:val="20"/>
        </w:rPr>
        <w:t xml:space="preserve">. </w:t>
      </w:r>
      <w:r w:rsidRPr="006E0A6D">
        <w:rPr>
          <w:rFonts w:ascii="Times New Roman" w:hAnsi="Times New Roman" w:cs="Times New Roman"/>
          <w:sz w:val="20"/>
          <w:szCs w:val="20"/>
        </w:rPr>
        <w:t xml:space="preserve">Machine learning algorithms trained on large datasets of weed images can classify weeds with high accuracy, </w:t>
      </w:r>
      <w:r w:rsidRPr="005601D3">
        <w:rPr>
          <w:rFonts w:ascii="Times New Roman" w:hAnsi="Times New Roman" w:cs="Times New Roman"/>
          <w:sz w:val="20"/>
          <w:szCs w:val="20"/>
        </w:rPr>
        <w:t xml:space="preserve">enabling drones to distinguish between weeds and crops and target weeds for removal. Once weeds are </w:t>
      </w:r>
      <w:r w:rsidRPr="005601D3">
        <w:rPr>
          <w:rFonts w:ascii="Times New Roman" w:hAnsi="Times New Roman" w:cs="Times New Roman"/>
          <w:sz w:val="20"/>
          <w:szCs w:val="20"/>
        </w:rPr>
        <w:lastRenderedPageBreak/>
        <w:t>identified, drones can deploy targeted interventions such as mechanical weeding, thermal treatments, or precision herbicide application, minimizing chemical usage and reducing environmental impact</w:t>
      </w:r>
      <w:r w:rsidR="00650AD3" w:rsidRPr="005601D3">
        <w:rPr>
          <w:rFonts w:ascii="Times New Roman" w:hAnsi="Times New Roman" w:cs="Times New Roman"/>
          <w:sz w:val="20"/>
          <w:szCs w:val="20"/>
        </w:rPr>
        <w:t xml:space="preserve"> </w:t>
      </w:r>
      <w:r w:rsidR="00472B43" w:rsidRPr="006E0A6D">
        <w:rPr>
          <w:rFonts w:ascii="Times New Roman" w:hAnsi="Times New Roman" w:cs="Times New Roman"/>
          <w:sz w:val="20"/>
          <w:szCs w:val="20"/>
        </w:rPr>
        <w:t>[4</w:t>
      </w:r>
      <w:r w:rsidR="00732389" w:rsidRPr="006E0A6D">
        <w:rPr>
          <w:rFonts w:ascii="Times New Roman" w:hAnsi="Times New Roman" w:cs="Times New Roman"/>
          <w:sz w:val="20"/>
          <w:szCs w:val="20"/>
        </w:rPr>
        <w:t>5</w:t>
      </w:r>
      <w:r w:rsidR="00472B43" w:rsidRPr="006E0A6D">
        <w:rPr>
          <w:rFonts w:ascii="Times New Roman" w:hAnsi="Times New Roman" w:cs="Times New Roman"/>
          <w:sz w:val="20"/>
          <w:szCs w:val="20"/>
        </w:rPr>
        <w:t>]</w:t>
      </w:r>
      <w:r w:rsidR="006E0A6D" w:rsidRPr="006E0A6D">
        <w:rPr>
          <w:rFonts w:ascii="Times New Roman" w:hAnsi="Times New Roman" w:cs="Times New Roman"/>
          <w:sz w:val="20"/>
          <w:szCs w:val="20"/>
        </w:rPr>
        <w:t>.</w:t>
      </w:r>
    </w:p>
    <w:p w14:paraId="135F9BEF" w14:textId="326E20C4" w:rsidR="006A3BEC" w:rsidRDefault="00562938" w:rsidP="005C36CA">
      <w:pPr>
        <w:spacing w:after="0" w:line="240" w:lineRule="auto"/>
        <w:ind w:firstLine="720"/>
        <w:jc w:val="both"/>
        <w:rPr>
          <w:rFonts w:ascii="Times New Roman" w:hAnsi="Times New Roman" w:cs="Times New Roman"/>
          <w:sz w:val="20"/>
          <w:szCs w:val="20"/>
        </w:rPr>
      </w:pPr>
      <w:r w:rsidRPr="005601D3">
        <w:rPr>
          <w:noProof/>
          <w:sz w:val="20"/>
          <w:szCs w:val="20"/>
        </w:rPr>
        <w:drawing>
          <wp:anchor distT="0" distB="0" distL="0" distR="0" simplePos="0" relativeHeight="251660800" behindDoc="0" locked="0" layoutInCell="1" allowOverlap="1" wp14:anchorId="17B7000E" wp14:editId="5B21115D">
            <wp:simplePos x="0" y="0"/>
            <wp:positionH relativeFrom="margin">
              <wp:posOffset>983615</wp:posOffset>
            </wp:positionH>
            <wp:positionV relativeFrom="page">
              <wp:posOffset>1866900</wp:posOffset>
            </wp:positionV>
            <wp:extent cx="4236720" cy="2476500"/>
            <wp:effectExtent l="0" t="0" r="0" b="0"/>
            <wp:wrapTopAndBottom/>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15" cstate="print"/>
                    <a:stretch>
                      <a:fillRect/>
                    </a:stretch>
                  </pic:blipFill>
                  <pic:spPr>
                    <a:xfrm>
                      <a:off x="0" y="0"/>
                      <a:ext cx="4236720" cy="2476500"/>
                    </a:xfrm>
                    <a:prstGeom prst="rect">
                      <a:avLst/>
                    </a:prstGeom>
                  </pic:spPr>
                </pic:pic>
              </a:graphicData>
            </a:graphic>
            <wp14:sizeRelH relativeFrom="margin">
              <wp14:pctWidth>0</wp14:pctWidth>
            </wp14:sizeRelH>
            <wp14:sizeRelV relativeFrom="margin">
              <wp14:pctHeight>0</wp14:pctHeight>
            </wp14:sizeRelV>
          </wp:anchor>
        </w:drawing>
      </w:r>
      <w:r w:rsidR="006A3BEC" w:rsidRPr="005601D3">
        <w:rPr>
          <w:rFonts w:ascii="Times New Roman" w:hAnsi="Times New Roman" w:cs="Times New Roman"/>
          <w:sz w:val="20"/>
          <w:szCs w:val="20"/>
        </w:rPr>
        <w:t xml:space="preserve">Similarly, </w:t>
      </w:r>
      <w:r w:rsidR="004333F9" w:rsidRPr="005601D3">
        <w:rPr>
          <w:rFonts w:ascii="Times New Roman" w:hAnsi="Times New Roman" w:cs="Times New Roman"/>
          <w:sz w:val="20"/>
          <w:szCs w:val="20"/>
        </w:rPr>
        <w:t>AI-powered robots with mechanical arms, cameras, and sensors can efficiently and precisely maneuver around agricultural fields and pull weeds.</w:t>
      </w:r>
      <w:r w:rsidR="006A3BEC" w:rsidRPr="005601D3">
        <w:rPr>
          <w:rFonts w:ascii="Times New Roman" w:hAnsi="Times New Roman" w:cs="Times New Roman"/>
          <w:sz w:val="20"/>
          <w:szCs w:val="20"/>
        </w:rPr>
        <w:t xml:space="preserve"> </w:t>
      </w:r>
      <w:r w:rsidR="004333F9" w:rsidRPr="005601D3">
        <w:rPr>
          <w:rFonts w:ascii="Times New Roman" w:hAnsi="Times New Roman" w:cs="Times New Roman"/>
          <w:sz w:val="20"/>
          <w:szCs w:val="20"/>
        </w:rPr>
        <w:t>These robots use machine learning techniques to recognize</w:t>
      </w:r>
      <w:r w:rsidR="006A3BEC" w:rsidRPr="005601D3">
        <w:rPr>
          <w:rFonts w:ascii="Times New Roman" w:hAnsi="Times New Roman" w:cs="Times New Roman"/>
          <w:sz w:val="20"/>
          <w:szCs w:val="20"/>
        </w:rPr>
        <w:t xml:space="preserve"> weeds in real-time and apply targeted interventions, such as mechanical weeding or precision herbicide application, to suppress weed populations and promote crop </w:t>
      </w:r>
      <w:r w:rsidR="006A3BEC" w:rsidRPr="006E0A6D">
        <w:rPr>
          <w:rFonts w:ascii="Times New Roman" w:hAnsi="Times New Roman" w:cs="Times New Roman"/>
          <w:sz w:val="20"/>
          <w:szCs w:val="20"/>
        </w:rPr>
        <w:t>health</w:t>
      </w:r>
      <w:r w:rsidR="008353D1" w:rsidRPr="006E0A6D">
        <w:rPr>
          <w:rFonts w:ascii="Times New Roman" w:hAnsi="Times New Roman" w:cs="Times New Roman"/>
          <w:sz w:val="20"/>
          <w:szCs w:val="20"/>
        </w:rPr>
        <w:t xml:space="preserve"> </w:t>
      </w:r>
      <w:r w:rsidR="00472B43" w:rsidRPr="006E0A6D">
        <w:rPr>
          <w:rFonts w:ascii="Times New Roman" w:hAnsi="Times New Roman" w:cs="Times New Roman"/>
          <w:sz w:val="20"/>
          <w:szCs w:val="20"/>
        </w:rPr>
        <w:t>[4</w:t>
      </w:r>
      <w:r w:rsidR="00732389" w:rsidRPr="006E0A6D">
        <w:rPr>
          <w:rFonts w:ascii="Times New Roman" w:hAnsi="Times New Roman" w:cs="Times New Roman"/>
          <w:sz w:val="20"/>
          <w:szCs w:val="20"/>
        </w:rPr>
        <w:t>6</w:t>
      </w:r>
      <w:r w:rsidR="00472B43" w:rsidRPr="006E0A6D">
        <w:rPr>
          <w:rFonts w:ascii="Times New Roman" w:hAnsi="Times New Roman" w:cs="Times New Roman"/>
          <w:sz w:val="20"/>
          <w:szCs w:val="20"/>
        </w:rPr>
        <w:t>]</w:t>
      </w:r>
      <w:r w:rsidR="006E0A6D" w:rsidRPr="006E0A6D">
        <w:rPr>
          <w:rFonts w:ascii="Times New Roman" w:hAnsi="Times New Roman" w:cs="Times New Roman"/>
          <w:sz w:val="20"/>
          <w:szCs w:val="20"/>
        </w:rPr>
        <w:t>.</w:t>
      </w:r>
    </w:p>
    <w:p w14:paraId="0C1E3ACE" w14:textId="6676454B" w:rsidR="004A05EB" w:rsidRPr="005166AE" w:rsidRDefault="004A05EB" w:rsidP="005C36CA">
      <w:pPr>
        <w:spacing w:after="0" w:line="240" w:lineRule="auto"/>
        <w:ind w:firstLine="720"/>
        <w:jc w:val="center"/>
        <w:rPr>
          <w:rFonts w:ascii="Times New Roman" w:hAnsi="Times New Roman" w:cs="Times New Roman"/>
          <w:b/>
          <w:bCs/>
          <w:sz w:val="20"/>
          <w:szCs w:val="20"/>
        </w:rPr>
      </w:pPr>
      <w:r w:rsidRPr="005C36CA">
        <w:rPr>
          <w:rFonts w:ascii="Times New Roman" w:hAnsi="Times New Roman" w:cs="Times New Roman"/>
          <w:b/>
          <w:bCs/>
          <w:sz w:val="20"/>
          <w:szCs w:val="20"/>
        </w:rPr>
        <w:t>Fig</w:t>
      </w:r>
      <w:r w:rsidR="005C36CA" w:rsidRPr="005C36CA">
        <w:rPr>
          <w:rFonts w:ascii="Times New Roman" w:hAnsi="Times New Roman" w:cs="Times New Roman"/>
          <w:b/>
          <w:bCs/>
          <w:sz w:val="20"/>
          <w:szCs w:val="20"/>
        </w:rPr>
        <w:t>ure</w:t>
      </w:r>
      <w:r w:rsidRPr="005C36CA">
        <w:rPr>
          <w:rFonts w:ascii="Times New Roman" w:hAnsi="Times New Roman" w:cs="Times New Roman"/>
          <w:b/>
          <w:bCs/>
          <w:sz w:val="20"/>
          <w:szCs w:val="20"/>
        </w:rPr>
        <w:t xml:space="preserve"> </w:t>
      </w:r>
      <w:r w:rsidR="009E7599" w:rsidRPr="005C36CA">
        <w:rPr>
          <w:rFonts w:ascii="Times New Roman" w:hAnsi="Times New Roman" w:cs="Times New Roman"/>
          <w:b/>
          <w:bCs/>
          <w:sz w:val="20"/>
          <w:szCs w:val="20"/>
        </w:rPr>
        <w:t>5</w:t>
      </w:r>
      <w:r w:rsidRPr="005C36CA">
        <w:rPr>
          <w:rFonts w:ascii="Times New Roman" w:hAnsi="Times New Roman" w:cs="Times New Roman"/>
          <w:b/>
          <w:bCs/>
          <w:sz w:val="20"/>
          <w:szCs w:val="20"/>
        </w:rPr>
        <w:t xml:space="preserve">: AI-powered small weeding robot </w:t>
      </w:r>
      <w:r w:rsidR="00472B43" w:rsidRPr="005166AE">
        <w:rPr>
          <w:rFonts w:ascii="Times New Roman" w:hAnsi="Times New Roman" w:cs="Times New Roman"/>
          <w:b/>
          <w:bCs/>
          <w:sz w:val="20"/>
          <w:szCs w:val="20"/>
        </w:rPr>
        <w:t>[4</w:t>
      </w:r>
      <w:r w:rsidR="00732389" w:rsidRPr="005166AE">
        <w:rPr>
          <w:rFonts w:ascii="Times New Roman" w:hAnsi="Times New Roman" w:cs="Times New Roman"/>
          <w:b/>
          <w:bCs/>
          <w:sz w:val="20"/>
          <w:szCs w:val="20"/>
        </w:rPr>
        <w:t>7</w:t>
      </w:r>
      <w:r w:rsidR="00472B43" w:rsidRPr="005166AE">
        <w:rPr>
          <w:rFonts w:ascii="Times New Roman" w:hAnsi="Times New Roman" w:cs="Times New Roman"/>
          <w:b/>
          <w:bCs/>
          <w:sz w:val="20"/>
          <w:szCs w:val="20"/>
        </w:rPr>
        <w:t>]</w:t>
      </w:r>
      <w:r w:rsidR="006E0A6D" w:rsidRPr="005166AE">
        <w:rPr>
          <w:rFonts w:ascii="Times New Roman" w:hAnsi="Times New Roman" w:cs="Times New Roman"/>
          <w:b/>
          <w:bCs/>
          <w:sz w:val="20"/>
          <w:szCs w:val="20"/>
        </w:rPr>
        <w:t>.</w:t>
      </w:r>
    </w:p>
    <w:p w14:paraId="1DA72553" w14:textId="77777777" w:rsidR="005C36CA" w:rsidRPr="005C36CA" w:rsidRDefault="005C36CA" w:rsidP="005C36CA">
      <w:pPr>
        <w:spacing w:after="0" w:line="240" w:lineRule="auto"/>
        <w:ind w:firstLine="720"/>
        <w:jc w:val="center"/>
        <w:rPr>
          <w:rFonts w:ascii="Times New Roman" w:hAnsi="Times New Roman" w:cs="Times New Roman"/>
          <w:b/>
          <w:bCs/>
          <w:sz w:val="20"/>
          <w:szCs w:val="20"/>
        </w:rPr>
      </w:pPr>
    </w:p>
    <w:p w14:paraId="55EDC8F5" w14:textId="51216D47" w:rsidR="006A3BEC"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6A3BEC" w:rsidRPr="005601D3">
        <w:rPr>
          <w:rFonts w:ascii="Times New Roman" w:hAnsi="Times New Roman" w:cs="Times New Roman"/>
          <w:b/>
          <w:bCs/>
          <w:sz w:val="20"/>
          <w:szCs w:val="20"/>
        </w:rPr>
        <w:t xml:space="preserve"> ML </w:t>
      </w:r>
      <w:r w:rsidR="004A44B4" w:rsidRPr="005601D3">
        <w:rPr>
          <w:rFonts w:ascii="Times New Roman" w:hAnsi="Times New Roman" w:cs="Times New Roman"/>
          <w:b/>
          <w:bCs/>
          <w:sz w:val="20"/>
          <w:szCs w:val="20"/>
        </w:rPr>
        <w:t>algorithms for predicting pest outbreaks and recommending preventive measures</w:t>
      </w:r>
    </w:p>
    <w:p w14:paraId="1E43547E" w14:textId="7B5943ED" w:rsidR="006A3BEC" w:rsidRPr="005601D3" w:rsidRDefault="004333F9"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importance of ML algorithms </w:t>
      </w:r>
      <w:r w:rsidR="006A3BEC" w:rsidRPr="005601D3">
        <w:rPr>
          <w:rFonts w:ascii="Times New Roman" w:hAnsi="Times New Roman" w:cs="Times New Roman"/>
          <w:sz w:val="20"/>
          <w:szCs w:val="20"/>
        </w:rPr>
        <w:t xml:space="preserve">in predicting pest outbreaks and recommending preventive measures, enabling farmers to implement proactive pest management strategies that minimize crop damage and reduce reliance on chemical pesticides. </w:t>
      </w:r>
      <w:r w:rsidRPr="005601D3">
        <w:rPr>
          <w:rFonts w:ascii="Times New Roman" w:hAnsi="Times New Roman" w:cs="Times New Roman"/>
          <w:sz w:val="20"/>
          <w:szCs w:val="20"/>
        </w:rPr>
        <w:t xml:space="preserve">By examining past information on </w:t>
      </w:r>
      <w:r w:rsidR="006A3BEC" w:rsidRPr="005601D3">
        <w:rPr>
          <w:rFonts w:ascii="Times New Roman" w:hAnsi="Times New Roman" w:cs="Times New Roman"/>
          <w:sz w:val="20"/>
          <w:szCs w:val="20"/>
        </w:rPr>
        <w:t>pest populations, weather conditions, crop phenology, and agronomic practices, ML models can identify patterns and trends indicative of impending pest outbreaks and generate early warning alerts for farmers</w:t>
      </w:r>
      <w:r w:rsidR="0039298A" w:rsidRPr="005601D3">
        <w:rPr>
          <w:rFonts w:ascii="Times New Roman" w:hAnsi="Times New Roman" w:cs="Times New Roman"/>
          <w:sz w:val="20"/>
          <w:szCs w:val="20"/>
        </w:rPr>
        <w:t xml:space="preserve"> </w:t>
      </w:r>
      <w:r w:rsidR="00472B43" w:rsidRPr="005166AE">
        <w:rPr>
          <w:rFonts w:ascii="Times New Roman" w:hAnsi="Times New Roman" w:cs="Times New Roman"/>
          <w:sz w:val="20"/>
          <w:szCs w:val="20"/>
        </w:rPr>
        <w:t>[4</w:t>
      </w:r>
      <w:r w:rsidR="00732389" w:rsidRPr="005166AE">
        <w:rPr>
          <w:rFonts w:ascii="Times New Roman" w:hAnsi="Times New Roman" w:cs="Times New Roman"/>
          <w:sz w:val="20"/>
          <w:szCs w:val="20"/>
        </w:rPr>
        <w:t>8</w:t>
      </w:r>
      <w:r w:rsidR="00472B43" w:rsidRPr="005166AE">
        <w:rPr>
          <w:rFonts w:ascii="Times New Roman" w:hAnsi="Times New Roman" w:cs="Times New Roman"/>
          <w:sz w:val="20"/>
          <w:szCs w:val="20"/>
        </w:rPr>
        <w:t>]</w:t>
      </w:r>
      <w:r w:rsidR="005166AE" w:rsidRPr="005166AE">
        <w:rPr>
          <w:rFonts w:ascii="Times New Roman" w:hAnsi="Times New Roman" w:cs="Times New Roman"/>
          <w:sz w:val="20"/>
          <w:szCs w:val="20"/>
        </w:rPr>
        <w:t>.</w:t>
      </w:r>
    </w:p>
    <w:p w14:paraId="180D386C" w14:textId="46A38C82" w:rsidR="006A3BEC" w:rsidRPr="005601D3" w:rsidRDefault="006A3BEC"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Moreover, ML algorithms can analyze complex relationships between environmental factors, pest populations, and crop susceptibility to identify risk factors and recommend preventive measures. For example, ML models can predict the likelihood of pest infestations based on weather forecasts, soil moisture levels, and crop phenology, enabling farmers to implement targeted interventions such as crop rotation, trap cropping, or biological control measures to mitigate pest pressure</w:t>
      </w:r>
      <w:r w:rsidR="0039298A" w:rsidRPr="005601D3">
        <w:rPr>
          <w:rFonts w:ascii="Times New Roman" w:hAnsi="Times New Roman" w:cs="Times New Roman"/>
          <w:sz w:val="20"/>
          <w:szCs w:val="20"/>
        </w:rPr>
        <w:t xml:space="preserve"> </w:t>
      </w:r>
      <w:bookmarkStart w:id="4" w:name="_Hlk163041305"/>
      <w:r w:rsidR="00472B43" w:rsidRPr="005166AE">
        <w:rPr>
          <w:rFonts w:ascii="Times New Roman" w:hAnsi="Times New Roman" w:cs="Times New Roman"/>
          <w:sz w:val="20"/>
          <w:szCs w:val="20"/>
        </w:rPr>
        <w:t>[</w:t>
      </w:r>
      <w:r w:rsidR="00732389" w:rsidRPr="005166AE">
        <w:rPr>
          <w:rFonts w:ascii="Times New Roman" w:hAnsi="Times New Roman" w:cs="Times New Roman"/>
          <w:sz w:val="20"/>
          <w:szCs w:val="20"/>
        </w:rPr>
        <w:t>49</w:t>
      </w:r>
      <w:r w:rsidR="00472B43" w:rsidRPr="005166AE">
        <w:rPr>
          <w:rFonts w:ascii="Times New Roman" w:hAnsi="Times New Roman" w:cs="Times New Roman"/>
          <w:sz w:val="20"/>
          <w:szCs w:val="20"/>
        </w:rPr>
        <w:t>]</w:t>
      </w:r>
      <w:bookmarkEnd w:id="4"/>
      <w:r w:rsidR="005166AE" w:rsidRPr="005166AE">
        <w:rPr>
          <w:rFonts w:ascii="Times New Roman" w:hAnsi="Times New Roman" w:cs="Times New Roman"/>
          <w:sz w:val="20"/>
          <w:szCs w:val="20"/>
        </w:rPr>
        <w:t>.</w:t>
      </w:r>
    </w:p>
    <w:p w14:paraId="2CEDB2A4" w14:textId="76E31113" w:rsidR="006A3BEC" w:rsidRPr="005601D3" w:rsidRDefault="006A3BEC"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Numerous </w:t>
      </w:r>
      <w:r w:rsidR="0039298A" w:rsidRPr="005601D3">
        <w:rPr>
          <w:rFonts w:ascii="Times New Roman" w:hAnsi="Times New Roman" w:cs="Times New Roman"/>
          <w:sz w:val="20"/>
          <w:szCs w:val="20"/>
        </w:rPr>
        <w:t>studies</w:t>
      </w:r>
      <w:r w:rsidRPr="005601D3">
        <w:rPr>
          <w:rFonts w:ascii="Times New Roman" w:hAnsi="Times New Roman" w:cs="Times New Roman"/>
          <w:sz w:val="20"/>
          <w:szCs w:val="20"/>
        </w:rPr>
        <w:t xml:space="preserve"> exemplify the efficacy of </w:t>
      </w:r>
      <w:r w:rsidR="005166AE" w:rsidRPr="005601D3">
        <w:rPr>
          <w:rFonts w:ascii="Times New Roman" w:hAnsi="Times New Roman" w:cs="Times New Roman"/>
          <w:sz w:val="20"/>
          <w:szCs w:val="20"/>
        </w:rPr>
        <w:t xml:space="preserve">Integrated Pest Management </w:t>
      </w:r>
      <w:r w:rsidRPr="005601D3">
        <w:rPr>
          <w:rFonts w:ascii="Times New Roman" w:hAnsi="Times New Roman" w:cs="Times New Roman"/>
          <w:sz w:val="20"/>
          <w:szCs w:val="20"/>
        </w:rPr>
        <w:t xml:space="preserve">(IPM) strategies leveraging AI and ML technologies in agriculture. For example, a study conducted by </w:t>
      </w:r>
      <w:r w:rsidR="005166AE">
        <w:rPr>
          <w:rFonts w:ascii="Times New Roman" w:hAnsi="Times New Roman" w:cs="Times New Roman"/>
          <w:sz w:val="20"/>
          <w:szCs w:val="20"/>
        </w:rPr>
        <w:t xml:space="preserve">researchers </w:t>
      </w:r>
      <w:r w:rsidR="00472B43" w:rsidRPr="005166AE">
        <w:rPr>
          <w:rFonts w:ascii="Times New Roman" w:hAnsi="Times New Roman" w:cs="Times New Roman"/>
          <w:sz w:val="20"/>
          <w:szCs w:val="20"/>
        </w:rPr>
        <w:t>[5</w:t>
      </w:r>
      <w:r w:rsidR="00732389" w:rsidRPr="005166AE">
        <w:rPr>
          <w:rFonts w:ascii="Times New Roman" w:hAnsi="Times New Roman" w:cs="Times New Roman"/>
          <w:sz w:val="20"/>
          <w:szCs w:val="20"/>
        </w:rPr>
        <w:t>0</w:t>
      </w:r>
      <w:r w:rsidR="00472B43" w:rsidRPr="005166AE">
        <w:rPr>
          <w:rFonts w:ascii="Times New Roman" w:hAnsi="Times New Roman" w:cs="Times New Roman"/>
          <w:sz w:val="20"/>
          <w:szCs w:val="20"/>
        </w:rPr>
        <w:t xml:space="preserve">] </w:t>
      </w:r>
      <w:r w:rsidRPr="005601D3">
        <w:rPr>
          <w:rFonts w:ascii="Times New Roman" w:hAnsi="Times New Roman" w:cs="Times New Roman"/>
          <w:sz w:val="20"/>
          <w:szCs w:val="20"/>
        </w:rPr>
        <w:t>demonstrated the effectiveness of AI-powered drones for weed detection and eradication in vineyards. By deploying drones equipped with high-resolution cameras and machine learning algorithms, farmers were able to identify and remove weeds with precision, reducing herbicide usage and improving crop health and yield.</w:t>
      </w:r>
    </w:p>
    <w:p w14:paraId="35EB0E34" w14:textId="18942E03" w:rsidR="006A3BEC" w:rsidRPr="005601D3" w:rsidRDefault="006A3BEC"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Similarly, </w:t>
      </w:r>
      <w:r w:rsidR="005166AE">
        <w:rPr>
          <w:rFonts w:ascii="Times New Roman" w:hAnsi="Times New Roman" w:cs="Times New Roman"/>
          <w:sz w:val="20"/>
          <w:szCs w:val="20"/>
        </w:rPr>
        <w:t xml:space="preserve">other researchers </w:t>
      </w:r>
      <w:r w:rsidR="00472B43" w:rsidRPr="005166AE">
        <w:rPr>
          <w:rFonts w:ascii="Times New Roman" w:hAnsi="Times New Roman" w:cs="Times New Roman"/>
          <w:sz w:val="20"/>
          <w:szCs w:val="20"/>
        </w:rPr>
        <w:t>[5</w:t>
      </w:r>
      <w:r w:rsidR="00732389" w:rsidRPr="005166AE">
        <w:rPr>
          <w:rFonts w:ascii="Times New Roman" w:hAnsi="Times New Roman" w:cs="Times New Roman"/>
          <w:sz w:val="20"/>
          <w:szCs w:val="20"/>
        </w:rPr>
        <w:t>1</w:t>
      </w:r>
      <w:r w:rsidR="00472B43" w:rsidRPr="005166AE">
        <w:rPr>
          <w:rFonts w:ascii="Times New Roman" w:hAnsi="Times New Roman" w:cs="Times New Roman"/>
          <w:sz w:val="20"/>
          <w:szCs w:val="20"/>
        </w:rPr>
        <w:t xml:space="preserve">] </w:t>
      </w:r>
      <w:r w:rsidRPr="005601D3">
        <w:rPr>
          <w:rFonts w:ascii="Times New Roman" w:hAnsi="Times New Roman" w:cs="Times New Roman"/>
          <w:sz w:val="20"/>
          <w:szCs w:val="20"/>
        </w:rPr>
        <w:t>implemented an AI-driven pest monitoring system that analyzes data from weather stations, traps, and sensors to predict pest outbreaks and recommend preventive measures. By leveraging ML algorithms to analyze historical data on pest populations, weather conditions, and crop phenology, the system was able to accurately predict pest outbreaks with accuracy, enabling farmers to implement targeted interventions and minimize crop damage.</w:t>
      </w:r>
    </w:p>
    <w:p w14:paraId="217A8778" w14:textId="77777777" w:rsidR="007D43A9" w:rsidRDefault="007D43A9" w:rsidP="005601D3">
      <w:pPr>
        <w:spacing w:after="0" w:line="240" w:lineRule="auto"/>
        <w:jc w:val="both"/>
        <w:rPr>
          <w:rFonts w:ascii="Times New Roman" w:hAnsi="Times New Roman" w:cs="Times New Roman"/>
          <w:b/>
          <w:bCs/>
          <w:sz w:val="20"/>
          <w:szCs w:val="20"/>
        </w:rPr>
      </w:pPr>
    </w:p>
    <w:p w14:paraId="1B52C95E" w14:textId="50CDCA0A" w:rsidR="000C3504" w:rsidRPr="005601D3" w:rsidRDefault="007D43A9" w:rsidP="007D43A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VII</w:t>
      </w:r>
      <w:r w:rsidR="000C3504" w:rsidRPr="005601D3">
        <w:rPr>
          <w:rFonts w:ascii="Times New Roman" w:hAnsi="Times New Roman" w:cs="Times New Roman"/>
          <w:b/>
          <w:bCs/>
          <w:sz w:val="20"/>
          <w:szCs w:val="20"/>
        </w:rPr>
        <w:t>.</w:t>
      </w:r>
      <w:r w:rsidR="000C3504" w:rsidRPr="005601D3">
        <w:rPr>
          <w:rFonts w:ascii="Times New Roman" w:hAnsi="Times New Roman" w:cs="Times New Roman"/>
          <w:sz w:val="20"/>
          <w:szCs w:val="20"/>
        </w:rPr>
        <w:t xml:space="preserve"> </w:t>
      </w:r>
      <w:r w:rsidRPr="005601D3">
        <w:rPr>
          <w:rFonts w:ascii="Times New Roman" w:hAnsi="Times New Roman" w:cs="Times New Roman"/>
          <w:b/>
          <w:bCs/>
          <w:sz w:val="20"/>
          <w:szCs w:val="20"/>
        </w:rPr>
        <w:t>ARTIFICIAL INTELLIGENCE APPLICATIONS IN BIOENERGY SYSTEMS</w:t>
      </w:r>
    </w:p>
    <w:p w14:paraId="7B673233" w14:textId="77777777" w:rsidR="007D43A9" w:rsidRDefault="007D43A9" w:rsidP="005601D3">
      <w:pPr>
        <w:spacing w:after="0" w:line="240" w:lineRule="auto"/>
        <w:jc w:val="both"/>
        <w:rPr>
          <w:rFonts w:ascii="Times New Roman" w:hAnsi="Times New Roman" w:cs="Times New Roman"/>
          <w:sz w:val="20"/>
          <w:szCs w:val="20"/>
        </w:rPr>
      </w:pPr>
    </w:p>
    <w:p w14:paraId="5203CF86" w14:textId="5B234154" w:rsidR="000C3504" w:rsidRPr="005601D3" w:rsidRDefault="006E0439"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Demand for fossil fuel-derived energy </w:t>
      </w:r>
      <w:r w:rsidR="000C3504" w:rsidRPr="005601D3">
        <w:rPr>
          <w:rFonts w:ascii="Times New Roman" w:hAnsi="Times New Roman" w:cs="Times New Roman"/>
          <w:sz w:val="20"/>
          <w:szCs w:val="20"/>
        </w:rPr>
        <w:t>has increased over the past several decades as a result of global population expansion, urbanization, and industrialization</w:t>
      </w:r>
      <w:r w:rsidR="00472B43">
        <w:rPr>
          <w:rFonts w:ascii="Times New Roman" w:hAnsi="Times New Roman" w:cs="Times New Roman"/>
          <w:sz w:val="20"/>
          <w:szCs w:val="20"/>
        </w:rPr>
        <w:t xml:space="preserve"> </w:t>
      </w:r>
      <w:r w:rsidR="00472B43" w:rsidRPr="005166AE">
        <w:rPr>
          <w:rFonts w:ascii="Times New Roman" w:hAnsi="Times New Roman" w:cs="Times New Roman"/>
          <w:sz w:val="20"/>
          <w:szCs w:val="20"/>
        </w:rPr>
        <w:t>[5</w:t>
      </w:r>
      <w:r w:rsidR="00732389" w:rsidRPr="005166AE">
        <w:rPr>
          <w:rFonts w:ascii="Times New Roman" w:hAnsi="Times New Roman" w:cs="Times New Roman"/>
          <w:sz w:val="20"/>
          <w:szCs w:val="20"/>
        </w:rPr>
        <w:t>2</w:t>
      </w:r>
      <w:r w:rsidR="00472B43" w:rsidRPr="005166AE">
        <w:rPr>
          <w:rFonts w:ascii="Times New Roman" w:hAnsi="Times New Roman" w:cs="Times New Roman"/>
          <w:sz w:val="20"/>
          <w:szCs w:val="20"/>
        </w:rPr>
        <w:t>]</w:t>
      </w:r>
      <w:r w:rsidR="005166AE" w:rsidRPr="005166AE">
        <w:rPr>
          <w:rFonts w:ascii="Times New Roman" w:hAnsi="Times New Roman" w:cs="Times New Roman"/>
          <w:sz w:val="20"/>
          <w:szCs w:val="20"/>
        </w:rPr>
        <w:t xml:space="preserve">. </w:t>
      </w:r>
      <w:r w:rsidR="000C3504" w:rsidRPr="005601D3">
        <w:rPr>
          <w:rFonts w:ascii="Times New Roman" w:hAnsi="Times New Roman" w:cs="Times New Roman"/>
          <w:sz w:val="20"/>
          <w:szCs w:val="20"/>
        </w:rPr>
        <w:t xml:space="preserve">As a result, the formation of substantial amounts of </w:t>
      </w:r>
      <w:r w:rsidR="005166AE" w:rsidRPr="005601D3">
        <w:rPr>
          <w:rFonts w:ascii="Times New Roman" w:hAnsi="Times New Roman" w:cs="Times New Roman"/>
          <w:sz w:val="20"/>
          <w:szCs w:val="20"/>
        </w:rPr>
        <w:t xml:space="preserve">Greenhouse Gases </w:t>
      </w:r>
      <w:r w:rsidR="000C3504" w:rsidRPr="005601D3">
        <w:rPr>
          <w:rFonts w:ascii="Times New Roman" w:hAnsi="Times New Roman" w:cs="Times New Roman"/>
          <w:sz w:val="20"/>
          <w:szCs w:val="20"/>
        </w:rPr>
        <w:t xml:space="preserve">(GHG) has accelerated </w:t>
      </w:r>
      <w:r w:rsidR="006B6F0F" w:rsidRPr="005601D3">
        <w:rPr>
          <w:rFonts w:ascii="Times New Roman" w:hAnsi="Times New Roman" w:cs="Times New Roman"/>
          <w:sz w:val="20"/>
          <w:szCs w:val="20"/>
        </w:rPr>
        <w:t>global warming and climate change</w:t>
      </w:r>
      <w:r w:rsidR="000C3504" w:rsidRPr="005601D3">
        <w:rPr>
          <w:rFonts w:ascii="Times New Roman" w:hAnsi="Times New Roman" w:cs="Times New Roman"/>
          <w:sz w:val="20"/>
          <w:szCs w:val="20"/>
        </w:rPr>
        <w:t xml:space="preserve">. </w:t>
      </w:r>
      <w:r w:rsidR="006B6F0F" w:rsidRPr="005601D3">
        <w:rPr>
          <w:rFonts w:ascii="Times New Roman" w:hAnsi="Times New Roman" w:cs="Times New Roman"/>
          <w:sz w:val="20"/>
          <w:szCs w:val="20"/>
        </w:rPr>
        <w:t xml:space="preserve">Thus, the development and utilization of renewable energy resources is currently emphasized in sustainable global energy policy as a means of limiting the usage of fossil fuels. </w:t>
      </w:r>
      <w:r w:rsidR="000C3504" w:rsidRPr="005601D3">
        <w:rPr>
          <w:rFonts w:ascii="Times New Roman" w:hAnsi="Times New Roman" w:cs="Times New Roman"/>
          <w:sz w:val="20"/>
          <w:szCs w:val="20"/>
        </w:rPr>
        <w:t xml:space="preserve">The wide availability and easy access of biomass make it a major source of renewable energy. Notably, agricultural residues emerge as the primary contributors to bioenergy production. In India, biomass production plays a significant role, with agricultural crop residues contributing substantially to the overall biomass. Annually, a total of 869.11 MT of gross residue is generated, of which 288.14 MT (33.15%) constitutes surplus </w:t>
      </w:r>
      <w:r w:rsidR="000C3504" w:rsidRPr="005166AE">
        <w:rPr>
          <w:rFonts w:ascii="Times New Roman" w:hAnsi="Times New Roman" w:cs="Times New Roman"/>
          <w:sz w:val="20"/>
          <w:szCs w:val="20"/>
        </w:rPr>
        <w:t>residue</w:t>
      </w:r>
      <w:r w:rsidR="00472B43" w:rsidRPr="005166AE">
        <w:rPr>
          <w:rFonts w:ascii="Times New Roman" w:hAnsi="Times New Roman" w:cs="Times New Roman"/>
          <w:sz w:val="20"/>
          <w:szCs w:val="20"/>
        </w:rPr>
        <w:t xml:space="preserve"> [5</w:t>
      </w:r>
      <w:r w:rsidR="00732389" w:rsidRPr="005166AE">
        <w:rPr>
          <w:rFonts w:ascii="Times New Roman" w:hAnsi="Times New Roman" w:cs="Times New Roman"/>
          <w:sz w:val="20"/>
          <w:szCs w:val="20"/>
        </w:rPr>
        <w:t>3</w:t>
      </w:r>
      <w:r w:rsidR="00472B43" w:rsidRPr="005166AE">
        <w:rPr>
          <w:rFonts w:ascii="Times New Roman" w:hAnsi="Times New Roman" w:cs="Times New Roman"/>
          <w:sz w:val="20"/>
          <w:szCs w:val="20"/>
        </w:rPr>
        <w:t>]</w:t>
      </w:r>
      <w:r w:rsidR="005166AE" w:rsidRPr="005166AE">
        <w:rPr>
          <w:rFonts w:ascii="Times New Roman" w:hAnsi="Times New Roman" w:cs="Times New Roman"/>
          <w:sz w:val="20"/>
          <w:szCs w:val="20"/>
        </w:rPr>
        <w:t>.</w:t>
      </w:r>
    </w:p>
    <w:p w14:paraId="773D203E" w14:textId="7D1B407E" w:rsidR="000C3504" w:rsidRPr="005601D3" w:rsidRDefault="006B6F0F" w:rsidP="007D43A9">
      <w:pPr>
        <w:spacing w:after="0" w:line="240" w:lineRule="auto"/>
        <w:ind w:firstLine="360"/>
        <w:jc w:val="both"/>
        <w:rPr>
          <w:rFonts w:ascii="Times New Roman" w:hAnsi="Times New Roman" w:cs="Times New Roman"/>
          <w:sz w:val="20"/>
          <w:szCs w:val="20"/>
        </w:rPr>
      </w:pPr>
      <w:r w:rsidRPr="005601D3">
        <w:rPr>
          <w:rFonts w:ascii="Times New Roman" w:hAnsi="Times New Roman" w:cs="Times New Roman"/>
          <w:sz w:val="20"/>
          <w:szCs w:val="20"/>
        </w:rPr>
        <w:t xml:space="preserve">The conversion of biomass feedstock into bioenergy products has been studied using a variety of processes. These products include solids like biochar, liquids like biodiesel, bioethanol, and bio-oil, and gaseous outputs </w:t>
      </w:r>
      <w:r w:rsidRPr="005601D3">
        <w:rPr>
          <w:rFonts w:ascii="Times New Roman" w:hAnsi="Times New Roman" w:cs="Times New Roman"/>
          <w:sz w:val="20"/>
          <w:szCs w:val="20"/>
        </w:rPr>
        <w:lastRenderedPageBreak/>
        <w:t xml:space="preserve">like biogas, syngas, and </w:t>
      </w:r>
      <w:r w:rsidRPr="005166AE">
        <w:rPr>
          <w:rFonts w:ascii="Times New Roman" w:hAnsi="Times New Roman" w:cs="Times New Roman"/>
          <w:sz w:val="20"/>
          <w:szCs w:val="20"/>
        </w:rPr>
        <w:t xml:space="preserve">hydrogen </w:t>
      </w:r>
      <w:r w:rsidR="00472B43" w:rsidRPr="005166AE">
        <w:rPr>
          <w:rFonts w:ascii="Times New Roman" w:hAnsi="Times New Roman" w:cs="Times New Roman"/>
          <w:sz w:val="20"/>
          <w:szCs w:val="20"/>
        </w:rPr>
        <w:t>[5</w:t>
      </w:r>
      <w:r w:rsidR="00F11523" w:rsidRPr="005166AE">
        <w:rPr>
          <w:rFonts w:ascii="Times New Roman" w:hAnsi="Times New Roman" w:cs="Times New Roman"/>
          <w:sz w:val="20"/>
          <w:szCs w:val="20"/>
        </w:rPr>
        <w:t>4</w:t>
      </w:r>
      <w:r w:rsidR="00472B43" w:rsidRPr="005166AE">
        <w:rPr>
          <w:rFonts w:ascii="Times New Roman" w:hAnsi="Times New Roman" w:cs="Times New Roman"/>
          <w:sz w:val="20"/>
          <w:szCs w:val="20"/>
        </w:rPr>
        <w:t>]</w:t>
      </w:r>
      <w:r w:rsidR="005166AE" w:rsidRPr="005166AE">
        <w:rPr>
          <w:rFonts w:ascii="Times New Roman" w:hAnsi="Times New Roman" w:cs="Times New Roman"/>
          <w:sz w:val="20"/>
          <w:szCs w:val="20"/>
        </w:rPr>
        <w:t xml:space="preserve">. </w:t>
      </w:r>
      <w:r w:rsidR="000C3504" w:rsidRPr="005601D3">
        <w:rPr>
          <w:rFonts w:ascii="Times New Roman" w:hAnsi="Times New Roman" w:cs="Times New Roman"/>
          <w:sz w:val="20"/>
          <w:szCs w:val="20"/>
        </w:rPr>
        <w:t xml:space="preserve">Additionally, issues of handling many different types of biomasses, supply chain utilization and process control are increasingly coming to light. In order to solve these difficulties, </w:t>
      </w:r>
      <w:r w:rsidR="0035772F" w:rsidRPr="005601D3">
        <w:rPr>
          <w:rFonts w:ascii="Times New Roman" w:hAnsi="Times New Roman" w:cs="Times New Roman"/>
          <w:sz w:val="20"/>
          <w:szCs w:val="20"/>
        </w:rPr>
        <w:t xml:space="preserve">detailed research has been done on supply chain and process optimization, </w:t>
      </w:r>
      <w:r w:rsidR="000C3504" w:rsidRPr="005601D3">
        <w:rPr>
          <w:rFonts w:ascii="Times New Roman" w:hAnsi="Times New Roman" w:cs="Times New Roman"/>
          <w:sz w:val="20"/>
          <w:szCs w:val="20"/>
        </w:rPr>
        <w:t xml:space="preserve">in recent research. In this scenario, artificial intelligence (AI) has been effectively utilized in bioenergy production processes. AI encompasses the mechanical capacity to execute tasks that emulate human intelligence classified artificial intelligence (AI) into four categories: heuristics, hybrids &amp; others, machine learning (ML), and symbolic </w:t>
      </w:r>
      <w:r w:rsidR="000C3504" w:rsidRPr="005166AE">
        <w:rPr>
          <w:rFonts w:ascii="Times New Roman" w:hAnsi="Times New Roman" w:cs="Times New Roman"/>
          <w:sz w:val="20"/>
          <w:szCs w:val="20"/>
        </w:rPr>
        <w:t>AI</w:t>
      </w:r>
      <w:r w:rsidR="005166AE" w:rsidRPr="005166AE">
        <w:rPr>
          <w:rFonts w:ascii="Times New Roman" w:hAnsi="Times New Roman" w:cs="Times New Roman"/>
          <w:sz w:val="20"/>
          <w:szCs w:val="20"/>
        </w:rPr>
        <w:t xml:space="preserve"> [52]</w:t>
      </w:r>
      <w:r w:rsidR="000C3504" w:rsidRPr="005166AE">
        <w:rPr>
          <w:rFonts w:ascii="Times New Roman" w:hAnsi="Times New Roman" w:cs="Times New Roman"/>
          <w:sz w:val="20"/>
          <w:szCs w:val="20"/>
        </w:rPr>
        <w:t xml:space="preserve">. </w:t>
      </w:r>
      <w:r w:rsidR="0035772F" w:rsidRPr="005601D3">
        <w:rPr>
          <w:rFonts w:ascii="Times New Roman" w:hAnsi="Times New Roman" w:cs="Times New Roman"/>
          <w:sz w:val="20"/>
          <w:szCs w:val="20"/>
        </w:rPr>
        <w:t>Depending on the data format and learning style</w:t>
      </w:r>
      <w:r w:rsidR="000C3504" w:rsidRPr="005601D3">
        <w:rPr>
          <w:rFonts w:ascii="Times New Roman" w:hAnsi="Times New Roman" w:cs="Times New Roman"/>
          <w:sz w:val="20"/>
          <w:szCs w:val="20"/>
        </w:rPr>
        <w:t>,</w:t>
      </w:r>
      <w:r w:rsidR="00EE5870" w:rsidRPr="00EE5870">
        <w:rPr>
          <w:rFonts w:ascii="Times New Roman" w:hAnsi="Times New Roman" w:cs="Times New Roman"/>
          <w:color w:val="FF0000"/>
          <w:sz w:val="20"/>
          <w:szCs w:val="20"/>
        </w:rPr>
        <w:t xml:space="preserve"> </w:t>
      </w:r>
      <w:r w:rsidR="005166AE" w:rsidRPr="005166AE">
        <w:rPr>
          <w:rFonts w:ascii="Times New Roman" w:hAnsi="Times New Roman" w:cs="Times New Roman"/>
          <w:sz w:val="20"/>
          <w:szCs w:val="20"/>
        </w:rPr>
        <w:t xml:space="preserve">author </w:t>
      </w:r>
      <w:r w:rsidR="00EE5870" w:rsidRPr="005166AE">
        <w:rPr>
          <w:rFonts w:ascii="Times New Roman" w:hAnsi="Times New Roman" w:cs="Times New Roman"/>
          <w:sz w:val="20"/>
          <w:szCs w:val="20"/>
        </w:rPr>
        <w:t>[5</w:t>
      </w:r>
      <w:r w:rsidR="00F11523" w:rsidRPr="005166AE">
        <w:rPr>
          <w:rFonts w:ascii="Times New Roman" w:hAnsi="Times New Roman" w:cs="Times New Roman"/>
          <w:sz w:val="20"/>
          <w:szCs w:val="20"/>
        </w:rPr>
        <w:t>5</w:t>
      </w:r>
      <w:r w:rsidR="00EE5870" w:rsidRPr="005166AE">
        <w:rPr>
          <w:rFonts w:ascii="Times New Roman" w:hAnsi="Times New Roman" w:cs="Times New Roman"/>
          <w:sz w:val="20"/>
          <w:szCs w:val="20"/>
        </w:rPr>
        <w:t>]</w:t>
      </w:r>
      <w:r w:rsidR="005166AE">
        <w:rPr>
          <w:rFonts w:ascii="Times New Roman" w:hAnsi="Times New Roman" w:cs="Times New Roman"/>
          <w:sz w:val="20"/>
          <w:szCs w:val="20"/>
        </w:rPr>
        <w:t xml:space="preserve"> </w:t>
      </w:r>
      <w:r w:rsidR="000C3504" w:rsidRPr="005601D3">
        <w:rPr>
          <w:rFonts w:ascii="Times New Roman" w:hAnsi="Times New Roman" w:cs="Times New Roman"/>
          <w:sz w:val="20"/>
          <w:szCs w:val="20"/>
        </w:rPr>
        <w:t>suggested supervised and unsupervised approaches. The author outlined three key areas where AI has found prominent applications, comprising:</w:t>
      </w:r>
    </w:p>
    <w:p w14:paraId="7F0ADF2F" w14:textId="77777777" w:rsidR="000C3504" w:rsidRPr="005601D3" w:rsidRDefault="000C3504" w:rsidP="005601D3">
      <w:pPr>
        <w:pStyle w:val="ListParagraph"/>
        <w:numPr>
          <w:ilvl w:val="0"/>
          <w:numId w:val="24"/>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Prediction of biomass characteristics</w:t>
      </w:r>
    </w:p>
    <w:p w14:paraId="5F21073B" w14:textId="77777777" w:rsidR="000C3504" w:rsidRPr="005601D3" w:rsidRDefault="000C3504" w:rsidP="005601D3">
      <w:pPr>
        <w:pStyle w:val="ListParagraph"/>
        <w:numPr>
          <w:ilvl w:val="0"/>
          <w:numId w:val="24"/>
        </w:numPr>
        <w:spacing w:after="0" w:line="240" w:lineRule="auto"/>
        <w:jc w:val="both"/>
        <w:rPr>
          <w:rFonts w:ascii="Times New Roman" w:hAnsi="Times New Roman" w:cs="Times New Roman"/>
          <w:sz w:val="20"/>
          <w:szCs w:val="20"/>
        </w:rPr>
      </w:pPr>
      <w:bookmarkStart w:id="5" w:name="_Hlk160890124"/>
      <w:r w:rsidRPr="005601D3">
        <w:rPr>
          <w:rFonts w:ascii="Times New Roman" w:hAnsi="Times New Roman" w:cs="Times New Roman"/>
          <w:sz w:val="20"/>
          <w:szCs w:val="20"/>
        </w:rPr>
        <w:t xml:space="preserve">Forecasting performance in biomass conversion processes, and </w:t>
      </w:r>
    </w:p>
    <w:p w14:paraId="111F57B3" w14:textId="77777777" w:rsidR="000C3504" w:rsidRPr="005601D3" w:rsidRDefault="000C3504" w:rsidP="005601D3">
      <w:pPr>
        <w:pStyle w:val="ListParagraph"/>
        <w:numPr>
          <w:ilvl w:val="0"/>
          <w:numId w:val="24"/>
        </w:numPr>
        <w:spacing w:after="0" w:line="240" w:lineRule="auto"/>
        <w:jc w:val="both"/>
        <w:rPr>
          <w:rFonts w:ascii="Times New Roman" w:hAnsi="Times New Roman" w:cs="Times New Roman"/>
          <w:sz w:val="20"/>
          <w:szCs w:val="20"/>
        </w:rPr>
      </w:pPr>
      <w:bookmarkStart w:id="6" w:name="_Hlk160891905"/>
      <w:bookmarkEnd w:id="5"/>
      <w:r w:rsidRPr="005601D3">
        <w:rPr>
          <w:rFonts w:ascii="Times New Roman" w:hAnsi="Times New Roman" w:cs="Times New Roman"/>
          <w:sz w:val="20"/>
          <w:szCs w:val="20"/>
        </w:rPr>
        <w:t>Predicting biofuel characteristics and assessing end-use systems for bioenergy</w:t>
      </w:r>
      <w:bookmarkEnd w:id="6"/>
      <w:r w:rsidRPr="005601D3">
        <w:rPr>
          <w:rFonts w:ascii="Times New Roman" w:hAnsi="Times New Roman" w:cs="Times New Roman"/>
          <w:sz w:val="20"/>
          <w:szCs w:val="20"/>
        </w:rPr>
        <w:t>.</w:t>
      </w:r>
    </w:p>
    <w:p w14:paraId="487B0F48" w14:textId="77777777" w:rsidR="007D43A9" w:rsidRDefault="007D43A9" w:rsidP="005601D3">
      <w:pPr>
        <w:spacing w:after="0" w:line="240" w:lineRule="auto"/>
        <w:jc w:val="both"/>
        <w:rPr>
          <w:rFonts w:ascii="Times New Roman" w:hAnsi="Times New Roman" w:cs="Times New Roman"/>
          <w:b/>
          <w:bCs/>
          <w:sz w:val="20"/>
          <w:szCs w:val="20"/>
        </w:rPr>
      </w:pPr>
    </w:p>
    <w:p w14:paraId="7A742BC4" w14:textId="12D3B161" w:rsidR="000C3504"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0C3504" w:rsidRPr="005601D3">
        <w:rPr>
          <w:rFonts w:ascii="Times New Roman" w:hAnsi="Times New Roman" w:cs="Times New Roman"/>
          <w:b/>
          <w:bCs/>
          <w:sz w:val="20"/>
          <w:szCs w:val="20"/>
        </w:rPr>
        <w:t xml:space="preserve"> Prediction of biomass characteristics</w:t>
      </w:r>
    </w:p>
    <w:p w14:paraId="55BFF1D1" w14:textId="31CC1AB8" w:rsidR="000C3504" w:rsidRPr="005601D3" w:rsidRDefault="000C3504"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properties of biomass directly influence both the operational efficiency of biomass conversion processes and the quality of bio-based products. This study reviews AI applications for predicting biomass feedstock properties, aiming to integrate them with both AI-based and </w:t>
      </w:r>
      <w:r w:rsidR="00C74784" w:rsidRPr="005601D3">
        <w:rPr>
          <w:rFonts w:ascii="Times New Roman" w:hAnsi="Times New Roman" w:cs="Times New Roman"/>
          <w:sz w:val="20"/>
          <w:szCs w:val="20"/>
        </w:rPr>
        <w:t>standard process models for the conversion of biomass</w:t>
      </w:r>
      <w:r w:rsidRPr="005601D3">
        <w:rPr>
          <w:rFonts w:ascii="Times New Roman" w:hAnsi="Times New Roman" w:cs="Times New Roman"/>
          <w:sz w:val="20"/>
          <w:szCs w:val="20"/>
        </w:rPr>
        <w:t xml:space="preserve">. AI provides a promising option to streamline biomass characterization processes, replacing traditional methods like the oxygen bomb calorimeter (ASTM standard D5865-13) for </w:t>
      </w:r>
      <w:r w:rsidR="005166AE" w:rsidRPr="005601D3">
        <w:rPr>
          <w:rFonts w:ascii="Times New Roman" w:hAnsi="Times New Roman" w:cs="Times New Roman"/>
          <w:sz w:val="20"/>
          <w:szCs w:val="20"/>
        </w:rPr>
        <w:t xml:space="preserve">Higher Heating Value </w:t>
      </w:r>
      <w:r w:rsidRPr="005601D3">
        <w:rPr>
          <w:rFonts w:ascii="Times New Roman" w:hAnsi="Times New Roman" w:cs="Times New Roman"/>
          <w:sz w:val="20"/>
          <w:szCs w:val="20"/>
        </w:rPr>
        <w:t xml:space="preserve">(HHV), </w:t>
      </w:r>
      <w:r w:rsidR="005166AE" w:rsidRPr="005601D3">
        <w:rPr>
          <w:rFonts w:ascii="Times New Roman" w:hAnsi="Times New Roman" w:cs="Times New Roman"/>
          <w:sz w:val="20"/>
          <w:szCs w:val="20"/>
        </w:rPr>
        <w:t xml:space="preserve">Thermogravimetric Analysis </w:t>
      </w:r>
      <w:r w:rsidRPr="005601D3">
        <w:rPr>
          <w:rFonts w:ascii="Times New Roman" w:hAnsi="Times New Roman" w:cs="Times New Roman"/>
          <w:sz w:val="20"/>
          <w:szCs w:val="20"/>
        </w:rPr>
        <w:t xml:space="preserve">(TGA) and proximate analysis (ASTM standard D7582-15) for ash/moisture content, </w:t>
      </w:r>
      <w:r w:rsidR="00C74784" w:rsidRPr="005601D3">
        <w:rPr>
          <w:rFonts w:ascii="Times New Roman" w:hAnsi="Times New Roman" w:cs="Times New Roman"/>
          <w:sz w:val="20"/>
          <w:szCs w:val="20"/>
        </w:rPr>
        <w:t xml:space="preserve">and an ultimate analysis of the hydrogen and carbon contents </w:t>
      </w:r>
      <w:r w:rsidRPr="005601D3">
        <w:rPr>
          <w:rFonts w:ascii="Times New Roman" w:hAnsi="Times New Roman" w:cs="Times New Roman"/>
          <w:sz w:val="20"/>
          <w:szCs w:val="20"/>
        </w:rPr>
        <w:t xml:space="preserve">determination. Conventional analytical methods are both time-consuming and costly. Numerous studies have turned to </w:t>
      </w:r>
      <w:r w:rsidR="00C74784" w:rsidRPr="005601D3">
        <w:rPr>
          <w:rFonts w:ascii="Times New Roman" w:hAnsi="Times New Roman" w:cs="Times New Roman"/>
          <w:sz w:val="20"/>
          <w:szCs w:val="20"/>
        </w:rPr>
        <w:t xml:space="preserve">AI to forecast features of biomass </w:t>
      </w:r>
      <w:r w:rsidRPr="005601D3">
        <w:rPr>
          <w:rFonts w:ascii="Times New Roman" w:hAnsi="Times New Roman" w:cs="Times New Roman"/>
          <w:sz w:val="20"/>
          <w:szCs w:val="20"/>
        </w:rPr>
        <w:t xml:space="preserve">using alternative properties that are simpler to </w:t>
      </w:r>
      <w:r w:rsidRPr="005166AE">
        <w:rPr>
          <w:rFonts w:ascii="Times New Roman" w:hAnsi="Times New Roman" w:cs="Times New Roman"/>
          <w:sz w:val="20"/>
          <w:szCs w:val="20"/>
        </w:rPr>
        <w:t xml:space="preserve">measure </w:t>
      </w:r>
      <w:r w:rsidR="00EE5870" w:rsidRPr="005166AE">
        <w:rPr>
          <w:rFonts w:ascii="Times New Roman" w:hAnsi="Times New Roman" w:cs="Times New Roman"/>
          <w:sz w:val="20"/>
          <w:szCs w:val="20"/>
        </w:rPr>
        <w:t>[5</w:t>
      </w:r>
      <w:r w:rsidR="00F11523" w:rsidRPr="005166AE">
        <w:rPr>
          <w:rFonts w:ascii="Times New Roman" w:hAnsi="Times New Roman" w:cs="Times New Roman"/>
          <w:sz w:val="20"/>
          <w:szCs w:val="20"/>
        </w:rPr>
        <w:t>2</w:t>
      </w:r>
      <w:r w:rsidR="00EE5870" w:rsidRPr="005166AE">
        <w:rPr>
          <w:rFonts w:ascii="Times New Roman" w:hAnsi="Times New Roman" w:cs="Times New Roman"/>
          <w:sz w:val="20"/>
          <w:szCs w:val="20"/>
        </w:rPr>
        <w:t>]</w:t>
      </w:r>
      <w:r w:rsidR="005166AE" w:rsidRPr="005166AE">
        <w:rPr>
          <w:rFonts w:ascii="Times New Roman" w:hAnsi="Times New Roman" w:cs="Times New Roman"/>
          <w:sz w:val="20"/>
          <w:szCs w:val="20"/>
        </w:rPr>
        <w:t>.</w:t>
      </w:r>
    </w:p>
    <w:p w14:paraId="22D4A0C1" w14:textId="77777777" w:rsidR="007D43A9" w:rsidRDefault="007D43A9" w:rsidP="005601D3">
      <w:pPr>
        <w:spacing w:after="0" w:line="240" w:lineRule="auto"/>
        <w:jc w:val="both"/>
        <w:rPr>
          <w:rFonts w:ascii="Times New Roman" w:hAnsi="Times New Roman" w:cs="Times New Roman"/>
          <w:b/>
          <w:bCs/>
          <w:sz w:val="20"/>
          <w:szCs w:val="20"/>
        </w:rPr>
      </w:pPr>
    </w:p>
    <w:p w14:paraId="3FACC341" w14:textId="146FD435" w:rsidR="000C3504"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0C3504" w:rsidRPr="005601D3">
        <w:rPr>
          <w:rFonts w:ascii="Times New Roman" w:hAnsi="Times New Roman" w:cs="Times New Roman"/>
          <w:b/>
          <w:bCs/>
          <w:sz w:val="20"/>
          <w:szCs w:val="20"/>
        </w:rPr>
        <w:t xml:space="preserve"> Forecasting performance in biomass conversion processes</w:t>
      </w:r>
    </w:p>
    <w:p w14:paraId="61CB76C5" w14:textId="0ACC4419" w:rsidR="000C3504" w:rsidRPr="005601D3" w:rsidRDefault="000C3504"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Pyrolysis and gasification stand as two well-established thermochemical conversion methods. While both processes involve the thermal degradation of biomass under inert conditions, they differ in temperature ranges (400–700°C for pyrolysis and &gt;700°C for gasification) and residence times (1 second to 30 minutes for pyrolysis and 10 to 20 seconds for gasification)</w:t>
      </w:r>
      <w:r w:rsidR="00EE5870" w:rsidRPr="00EE5870">
        <w:rPr>
          <w:rFonts w:ascii="Times New Roman" w:hAnsi="Times New Roman" w:cs="Times New Roman"/>
          <w:color w:val="FF0000"/>
          <w:sz w:val="20"/>
          <w:szCs w:val="20"/>
        </w:rPr>
        <w:t xml:space="preserve"> </w:t>
      </w:r>
      <w:r w:rsidR="00EE5870" w:rsidRPr="005166AE">
        <w:rPr>
          <w:rFonts w:ascii="Times New Roman" w:hAnsi="Times New Roman" w:cs="Times New Roman"/>
          <w:sz w:val="20"/>
          <w:szCs w:val="20"/>
        </w:rPr>
        <w:t>[5</w:t>
      </w:r>
      <w:r w:rsidR="00F11523" w:rsidRPr="005166AE">
        <w:rPr>
          <w:rFonts w:ascii="Times New Roman" w:hAnsi="Times New Roman" w:cs="Times New Roman"/>
          <w:sz w:val="20"/>
          <w:szCs w:val="20"/>
        </w:rPr>
        <w:t>4</w:t>
      </w:r>
      <w:r w:rsidR="00EE5870" w:rsidRPr="005166AE">
        <w:rPr>
          <w:rFonts w:ascii="Times New Roman" w:hAnsi="Times New Roman" w:cs="Times New Roman"/>
          <w:sz w:val="20"/>
          <w:szCs w:val="20"/>
        </w:rPr>
        <w:t>]</w:t>
      </w:r>
      <w:r w:rsidR="005166AE" w:rsidRPr="005166AE">
        <w:rPr>
          <w:rFonts w:ascii="Times New Roman" w:hAnsi="Times New Roman" w:cs="Times New Roman"/>
          <w:sz w:val="20"/>
          <w:szCs w:val="20"/>
        </w:rPr>
        <w:t xml:space="preserve">. </w:t>
      </w:r>
      <w:r w:rsidRPr="005601D3">
        <w:rPr>
          <w:rFonts w:ascii="Times New Roman" w:hAnsi="Times New Roman" w:cs="Times New Roman"/>
          <w:sz w:val="20"/>
          <w:szCs w:val="20"/>
        </w:rPr>
        <w:t xml:space="preserve">AI exhibits a special capacity to assist conventional pyrolysis modelling techniques. Process-based simulations (e.g., using Aspen Plus) depend on input data, which includes product yields and attributes that are often collected from experiments, at the process level </w:t>
      </w:r>
      <w:r w:rsidR="00EE5870" w:rsidRPr="005166AE">
        <w:rPr>
          <w:rFonts w:ascii="Times New Roman" w:hAnsi="Times New Roman" w:cs="Times New Roman"/>
          <w:sz w:val="20"/>
          <w:szCs w:val="20"/>
        </w:rPr>
        <w:t>[5</w:t>
      </w:r>
      <w:r w:rsidR="00F11523" w:rsidRPr="005166AE">
        <w:rPr>
          <w:rFonts w:ascii="Times New Roman" w:hAnsi="Times New Roman" w:cs="Times New Roman"/>
          <w:sz w:val="20"/>
          <w:szCs w:val="20"/>
        </w:rPr>
        <w:t>6</w:t>
      </w:r>
      <w:r w:rsidR="00EE5870" w:rsidRPr="005166AE">
        <w:rPr>
          <w:rFonts w:ascii="Times New Roman" w:hAnsi="Times New Roman" w:cs="Times New Roman"/>
          <w:sz w:val="20"/>
          <w:szCs w:val="20"/>
        </w:rPr>
        <w:t>]</w:t>
      </w:r>
      <w:r w:rsidR="005166AE" w:rsidRPr="005166AE">
        <w:rPr>
          <w:rFonts w:ascii="Times New Roman" w:hAnsi="Times New Roman" w:cs="Times New Roman"/>
          <w:sz w:val="20"/>
          <w:szCs w:val="20"/>
        </w:rPr>
        <w:t xml:space="preserve">. </w:t>
      </w:r>
      <w:r w:rsidRPr="005601D3">
        <w:rPr>
          <w:rFonts w:ascii="Times New Roman" w:hAnsi="Times New Roman" w:cs="Times New Roman"/>
          <w:sz w:val="20"/>
          <w:szCs w:val="20"/>
        </w:rPr>
        <w:t>The majority of AI research on gasification concentrate on predicting the composition of syngas, with H2 concentration being the most commonly utilized output variable. Some studies utilized TGA data to train AI models, aiming to decrease the time and cost associated with conducting TGA.</w:t>
      </w:r>
    </w:p>
    <w:p w14:paraId="14C8F79B" w14:textId="33462935" w:rsidR="005402A1" w:rsidRPr="005601D3" w:rsidRDefault="005402A1"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25A79D5D" wp14:editId="3D573EF8">
            <wp:extent cx="5693780" cy="2083776"/>
            <wp:effectExtent l="0" t="0" r="2540" b="0"/>
            <wp:docPr id="77776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65982"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7037" cy="2088628"/>
                    </a:xfrm>
                    <a:prstGeom prst="rect">
                      <a:avLst/>
                    </a:prstGeom>
                    <a:noFill/>
                  </pic:spPr>
                </pic:pic>
              </a:graphicData>
            </a:graphic>
          </wp:inline>
        </w:drawing>
      </w:r>
    </w:p>
    <w:p w14:paraId="46F52865" w14:textId="230ADE45" w:rsidR="005402A1" w:rsidRDefault="005402A1" w:rsidP="005601D3">
      <w:pPr>
        <w:spacing w:after="0" w:line="240" w:lineRule="auto"/>
        <w:jc w:val="center"/>
        <w:rPr>
          <w:rFonts w:ascii="Times New Roman" w:hAnsi="Times New Roman" w:cs="Times New Roman"/>
          <w:b/>
          <w:bCs/>
          <w:sz w:val="20"/>
          <w:szCs w:val="20"/>
        </w:rPr>
      </w:pPr>
      <w:r w:rsidRPr="007D43A9">
        <w:rPr>
          <w:rFonts w:ascii="Times New Roman" w:hAnsi="Times New Roman" w:cs="Times New Roman"/>
          <w:b/>
          <w:bCs/>
          <w:sz w:val="20"/>
          <w:szCs w:val="20"/>
        </w:rPr>
        <w:t>Fig</w:t>
      </w:r>
      <w:r w:rsidR="007D43A9" w:rsidRPr="007D43A9">
        <w:rPr>
          <w:rFonts w:ascii="Times New Roman" w:hAnsi="Times New Roman" w:cs="Times New Roman"/>
          <w:b/>
          <w:bCs/>
          <w:sz w:val="20"/>
          <w:szCs w:val="20"/>
        </w:rPr>
        <w:t>ure</w:t>
      </w:r>
      <w:r w:rsidRPr="007D43A9">
        <w:rPr>
          <w:rFonts w:ascii="Times New Roman" w:hAnsi="Times New Roman" w:cs="Times New Roman"/>
          <w:b/>
          <w:bCs/>
          <w:sz w:val="20"/>
          <w:szCs w:val="20"/>
        </w:rPr>
        <w:t xml:space="preserve"> </w:t>
      </w:r>
      <w:r w:rsidR="009E7599" w:rsidRPr="007D43A9">
        <w:rPr>
          <w:rFonts w:ascii="Times New Roman" w:hAnsi="Times New Roman" w:cs="Times New Roman"/>
          <w:b/>
          <w:bCs/>
          <w:sz w:val="20"/>
          <w:szCs w:val="20"/>
        </w:rPr>
        <w:t>6</w:t>
      </w:r>
      <w:r w:rsidRPr="007D43A9">
        <w:rPr>
          <w:rFonts w:ascii="Times New Roman" w:hAnsi="Times New Roman" w:cs="Times New Roman"/>
          <w:b/>
          <w:bCs/>
          <w:sz w:val="20"/>
          <w:szCs w:val="20"/>
        </w:rPr>
        <w:t>: AI and ML based bioenergy prediction and assessment</w:t>
      </w:r>
      <w:r w:rsidR="007D43A9">
        <w:rPr>
          <w:rFonts w:ascii="Times New Roman" w:hAnsi="Times New Roman" w:cs="Times New Roman"/>
          <w:b/>
          <w:bCs/>
          <w:sz w:val="20"/>
          <w:szCs w:val="20"/>
        </w:rPr>
        <w:t>.</w:t>
      </w:r>
    </w:p>
    <w:p w14:paraId="0D390A54" w14:textId="77777777" w:rsidR="007D43A9" w:rsidRPr="007D43A9" w:rsidRDefault="007D43A9" w:rsidP="005601D3">
      <w:pPr>
        <w:spacing w:after="0" w:line="240" w:lineRule="auto"/>
        <w:jc w:val="center"/>
        <w:rPr>
          <w:rFonts w:ascii="Times New Roman" w:hAnsi="Times New Roman" w:cs="Times New Roman"/>
          <w:b/>
          <w:bCs/>
          <w:sz w:val="20"/>
          <w:szCs w:val="20"/>
        </w:rPr>
      </w:pPr>
    </w:p>
    <w:p w14:paraId="55983B75" w14:textId="055C818E" w:rsidR="000C3504"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0C3504" w:rsidRPr="005601D3">
        <w:rPr>
          <w:rFonts w:ascii="Times New Roman" w:hAnsi="Times New Roman" w:cs="Times New Roman"/>
          <w:b/>
          <w:bCs/>
          <w:sz w:val="20"/>
          <w:szCs w:val="20"/>
        </w:rPr>
        <w:t xml:space="preserve"> Predicting biofuel characteristics and assessing end-use systems for bioenergy</w:t>
      </w:r>
    </w:p>
    <w:p w14:paraId="4C2DD3D1" w14:textId="37AEDDE1" w:rsidR="000C3504" w:rsidRPr="005601D3" w:rsidRDefault="000C3504"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Biofuel holds significant potential for mitigating</w:t>
      </w:r>
      <w:r w:rsidR="00E259FF">
        <w:rPr>
          <w:rFonts w:ascii="Times New Roman" w:hAnsi="Times New Roman" w:cs="Times New Roman"/>
          <w:sz w:val="20"/>
          <w:szCs w:val="20"/>
        </w:rPr>
        <w:t xml:space="preserve"> </w:t>
      </w:r>
      <w:r w:rsidRPr="005601D3">
        <w:rPr>
          <w:rFonts w:ascii="Times New Roman" w:hAnsi="Times New Roman" w:cs="Times New Roman"/>
          <w:sz w:val="20"/>
          <w:szCs w:val="20"/>
        </w:rPr>
        <w:t xml:space="preserve">GHG and other air emissions within the transportation </w:t>
      </w:r>
      <w:r w:rsidRPr="00E259FF">
        <w:rPr>
          <w:rFonts w:ascii="Times New Roman" w:hAnsi="Times New Roman" w:cs="Times New Roman"/>
          <w:sz w:val="20"/>
          <w:szCs w:val="20"/>
        </w:rPr>
        <w:t xml:space="preserve">sector </w:t>
      </w:r>
      <w:r w:rsidR="00EE5870" w:rsidRPr="00E259FF">
        <w:rPr>
          <w:rFonts w:ascii="Times New Roman" w:hAnsi="Times New Roman" w:cs="Times New Roman"/>
          <w:sz w:val="20"/>
          <w:szCs w:val="20"/>
        </w:rPr>
        <w:t>[5</w:t>
      </w:r>
      <w:r w:rsidR="00F11523" w:rsidRPr="00E259FF">
        <w:rPr>
          <w:rFonts w:ascii="Times New Roman" w:hAnsi="Times New Roman" w:cs="Times New Roman"/>
          <w:sz w:val="20"/>
          <w:szCs w:val="20"/>
        </w:rPr>
        <w:t>7</w:t>
      </w:r>
      <w:r w:rsidR="00EE5870" w:rsidRPr="00E259FF">
        <w:rPr>
          <w:rFonts w:ascii="Times New Roman" w:hAnsi="Times New Roman" w:cs="Times New Roman"/>
          <w:sz w:val="20"/>
          <w:szCs w:val="20"/>
        </w:rPr>
        <w:t>]</w:t>
      </w:r>
      <w:r w:rsidR="00E259FF" w:rsidRPr="00E259FF">
        <w:rPr>
          <w:rFonts w:ascii="Times New Roman" w:hAnsi="Times New Roman" w:cs="Times New Roman"/>
          <w:sz w:val="20"/>
          <w:szCs w:val="20"/>
        </w:rPr>
        <w:t xml:space="preserve">. </w:t>
      </w:r>
      <w:r w:rsidRPr="005601D3">
        <w:rPr>
          <w:rFonts w:ascii="Times New Roman" w:hAnsi="Times New Roman" w:cs="Times New Roman"/>
          <w:sz w:val="20"/>
          <w:szCs w:val="20"/>
        </w:rPr>
        <w:t xml:space="preserve">Several AI studies have focused on predicting the cetane number, a crucial indicator of a fuel's ignition characteristics </w:t>
      </w:r>
      <w:r w:rsidR="00EE5870" w:rsidRPr="00E259FF">
        <w:rPr>
          <w:rFonts w:ascii="Times New Roman" w:hAnsi="Times New Roman" w:cs="Times New Roman"/>
          <w:sz w:val="20"/>
          <w:szCs w:val="20"/>
        </w:rPr>
        <w:t>[5</w:t>
      </w:r>
      <w:r w:rsidR="00F11523" w:rsidRPr="00E259FF">
        <w:rPr>
          <w:rFonts w:ascii="Times New Roman" w:hAnsi="Times New Roman" w:cs="Times New Roman"/>
          <w:sz w:val="20"/>
          <w:szCs w:val="20"/>
        </w:rPr>
        <w:t>4</w:t>
      </w:r>
      <w:r w:rsidR="00EE5870" w:rsidRPr="00E259FF">
        <w:rPr>
          <w:rFonts w:ascii="Times New Roman" w:hAnsi="Times New Roman" w:cs="Times New Roman"/>
          <w:sz w:val="20"/>
          <w:szCs w:val="20"/>
        </w:rPr>
        <w:t>]</w:t>
      </w:r>
      <w:r w:rsidR="00E259FF" w:rsidRPr="00E259FF">
        <w:rPr>
          <w:rFonts w:ascii="Times New Roman" w:hAnsi="Times New Roman" w:cs="Times New Roman"/>
          <w:sz w:val="20"/>
          <w:szCs w:val="20"/>
        </w:rPr>
        <w:t>.</w:t>
      </w:r>
      <w:r w:rsidRPr="00E259FF">
        <w:rPr>
          <w:rFonts w:ascii="Times New Roman" w:hAnsi="Times New Roman" w:cs="Times New Roman"/>
          <w:sz w:val="20"/>
          <w:szCs w:val="20"/>
        </w:rPr>
        <w:t xml:space="preserve"> </w:t>
      </w:r>
      <w:r w:rsidR="00C74784" w:rsidRPr="005601D3">
        <w:rPr>
          <w:rFonts w:ascii="Times New Roman" w:hAnsi="Times New Roman" w:cs="Times New Roman"/>
          <w:sz w:val="20"/>
          <w:szCs w:val="20"/>
        </w:rPr>
        <w:t>Biodiesel's physicochemical properties, such as viscosity, density, and iodine value, can be determined by FAME content, chemical structure information (such as double bonds, carbon, and hydrogen atoms), and fuel blending ratio, especially when blended with diesel fuel</w:t>
      </w:r>
      <w:r w:rsidRPr="005601D3">
        <w:rPr>
          <w:rFonts w:ascii="Times New Roman" w:hAnsi="Times New Roman" w:cs="Times New Roman"/>
          <w:sz w:val="20"/>
          <w:szCs w:val="20"/>
        </w:rPr>
        <w:t xml:space="preserve">. </w:t>
      </w:r>
      <w:r w:rsidR="00C74784" w:rsidRPr="005601D3">
        <w:rPr>
          <w:rFonts w:ascii="Times New Roman" w:hAnsi="Times New Roman" w:cs="Times New Roman"/>
          <w:sz w:val="20"/>
          <w:szCs w:val="20"/>
        </w:rPr>
        <w:t>Integrating trained cetane number models with production models can optimize AI models for biomass conversion to biodiesel to produce high-quality biofuel.</w:t>
      </w:r>
      <w:r w:rsidRPr="005601D3">
        <w:rPr>
          <w:rFonts w:ascii="Times New Roman" w:hAnsi="Times New Roman" w:cs="Times New Roman"/>
          <w:sz w:val="20"/>
          <w:szCs w:val="20"/>
        </w:rPr>
        <w:t xml:space="preserve"> This is because the models' output variables for biomass conversion to biodiesel are the FAME content and yield. </w:t>
      </w:r>
    </w:p>
    <w:p w14:paraId="3FF82176" w14:textId="77777777" w:rsidR="007D43A9" w:rsidRDefault="007D43A9" w:rsidP="005601D3">
      <w:pPr>
        <w:spacing w:after="0" w:line="240" w:lineRule="auto"/>
        <w:jc w:val="both"/>
        <w:rPr>
          <w:rFonts w:ascii="Times New Roman" w:hAnsi="Times New Roman" w:cs="Times New Roman"/>
          <w:b/>
          <w:bCs/>
          <w:sz w:val="20"/>
          <w:szCs w:val="20"/>
        </w:rPr>
      </w:pPr>
    </w:p>
    <w:p w14:paraId="13AA4A98" w14:textId="0563C5A0" w:rsidR="002562AC" w:rsidRPr="005601D3" w:rsidRDefault="007D43A9" w:rsidP="007D43A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VIII</w:t>
      </w:r>
      <w:r w:rsidR="00E84131" w:rsidRPr="005601D3">
        <w:rPr>
          <w:rFonts w:ascii="Times New Roman" w:hAnsi="Times New Roman" w:cs="Times New Roman"/>
          <w:b/>
          <w:bCs/>
          <w:sz w:val="20"/>
          <w:szCs w:val="20"/>
        </w:rPr>
        <w:t>.</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ROBOTIC FARMING: AUTOMATING TASKS FOR INCREASED EFFICIENCY</w:t>
      </w:r>
    </w:p>
    <w:p w14:paraId="062867BB" w14:textId="77777777" w:rsidR="007D43A9" w:rsidRDefault="007D43A9" w:rsidP="005601D3">
      <w:pPr>
        <w:spacing w:after="0" w:line="240" w:lineRule="auto"/>
        <w:jc w:val="both"/>
        <w:rPr>
          <w:rFonts w:ascii="Times New Roman" w:hAnsi="Times New Roman" w:cs="Times New Roman"/>
          <w:sz w:val="20"/>
          <w:szCs w:val="20"/>
        </w:rPr>
      </w:pPr>
    </w:p>
    <w:p w14:paraId="00383E66" w14:textId="3AB8B5CD"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Agricultural robotics and automation represent a paradigm shift in farming practices, enabling farmers to automate labor-intensive tasks, optimize resource utilization, and improve productivity and efficiency. This </w:t>
      </w:r>
      <w:r w:rsidR="006B4A04" w:rsidRPr="005601D3">
        <w:rPr>
          <w:rFonts w:ascii="Times New Roman" w:hAnsi="Times New Roman" w:cs="Times New Roman"/>
          <w:sz w:val="20"/>
          <w:szCs w:val="20"/>
        </w:rPr>
        <w:t>section</w:t>
      </w:r>
      <w:r w:rsidRPr="005601D3">
        <w:rPr>
          <w:rFonts w:ascii="Times New Roman" w:hAnsi="Times New Roman" w:cs="Times New Roman"/>
          <w:sz w:val="20"/>
          <w:szCs w:val="20"/>
        </w:rPr>
        <w:t xml:space="preserve"> explores the transformative role of robotics and automation in agriculture and examines how </w:t>
      </w:r>
      <w:r w:rsidR="009E7599" w:rsidRPr="005601D3">
        <w:rPr>
          <w:rFonts w:ascii="Times New Roman" w:hAnsi="Times New Roman" w:cs="Times New Roman"/>
          <w:sz w:val="20"/>
          <w:szCs w:val="20"/>
        </w:rPr>
        <w:t>the fields of AI</w:t>
      </w:r>
      <w:r w:rsidR="00E259FF">
        <w:rPr>
          <w:rFonts w:ascii="Times New Roman" w:hAnsi="Times New Roman" w:cs="Times New Roman"/>
          <w:sz w:val="20"/>
          <w:szCs w:val="20"/>
        </w:rPr>
        <w:t xml:space="preserve"> </w:t>
      </w:r>
      <w:r w:rsidR="009E7599" w:rsidRPr="005601D3">
        <w:rPr>
          <w:rFonts w:ascii="Times New Roman" w:hAnsi="Times New Roman" w:cs="Times New Roman"/>
          <w:sz w:val="20"/>
          <w:szCs w:val="20"/>
        </w:rPr>
        <w:t>and machine learning ML are transforming agricultural practices, encompassing everything from planting and harvesting to pest management and observation.</w:t>
      </w:r>
    </w:p>
    <w:p w14:paraId="46B219B7" w14:textId="77777777" w:rsidR="007D43A9" w:rsidRDefault="007D43A9" w:rsidP="005601D3">
      <w:pPr>
        <w:spacing w:after="0" w:line="240" w:lineRule="auto"/>
        <w:jc w:val="both"/>
        <w:rPr>
          <w:rFonts w:ascii="Times New Roman" w:hAnsi="Times New Roman" w:cs="Times New Roman"/>
          <w:b/>
          <w:bCs/>
          <w:sz w:val="20"/>
          <w:szCs w:val="20"/>
        </w:rPr>
      </w:pPr>
    </w:p>
    <w:p w14:paraId="313D86E1" w14:textId="5B9B7473" w:rsidR="00E84131"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E84131" w:rsidRPr="005601D3">
        <w:rPr>
          <w:rFonts w:ascii="Times New Roman" w:hAnsi="Times New Roman" w:cs="Times New Roman"/>
          <w:b/>
          <w:bCs/>
          <w:sz w:val="20"/>
          <w:szCs w:val="20"/>
        </w:rPr>
        <w:t xml:space="preserve"> The </w:t>
      </w:r>
      <w:r w:rsidR="004A44B4" w:rsidRPr="005601D3">
        <w:rPr>
          <w:rFonts w:ascii="Times New Roman" w:hAnsi="Times New Roman" w:cs="Times New Roman"/>
          <w:b/>
          <w:bCs/>
          <w:sz w:val="20"/>
          <w:szCs w:val="20"/>
        </w:rPr>
        <w:t>evolution of agricultural robotics</w:t>
      </w:r>
    </w:p>
    <w:p w14:paraId="7215365A" w14:textId="483488D6"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The use of robotics in agriculture has a long history, dating back to the development of simple mechanical devices for tasks such as planting, weeding, and harvesting. However, recent advancements in robotics technology, coupled with innovations in AI and ML, have led to a new generation of agricultural robots that are capable of performing complex tasks with precision and efficiency</w:t>
      </w:r>
      <w:r w:rsidR="00B41B16" w:rsidRPr="005601D3">
        <w:rPr>
          <w:rFonts w:ascii="Times New Roman" w:hAnsi="Times New Roman" w:cs="Times New Roman"/>
          <w:sz w:val="20"/>
          <w:szCs w:val="20"/>
        </w:rPr>
        <w:t xml:space="preserve"> </w:t>
      </w:r>
      <w:bookmarkStart w:id="7" w:name="_Hlk163041840"/>
      <w:r w:rsidR="00EE5870" w:rsidRPr="00E259FF">
        <w:rPr>
          <w:rFonts w:ascii="Times New Roman" w:hAnsi="Times New Roman" w:cs="Times New Roman"/>
          <w:sz w:val="20"/>
          <w:szCs w:val="20"/>
        </w:rPr>
        <w:t>[</w:t>
      </w:r>
      <w:r w:rsidR="00F11523" w:rsidRPr="00E259FF">
        <w:rPr>
          <w:rFonts w:ascii="Times New Roman" w:hAnsi="Times New Roman" w:cs="Times New Roman"/>
          <w:sz w:val="20"/>
          <w:szCs w:val="20"/>
        </w:rPr>
        <w:t>58</w:t>
      </w:r>
      <w:r w:rsidR="00EE5870" w:rsidRPr="00E259FF">
        <w:rPr>
          <w:rFonts w:ascii="Times New Roman" w:hAnsi="Times New Roman" w:cs="Times New Roman"/>
          <w:sz w:val="20"/>
          <w:szCs w:val="20"/>
        </w:rPr>
        <w:t>]</w:t>
      </w:r>
      <w:bookmarkEnd w:id="7"/>
      <w:r w:rsidR="00E259FF" w:rsidRPr="00E259FF">
        <w:rPr>
          <w:rFonts w:ascii="Times New Roman" w:hAnsi="Times New Roman" w:cs="Times New Roman"/>
          <w:sz w:val="20"/>
          <w:szCs w:val="20"/>
        </w:rPr>
        <w:t xml:space="preserve">. </w:t>
      </w:r>
      <w:r w:rsidRPr="005601D3">
        <w:rPr>
          <w:rFonts w:ascii="Times New Roman" w:hAnsi="Times New Roman" w:cs="Times New Roman"/>
          <w:sz w:val="20"/>
          <w:szCs w:val="20"/>
        </w:rPr>
        <w:t>Early agricultural robots were primarily designed for repetitive and labor-intensive tasks, such as weed removal and fruit picking, where manual labor was costly and inefficient. These robots often relied on predefined algorithms and sensor feedback to navigate and interact with the environment, limiting their flexibility and adaptability to changing conditions</w:t>
      </w:r>
      <w:r w:rsidR="00B41B16" w:rsidRPr="005601D3">
        <w:rPr>
          <w:rFonts w:ascii="Times New Roman" w:hAnsi="Times New Roman" w:cs="Times New Roman"/>
          <w:sz w:val="20"/>
          <w:szCs w:val="20"/>
        </w:rPr>
        <w:t xml:space="preserve"> </w:t>
      </w:r>
      <w:r w:rsidR="00EE5870" w:rsidRPr="00E259FF">
        <w:rPr>
          <w:rFonts w:ascii="Times New Roman" w:hAnsi="Times New Roman" w:cs="Times New Roman"/>
          <w:sz w:val="20"/>
          <w:szCs w:val="20"/>
        </w:rPr>
        <w:t>[</w:t>
      </w:r>
      <w:r w:rsidR="00F11523" w:rsidRPr="00E259FF">
        <w:rPr>
          <w:rFonts w:ascii="Times New Roman" w:hAnsi="Times New Roman" w:cs="Times New Roman"/>
          <w:sz w:val="20"/>
          <w:szCs w:val="20"/>
        </w:rPr>
        <w:t>59</w:t>
      </w:r>
      <w:r w:rsidR="00EE5870" w:rsidRPr="00E259FF">
        <w:rPr>
          <w:rFonts w:ascii="Times New Roman" w:hAnsi="Times New Roman" w:cs="Times New Roman"/>
          <w:sz w:val="20"/>
          <w:szCs w:val="20"/>
        </w:rPr>
        <w:t>]</w:t>
      </w:r>
      <w:r w:rsidR="00E259FF" w:rsidRPr="00E259FF">
        <w:rPr>
          <w:rFonts w:ascii="Times New Roman" w:hAnsi="Times New Roman" w:cs="Times New Roman"/>
          <w:sz w:val="20"/>
          <w:szCs w:val="20"/>
        </w:rPr>
        <w:t>.</w:t>
      </w:r>
    </w:p>
    <w:p w14:paraId="32D308EA" w14:textId="37FD5D98"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Today, agricultural robots are becoming increasingly sophisticated, incorporating advanced sensors, actuators, and control systems that enable them to perform a wide range of tasks autonomously. AI and ML algorithms are also playing a crucial role in enhancing the capabilities of agricultural robots, enabling them to learn from experience, adapt to new environments, and make intelligent decisions in real-</w:t>
      </w:r>
      <w:r w:rsidRPr="00E259FF">
        <w:rPr>
          <w:rFonts w:ascii="Times New Roman" w:hAnsi="Times New Roman" w:cs="Times New Roman"/>
          <w:sz w:val="20"/>
          <w:szCs w:val="20"/>
        </w:rPr>
        <w:t>time</w:t>
      </w:r>
      <w:r w:rsidR="00127700" w:rsidRPr="00E259FF">
        <w:rPr>
          <w:rFonts w:ascii="Times New Roman" w:hAnsi="Times New Roman" w:cs="Times New Roman"/>
          <w:sz w:val="20"/>
          <w:szCs w:val="20"/>
        </w:rPr>
        <w:t xml:space="preserve"> </w:t>
      </w:r>
      <w:r w:rsidR="00EE5870" w:rsidRPr="00E259FF">
        <w:rPr>
          <w:rFonts w:ascii="Times New Roman" w:hAnsi="Times New Roman" w:cs="Times New Roman"/>
          <w:sz w:val="20"/>
          <w:szCs w:val="20"/>
        </w:rPr>
        <w:t>[6</w:t>
      </w:r>
      <w:r w:rsidR="00F11523" w:rsidRPr="00E259FF">
        <w:rPr>
          <w:rFonts w:ascii="Times New Roman" w:hAnsi="Times New Roman" w:cs="Times New Roman"/>
          <w:sz w:val="20"/>
          <w:szCs w:val="20"/>
        </w:rPr>
        <w:t>0</w:t>
      </w:r>
      <w:r w:rsidR="00EE5870" w:rsidRPr="00E259FF">
        <w:rPr>
          <w:rFonts w:ascii="Times New Roman" w:hAnsi="Times New Roman" w:cs="Times New Roman"/>
          <w:sz w:val="20"/>
          <w:szCs w:val="20"/>
        </w:rPr>
        <w:t>]</w:t>
      </w:r>
      <w:r w:rsidR="00E259FF" w:rsidRPr="00E259FF">
        <w:rPr>
          <w:rFonts w:ascii="Times New Roman" w:hAnsi="Times New Roman" w:cs="Times New Roman"/>
          <w:sz w:val="20"/>
          <w:szCs w:val="20"/>
        </w:rPr>
        <w:t>.</w:t>
      </w:r>
    </w:p>
    <w:p w14:paraId="29413B50" w14:textId="77777777" w:rsidR="007D43A9" w:rsidRDefault="007D43A9" w:rsidP="005601D3">
      <w:pPr>
        <w:spacing w:after="0" w:line="240" w:lineRule="auto"/>
        <w:jc w:val="both"/>
        <w:rPr>
          <w:rFonts w:ascii="Times New Roman" w:hAnsi="Times New Roman" w:cs="Times New Roman"/>
          <w:b/>
          <w:bCs/>
          <w:sz w:val="20"/>
          <w:szCs w:val="20"/>
        </w:rPr>
      </w:pPr>
    </w:p>
    <w:p w14:paraId="08BE9138" w14:textId="03ADAEC5" w:rsidR="00E84131"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E84131" w:rsidRPr="005601D3">
        <w:rPr>
          <w:rFonts w:ascii="Times New Roman" w:hAnsi="Times New Roman" w:cs="Times New Roman"/>
          <w:b/>
          <w:bCs/>
          <w:sz w:val="20"/>
          <w:szCs w:val="20"/>
        </w:rPr>
        <w:t xml:space="preserve"> Importance of </w:t>
      </w:r>
      <w:r w:rsidR="004A44B4" w:rsidRPr="005601D3">
        <w:rPr>
          <w:rFonts w:ascii="Times New Roman" w:hAnsi="Times New Roman" w:cs="Times New Roman"/>
          <w:b/>
          <w:bCs/>
          <w:sz w:val="20"/>
          <w:szCs w:val="20"/>
        </w:rPr>
        <w:t>robotics and automation in agriculture</w:t>
      </w:r>
    </w:p>
    <w:p w14:paraId="5328929A" w14:textId="520D4068"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Agriculture is facing unprecedented challenges, including labor shortages, rising production costs, and environmental concerns, necessitating the adoption of innovative technologies to enhance efficiency, sustainability, and profitability. Robotics and automation offer promising solutions to these challenges, enabling farmers to streamline operations, reduce labor costs, and improve overall farm productivity.</w:t>
      </w:r>
      <w:r w:rsidR="00DB37E6" w:rsidRPr="005601D3">
        <w:rPr>
          <w:rFonts w:ascii="Times New Roman" w:hAnsi="Times New Roman" w:cs="Times New Roman"/>
          <w:sz w:val="20"/>
          <w:szCs w:val="20"/>
        </w:rPr>
        <w:t xml:space="preserve"> </w:t>
      </w:r>
      <w:r w:rsidRPr="005601D3">
        <w:rPr>
          <w:rFonts w:ascii="Times New Roman" w:hAnsi="Times New Roman" w:cs="Times New Roman"/>
          <w:sz w:val="20"/>
          <w:szCs w:val="20"/>
        </w:rPr>
        <w:t>Traditional farming methods often rely on manual labor for tasks such as planting, weeding, and harvesting, which can be time-consuming, labor-intensive, and costly. Moreover, the scarcity of skilled agricultural workers, coupled with increasing labor costs, poses significant challenges to farm profitability and competitiveness</w:t>
      </w:r>
      <w:r w:rsidR="00127700" w:rsidRPr="005601D3">
        <w:rPr>
          <w:rFonts w:ascii="Times New Roman" w:hAnsi="Times New Roman" w:cs="Times New Roman"/>
          <w:sz w:val="20"/>
          <w:szCs w:val="20"/>
        </w:rPr>
        <w:t xml:space="preserve"> </w:t>
      </w:r>
      <w:r w:rsidR="00EE5870" w:rsidRPr="00E259FF">
        <w:rPr>
          <w:rFonts w:ascii="Times New Roman" w:hAnsi="Times New Roman" w:cs="Times New Roman"/>
          <w:sz w:val="20"/>
          <w:szCs w:val="20"/>
        </w:rPr>
        <w:t>[6</w:t>
      </w:r>
      <w:r w:rsidR="00F11523" w:rsidRPr="00E259FF">
        <w:rPr>
          <w:rFonts w:ascii="Times New Roman" w:hAnsi="Times New Roman" w:cs="Times New Roman"/>
          <w:sz w:val="20"/>
          <w:szCs w:val="20"/>
        </w:rPr>
        <w:t>1</w:t>
      </w:r>
      <w:r w:rsidR="00EE5870" w:rsidRPr="00E259FF">
        <w:rPr>
          <w:rFonts w:ascii="Times New Roman" w:hAnsi="Times New Roman" w:cs="Times New Roman"/>
          <w:sz w:val="20"/>
          <w:szCs w:val="20"/>
        </w:rPr>
        <w:t>]</w:t>
      </w:r>
      <w:r w:rsidR="00E259FF" w:rsidRPr="00E259FF">
        <w:rPr>
          <w:rFonts w:ascii="Times New Roman" w:hAnsi="Times New Roman" w:cs="Times New Roman"/>
          <w:sz w:val="20"/>
          <w:szCs w:val="20"/>
        </w:rPr>
        <w:t>.</w:t>
      </w:r>
    </w:p>
    <w:p w14:paraId="76721329" w14:textId="09183F67" w:rsidR="00FF05E8" w:rsidRPr="005601D3" w:rsidRDefault="00FF05E8"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02450DB1" wp14:editId="42BA6F2C">
            <wp:extent cx="5205046" cy="4202723"/>
            <wp:effectExtent l="0" t="0" r="0" b="762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a:picLocks/>
                    </pic:cNvPicPr>
                  </pic:nvPicPr>
                  <pic:blipFill>
                    <a:blip r:embed="rId17" cstate="print"/>
                    <a:stretch>
                      <a:fillRect/>
                    </a:stretch>
                  </pic:blipFill>
                  <pic:spPr>
                    <a:xfrm>
                      <a:off x="0" y="0"/>
                      <a:ext cx="5248127" cy="4237508"/>
                    </a:xfrm>
                    <a:prstGeom prst="rect">
                      <a:avLst/>
                    </a:prstGeom>
                  </pic:spPr>
                </pic:pic>
              </a:graphicData>
            </a:graphic>
          </wp:inline>
        </w:drawing>
      </w:r>
    </w:p>
    <w:p w14:paraId="2C5D355E" w14:textId="4DA9DCF9" w:rsidR="00FF05E8" w:rsidRDefault="00FF05E8" w:rsidP="005601D3">
      <w:pPr>
        <w:spacing w:after="0" w:line="240" w:lineRule="auto"/>
        <w:jc w:val="center"/>
        <w:rPr>
          <w:rFonts w:ascii="Times New Roman" w:hAnsi="Times New Roman" w:cs="Times New Roman"/>
          <w:b/>
          <w:bCs/>
          <w:sz w:val="20"/>
          <w:szCs w:val="20"/>
        </w:rPr>
      </w:pPr>
      <w:r w:rsidRPr="007D43A9">
        <w:rPr>
          <w:rFonts w:ascii="Times New Roman" w:hAnsi="Times New Roman" w:cs="Times New Roman"/>
          <w:b/>
          <w:bCs/>
          <w:sz w:val="20"/>
          <w:szCs w:val="20"/>
        </w:rPr>
        <w:t>Fig</w:t>
      </w:r>
      <w:r w:rsidR="007D43A9" w:rsidRPr="007D43A9">
        <w:rPr>
          <w:rFonts w:ascii="Times New Roman" w:hAnsi="Times New Roman" w:cs="Times New Roman"/>
          <w:b/>
          <w:bCs/>
          <w:sz w:val="20"/>
          <w:szCs w:val="20"/>
        </w:rPr>
        <w:t>ure</w:t>
      </w:r>
      <w:r w:rsidRPr="007D43A9">
        <w:rPr>
          <w:rFonts w:ascii="Times New Roman" w:hAnsi="Times New Roman" w:cs="Times New Roman"/>
          <w:b/>
          <w:bCs/>
          <w:sz w:val="20"/>
          <w:szCs w:val="20"/>
        </w:rPr>
        <w:t xml:space="preserve"> </w:t>
      </w:r>
      <w:r w:rsidR="009E7599" w:rsidRPr="007D43A9">
        <w:rPr>
          <w:rFonts w:ascii="Times New Roman" w:hAnsi="Times New Roman" w:cs="Times New Roman"/>
          <w:b/>
          <w:bCs/>
          <w:sz w:val="20"/>
          <w:szCs w:val="20"/>
        </w:rPr>
        <w:t>7</w:t>
      </w:r>
      <w:r w:rsidRPr="007D43A9">
        <w:rPr>
          <w:rFonts w:ascii="Times New Roman" w:hAnsi="Times New Roman" w:cs="Times New Roman"/>
          <w:b/>
          <w:bCs/>
          <w:sz w:val="20"/>
          <w:szCs w:val="20"/>
        </w:rPr>
        <w:t xml:space="preserve">: </w:t>
      </w:r>
      <w:r w:rsidR="004A2687" w:rsidRPr="007D43A9">
        <w:rPr>
          <w:rFonts w:ascii="Times New Roman" w:hAnsi="Times New Roman" w:cs="Times New Roman"/>
          <w:b/>
          <w:bCs/>
          <w:sz w:val="20"/>
          <w:szCs w:val="20"/>
        </w:rPr>
        <w:t>Components involved in</w:t>
      </w:r>
      <w:r w:rsidRPr="007D43A9">
        <w:rPr>
          <w:rFonts w:ascii="Times New Roman" w:hAnsi="Times New Roman" w:cs="Times New Roman"/>
          <w:b/>
          <w:bCs/>
          <w:sz w:val="20"/>
          <w:szCs w:val="20"/>
        </w:rPr>
        <w:t xml:space="preserve"> agricultural </w:t>
      </w:r>
      <w:r w:rsidRPr="00E259FF">
        <w:rPr>
          <w:rFonts w:ascii="Times New Roman" w:hAnsi="Times New Roman" w:cs="Times New Roman"/>
          <w:b/>
          <w:bCs/>
          <w:sz w:val="20"/>
          <w:szCs w:val="20"/>
        </w:rPr>
        <w:t xml:space="preserve">robots </w:t>
      </w:r>
      <w:r w:rsidR="00EE5870" w:rsidRPr="00E259FF">
        <w:rPr>
          <w:rFonts w:ascii="Times New Roman" w:hAnsi="Times New Roman" w:cs="Times New Roman"/>
          <w:b/>
          <w:bCs/>
          <w:sz w:val="20"/>
          <w:szCs w:val="20"/>
        </w:rPr>
        <w:t>[6</w:t>
      </w:r>
      <w:r w:rsidR="00F11523" w:rsidRPr="00E259FF">
        <w:rPr>
          <w:rFonts w:ascii="Times New Roman" w:hAnsi="Times New Roman" w:cs="Times New Roman"/>
          <w:b/>
          <w:bCs/>
          <w:sz w:val="20"/>
          <w:szCs w:val="20"/>
        </w:rPr>
        <w:t>2</w:t>
      </w:r>
      <w:r w:rsidR="00EE5870" w:rsidRPr="00E259FF">
        <w:rPr>
          <w:rFonts w:ascii="Times New Roman" w:hAnsi="Times New Roman" w:cs="Times New Roman"/>
          <w:b/>
          <w:bCs/>
          <w:sz w:val="20"/>
          <w:szCs w:val="20"/>
        </w:rPr>
        <w:t>]</w:t>
      </w:r>
      <w:r w:rsidR="00E259FF" w:rsidRPr="00E259FF">
        <w:rPr>
          <w:rFonts w:ascii="Times New Roman" w:hAnsi="Times New Roman" w:cs="Times New Roman"/>
          <w:b/>
          <w:bCs/>
          <w:sz w:val="20"/>
          <w:szCs w:val="20"/>
        </w:rPr>
        <w:t>.</w:t>
      </w:r>
    </w:p>
    <w:p w14:paraId="24E49F9C" w14:textId="77777777" w:rsidR="007D43A9" w:rsidRPr="007D43A9" w:rsidRDefault="007D43A9" w:rsidP="005601D3">
      <w:pPr>
        <w:spacing w:after="0" w:line="240" w:lineRule="auto"/>
        <w:jc w:val="center"/>
        <w:rPr>
          <w:rFonts w:ascii="Times New Roman" w:hAnsi="Times New Roman" w:cs="Times New Roman"/>
          <w:b/>
          <w:bCs/>
          <w:sz w:val="20"/>
          <w:szCs w:val="20"/>
        </w:rPr>
      </w:pPr>
    </w:p>
    <w:p w14:paraId="0C6CB6D9" w14:textId="53569D10" w:rsidR="00E84131" w:rsidRPr="005601D3" w:rsidRDefault="00E84131" w:rsidP="007D43A9">
      <w:pPr>
        <w:spacing w:after="0" w:line="240" w:lineRule="auto"/>
        <w:ind w:firstLine="360"/>
        <w:jc w:val="both"/>
        <w:rPr>
          <w:rFonts w:ascii="Times New Roman" w:hAnsi="Times New Roman" w:cs="Times New Roman"/>
          <w:sz w:val="20"/>
          <w:szCs w:val="20"/>
        </w:rPr>
      </w:pPr>
      <w:r w:rsidRPr="005601D3">
        <w:rPr>
          <w:rFonts w:ascii="Times New Roman" w:hAnsi="Times New Roman" w:cs="Times New Roman"/>
          <w:sz w:val="20"/>
          <w:szCs w:val="20"/>
        </w:rPr>
        <w:lastRenderedPageBreak/>
        <w:t xml:space="preserve">Robotics and automation technologies enable farmers to automate repetitive tasks, optimize resource utilization, and increase operational efficiency, freeing up labor resources for more value-added activities. By leveraging robotics and automation, farmers can reduce production costs, improve crop quality, and enhance overall farm </w:t>
      </w:r>
      <w:r w:rsidRPr="00E40A03">
        <w:rPr>
          <w:rFonts w:ascii="Times New Roman" w:hAnsi="Times New Roman" w:cs="Times New Roman"/>
          <w:sz w:val="20"/>
          <w:szCs w:val="20"/>
        </w:rPr>
        <w:t>profitability</w:t>
      </w:r>
      <w:r w:rsidR="005E2BF7" w:rsidRPr="00E40A03">
        <w:rPr>
          <w:rFonts w:ascii="Times New Roman" w:hAnsi="Times New Roman" w:cs="Times New Roman"/>
          <w:sz w:val="20"/>
          <w:szCs w:val="20"/>
        </w:rPr>
        <w:t xml:space="preserve"> </w:t>
      </w:r>
      <w:r w:rsidR="00EE5870" w:rsidRPr="00E40A03">
        <w:rPr>
          <w:rFonts w:ascii="Times New Roman" w:hAnsi="Times New Roman" w:cs="Times New Roman"/>
          <w:sz w:val="20"/>
          <w:szCs w:val="20"/>
        </w:rPr>
        <w:t>[6</w:t>
      </w:r>
      <w:r w:rsidR="00F11523" w:rsidRPr="00E40A03">
        <w:rPr>
          <w:rFonts w:ascii="Times New Roman" w:hAnsi="Times New Roman" w:cs="Times New Roman"/>
          <w:sz w:val="20"/>
          <w:szCs w:val="20"/>
        </w:rPr>
        <w:t>3</w:t>
      </w:r>
      <w:r w:rsidR="00EE587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Agricultural robotics are being used across various domains within agriculture, revolutionizing the way farming operations are conducted and managed. Some key applications of agricultural robotics include:</w:t>
      </w:r>
    </w:p>
    <w:p w14:paraId="41AF6512" w14:textId="67EFBFB5" w:rsidR="00E84131" w:rsidRPr="005601D3" w:rsidRDefault="00E84131" w:rsidP="005601D3">
      <w:pPr>
        <w:numPr>
          <w:ilvl w:val="0"/>
          <w:numId w:val="1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Planting and Seeding: Agricultural robots equipped with precision planting systems can accurately sow seeds at optimal spacing and depth, reducing seed wastage and improving crop establishment. </w:t>
      </w:r>
      <w:r w:rsidR="009E7599" w:rsidRPr="005601D3">
        <w:rPr>
          <w:rFonts w:ascii="Times New Roman" w:hAnsi="Times New Roman" w:cs="Times New Roman"/>
          <w:sz w:val="20"/>
          <w:szCs w:val="20"/>
        </w:rPr>
        <w:t>These autonomous navigation robots can precisely place seeds in fields by utilizing sensor input and GPS.</w:t>
      </w:r>
    </w:p>
    <w:p w14:paraId="00C52CE6" w14:textId="0623AAC5" w:rsidR="00E84131" w:rsidRPr="005601D3" w:rsidRDefault="00E84131" w:rsidP="005601D3">
      <w:pPr>
        <w:numPr>
          <w:ilvl w:val="0"/>
          <w:numId w:val="1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Weeding and Pest Control: </w:t>
      </w:r>
      <w:r w:rsidR="009E7599" w:rsidRPr="005601D3">
        <w:rPr>
          <w:rFonts w:ascii="Times New Roman" w:hAnsi="Times New Roman" w:cs="Times New Roman"/>
          <w:sz w:val="20"/>
          <w:szCs w:val="20"/>
        </w:rPr>
        <w:t xml:space="preserve">With the use of cameras and artificial intelligence (AI) algorithms, robotic weeders can precisely locate and eradicate weeds, cutting down on the need for chemical pesticides and their negative effects on the environment. </w:t>
      </w:r>
      <w:r w:rsidRPr="005601D3">
        <w:rPr>
          <w:rFonts w:ascii="Times New Roman" w:hAnsi="Times New Roman" w:cs="Times New Roman"/>
          <w:sz w:val="20"/>
          <w:szCs w:val="20"/>
        </w:rPr>
        <w:t>Similarly, robotic pest control systems can target specific pests with minimal collateral damage, reducing reliance on chemical pesticides.</w:t>
      </w:r>
    </w:p>
    <w:p w14:paraId="2758205D" w14:textId="77777777" w:rsidR="00E84131" w:rsidRPr="005601D3" w:rsidRDefault="00E84131" w:rsidP="005601D3">
      <w:pPr>
        <w:numPr>
          <w:ilvl w:val="0"/>
          <w:numId w:val="1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Harvesting and Fruit Picking: Agricultural robots equipped with robotic arms and computer vision systems can harvest crops such as fruits and vegetables with precision and efficiency. These robots can identify ripe produce, grasp it gently without causing damage, and place it into collection bins, reducing labor costs and increasing harvesting efficiency.</w:t>
      </w:r>
    </w:p>
    <w:p w14:paraId="7ADE5B16" w14:textId="7C772841" w:rsidR="00E84131" w:rsidRPr="005601D3" w:rsidRDefault="00E84131" w:rsidP="005601D3">
      <w:pPr>
        <w:numPr>
          <w:ilvl w:val="0"/>
          <w:numId w:val="1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Monitoring and Maintenance: </w:t>
      </w:r>
      <w:r w:rsidR="009E7599" w:rsidRPr="005601D3">
        <w:rPr>
          <w:rFonts w:ascii="Times New Roman" w:hAnsi="Times New Roman" w:cs="Times New Roman"/>
          <w:sz w:val="20"/>
          <w:szCs w:val="20"/>
        </w:rPr>
        <w:t>Crop health and soil moisture levels can be tracked by autonomous drones and ground-based robots fitted with sensors and cameras</w:t>
      </w:r>
      <w:r w:rsidRPr="005601D3">
        <w:rPr>
          <w:rFonts w:ascii="Times New Roman" w:hAnsi="Times New Roman" w:cs="Times New Roman"/>
          <w:sz w:val="20"/>
          <w:szCs w:val="20"/>
        </w:rPr>
        <w:t xml:space="preserve">, and environmental conditions in real-time. These robots can collect data on plant growth, pest infestations, and disease outbreaks, enabling </w:t>
      </w:r>
      <w:r w:rsidR="009E7599" w:rsidRPr="005601D3">
        <w:rPr>
          <w:rFonts w:ascii="Times New Roman" w:hAnsi="Times New Roman" w:cs="Times New Roman"/>
          <w:sz w:val="20"/>
          <w:szCs w:val="20"/>
        </w:rPr>
        <w:t>growers to make knowledgeable choices on pest control, fertilization, and irrigation</w:t>
      </w:r>
      <w:r w:rsidRPr="005601D3">
        <w:rPr>
          <w:rFonts w:ascii="Times New Roman" w:hAnsi="Times New Roman" w:cs="Times New Roman"/>
          <w:sz w:val="20"/>
          <w:szCs w:val="20"/>
        </w:rPr>
        <w:t>.</w:t>
      </w:r>
    </w:p>
    <w:p w14:paraId="099A27B1" w14:textId="3546B117" w:rsidR="00C35093" w:rsidRPr="005601D3" w:rsidRDefault="00C35093" w:rsidP="005601D3">
      <w:pPr>
        <w:spacing w:after="0" w:line="240" w:lineRule="auto"/>
        <w:jc w:val="both"/>
        <w:rPr>
          <w:rFonts w:ascii="Times New Roman" w:hAnsi="Times New Roman" w:cs="Times New Roman"/>
          <w:sz w:val="20"/>
          <w:szCs w:val="20"/>
        </w:rPr>
      </w:pPr>
      <w:r w:rsidRPr="005601D3">
        <w:rPr>
          <w:noProof/>
          <w:sz w:val="20"/>
          <w:szCs w:val="20"/>
        </w:rPr>
        <w:drawing>
          <wp:inline distT="0" distB="0" distL="0" distR="0" wp14:anchorId="74049453" wp14:editId="2E0743FB">
            <wp:extent cx="5873578" cy="252077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a:picLocks/>
                    </pic:cNvPicPr>
                  </pic:nvPicPr>
                  <pic:blipFill>
                    <a:blip r:embed="rId18" cstate="print"/>
                    <a:stretch>
                      <a:fillRect/>
                    </a:stretch>
                  </pic:blipFill>
                  <pic:spPr>
                    <a:xfrm>
                      <a:off x="0" y="0"/>
                      <a:ext cx="5873578" cy="2520779"/>
                    </a:xfrm>
                    <a:prstGeom prst="rect">
                      <a:avLst/>
                    </a:prstGeom>
                  </pic:spPr>
                </pic:pic>
              </a:graphicData>
            </a:graphic>
          </wp:inline>
        </w:drawing>
      </w:r>
    </w:p>
    <w:p w14:paraId="3AD9AD4E" w14:textId="4CDA2EF8" w:rsidR="00C35093" w:rsidRPr="00E40A03" w:rsidRDefault="00C35093" w:rsidP="007D43A9">
      <w:pPr>
        <w:spacing w:after="0" w:line="240" w:lineRule="auto"/>
        <w:jc w:val="center"/>
        <w:rPr>
          <w:rFonts w:ascii="Times New Roman" w:hAnsi="Times New Roman" w:cs="Times New Roman"/>
          <w:b/>
          <w:bCs/>
          <w:sz w:val="20"/>
          <w:szCs w:val="20"/>
        </w:rPr>
      </w:pPr>
      <w:r w:rsidRPr="007D43A9">
        <w:rPr>
          <w:rFonts w:ascii="Times New Roman" w:hAnsi="Times New Roman" w:cs="Times New Roman"/>
          <w:b/>
          <w:bCs/>
          <w:sz w:val="20"/>
          <w:szCs w:val="20"/>
        </w:rPr>
        <w:t>Fig</w:t>
      </w:r>
      <w:r w:rsidR="007D43A9" w:rsidRPr="007D43A9">
        <w:rPr>
          <w:rFonts w:ascii="Times New Roman" w:hAnsi="Times New Roman" w:cs="Times New Roman"/>
          <w:b/>
          <w:bCs/>
          <w:sz w:val="20"/>
          <w:szCs w:val="20"/>
        </w:rPr>
        <w:t>ure</w:t>
      </w:r>
      <w:r w:rsidRPr="007D43A9">
        <w:rPr>
          <w:rFonts w:ascii="Times New Roman" w:hAnsi="Times New Roman" w:cs="Times New Roman"/>
          <w:b/>
          <w:bCs/>
          <w:sz w:val="20"/>
          <w:szCs w:val="20"/>
        </w:rPr>
        <w:t xml:space="preserve"> </w:t>
      </w:r>
      <w:r w:rsidR="009E7599" w:rsidRPr="007D43A9">
        <w:rPr>
          <w:rFonts w:ascii="Times New Roman" w:hAnsi="Times New Roman" w:cs="Times New Roman"/>
          <w:b/>
          <w:bCs/>
          <w:sz w:val="20"/>
          <w:szCs w:val="20"/>
        </w:rPr>
        <w:t>8</w:t>
      </w:r>
      <w:r w:rsidRPr="007D43A9">
        <w:rPr>
          <w:rFonts w:ascii="Times New Roman" w:hAnsi="Times New Roman" w:cs="Times New Roman"/>
          <w:b/>
          <w:bCs/>
          <w:sz w:val="20"/>
          <w:szCs w:val="20"/>
        </w:rPr>
        <w:t xml:space="preserve">: Key applications of agricultural </w:t>
      </w:r>
      <w:r w:rsidRPr="00E40A03">
        <w:rPr>
          <w:rFonts w:ascii="Times New Roman" w:hAnsi="Times New Roman" w:cs="Times New Roman"/>
          <w:b/>
          <w:bCs/>
          <w:sz w:val="20"/>
          <w:szCs w:val="20"/>
        </w:rPr>
        <w:t xml:space="preserve">robots </w:t>
      </w:r>
      <w:r w:rsidR="00404D30" w:rsidRPr="00E40A03">
        <w:rPr>
          <w:rFonts w:ascii="Times New Roman" w:hAnsi="Times New Roman" w:cs="Times New Roman"/>
          <w:b/>
          <w:bCs/>
          <w:sz w:val="20"/>
          <w:szCs w:val="20"/>
        </w:rPr>
        <w:t>[6</w:t>
      </w:r>
      <w:r w:rsidR="00F11523" w:rsidRPr="00E40A03">
        <w:rPr>
          <w:rFonts w:ascii="Times New Roman" w:hAnsi="Times New Roman" w:cs="Times New Roman"/>
          <w:b/>
          <w:bCs/>
          <w:sz w:val="20"/>
          <w:szCs w:val="20"/>
        </w:rPr>
        <w:t>4</w:t>
      </w:r>
      <w:r w:rsidR="00E40A03" w:rsidRPr="00E40A03">
        <w:rPr>
          <w:rFonts w:ascii="Times New Roman" w:hAnsi="Times New Roman" w:cs="Times New Roman"/>
          <w:b/>
          <w:bCs/>
          <w:sz w:val="20"/>
          <w:szCs w:val="20"/>
        </w:rPr>
        <w:t>-</w:t>
      </w:r>
      <w:r w:rsidR="00404D30" w:rsidRPr="00E40A03">
        <w:rPr>
          <w:rFonts w:ascii="Times New Roman" w:hAnsi="Times New Roman" w:cs="Times New Roman"/>
          <w:b/>
          <w:bCs/>
          <w:sz w:val="20"/>
          <w:szCs w:val="20"/>
        </w:rPr>
        <w:t>6</w:t>
      </w:r>
      <w:r w:rsidR="00F11523" w:rsidRPr="00E40A03">
        <w:rPr>
          <w:rFonts w:ascii="Times New Roman" w:hAnsi="Times New Roman" w:cs="Times New Roman"/>
          <w:b/>
          <w:bCs/>
          <w:sz w:val="20"/>
          <w:szCs w:val="20"/>
        </w:rPr>
        <w:t>6</w:t>
      </w:r>
      <w:r w:rsidR="00404D30" w:rsidRPr="00E40A03">
        <w:rPr>
          <w:rFonts w:ascii="Times New Roman" w:hAnsi="Times New Roman" w:cs="Times New Roman"/>
          <w:b/>
          <w:bCs/>
          <w:sz w:val="20"/>
          <w:szCs w:val="20"/>
        </w:rPr>
        <w:t>]</w:t>
      </w:r>
      <w:r w:rsidR="00E40A03" w:rsidRPr="00E40A03">
        <w:rPr>
          <w:rFonts w:ascii="Times New Roman" w:hAnsi="Times New Roman" w:cs="Times New Roman"/>
          <w:b/>
          <w:bCs/>
          <w:sz w:val="20"/>
          <w:szCs w:val="20"/>
        </w:rPr>
        <w:t>.</w:t>
      </w:r>
      <w:r w:rsidR="00404D30" w:rsidRPr="00E40A03">
        <w:rPr>
          <w:rFonts w:ascii="Times New Roman" w:hAnsi="Times New Roman" w:cs="Times New Roman"/>
          <w:sz w:val="20"/>
          <w:szCs w:val="20"/>
        </w:rPr>
        <w:t xml:space="preserve"> </w:t>
      </w:r>
    </w:p>
    <w:p w14:paraId="352D1C0A" w14:textId="77777777" w:rsidR="007D43A9" w:rsidRPr="007D43A9" w:rsidRDefault="007D43A9" w:rsidP="007D43A9">
      <w:pPr>
        <w:spacing w:after="0" w:line="240" w:lineRule="auto"/>
        <w:jc w:val="center"/>
        <w:rPr>
          <w:rFonts w:ascii="Times New Roman" w:hAnsi="Times New Roman" w:cs="Times New Roman"/>
          <w:b/>
          <w:bCs/>
          <w:sz w:val="20"/>
          <w:szCs w:val="20"/>
        </w:rPr>
      </w:pPr>
    </w:p>
    <w:p w14:paraId="7D97FF4D" w14:textId="0237523C" w:rsidR="00E84131"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E84131" w:rsidRPr="005601D3">
        <w:rPr>
          <w:rFonts w:ascii="Times New Roman" w:hAnsi="Times New Roman" w:cs="Times New Roman"/>
          <w:b/>
          <w:bCs/>
          <w:sz w:val="20"/>
          <w:szCs w:val="20"/>
        </w:rPr>
        <w:t xml:space="preserve"> Challenges and </w:t>
      </w:r>
      <w:r w:rsidR="004A44B4" w:rsidRPr="005601D3">
        <w:rPr>
          <w:rFonts w:ascii="Times New Roman" w:hAnsi="Times New Roman" w:cs="Times New Roman"/>
          <w:b/>
          <w:bCs/>
          <w:sz w:val="20"/>
          <w:szCs w:val="20"/>
        </w:rPr>
        <w:t>opportunities in agricultural robotics</w:t>
      </w:r>
    </w:p>
    <w:p w14:paraId="292B6A84" w14:textId="135ABBC3"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While agricultural robotics hold great promise for improving farm efficiency and productivity, there are also significant challenges that need to be addressed. </w:t>
      </w:r>
      <w:r w:rsidR="004359E4" w:rsidRPr="005601D3">
        <w:rPr>
          <w:rFonts w:ascii="Times New Roman" w:hAnsi="Times New Roman" w:cs="Times New Roman"/>
          <w:sz w:val="20"/>
          <w:szCs w:val="20"/>
        </w:rPr>
        <w:t xml:space="preserve">The expense of robotics technology, which can be unaffordable for small and medium-sized farmers, is one of the primary obstacles </w:t>
      </w:r>
      <w:r w:rsidR="00404D30" w:rsidRPr="00E40A03">
        <w:rPr>
          <w:rFonts w:ascii="Times New Roman" w:hAnsi="Times New Roman" w:cs="Times New Roman"/>
          <w:sz w:val="20"/>
          <w:szCs w:val="20"/>
        </w:rPr>
        <w:t>[6</w:t>
      </w:r>
      <w:r w:rsidR="00F11523" w:rsidRPr="00E40A03">
        <w:rPr>
          <w:rFonts w:ascii="Times New Roman" w:hAnsi="Times New Roman" w:cs="Times New Roman"/>
          <w:sz w:val="20"/>
          <w:szCs w:val="20"/>
        </w:rPr>
        <w:t>7</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Additionally, there are technical challenges related to the design and development of robots that can operate effectively in </w:t>
      </w:r>
      <w:r w:rsidR="004359E4" w:rsidRPr="005601D3">
        <w:rPr>
          <w:rFonts w:ascii="Times New Roman" w:hAnsi="Times New Roman" w:cs="Times New Roman"/>
          <w:sz w:val="20"/>
          <w:szCs w:val="20"/>
        </w:rPr>
        <w:t xml:space="preserve">dynamic and diverse farming situations </w:t>
      </w:r>
      <w:bookmarkStart w:id="8" w:name="_Hlk163042324"/>
      <w:r w:rsidR="00404D30" w:rsidRPr="00E40A03">
        <w:rPr>
          <w:rFonts w:ascii="Times New Roman" w:hAnsi="Times New Roman" w:cs="Times New Roman"/>
          <w:sz w:val="20"/>
          <w:szCs w:val="20"/>
        </w:rPr>
        <w:t>[</w:t>
      </w:r>
      <w:r w:rsidR="00F11523" w:rsidRPr="00E40A03">
        <w:rPr>
          <w:rFonts w:ascii="Times New Roman" w:hAnsi="Times New Roman" w:cs="Times New Roman"/>
          <w:sz w:val="20"/>
          <w:szCs w:val="20"/>
        </w:rPr>
        <w:t>68</w:t>
      </w:r>
      <w:r w:rsidR="00404D30" w:rsidRPr="00E40A03">
        <w:rPr>
          <w:rFonts w:ascii="Times New Roman" w:hAnsi="Times New Roman" w:cs="Times New Roman"/>
          <w:sz w:val="20"/>
          <w:szCs w:val="20"/>
        </w:rPr>
        <w:t>]</w:t>
      </w:r>
      <w:bookmarkEnd w:id="8"/>
      <w:r w:rsidR="00E40A03" w:rsidRPr="00E40A03">
        <w:rPr>
          <w:rFonts w:ascii="Times New Roman" w:hAnsi="Times New Roman" w:cs="Times New Roman"/>
          <w:sz w:val="20"/>
          <w:szCs w:val="20"/>
        </w:rPr>
        <w:t>.</w:t>
      </w:r>
    </w:p>
    <w:p w14:paraId="4A460221" w14:textId="64231262"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However, there are also significant opportunities for innovation and collaboration in the field of agricultural robotics. Advances in AI and ML algorithms are enabling </w:t>
      </w:r>
      <w:r w:rsidR="004359E4" w:rsidRPr="005601D3">
        <w:rPr>
          <w:rFonts w:ascii="Times New Roman" w:hAnsi="Times New Roman" w:cs="Times New Roman"/>
          <w:sz w:val="20"/>
          <w:szCs w:val="20"/>
        </w:rPr>
        <w:t xml:space="preserve">robots to pick up knowledge from experience and modify </w:t>
      </w:r>
      <w:r w:rsidRPr="005601D3">
        <w:rPr>
          <w:rFonts w:ascii="Times New Roman" w:hAnsi="Times New Roman" w:cs="Times New Roman"/>
          <w:sz w:val="20"/>
          <w:szCs w:val="20"/>
        </w:rPr>
        <w:t>to new tasks and environments, increasing their versatility and effectiveness. Moreover, ongoing research in areas such as soft robotics, swarm robotics, and human-robot interaction is opening up new possibilities for robotics technology in agriculture</w:t>
      </w:r>
      <w:r w:rsidR="00F13B0E" w:rsidRPr="005601D3">
        <w:rPr>
          <w:rFonts w:ascii="Times New Roman" w:hAnsi="Times New Roman" w:cs="Times New Roman"/>
          <w:sz w:val="20"/>
          <w:szCs w:val="20"/>
        </w:rPr>
        <w:t xml:space="preserve"> </w:t>
      </w:r>
      <w:r w:rsidR="00404D30" w:rsidRPr="00E40A03">
        <w:rPr>
          <w:rFonts w:ascii="Times New Roman" w:hAnsi="Times New Roman" w:cs="Times New Roman"/>
          <w:sz w:val="20"/>
          <w:szCs w:val="20"/>
        </w:rPr>
        <w:t>[6</w:t>
      </w:r>
      <w:r w:rsidR="00F11523" w:rsidRPr="00E40A03">
        <w:rPr>
          <w:rFonts w:ascii="Times New Roman" w:hAnsi="Times New Roman" w:cs="Times New Roman"/>
          <w:sz w:val="20"/>
          <w:szCs w:val="20"/>
        </w:rPr>
        <w:t>2</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6F37A715" w14:textId="77777777" w:rsidR="007D43A9" w:rsidRDefault="007D43A9" w:rsidP="005601D3">
      <w:pPr>
        <w:spacing w:after="0" w:line="240" w:lineRule="auto"/>
        <w:jc w:val="both"/>
        <w:rPr>
          <w:rFonts w:ascii="Times New Roman" w:hAnsi="Times New Roman" w:cs="Times New Roman"/>
          <w:b/>
          <w:bCs/>
          <w:sz w:val="20"/>
          <w:szCs w:val="20"/>
        </w:rPr>
      </w:pPr>
    </w:p>
    <w:p w14:paraId="798D75D7" w14:textId="6E9218B1" w:rsidR="00E84131"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w:t>
      </w:r>
      <w:r w:rsidR="00E84131" w:rsidRPr="005601D3">
        <w:rPr>
          <w:rFonts w:ascii="Times New Roman" w:hAnsi="Times New Roman" w:cs="Times New Roman"/>
          <w:b/>
          <w:bCs/>
          <w:sz w:val="20"/>
          <w:szCs w:val="20"/>
        </w:rPr>
        <w:t xml:space="preserve"> Advancements </w:t>
      </w:r>
      <w:r w:rsidR="004A44B4" w:rsidRPr="005601D3">
        <w:rPr>
          <w:rFonts w:ascii="Times New Roman" w:hAnsi="Times New Roman" w:cs="Times New Roman"/>
          <w:b/>
          <w:bCs/>
          <w:sz w:val="20"/>
          <w:szCs w:val="20"/>
        </w:rPr>
        <w:t>in agricultural robotics and automation technologies</w:t>
      </w:r>
    </w:p>
    <w:p w14:paraId="5C6190C5" w14:textId="5A60D39C"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Advancements in robotics and automation technologies have transformed the way farming operations are conducted, enabling farmers to automate a wide range of tasks, from field preparation and planting to harvesting and post-harvest handling. Robotic systems equipped with sensors, actuators, and AI algorithms can perform tasks such as </w:t>
      </w:r>
      <w:r w:rsidR="004359E4" w:rsidRPr="005601D3">
        <w:rPr>
          <w:rFonts w:ascii="Times New Roman" w:hAnsi="Times New Roman" w:cs="Times New Roman"/>
          <w:sz w:val="20"/>
          <w:szCs w:val="20"/>
        </w:rPr>
        <w:t xml:space="preserve">weeding, </w:t>
      </w:r>
      <w:r w:rsidRPr="005601D3">
        <w:rPr>
          <w:rFonts w:ascii="Times New Roman" w:hAnsi="Times New Roman" w:cs="Times New Roman"/>
          <w:sz w:val="20"/>
          <w:szCs w:val="20"/>
        </w:rPr>
        <w:t xml:space="preserve">planting, spraying, and harvesting with </w:t>
      </w:r>
      <w:r w:rsidR="004359E4" w:rsidRPr="005601D3">
        <w:rPr>
          <w:rFonts w:ascii="Times New Roman" w:hAnsi="Times New Roman" w:cs="Times New Roman"/>
          <w:sz w:val="20"/>
          <w:szCs w:val="20"/>
        </w:rPr>
        <w:t xml:space="preserve">efficiency </w:t>
      </w:r>
      <w:r w:rsidRPr="005601D3">
        <w:rPr>
          <w:rFonts w:ascii="Times New Roman" w:hAnsi="Times New Roman" w:cs="Times New Roman"/>
          <w:sz w:val="20"/>
          <w:szCs w:val="20"/>
        </w:rPr>
        <w:t xml:space="preserve">and </w:t>
      </w:r>
      <w:r w:rsidR="004359E4" w:rsidRPr="00E40A03">
        <w:rPr>
          <w:rFonts w:ascii="Times New Roman" w:hAnsi="Times New Roman" w:cs="Times New Roman"/>
          <w:sz w:val="20"/>
          <w:szCs w:val="20"/>
        </w:rPr>
        <w:t xml:space="preserve">precision </w:t>
      </w:r>
      <w:r w:rsidR="00404D30" w:rsidRPr="00E40A03">
        <w:rPr>
          <w:rFonts w:ascii="Times New Roman" w:hAnsi="Times New Roman" w:cs="Times New Roman"/>
          <w:sz w:val="20"/>
          <w:szCs w:val="20"/>
        </w:rPr>
        <w:t>[</w:t>
      </w:r>
      <w:r w:rsidR="00F11523" w:rsidRPr="00E40A03">
        <w:rPr>
          <w:rFonts w:ascii="Times New Roman" w:hAnsi="Times New Roman" w:cs="Times New Roman"/>
          <w:sz w:val="20"/>
          <w:szCs w:val="20"/>
        </w:rPr>
        <w:t>69</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00404D30" w:rsidRPr="00E40A03">
        <w:rPr>
          <w:rFonts w:ascii="Times New Roman" w:hAnsi="Times New Roman" w:cs="Times New Roman"/>
          <w:sz w:val="20"/>
          <w:szCs w:val="20"/>
        </w:rPr>
        <w:t>7</w:t>
      </w:r>
      <w:r w:rsidR="00F11523" w:rsidRPr="00E40A03">
        <w:rPr>
          <w:rFonts w:ascii="Times New Roman" w:hAnsi="Times New Roman" w:cs="Times New Roman"/>
          <w:sz w:val="20"/>
          <w:szCs w:val="20"/>
        </w:rPr>
        <w:t>0</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For example, autonomous tractors and robotic planters can navigate fields and plant crops with high accuracy, optimizing seed placement and spacing to maximize yields. </w:t>
      </w:r>
    </w:p>
    <w:p w14:paraId="25FBC80F" w14:textId="0ED87C99" w:rsidR="00E84131" w:rsidRPr="005601D3" w:rsidRDefault="004359E4"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lastRenderedPageBreak/>
        <w:t>Likewise, precision and efficiency in the harvesting of fruits and vegetables can be achieved by robotic harvesters fitted with sensors and vision systems, which also minimize crop damage and personnel expenses</w:t>
      </w:r>
      <w:r w:rsidR="00AA01BA" w:rsidRPr="005601D3">
        <w:rPr>
          <w:rFonts w:ascii="Times New Roman" w:hAnsi="Times New Roman" w:cs="Times New Roman"/>
          <w:sz w:val="20"/>
          <w:szCs w:val="20"/>
        </w:rPr>
        <w:t xml:space="preserve"> </w:t>
      </w:r>
      <w:r w:rsidR="00404D30" w:rsidRPr="00E40A03">
        <w:rPr>
          <w:rFonts w:ascii="Times New Roman" w:hAnsi="Times New Roman" w:cs="Times New Roman"/>
          <w:sz w:val="20"/>
          <w:szCs w:val="20"/>
        </w:rPr>
        <w:t>[7</w:t>
      </w:r>
      <w:r w:rsidR="00C81D20" w:rsidRPr="00E40A03">
        <w:rPr>
          <w:rFonts w:ascii="Times New Roman" w:hAnsi="Times New Roman" w:cs="Times New Roman"/>
          <w:sz w:val="20"/>
          <w:szCs w:val="20"/>
        </w:rPr>
        <w:t>1</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00E84131" w:rsidRPr="005601D3">
        <w:rPr>
          <w:rFonts w:ascii="Times New Roman" w:hAnsi="Times New Roman" w:cs="Times New Roman"/>
          <w:sz w:val="20"/>
          <w:szCs w:val="20"/>
        </w:rPr>
        <w:t>Post-harvest handling systems, such as robotic sorting and packing machines, can automate tasks such as grading, sorting, and packaging, improving product quality and reducing post-harvest losse</w:t>
      </w:r>
      <w:r w:rsidR="00E84131" w:rsidRPr="00E40A03">
        <w:rPr>
          <w:rFonts w:ascii="Times New Roman" w:hAnsi="Times New Roman" w:cs="Times New Roman"/>
          <w:sz w:val="20"/>
          <w:szCs w:val="20"/>
        </w:rPr>
        <w:t>s</w:t>
      </w:r>
      <w:r w:rsidR="00BE7CA2" w:rsidRPr="00E40A03">
        <w:rPr>
          <w:rFonts w:ascii="Times New Roman" w:hAnsi="Times New Roman" w:cs="Times New Roman"/>
          <w:sz w:val="20"/>
          <w:szCs w:val="20"/>
        </w:rPr>
        <w:t xml:space="preserve"> </w:t>
      </w:r>
      <w:r w:rsidR="00404D30" w:rsidRPr="00E40A03">
        <w:rPr>
          <w:rFonts w:ascii="Times New Roman" w:hAnsi="Times New Roman" w:cs="Times New Roman"/>
          <w:sz w:val="20"/>
          <w:szCs w:val="20"/>
        </w:rPr>
        <w:t>[6</w:t>
      </w:r>
      <w:r w:rsidR="00C81D20" w:rsidRPr="00E40A03">
        <w:rPr>
          <w:rFonts w:ascii="Times New Roman" w:hAnsi="Times New Roman" w:cs="Times New Roman"/>
          <w:sz w:val="20"/>
          <w:szCs w:val="20"/>
        </w:rPr>
        <w:t>6</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56C452E2" w14:textId="77777777" w:rsidR="007D43A9" w:rsidRDefault="007D43A9" w:rsidP="005601D3">
      <w:pPr>
        <w:spacing w:after="0" w:line="240" w:lineRule="auto"/>
        <w:jc w:val="both"/>
        <w:rPr>
          <w:rFonts w:ascii="Times New Roman" w:hAnsi="Times New Roman" w:cs="Times New Roman"/>
          <w:b/>
          <w:bCs/>
          <w:sz w:val="20"/>
          <w:szCs w:val="20"/>
        </w:rPr>
      </w:pPr>
    </w:p>
    <w:p w14:paraId="4736AFE8" w14:textId="4F1AEB5E" w:rsidR="00E84131" w:rsidRPr="005601D3" w:rsidRDefault="007D43A9"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w:t>
      </w:r>
      <w:r w:rsidR="00E84131" w:rsidRPr="005601D3">
        <w:rPr>
          <w:rFonts w:ascii="Times New Roman" w:hAnsi="Times New Roman" w:cs="Times New Roman"/>
          <w:b/>
          <w:bCs/>
          <w:sz w:val="20"/>
          <w:szCs w:val="20"/>
        </w:rPr>
        <w:t xml:space="preserve"> </w:t>
      </w:r>
      <w:r w:rsidR="004359E4" w:rsidRPr="005601D3">
        <w:rPr>
          <w:rFonts w:ascii="Times New Roman" w:hAnsi="Times New Roman" w:cs="Times New Roman"/>
          <w:b/>
          <w:bCs/>
          <w:sz w:val="20"/>
          <w:szCs w:val="20"/>
        </w:rPr>
        <w:t>Applications of AI and ML in agricultural automation and robotics</w:t>
      </w:r>
    </w:p>
    <w:p w14:paraId="18072390" w14:textId="7F27B62E" w:rsidR="00E84131" w:rsidRPr="00E40A03" w:rsidRDefault="004359E4"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use of AI and ML technologies is essential </w:t>
      </w:r>
      <w:r w:rsidR="00E84131" w:rsidRPr="005601D3">
        <w:rPr>
          <w:rFonts w:ascii="Times New Roman" w:hAnsi="Times New Roman" w:cs="Times New Roman"/>
          <w:sz w:val="20"/>
          <w:szCs w:val="20"/>
        </w:rPr>
        <w:t xml:space="preserve">in enhancing the capabilities of agricultural robots and automation systems, enabling them to perceive, reason, and act in complex and dynamic environments. </w:t>
      </w:r>
      <w:r w:rsidR="00817B42" w:rsidRPr="005601D3">
        <w:rPr>
          <w:rFonts w:ascii="Times New Roman" w:hAnsi="Times New Roman" w:cs="Times New Roman"/>
          <w:sz w:val="20"/>
          <w:szCs w:val="20"/>
        </w:rPr>
        <w:t xml:space="preserve">In order to make decisions in real time and adjust to changing circumstances, machine learning algorithms can examine sensor data, images, and environmental variables. </w:t>
      </w:r>
      <w:r w:rsidR="00E84131" w:rsidRPr="005601D3">
        <w:rPr>
          <w:rFonts w:ascii="Times New Roman" w:hAnsi="Times New Roman" w:cs="Times New Roman"/>
          <w:sz w:val="20"/>
          <w:szCs w:val="20"/>
        </w:rPr>
        <w:t>in the field</w:t>
      </w:r>
      <w:r w:rsidR="00212F5F" w:rsidRPr="005601D3">
        <w:rPr>
          <w:rFonts w:ascii="Times New Roman" w:hAnsi="Times New Roman" w:cs="Times New Roman"/>
          <w:sz w:val="20"/>
          <w:szCs w:val="20"/>
        </w:rPr>
        <w:t xml:space="preserve"> </w:t>
      </w:r>
      <w:r w:rsidR="00404D30" w:rsidRPr="00E40A03">
        <w:rPr>
          <w:rFonts w:ascii="Times New Roman" w:hAnsi="Times New Roman" w:cs="Times New Roman"/>
          <w:sz w:val="20"/>
          <w:szCs w:val="20"/>
        </w:rPr>
        <w:t>[7</w:t>
      </w:r>
      <w:r w:rsidR="00C81D20" w:rsidRPr="00E40A03">
        <w:rPr>
          <w:rFonts w:ascii="Times New Roman" w:hAnsi="Times New Roman" w:cs="Times New Roman"/>
          <w:sz w:val="20"/>
          <w:szCs w:val="20"/>
        </w:rPr>
        <w:t>2</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4C162301" w14:textId="30C26346"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For example, computer vision algorithms can analyze imagery from cameras mounted on agricultural robots to identify crops, weeds, and other objects in the field, enabling robots to perform tasks such as planting, weeding, and harvesting with </w:t>
      </w:r>
      <w:r w:rsidRPr="00E40A03">
        <w:rPr>
          <w:rFonts w:ascii="Times New Roman" w:hAnsi="Times New Roman" w:cs="Times New Roman"/>
          <w:sz w:val="20"/>
          <w:szCs w:val="20"/>
        </w:rPr>
        <w:t>precision</w:t>
      </w:r>
      <w:r w:rsidR="00212F5F" w:rsidRPr="00E40A03">
        <w:rPr>
          <w:rFonts w:ascii="Times New Roman" w:hAnsi="Times New Roman" w:cs="Times New Roman"/>
          <w:sz w:val="20"/>
          <w:szCs w:val="20"/>
        </w:rPr>
        <w:t xml:space="preserve"> </w:t>
      </w:r>
      <w:r w:rsidR="00404D30" w:rsidRPr="00E40A03">
        <w:rPr>
          <w:rFonts w:ascii="Times New Roman" w:hAnsi="Times New Roman" w:cs="Times New Roman"/>
          <w:sz w:val="20"/>
          <w:szCs w:val="20"/>
        </w:rPr>
        <w:t>[7</w:t>
      </w:r>
      <w:r w:rsidR="00C81D20" w:rsidRPr="00E40A03">
        <w:rPr>
          <w:rFonts w:ascii="Times New Roman" w:hAnsi="Times New Roman" w:cs="Times New Roman"/>
          <w:sz w:val="20"/>
          <w:szCs w:val="20"/>
        </w:rPr>
        <w:t>3</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Reinforcement learning algorithms can enable robots to learn optimal control policies for navigating fields, avoiding obstacles, and performing tasks efficiently</w:t>
      </w:r>
      <w:r w:rsidR="00F76894" w:rsidRPr="00E40A03">
        <w:rPr>
          <w:sz w:val="20"/>
          <w:szCs w:val="20"/>
        </w:rPr>
        <w:t xml:space="preserve"> </w:t>
      </w:r>
      <w:r w:rsidR="00404D30" w:rsidRPr="00E40A03">
        <w:rPr>
          <w:rFonts w:ascii="Times New Roman" w:hAnsi="Times New Roman" w:cs="Times New Roman"/>
          <w:sz w:val="20"/>
          <w:szCs w:val="20"/>
        </w:rPr>
        <w:t>[7</w:t>
      </w:r>
      <w:r w:rsidR="00C81D20" w:rsidRPr="00E40A03">
        <w:rPr>
          <w:rFonts w:ascii="Times New Roman" w:hAnsi="Times New Roman" w:cs="Times New Roman"/>
          <w:sz w:val="20"/>
          <w:szCs w:val="20"/>
        </w:rPr>
        <w:t>4</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Moreover, AI and ML algorithms can optimize robotic operations and resource utilization, enabling robots to make intelligent decisions about task prioritization, path planning, and resource allocation</w:t>
      </w:r>
      <w:r w:rsidR="004260FE" w:rsidRPr="005601D3">
        <w:rPr>
          <w:rFonts w:ascii="Times New Roman" w:hAnsi="Times New Roman" w:cs="Times New Roman"/>
          <w:sz w:val="20"/>
          <w:szCs w:val="20"/>
        </w:rPr>
        <w:t xml:space="preserve"> for enhanced farm productivity and </w:t>
      </w:r>
      <w:r w:rsidR="004260FE" w:rsidRPr="00E40A03">
        <w:rPr>
          <w:rFonts w:ascii="Times New Roman" w:hAnsi="Times New Roman" w:cs="Times New Roman"/>
          <w:sz w:val="20"/>
          <w:szCs w:val="20"/>
        </w:rPr>
        <w:t xml:space="preserve">efficiency </w:t>
      </w:r>
      <w:r w:rsidR="00404D30" w:rsidRPr="00E40A03">
        <w:rPr>
          <w:rFonts w:ascii="Times New Roman" w:hAnsi="Times New Roman" w:cs="Times New Roman"/>
          <w:sz w:val="20"/>
          <w:szCs w:val="20"/>
        </w:rPr>
        <w:t>[7</w:t>
      </w:r>
      <w:r w:rsidR="00C81D20" w:rsidRPr="00E40A03">
        <w:rPr>
          <w:rFonts w:ascii="Times New Roman" w:hAnsi="Times New Roman" w:cs="Times New Roman"/>
          <w:sz w:val="20"/>
          <w:szCs w:val="20"/>
        </w:rPr>
        <w:t>5</w:t>
      </w:r>
      <w:r w:rsidR="00404D30"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189ED1CF" w14:textId="1EB8C360" w:rsidR="00D45B25" w:rsidRPr="005601D3" w:rsidRDefault="00D45B25"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312BF2BF" wp14:editId="0D1E1333">
            <wp:extent cx="4422531" cy="3648807"/>
            <wp:effectExtent l="0" t="0" r="0" b="889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a:picLocks/>
                    </pic:cNvPicPr>
                  </pic:nvPicPr>
                  <pic:blipFill>
                    <a:blip r:embed="rId19" cstate="print"/>
                    <a:stretch>
                      <a:fillRect/>
                    </a:stretch>
                  </pic:blipFill>
                  <pic:spPr>
                    <a:xfrm>
                      <a:off x="0" y="0"/>
                      <a:ext cx="4505390" cy="3717170"/>
                    </a:xfrm>
                    <a:prstGeom prst="rect">
                      <a:avLst/>
                    </a:prstGeom>
                  </pic:spPr>
                </pic:pic>
              </a:graphicData>
            </a:graphic>
          </wp:inline>
        </w:drawing>
      </w:r>
    </w:p>
    <w:p w14:paraId="7E264F2F" w14:textId="7F4A8AE6" w:rsidR="00D45B25" w:rsidRDefault="00D45B25" w:rsidP="007D43A9">
      <w:pPr>
        <w:spacing w:after="0" w:line="240" w:lineRule="auto"/>
        <w:jc w:val="center"/>
        <w:rPr>
          <w:rFonts w:ascii="Times New Roman" w:hAnsi="Times New Roman" w:cs="Times New Roman"/>
          <w:b/>
          <w:bCs/>
          <w:sz w:val="20"/>
          <w:szCs w:val="20"/>
        </w:rPr>
      </w:pPr>
      <w:r w:rsidRPr="007D43A9">
        <w:rPr>
          <w:rFonts w:ascii="Times New Roman" w:hAnsi="Times New Roman" w:cs="Times New Roman"/>
          <w:b/>
          <w:bCs/>
          <w:sz w:val="20"/>
          <w:szCs w:val="20"/>
        </w:rPr>
        <w:t>Fig</w:t>
      </w:r>
      <w:r w:rsidR="007D43A9" w:rsidRPr="007D43A9">
        <w:rPr>
          <w:rFonts w:ascii="Times New Roman" w:hAnsi="Times New Roman" w:cs="Times New Roman"/>
          <w:b/>
          <w:bCs/>
          <w:sz w:val="20"/>
          <w:szCs w:val="20"/>
        </w:rPr>
        <w:t>ure</w:t>
      </w:r>
      <w:r w:rsidRPr="007D43A9">
        <w:rPr>
          <w:rFonts w:ascii="Times New Roman" w:hAnsi="Times New Roman" w:cs="Times New Roman"/>
          <w:b/>
          <w:bCs/>
          <w:sz w:val="20"/>
          <w:szCs w:val="20"/>
        </w:rPr>
        <w:t xml:space="preserve"> </w:t>
      </w:r>
      <w:r w:rsidR="00817B42" w:rsidRPr="007D43A9">
        <w:rPr>
          <w:rFonts w:ascii="Times New Roman" w:hAnsi="Times New Roman" w:cs="Times New Roman"/>
          <w:b/>
          <w:bCs/>
          <w:sz w:val="20"/>
          <w:szCs w:val="20"/>
        </w:rPr>
        <w:t>9</w:t>
      </w:r>
      <w:r w:rsidRPr="007D43A9">
        <w:rPr>
          <w:rFonts w:ascii="Times New Roman" w:hAnsi="Times New Roman" w:cs="Times New Roman"/>
          <w:b/>
          <w:bCs/>
          <w:sz w:val="20"/>
          <w:szCs w:val="20"/>
        </w:rPr>
        <w:t xml:space="preserve">: Components of advanced agricultural robots </w:t>
      </w:r>
      <w:r w:rsidR="00787A13" w:rsidRPr="00E40A03">
        <w:rPr>
          <w:rFonts w:ascii="Times New Roman" w:hAnsi="Times New Roman" w:cs="Times New Roman"/>
          <w:b/>
          <w:bCs/>
          <w:sz w:val="20"/>
          <w:szCs w:val="20"/>
        </w:rPr>
        <w:t>[7</w:t>
      </w:r>
      <w:r w:rsidR="00C81D20" w:rsidRPr="00E40A03">
        <w:rPr>
          <w:rFonts w:ascii="Times New Roman" w:hAnsi="Times New Roman" w:cs="Times New Roman"/>
          <w:b/>
          <w:bCs/>
          <w:sz w:val="20"/>
          <w:szCs w:val="20"/>
        </w:rPr>
        <w:t>6</w:t>
      </w:r>
      <w:r w:rsidR="00787A13" w:rsidRPr="00E40A03">
        <w:rPr>
          <w:rFonts w:ascii="Times New Roman" w:hAnsi="Times New Roman" w:cs="Times New Roman"/>
          <w:b/>
          <w:bCs/>
          <w:sz w:val="20"/>
          <w:szCs w:val="20"/>
        </w:rPr>
        <w:t>, 7</w:t>
      </w:r>
      <w:r w:rsidR="00C81D20" w:rsidRPr="00E40A03">
        <w:rPr>
          <w:rFonts w:ascii="Times New Roman" w:hAnsi="Times New Roman" w:cs="Times New Roman"/>
          <w:b/>
          <w:bCs/>
          <w:sz w:val="20"/>
          <w:szCs w:val="20"/>
        </w:rPr>
        <w:t>7</w:t>
      </w:r>
      <w:r w:rsidR="00787A13" w:rsidRPr="00E40A03">
        <w:rPr>
          <w:rFonts w:ascii="Times New Roman" w:hAnsi="Times New Roman" w:cs="Times New Roman"/>
          <w:b/>
          <w:bCs/>
          <w:sz w:val="20"/>
          <w:szCs w:val="20"/>
        </w:rPr>
        <w:t>]</w:t>
      </w:r>
      <w:r w:rsidR="00E40A03" w:rsidRPr="00E40A03">
        <w:rPr>
          <w:rFonts w:ascii="Times New Roman" w:hAnsi="Times New Roman" w:cs="Times New Roman"/>
          <w:b/>
          <w:bCs/>
          <w:sz w:val="20"/>
          <w:szCs w:val="20"/>
        </w:rPr>
        <w:t>.</w:t>
      </w:r>
    </w:p>
    <w:p w14:paraId="50B5FCE6" w14:textId="77777777" w:rsidR="007D43A9" w:rsidRPr="007D43A9" w:rsidRDefault="007D43A9" w:rsidP="007D43A9">
      <w:pPr>
        <w:spacing w:after="0" w:line="240" w:lineRule="auto"/>
        <w:jc w:val="center"/>
        <w:rPr>
          <w:rFonts w:ascii="Times New Roman" w:hAnsi="Times New Roman" w:cs="Times New Roman"/>
          <w:b/>
          <w:bCs/>
          <w:sz w:val="20"/>
          <w:szCs w:val="20"/>
        </w:rPr>
      </w:pPr>
    </w:p>
    <w:p w14:paraId="75DBE4A3" w14:textId="6287686E" w:rsidR="00E84131" w:rsidRPr="005601D3" w:rsidRDefault="00E84131"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Numerous case studies exemplify the transformative impact of agricultural robotics and automation, highlighting the benefits of AI and ML technologies in improving farm productivity, efficiency, and sustainability. For example, </w:t>
      </w:r>
      <w:r w:rsidR="00DC7240" w:rsidRPr="005601D3">
        <w:rPr>
          <w:rFonts w:ascii="Times New Roman" w:hAnsi="Times New Roman" w:cs="Times New Roman"/>
          <w:sz w:val="20"/>
          <w:szCs w:val="20"/>
        </w:rPr>
        <w:t xml:space="preserve">Sori </w:t>
      </w:r>
      <w:r w:rsidR="00E40A03">
        <w:rPr>
          <w:rFonts w:ascii="Times New Roman" w:hAnsi="Times New Roman" w:cs="Times New Roman"/>
          <w:sz w:val="20"/>
          <w:szCs w:val="20"/>
        </w:rPr>
        <w:t xml:space="preserve">and </w:t>
      </w:r>
      <w:r w:rsidR="00E40A03" w:rsidRPr="00E40A03">
        <w:rPr>
          <w:rFonts w:ascii="Times New Roman" w:hAnsi="Times New Roman" w:cs="Times New Roman"/>
          <w:sz w:val="20"/>
          <w:szCs w:val="20"/>
        </w:rPr>
        <w:t xml:space="preserve">other [64] </w:t>
      </w:r>
      <w:r w:rsidR="00DC7240" w:rsidRPr="005601D3">
        <w:rPr>
          <w:rFonts w:ascii="Times New Roman" w:hAnsi="Times New Roman" w:cs="Times New Roman"/>
          <w:sz w:val="20"/>
          <w:szCs w:val="20"/>
        </w:rPr>
        <w:t>developed</w:t>
      </w:r>
      <w:r w:rsidRPr="005601D3">
        <w:rPr>
          <w:rFonts w:ascii="Times New Roman" w:hAnsi="Times New Roman" w:cs="Times New Roman"/>
          <w:sz w:val="20"/>
          <w:szCs w:val="20"/>
        </w:rPr>
        <w:t xml:space="preserve"> an autonomous weeding system for </w:t>
      </w:r>
      <w:r w:rsidR="00DC7240" w:rsidRPr="005601D3">
        <w:rPr>
          <w:rFonts w:ascii="Times New Roman" w:hAnsi="Times New Roman" w:cs="Times New Roman"/>
          <w:sz w:val="20"/>
          <w:szCs w:val="20"/>
        </w:rPr>
        <w:t>wet rice culture</w:t>
      </w:r>
      <w:r w:rsidRPr="005601D3">
        <w:rPr>
          <w:rFonts w:ascii="Times New Roman" w:hAnsi="Times New Roman" w:cs="Times New Roman"/>
          <w:sz w:val="20"/>
          <w:szCs w:val="20"/>
        </w:rPr>
        <w:t>, leveraging robotic weeders equipped with computer vision and AI algorithms to remove weeds with precision.</w:t>
      </w:r>
      <w:r w:rsidR="00DC7240" w:rsidRPr="005601D3">
        <w:rPr>
          <w:rFonts w:ascii="Times New Roman" w:hAnsi="Times New Roman" w:cs="Times New Roman"/>
          <w:sz w:val="20"/>
          <w:szCs w:val="20"/>
        </w:rPr>
        <w:t xml:space="preserve"> </w:t>
      </w:r>
      <w:r w:rsidRPr="005601D3">
        <w:rPr>
          <w:rFonts w:ascii="Times New Roman" w:hAnsi="Times New Roman" w:cs="Times New Roman"/>
          <w:sz w:val="20"/>
          <w:szCs w:val="20"/>
        </w:rPr>
        <w:t xml:space="preserve">By automating the weeding process, the </w:t>
      </w:r>
      <w:r w:rsidR="00DC7240" w:rsidRPr="005601D3">
        <w:rPr>
          <w:rFonts w:ascii="Times New Roman" w:hAnsi="Times New Roman" w:cs="Times New Roman"/>
          <w:sz w:val="20"/>
          <w:szCs w:val="20"/>
        </w:rPr>
        <w:t>author</w:t>
      </w:r>
      <w:r w:rsidRPr="005601D3">
        <w:rPr>
          <w:rFonts w:ascii="Times New Roman" w:hAnsi="Times New Roman" w:cs="Times New Roman"/>
          <w:sz w:val="20"/>
          <w:szCs w:val="20"/>
        </w:rPr>
        <w:t xml:space="preserve"> was able to reduce labor costs, minimize herbicide usage, and improve overall farm productivity. Similarly,</w:t>
      </w:r>
      <w:r w:rsidR="00DC7240" w:rsidRPr="005601D3">
        <w:rPr>
          <w:rFonts w:ascii="Times New Roman" w:hAnsi="Times New Roman" w:cs="Times New Roman"/>
          <w:sz w:val="20"/>
          <w:szCs w:val="20"/>
        </w:rPr>
        <w:t xml:space="preserve"> Lehnert </w:t>
      </w:r>
      <w:r w:rsidR="00E40A03">
        <w:rPr>
          <w:rFonts w:ascii="Times New Roman" w:hAnsi="Times New Roman" w:cs="Times New Roman"/>
          <w:sz w:val="20"/>
          <w:szCs w:val="20"/>
        </w:rPr>
        <w:t xml:space="preserve">and other </w:t>
      </w:r>
      <w:bookmarkStart w:id="9" w:name="_Hlk163045477"/>
      <w:r w:rsidR="00E40A03" w:rsidRPr="00E40A03">
        <w:rPr>
          <w:rFonts w:ascii="Times New Roman" w:hAnsi="Times New Roman" w:cs="Times New Roman"/>
          <w:sz w:val="20"/>
          <w:szCs w:val="20"/>
        </w:rPr>
        <w:t>[78]</w:t>
      </w:r>
      <w:bookmarkEnd w:id="9"/>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developed an autonomous harvesting system for </w:t>
      </w:r>
      <w:r w:rsidR="00DC7240" w:rsidRPr="005601D3">
        <w:rPr>
          <w:rFonts w:ascii="Times New Roman" w:hAnsi="Times New Roman" w:cs="Times New Roman"/>
          <w:sz w:val="20"/>
          <w:szCs w:val="20"/>
        </w:rPr>
        <w:t>sweet peppers</w:t>
      </w:r>
      <w:r w:rsidRPr="005601D3">
        <w:rPr>
          <w:rFonts w:ascii="Times New Roman" w:hAnsi="Times New Roman" w:cs="Times New Roman"/>
          <w:sz w:val="20"/>
          <w:szCs w:val="20"/>
        </w:rPr>
        <w:t xml:space="preserve">, leveraging robotic harvesters equipped with sensors and vision systems to harvest </w:t>
      </w:r>
      <w:r w:rsidR="00DC7240" w:rsidRPr="005601D3">
        <w:rPr>
          <w:rFonts w:ascii="Times New Roman" w:hAnsi="Times New Roman" w:cs="Times New Roman"/>
          <w:sz w:val="20"/>
          <w:szCs w:val="20"/>
        </w:rPr>
        <w:t xml:space="preserve">sweet peppers </w:t>
      </w:r>
      <w:r w:rsidRPr="005601D3">
        <w:rPr>
          <w:rFonts w:ascii="Times New Roman" w:hAnsi="Times New Roman" w:cs="Times New Roman"/>
          <w:sz w:val="20"/>
          <w:szCs w:val="20"/>
        </w:rPr>
        <w:t>with precision and efficiency.</w:t>
      </w:r>
    </w:p>
    <w:p w14:paraId="3E9D64BC" w14:textId="77777777" w:rsidR="007D43A9" w:rsidRDefault="007D43A9" w:rsidP="005601D3">
      <w:pPr>
        <w:spacing w:after="0" w:line="240" w:lineRule="auto"/>
        <w:jc w:val="both"/>
        <w:rPr>
          <w:rFonts w:ascii="Times New Roman" w:hAnsi="Times New Roman" w:cs="Times New Roman"/>
          <w:b/>
          <w:bCs/>
          <w:sz w:val="20"/>
          <w:szCs w:val="20"/>
        </w:rPr>
      </w:pPr>
    </w:p>
    <w:p w14:paraId="52B6A17F" w14:textId="5378CE9F" w:rsidR="002E1E2A" w:rsidRPr="005601D3" w:rsidRDefault="007D43A9" w:rsidP="007D43A9">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IX</w:t>
      </w:r>
      <w:r w:rsidR="00E84131" w:rsidRPr="005601D3">
        <w:rPr>
          <w:rFonts w:ascii="Times New Roman" w:hAnsi="Times New Roman" w:cs="Times New Roman"/>
          <w:b/>
          <w:bCs/>
          <w:sz w:val="20"/>
          <w:szCs w:val="20"/>
        </w:rPr>
        <w:t>.</w:t>
      </w:r>
      <w:r w:rsidR="002562A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THE ROLE OF ARTIFICIAL INTELLIGENCE IN FOOD PROCESSING AND STORAGE</w:t>
      </w:r>
    </w:p>
    <w:p w14:paraId="08EB7AE4" w14:textId="77777777" w:rsidR="007D43A9" w:rsidRDefault="007D43A9" w:rsidP="005601D3">
      <w:pPr>
        <w:spacing w:after="0" w:line="240" w:lineRule="auto"/>
        <w:jc w:val="both"/>
        <w:rPr>
          <w:rFonts w:ascii="Times New Roman" w:hAnsi="Times New Roman" w:cs="Times New Roman"/>
          <w:sz w:val="20"/>
          <w:szCs w:val="20"/>
        </w:rPr>
      </w:pPr>
    </w:p>
    <w:p w14:paraId="435E7202" w14:textId="6C211E88" w:rsidR="002E1E2A" w:rsidRPr="005601D3" w:rsidRDefault="00817B42"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food industry is one of many sectors that have seen a change in recent years due to the incorporation of AI technologies. </w:t>
      </w:r>
      <w:r w:rsidR="002E1E2A" w:rsidRPr="005601D3">
        <w:rPr>
          <w:rFonts w:ascii="Times New Roman" w:hAnsi="Times New Roman" w:cs="Times New Roman"/>
          <w:sz w:val="20"/>
          <w:szCs w:val="20"/>
        </w:rPr>
        <w:t xml:space="preserve">From improving food safety to optimizing storage and processing methods, AI has become an invaluable tool for enhancing efficiency, reducing waste, and ensuring the quality of food products. This chapter explores the diverse applications of AI in food storage, processing, and related areas, highlighting key advancements and their impact on the industry. </w:t>
      </w:r>
    </w:p>
    <w:p w14:paraId="56760CB6" w14:textId="77777777" w:rsidR="007D43A9" w:rsidRDefault="007D43A9" w:rsidP="005601D3">
      <w:pPr>
        <w:spacing w:after="0" w:line="240" w:lineRule="auto"/>
        <w:jc w:val="both"/>
        <w:rPr>
          <w:rFonts w:ascii="Times New Roman" w:hAnsi="Times New Roman" w:cs="Times New Roman"/>
          <w:b/>
          <w:bCs/>
          <w:sz w:val="20"/>
          <w:szCs w:val="20"/>
        </w:rPr>
      </w:pPr>
    </w:p>
    <w:p w14:paraId="0F6EC165" w14:textId="4BEA5548" w:rsidR="002E1E2A" w:rsidRPr="005601D3" w:rsidRDefault="007D43A9"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w:t>
      </w:r>
      <w:r w:rsidR="002E1E2A" w:rsidRPr="005601D3">
        <w:rPr>
          <w:rFonts w:ascii="Times New Roman" w:hAnsi="Times New Roman" w:cs="Times New Roman"/>
          <w:b/>
          <w:bCs/>
          <w:sz w:val="20"/>
          <w:szCs w:val="20"/>
        </w:rPr>
        <w:t xml:space="preserve"> Enhancing Food Safety</w:t>
      </w:r>
    </w:p>
    <w:p w14:paraId="26FDF9FD" w14:textId="3655DDE2" w:rsidR="002E1E2A" w:rsidRPr="005601D3" w:rsidRDefault="002E1E2A"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Ensuring the safety of food products is paramount in the food industry. AI plays a crucial role in enhancing food safety by enabling rapid and accurate detection of contaminants, pathogens, and other potential hazards. By identifying potential contaminants, or adulterants, AI helps ensure compliance with regulatory standards and protect public health. </w:t>
      </w:r>
      <w:r w:rsidR="00817B42" w:rsidRPr="005601D3">
        <w:rPr>
          <w:rFonts w:ascii="Times New Roman" w:hAnsi="Times New Roman" w:cs="Times New Roman"/>
          <w:sz w:val="20"/>
          <w:szCs w:val="20"/>
        </w:rPr>
        <w:t>Large volumes of data from sensors, cameras, and other sources can be analyzed by machine learning algorithms to quickly spot anomalies and possible threats.</w:t>
      </w:r>
      <w:r w:rsidRPr="005601D3">
        <w:rPr>
          <w:rFonts w:ascii="Times New Roman" w:hAnsi="Times New Roman" w:cs="Times New Roman"/>
          <w:sz w:val="20"/>
          <w:szCs w:val="20"/>
        </w:rPr>
        <w:t xml:space="preserve"> For instance, AI-powered systems can detect foreign objects in food processing lines, such as metal fragments or plastic pieces, preventing contaminated products from reaching </w:t>
      </w:r>
      <w:r w:rsidRPr="00E40A03">
        <w:rPr>
          <w:rFonts w:ascii="Times New Roman" w:hAnsi="Times New Roman" w:cs="Times New Roman"/>
          <w:sz w:val="20"/>
          <w:szCs w:val="20"/>
        </w:rPr>
        <w:t xml:space="preserve">consumers </w:t>
      </w:r>
      <w:r w:rsidR="00787A13" w:rsidRPr="00E40A03">
        <w:rPr>
          <w:rFonts w:ascii="Times New Roman" w:hAnsi="Times New Roman" w:cs="Times New Roman"/>
          <w:sz w:val="20"/>
          <w:szCs w:val="20"/>
        </w:rPr>
        <w:t>[</w:t>
      </w:r>
      <w:r w:rsidR="00C81D20" w:rsidRPr="00E40A03">
        <w:rPr>
          <w:rFonts w:ascii="Times New Roman" w:hAnsi="Times New Roman" w:cs="Times New Roman"/>
          <w:sz w:val="20"/>
          <w:szCs w:val="20"/>
        </w:rPr>
        <w:t>79</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44B1BA2C" w14:textId="77777777" w:rsidR="007D43A9" w:rsidRDefault="007D43A9" w:rsidP="005601D3">
      <w:pPr>
        <w:spacing w:after="0" w:line="240" w:lineRule="auto"/>
        <w:jc w:val="both"/>
        <w:rPr>
          <w:rFonts w:ascii="Times New Roman" w:hAnsi="Times New Roman" w:cs="Times New Roman"/>
          <w:b/>
          <w:bCs/>
          <w:sz w:val="20"/>
          <w:szCs w:val="20"/>
        </w:rPr>
      </w:pPr>
    </w:p>
    <w:p w14:paraId="786C1E85" w14:textId="282C4076" w:rsidR="002E1E2A" w:rsidRPr="005601D3" w:rsidRDefault="007D43A9"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w:t>
      </w:r>
      <w:r w:rsidR="002E1E2A" w:rsidRPr="005601D3">
        <w:rPr>
          <w:rFonts w:ascii="Times New Roman" w:hAnsi="Times New Roman" w:cs="Times New Roman"/>
          <w:b/>
          <w:bCs/>
          <w:sz w:val="20"/>
          <w:szCs w:val="20"/>
        </w:rPr>
        <w:t xml:space="preserve"> Quality Control and Inspection</w:t>
      </w:r>
    </w:p>
    <w:p w14:paraId="1BAE15E5" w14:textId="4565E884" w:rsidR="002E1E2A" w:rsidRPr="00E40A03" w:rsidRDefault="002E1E2A"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Maintaining consistent quality standards is essential for food manufacturers. AI technologies enable automated quality control and inspection processes, minimizing human error and improving efficiency. Computer vision systems equipped with AI algorithms can analyze visual data to assess the quality of food products in real time based on parameters such as color, size, shape, and texture. This enables manufacturers to identify defects or deviations from desired specifications, ensuring that only high-quality products reach consumers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0</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AI technologies </w:t>
      </w:r>
      <w:r w:rsidR="00817B42" w:rsidRPr="005601D3">
        <w:rPr>
          <w:rFonts w:ascii="Times New Roman" w:hAnsi="Times New Roman" w:cs="Times New Roman"/>
          <w:sz w:val="20"/>
          <w:szCs w:val="20"/>
        </w:rPr>
        <w:t>allow for the real-time monitoring and management of several parameters, including temperature</w:t>
      </w:r>
      <w:r w:rsidRPr="005601D3">
        <w:rPr>
          <w:rFonts w:ascii="Times New Roman" w:hAnsi="Times New Roman" w:cs="Times New Roman"/>
          <w:sz w:val="20"/>
          <w:szCs w:val="20"/>
        </w:rPr>
        <w:t>, humidity, and air quality in food storage facilities. By providing continuous insights into environmental conditions, AI helps maintain product freshness, extend shelf life, and prevent spoilag</w:t>
      </w:r>
      <w:r w:rsidRPr="00E40A03">
        <w:rPr>
          <w:rFonts w:ascii="Times New Roman" w:hAnsi="Times New Roman" w:cs="Times New Roman"/>
          <w:sz w:val="20"/>
          <w:szCs w:val="20"/>
        </w:rPr>
        <w:t xml:space="preserve">e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1</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3C7679D2" w14:textId="77777777" w:rsidR="007D43A9" w:rsidRDefault="007D43A9" w:rsidP="005601D3">
      <w:pPr>
        <w:spacing w:after="0" w:line="240" w:lineRule="auto"/>
        <w:jc w:val="both"/>
        <w:rPr>
          <w:rFonts w:ascii="Times New Roman" w:hAnsi="Times New Roman" w:cs="Times New Roman"/>
          <w:b/>
          <w:bCs/>
          <w:sz w:val="20"/>
          <w:szCs w:val="20"/>
        </w:rPr>
      </w:pPr>
    </w:p>
    <w:p w14:paraId="008AB063" w14:textId="39C7AE4C" w:rsidR="002E1E2A" w:rsidRPr="005601D3" w:rsidRDefault="007D43A9"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w:t>
      </w:r>
      <w:r w:rsidR="002E1E2A" w:rsidRPr="005601D3">
        <w:rPr>
          <w:rFonts w:ascii="Times New Roman" w:hAnsi="Times New Roman" w:cs="Times New Roman"/>
          <w:b/>
          <w:bCs/>
          <w:sz w:val="20"/>
          <w:szCs w:val="20"/>
        </w:rPr>
        <w:t xml:space="preserve"> Predictive Maintenance</w:t>
      </w:r>
    </w:p>
    <w:p w14:paraId="639D704C" w14:textId="05A12C04" w:rsidR="002E1E2A" w:rsidRPr="005601D3" w:rsidRDefault="002E1E2A"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Efficient maintenance of food storage and processing equipment is critical for preventing costly breakdowns and minimizing downtime. AI-powered predictive maintenance systems </w:t>
      </w:r>
      <w:r w:rsidR="00817B42" w:rsidRPr="005601D3">
        <w:rPr>
          <w:rFonts w:ascii="Times New Roman" w:hAnsi="Times New Roman" w:cs="Times New Roman"/>
          <w:sz w:val="20"/>
          <w:szCs w:val="20"/>
        </w:rPr>
        <w:t xml:space="preserve">predict equipment failures by utilizing sensor and Internet of Things data </w:t>
      </w:r>
      <w:r w:rsidRPr="005601D3">
        <w:rPr>
          <w:rFonts w:ascii="Times New Roman" w:hAnsi="Times New Roman" w:cs="Times New Roman"/>
          <w:sz w:val="20"/>
          <w:szCs w:val="20"/>
        </w:rPr>
        <w:t xml:space="preserve">before they occur. By analyzing patterns and trends in equipment performance, AI algorithms can identify early signs of potential issues and schedule maintenance tasks proactively. This proactive approach helps to optimize equipment reliability and reduce the risk of unexpected disruptions in food production </w:t>
      </w:r>
      <w:r w:rsidRPr="00E40A03">
        <w:rPr>
          <w:rFonts w:ascii="Times New Roman" w:hAnsi="Times New Roman" w:cs="Times New Roman"/>
          <w:sz w:val="20"/>
          <w:szCs w:val="20"/>
        </w:rPr>
        <w:t xml:space="preserve">operations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2</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32421F79" w14:textId="77777777" w:rsidR="007D43A9" w:rsidRDefault="007D43A9" w:rsidP="005601D3">
      <w:pPr>
        <w:spacing w:after="0" w:line="240" w:lineRule="auto"/>
        <w:jc w:val="both"/>
        <w:rPr>
          <w:rFonts w:ascii="Times New Roman" w:hAnsi="Times New Roman" w:cs="Times New Roman"/>
          <w:b/>
          <w:bCs/>
          <w:sz w:val="20"/>
          <w:szCs w:val="20"/>
        </w:rPr>
      </w:pPr>
    </w:p>
    <w:p w14:paraId="29EA0581" w14:textId="13E423E7" w:rsidR="002E1E2A" w:rsidRPr="005601D3" w:rsidRDefault="007D43A9" w:rsidP="005601D3">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D.</w:t>
      </w:r>
      <w:r w:rsidR="002E1E2A" w:rsidRPr="005601D3">
        <w:rPr>
          <w:rFonts w:ascii="Times New Roman" w:hAnsi="Times New Roman" w:cs="Times New Roman"/>
          <w:b/>
          <w:bCs/>
          <w:sz w:val="20"/>
          <w:szCs w:val="20"/>
        </w:rPr>
        <w:t xml:space="preserve"> Supply Chain &amp; Process Optimization</w:t>
      </w:r>
    </w:p>
    <w:p w14:paraId="229D7649" w14:textId="02389A91" w:rsidR="002E1E2A" w:rsidRPr="005601D3" w:rsidRDefault="002E1E2A" w:rsidP="007D43A9">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AI technologies play a vital role in optimizing the food supply chain, from farm to fork. By analyzing data related to inventory levels, demand forecasts, transportation routes, and storage conditions, AI algorithms can optimize logistics and distribution processes to minimize costs and reduce food waste. By predicting demand fluctuations and supply chain disruptions,</w:t>
      </w:r>
      <w:r w:rsidR="00E40A03">
        <w:rPr>
          <w:rFonts w:ascii="Times New Roman" w:hAnsi="Times New Roman" w:cs="Times New Roman"/>
          <w:sz w:val="20"/>
          <w:szCs w:val="20"/>
        </w:rPr>
        <w:t xml:space="preserve"> </w:t>
      </w:r>
      <w:r w:rsidR="00817B42" w:rsidRPr="005601D3">
        <w:rPr>
          <w:rFonts w:ascii="Times New Roman" w:hAnsi="Times New Roman" w:cs="Times New Roman"/>
          <w:sz w:val="20"/>
          <w:szCs w:val="20"/>
        </w:rPr>
        <w:t>AI</w:t>
      </w:r>
      <w:r w:rsidR="00E40A03">
        <w:rPr>
          <w:rFonts w:ascii="Times New Roman" w:hAnsi="Times New Roman" w:cs="Times New Roman"/>
          <w:sz w:val="20"/>
          <w:szCs w:val="20"/>
        </w:rPr>
        <w:t xml:space="preserve"> </w:t>
      </w:r>
      <w:r w:rsidR="00817B42" w:rsidRPr="005601D3">
        <w:rPr>
          <w:rFonts w:ascii="Times New Roman" w:hAnsi="Times New Roman" w:cs="Times New Roman"/>
          <w:sz w:val="20"/>
          <w:szCs w:val="20"/>
        </w:rPr>
        <w:t xml:space="preserve">reduces inventory holding costs, minimizes stockouts, and boosts productivity. </w:t>
      </w:r>
      <w:r w:rsidRPr="005601D3">
        <w:rPr>
          <w:rFonts w:ascii="Times New Roman" w:hAnsi="Times New Roman" w:cs="Times New Roman"/>
          <w:sz w:val="20"/>
          <w:szCs w:val="20"/>
        </w:rPr>
        <w:t xml:space="preserve">For example, AI-powered demand forecasting models can predict consumer demand with greater accuracy, enabling more efficient inventory management and production planning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3</w:t>
      </w:r>
      <w:r w:rsidR="00787A13" w:rsidRPr="00E40A03">
        <w:rPr>
          <w:rFonts w:ascii="Times New Roman" w:hAnsi="Times New Roman" w:cs="Times New Roman"/>
          <w:sz w:val="20"/>
          <w:szCs w:val="20"/>
        </w:rPr>
        <w:t>]</w:t>
      </w:r>
      <w:r w:rsidRPr="00E40A03">
        <w:rPr>
          <w:rFonts w:ascii="Times New Roman" w:hAnsi="Times New Roman" w:cs="Times New Roman"/>
          <w:sz w:val="20"/>
          <w:szCs w:val="20"/>
        </w:rPr>
        <w:t>.</w:t>
      </w:r>
      <w:r w:rsidR="008A4F0E" w:rsidRP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AI algorithms optimize food processing workflows by analyzing production data and identifying opportunities for efficiency improvements. By automating repetitive tasks and optimizing process parameters, AI enhances productivity, reduces labor costs, and ensures consistent product </w:t>
      </w:r>
      <w:r w:rsidRPr="00E40A03">
        <w:rPr>
          <w:rFonts w:ascii="Times New Roman" w:hAnsi="Times New Roman" w:cs="Times New Roman"/>
          <w:sz w:val="20"/>
          <w:szCs w:val="20"/>
        </w:rPr>
        <w:t xml:space="preserve">quality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4</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74F21B7F" w14:textId="77777777" w:rsidR="007D43A9" w:rsidRDefault="007D43A9" w:rsidP="005601D3">
      <w:pPr>
        <w:spacing w:after="0" w:line="240" w:lineRule="auto"/>
        <w:rPr>
          <w:rFonts w:ascii="Times New Roman" w:hAnsi="Times New Roman" w:cs="Times New Roman"/>
          <w:b/>
          <w:bCs/>
          <w:sz w:val="20"/>
          <w:szCs w:val="20"/>
        </w:rPr>
      </w:pPr>
    </w:p>
    <w:p w14:paraId="65A7C525" w14:textId="7B96D010" w:rsidR="00CD378C" w:rsidRPr="005601D3" w:rsidRDefault="008836E0" w:rsidP="008836E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X</w:t>
      </w:r>
      <w:r w:rsidR="00CD378C"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AI-ENABLED WATER MANAGEMENT SYSTEMS</w:t>
      </w:r>
    </w:p>
    <w:p w14:paraId="57EC0EAA" w14:textId="77777777" w:rsidR="008836E0" w:rsidRDefault="008836E0" w:rsidP="005601D3">
      <w:pPr>
        <w:spacing w:after="0" w:line="240" w:lineRule="auto"/>
        <w:jc w:val="both"/>
        <w:rPr>
          <w:rFonts w:ascii="Times New Roman" w:hAnsi="Times New Roman" w:cs="Times New Roman"/>
          <w:sz w:val="20"/>
          <w:szCs w:val="20"/>
        </w:rPr>
      </w:pPr>
    </w:p>
    <w:p w14:paraId="58F99FC2" w14:textId="23546B6D" w:rsidR="00CD378C" w:rsidRPr="005601D3" w:rsidRDefault="00CD378C" w:rsidP="008836E0">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To ensure the sustainability of many sectors, such as agriculture, public health, and environmental conservation, and to solve the issues posed by water shortages, efficient water management is essential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5</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 xml:space="preserve">. </w:t>
      </w:r>
      <w:r w:rsidRPr="005601D3">
        <w:rPr>
          <w:rFonts w:ascii="Times New Roman" w:hAnsi="Times New Roman" w:cs="Times New Roman"/>
          <w:sz w:val="20"/>
          <w:szCs w:val="20"/>
        </w:rPr>
        <w:t>Effective water management is crucial for crop productivity in agriculture since irrigation requires huge amounts of water. Sustainable water management is even more important to fulfill the world's rising food demand as a result of shifting climatic trends and population growth. Precision farming and drip irrigation are two examples of sustainable irrigation practices that maximize agricultural yield by optimizing water usage.</w:t>
      </w:r>
      <w:r w:rsidRPr="005601D3">
        <w:rPr>
          <w:sz w:val="20"/>
          <w:szCs w:val="20"/>
        </w:rPr>
        <w:t xml:space="preserve"> </w:t>
      </w:r>
      <w:r w:rsidRPr="005601D3">
        <w:rPr>
          <w:rFonts w:ascii="Times New Roman" w:hAnsi="Times New Roman" w:cs="Times New Roman"/>
          <w:sz w:val="20"/>
          <w:szCs w:val="20"/>
        </w:rPr>
        <w:t>In addition to decreasing the stress on freshwater ecosystems and fostering environmental sustainability, effective water management in agriculture helps conserve water supplies.</w:t>
      </w:r>
    </w:p>
    <w:p w14:paraId="7B72CC62" w14:textId="56BBBFE3" w:rsidR="00CD378C" w:rsidRPr="005601D3" w:rsidRDefault="00CD378C"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 The water shortage is a major issue in many regions of the globe. The water demand has increased due to increasing populations, urbanization, and climate change, and natural water sources are under growing stress. Because of this scarcity, sustainable methods of managing water resources must be developed, emphasizing efficiency, conservation, and the utilization of alternative water sources like desalination and wastewater reuse. However, implementing such strategies would require significant financial outlays, technological breakthroughs, and a shift in public perceptions about water use </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6</w:t>
      </w:r>
      <w:r w:rsidR="00787A13" w:rsidRPr="00E40A03">
        <w:rPr>
          <w:rFonts w:ascii="Times New Roman" w:hAnsi="Times New Roman" w:cs="Times New Roman"/>
          <w:sz w:val="20"/>
          <w:szCs w:val="20"/>
        </w:rPr>
        <w:t>,8</w:t>
      </w:r>
      <w:r w:rsidR="00C81D20" w:rsidRPr="00E40A03">
        <w:rPr>
          <w:rFonts w:ascii="Times New Roman" w:hAnsi="Times New Roman" w:cs="Times New Roman"/>
          <w:sz w:val="20"/>
          <w:szCs w:val="20"/>
        </w:rPr>
        <w:t>7</w:t>
      </w:r>
      <w:r w:rsidR="00787A13" w:rsidRPr="00E40A03">
        <w:rPr>
          <w:rFonts w:ascii="Times New Roman" w:hAnsi="Times New Roman" w:cs="Times New Roman"/>
          <w:sz w:val="20"/>
          <w:szCs w:val="20"/>
        </w:rPr>
        <w:t>]</w:t>
      </w:r>
      <w:r w:rsidR="00E40A03" w:rsidRPr="00E40A03">
        <w:rPr>
          <w:rFonts w:ascii="Times New Roman" w:hAnsi="Times New Roman" w:cs="Times New Roman"/>
          <w:sz w:val="20"/>
          <w:szCs w:val="20"/>
        </w:rPr>
        <w:t>.</w:t>
      </w:r>
    </w:p>
    <w:p w14:paraId="7E17D5EA" w14:textId="071CA3BB" w:rsidR="00CD378C" w:rsidRPr="005601D3" w:rsidRDefault="00CD378C" w:rsidP="005601D3">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 xml:space="preserve">The application of AI holds great promise for resolving the difficulties and complexities related to water management. AI can improve infrastructure operations, encourage sustainable practices, and manage water scarcity. Artificial intelligence can help manage water scarcity by evaluating huge amounts of data and offering precise forecasts and insights. In order to predict instances of water scarcity, machine learning algorithms can examine past data on water availability, usage trends, and meteorological conditions. Using this </w:t>
      </w:r>
      <w:r w:rsidRPr="005601D3">
        <w:rPr>
          <w:rFonts w:ascii="Times New Roman" w:hAnsi="Times New Roman" w:cs="Times New Roman"/>
          <w:sz w:val="20"/>
          <w:szCs w:val="20"/>
        </w:rPr>
        <w:lastRenderedPageBreak/>
        <w:t>information, water resources can be allocated more effectively through proactive planning and the execution of water conservation initiatives. AI is particularly useful for real-time water system monitoring, which reduces water loss by enabling the early discovery of anomalies or leaks. AI</w:t>
      </w:r>
      <w:r w:rsidR="00E40A03">
        <w:rPr>
          <w:rFonts w:ascii="Times New Roman" w:hAnsi="Times New Roman" w:cs="Times New Roman"/>
          <w:sz w:val="20"/>
          <w:szCs w:val="20"/>
        </w:rPr>
        <w:t xml:space="preserve"> </w:t>
      </w:r>
      <w:r w:rsidRPr="005601D3">
        <w:rPr>
          <w:rFonts w:ascii="Times New Roman" w:hAnsi="Times New Roman" w:cs="Times New Roman"/>
          <w:sz w:val="20"/>
          <w:szCs w:val="20"/>
        </w:rPr>
        <w:t xml:space="preserve">can </w:t>
      </w:r>
      <w:r w:rsidR="00E40A03">
        <w:rPr>
          <w:rFonts w:ascii="Times New Roman" w:hAnsi="Times New Roman" w:cs="Times New Roman"/>
          <w:sz w:val="20"/>
          <w:szCs w:val="20"/>
        </w:rPr>
        <w:t xml:space="preserve">also </w:t>
      </w:r>
      <w:r w:rsidRPr="005601D3">
        <w:rPr>
          <w:rFonts w:ascii="Times New Roman" w:hAnsi="Times New Roman" w:cs="Times New Roman"/>
          <w:sz w:val="20"/>
          <w:szCs w:val="20"/>
        </w:rPr>
        <w:t>help optimize operations and maintenance tasks for aged infrastructure. AI can continuously monitor water infrastructure and identify potential problems or inefficiencies by integrating sensors and IoT devices. To predict infrastructure breakdowns and prioritize maintenance interventions, predictive maintenance algorithms can examine data from various sources, including sensor readings, previous maintenance records, and weather conditions. By being proactive, we can increase the dependability of water systems, decrease downtime, and prolong the life of infrastructure. The application of AI</w:t>
      </w:r>
      <w:r w:rsidR="00E40A03">
        <w:rPr>
          <w:rFonts w:ascii="Times New Roman" w:hAnsi="Times New Roman" w:cs="Times New Roman"/>
          <w:sz w:val="20"/>
          <w:szCs w:val="20"/>
        </w:rPr>
        <w:t xml:space="preserve"> </w:t>
      </w:r>
      <w:r w:rsidRPr="005601D3">
        <w:rPr>
          <w:rFonts w:ascii="Times New Roman" w:hAnsi="Times New Roman" w:cs="Times New Roman"/>
          <w:sz w:val="20"/>
          <w:szCs w:val="20"/>
        </w:rPr>
        <w:t>to water conservation concerns is the main topic of this chapter, which looks at four important areas:</w:t>
      </w:r>
    </w:p>
    <w:p w14:paraId="73767E32" w14:textId="77777777" w:rsidR="00CD378C" w:rsidRPr="005601D3" w:rsidRDefault="00CD378C" w:rsidP="005601D3">
      <w:pPr>
        <w:pStyle w:val="ListParagraph"/>
        <w:numPr>
          <w:ilvl w:val="0"/>
          <w:numId w:val="2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Water management and distribution</w:t>
      </w:r>
    </w:p>
    <w:p w14:paraId="23D43EAD" w14:textId="77777777" w:rsidR="00CD378C" w:rsidRPr="005601D3" w:rsidRDefault="00CD378C" w:rsidP="005601D3">
      <w:pPr>
        <w:pStyle w:val="ListParagraph"/>
        <w:numPr>
          <w:ilvl w:val="0"/>
          <w:numId w:val="2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Smart irrigation systems</w:t>
      </w:r>
    </w:p>
    <w:p w14:paraId="207525BA" w14:textId="77777777" w:rsidR="00CD378C" w:rsidRPr="005601D3" w:rsidRDefault="00CD378C" w:rsidP="005601D3">
      <w:pPr>
        <w:pStyle w:val="ListParagraph"/>
        <w:numPr>
          <w:ilvl w:val="0"/>
          <w:numId w:val="2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Water quality monitoring</w:t>
      </w:r>
    </w:p>
    <w:p w14:paraId="493510DC" w14:textId="77777777" w:rsidR="00CD378C" w:rsidRPr="005601D3" w:rsidRDefault="00CD378C" w:rsidP="005601D3">
      <w:pPr>
        <w:pStyle w:val="ListParagraph"/>
        <w:numPr>
          <w:ilvl w:val="0"/>
          <w:numId w:val="23"/>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Drought prediction and early warning systems</w:t>
      </w:r>
    </w:p>
    <w:p w14:paraId="4A8080AA" w14:textId="77777777" w:rsidR="008836E0" w:rsidRDefault="008836E0" w:rsidP="005601D3">
      <w:pPr>
        <w:spacing w:after="0" w:line="240" w:lineRule="auto"/>
        <w:jc w:val="both"/>
        <w:rPr>
          <w:rFonts w:ascii="Times New Roman" w:hAnsi="Times New Roman" w:cs="Times New Roman"/>
          <w:b/>
          <w:bCs/>
          <w:sz w:val="20"/>
          <w:szCs w:val="20"/>
        </w:rPr>
      </w:pPr>
    </w:p>
    <w:p w14:paraId="13D49BEB" w14:textId="1726ECD1" w:rsidR="00CD378C" w:rsidRPr="005601D3" w:rsidRDefault="008836E0" w:rsidP="005601D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CD378C" w:rsidRPr="005601D3">
        <w:rPr>
          <w:rFonts w:ascii="Times New Roman" w:hAnsi="Times New Roman" w:cs="Times New Roman"/>
          <w:b/>
          <w:bCs/>
          <w:sz w:val="20"/>
          <w:szCs w:val="20"/>
        </w:rPr>
        <w:t xml:space="preserve"> Management and Distribution of Water</w:t>
      </w:r>
    </w:p>
    <w:p w14:paraId="5E6E5199" w14:textId="01661120" w:rsidR="00CD378C" w:rsidRPr="005601D3" w:rsidRDefault="00CD378C" w:rsidP="005601D3">
      <w:pPr>
        <w:spacing w:after="0" w:line="240" w:lineRule="auto"/>
        <w:ind w:firstLine="720"/>
        <w:jc w:val="both"/>
        <w:rPr>
          <w:rFonts w:ascii="Times New Roman" w:hAnsi="Times New Roman" w:cs="Times New Roman"/>
          <w:noProof/>
          <w:sz w:val="20"/>
          <w:szCs w:val="20"/>
        </w:rPr>
      </w:pPr>
      <w:r w:rsidRPr="005601D3">
        <w:rPr>
          <w:rFonts w:ascii="Times New Roman" w:hAnsi="Times New Roman" w:cs="Times New Roman"/>
          <w:sz w:val="20"/>
          <w:szCs w:val="20"/>
        </w:rPr>
        <w:t>Because of its capacity to evaluate enormous amounts of data from many sources,</w:t>
      </w:r>
      <w:r w:rsidR="00C639EA">
        <w:rPr>
          <w:rFonts w:ascii="Times New Roman" w:hAnsi="Times New Roman" w:cs="Times New Roman"/>
          <w:sz w:val="20"/>
          <w:szCs w:val="20"/>
        </w:rPr>
        <w:t xml:space="preserve"> AI</w:t>
      </w:r>
      <w:r w:rsidRPr="005601D3">
        <w:rPr>
          <w:rFonts w:ascii="Times New Roman" w:hAnsi="Times New Roman" w:cs="Times New Roman"/>
          <w:sz w:val="20"/>
          <w:szCs w:val="20"/>
        </w:rPr>
        <w:t xml:space="preserve"> has become an effective technique for improving water management. Artificial Intelligence can offer significant insights into water management procedures by combining data from sensor networks, satellite images, and weather conditions. Accurately predicting water consumption is one of the main advantages of AI in this area.</w:t>
      </w:r>
      <w:r w:rsidR="00C639EA">
        <w:rPr>
          <w:rFonts w:ascii="Times New Roman" w:hAnsi="Times New Roman" w:cs="Times New Roman"/>
          <w:sz w:val="20"/>
          <w:szCs w:val="20"/>
        </w:rPr>
        <w:t xml:space="preserve"> </w:t>
      </w:r>
      <w:r w:rsidRPr="005601D3">
        <w:rPr>
          <w:rFonts w:ascii="Times New Roman" w:hAnsi="Times New Roman" w:cs="Times New Roman"/>
          <w:sz w:val="20"/>
          <w:szCs w:val="20"/>
        </w:rPr>
        <w:t xml:space="preserve">AI systems can produce projections that assist water authorities in effectively planning and allocating resources by evaluating past data and taking into account variables like population growth, weather, and seasonal fluctuations. By being proactive, we can avoid water shortages or overallocation and better prepare for times of peak demand. AI can also be very helpful in identifying leaks in water infrastructure. AI algorithms are capable of </w:t>
      </w:r>
      <w:r w:rsidR="003D4231" w:rsidRPr="005601D3">
        <w:rPr>
          <w:rFonts w:ascii="Times New Roman" w:hAnsi="Times New Roman" w:cs="Times New Roman"/>
          <w:sz w:val="20"/>
          <w:szCs w:val="20"/>
        </w:rPr>
        <w:t>analyzing</w:t>
      </w:r>
      <w:r w:rsidRPr="005601D3">
        <w:rPr>
          <w:rFonts w:ascii="Times New Roman" w:hAnsi="Times New Roman" w:cs="Times New Roman"/>
          <w:sz w:val="20"/>
          <w:szCs w:val="20"/>
        </w:rPr>
        <w:t xml:space="preserve"> data gathered from strategically positioned sensors across the water distribution network by utilizing machine learning techniques. These algorithms can identify trends and abnormalities that point to leaks or unusual water flow. In order to avoid water loss, infrastructure damage, and the related financial and environmental implications, early leak identification is essential. Rapid leak location allows maintenance teams to react fast, reducing the time needed to fix the problem and conserve water.</w:t>
      </w:r>
      <w:r w:rsidRPr="005601D3">
        <w:rPr>
          <w:rFonts w:ascii="Times New Roman" w:hAnsi="Times New Roman" w:cs="Times New Roman"/>
          <w:noProof/>
          <w:sz w:val="20"/>
          <w:szCs w:val="20"/>
        </w:rPr>
        <w:t xml:space="preserve"> </w:t>
      </w:r>
    </w:p>
    <w:p w14:paraId="55B2358E" w14:textId="629AC807" w:rsidR="00CD378C" w:rsidRPr="005601D3" w:rsidRDefault="00CD378C"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66F8AD40" wp14:editId="0FB463BF">
            <wp:extent cx="4140200" cy="4223434"/>
            <wp:effectExtent l="0" t="0" r="0" b="5715"/>
            <wp:docPr id="456757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7220"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8479" cy="4231879"/>
                    </a:xfrm>
                    <a:prstGeom prst="rect">
                      <a:avLst/>
                    </a:prstGeom>
                    <a:noFill/>
                  </pic:spPr>
                </pic:pic>
              </a:graphicData>
            </a:graphic>
          </wp:inline>
        </w:drawing>
      </w:r>
    </w:p>
    <w:p w14:paraId="4B755654" w14:textId="6FD9A7D7" w:rsidR="00CD378C" w:rsidRDefault="00CD378C" w:rsidP="008836E0">
      <w:pPr>
        <w:spacing w:after="0" w:line="240" w:lineRule="auto"/>
        <w:jc w:val="center"/>
        <w:rPr>
          <w:rFonts w:ascii="Times New Roman" w:hAnsi="Times New Roman" w:cs="Times New Roman"/>
          <w:b/>
          <w:bCs/>
          <w:sz w:val="20"/>
          <w:szCs w:val="20"/>
        </w:rPr>
      </w:pPr>
      <w:r w:rsidRPr="008836E0">
        <w:rPr>
          <w:rFonts w:ascii="Times New Roman" w:hAnsi="Times New Roman" w:cs="Times New Roman"/>
          <w:b/>
          <w:bCs/>
          <w:sz w:val="20"/>
          <w:szCs w:val="20"/>
        </w:rPr>
        <w:t>Fig</w:t>
      </w:r>
      <w:r w:rsidR="008836E0" w:rsidRPr="008836E0">
        <w:rPr>
          <w:rFonts w:ascii="Times New Roman" w:hAnsi="Times New Roman" w:cs="Times New Roman"/>
          <w:b/>
          <w:bCs/>
          <w:sz w:val="20"/>
          <w:szCs w:val="20"/>
        </w:rPr>
        <w:t>ure</w:t>
      </w:r>
      <w:r w:rsidRPr="008836E0">
        <w:rPr>
          <w:rFonts w:ascii="Times New Roman" w:hAnsi="Times New Roman" w:cs="Times New Roman"/>
          <w:b/>
          <w:bCs/>
          <w:sz w:val="20"/>
          <w:szCs w:val="20"/>
        </w:rPr>
        <w:t xml:space="preserve"> 10: Components of an AI-enabled Water Management and Distribution systems management system</w:t>
      </w:r>
      <w:r w:rsidR="008836E0">
        <w:rPr>
          <w:rFonts w:ascii="Times New Roman" w:hAnsi="Times New Roman" w:cs="Times New Roman"/>
          <w:b/>
          <w:bCs/>
          <w:sz w:val="20"/>
          <w:szCs w:val="20"/>
        </w:rPr>
        <w:t>.</w:t>
      </w:r>
    </w:p>
    <w:p w14:paraId="474AF5F8" w14:textId="77777777" w:rsidR="008836E0" w:rsidRPr="008836E0" w:rsidRDefault="008836E0" w:rsidP="008836E0">
      <w:pPr>
        <w:spacing w:after="0" w:line="240" w:lineRule="auto"/>
        <w:jc w:val="center"/>
        <w:rPr>
          <w:rFonts w:ascii="Times New Roman" w:hAnsi="Times New Roman" w:cs="Times New Roman"/>
          <w:b/>
          <w:bCs/>
          <w:sz w:val="20"/>
          <w:szCs w:val="20"/>
        </w:rPr>
      </w:pPr>
    </w:p>
    <w:p w14:paraId="1ED82F9C" w14:textId="6C24CBDD" w:rsidR="00A06FCD" w:rsidRPr="005601D3" w:rsidRDefault="008836E0" w:rsidP="005601D3">
      <w:pPr>
        <w:spacing w:after="0" w:line="24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IN"/>
        </w:rPr>
        <w:t>B.</w:t>
      </w:r>
      <w:r w:rsidR="00CD378C" w:rsidRPr="005601D3">
        <w:rPr>
          <w:rFonts w:ascii="Times New Roman" w:hAnsi="Times New Roman" w:cs="Times New Roman"/>
          <w:b/>
          <w:bCs/>
          <w:sz w:val="20"/>
          <w:szCs w:val="20"/>
          <w:lang w:val="en-IN"/>
        </w:rPr>
        <w:t xml:space="preserve"> Smart irrigation system</w:t>
      </w:r>
    </w:p>
    <w:p w14:paraId="4E6C1E0F" w14:textId="1976167E" w:rsidR="00CD378C" w:rsidRPr="005601D3" w:rsidRDefault="00A06FCD" w:rsidP="008836E0">
      <w:pPr>
        <w:spacing w:after="0" w:line="240" w:lineRule="auto"/>
        <w:ind w:firstLine="720"/>
        <w:jc w:val="both"/>
        <w:rPr>
          <w:rFonts w:ascii="Times New Roman" w:hAnsi="Times New Roman" w:cs="Times New Roman"/>
          <w:b/>
          <w:bCs/>
          <w:sz w:val="20"/>
          <w:szCs w:val="20"/>
          <w:lang w:val="en-IN"/>
        </w:rPr>
      </w:pPr>
      <w:r w:rsidRPr="005601D3">
        <w:rPr>
          <w:rFonts w:ascii="Times New Roman" w:hAnsi="Times New Roman" w:cs="Times New Roman"/>
          <w:sz w:val="20"/>
          <w:szCs w:val="20"/>
          <w:lang w:val="en-IN"/>
        </w:rPr>
        <w:t xml:space="preserve">AI-powered technology integration in agriculture has enormous potential to maximize water use and raise agricultural productivity. Monitoring soil temperature, moisture content, and water requirements is one of the main areas where artificial intelligence can have a big impact </w:t>
      </w:r>
      <w:bookmarkStart w:id="10" w:name="_Hlk163045919"/>
      <w:r w:rsidR="00787A13" w:rsidRPr="00C639EA">
        <w:rPr>
          <w:rFonts w:ascii="Times New Roman" w:hAnsi="Times New Roman" w:cs="Times New Roman"/>
          <w:sz w:val="20"/>
          <w:szCs w:val="20"/>
        </w:rPr>
        <w:t>[</w:t>
      </w:r>
      <w:r w:rsidR="00C81D20" w:rsidRPr="00C639EA">
        <w:rPr>
          <w:rFonts w:ascii="Times New Roman" w:hAnsi="Times New Roman" w:cs="Times New Roman"/>
          <w:sz w:val="20"/>
          <w:szCs w:val="20"/>
        </w:rPr>
        <w:t>88</w:t>
      </w:r>
      <w:r w:rsidR="00787A13" w:rsidRPr="00C639EA">
        <w:rPr>
          <w:rFonts w:ascii="Times New Roman" w:hAnsi="Times New Roman" w:cs="Times New Roman"/>
          <w:sz w:val="20"/>
          <w:szCs w:val="20"/>
        </w:rPr>
        <w:t>]</w:t>
      </w:r>
      <w:bookmarkEnd w:id="10"/>
      <w:r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lang w:val="en-IN"/>
        </w:rPr>
        <w:t xml:space="preserve">AI algorithms can </w:t>
      </w:r>
      <w:r w:rsidR="003D4231" w:rsidRPr="005601D3">
        <w:rPr>
          <w:rFonts w:ascii="Times New Roman" w:hAnsi="Times New Roman" w:cs="Times New Roman"/>
          <w:sz w:val="20"/>
          <w:szCs w:val="20"/>
          <w:lang w:val="en-IN"/>
        </w:rPr>
        <w:t>analy</w:t>
      </w:r>
      <w:r w:rsidR="003D4231">
        <w:rPr>
          <w:rFonts w:ascii="Times New Roman" w:hAnsi="Times New Roman" w:cs="Times New Roman"/>
          <w:sz w:val="20"/>
          <w:szCs w:val="20"/>
          <w:lang w:val="en-IN"/>
        </w:rPr>
        <w:t>s</w:t>
      </w:r>
      <w:r w:rsidR="003D4231" w:rsidRPr="005601D3">
        <w:rPr>
          <w:rFonts w:ascii="Times New Roman" w:hAnsi="Times New Roman" w:cs="Times New Roman"/>
          <w:sz w:val="20"/>
          <w:szCs w:val="20"/>
          <w:lang w:val="en-IN"/>
        </w:rPr>
        <w:t>e</w:t>
      </w:r>
      <w:r w:rsidRPr="005601D3">
        <w:rPr>
          <w:rFonts w:ascii="Times New Roman" w:hAnsi="Times New Roman" w:cs="Times New Roman"/>
          <w:sz w:val="20"/>
          <w:szCs w:val="20"/>
          <w:lang w:val="en-IN"/>
        </w:rPr>
        <w:t xml:space="preserve"> satellite imagery and other sensor data using remote sensing and IoT approaches to deliver real-time information about the moisture content of the soil. With the use of this information, farmers can prevent under- or overwatering their crops by determining the ideal timing and volume of </w:t>
      </w:r>
      <w:r w:rsidRPr="00C639EA">
        <w:rPr>
          <w:rFonts w:ascii="Times New Roman" w:hAnsi="Times New Roman" w:cs="Times New Roman"/>
          <w:sz w:val="20"/>
          <w:szCs w:val="20"/>
          <w:lang w:val="en-IN"/>
        </w:rPr>
        <w:t xml:space="preserve">irrigation </w:t>
      </w:r>
      <w:r w:rsidR="00787A13" w:rsidRPr="00C639EA">
        <w:rPr>
          <w:rFonts w:ascii="Times New Roman" w:hAnsi="Times New Roman" w:cs="Times New Roman"/>
          <w:sz w:val="20"/>
          <w:szCs w:val="20"/>
        </w:rPr>
        <w:t>[</w:t>
      </w:r>
      <w:r w:rsidR="00C81D20" w:rsidRPr="00C639EA">
        <w:rPr>
          <w:rFonts w:ascii="Times New Roman" w:hAnsi="Times New Roman" w:cs="Times New Roman"/>
          <w:sz w:val="20"/>
          <w:szCs w:val="20"/>
        </w:rPr>
        <w:t>89</w:t>
      </w:r>
      <w:r w:rsidR="00787A13" w:rsidRPr="00C639EA">
        <w:rPr>
          <w:rFonts w:ascii="Times New Roman" w:hAnsi="Times New Roman" w:cs="Times New Roman"/>
          <w:sz w:val="20"/>
          <w:szCs w:val="20"/>
        </w:rPr>
        <w:t>]</w:t>
      </w:r>
      <w:r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lang w:val="en-IN"/>
        </w:rPr>
        <w:t xml:space="preserve">Additionally, AI algorithms are capable of analyzing a wide range of data sources, including as historical records, weather data, and satellite imagery, in order to evaluate crop health and identify early indicators of disease or water stress. Artificial Intelligence can detect possible problems before they are noticeable to the human eye by keeping an eye on vegetation indices, leaf temperatures, and other indicators. Early detection enables farmers to minimize crop losses and reduce water waste associated with inadequate irrigation practices by delivering targeted irrigation or deploying appropriate treatments </w:t>
      </w:r>
      <w:r w:rsidR="00787A13" w:rsidRPr="00C639EA">
        <w:rPr>
          <w:rFonts w:ascii="Times New Roman" w:hAnsi="Times New Roman" w:cs="Times New Roman"/>
          <w:sz w:val="20"/>
          <w:szCs w:val="20"/>
        </w:rPr>
        <w:t>[9</w:t>
      </w:r>
      <w:r w:rsidR="00C81D20" w:rsidRPr="00C639EA">
        <w:rPr>
          <w:rFonts w:ascii="Times New Roman" w:hAnsi="Times New Roman" w:cs="Times New Roman"/>
          <w:sz w:val="20"/>
          <w:szCs w:val="20"/>
        </w:rPr>
        <w:t>0</w:t>
      </w:r>
      <w:r w:rsidR="00787A13"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w:t>
      </w:r>
    </w:p>
    <w:p w14:paraId="24CA0715" w14:textId="286E630C" w:rsidR="00CD378C" w:rsidRPr="00C639EA" w:rsidRDefault="00CD378C" w:rsidP="005601D3">
      <w:pPr>
        <w:spacing w:after="0" w:line="240" w:lineRule="auto"/>
        <w:jc w:val="both"/>
        <w:rPr>
          <w:rFonts w:ascii="Times New Roman" w:hAnsi="Times New Roman" w:cs="Times New Roman"/>
          <w:sz w:val="20"/>
          <w:szCs w:val="20"/>
          <w:lang w:val="en-IN"/>
        </w:rPr>
      </w:pPr>
      <w:r w:rsidRPr="005601D3">
        <w:rPr>
          <w:rFonts w:ascii="Times New Roman" w:hAnsi="Times New Roman" w:cs="Times New Roman"/>
          <w:sz w:val="20"/>
          <w:szCs w:val="20"/>
          <w:lang w:val="en-IN"/>
        </w:rPr>
        <w:tab/>
      </w:r>
      <w:r w:rsidR="009B02F4" w:rsidRPr="005601D3">
        <w:rPr>
          <w:rFonts w:ascii="Times New Roman" w:hAnsi="Times New Roman" w:cs="Times New Roman"/>
          <w:sz w:val="20"/>
          <w:szCs w:val="20"/>
          <w:lang w:val="en-IN"/>
        </w:rPr>
        <w:t xml:space="preserve">Furthermore, by taking into account a variety of variables, including crop type, weather patterns, evapotranspiration rates, and soil characteristics, AI can assist farmers in making well-informed decisions about irrigation scheduling and water management strategies. By analyzing past data, machine learning algorithms are able to find patterns and relationships among the different variables. AI systems may generate customised irrigation schedules that optimise crop production and water use. This increases the sustainability of agricultural activities by saving water and lowering the energy used by irrigation systems </w:t>
      </w:r>
      <w:r w:rsidR="001064AC" w:rsidRPr="00C639EA">
        <w:rPr>
          <w:rFonts w:ascii="Times New Roman" w:hAnsi="Times New Roman" w:cs="Times New Roman"/>
          <w:sz w:val="20"/>
          <w:szCs w:val="20"/>
        </w:rPr>
        <w:t>[9</w:t>
      </w:r>
      <w:r w:rsidR="00C81D20" w:rsidRPr="00C639EA">
        <w:rPr>
          <w:rFonts w:ascii="Times New Roman" w:hAnsi="Times New Roman" w:cs="Times New Roman"/>
          <w:sz w:val="20"/>
          <w:szCs w:val="20"/>
        </w:rPr>
        <w:t>1</w:t>
      </w:r>
      <w:r w:rsidR="001064AC"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w:t>
      </w:r>
    </w:p>
    <w:p w14:paraId="58D7F005" w14:textId="77777777" w:rsidR="008836E0" w:rsidRDefault="008836E0" w:rsidP="005601D3">
      <w:pPr>
        <w:spacing w:after="0" w:line="240" w:lineRule="auto"/>
        <w:jc w:val="both"/>
        <w:rPr>
          <w:rFonts w:ascii="Times New Roman" w:hAnsi="Times New Roman" w:cs="Times New Roman"/>
          <w:b/>
          <w:bCs/>
          <w:sz w:val="20"/>
          <w:szCs w:val="20"/>
          <w:lang w:val="en-IN"/>
        </w:rPr>
      </w:pPr>
    </w:p>
    <w:p w14:paraId="757E7E1A" w14:textId="0F2EE366" w:rsidR="00CD378C" w:rsidRPr="005601D3" w:rsidRDefault="008836E0" w:rsidP="005601D3">
      <w:pPr>
        <w:spacing w:after="0" w:line="24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IN"/>
        </w:rPr>
        <w:t>C.</w:t>
      </w:r>
      <w:r w:rsidR="00CD378C" w:rsidRPr="005601D3">
        <w:rPr>
          <w:rFonts w:ascii="Times New Roman" w:hAnsi="Times New Roman" w:cs="Times New Roman"/>
          <w:b/>
          <w:bCs/>
          <w:sz w:val="20"/>
          <w:szCs w:val="20"/>
          <w:lang w:val="en-IN"/>
        </w:rPr>
        <w:t xml:space="preserve"> Water Quality Monitoring</w:t>
      </w:r>
    </w:p>
    <w:p w14:paraId="43C57D7A" w14:textId="447D9035" w:rsidR="00CD378C" w:rsidRPr="005601D3" w:rsidRDefault="00A62FFB" w:rsidP="008836E0">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lang w:val="en-IN"/>
        </w:rPr>
        <w:t xml:space="preserve">Water quality analysis was traditionally done via labour-intensive, time-consuming procedures that required human professionals to manually review and analyze the results. However, this procedure may be greatly expedited and automated with AI, producing outcomes that are more precise and efficient. Artificial intelligence algorithms can identify patterns and irregularities in data, hence facilitating the identification of diverse compounds that may provide a health concern to humans </w:t>
      </w:r>
      <w:r w:rsidR="001064AC" w:rsidRPr="00C639EA">
        <w:rPr>
          <w:rFonts w:ascii="Times New Roman" w:hAnsi="Times New Roman" w:cs="Times New Roman"/>
          <w:sz w:val="20"/>
          <w:szCs w:val="20"/>
        </w:rPr>
        <w:t>[9</w:t>
      </w:r>
      <w:r w:rsidR="00C81D20" w:rsidRPr="00C639EA">
        <w:rPr>
          <w:rFonts w:ascii="Times New Roman" w:hAnsi="Times New Roman" w:cs="Times New Roman"/>
          <w:sz w:val="20"/>
          <w:szCs w:val="20"/>
        </w:rPr>
        <w:t>2</w:t>
      </w:r>
      <w:r w:rsidR="001064AC"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lang w:val="en-IN"/>
        </w:rPr>
        <w:t>Water treatment plants can respond quickly and put the right procedures in place to guarantee the security of the drinking water supply th</w:t>
      </w:r>
      <w:r w:rsidR="00A17893" w:rsidRPr="005601D3">
        <w:rPr>
          <w:rFonts w:ascii="Times New Roman" w:hAnsi="Times New Roman" w:cs="Times New Roman"/>
          <w:sz w:val="20"/>
          <w:szCs w:val="20"/>
          <w:lang w:val="en-IN"/>
        </w:rPr>
        <w:t>rough</w:t>
      </w:r>
      <w:r w:rsidRPr="005601D3">
        <w:rPr>
          <w:rFonts w:ascii="Times New Roman" w:hAnsi="Times New Roman" w:cs="Times New Roman"/>
          <w:sz w:val="20"/>
          <w:szCs w:val="20"/>
          <w:lang w:val="en-IN"/>
        </w:rPr>
        <w:t xml:space="preserve"> to this quick detection. AI can also help in the early identification of possible waterborne illnesses. Artificial intelligence models can detect patterns and connections between specific pollutants and disease incidence by examining past data on water quality. Public health organizations can put preventive measures into place and reduce risks before outbreaks spread widely thanks to this proactive strategy. AI offers a more fast and effective solution for disease surveillance than traditional methods, which mostly rely on retrospective analysis and manual data interpretation </w:t>
      </w:r>
      <w:r w:rsidR="003D4231" w:rsidRPr="00C639EA">
        <w:rPr>
          <w:rFonts w:ascii="Times New Roman" w:hAnsi="Times New Roman" w:cs="Times New Roman"/>
          <w:sz w:val="20"/>
          <w:szCs w:val="20"/>
        </w:rPr>
        <w:t>[9</w:t>
      </w:r>
      <w:r w:rsidR="00C81D20" w:rsidRPr="00C639EA">
        <w:rPr>
          <w:rFonts w:ascii="Times New Roman" w:hAnsi="Times New Roman" w:cs="Times New Roman"/>
          <w:sz w:val="20"/>
          <w:szCs w:val="20"/>
        </w:rPr>
        <w:t>3</w:t>
      </w:r>
      <w:r w:rsidR="003D4231" w:rsidRPr="00C639EA">
        <w:rPr>
          <w:rFonts w:ascii="Times New Roman" w:hAnsi="Times New Roman" w:cs="Times New Roman"/>
          <w:sz w:val="20"/>
          <w:szCs w:val="20"/>
        </w:rPr>
        <w:t>, 9</w:t>
      </w:r>
      <w:r w:rsidR="0086079E" w:rsidRPr="00C639EA">
        <w:rPr>
          <w:rFonts w:ascii="Times New Roman" w:hAnsi="Times New Roman" w:cs="Times New Roman"/>
          <w:sz w:val="20"/>
          <w:szCs w:val="20"/>
        </w:rPr>
        <w:t>4</w:t>
      </w:r>
      <w:r w:rsidR="003D4231"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lang w:val="en-IN"/>
        </w:rPr>
        <w:t xml:space="preserve">AI may also be used to improve the upkeep and monitoring of water treatment facilities. AI systems can identify anomalies or departures from typical operating circumstances by analyzing sensor data in real time. This helps operators minimize downtime and guarantee ongoing water quality monitoring by enabling them to quickly identify and address problems, such as equipment malfunctions or system breakdowns. On the other hand, manual checks and periodic inspections are frequently used in traditional approaches, which may not be as efficient in quickly identifying issues </w:t>
      </w:r>
      <w:r w:rsidR="003D4231" w:rsidRPr="00C639EA">
        <w:rPr>
          <w:rFonts w:ascii="Times New Roman" w:hAnsi="Times New Roman" w:cs="Times New Roman"/>
          <w:sz w:val="20"/>
          <w:szCs w:val="20"/>
        </w:rPr>
        <w:t>[97]</w:t>
      </w:r>
      <w:r w:rsidR="00C639EA" w:rsidRPr="00C639EA">
        <w:rPr>
          <w:rFonts w:ascii="Times New Roman" w:hAnsi="Times New Roman" w:cs="Times New Roman"/>
          <w:sz w:val="20"/>
          <w:szCs w:val="20"/>
          <w:lang w:val="en-IN"/>
        </w:rPr>
        <w:t>.</w:t>
      </w:r>
    </w:p>
    <w:p w14:paraId="5956861E" w14:textId="2212631B" w:rsidR="00CD378C" w:rsidRPr="005601D3" w:rsidRDefault="00CD378C"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3670D1C9" wp14:editId="121E39A5">
            <wp:extent cx="3535680" cy="2912210"/>
            <wp:effectExtent l="0" t="0" r="7620" b="2540"/>
            <wp:docPr id="1586598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8176"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631" cy="2920406"/>
                    </a:xfrm>
                    <a:prstGeom prst="rect">
                      <a:avLst/>
                    </a:prstGeom>
                    <a:noFill/>
                  </pic:spPr>
                </pic:pic>
              </a:graphicData>
            </a:graphic>
          </wp:inline>
        </w:drawing>
      </w:r>
    </w:p>
    <w:p w14:paraId="330C7E0E" w14:textId="5565D7BF" w:rsidR="00CD378C" w:rsidRDefault="00CD378C" w:rsidP="005601D3">
      <w:pPr>
        <w:spacing w:after="0" w:line="240" w:lineRule="auto"/>
        <w:jc w:val="center"/>
        <w:rPr>
          <w:rFonts w:ascii="Times New Roman" w:hAnsi="Times New Roman" w:cs="Times New Roman"/>
          <w:b/>
          <w:bCs/>
          <w:sz w:val="20"/>
          <w:szCs w:val="20"/>
          <w:lang w:val="en-IN"/>
        </w:rPr>
      </w:pPr>
      <w:r w:rsidRPr="008836E0">
        <w:rPr>
          <w:rFonts w:ascii="Times New Roman" w:hAnsi="Times New Roman" w:cs="Times New Roman"/>
          <w:b/>
          <w:bCs/>
          <w:sz w:val="20"/>
          <w:szCs w:val="20"/>
          <w:lang w:val="en-IN"/>
        </w:rPr>
        <w:t>Fig</w:t>
      </w:r>
      <w:r w:rsidR="008836E0" w:rsidRPr="008836E0">
        <w:rPr>
          <w:rFonts w:ascii="Times New Roman" w:hAnsi="Times New Roman" w:cs="Times New Roman"/>
          <w:b/>
          <w:bCs/>
          <w:sz w:val="20"/>
          <w:szCs w:val="20"/>
          <w:lang w:val="en-IN"/>
        </w:rPr>
        <w:t>ure</w:t>
      </w:r>
      <w:r w:rsidRPr="008836E0">
        <w:rPr>
          <w:rFonts w:ascii="Times New Roman" w:hAnsi="Times New Roman" w:cs="Times New Roman"/>
          <w:b/>
          <w:bCs/>
          <w:sz w:val="20"/>
          <w:szCs w:val="20"/>
          <w:lang w:val="en-IN"/>
        </w:rPr>
        <w:t xml:space="preserve"> 11: Components of an AI-enabled Water Quality Monitoring systems</w:t>
      </w:r>
      <w:r w:rsidR="008836E0">
        <w:rPr>
          <w:rFonts w:ascii="Times New Roman" w:hAnsi="Times New Roman" w:cs="Times New Roman"/>
          <w:b/>
          <w:bCs/>
          <w:sz w:val="20"/>
          <w:szCs w:val="20"/>
          <w:lang w:val="en-IN"/>
        </w:rPr>
        <w:t>.</w:t>
      </w:r>
    </w:p>
    <w:p w14:paraId="497C47D5" w14:textId="77777777" w:rsidR="008836E0" w:rsidRPr="008836E0" w:rsidRDefault="008836E0" w:rsidP="005601D3">
      <w:pPr>
        <w:spacing w:after="0" w:line="240" w:lineRule="auto"/>
        <w:jc w:val="center"/>
        <w:rPr>
          <w:rFonts w:ascii="Times New Roman" w:hAnsi="Times New Roman" w:cs="Times New Roman"/>
          <w:b/>
          <w:bCs/>
          <w:sz w:val="20"/>
          <w:szCs w:val="20"/>
          <w:lang w:val="en-IN"/>
        </w:rPr>
      </w:pPr>
    </w:p>
    <w:p w14:paraId="4261DEA1" w14:textId="5C8BB93D" w:rsidR="00CD378C" w:rsidRPr="005601D3" w:rsidRDefault="008836E0" w:rsidP="005601D3">
      <w:pPr>
        <w:spacing w:after="0" w:line="24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IN"/>
        </w:rPr>
        <w:t>D.</w:t>
      </w:r>
      <w:r w:rsidR="00CD378C" w:rsidRPr="005601D3">
        <w:rPr>
          <w:rFonts w:ascii="Times New Roman" w:hAnsi="Times New Roman" w:cs="Times New Roman"/>
          <w:b/>
          <w:bCs/>
          <w:sz w:val="20"/>
          <w:szCs w:val="20"/>
          <w:lang w:val="en-IN"/>
        </w:rPr>
        <w:t xml:space="preserve"> Drought Prediction and Early Warning Systems</w:t>
      </w:r>
    </w:p>
    <w:p w14:paraId="43FAD2F8" w14:textId="1C39AB7C" w:rsidR="00CD378C" w:rsidRPr="005601D3" w:rsidRDefault="00FF0676" w:rsidP="008836E0">
      <w:pPr>
        <w:spacing w:after="0" w:line="240" w:lineRule="auto"/>
        <w:ind w:firstLine="720"/>
        <w:jc w:val="both"/>
        <w:rPr>
          <w:rFonts w:ascii="Times New Roman" w:hAnsi="Times New Roman" w:cs="Times New Roman"/>
          <w:sz w:val="20"/>
          <w:szCs w:val="20"/>
          <w:lang w:val="en-IN"/>
        </w:rPr>
      </w:pPr>
      <w:r w:rsidRPr="005601D3">
        <w:rPr>
          <w:rFonts w:ascii="Times New Roman" w:hAnsi="Times New Roman" w:cs="Times New Roman"/>
          <w:sz w:val="20"/>
          <w:szCs w:val="20"/>
          <w:lang w:val="en-IN"/>
        </w:rPr>
        <w:t xml:space="preserve">Artificial intelligence algorithms have revolutionized the field of climate forecasting by effectively predicting and assessing drought situations by utilizing historical climate data, satellite imagery, and meteorological information. </w:t>
      </w:r>
      <w:r w:rsidR="00C639EA">
        <w:rPr>
          <w:rFonts w:ascii="Times New Roman" w:hAnsi="Times New Roman" w:cs="Times New Roman"/>
          <w:sz w:val="20"/>
          <w:szCs w:val="20"/>
          <w:lang w:val="en-IN"/>
        </w:rPr>
        <w:t>AI</w:t>
      </w:r>
      <w:r w:rsidRPr="005601D3">
        <w:rPr>
          <w:rFonts w:ascii="Times New Roman" w:hAnsi="Times New Roman" w:cs="Times New Roman"/>
          <w:sz w:val="20"/>
          <w:szCs w:val="20"/>
          <w:lang w:val="en-IN"/>
        </w:rPr>
        <w:t xml:space="preserve"> algorithms are capable of identifying important signs and trends linked to drought events by analyzing huge amounts of historical weather data. In order to predict future drought conditions, these algorithms are able to identify tiny correlations between factors including temperature, precipitation, humidity, and soil moisture levels. Using AI algorithms to forecast droughts more accurately is made possible in large part by satellite photography. The health of the vegetation, the amount of land cover, and the surface temperature may all be determined from high-resolution photographs of the Earth's surface taken by satellites fitted with cutting-edge sensors. Drought indicators, including diminished vegetative </w:t>
      </w:r>
      <w:r w:rsidR="003D4231" w:rsidRPr="005601D3">
        <w:rPr>
          <w:rFonts w:ascii="Times New Roman" w:hAnsi="Times New Roman" w:cs="Times New Roman"/>
          <w:sz w:val="20"/>
          <w:szCs w:val="20"/>
          <w:lang w:val="en-IN"/>
        </w:rPr>
        <w:t>vigour</w:t>
      </w:r>
      <w:r w:rsidRPr="005601D3">
        <w:rPr>
          <w:rFonts w:ascii="Times New Roman" w:hAnsi="Times New Roman" w:cs="Times New Roman"/>
          <w:sz w:val="20"/>
          <w:szCs w:val="20"/>
          <w:lang w:val="en-IN"/>
        </w:rPr>
        <w:t xml:space="preserve"> or rising surface temperature anomalies, can be detected by AI systems through the analysis of these satellite photos. Artificial Intelligence systems can generate complete drought forecasts that consider both local and regional aspects, leading to more accurate predictions, by merging this satellite data with other meteorological information. </w:t>
      </w:r>
      <w:r w:rsidR="00CD378C" w:rsidRPr="005601D3">
        <w:rPr>
          <w:rFonts w:ascii="Times New Roman" w:hAnsi="Times New Roman" w:cs="Times New Roman"/>
          <w:sz w:val="20"/>
          <w:szCs w:val="20"/>
          <w:lang w:val="en-IN"/>
        </w:rPr>
        <w:t xml:space="preserve"> </w:t>
      </w:r>
      <w:r w:rsidRPr="005601D3">
        <w:rPr>
          <w:rFonts w:ascii="Times New Roman" w:hAnsi="Times New Roman" w:cs="Times New Roman"/>
          <w:sz w:val="20"/>
          <w:szCs w:val="20"/>
          <w:lang w:val="en-IN"/>
        </w:rPr>
        <w:t>Governments and communities may manage water scarcity with great advantage when artificial intelligence is used in drought early warning systems. Early warning systems are capable of processing real-time data and producing timely alerts about possible drought conditions by employing artificial intelligence algorithms. In order to help local communities, government agencies, and organizations responsible for managing water resources take preventative action against droughts, these alerts can be disseminated to the appropriate parties. To promote judicious water use, for example, governments should enact laws requiring water conservation, provide funding to impacted regions, and launch public awareness campaigns. Water-saving measures, improved irrigation methods, and a variety of water sources can help communities become ready. All things considered, AI-driven early warning systems enable decision-makers to make knowledgeable decisions and create all-encompassing plans to immediately address water scarcity.</w:t>
      </w:r>
    </w:p>
    <w:p w14:paraId="577F4140" w14:textId="701461E5" w:rsidR="00CD378C" w:rsidRPr="005601D3" w:rsidRDefault="00CD378C" w:rsidP="005601D3">
      <w:pPr>
        <w:spacing w:after="0" w:line="240" w:lineRule="auto"/>
        <w:jc w:val="center"/>
        <w:rPr>
          <w:rFonts w:ascii="Times New Roman" w:hAnsi="Times New Roman" w:cs="Times New Roman"/>
          <w:sz w:val="20"/>
          <w:szCs w:val="20"/>
        </w:rPr>
      </w:pPr>
      <w:r w:rsidRPr="005601D3">
        <w:rPr>
          <w:noProof/>
          <w:sz w:val="20"/>
          <w:szCs w:val="20"/>
        </w:rPr>
        <w:drawing>
          <wp:inline distT="0" distB="0" distL="0" distR="0" wp14:anchorId="58FC8D0B" wp14:editId="63D45A77">
            <wp:extent cx="3916680" cy="3667936"/>
            <wp:effectExtent l="0" t="0" r="7620" b="8890"/>
            <wp:docPr id="1884976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76015" name="Picture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198" cy="3681532"/>
                    </a:xfrm>
                    <a:prstGeom prst="rect">
                      <a:avLst/>
                    </a:prstGeom>
                    <a:noFill/>
                  </pic:spPr>
                </pic:pic>
              </a:graphicData>
            </a:graphic>
          </wp:inline>
        </w:drawing>
      </w:r>
    </w:p>
    <w:p w14:paraId="3D8639C1" w14:textId="34159890" w:rsidR="00CD378C" w:rsidRDefault="00CD378C" w:rsidP="005601D3">
      <w:pPr>
        <w:spacing w:after="0" w:line="240" w:lineRule="auto"/>
        <w:jc w:val="center"/>
        <w:rPr>
          <w:rFonts w:ascii="Times New Roman" w:hAnsi="Times New Roman" w:cs="Times New Roman"/>
          <w:b/>
          <w:bCs/>
          <w:sz w:val="20"/>
          <w:szCs w:val="20"/>
          <w:lang w:val="en-IN"/>
        </w:rPr>
      </w:pPr>
      <w:r w:rsidRPr="008836E0">
        <w:rPr>
          <w:rFonts w:ascii="Times New Roman" w:hAnsi="Times New Roman" w:cs="Times New Roman"/>
          <w:b/>
          <w:bCs/>
          <w:sz w:val="20"/>
          <w:szCs w:val="20"/>
          <w:lang w:val="en-IN"/>
        </w:rPr>
        <w:t>Fig</w:t>
      </w:r>
      <w:r w:rsidR="008836E0" w:rsidRPr="008836E0">
        <w:rPr>
          <w:rFonts w:ascii="Times New Roman" w:hAnsi="Times New Roman" w:cs="Times New Roman"/>
          <w:b/>
          <w:bCs/>
          <w:sz w:val="20"/>
          <w:szCs w:val="20"/>
          <w:lang w:val="en-IN"/>
        </w:rPr>
        <w:t>ure</w:t>
      </w:r>
      <w:r w:rsidRPr="008836E0">
        <w:rPr>
          <w:rFonts w:ascii="Times New Roman" w:hAnsi="Times New Roman" w:cs="Times New Roman"/>
          <w:b/>
          <w:bCs/>
          <w:sz w:val="20"/>
          <w:szCs w:val="20"/>
          <w:lang w:val="en-IN"/>
        </w:rPr>
        <w:t xml:space="preserve"> 12: Components of an AI-enabled Drought Prediction and Early Warning Systems</w:t>
      </w:r>
      <w:r w:rsidR="008836E0">
        <w:rPr>
          <w:rFonts w:ascii="Times New Roman" w:hAnsi="Times New Roman" w:cs="Times New Roman"/>
          <w:b/>
          <w:bCs/>
          <w:sz w:val="20"/>
          <w:szCs w:val="20"/>
          <w:lang w:val="en-IN"/>
        </w:rPr>
        <w:t>.</w:t>
      </w:r>
    </w:p>
    <w:p w14:paraId="4E579765" w14:textId="77777777" w:rsidR="008836E0" w:rsidRPr="008836E0" w:rsidRDefault="008836E0" w:rsidP="005601D3">
      <w:pPr>
        <w:spacing w:after="0" w:line="240" w:lineRule="auto"/>
        <w:jc w:val="center"/>
        <w:rPr>
          <w:rFonts w:ascii="Times New Roman" w:hAnsi="Times New Roman" w:cs="Times New Roman"/>
          <w:b/>
          <w:bCs/>
          <w:sz w:val="20"/>
          <w:szCs w:val="20"/>
          <w:lang w:val="en-IN"/>
        </w:rPr>
      </w:pPr>
    </w:p>
    <w:p w14:paraId="00C46ABA" w14:textId="23BE747C" w:rsidR="00C559F2" w:rsidRDefault="008836E0" w:rsidP="008836E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XI</w:t>
      </w:r>
      <w:r w:rsidR="00484264" w:rsidRPr="005601D3">
        <w:rPr>
          <w:rFonts w:ascii="Times New Roman" w:hAnsi="Times New Roman" w:cs="Times New Roman"/>
          <w:b/>
          <w:bCs/>
          <w:sz w:val="20"/>
          <w:szCs w:val="20"/>
        </w:rPr>
        <w:t>.</w:t>
      </w:r>
      <w:r w:rsidR="00C559F2"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CHALLENGES AND OPPORTUNITIES OF AI AND ML IN AGRICULTURE</w:t>
      </w:r>
    </w:p>
    <w:p w14:paraId="57D5E33D" w14:textId="77777777" w:rsidR="008836E0" w:rsidRPr="005601D3" w:rsidRDefault="008836E0" w:rsidP="008836E0">
      <w:pPr>
        <w:spacing w:after="0" w:line="240" w:lineRule="auto"/>
        <w:jc w:val="center"/>
        <w:rPr>
          <w:rFonts w:ascii="Times New Roman" w:hAnsi="Times New Roman" w:cs="Times New Roman"/>
          <w:b/>
          <w:bCs/>
          <w:sz w:val="20"/>
          <w:szCs w:val="20"/>
        </w:rPr>
      </w:pPr>
    </w:p>
    <w:p w14:paraId="2F6DD22D" w14:textId="011DC188" w:rsidR="00C559F2" w:rsidRPr="005601D3" w:rsidRDefault="00817B42" w:rsidP="008836E0">
      <w:pPr>
        <w:spacing w:after="0" w:line="240" w:lineRule="auto"/>
        <w:ind w:firstLine="360"/>
        <w:jc w:val="both"/>
        <w:rPr>
          <w:rFonts w:ascii="Times New Roman" w:hAnsi="Times New Roman" w:cs="Times New Roman"/>
          <w:sz w:val="20"/>
          <w:szCs w:val="20"/>
        </w:rPr>
      </w:pPr>
      <w:r w:rsidRPr="005601D3">
        <w:rPr>
          <w:rFonts w:ascii="Times New Roman" w:hAnsi="Times New Roman" w:cs="Times New Roman"/>
          <w:sz w:val="20"/>
          <w:szCs w:val="20"/>
        </w:rPr>
        <w:t xml:space="preserve">Technology can transform agriculture, but farmers lack the technical ability to operate technology-led gear, creating an ecological dilemma. Planning systems with farmers in mind is the best method to handle this. Digital product designers must focus on the user interface and provide solutions in local languages </w:t>
      </w:r>
      <w:r w:rsidR="003D4231" w:rsidRPr="00C639EA">
        <w:rPr>
          <w:rFonts w:ascii="Times New Roman" w:hAnsi="Times New Roman" w:cs="Times New Roman"/>
          <w:sz w:val="20"/>
          <w:szCs w:val="20"/>
        </w:rPr>
        <w:t>[9</w:t>
      </w:r>
      <w:r w:rsidR="0086079E" w:rsidRPr="00C639EA">
        <w:rPr>
          <w:rFonts w:ascii="Times New Roman" w:hAnsi="Times New Roman" w:cs="Times New Roman"/>
          <w:sz w:val="20"/>
          <w:szCs w:val="20"/>
        </w:rPr>
        <w:t>6</w:t>
      </w:r>
      <w:r w:rsidR="003D4231"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rPr>
        <w:t xml:space="preserve">Small-scale farmers worry about device and sensor quality and cost while adopting modern technology. In IoT solutions, system dependability is crucial. Decision support systems directly affect farm operations, therefore any threats to operation or component failure will cause reliability </w:t>
      </w:r>
      <w:r w:rsidRPr="00C639EA">
        <w:rPr>
          <w:rFonts w:ascii="Times New Roman" w:hAnsi="Times New Roman" w:cs="Times New Roman"/>
          <w:sz w:val="20"/>
          <w:szCs w:val="20"/>
        </w:rPr>
        <w:t xml:space="preserve">difficulties </w:t>
      </w:r>
      <w:r w:rsidR="003D4231" w:rsidRPr="00C639EA">
        <w:rPr>
          <w:rFonts w:ascii="Times New Roman" w:hAnsi="Times New Roman" w:cs="Times New Roman"/>
          <w:sz w:val="20"/>
          <w:szCs w:val="20"/>
        </w:rPr>
        <w:t>[9</w:t>
      </w:r>
      <w:r w:rsidR="0086079E" w:rsidRPr="00C639EA">
        <w:rPr>
          <w:rFonts w:ascii="Times New Roman" w:hAnsi="Times New Roman" w:cs="Times New Roman"/>
          <w:sz w:val="20"/>
          <w:szCs w:val="20"/>
        </w:rPr>
        <w:t>7</w:t>
      </w:r>
      <w:r w:rsidR="003D4231" w:rsidRPr="00C639EA">
        <w:rPr>
          <w:rFonts w:ascii="Times New Roman" w:hAnsi="Times New Roman" w:cs="Times New Roman"/>
          <w:sz w:val="20"/>
          <w:szCs w:val="20"/>
        </w:rPr>
        <w:t>]</w:t>
      </w:r>
      <w:r w:rsidR="00C639EA" w:rsidRPr="00C639EA">
        <w:rPr>
          <w:rFonts w:ascii="Times New Roman" w:hAnsi="Times New Roman" w:cs="Times New Roman"/>
          <w:sz w:val="20"/>
          <w:szCs w:val="20"/>
          <w:lang w:val="en-IN"/>
        </w:rPr>
        <w:t xml:space="preserve">. </w:t>
      </w:r>
      <w:r w:rsidRPr="005601D3">
        <w:rPr>
          <w:rFonts w:ascii="Times New Roman" w:hAnsi="Times New Roman" w:cs="Times New Roman"/>
          <w:sz w:val="20"/>
          <w:szCs w:val="20"/>
        </w:rPr>
        <w:t xml:space="preserve">As a network of small, widely scattered items, IoT systems have limited processing and storage resources for data management and security. Making the </w:t>
      </w:r>
      <w:r w:rsidRPr="005601D3">
        <w:rPr>
          <w:rFonts w:ascii="Times New Roman" w:hAnsi="Times New Roman" w:cs="Times New Roman"/>
          <w:sz w:val="20"/>
          <w:szCs w:val="20"/>
        </w:rPr>
        <w:lastRenderedPageBreak/>
        <w:t xml:space="preserve">most of resource-constrained networks requires proper data management. </w:t>
      </w:r>
      <w:r w:rsidR="00C559F2" w:rsidRPr="005601D3">
        <w:rPr>
          <w:rFonts w:ascii="Times New Roman" w:hAnsi="Times New Roman" w:cs="Times New Roman"/>
          <w:sz w:val="20"/>
          <w:szCs w:val="20"/>
        </w:rPr>
        <w:t>Despite the tremendous potential of AI and ML in agriculture, several challenges and opportunities lie ahead. These include:</w:t>
      </w:r>
    </w:p>
    <w:p w14:paraId="5458E2F9" w14:textId="0B6B8695" w:rsidR="00C559F2" w:rsidRPr="005601D3" w:rsidRDefault="00C559F2" w:rsidP="005601D3">
      <w:pPr>
        <w:pStyle w:val="ListParagraph"/>
        <w:numPr>
          <w:ilvl w:val="0"/>
          <w:numId w:val="20"/>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Accessibility and Affordability: </w:t>
      </w:r>
      <w:r w:rsidR="00817B42" w:rsidRPr="005601D3">
        <w:rPr>
          <w:rFonts w:ascii="Times New Roman" w:hAnsi="Times New Roman" w:cs="Times New Roman"/>
          <w:sz w:val="20"/>
          <w:szCs w:val="20"/>
        </w:rPr>
        <w:t xml:space="preserve">Making AI and ML accessible </w:t>
      </w:r>
      <w:r w:rsidRPr="005601D3">
        <w:rPr>
          <w:rFonts w:ascii="Times New Roman" w:hAnsi="Times New Roman" w:cs="Times New Roman"/>
          <w:sz w:val="20"/>
          <w:szCs w:val="20"/>
        </w:rPr>
        <w:t xml:space="preserve">and affordable to smallholder farmers and agricultural communities in developing countries remains a significant challenge. </w:t>
      </w:r>
      <w:r w:rsidR="00817B42" w:rsidRPr="005601D3">
        <w:rPr>
          <w:rFonts w:ascii="Times New Roman" w:hAnsi="Times New Roman" w:cs="Times New Roman"/>
          <w:sz w:val="20"/>
          <w:szCs w:val="20"/>
        </w:rPr>
        <w:t xml:space="preserve">bridging the digital gap and offering guidance and assistance </w:t>
      </w:r>
      <w:r w:rsidRPr="005601D3">
        <w:rPr>
          <w:rFonts w:ascii="Times New Roman" w:hAnsi="Times New Roman" w:cs="Times New Roman"/>
          <w:sz w:val="20"/>
          <w:szCs w:val="20"/>
        </w:rPr>
        <w:t>for technology adoption are essential for realizing the full benefits of these technologies.</w:t>
      </w:r>
    </w:p>
    <w:p w14:paraId="6682AA1F" w14:textId="38E26403" w:rsidR="00C559F2" w:rsidRPr="005601D3" w:rsidRDefault="00C559F2" w:rsidP="005601D3">
      <w:pPr>
        <w:pStyle w:val="ListParagraph"/>
        <w:numPr>
          <w:ilvl w:val="0"/>
          <w:numId w:val="20"/>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 xml:space="preserve">Data Quality and Privacy: </w:t>
      </w:r>
      <w:r w:rsidR="00817B42" w:rsidRPr="005601D3">
        <w:rPr>
          <w:rFonts w:ascii="Times New Roman" w:hAnsi="Times New Roman" w:cs="Times New Roman"/>
          <w:sz w:val="20"/>
          <w:szCs w:val="20"/>
        </w:rPr>
        <w:t xml:space="preserve">Models for AI and ML depend on high-quality data </w:t>
      </w:r>
      <w:r w:rsidRPr="005601D3">
        <w:rPr>
          <w:rFonts w:ascii="Times New Roman" w:hAnsi="Times New Roman" w:cs="Times New Roman"/>
          <w:sz w:val="20"/>
          <w:szCs w:val="20"/>
        </w:rPr>
        <w:t>for training and validation, yet data collection and management practices in agriculture can be inconsistent and fragmented. Ensuring data quality, integrity, and privacy are crucial for building trust and confidence in AI and ML solutions.</w:t>
      </w:r>
    </w:p>
    <w:p w14:paraId="5605B598" w14:textId="43927364" w:rsidR="00C559F2" w:rsidRPr="005601D3" w:rsidRDefault="00C559F2" w:rsidP="005601D3">
      <w:pPr>
        <w:pStyle w:val="ListParagraph"/>
        <w:numPr>
          <w:ilvl w:val="0"/>
          <w:numId w:val="20"/>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Regulatory and Ethical Considerations: As AI and ML applications in agriculture become more prevalent, policymakers and regulators must address ethical and legal issues related to data ownership, algorithmic bias, and accountability. Establishing clear guidelines and standards for AI and ML deployment in agriculture is essential for promoting responsible innovation and protecting farmers' interests.</w:t>
      </w:r>
    </w:p>
    <w:p w14:paraId="3534A762" w14:textId="6E8512C3" w:rsidR="00C559F2" w:rsidRDefault="00C559F2" w:rsidP="005601D3">
      <w:pPr>
        <w:pStyle w:val="ListParagraph"/>
        <w:numPr>
          <w:ilvl w:val="0"/>
          <w:numId w:val="20"/>
        </w:numPr>
        <w:spacing w:after="0" w:line="240" w:lineRule="auto"/>
        <w:jc w:val="both"/>
        <w:rPr>
          <w:rFonts w:ascii="Times New Roman" w:hAnsi="Times New Roman" w:cs="Times New Roman"/>
          <w:sz w:val="20"/>
          <w:szCs w:val="20"/>
        </w:rPr>
      </w:pPr>
      <w:r w:rsidRPr="005601D3">
        <w:rPr>
          <w:rFonts w:ascii="Times New Roman" w:hAnsi="Times New Roman" w:cs="Times New Roman"/>
          <w:sz w:val="20"/>
          <w:szCs w:val="20"/>
        </w:rPr>
        <w:t>Interdisciplinary Collaboration: Addressing complex agricultural challenges requires interdisciplinary collaboration and partnership between researchers, policymakers, industry stakeholders, and farmers. By fostering collaboration and knowledge exchange, stakeholders can leverage the collective expertise and resources needed to develop and implement effective solutions.</w:t>
      </w:r>
    </w:p>
    <w:p w14:paraId="7585ED2A" w14:textId="77777777" w:rsidR="008836E0" w:rsidRPr="008836E0" w:rsidRDefault="008836E0" w:rsidP="008836E0">
      <w:pPr>
        <w:spacing w:after="0" w:line="240" w:lineRule="auto"/>
        <w:jc w:val="both"/>
        <w:rPr>
          <w:rFonts w:ascii="Times New Roman" w:hAnsi="Times New Roman" w:cs="Times New Roman"/>
          <w:sz w:val="20"/>
          <w:szCs w:val="20"/>
        </w:rPr>
      </w:pPr>
    </w:p>
    <w:p w14:paraId="6AE7B717" w14:textId="5A885F42" w:rsidR="002562AC" w:rsidRDefault="008836E0" w:rsidP="005601D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XII</w:t>
      </w:r>
      <w:r w:rsidR="00484264" w:rsidRPr="005601D3">
        <w:rPr>
          <w:rFonts w:ascii="Times New Roman" w:hAnsi="Times New Roman" w:cs="Times New Roman"/>
          <w:b/>
          <w:bCs/>
          <w:sz w:val="20"/>
          <w:szCs w:val="20"/>
        </w:rPr>
        <w:t xml:space="preserve">. </w:t>
      </w:r>
      <w:r w:rsidRPr="005601D3">
        <w:rPr>
          <w:rFonts w:ascii="Times New Roman" w:hAnsi="Times New Roman" w:cs="Times New Roman"/>
          <w:b/>
          <w:bCs/>
          <w:sz w:val="20"/>
          <w:szCs w:val="20"/>
        </w:rPr>
        <w:t>CONCLUSION</w:t>
      </w:r>
    </w:p>
    <w:p w14:paraId="7B52AE50" w14:textId="77777777" w:rsidR="008836E0" w:rsidRPr="005601D3" w:rsidRDefault="008836E0" w:rsidP="005601D3">
      <w:pPr>
        <w:spacing w:after="0" w:line="240" w:lineRule="auto"/>
        <w:jc w:val="center"/>
        <w:rPr>
          <w:rFonts w:ascii="Times New Roman" w:hAnsi="Times New Roman" w:cs="Times New Roman"/>
          <w:b/>
          <w:bCs/>
          <w:sz w:val="20"/>
          <w:szCs w:val="20"/>
        </w:rPr>
      </w:pPr>
    </w:p>
    <w:p w14:paraId="58C92907" w14:textId="57DFD72A" w:rsidR="00C559F2" w:rsidRPr="005601D3" w:rsidRDefault="00C559F2" w:rsidP="008836E0">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In conclusion, this comprehensive exploration of various facets of technological advancements, particularly focusing on AI</w:t>
      </w:r>
      <w:r w:rsidR="00B07C2A">
        <w:rPr>
          <w:rFonts w:ascii="Times New Roman" w:hAnsi="Times New Roman" w:cs="Times New Roman"/>
          <w:sz w:val="20"/>
          <w:szCs w:val="20"/>
        </w:rPr>
        <w:t xml:space="preserve"> </w:t>
      </w:r>
      <w:r w:rsidRPr="005601D3">
        <w:rPr>
          <w:rFonts w:ascii="Times New Roman" w:hAnsi="Times New Roman" w:cs="Times New Roman"/>
          <w:sz w:val="20"/>
          <w:szCs w:val="20"/>
        </w:rPr>
        <w:t>and ML</w:t>
      </w:r>
      <w:r w:rsidR="00B07C2A">
        <w:rPr>
          <w:rFonts w:ascii="Times New Roman" w:hAnsi="Times New Roman" w:cs="Times New Roman"/>
          <w:sz w:val="20"/>
          <w:szCs w:val="20"/>
        </w:rPr>
        <w:t xml:space="preserve"> </w:t>
      </w:r>
      <w:r w:rsidRPr="005601D3">
        <w:rPr>
          <w:rFonts w:ascii="Times New Roman" w:hAnsi="Times New Roman" w:cs="Times New Roman"/>
          <w:sz w:val="20"/>
          <w:szCs w:val="20"/>
        </w:rPr>
        <w:t>applications in agriculture, highlights the transformative potential of these technologies in shaping the future of farming. The following sections provide a recap of key insights and findings, discuss the implications of AI and ML for the future of agriculture, outline the challenges and opportunities on the horizon, and offer recommendations for policymakers, researchers, and practitioners.</w:t>
      </w:r>
    </w:p>
    <w:p w14:paraId="17BADAA0" w14:textId="71994F14" w:rsidR="00484264" w:rsidRPr="005601D3" w:rsidRDefault="00817B42" w:rsidP="008836E0">
      <w:pPr>
        <w:spacing w:after="0" w:line="240" w:lineRule="auto"/>
        <w:ind w:firstLine="720"/>
        <w:jc w:val="both"/>
        <w:rPr>
          <w:rFonts w:ascii="Times New Roman" w:hAnsi="Times New Roman" w:cs="Times New Roman"/>
          <w:sz w:val="20"/>
          <w:szCs w:val="20"/>
        </w:rPr>
      </w:pPr>
      <w:r w:rsidRPr="005601D3">
        <w:rPr>
          <w:rFonts w:ascii="Times New Roman" w:hAnsi="Times New Roman" w:cs="Times New Roman"/>
          <w:sz w:val="20"/>
          <w:szCs w:val="20"/>
        </w:rPr>
        <w:t>The food business is being revolutionized by the integration of AI technologies</w:t>
      </w:r>
      <w:r w:rsidR="002E1E2A" w:rsidRPr="005601D3">
        <w:rPr>
          <w:rFonts w:ascii="Times New Roman" w:hAnsi="Times New Roman" w:cs="Times New Roman"/>
          <w:sz w:val="20"/>
          <w:szCs w:val="20"/>
        </w:rPr>
        <w:t>, from enhancing food safety and quality control to optimizing supply chain operations and personalized nutrition services. By harnessing the power of AI, food manufacturers can improve efficiency, reduce waste, and meet the evolving needs of consumers in an increasingly complex and competitive market landscape. However, realizing the full potential of AI in the food sector requires careful consideration of ethical, regulatory, and societal implications to ensure that these technologies benefit society.</w:t>
      </w:r>
      <w:r w:rsidR="00D07A31" w:rsidRPr="005601D3">
        <w:rPr>
          <w:rFonts w:ascii="Times New Roman" w:hAnsi="Times New Roman" w:cs="Times New Roman"/>
          <w:sz w:val="20"/>
          <w:szCs w:val="20"/>
        </w:rPr>
        <w:t xml:space="preserve"> </w:t>
      </w:r>
      <w:r w:rsidR="00484264" w:rsidRPr="005601D3">
        <w:rPr>
          <w:rFonts w:ascii="Times New Roman" w:hAnsi="Times New Roman" w:cs="Times New Roman"/>
          <w:sz w:val="20"/>
          <w:szCs w:val="20"/>
        </w:rPr>
        <w:t>In essence, the convergence of AI and ML with agriculture heralds a new era of sustainable, data-driven farming practices – where precision, efficiency, and environmental stewardship converge to meet the demands of a rapidly evolving world. As we embark on this transformative journey, it is imperative to harness the full potential of these technologies while ensuring equitable access, ethical considerations, and holistic sustainability principles guide our path forward.</w:t>
      </w:r>
    </w:p>
    <w:p w14:paraId="578CDB4C" w14:textId="77777777" w:rsidR="008836E0" w:rsidRDefault="008836E0" w:rsidP="005601D3">
      <w:pPr>
        <w:spacing w:after="0" w:line="240" w:lineRule="auto"/>
        <w:rPr>
          <w:rFonts w:ascii="Times New Roman" w:hAnsi="Times New Roman" w:cs="Times New Roman"/>
          <w:b/>
          <w:bCs/>
          <w:sz w:val="16"/>
          <w:szCs w:val="16"/>
        </w:rPr>
      </w:pPr>
    </w:p>
    <w:p w14:paraId="3B9B8F95" w14:textId="77777777" w:rsidR="00777D93" w:rsidRDefault="00777D93" w:rsidP="00777D93">
      <w:pPr>
        <w:spacing w:after="0" w:line="240" w:lineRule="auto"/>
        <w:jc w:val="center"/>
        <w:rPr>
          <w:rFonts w:ascii="Times New Roman" w:hAnsi="Times New Roman" w:cs="Times New Roman"/>
          <w:b/>
          <w:bCs/>
          <w:sz w:val="16"/>
          <w:szCs w:val="16"/>
        </w:rPr>
      </w:pPr>
      <w:r w:rsidRPr="005631F6">
        <w:rPr>
          <w:rFonts w:ascii="Times New Roman" w:hAnsi="Times New Roman" w:cs="Times New Roman"/>
          <w:b/>
          <w:bCs/>
          <w:sz w:val="20"/>
          <w:szCs w:val="20"/>
        </w:rPr>
        <w:t>REFERENCES</w:t>
      </w:r>
    </w:p>
    <w:p w14:paraId="59E01D72" w14:textId="77777777" w:rsidR="00777D93" w:rsidRPr="00204D2D" w:rsidRDefault="00777D93" w:rsidP="00777D93">
      <w:pPr>
        <w:spacing w:after="0" w:line="240" w:lineRule="auto"/>
        <w:jc w:val="center"/>
        <w:rPr>
          <w:rFonts w:ascii="Times New Roman" w:hAnsi="Times New Roman" w:cs="Times New Roman"/>
          <w:b/>
          <w:bCs/>
          <w:sz w:val="16"/>
          <w:szCs w:val="16"/>
        </w:rPr>
      </w:pPr>
    </w:p>
    <w:p w14:paraId="05D681D9" w14:textId="77777777" w:rsidR="00777D93" w:rsidRPr="001202FB" w:rsidRDefault="00777D93" w:rsidP="00777D93">
      <w:pPr>
        <w:tabs>
          <w:tab w:val="left" w:pos="540"/>
        </w:tabs>
        <w:spacing w:after="0" w:line="240" w:lineRule="auto"/>
        <w:ind w:left="576" w:hanging="576"/>
        <w:jc w:val="both"/>
        <w:rPr>
          <w:rStyle w:val="Hyperlink"/>
          <w:rFonts w:ascii="Times New Roman" w:hAnsi="Times New Roman" w:cs="Times New Roman"/>
          <w:color w:val="auto"/>
          <w:sz w:val="16"/>
          <w:szCs w:val="16"/>
        </w:rPr>
      </w:pPr>
      <w:r w:rsidRPr="001202FB">
        <w:rPr>
          <w:rFonts w:ascii="Times New Roman" w:hAnsi="Times New Roman" w:cs="Times New Roman"/>
          <w:sz w:val="16"/>
          <w:szCs w:val="16"/>
          <w:shd w:val="clear" w:color="auto" w:fill="FFFFFF"/>
        </w:rPr>
        <w:t>[1] Xu, X., Li, J., Zhu, Z., Zhao, L., Wang, H., Song, C., Chen, Y., Zhao, Q., &amp; Pei, Y. (2024). A Comprehensive Review on Synergy of Multi-Modal Data and AI Technologies in Medical Diagnosis. </w:t>
      </w:r>
      <w:r w:rsidRPr="001202FB">
        <w:rPr>
          <w:rFonts w:ascii="Times New Roman" w:hAnsi="Times New Roman" w:cs="Times New Roman"/>
          <w:i/>
          <w:iCs/>
          <w:sz w:val="16"/>
          <w:szCs w:val="16"/>
          <w:shd w:val="clear" w:color="auto" w:fill="FFFFFF"/>
        </w:rPr>
        <w:t>Bioengineering</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11</w:t>
      </w:r>
      <w:r w:rsidRPr="001202FB">
        <w:rPr>
          <w:rFonts w:ascii="Times New Roman" w:hAnsi="Times New Roman" w:cs="Times New Roman"/>
          <w:sz w:val="16"/>
          <w:szCs w:val="16"/>
          <w:shd w:val="clear" w:color="auto" w:fill="FFFFFF"/>
        </w:rPr>
        <w:t xml:space="preserve">(3), 219. </w:t>
      </w:r>
      <w:hyperlink r:id="rId23" w:history="1">
        <w:r w:rsidRPr="001202FB">
          <w:rPr>
            <w:rStyle w:val="Hyperlink"/>
            <w:rFonts w:ascii="Times New Roman" w:hAnsi="Times New Roman" w:cs="Times New Roman"/>
            <w:color w:val="auto"/>
            <w:sz w:val="16"/>
            <w:szCs w:val="16"/>
          </w:rPr>
          <w:t>https://doi.org/10.3390/bioengineering11030219</w:t>
        </w:r>
      </w:hyperlink>
      <w:r w:rsidRPr="001202FB">
        <w:rPr>
          <w:rStyle w:val="Hyperlink"/>
          <w:rFonts w:ascii="Times New Roman" w:hAnsi="Times New Roman" w:cs="Times New Roman"/>
          <w:color w:val="auto"/>
          <w:sz w:val="16"/>
          <w:szCs w:val="16"/>
        </w:rPr>
        <w:t xml:space="preserve"> </w:t>
      </w:r>
    </w:p>
    <w:p w14:paraId="114016BC" w14:textId="77777777" w:rsidR="00777D93" w:rsidRPr="001202FB" w:rsidRDefault="00777D93" w:rsidP="00777D93">
      <w:pPr>
        <w:tabs>
          <w:tab w:val="left" w:pos="540"/>
        </w:tabs>
        <w:spacing w:after="0" w:line="240" w:lineRule="auto"/>
        <w:ind w:left="576" w:hanging="576"/>
        <w:jc w:val="both"/>
        <w:rPr>
          <w:rFonts w:ascii="Times New Roman" w:hAnsi="Times New Roman" w:cs="Times New Roman"/>
          <w:sz w:val="16"/>
          <w:szCs w:val="16"/>
          <w:u w:val="single"/>
        </w:rPr>
      </w:pPr>
      <w:r w:rsidRPr="001202FB">
        <w:rPr>
          <w:rFonts w:ascii="Times New Roman" w:hAnsi="Times New Roman" w:cs="Times New Roman"/>
          <w:sz w:val="16"/>
          <w:szCs w:val="16"/>
        </w:rPr>
        <w:t xml:space="preserve">[2] </w:t>
      </w:r>
      <w:r w:rsidRPr="001202FB">
        <w:rPr>
          <w:rFonts w:ascii="Times New Roman" w:hAnsi="Times New Roman" w:cs="Times New Roman"/>
          <w:sz w:val="16"/>
          <w:szCs w:val="16"/>
          <w:shd w:val="clear" w:color="auto" w:fill="FFFFFF"/>
        </w:rPr>
        <w:t>Ahmad, L., &amp; Nabi, F. (2021). </w:t>
      </w:r>
      <w:r w:rsidRPr="001202FB">
        <w:rPr>
          <w:rFonts w:ascii="Times New Roman" w:hAnsi="Times New Roman" w:cs="Times New Roman"/>
          <w:i/>
          <w:iCs/>
          <w:sz w:val="16"/>
          <w:szCs w:val="16"/>
          <w:shd w:val="clear" w:color="auto" w:fill="FFFFFF"/>
        </w:rPr>
        <w:t>Agriculture 5.0: Artificial intelligence, IoT and machine learning</w:t>
      </w:r>
      <w:r w:rsidRPr="001202FB">
        <w:rPr>
          <w:rFonts w:ascii="Times New Roman" w:hAnsi="Times New Roman" w:cs="Times New Roman"/>
          <w:sz w:val="16"/>
          <w:szCs w:val="16"/>
          <w:shd w:val="clear" w:color="auto" w:fill="FFFFFF"/>
        </w:rPr>
        <w:t>. CRC Press.</w:t>
      </w:r>
      <w:r w:rsidRPr="001202FB">
        <w:rPr>
          <w:rFonts w:ascii="Times New Roman" w:hAnsi="Times New Roman" w:cs="Times New Roman"/>
          <w:sz w:val="16"/>
          <w:szCs w:val="16"/>
        </w:rPr>
        <w:t xml:space="preserve"> DOI: </w:t>
      </w:r>
      <w:hyperlink r:id="rId24" w:tgtFrame="_blank" w:history="1">
        <w:r w:rsidRPr="001202FB">
          <w:rPr>
            <w:rStyle w:val="Hyperlink"/>
            <w:rFonts w:ascii="Times New Roman" w:hAnsi="Times New Roman" w:cs="Times New Roman"/>
            <w:color w:val="auto"/>
            <w:sz w:val="16"/>
            <w:szCs w:val="16"/>
            <w:bdr w:val="none" w:sz="0" w:space="0" w:color="auto" w:frame="1"/>
            <w:shd w:val="clear" w:color="auto" w:fill="FFFFFF"/>
          </w:rPr>
          <w:t>10</w:t>
        </w:r>
        <w:r w:rsidRPr="001202FB">
          <w:rPr>
            <w:rStyle w:val="Hyperlink"/>
            <w:rFonts w:ascii="Times New Roman" w:hAnsi="Times New Roman" w:cs="Times New Roman"/>
            <w:color w:val="auto"/>
            <w:sz w:val="16"/>
            <w:szCs w:val="16"/>
            <w:bdr w:val="none" w:sz="0" w:space="0" w:color="auto" w:frame="1"/>
          </w:rPr>
          <w:t>.1201/9781003125433</w:t>
        </w:r>
      </w:hyperlink>
    </w:p>
    <w:p w14:paraId="62B4E6E9" w14:textId="77777777" w:rsidR="00777D93" w:rsidRPr="001202FB" w:rsidRDefault="00777D93" w:rsidP="00777D93">
      <w:pPr>
        <w:tabs>
          <w:tab w:val="left" w:pos="540"/>
        </w:tabs>
        <w:spacing w:after="0" w:line="240" w:lineRule="auto"/>
        <w:ind w:left="576" w:hanging="576"/>
        <w:jc w:val="both"/>
        <w:rPr>
          <w:rFonts w:ascii="Times New Roman" w:hAnsi="Times New Roman" w:cs="Times New Roman"/>
          <w:sz w:val="16"/>
          <w:szCs w:val="16"/>
          <w:u w:val="single"/>
        </w:rPr>
      </w:pPr>
      <w:r w:rsidRPr="001202FB">
        <w:rPr>
          <w:rFonts w:ascii="Times New Roman" w:hAnsi="Times New Roman" w:cs="Times New Roman"/>
          <w:sz w:val="16"/>
          <w:szCs w:val="16"/>
        </w:rPr>
        <w:t xml:space="preserve">[3] </w:t>
      </w:r>
      <w:proofErr w:type="spellStart"/>
      <w:r w:rsidRPr="001202FB">
        <w:rPr>
          <w:rFonts w:ascii="Times New Roman" w:hAnsi="Times New Roman" w:cs="Times New Roman"/>
          <w:sz w:val="16"/>
          <w:szCs w:val="16"/>
          <w:shd w:val="clear" w:color="auto" w:fill="FFFFFF"/>
        </w:rPr>
        <w:t>Ragazou</w:t>
      </w:r>
      <w:proofErr w:type="spellEnd"/>
      <w:r w:rsidRPr="001202FB">
        <w:rPr>
          <w:rFonts w:ascii="Times New Roman" w:hAnsi="Times New Roman" w:cs="Times New Roman"/>
          <w:sz w:val="16"/>
          <w:szCs w:val="16"/>
          <w:shd w:val="clear" w:color="auto" w:fill="FFFFFF"/>
        </w:rPr>
        <w:t xml:space="preserve">, K., </w:t>
      </w:r>
      <w:proofErr w:type="spellStart"/>
      <w:r w:rsidRPr="001202FB">
        <w:rPr>
          <w:rFonts w:ascii="Times New Roman" w:hAnsi="Times New Roman" w:cs="Times New Roman"/>
          <w:sz w:val="16"/>
          <w:szCs w:val="16"/>
          <w:shd w:val="clear" w:color="auto" w:fill="FFFFFF"/>
        </w:rPr>
        <w:t>Garefalakis</w:t>
      </w:r>
      <w:proofErr w:type="spellEnd"/>
      <w:r w:rsidRPr="001202FB">
        <w:rPr>
          <w:rFonts w:ascii="Times New Roman" w:hAnsi="Times New Roman" w:cs="Times New Roman"/>
          <w:sz w:val="16"/>
          <w:szCs w:val="16"/>
          <w:shd w:val="clear" w:color="auto" w:fill="FFFFFF"/>
        </w:rPr>
        <w:t xml:space="preserve">, A., Zafeiriou, E., &amp; Passas, I. (2022). Agriculture 5.0: A new strategic management mode for a cut cost and an energy efficient agriculture sector. Energies, 15(9), 3113. </w:t>
      </w:r>
      <w:hyperlink r:id="rId25" w:history="1">
        <w:r w:rsidRPr="001202FB">
          <w:rPr>
            <w:rFonts w:ascii="Times New Roman" w:hAnsi="Times New Roman" w:cs="Times New Roman"/>
            <w:sz w:val="16"/>
            <w:szCs w:val="16"/>
          </w:rPr>
          <w:t>https://doi.org/10.3390/en15093113</w:t>
        </w:r>
      </w:hyperlink>
    </w:p>
    <w:p w14:paraId="510B76D3" w14:textId="77777777" w:rsidR="00777D93" w:rsidRPr="001202FB" w:rsidRDefault="00777D93" w:rsidP="00777D93">
      <w:pPr>
        <w:tabs>
          <w:tab w:val="left" w:pos="540"/>
        </w:tabs>
        <w:spacing w:after="0" w:line="240" w:lineRule="auto"/>
        <w:ind w:left="576" w:hanging="576"/>
        <w:jc w:val="both"/>
        <w:rPr>
          <w:rFonts w:ascii="Times New Roman" w:hAnsi="Times New Roman" w:cs="Times New Roman"/>
          <w:sz w:val="16"/>
          <w:szCs w:val="16"/>
          <w:u w:val="single"/>
        </w:rPr>
      </w:pPr>
      <w:r w:rsidRPr="001202FB">
        <w:rPr>
          <w:rFonts w:ascii="Times New Roman" w:hAnsi="Times New Roman" w:cs="Times New Roman"/>
          <w:sz w:val="16"/>
          <w:szCs w:val="16"/>
        </w:rPr>
        <w:t xml:space="preserve">[4] </w:t>
      </w:r>
      <w:r w:rsidRPr="001202FB">
        <w:rPr>
          <w:rFonts w:ascii="Times New Roman" w:hAnsi="Times New Roman" w:cs="Times New Roman"/>
          <w:sz w:val="16"/>
          <w:szCs w:val="16"/>
          <w:shd w:val="clear" w:color="auto" w:fill="FFFFFF"/>
        </w:rPr>
        <w:t xml:space="preserve">Klerkx, L., &amp; Rose, D. (2020). Dealing with the game-changing technologies of Agriculture 4.0: How do we manage diversity and responsibility in food system transition </w:t>
      </w:r>
      <w:proofErr w:type="gramStart"/>
      <w:r w:rsidRPr="001202FB">
        <w:rPr>
          <w:rFonts w:ascii="Times New Roman" w:hAnsi="Times New Roman" w:cs="Times New Roman"/>
          <w:sz w:val="16"/>
          <w:szCs w:val="16"/>
          <w:shd w:val="clear" w:color="auto" w:fill="FFFFFF"/>
        </w:rPr>
        <w:t>pathways?.</w:t>
      </w:r>
      <w:proofErr w:type="gramEnd"/>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Global Food Security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24</w:t>
      </w:r>
      <w:r w:rsidRPr="001202FB">
        <w:rPr>
          <w:rFonts w:ascii="Times New Roman" w:hAnsi="Times New Roman" w:cs="Times New Roman"/>
          <w:sz w:val="16"/>
          <w:szCs w:val="16"/>
          <w:shd w:val="clear" w:color="auto" w:fill="FFFFFF"/>
        </w:rPr>
        <w:t>, 100347.</w:t>
      </w:r>
    </w:p>
    <w:p w14:paraId="3FDA51FF"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 </w:t>
      </w:r>
      <w:r w:rsidRPr="001202FB">
        <w:rPr>
          <w:rFonts w:ascii="Times New Roman" w:hAnsi="Times New Roman" w:cs="Times New Roman"/>
          <w:sz w:val="16"/>
          <w:szCs w:val="16"/>
          <w:shd w:val="clear" w:color="auto" w:fill="FFFFFF"/>
        </w:rPr>
        <w:t>Yuan, Y., Chen, L., Wu, H., &amp; Li, L. (2022). Advanced agricultural disease image recognition technologies: A review. </w:t>
      </w:r>
      <w:r w:rsidRPr="001202FB">
        <w:rPr>
          <w:rFonts w:ascii="Times New Roman" w:hAnsi="Times New Roman" w:cs="Times New Roman"/>
          <w:i/>
          <w:iCs/>
          <w:sz w:val="16"/>
          <w:szCs w:val="16"/>
          <w:shd w:val="clear" w:color="auto" w:fill="FFFFFF"/>
        </w:rPr>
        <w:t>Information Processing in Agriculture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9</w:t>
      </w:r>
      <w:r w:rsidRPr="001202FB">
        <w:rPr>
          <w:rFonts w:ascii="Times New Roman" w:hAnsi="Times New Roman" w:cs="Times New Roman"/>
          <w:sz w:val="16"/>
          <w:szCs w:val="16"/>
          <w:shd w:val="clear" w:color="auto" w:fill="FFFFFF"/>
        </w:rPr>
        <w:t xml:space="preserve">(1), 48-59. </w:t>
      </w:r>
      <w:hyperlink r:id="rId26" w:tgtFrame="_blank" w:tooltip="Persistent link using digital object identifier" w:history="1">
        <w:r w:rsidRPr="001202FB">
          <w:rPr>
            <w:rStyle w:val="anchor-text"/>
            <w:rFonts w:ascii="Times New Roman" w:hAnsi="Times New Roman" w:cs="Times New Roman"/>
            <w:sz w:val="16"/>
            <w:szCs w:val="16"/>
          </w:rPr>
          <w:t>https://doi.org/10.1016/j.inpa.2021.01.003</w:t>
        </w:r>
      </w:hyperlink>
    </w:p>
    <w:p w14:paraId="35887935"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[5] </w:t>
      </w:r>
      <w:r w:rsidRPr="001202FB">
        <w:rPr>
          <w:rFonts w:ascii="Times New Roman" w:hAnsi="Times New Roman" w:cs="Times New Roman"/>
          <w:sz w:val="16"/>
          <w:szCs w:val="16"/>
          <w:shd w:val="clear" w:color="auto" w:fill="FFFFFF"/>
        </w:rPr>
        <w:t xml:space="preserve">Van </w:t>
      </w:r>
      <w:proofErr w:type="spellStart"/>
      <w:r w:rsidRPr="001202FB">
        <w:rPr>
          <w:rFonts w:ascii="Times New Roman" w:hAnsi="Times New Roman" w:cs="Times New Roman"/>
          <w:sz w:val="16"/>
          <w:szCs w:val="16"/>
          <w:shd w:val="clear" w:color="auto" w:fill="FFFFFF"/>
        </w:rPr>
        <w:t>Klompenburg</w:t>
      </w:r>
      <w:proofErr w:type="spellEnd"/>
      <w:r w:rsidRPr="001202FB">
        <w:rPr>
          <w:rFonts w:ascii="Times New Roman" w:hAnsi="Times New Roman" w:cs="Times New Roman"/>
          <w:sz w:val="16"/>
          <w:szCs w:val="16"/>
          <w:shd w:val="clear" w:color="auto" w:fill="FFFFFF"/>
        </w:rPr>
        <w:t xml:space="preserve">, T., Kassahun, A., &amp; </w:t>
      </w:r>
      <w:proofErr w:type="spellStart"/>
      <w:r w:rsidRPr="001202FB">
        <w:rPr>
          <w:rFonts w:ascii="Times New Roman" w:hAnsi="Times New Roman" w:cs="Times New Roman"/>
          <w:sz w:val="16"/>
          <w:szCs w:val="16"/>
          <w:shd w:val="clear" w:color="auto" w:fill="FFFFFF"/>
        </w:rPr>
        <w:t>Catal</w:t>
      </w:r>
      <w:proofErr w:type="spellEnd"/>
      <w:r w:rsidRPr="001202FB">
        <w:rPr>
          <w:rFonts w:ascii="Times New Roman" w:hAnsi="Times New Roman" w:cs="Times New Roman"/>
          <w:sz w:val="16"/>
          <w:szCs w:val="16"/>
          <w:shd w:val="clear" w:color="auto" w:fill="FFFFFF"/>
        </w:rPr>
        <w:t>, C. (2020). Crop yield prediction using machine learning: A systematic literature review. </w:t>
      </w:r>
      <w:r w:rsidRPr="001202FB">
        <w:rPr>
          <w:rFonts w:ascii="Times New Roman" w:hAnsi="Times New Roman" w:cs="Times New Roman"/>
          <w:i/>
          <w:iCs/>
          <w:sz w:val="16"/>
          <w:szCs w:val="16"/>
          <w:shd w:val="clear" w:color="auto" w:fill="FFFFFF"/>
        </w:rPr>
        <w:t>Computers and Electronics in Agriculture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177</w:t>
      </w:r>
      <w:r w:rsidRPr="001202FB">
        <w:rPr>
          <w:rFonts w:ascii="Times New Roman" w:hAnsi="Times New Roman" w:cs="Times New Roman"/>
          <w:sz w:val="16"/>
          <w:szCs w:val="16"/>
          <w:shd w:val="clear" w:color="auto" w:fill="FFFFFF"/>
        </w:rPr>
        <w:t xml:space="preserve">, 105709. </w:t>
      </w:r>
      <w:hyperlink r:id="rId27" w:tgtFrame="_blank" w:tooltip="Persistent link using digital object identifier" w:history="1">
        <w:r w:rsidRPr="001202FB">
          <w:rPr>
            <w:rStyle w:val="anchor-text"/>
            <w:rFonts w:ascii="Times New Roman" w:hAnsi="Times New Roman" w:cs="Times New Roman"/>
            <w:sz w:val="16"/>
            <w:szCs w:val="16"/>
          </w:rPr>
          <w:t>https://doi.org/10.1016/j.compag.2020.105709</w:t>
        </w:r>
      </w:hyperlink>
    </w:p>
    <w:p w14:paraId="4F9EAA5D" w14:textId="77777777" w:rsidR="00777D93" w:rsidRPr="001202FB" w:rsidRDefault="00777D93" w:rsidP="00777D93">
      <w:pPr>
        <w:spacing w:after="0" w:line="240" w:lineRule="auto"/>
        <w:ind w:left="567" w:hanging="567"/>
        <w:jc w:val="both"/>
        <w:rPr>
          <w:rStyle w:val="anchor-text"/>
          <w:rFonts w:ascii="Times New Roman" w:hAnsi="Times New Roman" w:cs="Times New Roman"/>
          <w:sz w:val="16"/>
          <w:szCs w:val="16"/>
        </w:rPr>
      </w:pPr>
      <w:r w:rsidRPr="001202FB">
        <w:rPr>
          <w:rFonts w:ascii="Times New Roman" w:hAnsi="Times New Roman" w:cs="Times New Roman"/>
          <w:sz w:val="16"/>
          <w:szCs w:val="16"/>
        </w:rPr>
        <w:t xml:space="preserve">[7] </w:t>
      </w:r>
      <w:r w:rsidRPr="001202FB">
        <w:rPr>
          <w:rFonts w:ascii="Times New Roman" w:hAnsi="Times New Roman" w:cs="Times New Roman"/>
          <w:sz w:val="16"/>
          <w:szCs w:val="16"/>
          <w:shd w:val="clear" w:color="auto" w:fill="FFFFFF"/>
        </w:rPr>
        <w:t>Singh, P. K., &amp; Sharma, A. (2022). An intelligent WSN-UAV-based IoT framework for precision agriculture application. </w:t>
      </w:r>
      <w:r w:rsidRPr="001202FB">
        <w:rPr>
          <w:rFonts w:ascii="Times New Roman" w:hAnsi="Times New Roman" w:cs="Times New Roman"/>
          <w:i/>
          <w:iCs/>
          <w:sz w:val="16"/>
          <w:szCs w:val="16"/>
          <w:shd w:val="clear" w:color="auto" w:fill="FFFFFF"/>
        </w:rPr>
        <w:t>Computers and Electrical Engineering</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100</w:t>
      </w:r>
      <w:r w:rsidRPr="001202FB">
        <w:rPr>
          <w:rFonts w:ascii="Times New Roman" w:hAnsi="Times New Roman" w:cs="Times New Roman"/>
          <w:sz w:val="16"/>
          <w:szCs w:val="16"/>
          <w:shd w:val="clear" w:color="auto" w:fill="FFFFFF"/>
        </w:rPr>
        <w:t xml:space="preserve">, 107912. </w:t>
      </w:r>
      <w:hyperlink r:id="rId28" w:tgtFrame="_blank" w:tooltip="Persistent link using digital object identifier" w:history="1">
        <w:r w:rsidRPr="001202FB">
          <w:rPr>
            <w:rStyle w:val="anchor-text"/>
            <w:rFonts w:ascii="Times New Roman" w:hAnsi="Times New Roman" w:cs="Times New Roman"/>
            <w:sz w:val="16"/>
            <w:szCs w:val="16"/>
          </w:rPr>
          <w:t>https://doi.org/10.1016/j.compeleceng.2022.107912</w:t>
        </w:r>
      </w:hyperlink>
    </w:p>
    <w:p w14:paraId="14FA8FE6" w14:textId="77777777" w:rsidR="00777D93" w:rsidRPr="001202FB" w:rsidRDefault="00777D93" w:rsidP="00777D93">
      <w:pPr>
        <w:spacing w:after="0" w:line="240" w:lineRule="auto"/>
        <w:ind w:left="567" w:hanging="567"/>
        <w:jc w:val="both"/>
        <w:rPr>
          <w:rStyle w:val="anchor-text"/>
          <w:rFonts w:ascii="Times New Roman" w:hAnsi="Times New Roman" w:cs="Times New Roman"/>
          <w:sz w:val="16"/>
          <w:szCs w:val="16"/>
        </w:rPr>
      </w:pPr>
      <w:r w:rsidRPr="001202FB">
        <w:rPr>
          <w:rFonts w:ascii="Times New Roman" w:hAnsi="Times New Roman" w:cs="Times New Roman"/>
          <w:sz w:val="16"/>
          <w:szCs w:val="16"/>
        </w:rPr>
        <w:t xml:space="preserve">[8] </w:t>
      </w:r>
      <w:r w:rsidRPr="001202FB">
        <w:rPr>
          <w:rFonts w:ascii="Times New Roman" w:hAnsi="Times New Roman" w:cs="Times New Roman"/>
          <w:sz w:val="16"/>
          <w:szCs w:val="16"/>
          <w:shd w:val="clear" w:color="auto" w:fill="FFFFFF"/>
        </w:rPr>
        <w:t>Elavarasan, D., Vincent, D. R., Sharma, V., Zomaya, A. Y., &amp; Srinivasan, K. (2018). Forecasting yield by integrating agrarian factors and machine learning models: A survey. </w:t>
      </w:r>
      <w:r w:rsidRPr="001202FB">
        <w:rPr>
          <w:rFonts w:ascii="Times New Roman" w:hAnsi="Times New Roman" w:cs="Times New Roman"/>
          <w:i/>
          <w:iCs/>
          <w:sz w:val="16"/>
          <w:szCs w:val="16"/>
          <w:shd w:val="clear" w:color="auto" w:fill="FFFFFF"/>
        </w:rPr>
        <w:t>Computers and electronics in agriculture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155</w:t>
      </w:r>
      <w:r w:rsidRPr="001202FB">
        <w:rPr>
          <w:rFonts w:ascii="Times New Roman" w:hAnsi="Times New Roman" w:cs="Times New Roman"/>
          <w:sz w:val="16"/>
          <w:szCs w:val="16"/>
          <w:shd w:val="clear" w:color="auto" w:fill="FFFFFF"/>
        </w:rPr>
        <w:t xml:space="preserve">, 257-282. </w:t>
      </w:r>
      <w:hyperlink r:id="rId29" w:tgtFrame="_blank" w:tooltip="Persistent link using digital object identifier" w:history="1">
        <w:r w:rsidRPr="001202FB">
          <w:rPr>
            <w:rStyle w:val="anchor-text"/>
            <w:rFonts w:ascii="Times New Roman" w:hAnsi="Times New Roman" w:cs="Times New Roman"/>
            <w:sz w:val="16"/>
            <w:szCs w:val="16"/>
          </w:rPr>
          <w:t>https://doi.org/10.1016/j.compag.2018.10.024</w:t>
        </w:r>
      </w:hyperlink>
    </w:p>
    <w:p w14:paraId="6B6F236C"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[9] </w:t>
      </w:r>
      <w:proofErr w:type="spellStart"/>
      <w:r w:rsidRPr="001202FB">
        <w:rPr>
          <w:rFonts w:ascii="Times New Roman" w:hAnsi="Times New Roman" w:cs="Times New Roman"/>
          <w:sz w:val="16"/>
          <w:szCs w:val="16"/>
          <w:shd w:val="clear" w:color="auto" w:fill="FFFFFF"/>
        </w:rPr>
        <w:t>Lezoche</w:t>
      </w:r>
      <w:proofErr w:type="spellEnd"/>
      <w:r w:rsidRPr="001202FB">
        <w:rPr>
          <w:rFonts w:ascii="Times New Roman" w:hAnsi="Times New Roman" w:cs="Times New Roman"/>
          <w:sz w:val="16"/>
          <w:szCs w:val="16"/>
          <w:shd w:val="clear" w:color="auto" w:fill="FFFFFF"/>
        </w:rPr>
        <w:t xml:space="preserve">, M., Hernandez, J. E., Díaz, M. D. M. E. A., </w:t>
      </w:r>
      <w:proofErr w:type="spellStart"/>
      <w:r w:rsidRPr="001202FB">
        <w:rPr>
          <w:rFonts w:ascii="Times New Roman" w:hAnsi="Times New Roman" w:cs="Times New Roman"/>
          <w:sz w:val="16"/>
          <w:szCs w:val="16"/>
          <w:shd w:val="clear" w:color="auto" w:fill="FFFFFF"/>
        </w:rPr>
        <w:t>Panetto</w:t>
      </w:r>
      <w:proofErr w:type="spellEnd"/>
      <w:r w:rsidRPr="001202FB">
        <w:rPr>
          <w:rFonts w:ascii="Times New Roman" w:hAnsi="Times New Roman" w:cs="Times New Roman"/>
          <w:sz w:val="16"/>
          <w:szCs w:val="16"/>
          <w:shd w:val="clear" w:color="auto" w:fill="FFFFFF"/>
        </w:rPr>
        <w:t xml:space="preserve">, H., &amp; </w:t>
      </w:r>
      <w:proofErr w:type="spellStart"/>
      <w:r w:rsidRPr="001202FB">
        <w:rPr>
          <w:rFonts w:ascii="Times New Roman" w:hAnsi="Times New Roman" w:cs="Times New Roman"/>
          <w:sz w:val="16"/>
          <w:szCs w:val="16"/>
          <w:shd w:val="clear" w:color="auto" w:fill="FFFFFF"/>
        </w:rPr>
        <w:t>Kacprzyk</w:t>
      </w:r>
      <w:proofErr w:type="spellEnd"/>
      <w:r w:rsidRPr="001202FB">
        <w:rPr>
          <w:rFonts w:ascii="Times New Roman" w:hAnsi="Times New Roman" w:cs="Times New Roman"/>
          <w:sz w:val="16"/>
          <w:szCs w:val="16"/>
          <w:shd w:val="clear" w:color="auto" w:fill="FFFFFF"/>
        </w:rPr>
        <w:t>, J. (2020). Agri-food 4.0: A survey of the supply chains and technologies for the future agriculture. </w:t>
      </w:r>
      <w:r w:rsidRPr="001202FB">
        <w:rPr>
          <w:rFonts w:ascii="Times New Roman" w:hAnsi="Times New Roman" w:cs="Times New Roman"/>
          <w:i/>
          <w:iCs/>
          <w:sz w:val="16"/>
          <w:szCs w:val="16"/>
          <w:shd w:val="clear" w:color="auto" w:fill="FFFFFF"/>
        </w:rPr>
        <w:t>Computers in industry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117</w:t>
      </w:r>
      <w:r w:rsidRPr="001202FB">
        <w:rPr>
          <w:rFonts w:ascii="Times New Roman" w:hAnsi="Times New Roman" w:cs="Times New Roman"/>
          <w:sz w:val="16"/>
          <w:szCs w:val="16"/>
          <w:shd w:val="clear" w:color="auto" w:fill="FFFFFF"/>
        </w:rPr>
        <w:t xml:space="preserve">, 103187. </w:t>
      </w:r>
      <w:hyperlink r:id="rId30" w:tgtFrame="_blank" w:tooltip="Persistent link using digital object identifier" w:history="1">
        <w:r w:rsidRPr="001202FB">
          <w:rPr>
            <w:rStyle w:val="anchor-text"/>
            <w:rFonts w:ascii="Times New Roman" w:hAnsi="Times New Roman" w:cs="Times New Roman"/>
            <w:sz w:val="16"/>
            <w:szCs w:val="16"/>
          </w:rPr>
          <w:t>https://doi.org/10.1016/j.compind.2020.103187</w:t>
        </w:r>
      </w:hyperlink>
    </w:p>
    <w:p w14:paraId="21AEE145"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[10] </w:t>
      </w:r>
      <w:proofErr w:type="spellStart"/>
      <w:r w:rsidRPr="001202FB">
        <w:rPr>
          <w:rFonts w:ascii="Times New Roman" w:hAnsi="Times New Roman" w:cs="Times New Roman"/>
          <w:sz w:val="16"/>
          <w:szCs w:val="16"/>
          <w:shd w:val="clear" w:color="auto" w:fill="FFFFFF"/>
        </w:rPr>
        <w:t>Früh</w:t>
      </w:r>
      <w:proofErr w:type="spellEnd"/>
      <w:r w:rsidRPr="001202FB">
        <w:rPr>
          <w:rFonts w:ascii="Times New Roman" w:hAnsi="Times New Roman" w:cs="Times New Roman"/>
          <w:sz w:val="16"/>
          <w:szCs w:val="16"/>
          <w:shd w:val="clear" w:color="auto" w:fill="FFFFFF"/>
        </w:rPr>
        <w:t>, A., &amp; Haux, D. (2022). Foundations of Artificial Intelligence and Machine Learning.</w:t>
      </w:r>
      <w:r w:rsidRPr="001202FB">
        <w:rPr>
          <w:rFonts w:ascii="Times New Roman" w:hAnsi="Times New Roman" w:cs="Times New Roman"/>
          <w:sz w:val="16"/>
          <w:szCs w:val="16"/>
        </w:rPr>
        <w:t xml:space="preserve"> Berlin: </w:t>
      </w:r>
      <w:proofErr w:type="spellStart"/>
      <w:r w:rsidRPr="001202FB">
        <w:rPr>
          <w:rFonts w:ascii="Times New Roman" w:hAnsi="Times New Roman" w:cs="Times New Roman"/>
          <w:sz w:val="16"/>
          <w:szCs w:val="16"/>
        </w:rPr>
        <w:t>Weizenbaum</w:t>
      </w:r>
      <w:proofErr w:type="spellEnd"/>
      <w:r w:rsidRPr="001202FB">
        <w:rPr>
          <w:rFonts w:ascii="Times New Roman" w:hAnsi="Times New Roman" w:cs="Times New Roman"/>
          <w:sz w:val="16"/>
          <w:szCs w:val="16"/>
        </w:rPr>
        <w:t xml:space="preserve"> Institute for the Networked Society - The German Internet Institute. https://doi.org/10.34669/ WI.WS/29.</w:t>
      </w:r>
    </w:p>
    <w:p w14:paraId="4D04D16F" w14:textId="77777777" w:rsidR="00777D93" w:rsidRPr="001202FB" w:rsidRDefault="00777D93" w:rsidP="00777D93">
      <w:pPr>
        <w:spacing w:after="0" w:line="240" w:lineRule="auto"/>
        <w:ind w:left="540" w:hanging="540"/>
        <w:jc w:val="both"/>
        <w:rPr>
          <w:rFonts w:ascii="Times New Roman" w:hAnsi="Times New Roman" w:cs="Times New Roman"/>
          <w:sz w:val="16"/>
          <w:szCs w:val="16"/>
        </w:rPr>
      </w:pPr>
      <w:r w:rsidRPr="001202FB">
        <w:rPr>
          <w:rFonts w:ascii="Times New Roman" w:hAnsi="Times New Roman" w:cs="Times New Roman"/>
          <w:sz w:val="16"/>
          <w:szCs w:val="16"/>
        </w:rPr>
        <w:t xml:space="preserve">[11] </w:t>
      </w:r>
      <w:r w:rsidRPr="001202FB">
        <w:rPr>
          <w:rFonts w:ascii="Times New Roman" w:hAnsi="Times New Roman" w:cs="Times New Roman"/>
          <w:sz w:val="16"/>
          <w:szCs w:val="16"/>
          <w:shd w:val="clear" w:color="auto" w:fill="FFFFFF"/>
        </w:rPr>
        <w:t xml:space="preserve">Wang, Y., Hou, M., </w:t>
      </w:r>
      <w:proofErr w:type="spellStart"/>
      <w:r w:rsidRPr="001202FB">
        <w:rPr>
          <w:rFonts w:ascii="Times New Roman" w:hAnsi="Times New Roman" w:cs="Times New Roman"/>
          <w:sz w:val="16"/>
          <w:szCs w:val="16"/>
          <w:shd w:val="clear" w:color="auto" w:fill="FFFFFF"/>
        </w:rPr>
        <w:t>Plataniotis</w:t>
      </w:r>
      <w:proofErr w:type="spellEnd"/>
      <w:r w:rsidRPr="001202FB">
        <w:rPr>
          <w:rFonts w:ascii="Times New Roman" w:hAnsi="Times New Roman" w:cs="Times New Roman"/>
          <w:sz w:val="16"/>
          <w:szCs w:val="16"/>
          <w:shd w:val="clear" w:color="auto" w:fill="FFFFFF"/>
        </w:rPr>
        <w:t xml:space="preserve">, K. N., Kwong, S., Leung, H., </w:t>
      </w:r>
      <w:proofErr w:type="spellStart"/>
      <w:r w:rsidRPr="001202FB">
        <w:rPr>
          <w:rFonts w:ascii="Times New Roman" w:hAnsi="Times New Roman" w:cs="Times New Roman"/>
          <w:sz w:val="16"/>
          <w:szCs w:val="16"/>
          <w:shd w:val="clear" w:color="auto" w:fill="FFFFFF"/>
        </w:rPr>
        <w:t>Tunstel</w:t>
      </w:r>
      <w:proofErr w:type="spellEnd"/>
      <w:r w:rsidRPr="001202FB">
        <w:rPr>
          <w:rFonts w:ascii="Times New Roman" w:hAnsi="Times New Roman" w:cs="Times New Roman"/>
          <w:sz w:val="16"/>
          <w:szCs w:val="16"/>
          <w:shd w:val="clear" w:color="auto" w:fill="FFFFFF"/>
        </w:rPr>
        <w:t xml:space="preserve">, E., </w:t>
      </w:r>
      <w:r w:rsidRPr="001202FB">
        <w:rPr>
          <w:rFonts w:ascii="Times New Roman" w:hAnsi="Times New Roman" w:cs="Times New Roman"/>
          <w:sz w:val="16"/>
          <w:szCs w:val="16"/>
        </w:rPr>
        <w:t xml:space="preserve">Rudas I. J., and </w:t>
      </w:r>
      <w:proofErr w:type="spellStart"/>
      <w:r w:rsidRPr="001202FB">
        <w:rPr>
          <w:rFonts w:ascii="Times New Roman" w:hAnsi="Times New Roman" w:cs="Times New Roman"/>
          <w:sz w:val="16"/>
          <w:szCs w:val="16"/>
        </w:rPr>
        <w:t>Trajkovic</w:t>
      </w:r>
      <w:proofErr w:type="spellEnd"/>
      <w:r w:rsidRPr="001202FB">
        <w:rPr>
          <w:rFonts w:ascii="Times New Roman" w:hAnsi="Times New Roman" w:cs="Times New Roman"/>
          <w:sz w:val="16"/>
          <w:szCs w:val="16"/>
        </w:rPr>
        <w:t xml:space="preserve"> L.</w:t>
      </w:r>
      <w:r w:rsidRPr="001202FB">
        <w:rPr>
          <w:rFonts w:ascii="Times New Roman" w:hAnsi="Times New Roman" w:cs="Times New Roman"/>
          <w:sz w:val="16"/>
          <w:szCs w:val="16"/>
          <w:shd w:val="clear" w:color="auto" w:fill="FFFFFF"/>
        </w:rPr>
        <w:t xml:space="preserve"> (2020). Towards a theoretical framework of autonomous systems underpinned by intelligence and systems sciences. </w:t>
      </w:r>
      <w:r w:rsidRPr="001202FB">
        <w:rPr>
          <w:rFonts w:ascii="Times New Roman" w:hAnsi="Times New Roman" w:cs="Times New Roman"/>
          <w:i/>
          <w:iCs/>
          <w:sz w:val="16"/>
          <w:szCs w:val="16"/>
          <w:shd w:val="clear" w:color="auto" w:fill="FFFFFF"/>
        </w:rPr>
        <w:t xml:space="preserve">IEEE/CAA Journal of </w:t>
      </w:r>
      <w:proofErr w:type="spellStart"/>
      <w:r w:rsidRPr="001202FB">
        <w:rPr>
          <w:rFonts w:ascii="Times New Roman" w:hAnsi="Times New Roman" w:cs="Times New Roman"/>
          <w:i/>
          <w:iCs/>
          <w:sz w:val="16"/>
          <w:szCs w:val="16"/>
          <w:shd w:val="clear" w:color="auto" w:fill="FFFFFF"/>
        </w:rPr>
        <w:t>Automatica</w:t>
      </w:r>
      <w:proofErr w:type="spellEnd"/>
      <w:r w:rsidRPr="001202FB">
        <w:rPr>
          <w:rFonts w:ascii="Times New Roman" w:hAnsi="Times New Roman" w:cs="Times New Roman"/>
          <w:i/>
          <w:iCs/>
          <w:sz w:val="16"/>
          <w:szCs w:val="16"/>
          <w:shd w:val="clear" w:color="auto" w:fill="FFFFFF"/>
        </w:rPr>
        <w:t xml:space="preserve"> </w:t>
      </w:r>
      <w:proofErr w:type="spellStart"/>
      <w:r w:rsidRPr="001202FB">
        <w:rPr>
          <w:rFonts w:ascii="Times New Roman" w:hAnsi="Times New Roman" w:cs="Times New Roman"/>
          <w:i/>
          <w:iCs/>
          <w:sz w:val="16"/>
          <w:szCs w:val="16"/>
          <w:shd w:val="clear" w:color="auto" w:fill="FFFFFF"/>
        </w:rPr>
        <w:t>Sinica</w:t>
      </w:r>
      <w:proofErr w:type="spellEnd"/>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8</w:t>
      </w:r>
      <w:r w:rsidRPr="001202FB">
        <w:rPr>
          <w:rFonts w:ascii="Times New Roman" w:hAnsi="Times New Roman" w:cs="Times New Roman"/>
          <w:sz w:val="16"/>
          <w:szCs w:val="16"/>
          <w:shd w:val="clear" w:color="auto" w:fill="FFFFFF"/>
        </w:rPr>
        <w:t>(1), 52-63.</w:t>
      </w:r>
    </w:p>
    <w:p w14:paraId="4CE36019" w14:textId="77777777" w:rsidR="00777D93" w:rsidRPr="001202FB" w:rsidRDefault="00777D93" w:rsidP="00777D93">
      <w:pPr>
        <w:spacing w:after="0" w:line="240" w:lineRule="auto"/>
        <w:ind w:left="567" w:hanging="567"/>
        <w:jc w:val="both"/>
        <w:rPr>
          <w:rStyle w:val="value"/>
          <w:rFonts w:ascii="Times New Roman" w:hAnsi="Times New Roman" w:cs="Times New Roman"/>
          <w:sz w:val="16"/>
          <w:szCs w:val="16"/>
          <w:shd w:val="clear" w:color="auto" w:fill="FFFFFF"/>
        </w:rPr>
      </w:pPr>
      <w:r w:rsidRPr="001202FB">
        <w:rPr>
          <w:rFonts w:ascii="Times New Roman" w:hAnsi="Times New Roman" w:cs="Times New Roman"/>
          <w:sz w:val="16"/>
          <w:szCs w:val="16"/>
        </w:rPr>
        <w:lastRenderedPageBreak/>
        <w:t xml:space="preserve">[12] </w:t>
      </w:r>
      <w:r w:rsidRPr="001202FB">
        <w:rPr>
          <w:rFonts w:ascii="Times New Roman" w:hAnsi="Times New Roman" w:cs="Times New Roman"/>
          <w:sz w:val="16"/>
          <w:szCs w:val="16"/>
          <w:shd w:val="clear" w:color="auto" w:fill="FFFFFF"/>
        </w:rPr>
        <w:t>Dawn, N., Ghosh, T., Ghosh, S., Saha, A., Mukherjee, P., Sarkar, S., Guha S., &amp; Sanyal, T. (2023). Implementation of Artificial Intelligence, Machine Learning, and Internet of Things (IoT) in revolutionizing Agriculture: A review on recent trends and challenges. </w:t>
      </w:r>
      <w:r w:rsidRPr="001202FB">
        <w:rPr>
          <w:rFonts w:ascii="Times New Roman" w:hAnsi="Times New Roman" w:cs="Times New Roman"/>
          <w:i/>
          <w:iCs/>
          <w:sz w:val="16"/>
          <w:szCs w:val="16"/>
          <w:shd w:val="clear" w:color="auto" w:fill="FFFFFF"/>
        </w:rPr>
        <w:t>Int. J. Exp. Res. Rev</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30</w:t>
      </w:r>
      <w:r w:rsidRPr="001202FB">
        <w:rPr>
          <w:rFonts w:ascii="Times New Roman" w:hAnsi="Times New Roman" w:cs="Times New Roman"/>
          <w:sz w:val="16"/>
          <w:szCs w:val="16"/>
          <w:shd w:val="clear" w:color="auto" w:fill="FFFFFF"/>
        </w:rPr>
        <w:t xml:space="preserve">, 190-218. </w:t>
      </w:r>
      <w:hyperlink r:id="rId31" w:history="1">
        <w:r w:rsidRPr="001202FB">
          <w:rPr>
            <w:rStyle w:val="Hyperlink"/>
            <w:rFonts w:ascii="Times New Roman" w:hAnsi="Times New Roman" w:cs="Times New Roman"/>
            <w:color w:val="auto"/>
            <w:sz w:val="16"/>
            <w:szCs w:val="16"/>
          </w:rPr>
          <w:t>https://doi.org/10.52756/ijerr.2023.v30.018</w:t>
        </w:r>
      </w:hyperlink>
    </w:p>
    <w:p w14:paraId="49EA7194"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[13] </w:t>
      </w:r>
      <w:r w:rsidRPr="001202FB">
        <w:rPr>
          <w:rFonts w:ascii="Times New Roman" w:hAnsi="Times New Roman" w:cs="Times New Roman"/>
          <w:sz w:val="16"/>
          <w:szCs w:val="16"/>
          <w:shd w:val="clear" w:color="auto" w:fill="FFFFFF"/>
        </w:rPr>
        <w:t>Choi, R. Y., Coyner, A. S., Kalpathy-Cramer, J., Chiang, M. F., &amp; Campbell, J. P. (2020). Introduction to machine learning, neural networks, and deep learning. </w:t>
      </w:r>
      <w:r w:rsidRPr="001202FB">
        <w:rPr>
          <w:rFonts w:ascii="Times New Roman" w:hAnsi="Times New Roman" w:cs="Times New Roman"/>
          <w:i/>
          <w:iCs/>
          <w:sz w:val="16"/>
          <w:szCs w:val="16"/>
          <w:shd w:val="clear" w:color="auto" w:fill="FFFFFF"/>
        </w:rPr>
        <w:t>Translational vision science &amp; technology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9</w:t>
      </w:r>
      <w:r w:rsidRPr="001202FB">
        <w:rPr>
          <w:rFonts w:ascii="Times New Roman" w:hAnsi="Times New Roman" w:cs="Times New Roman"/>
          <w:sz w:val="16"/>
          <w:szCs w:val="16"/>
          <w:shd w:val="clear" w:color="auto" w:fill="FFFFFF"/>
        </w:rPr>
        <w:t>(2), 14-14.</w:t>
      </w:r>
    </w:p>
    <w:p w14:paraId="42141415"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[14] </w:t>
      </w:r>
      <w:r w:rsidRPr="001202FB">
        <w:rPr>
          <w:rFonts w:ascii="Times New Roman" w:hAnsi="Times New Roman" w:cs="Times New Roman"/>
          <w:sz w:val="16"/>
          <w:szCs w:val="16"/>
          <w:shd w:val="clear" w:color="auto" w:fill="FFFFFF"/>
        </w:rPr>
        <w:t xml:space="preserve">Gautam, P. V., Mansuri, S. M., Prakash, O., </w:t>
      </w:r>
      <w:proofErr w:type="spellStart"/>
      <w:r w:rsidRPr="001202FB">
        <w:rPr>
          <w:rFonts w:ascii="Times New Roman" w:hAnsi="Times New Roman" w:cs="Times New Roman"/>
          <w:sz w:val="16"/>
          <w:szCs w:val="16"/>
          <w:shd w:val="clear" w:color="auto" w:fill="FFFFFF"/>
        </w:rPr>
        <w:t>Pramendra</w:t>
      </w:r>
      <w:proofErr w:type="spellEnd"/>
      <w:r w:rsidRPr="001202FB">
        <w:rPr>
          <w:rFonts w:ascii="Times New Roman" w:hAnsi="Times New Roman" w:cs="Times New Roman"/>
          <w:sz w:val="16"/>
          <w:szCs w:val="16"/>
          <w:shd w:val="clear" w:color="auto" w:fill="FFFFFF"/>
        </w:rPr>
        <w:t xml:space="preserve">, Patel, A., Shukla, P., &amp; </w:t>
      </w:r>
      <w:proofErr w:type="spellStart"/>
      <w:r w:rsidRPr="001202FB">
        <w:rPr>
          <w:rFonts w:ascii="Times New Roman" w:hAnsi="Times New Roman" w:cs="Times New Roman"/>
          <w:sz w:val="16"/>
          <w:szCs w:val="16"/>
          <w:shd w:val="clear" w:color="auto" w:fill="FFFFFF"/>
        </w:rPr>
        <w:t>kushwaha</w:t>
      </w:r>
      <w:proofErr w:type="spellEnd"/>
      <w:r w:rsidRPr="001202FB">
        <w:rPr>
          <w:rFonts w:ascii="Times New Roman" w:hAnsi="Times New Roman" w:cs="Times New Roman"/>
          <w:sz w:val="16"/>
          <w:szCs w:val="16"/>
          <w:shd w:val="clear" w:color="auto" w:fill="FFFFFF"/>
        </w:rPr>
        <w:t xml:space="preserve">, H. L. (2023). Agricultural Mechanization for Efficient Utilization of Input Resources to Improve Crop Production in Arid Region. (pp. 689-716). Singapore: Springer Nature Singapore. </w:t>
      </w:r>
      <w:r w:rsidRPr="001202FB">
        <w:rPr>
          <w:rFonts w:ascii="Times New Roman" w:hAnsi="Times New Roman" w:cs="Times New Roman"/>
          <w:sz w:val="16"/>
          <w:szCs w:val="16"/>
        </w:rPr>
        <w:t xml:space="preserve">DOI: </w:t>
      </w:r>
      <w:hyperlink r:id="rId32" w:tgtFrame="_blank" w:history="1">
        <w:r w:rsidRPr="001202FB">
          <w:rPr>
            <w:rStyle w:val="Hyperlink"/>
            <w:rFonts w:ascii="Times New Roman" w:hAnsi="Times New Roman" w:cs="Times New Roman"/>
            <w:color w:val="auto"/>
            <w:sz w:val="16"/>
            <w:szCs w:val="16"/>
            <w:bdr w:val="none" w:sz="0" w:space="0" w:color="auto" w:frame="1"/>
          </w:rPr>
          <w:t>10.1007/978-981-19-9159-2_34</w:t>
        </w:r>
      </w:hyperlink>
      <w:r w:rsidRPr="001202FB">
        <w:rPr>
          <w:rFonts w:ascii="Times New Roman" w:hAnsi="Times New Roman" w:cs="Times New Roman"/>
          <w:sz w:val="16"/>
          <w:szCs w:val="16"/>
        </w:rPr>
        <w:t>.</w:t>
      </w:r>
    </w:p>
    <w:p w14:paraId="175330E3"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[15] </w:t>
      </w:r>
      <w:r w:rsidRPr="001202FB">
        <w:rPr>
          <w:rFonts w:ascii="Times New Roman" w:hAnsi="Times New Roman" w:cs="Times New Roman"/>
          <w:sz w:val="16"/>
          <w:szCs w:val="16"/>
          <w:shd w:val="clear" w:color="auto" w:fill="FFFFFF"/>
        </w:rPr>
        <w:t xml:space="preserve">Zhang, X., Huang, C., Wu, D., Qiao, F., Li, W., Duan, L., </w:t>
      </w:r>
      <w:r w:rsidRPr="001202FB">
        <w:rPr>
          <w:rFonts w:ascii="Times New Roman" w:hAnsi="Times New Roman" w:cs="Times New Roman"/>
          <w:sz w:val="16"/>
          <w:szCs w:val="16"/>
        </w:rPr>
        <w:t>Wang, K., Xiao, Y., Chen, G.</w:t>
      </w:r>
      <w:r w:rsidRPr="001202FB">
        <w:rPr>
          <w:rFonts w:ascii="Times New Roman" w:hAnsi="Times New Roman" w:cs="Times New Roman"/>
          <w:sz w:val="16"/>
          <w:szCs w:val="16"/>
          <w:shd w:val="clear" w:color="auto" w:fill="FFFFFF"/>
        </w:rPr>
        <w:t xml:space="preserve"> &amp; Yan, J. (2017). High-throughput phenotyping and QTL mapping reveals the genetic architecture of maize plant growth. </w:t>
      </w:r>
      <w:r w:rsidRPr="001202FB">
        <w:rPr>
          <w:rFonts w:ascii="Times New Roman" w:hAnsi="Times New Roman" w:cs="Times New Roman"/>
          <w:i/>
          <w:iCs/>
          <w:sz w:val="16"/>
          <w:szCs w:val="16"/>
          <w:shd w:val="clear" w:color="auto" w:fill="FFFFFF"/>
        </w:rPr>
        <w:t>Plant physiology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173</w:t>
      </w:r>
      <w:r w:rsidRPr="001202FB">
        <w:rPr>
          <w:rFonts w:ascii="Times New Roman" w:hAnsi="Times New Roman" w:cs="Times New Roman"/>
          <w:sz w:val="16"/>
          <w:szCs w:val="16"/>
          <w:shd w:val="clear" w:color="auto" w:fill="FFFFFF"/>
        </w:rPr>
        <w:t>(3), 1554-1564.</w:t>
      </w:r>
    </w:p>
    <w:p w14:paraId="6D874456"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[16] </w:t>
      </w:r>
      <w:r w:rsidRPr="001202FB">
        <w:rPr>
          <w:rFonts w:ascii="Times New Roman" w:hAnsi="Times New Roman" w:cs="Times New Roman"/>
          <w:sz w:val="16"/>
          <w:szCs w:val="16"/>
          <w:shd w:val="clear" w:color="auto" w:fill="FFFFFF"/>
        </w:rPr>
        <w:t xml:space="preserve">Mohanty, S., &amp; Singh, D. (2022). Optimal Resource Utilization in precision agriculture. </w:t>
      </w:r>
      <w:r w:rsidRPr="001202FB">
        <w:rPr>
          <w:rFonts w:ascii="Times New Roman" w:hAnsi="Times New Roman" w:cs="Times New Roman"/>
          <w:i/>
          <w:iCs/>
          <w:sz w:val="16"/>
          <w:szCs w:val="16"/>
          <w:shd w:val="clear" w:color="auto" w:fill="FFFFFF"/>
        </w:rPr>
        <w:t>In</w:t>
      </w:r>
      <w:r w:rsidRPr="001202FB">
        <w:rPr>
          <w:rFonts w:ascii="Times New Roman" w:hAnsi="Times New Roman" w:cs="Times New Roman"/>
          <w:sz w:val="16"/>
          <w:szCs w:val="16"/>
          <w:shd w:val="clear" w:color="auto" w:fill="FFFFFF"/>
        </w:rPr>
        <w:t>: 2022 2nd International Conference on Advance Computing and Innovative Technologies in Engineering (ICACITE) (pp. 1608-1612). IEEE.</w:t>
      </w:r>
      <w:r w:rsidRPr="001202FB">
        <w:rPr>
          <w:rFonts w:ascii="Times New Roman" w:hAnsi="Times New Roman" w:cs="Times New Roman"/>
          <w:sz w:val="16"/>
          <w:szCs w:val="16"/>
        </w:rPr>
        <w:t xml:space="preserve"> </w:t>
      </w:r>
      <w:proofErr w:type="spellStart"/>
      <w:r w:rsidRPr="001202FB">
        <w:rPr>
          <w:rFonts w:ascii="Times New Roman" w:hAnsi="Times New Roman" w:cs="Times New Roman"/>
          <w:sz w:val="16"/>
          <w:szCs w:val="16"/>
        </w:rPr>
        <w:t>doi</w:t>
      </w:r>
      <w:proofErr w:type="spellEnd"/>
      <w:r w:rsidRPr="001202FB">
        <w:rPr>
          <w:rFonts w:ascii="Times New Roman" w:hAnsi="Times New Roman" w:cs="Times New Roman"/>
          <w:sz w:val="16"/>
          <w:szCs w:val="16"/>
        </w:rPr>
        <w:t>: 10.1109/ICACITE53722.2022.9823820.</w:t>
      </w:r>
    </w:p>
    <w:p w14:paraId="79558934"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[17] </w:t>
      </w:r>
      <w:r w:rsidRPr="001202FB">
        <w:rPr>
          <w:rFonts w:ascii="Times New Roman" w:hAnsi="Times New Roman" w:cs="Times New Roman"/>
          <w:sz w:val="16"/>
          <w:szCs w:val="16"/>
          <w:shd w:val="clear" w:color="auto" w:fill="FFFFFF"/>
        </w:rPr>
        <w:t>Mohamed, E. S., Belal, A. A., Abd-</w:t>
      </w:r>
      <w:proofErr w:type="spellStart"/>
      <w:r w:rsidRPr="001202FB">
        <w:rPr>
          <w:rFonts w:ascii="Times New Roman" w:hAnsi="Times New Roman" w:cs="Times New Roman"/>
          <w:sz w:val="16"/>
          <w:szCs w:val="16"/>
          <w:shd w:val="clear" w:color="auto" w:fill="FFFFFF"/>
        </w:rPr>
        <w:t>Elmabod</w:t>
      </w:r>
      <w:proofErr w:type="spellEnd"/>
      <w:r w:rsidRPr="001202FB">
        <w:rPr>
          <w:rFonts w:ascii="Times New Roman" w:hAnsi="Times New Roman" w:cs="Times New Roman"/>
          <w:sz w:val="16"/>
          <w:szCs w:val="16"/>
          <w:shd w:val="clear" w:color="auto" w:fill="FFFFFF"/>
        </w:rPr>
        <w:t>, S. K., El-</w:t>
      </w:r>
      <w:proofErr w:type="spellStart"/>
      <w:r w:rsidRPr="001202FB">
        <w:rPr>
          <w:rFonts w:ascii="Times New Roman" w:hAnsi="Times New Roman" w:cs="Times New Roman"/>
          <w:sz w:val="16"/>
          <w:szCs w:val="16"/>
          <w:shd w:val="clear" w:color="auto" w:fill="FFFFFF"/>
        </w:rPr>
        <w:t>Shirbeny</w:t>
      </w:r>
      <w:proofErr w:type="spellEnd"/>
      <w:r w:rsidRPr="001202FB">
        <w:rPr>
          <w:rFonts w:ascii="Times New Roman" w:hAnsi="Times New Roman" w:cs="Times New Roman"/>
          <w:sz w:val="16"/>
          <w:szCs w:val="16"/>
          <w:shd w:val="clear" w:color="auto" w:fill="FFFFFF"/>
        </w:rPr>
        <w:t>, M. A., Gad, A., &amp; Zahran, M. B. (2021). Smart farming for improving agricultural management. </w:t>
      </w:r>
      <w:r w:rsidRPr="001202FB">
        <w:rPr>
          <w:rFonts w:ascii="Times New Roman" w:hAnsi="Times New Roman" w:cs="Times New Roman"/>
          <w:i/>
          <w:iCs/>
          <w:sz w:val="16"/>
          <w:szCs w:val="16"/>
          <w:shd w:val="clear" w:color="auto" w:fill="FFFFFF"/>
        </w:rPr>
        <w:t>The Egyptian Journal of Remote Sensing and Space Science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24</w:t>
      </w:r>
      <w:r w:rsidRPr="001202FB">
        <w:rPr>
          <w:rFonts w:ascii="Times New Roman" w:hAnsi="Times New Roman" w:cs="Times New Roman"/>
          <w:sz w:val="16"/>
          <w:szCs w:val="16"/>
          <w:shd w:val="clear" w:color="auto" w:fill="FFFFFF"/>
        </w:rPr>
        <w:t xml:space="preserve">(3), 971-981. </w:t>
      </w:r>
      <w:hyperlink r:id="rId33" w:tgtFrame="_blank" w:tooltip="Persistent link using digital object identifier" w:history="1">
        <w:r w:rsidRPr="001202FB">
          <w:rPr>
            <w:rStyle w:val="anchor-text"/>
            <w:rFonts w:ascii="Times New Roman" w:hAnsi="Times New Roman" w:cs="Times New Roman"/>
            <w:sz w:val="16"/>
            <w:szCs w:val="16"/>
          </w:rPr>
          <w:t>https://doi.org/10.1016/j.ejrs.2021.08.007</w:t>
        </w:r>
      </w:hyperlink>
    </w:p>
    <w:p w14:paraId="617D9ABB"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[18] </w:t>
      </w:r>
      <w:r w:rsidRPr="001202FB">
        <w:rPr>
          <w:rFonts w:ascii="Times New Roman" w:hAnsi="Times New Roman" w:cs="Times New Roman"/>
          <w:sz w:val="16"/>
          <w:szCs w:val="16"/>
          <w:shd w:val="clear" w:color="auto" w:fill="FFFFFF"/>
        </w:rPr>
        <w:t xml:space="preserve">Kumar, S., Singh, M., </w:t>
      </w:r>
      <w:proofErr w:type="spellStart"/>
      <w:r w:rsidRPr="001202FB">
        <w:rPr>
          <w:rFonts w:ascii="Times New Roman" w:hAnsi="Times New Roman" w:cs="Times New Roman"/>
          <w:sz w:val="16"/>
          <w:szCs w:val="16"/>
          <w:shd w:val="clear" w:color="auto" w:fill="FFFFFF"/>
        </w:rPr>
        <w:t>Mirzakhaninafchi</w:t>
      </w:r>
      <w:proofErr w:type="spellEnd"/>
      <w:r w:rsidRPr="001202FB">
        <w:rPr>
          <w:rFonts w:ascii="Times New Roman" w:hAnsi="Times New Roman" w:cs="Times New Roman"/>
          <w:sz w:val="16"/>
          <w:szCs w:val="16"/>
          <w:shd w:val="clear" w:color="auto" w:fill="FFFFFF"/>
        </w:rPr>
        <w:t>, H., Rajesh, U. M., Ali, M., Bhardwaj, M., &amp; Soni, R. (2018). Practical and affordable technologies for precision agriculture in small fields: present status and scope in India. In </w:t>
      </w:r>
      <w:r w:rsidRPr="001202FB">
        <w:rPr>
          <w:rFonts w:ascii="Times New Roman" w:hAnsi="Times New Roman" w:cs="Times New Roman"/>
          <w:i/>
          <w:iCs/>
          <w:sz w:val="16"/>
          <w:szCs w:val="16"/>
          <w:shd w:val="clear" w:color="auto" w:fill="FFFFFF"/>
        </w:rPr>
        <w:t>14th International Conference on Precision Agriculture Montreal, Quebec, Canada</w:t>
      </w:r>
      <w:r w:rsidRPr="001202FB">
        <w:rPr>
          <w:rFonts w:ascii="Times New Roman" w:hAnsi="Times New Roman" w:cs="Times New Roman"/>
          <w:sz w:val="16"/>
          <w:szCs w:val="16"/>
          <w:shd w:val="clear" w:color="auto" w:fill="FFFFFF"/>
        </w:rPr>
        <w:t> (pp. 24-27).</w:t>
      </w:r>
    </w:p>
    <w:p w14:paraId="2AA5E81A"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[19] </w:t>
      </w:r>
      <w:r w:rsidRPr="001202FB">
        <w:rPr>
          <w:rFonts w:ascii="Times New Roman" w:hAnsi="Times New Roman" w:cs="Times New Roman"/>
          <w:sz w:val="16"/>
          <w:szCs w:val="16"/>
          <w:shd w:val="clear" w:color="auto" w:fill="FFFFFF"/>
        </w:rPr>
        <w:t>Bhat, S. A., &amp; Huang, N. F. (2021). Big data and ai revolution in precision agriculture: Survey and challenges. </w:t>
      </w:r>
      <w:proofErr w:type="spellStart"/>
      <w:r w:rsidRPr="001202FB">
        <w:rPr>
          <w:rFonts w:ascii="Times New Roman" w:hAnsi="Times New Roman" w:cs="Times New Roman"/>
          <w:i/>
          <w:iCs/>
          <w:sz w:val="16"/>
          <w:szCs w:val="16"/>
          <w:shd w:val="clear" w:color="auto" w:fill="FFFFFF"/>
        </w:rPr>
        <w:t>Ieee</w:t>
      </w:r>
      <w:proofErr w:type="spellEnd"/>
      <w:r w:rsidRPr="001202FB">
        <w:rPr>
          <w:rFonts w:ascii="Times New Roman" w:hAnsi="Times New Roman" w:cs="Times New Roman"/>
          <w:i/>
          <w:iCs/>
          <w:sz w:val="16"/>
          <w:szCs w:val="16"/>
          <w:shd w:val="clear" w:color="auto" w:fill="FFFFFF"/>
        </w:rPr>
        <w:t xml:space="preserve"> Access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9</w:t>
      </w:r>
      <w:r w:rsidRPr="001202FB">
        <w:rPr>
          <w:rFonts w:ascii="Times New Roman" w:hAnsi="Times New Roman" w:cs="Times New Roman"/>
          <w:sz w:val="16"/>
          <w:szCs w:val="16"/>
          <w:shd w:val="clear" w:color="auto" w:fill="FFFFFF"/>
        </w:rPr>
        <w:t xml:space="preserve">, 110209-110222. </w:t>
      </w:r>
      <w:r w:rsidRPr="001202FB">
        <w:rPr>
          <w:rStyle w:val="Strong"/>
          <w:rFonts w:ascii="Times New Roman" w:hAnsi="Times New Roman" w:cs="Times New Roman"/>
          <w:sz w:val="16"/>
          <w:szCs w:val="16"/>
          <w:shd w:val="clear" w:color="auto" w:fill="FFFFFF"/>
        </w:rPr>
        <w:t>DOI: </w:t>
      </w:r>
      <w:hyperlink r:id="rId34" w:tgtFrame="_blank" w:history="1">
        <w:r w:rsidRPr="001202FB">
          <w:rPr>
            <w:rStyle w:val="Hyperlink"/>
            <w:rFonts w:ascii="Times New Roman" w:hAnsi="Times New Roman" w:cs="Times New Roman"/>
            <w:color w:val="auto"/>
            <w:sz w:val="16"/>
            <w:szCs w:val="16"/>
            <w:shd w:val="clear" w:color="auto" w:fill="FFFFFF"/>
          </w:rPr>
          <w:t>10.1109/ACCESS.2021.3102227</w:t>
        </w:r>
      </w:hyperlink>
    </w:p>
    <w:p w14:paraId="39C60410"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bookmarkStart w:id="11" w:name="_Hlk163039924"/>
      <w:r w:rsidRPr="001202FB">
        <w:rPr>
          <w:rFonts w:ascii="Times New Roman" w:hAnsi="Times New Roman" w:cs="Times New Roman"/>
          <w:sz w:val="16"/>
          <w:szCs w:val="16"/>
        </w:rPr>
        <w:t>[20]</w:t>
      </w:r>
      <w:bookmarkEnd w:id="11"/>
      <w:r w:rsidRPr="001202FB">
        <w:rPr>
          <w:rFonts w:ascii="Times New Roman" w:hAnsi="Times New Roman" w:cs="Times New Roman"/>
          <w:sz w:val="16"/>
          <w:szCs w:val="16"/>
        </w:rPr>
        <w:t xml:space="preserve"> </w:t>
      </w:r>
      <w:proofErr w:type="spellStart"/>
      <w:r w:rsidRPr="001202FB">
        <w:rPr>
          <w:rFonts w:ascii="Times New Roman" w:hAnsi="Times New Roman" w:cs="Times New Roman"/>
          <w:sz w:val="16"/>
          <w:szCs w:val="16"/>
          <w:shd w:val="clear" w:color="auto" w:fill="FFFFFF"/>
        </w:rPr>
        <w:t>Karunathilake</w:t>
      </w:r>
      <w:proofErr w:type="spellEnd"/>
      <w:r w:rsidRPr="001202FB">
        <w:rPr>
          <w:rFonts w:ascii="Times New Roman" w:hAnsi="Times New Roman" w:cs="Times New Roman"/>
          <w:sz w:val="16"/>
          <w:szCs w:val="16"/>
          <w:shd w:val="clear" w:color="auto" w:fill="FFFFFF"/>
        </w:rPr>
        <w:t>, E. M. B. M., Le, A. T., Heo, S., Chung, Y. S., &amp; Mansoor, S. (2023). The path to smart farming: Innovations and opportunities in precision agriculture. </w:t>
      </w:r>
      <w:r w:rsidRPr="001202FB">
        <w:rPr>
          <w:rFonts w:ascii="Times New Roman" w:hAnsi="Times New Roman" w:cs="Times New Roman"/>
          <w:i/>
          <w:iCs/>
          <w:sz w:val="16"/>
          <w:szCs w:val="16"/>
          <w:shd w:val="clear" w:color="auto" w:fill="FFFFFF"/>
        </w:rPr>
        <w:t>Agriculture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13</w:t>
      </w:r>
      <w:r w:rsidRPr="001202FB">
        <w:rPr>
          <w:rFonts w:ascii="Times New Roman" w:hAnsi="Times New Roman" w:cs="Times New Roman"/>
          <w:sz w:val="16"/>
          <w:szCs w:val="16"/>
          <w:shd w:val="clear" w:color="auto" w:fill="FFFFFF"/>
        </w:rPr>
        <w:t xml:space="preserve">(8), 1593. </w:t>
      </w:r>
      <w:hyperlink r:id="rId35" w:history="1">
        <w:r w:rsidRPr="001202FB">
          <w:rPr>
            <w:rStyle w:val="Hyperlink"/>
            <w:rFonts w:ascii="Times New Roman" w:hAnsi="Times New Roman" w:cs="Times New Roman"/>
            <w:color w:val="auto"/>
            <w:sz w:val="16"/>
            <w:szCs w:val="16"/>
            <w:shd w:val="clear" w:color="auto" w:fill="FFFFFF"/>
          </w:rPr>
          <w:t>https://doi.org/10.3390/agriculture13081593</w:t>
        </w:r>
      </w:hyperlink>
    </w:p>
    <w:p w14:paraId="7C96B2C0"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[21] </w:t>
      </w:r>
      <w:r w:rsidRPr="001202FB">
        <w:rPr>
          <w:rFonts w:ascii="Times New Roman" w:hAnsi="Times New Roman" w:cs="Times New Roman"/>
          <w:sz w:val="16"/>
          <w:szCs w:val="16"/>
          <w:shd w:val="clear" w:color="auto" w:fill="FFFFFF"/>
        </w:rPr>
        <w:t>Siddiqua, A., Kabir, M. A., Ferdous, T., Ali, I. B., &amp; Weston, L. A. (2022). Evaluating plant disease detection mobile applications: Quality and limitations. </w:t>
      </w:r>
      <w:r w:rsidRPr="001202FB">
        <w:rPr>
          <w:rFonts w:ascii="Times New Roman" w:hAnsi="Times New Roman" w:cs="Times New Roman"/>
          <w:i/>
          <w:iCs/>
          <w:sz w:val="16"/>
          <w:szCs w:val="16"/>
          <w:shd w:val="clear" w:color="auto" w:fill="FFFFFF"/>
        </w:rPr>
        <w:t>Agronomy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12</w:t>
      </w:r>
      <w:r w:rsidRPr="001202FB">
        <w:rPr>
          <w:rFonts w:ascii="Times New Roman" w:hAnsi="Times New Roman" w:cs="Times New Roman"/>
          <w:sz w:val="16"/>
          <w:szCs w:val="16"/>
          <w:shd w:val="clear" w:color="auto" w:fill="FFFFFF"/>
        </w:rPr>
        <w:t>(8), 1869.</w:t>
      </w:r>
      <w:r w:rsidRPr="001202FB">
        <w:rPr>
          <w:rFonts w:ascii="Times New Roman" w:hAnsi="Times New Roman" w:cs="Times New Roman"/>
          <w:sz w:val="16"/>
          <w:szCs w:val="16"/>
        </w:rPr>
        <w:t xml:space="preserve"> </w:t>
      </w:r>
      <w:hyperlink r:id="rId36" w:history="1">
        <w:r w:rsidRPr="001202FB">
          <w:rPr>
            <w:rStyle w:val="Hyperlink"/>
            <w:rFonts w:ascii="Times New Roman" w:hAnsi="Times New Roman" w:cs="Times New Roman"/>
            <w:color w:val="auto"/>
            <w:sz w:val="16"/>
            <w:szCs w:val="16"/>
            <w:shd w:val="clear" w:color="auto" w:fill="FFFFFF"/>
          </w:rPr>
          <w:t>https://doi.org/10.3390/agronomy12081869</w:t>
        </w:r>
      </w:hyperlink>
    </w:p>
    <w:p w14:paraId="3C5460E4"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[22] </w:t>
      </w:r>
      <w:r w:rsidRPr="001202FB">
        <w:rPr>
          <w:rFonts w:ascii="Times New Roman" w:eastAsia="Times New Roman" w:hAnsi="Times New Roman" w:cs="Times New Roman"/>
          <w:kern w:val="0"/>
          <w:sz w:val="16"/>
          <w:szCs w:val="16"/>
          <w:lang w:bidi="hi-IN"/>
          <w14:ligatures w14:val="none"/>
        </w:rPr>
        <w:t xml:space="preserve">Ayoub Shaikh, T., Rasool, T., &amp; Rasheed Lone, F. (2022). Towards leveraging the role of machine learning and artificial intelligence in precision agriculture and smart farming. </w:t>
      </w:r>
      <w:r w:rsidRPr="001202FB">
        <w:rPr>
          <w:rFonts w:ascii="Times New Roman" w:eastAsia="Times New Roman" w:hAnsi="Times New Roman" w:cs="Times New Roman"/>
          <w:i/>
          <w:iCs/>
          <w:kern w:val="0"/>
          <w:sz w:val="16"/>
          <w:szCs w:val="16"/>
          <w:lang w:bidi="hi-IN"/>
          <w14:ligatures w14:val="none"/>
        </w:rPr>
        <w:t>Computers and Electronics in Agriculture</w:t>
      </w:r>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198</w:t>
      </w:r>
      <w:r w:rsidRPr="001202FB">
        <w:rPr>
          <w:rFonts w:ascii="Times New Roman" w:eastAsia="Times New Roman" w:hAnsi="Times New Roman" w:cs="Times New Roman"/>
          <w:kern w:val="0"/>
          <w:sz w:val="16"/>
          <w:szCs w:val="16"/>
          <w:lang w:bidi="hi-IN"/>
          <w14:ligatures w14:val="none"/>
        </w:rPr>
        <w:t xml:space="preserve">, 107119. </w:t>
      </w:r>
      <w:hyperlink r:id="rId37" w:history="1">
        <w:r w:rsidRPr="001202FB">
          <w:rPr>
            <w:rStyle w:val="Hyperlink"/>
            <w:rFonts w:ascii="Times New Roman" w:eastAsia="Times New Roman" w:hAnsi="Times New Roman" w:cs="Times New Roman"/>
            <w:color w:val="auto"/>
            <w:kern w:val="0"/>
            <w:sz w:val="16"/>
            <w:szCs w:val="16"/>
            <w:lang w:bidi="hi-IN"/>
            <w14:ligatures w14:val="none"/>
          </w:rPr>
          <w:t>https://doi.org/10.1016/j.compag.2022.107119</w:t>
        </w:r>
      </w:hyperlink>
      <w:r w:rsidRPr="001202FB">
        <w:rPr>
          <w:rFonts w:ascii="Times New Roman" w:eastAsia="Times New Roman" w:hAnsi="Times New Roman" w:cs="Times New Roman"/>
          <w:kern w:val="0"/>
          <w:sz w:val="16"/>
          <w:szCs w:val="16"/>
          <w:lang w:bidi="hi-IN"/>
          <w14:ligatures w14:val="none"/>
        </w:rPr>
        <w:t>.</w:t>
      </w:r>
    </w:p>
    <w:p w14:paraId="0C15EF76"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[23] </w:t>
      </w:r>
      <w:r w:rsidRPr="001202FB">
        <w:rPr>
          <w:rFonts w:ascii="Times New Roman" w:eastAsia="Times New Roman" w:hAnsi="Times New Roman" w:cs="Times New Roman"/>
          <w:kern w:val="0"/>
          <w:sz w:val="16"/>
          <w:szCs w:val="16"/>
          <w:lang w:bidi="hi-IN"/>
          <w14:ligatures w14:val="none"/>
        </w:rPr>
        <w:t xml:space="preserve">Javaid, M., Haleem, A., Khan, I. H., &amp; Suman, R. (2023). Understanding the potential applications of Artificial Intelligence in Agriculture Sector. </w:t>
      </w:r>
      <w:r w:rsidRPr="001202FB">
        <w:rPr>
          <w:rFonts w:ascii="Times New Roman" w:eastAsia="Times New Roman" w:hAnsi="Times New Roman" w:cs="Times New Roman"/>
          <w:i/>
          <w:iCs/>
          <w:kern w:val="0"/>
          <w:sz w:val="16"/>
          <w:szCs w:val="16"/>
          <w:lang w:bidi="hi-IN"/>
          <w14:ligatures w14:val="none"/>
        </w:rPr>
        <w:t xml:space="preserve">Advanced </w:t>
      </w:r>
      <w:proofErr w:type="spellStart"/>
      <w:r w:rsidRPr="001202FB">
        <w:rPr>
          <w:rFonts w:ascii="Times New Roman" w:eastAsia="Times New Roman" w:hAnsi="Times New Roman" w:cs="Times New Roman"/>
          <w:i/>
          <w:iCs/>
          <w:kern w:val="0"/>
          <w:sz w:val="16"/>
          <w:szCs w:val="16"/>
          <w:lang w:bidi="hi-IN"/>
          <w14:ligatures w14:val="none"/>
        </w:rPr>
        <w:t>Agrochem</w:t>
      </w:r>
      <w:proofErr w:type="spellEnd"/>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2</w:t>
      </w:r>
      <w:r w:rsidRPr="001202FB">
        <w:rPr>
          <w:rFonts w:ascii="Times New Roman" w:eastAsia="Times New Roman" w:hAnsi="Times New Roman" w:cs="Times New Roman"/>
          <w:kern w:val="0"/>
          <w:sz w:val="16"/>
          <w:szCs w:val="16"/>
          <w:lang w:bidi="hi-IN"/>
          <w14:ligatures w14:val="none"/>
        </w:rPr>
        <w:t xml:space="preserve">(1), 15-30. </w:t>
      </w:r>
      <w:hyperlink r:id="rId38" w:history="1">
        <w:r w:rsidRPr="001202FB">
          <w:rPr>
            <w:rStyle w:val="Hyperlink"/>
            <w:rFonts w:ascii="Times New Roman" w:eastAsia="Times New Roman" w:hAnsi="Times New Roman" w:cs="Times New Roman"/>
            <w:color w:val="auto"/>
            <w:kern w:val="0"/>
            <w:sz w:val="16"/>
            <w:szCs w:val="16"/>
            <w:lang w:bidi="hi-IN"/>
            <w14:ligatures w14:val="none"/>
          </w:rPr>
          <w:t>https://doi.org/10.1016/j.aac.2022.10.001</w:t>
        </w:r>
      </w:hyperlink>
    </w:p>
    <w:p w14:paraId="4090332C"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[24] </w:t>
      </w:r>
      <w:r w:rsidRPr="001202FB">
        <w:rPr>
          <w:rFonts w:ascii="Times New Roman" w:hAnsi="Times New Roman" w:cs="Times New Roman"/>
          <w:sz w:val="16"/>
          <w:szCs w:val="16"/>
          <w:shd w:val="clear" w:color="auto" w:fill="FFFFFF"/>
        </w:rPr>
        <w:t xml:space="preserve">Upadhyay, A., Chandel, N.S., &amp; Chakraborty, S.K. (2024). Disease Control Measures Using Vision-Enabled Agricultural Robotics. </w:t>
      </w:r>
      <w:r w:rsidRPr="001202FB">
        <w:rPr>
          <w:rFonts w:ascii="Times New Roman" w:hAnsi="Times New Roman" w:cs="Times New Roman"/>
          <w:i/>
          <w:iCs/>
          <w:sz w:val="16"/>
          <w:szCs w:val="16"/>
          <w:shd w:val="clear" w:color="auto" w:fill="FFFFFF"/>
        </w:rPr>
        <w:t>In:</w:t>
      </w:r>
      <w:r w:rsidRPr="001202FB">
        <w:rPr>
          <w:rFonts w:ascii="Times New Roman" w:hAnsi="Times New Roman" w:cs="Times New Roman"/>
          <w:sz w:val="16"/>
          <w:szCs w:val="16"/>
          <w:shd w:val="clear" w:color="auto" w:fill="FFFFFF"/>
        </w:rPr>
        <w:t xml:space="preserve"> Chouhan, S.S., Singh, U.P., Jain, S. (eds) Applications of Computer Vision and Drone Technology in Agriculture 4.0. Springer, Singapore. https://doi.org/10.1007/978-981-99-8684-2_10</w:t>
      </w:r>
    </w:p>
    <w:p w14:paraId="7707E663" w14:textId="77777777" w:rsidR="00777D93" w:rsidRPr="001202FB" w:rsidRDefault="00777D93" w:rsidP="00777D93">
      <w:pPr>
        <w:spacing w:after="0" w:line="240" w:lineRule="auto"/>
        <w:ind w:left="567" w:hanging="567"/>
        <w:jc w:val="both"/>
        <w:rPr>
          <w:rStyle w:val="Hyperlink"/>
          <w:rFonts w:ascii="Times New Roman" w:eastAsia="Times New Roman" w:hAnsi="Times New Roman" w:cs="Times New Roman"/>
          <w:color w:val="auto"/>
          <w:kern w:val="0"/>
          <w:sz w:val="16"/>
          <w:szCs w:val="16"/>
          <w:lang w:bidi="hi-IN"/>
          <w14:ligatures w14:val="none"/>
        </w:rPr>
      </w:pPr>
      <w:r w:rsidRPr="001202FB">
        <w:rPr>
          <w:rFonts w:ascii="Times New Roman" w:hAnsi="Times New Roman" w:cs="Times New Roman"/>
          <w:sz w:val="16"/>
          <w:szCs w:val="16"/>
        </w:rPr>
        <w:t xml:space="preserve">[25] </w:t>
      </w:r>
      <w:r w:rsidRPr="001202FB">
        <w:rPr>
          <w:rFonts w:ascii="Times New Roman" w:eastAsia="Times New Roman" w:hAnsi="Times New Roman" w:cs="Times New Roman"/>
          <w:kern w:val="0"/>
          <w:sz w:val="16"/>
          <w:szCs w:val="16"/>
          <w:lang w:bidi="hi-IN"/>
          <w14:ligatures w14:val="none"/>
        </w:rPr>
        <w:t xml:space="preserve">Balaska, V., Adamidou, Z., </w:t>
      </w:r>
      <w:proofErr w:type="spellStart"/>
      <w:r w:rsidRPr="001202FB">
        <w:rPr>
          <w:rFonts w:ascii="Times New Roman" w:eastAsia="Times New Roman" w:hAnsi="Times New Roman" w:cs="Times New Roman"/>
          <w:kern w:val="0"/>
          <w:sz w:val="16"/>
          <w:szCs w:val="16"/>
          <w:lang w:bidi="hi-IN"/>
          <w14:ligatures w14:val="none"/>
        </w:rPr>
        <w:t>Vryzas</w:t>
      </w:r>
      <w:proofErr w:type="spellEnd"/>
      <w:r w:rsidRPr="001202FB">
        <w:rPr>
          <w:rFonts w:ascii="Times New Roman" w:eastAsia="Times New Roman" w:hAnsi="Times New Roman" w:cs="Times New Roman"/>
          <w:kern w:val="0"/>
          <w:sz w:val="16"/>
          <w:szCs w:val="16"/>
          <w:lang w:bidi="hi-IN"/>
          <w14:ligatures w14:val="none"/>
        </w:rPr>
        <w:t xml:space="preserve">, Z., &amp; </w:t>
      </w:r>
      <w:proofErr w:type="spellStart"/>
      <w:r w:rsidRPr="001202FB">
        <w:rPr>
          <w:rFonts w:ascii="Times New Roman" w:eastAsia="Times New Roman" w:hAnsi="Times New Roman" w:cs="Times New Roman"/>
          <w:kern w:val="0"/>
          <w:sz w:val="16"/>
          <w:szCs w:val="16"/>
          <w:lang w:bidi="hi-IN"/>
          <w14:ligatures w14:val="none"/>
        </w:rPr>
        <w:t>Gasteratos</w:t>
      </w:r>
      <w:proofErr w:type="spellEnd"/>
      <w:r w:rsidRPr="001202FB">
        <w:rPr>
          <w:rFonts w:ascii="Times New Roman" w:eastAsia="Times New Roman" w:hAnsi="Times New Roman" w:cs="Times New Roman"/>
          <w:kern w:val="0"/>
          <w:sz w:val="16"/>
          <w:szCs w:val="16"/>
          <w:lang w:bidi="hi-IN"/>
          <w14:ligatures w14:val="none"/>
        </w:rPr>
        <w:t xml:space="preserve">, A. (2023). Sustainable Crop Protection via Robotics and Artificial Intelligence Solutions. </w:t>
      </w:r>
      <w:r w:rsidRPr="001202FB">
        <w:rPr>
          <w:rFonts w:ascii="Times New Roman" w:eastAsia="Times New Roman" w:hAnsi="Times New Roman" w:cs="Times New Roman"/>
          <w:i/>
          <w:iCs/>
          <w:kern w:val="0"/>
          <w:sz w:val="16"/>
          <w:szCs w:val="16"/>
          <w:lang w:bidi="hi-IN"/>
          <w14:ligatures w14:val="none"/>
        </w:rPr>
        <w:t>Machines</w:t>
      </w:r>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11</w:t>
      </w:r>
      <w:r w:rsidRPr="001202FB">
        <w:rPr>
          <w:rFonts w:ascii="Times New Roman" w:eastAsia="Times New Roman" w:hAnsi="Times New Roman" w:cs="Times New Roman"/>
          <w:kern w:val="0"/>
          <w:sz w:val="16"/>
          <w:szCs w:val="16"/>
          <w:lang w:bidi="hi-IN"/>
          <w14:ligatures w14:val="none"/>
        </w:rPr>
        <w:t xml:space="preserve">(8), 774. </w:t>
      </w:r>
      <w:hyperlink r:id="rId39" w:history="1">
        <w:r w:rsidRPr="001202FB">
          <w:rPr>
            <w:rStyle w:val="Hyperlink"/>
            <w:rFonts w:ascii="Times New Roman" w:eastAsia="Times New Roman" w:hAnsi="Times New Roman" w:cs="Times New Roman"/>
            <w:color w:val="auto"/>
            <w:kern w:val="0"/>
            <w:sz w:val="16"/>
            <w:szCs w:val="16"/>
            <w:lang w:bidi="hi-IN"/>
            <w14:ligatures w14:val="none"/>
          </w:rPr>
          <w:t>https://doi.org/10.3390/machines11080774</w:t>
        </w:r>
      </w:hyperlink>
    </w:p>
    <w:p w14:paraId="051E6824"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[26] </w:t>
      </w:r>
      <w:r w:rsidRPr="001202FB">
        <w:rPr>
          <w:rFonts w:ascii="Times New Roman" w:hAnsi="Times New Roman" w:cs="Times New Roman"/>
          <w:sz w:val="16"/>
          <w:szCs w:val="16"/>
          <w:shd w:val="clear" w:color="auto" w:fill="FFFFFF"/>
        </w:rPr>
        <w:t>Saiz-Rubio, V., &amp; Rovira-Más, F. (2020). From smart farming towards agriculture 5.0: A review on crop data management. </w:t>
      </w:r>
      <w:r w:rsidRPr="001202FB">
        <w:rPr>
          <w:rFonts w:ascii="Times New Roman" w:hAnsi="Times New Roman" w:cs="Times New Roman"/>
          <w:i/>
          <w:iCs/>
          <w:sz w:val="16"/>
          <w:szCs w:val="16"/>
          <w:shd w:val="clear" w:color="auto" w:fill="FFFFFF"/>
        </w:rPr>
        <w:t>Agronomy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10</w:t>
      </w:r>
      <w:r w:rsidRPr="001202FB">
        <w:rPr>
          <w:rFonts w:ascii="Times New Roman" w:hAnsi="Times New Roman" w:cs="Times New Roman"/>
          <w:sz w:val="16"/>
          <w:szCs w:val="16"/>
          <w:shd w:val="clear" w:color="auto" w:fill="FFFFFF"/>
        </w:rPr>
        <w:t>(2), 207.</w:t>
      </w:r>
      <w:r w:rsidRPr="001202FB">
        <w:rPr>
          <w:rFonts w:ascii="Times New Roman" w:eastAsia="Times New Roman" w:hAnsi="Times New Roman" w:cs="Times New Roman"/>
          <w:kern w:val="0"/>
          <w:sz w:val="16"/>
          <w:szCs w:val="16"/>
          <w:lang w:bidi="hi-IN"/>
          <w14:ligatures w14:val="none"/>
        </w:rPr>
        <w:t xml:space="preserve"> </w:t>
      </w:r>
      <w:hyperlink r:id="rId40" w:history="1">
        <w:r w:rsidRPr="001202FB">
          <w:rPr>
            <w:rStyle w:val="Hyperlink"/>
            <w:rFonts w:ascii="Times New Roman" w:eastAsia="Times New Roman" w:hAnsi="Times New Roman" w:cs="Times New Roman"/>
            <w:color w:val="auto"/>
            <w:kern w:val="0"/>
            <w:sz w:val="16"/>
            <w:szCs w:val="16"/>
            <w:lang w:bidi="hi-IN"/>
            <w14:ligatures w14:val="none"/>
          </w:rPr>
          <w:t>https://doi.org/10.3390/agronomy10020207</w:t>
        </w:r>
      </w:hyperlink>
    </w:p>
    <w:p w14:paraId="7A8DF06F"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[27] </w:t>
      </w:r>
      <w:r w:rsidRPr="001202FB">
        <w:rPr>
          <w:rFonts w:ascii="Times New Roman" w:eastAsia="Times New Roman" w:hAnsi="Times New Roman" w:cs="Times New Roman"/>
          <w:kern w:val="0"/>
          <w:sz w:val="16"/>
          <w:szCs w:val="16"/>
          <w:lang w:bidi="hi-IN"/>
          <w14:ligatures w14:val="none"/>
        </w:rPr>
        <w:t xml:space="preserve">Islam, M. R., </w:t>
      </w:r>
      <w:proofErr w:type="spellStart"/>
      <w:r w:rsidRPr="001202FB">
        <w:rPr>
          <w:rFonts w:ascii="Times New Roman" w:eastAsia="Times New Roman" w:hAnsi="Times New Roman" w:cs="Times New Roman"/>
          <w:kern w:val="0"/>
          <w:sz w:val="16"/>
          <w:szCs w:val="16"/>
          <w:lang w:bidi="hi-IN"/>
          <w14:ligatures w14:val="none"/>
        </w:rPr>
        <w:t>Oliullah</w:t>
      </w:r>
      <w:proofErr w:type="spellEnd"/>
      <w:r w:rsidRPr="001202FB">
        <w:rPr>
          <w:rFonts w:ascii="Times New Roman" w:eastAsia="Times New Roman" w:hAnsi="Times New Roman" w:cs="Times New Roman"/>
          <w:kern w:val="0"/>
          <w:sz w:val="16"/>
          <w:szCs w:val="16"/>
          <w:lang w:bidi="hi-IN"/>
          <w14:ligatures w14:val="none"/>
        </w:rPr>
        <w:t xml:space="preserve">, K., Kabir, M. M., Alom, M., &amp; </w:t>
      </w:r>
      <w:proofErr w:type="spellStart"/>
      <w:r w:rsidRPr="001202FB">
        <w:rPr>
          <w:rFonts w:ascii="Times New Roman" w:eastAsia="Times New Roman" w:hAnsi="Times New Roman" w:cs="Times New Roman"/>
          <w:kern w:val="0"/>
          <w:sz w:val="16"/>
          <w:szCs w:val="16"/>
          <w:lang w:bidi="hi-IN"/>
          <w14:ligatures w14:val="none"/>
        </w:rPr>
        <w:t>Mridha</w:t>
      </w:r>
      <w:proofErr w:type="spellEnd"/>
      <w:r w:rsidRPr="001202FB">
        <w:rPr>
          <w:rFonts w:ascii="Times New Roman" w:eastAsia="Times New Roman" w:hAnsi="Times New Roman" w:cs="Times New Roman"/>
          <w:kern w:val="0"/>
          <w:sz w:val="16"/>
          <w:szCs w:val="16"/>
          <w:lang w:bidi="hi-IN"/>
          <w14:ligatures w14:val="none"/>
        </w:rPr>
        <w:t xml:space="preserve">, M. (2023). Machine learning enabled IoT system for soil nutrients monitoring and crop recommendation. </w:t>
      </w:r>
      <w:r w:rsidRPr="001202FB">
        <w:rPr>
          <w:rFonts w:ascii="Times New Roman" w:eastAsia="Times New Roman" w:hAnsi="Times New Roman" w:cs="Times New Roman"/>
          <w:i/>
          <w:iCs/>
          <w:kern w:val="0"/>
          <w:sz w:val="16"/>
          <w:szCs w:val="16"/>
          <w:lang w:bidi="hi-IN"/>
          <w14:ligatures w14:val="none"/>
        </w:rPr>
        <w:t>Journal of Agriculture and Food Research</w:t>
      </w:r>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14</w:t>
      </w:r>
      <w:r w:rsidRPr="001202FB">
        <w:rPr>
          <w:rFonts w:ascii="Times New Roman" w:eastAsia="Times New Roman" w:hAnsi="Times New Roman" w:cs="Times New Roman"/>
          <w:kern w:val="0"/>
          <w:sz w:val="16"/>
          <w:szCs w:val="16"/>
          <w:lang w:bidi="hi-IN"/>
          <w14:ligatures w14:val="none"/>
        </w:rPr>
        <w:t xml:space="preserve">, 100880. </w:t>
      </w:r>
      <w:hyperlink r:id="rId41" w:history="1">
        <w:r w:rsidRPr="001202FB">
          <w:rPr>
            <w:rStyle w:val="Hyperlink"/>
            <w:rFonts w:ascii="Times New Roman" w:eastAsia="Times New Roman" w:hAnsi="Times New Roman" w:cs="Times New Roman"/>
            <w:color w:val="auto"/>
            <w:kern w:val="0"/>
            <w:sz w:val="16"/>
            <w:szCs w:val="16"/>
            <w:lang w:bidi="hi-IN"/>
            <w14:ligatures w14:val="none"/>
          </w:rPr>
          <w:t>https://doi.org/10.1016/j.jafr.2023.100880</w:t>
        </w:r>
      </w:hyperlink>
    </w:p>
    <w:p w14:paraId="324DDDD8"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[28]</w:t>
      </w:r>
      <w:r w:rsidRPr="001202FB">
        <w:rPr>
          <w:rFonts w:ascii="Times New Roman" w:hAnsi="Times New Roman" w:cs="Times New Roman"/>
          <w:sz w:val="16"/>
          <w:szCs w:val="16"/>
          <w:lang w:val="en-IN"/>
        </w:rPr>
        <w:t xml:space="preserve"> </w:t>
      </w:r>
      <w:proofErr w:type="spellStart"/>
      <w:r w:rsidRPr="001202FB">
        <w:rPr>
          <w:rFonts w:ascii="Times New Roman" w:hAnsi="Times New Roman" w:cs="Times New Roman"/>
          <w:sz w:val="16"/>
          <w:szCs w:val="16"/>
          <w:shd w:val="clear" w:color="auto" w:fill="FFFFFF"/>
        </w:rPr>
        <w:t>Blesslin</w:t>
      </w:r>
      <w:proofErr w:type="spellEnd"/>
      <w:r w:rsidRPr="001202FB">
        <w:rPr>
          <w:rFonts w:ascii="Times New Roman" w:hAnsi="Times New Roman" w:cs="Times New Roman"/>
          <w:sz w:val="16"/>
          <w:szCs w:val="16"/>
          <w:shd w:val="clear" w:color="auto" w:fill="FFFFFF"/>
        </w:rPr>
        <w:t xml:space="preserve"> Sheeba, T., Anand, L. D., Manohar, G., Selvan, S., Wilfred, C. B., Muthukumar, K., Padmavathy, S., Raamesh Kumar, P., &amp; Asfaw, B. T. (2022). Machine learning algorithm for soil analysis and classification of micronutrients in IoT-enabled automated farms. </w:t>
      </w:r>
      <w:r w:rsidRPr="001202FB">
        <w:rPr>
          <w:rFonts w:ascii="Times New Roman" w:hAnsi="Times New Roman" w:cs="Times New Roman"/>
          <w:i/>
          <w:iCs/>
          <w:sz w:val="16"/>
          <w:szCs w:val="16"/>
          <w:shd w:val="clear" w:color="auto" w:fill="FFFFFF"/>
        </w:rPr>
        <w:t>Journal of Nanomaterials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2022</w:t>
      </w:r>
      <w:r w:rsidRPr="001202FB">
        <w:rPr>
          <w:rFonts w:ascii="Times New Roman" w:hAnsi="Times New Roman" w:cs="Times New Roman"/>
          <w:sz w:val="16"/>
          <w:szCs w:val="16"/>
          <w:shd w:val="clear" w:color="auto" w:fill="FFFFFF"/>
        </w:rPr>
        <w:t xml:space="preserve">. </w:t>
      </w:r>
      <w:hyperlink r:id="rId42" w:tgtFrame="_blank" w:history="1">
        <w:r w:rsidRPr="001202FB">
          <w:rPr>
            <w:rStyle w:val="Hyperlink"/>
            <w:rFonts w:ascii="Times New Roman" w:hAnsi="Times New Roman" w:cs="Times New Roman"/>
            <w:color w:val="auto"/>
            <w:sz w:val="16"/>
            <w:szCs w:val="16"/>
            <w:shd w:val="clear" w:color="auto" w:fill="FFFFFF"/>
          </w:rPr>
          <w:t>https://doi.org/10.1155/2022/5343965</w:t>
        </w:r>
      </w:hyperlink>
    </w:p>
    <w:p w14:paraId="70446355"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[29] </w:t>
      </w:r>
      <w:r w:rsidRPr="001202FB">
        <w:rPr>
          <w:rFonts w:ascii="Times New Roman" w:hAnsi="Times New Roman" w:cs="Times New Roman"/>
          <w:sz w:val="16"/>
          <w:szCs w:val="16"/>
          <w:shd w:val="clear" w:color="auto" w:fill="FFFFFF"/>
        </w:rPr>
        <w:t xml:space="preserve">Al Masmoudi, Y., </w:t>
      </w:r>
      <w:proofErr w:type="spellStart"/>
      <w:r w:rsidRPr="001202FB">
        <w:rPr>
          <w:rFonts w:ascii="Times New Roman" w:hAnsi="Times New Roman" w:cs="Times New Roman"/>
          <w:sz w:val="16"/>
          <w:szCs w:val="16"/>
          <w:shd w:val="clear" w:color="auto" w:fill="FFFFFF"/>
        </w:rPr>
        <w:t>Bouslihim</w:t>
      </w:r>
      <w:proofErr w:type="spellEnd"/>
      <w:r w:rsidRPr="001202FB">
        <w:rPr>
          <w:rFonts w:ascii="Times New Roman" w:hAnsi="Times New Roman" w:cs="Times New Roman"/>
          <w:sz w:val="16"/>
          <w:szCs w:val="16"/>
          <w:shd w:val="clear" w:color="auto" w:fill="FFFFFF"/>
        </w:rPr>
        <w:t xml:space="preserve">, Y., </w:t>
      </w:r>
      <w:proofErr w:type="spellStart"/>
      <w:r w:rsidRPr="001202FB">
        <w:rPr>
          <w:rFonts w:ascii="Times New Roman" w:hAnsi="Times New Roman" w:cs="Times New Roman"/>
          <w:sz w:val="16"/>
          <w:szCs w:val="16"/>
          <w:shd w:val="clear" w:color="auto" w:fill="FFFFFF"/>
        </w:rPr>
        <w:t>Doumali</w:t>
      </w:r>
      <w:proofErr w:type="spellEnd"/>
      <w:r w:rsidRPr="001202FB">
        <w:rPr>
          <w:rFonts w:ascii="Times New Roman" w:hAnsi="Times New Roman" w:cs="Times New Roman"/>
          <w:sz w:val="16"/>
          <w:szCs w:val="16"/>
          <w:shd w:val="clear" w:color="auto" w:fill="FFFFFF"/>
        </w:rPr>
        <w:t xml:space="preserve">, K., </w:t>
      </w:r>
      <w:proofErr w:type="spellStart"/>
      <w:r w:rsidRPr="001202FB">
        <w:rPr>
          <w:rFonts w:ascii="Times New Roman" w:hAnsi="Times New Roman" w:cs="Times New Roman"/>
          <w:sz w:val="16"/>
          <w:szCs w:val="16"/>
          <w:shd w:val="clear" w:color="auto" w:fill="FFFFFF"/>
        </w:rPr>
        <w:t>Hssaini</w:t>
      </w:r>
      <w:proofErr w:type="spellEnd"/>
      <w:r w:rsidRPr="001202FB">
        <w:rPr>
          <w:rFonts w:ascii="Times New Roman" w:hAnsi="Times New Roman" w:cs="Times New Roman"/>
          <w:sz w:val="16"/>
          <w:szCs w:val="16"/>
          <w:shd w:val="clear" w:color="auto" w:fill="FFFFFF"/>
        </w:rPr>
        <w:t xml:space="preserve">, L., &amp; </w:t>
      </w:r>
      <w:proofErr w:type="spellStart"/>
      <w:r w:rsidRPr="001202FB">
        <w:rPr>
          <w:rFonts w:ascii="Times New Roman" w:hAnsi="Times New Roman" w:cs="Times New Roman"/>
          <w:sz w:val="16"/>
          <w:szCs w:val="16"/>
          <w:shd w:val="clear" w:color="auto" w:fill="FFFFFF"/>
        </w:rPr>
        <w:t>Ibno</w:t>
      </w:r>
      <w:proofErr w:type="spellEnd"/>
      <w:r w:rsidRPr="001202FB">
        <w:rPr>
          <w:rFonts w:ascii="Times New Roman" w:hAnsi="Times New Roman" w:cs="Times New Roman"/>
          <w:sz w:val="16"/>
          <w:szCs w:val="16"/>
          <w:shd w:val="clear" w:color="auto" w:fill="FFFFFF"/>
        </w:rPr>
        <w:t xml:space="preserve"> </w:t>
      </w:r>
      <w:proofErr w:type="spellStart"/>
      <w:r w:rsidRPr="001202FB">
        <w:rPr>
          <w:rFonts w:ascii="Times New Roman" w:hAnsi="Times New Roman" w:cs="Times New Roman"/>
          <w:sz w:val="16"/>
          <w:szCs w:val="16"/>
          <w:shd w:val="clear" w:color="auto" w:fill="FFFFFF"/>
        </w:rPr>
        <w:t>Namr</w:t>
      </w:r>
      <w:proofErr w:type="spellEnd"/>
      <w:r w:rsidRPr="001202FB">
        <w:rPr>
          <w:rFonts w:ascii="Times New Roman" w:hAnsi="Times New Roman" w:cs="Times New Roman"/>
          <w:sz w:val="16"/>
          <w:szCs w:val="16"/>
          <w:shd w:val="clear" w:color="auto" w:fill="FFFFFF"/>
        </w:rPr>
        <w:t>, K. (2022). Use of machine learning in Moroccan soil fertility prediction as an alternative to laborious analyses. </w:t>
      </w:r>
      <w:r w:rsidRPr="001202FB">
        <w:rPr>
          <w:rFonts w:ascii="Times New Roman" w:hAnsi="Times New Roman" w:cs="Times New Roman"/>
          <w:i/>
          <w:iCs/>
          <w:sz w:val="16"/>
          <w:szCs w:val="16"/>
          <w:shd w:val="clear" w:color="auto" w:fill="FFFFFF"/>
        </w:rPr>
        <w:t>Modeling Earth Systems and Environment</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8</w:t>
      </w:r>
      <w:r w:rsidRPr="001202FB">
        <w:rPr>
          <w:rFonts w:ascii="Times New Roman" w:hAnsi="Times New Roman" w:cs="Times New Roman"/>
          <w:sz w:val="16"/>
          <w:szCs w:val="16"/>
          <w:shd w:val="clear" w:color="auto" w:fill="FFFFFF"/>
        </w:rPr>
        <w:t xml:space="preserve">(3), 3707-3717. </w:t>
      </w:r>
      <w:hyperlink r:id="rId43" w:history="1">
        <w:r w:rsidRPr="001202FB">
          <w:rPr>
            <w:rStyle w:val="Hyperlink"/>
            <w:rFonts w:ascii="Times New Roman" w:hAnsi="Times New Roman" w:cs="Times New Roman"/>
            <w:color w:val="auto"/>
            <w:sz w:val="16"/>
            <w:szCs w:val="16"/>
            <w:shd w:val="clear" w:color="auto" w:fill="FFFFFF"/>
          </w:rPr>
          <w:t>https://doi.org/10.1007/s40808-021-01329-8</w:t>
        </w:r>
      </w:hyperlink>
    </w:p>
    <w:p w14:paraId="0AA3B91B"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[30] </w:t>
      </w:r>
      <w:r w:rsidRPr="001202FB">
        <w:rPr>
          <w:rFonts w:ascii="Times New Roman" w:hAnsi="Times New Roman" w:cs="Times New Roman"/>
          <w:sz w:val="16"/>
          <w:szCs w:val="16"/>
          <w:shd w:val="clear" w:color="auto" w:fill="FFFFFF"/>
        </w:rPr>
        <w:t>Ahish, N., Shashikala, H. K., &amp; Bharath, N. (2019). Automated modular data analysis and visualization system with predictive analytics using machine learning for agriculture field. </w:t>
      </w:r>
      <w:r w:rsidRPr="001202FB">
        <w:rPr>
          <w:rFonts w:ascii="Times New Roman" w:hAnsi="Times New Roman" w:cs="Times New Roman"/>
          <w:i/>
          <w:iCs/>
          <w:sz w:val="16"/>
          <w:szCs w:val="16"/>
          <w:shd w:val="clear" w:color="auto" w:fill="FFFFFF"/>
        </w:rPr>
        <w:t>International Journal of Research in Science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5</w:t>
      </w:r>
      <w:r w:rsidRPr="001202FB">
        <w:rPr>
          <w:rFonts w:ascii="Times New Roman" w:hAnsi="Times New Roman" w:cs="Times New Roman"/>
          <w:sz w:val="16"/>
          <w:szCs w:val="16"/>
          <w:shd w:val="clear" w:color="auto" w:fill="FFFFFF"/>
        </w:rPr>
        <w:t xml:space="preserve">(1), 1-3. </w:t>
      </w:r>
      <w:r w:rsidRPr="001202FB">
        <w:rPr>
          <w:rFonts w:ascii="Times New Roman" w:eastAsia="Times New Roman" w:hAnsi="Times New Roman" w:cs="Times New Roman"/>
          <w:kern w:val="0"/>
          <w:sz w:val="16"/>
          <w:szCs w:val="16"/>
          <w:lang w:bidi="hi-IN"/>
          <w14:ligatures w14:val="none"/>
        </w:rPr>
        <w:t>DOI: 10.24178/IJRS.2019.5.1.01.</w:t>
      </w:r>
    </w:p>
    <w:p w14:paraId="4600F2C9"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[31] </w:t>
      </w:r>
      <w:r w:rsidRPr="001202FB">
        <w:rPr>
          <w:rFonts w:ascii="Times New Roman" w:eastAsia="Times New Roman" w:hAnsi="Times New Roman" w:cs="Times New Roman"/>
          <w:kern w:val="0"/>
          <w:sz w:val="16"/>
          <w:szCs w:val="16"/>
          <w:lang w:bidi="hi-IN"/>
          <w14:ligatures w14:val="none"/>
        </w:rPr>
        <w:t xml:space="preserve">Chandraprabha, M., &amp; Dhanaraj, R. K. (2021). Soil Based Prediction for Crop Yield using Predictive Analytics. 2021 3rd International Conference on Advances in Computing, Communication Control and Networking (ICAC3N), Greater Noida, India, 2021, pp. 265-270, </w:t>
      </w:r>
      <w:proofErr w:type="spellStart"/>
      <w:r w:rsidRPr="001202FB">
        <w:rPr>
          <w:rFonts w:ascii="Times New Roman" w:eastAsia="Times New Roman" w:hAnsi="Times New Roman" w:cs="Times New Roman"/>
          <w:kern w:val="0"/>
          <w:sz w:val="16"/>
          <w:szCs w:val="16"/>
          <w:lang w:bidi="hi-IN"/>
          <w14:ligatures w14:val="none"/>
        </w:rPr>
        <w:t>doi</w:t>
      </w:r>
      <w:proofErr w:type="spellEnd"/>
      <w:r w:rsidRPr="001202FB">
        <w:rPr>
          <w:rFonts w:ascii="Times New Roman" w:eastAsia="Times New Roman" w:hAnsi="Times New Roman" w:cs="Times New Roman"/>
          <w:kern w:val="0"/>
          <w:sz w:val="16"/>
          <w:szCs w:val="16"/>
          <w:lang w:bidi="hi-IN"/>
          <w14:ligatures w14:val="none"/>
        </w:rPr>
        <w:t>: 10.1109/ICAC3N53548.2021.9725758.</w:t>
      </w:r>
    </w:p>
    <w:p w14:paraId="2D6EE8C8"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[32] </w:t>
      </w:r>
      <w:proofErr w:type="spellStart"/>
      <w:r w:rsidRPr="001202FB">
        <w:rPr>
          <w:rFonts w:ascii="Times New Roman" w:eastAsia="Times New Roman" w:hAnsi="Times New Roman" w:cs="Times New Roman"/>
          <w:kern w:val="0"/>
          <w:sz w:val="16"/>
          <w:szCs w:val="16"/>
          <w:lang w:bidi="hi-IN"/>
          <w14:ligatures w14:val="none"/>
        </w:rPr>
        <w:t>Terrada</w:t>
      </w:r>
      <w:proofErr w:type="spellEnd"/>
      <w:r w:rsidRPr="001202FB">
        <w:rPr>
          <w:rFonts w:ascii="Times New Roman" w:eastAsia="Times New Roman" w:hAnsi="Times New Roman" w:cs="Times New Roman"/>
          <w:kern w:val="0"/>
          <w:sz w:val="16"/>
          <w:szCs w:val="16"/>
          <w:lang w:bidi="hi-IN"/>
          <w14:ligatures w14:val="none"/>
        </w:rPr>
        <w:t xml:space="preserve">, L., El </w:t>
      </w:r>
      <w:proofErr w:type="spellStart"/>
      <w:r w:rsidRPr="001202FB">
        <w:rPr>
          <w:rFonts w:ascii="Times New Roman" w:eastAsia="Times New Roman" w:hAnsi="Times New Roman" w:cs="Times New Roman"/>
          <w:kern w:val="0"/>
          <w:sz w:val="16"/>
          <w:szCs w:val="16"/>
          <w:lang w:bidi="hi-IN"/>
          <w14:ligatures w14:val="none"/>
        </w:rPr>
        <w:t>Khaili</w:t>
      </w:r>
      <w:proofErr w:type="spellEnd"/>
      <w:r w:rsidRPr="001202FB">
        <w:rPr>
          <w:rFonts w:ascii="Times New Roman" w:eastAsia="Times New Roman" w:hAnsi="Times New Roman" w:cs="Times New Roman"/>
          <w:kern w:val="0"/>
          <w:sz w:val="16"/>
          <w:szCs w:val="16"/>
          <w:lang w:bidi="hi-IN"/>
          <w14:ligatures w14:val="none"/>
        </w:rPr>
        <w:t xml:space="preserve">, M., &amp; </w:t>
      </w:r>
      <w:proofErr w:type="spellStart"/>
      <w:r w:rsidRPr="001202FB">
        <w:rPr>
          <w:rFonts w:ascii="Times New Roman" w:eastAsia="Times New Roman" w:hAnsi="Times New Roman" w:cs="Times New Roman"/>
          <w:kern w:val="0"/>
          <w:sz w:val="16"/>
          <w:szCs w:val="16"/>
          <w:lang w:bidi="hi-IN"/>
          <w14:ligatures w14:val="none"/>
        </w:rPr>
        <w:t>Ouajji</w:t>
      </w:r>
      <w:proofErr w:type="spellEnd"/>
      <w:r w:rsidRPr="001202FB">
        <w:rPr>
          <w:rFonts w:ascii="Times New Roman" w:eastAsia="Times New Roman" w:hAnsi="Times New Roman" w:cs="Times New Roman"/>
          <w:kern w:val="0"/>
          <w:sz w:val="16"/>
          <w:szCs w:val="16"/>
          <w:lang w:bidi="hi-IN"/>
          <w14:ligatures w14:val="none"/>
        </w:rPr>
        <w:t xml:space="preserve">, H. (2022). Demand Forecasting Model using Deep Learning Methods for Supply Chain Management 4.0. </w:t>
      </w:r>
      <w:r w:rsidRPr="001202FB">
        <w:rPr>
          <w:rFonts w:ascii="Times New Roman" w:eastAsia="Times New Roman" w:hAnsi="Times New Roman" w:cs="Times New Roman"/>
          <w:i/>
          <w:iCs/>
          <w:kern w:val="0"/>
          <w:sz w:val="16"/>
          <w:szCs w:val="16"/>
          <w:lang w:bidi="hi-IN"/>
          <w14:ligatures w14:val="none"/>
        </w:rPr>
        <w:t>International Journal of Advanced Computer Science and Applications, 13</w:t>
      </w:r>
      <w:r w:rsidRPr="001202FB">
        <w:rPr>
          <w:rFonts w:ascii="Times New Roman" w:eastAsia="Times New Roman" w:hAnsi="Times New Roman" w:cs="Times New Roman"/>
          <w:kern w:val="0"/>
          <w:sz w:val="16"/>
          <w:szCs w:val="16"/>
          <w:lang w:bidi="hi-IN"/>
          <w14:ligatures w14:val="none"/>
        </w:rPr>
        <w:t>(5), 704-711. DOI: 10.14569/ijacsa.2022.0130581</w:t>
      </w:r>
    </w:p>
    <w:p w14:paraId="12E4F961"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[33] </w:t>
      </w:r>
      <w:r w:rsidRPr="001202FB">
        <w:rPr>
          <w:rFonts w:ascii="Times New Roman" w:hAnsi="Times New Roman" w:cs="Times New Roman"/>
          <w:sz w:val="16"/>
          <w:szCs w:val="16"/>
          <w:shd w:val="clear" w:color="auto" w:fill="FFFFFF"/>
        </w:rPr>
        <w:t>Xu, G., Piao, S., &amp; Song, Z. (2015). Demand Forecasting of Agricultural Products Logistics in Community. American Journal of Industrial and Business Management. 05. 507-517. 10.4236/ajibm.2015.57050.</w:t>
      </w:r>
    </w:p>
    <w:p w14:paraId="753FC4F8"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[34] </w:t>
      </w:r>
      <w:r w:rsidRPr="001202FB">
        <w:rPr>
          <w:rFonts w:ascii="Times New Roman" w:eastAsia="Times New Roman" w:hAnsi="Times New Roman" w:cs="Times New Roman"/>
          <w:kern w:val="0"/>
          <w:sz w:val="16"/>
          <w:szCs w:val="16"/>
          <w:lang w:bidi="hi-IN"/>
          <w14:ligatures w14:val="none"/>
        </w:rPr>
        <w:t xml:space="preserve">Chelliah, B. J., </w:t>
      </w:r>
      <w:proofErr w:type="spellStart"/>
      <w:r w:rsidRPr="001202FB">
        <w:rPr>
          <w:rFonts w:ascii="Times New Roman" w:eastAsia="Times New Roman" w:hAnsi="Times New Roman" w:cs="Times New Roman"/>
          <w:kern w:val="0"/>
          <w:sz w:val="16"/>
          <w:szCs w:val="16"/>
          <w:lang w:bidi="hi-IN"/>
          <w14:ligatures w14:val="none"/>
        </w:rPr>
        <w:t>Latchoumi</w:t>
      </w:r>
      <w:proofErr w:type="spellEnd"/>
      <w:r w:rsidRPr="001202FB">
        <w:rPr>
          <w:rFonts w:ascii="Times New Roman" w:eastAsia="Times New Roman" w:hAnsi="Times New Roman" w:cs="Times New Roman"/>
          <w:kern w:val="0"/>
          <w:sz w:val="16"/>
          <w:szCs w:val="16"/>
          <w:lang w:bidi="hi-IN"/>
          <w14:ligatures w14:val="none"/>
        </w:rPr>
        <w:t xml:space="preserve">, T. P., &amp; </w:t>
      </w:r>
      <w:proofErr w:type="spellStart"/>
      <w:r w:rsidRPr="001202FB">
        <w:rPr>
          <w:rFonts w:ascii="Times New Roman" w:eastAsia="Times New Roman" w:hAnsi="Times New Roman" w:cs="Times New Roman"/>
          <w:kern w:val="0"/>
          <w:sz w:val="16"/>
          <w:szCs w:val="16"/>
          <w:lang w:bidi="hi-IN"/>
          <w14:ligatures w14:val="none"/>
        </w:rPr>
        <w:t>Senthilselvi</w:t>
      </w:r>
      <w:proofErr w:type="spellEnd"/>
      <w:r w:rsidRPr="001202FB">
        <w:rPr>
          <w:rFonts w:ascii="Times New Roman" w:eastAsia="Times New Roman" w:hAnsi="Times New Roman" w:cs="Times New Roman"/>
          <w:kern w:val="0"/>
          <w:sz w:val="16"/>
          <w:szCs w:val="16"/>
          <w:lang w:bidi="hi-IN"/>
          <w14:ligatures w14:val="none"/>
        </w:rPr>
        <w:t xml:space="preserve">, A. (2022). Analysis of demand forecasting of agriculture using machine learning algorithm. </w:t>
      </w:r>
      <w:r w:rsidRPr="001202FB">
        <w:rPr>
          <w:rFonts w:ascii="Times New Roman" w:eastAsia="Times New Roman" w:hAnsi="Times New Roman" w:cs="Times New Roman"/>
          <w:i/>
          <w:iCs/>
          <w:kern w:val="0"/>
          <w:sz w:val="16"/>
          <w:szCs w:val="16"/>
          <w:lang w:bidi="hi-IN"/>
          <w14:ligatures w14:val="none"/>
        </w:rPr>
        <w:t>Environment, Development and Sustainability, 26</w:t>
      </w:r>
      <w:r w:rsidRPr="001202FB">
        <w:rPr>
          <w:rFonts w:ascii="Times New Roman" w:eastAsia="Times New Roman" w:hAnsi="Times New Roman" w:cs="Times New Roman"/>
          <w:kern w:val="0"/>
          <w:sz w:val="16"/>
          <w:szCs w:val="16"/>
          <w:lang w:bidi="hi-IN"/>
          <w14:ligatures w14:val="none"/>
        </w:rPr>
        <w:t>, 1731-1747. DOI: 10.1007/s10668-022-02783-9.</w:t>
      </w:r>
    </w:p>
    <w:p w14:paraId="2A7449EB"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[35] </w:t>
      </w:r>
      <w:r w:rsidRPr="001202FB">
        <w:rPr>
          <w:rFonts w:ascii="Times New Roman" w:eastAsia="Times New Roman" w:hAnsi="Times New Roman" w:cs="Times New Roman"/>
          <w:kern w:val="0"/>
          <w:sz w:val="16"/>
          <w:szCs w:val="16"/>
          <w:lang w:bidi="hi-IN"/>
          <w14:ligatures w14:val="none"/>
        </w:rPr>
        <w:t xml:space="preserve">Katiyar, S., &amp; Farhana, A. (2021). Smart agriculture: The future of agriculture using AI and IoT. </w:t>
      </w:r>
      <w:r w:rsidRPr="001202FB">
        <w:rPr>
          <w:rFonts w:ascii="Times New Roman" w:eastAsia="Times New Roman" w:hAnsi="Times New Roman" w:cs="Times New Roman"/>
          <w:i/>
          <w:iCs/>
          <w:kern w:val="0"/>
          <w:sz w:val="16"/>
          <w:szCs w:val="16"/>
          <w:lang w:bidi="hi-IN"/>
          <w14:ligatures w14:val="none"/>
        </w:rPr>
        <w:t>Journal of Computational Science, 17</w:t>
      </w:r>
      <w:r w:rsidRPr="001202FB">
        <w:rPr>
          <w:rFonts w:ascii="Times New Roman" w:eastAsia="Times New Roman" w:hAnsi="Times New Roman" w:cs="Times New Roman"/>
          <w:kern w:val="0"/>
          <w:sz w:val="16"/>
          <w:szCs w:val="16"/>
          <w:lang w:bidi="hi-IN"/>
          <w14:ligatures w14:val="none"/>
        </w:rPr>
        <w:t xml:space="preserve">(10), 984-999. DOI: 10.3844/jcssp.2021.984.999. </w:t>
      </w:r>
    </w:p>
    <w:p w14:paraId="4A447E88"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[36] </w:t>
      </w:r>
      <w:r w:rsidRPr="001202FB">
        <w:rPr>
          <w:rFonts w:ascii="Times New Roman" w:eastAsia="Times New Roman" w:hAnsi="Times New Roman" w:cs="Times New Roman"/>
          <w:kern w:val="0"/>
          <w:sz w:val="16"/>
          <w:szCs w:val="16"/>
          <w:lang w:bidi="hi-IN"/>
          <w14:ligatures w14:val="none"/>
        </w:rPr>
        <w:t xml:space="preserve">Pal, S. (2023). Advancements in AI-Enhanced Just-In-Time Inventory: Elevating Demand Forecasting Accuracy. </w:t>
      </w:r>
      <w:r w:rsidRPr="001202FB">
        <w:rPr>
          <w:rFonts w:ascii="Times New Roman" w:eastAsia="Times New Roman" w:hAnsi="Times New Roman" w:cs="Times New Roman"/>
          <w:i/>
          <w:iCs/>
          <w:kern w:val="0"/>
          <w:sz w:val="16"/>
          <w:szCs w:val="16"/>
          <w:lang w:bidi="hi-IN"/>
          <w14:ligatures w14:val="none"/>
        </w:rPr>
        <w:t>International Journal for Research in Applied Science &amp; Engineering Technology, 11</w:t>
      </w:r>
      <w:r w:rsidRPr="001202FB">
        <w:rPr>
          <w:rFonts w:ascii="Times New Roman" w:eastAsia="Times New Roman" w:hAnsi="Times New Roman" w:cs="Times New Roman"/>
          <w:kern w:val="0"/>
          <w:sz w:val="16"/>
          <w:szCs w:val="16"/>
          <w:lang w:bidi="hi-IN"/>
          <w14:ligatures w14:val="none"/>
        </w:rPr>
        <w:t>, 282-289. DOI: 10.22214/ijraset.2023.56503</w:t>
      </w:r>
    </w:p>
    <w:p w14:paraId="40B71028"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[37] </w:t>
      </w:r>
      <w:r w:rsidRPr="001202FB">
        <w:rPr>
          <w:rFonts w:ascii="Times New Roman" w:eastAsia="Times New Roman" w:hAnsi="Times New Roman" w:cs="Times New Roman"/>
          <w:kern w:val="0"/>
          <w:sz w:val="16"/>
          <w:szCs w:val="16"/>
          <w:lang w:bidi="hi-IN"/>
          <w14:ligatures w14:val="none"/>
        </w:rPr>
        <w:t xml:space="preserve">Ryan, M., </w:t>
      </w:r>
      <w:proofErr w:type="spellStart"/>
      <w:r w:rsidRPr="001202FB">
        <w:rPr>
          <w:rFonts w:ascii="Times New Roman" w:eastAsia="Times New Roman" w:hAnsi="Times New Roman" w:cs="Times New Roman"/>
          <w:kern w:val="0"/>
          <w:sz w:val="16"/>
          <w:szCs w:val="16"/>
          <w:lang w:bidi="hi-IN"/>
          <w14:ligatures w14:val="none"/>
        </w:rPr>
        <w:t>Isakhanyan</w:t>
      </w:r>
      <w:proofErr w:type="spellEnd"/>
      <w:r w:rsidRPr="001202FB">
        <w:rPr>
          <w:rFonts w:ascii="Times New Roman" w:eastAsia="Times New Roman" w:hAnsi="Times New Roman" w:cs="Times New Roman"/>
          <w:kern w:val="0"/>
          <w:sz w:val="16"/>
          <w:szCs w:val="16"/>
          <w:lang w:bidi="hi-IN"/>
          <w14:ligatures w14:val="none"/>
        </w:rPr>
        <w:t xml:space="preserve">, G., &amp; </w:t>
      </w:r>
      <w:proofErr w:type="spellStart"/>
      <w:r w:rsidRPr="001202FB">
        <w:rPr>
          <w:rFonts w:ascii="Times New Roman" w:eastAsia="Times New Roman" w:hAnsi="Times New Roman" w:cs="Times New Roman"/>
          <w:kern w:val="0"/>
          <w:sz w:val="16"/>
          <w:szCs w:val="16"/>
          <w:lang w:bidi="hi-IN"/>
          <w14:ligatures w14:val="none"/>
        </w:rPr>
        <w:t>Tekinerdogan</w:t>
      </w:r>
      <w:proofErr w:type="spellEnd"/>
      <w:r w:rsidRPr="001202FB">
        <w:rPr>
          <w:rFonts w:ascii="Times New Roman" w:eastAsia="Times New Roman" w:hAnsi="Times New Roman" w:cs="Times New Roman"/>
          <w:kern w:val="0"/>
          <w:sz w:val="16"/>
          <w:szCs w:val="16"/>
          <w:lang w:bidi="hi-IN"/>
          <w14:ligatures w14:val="none"/>
        </w:rPr>
        <w:t xml:space="preserve">, B. (2023). An interdisciplinary approach to artificial intelligence in agriculture. </w:t>
      </w:r>
      <w:r w:rsidRPr="001202FB">
        <w:rPr>
          <w:rFonts w:ascii="Times New Roman" w:eastAsia="Times New Roman" w:hAnsi="Times New Roman" w:cs="Times New Roman"/>
          <w:i/>
          <w:iCs/>
          <w:kern w:val="0"/>
          <w:sz w:val="16"/>
          <w:szCs w:val="16"/>
          <w:lang w:bidi="hi-IN"/>
          <w14:ligatures w14:val="none"/>
        </w:rPr>
        <w:t>NJAS: Impact in Agricultural and Life Sciences, 95</w:t>
      </w:r>
      <w:r w:rsidRPr="001202FB">
        <w:rPr>
          <w:rFonts w:ascii="Times New Roman" w:eastAsia="Times New Roman" w:hAnsi="Times New Roman" w:cs="Times New Roman"/>
          <w:kern w:val="0"/>
          <w:sz w:val="16"/>
          <w:szCs w:val="16"/>
          <w:lang w:bidi="hi-IN"/>
          <w14:ligatures w14:val="none"/>
        </w:rPr>
        <w:t>(1), 2168568.DOI: 10.1080/27685241.2023.2168568.</w:t>
      </w:r>
    </w:p>
    <w:p w14:paraId="49F3A5D3"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[38] </w:t>
      </w:r>
      <w:r w:rsidRPr="001202FB">
        <w:rPr>
          <w:rFonts w:ascii="Times New Roman" w:eastAsia="Times New Roman" w:hAnsi="Times New Roman" w:cs="Times New Roman"/>
          <w:kern w:val="0"/>
          <w:sz w:val="16"/>
          <w:szCs w:val="16"/>
          <w:lang w:bidi="hi-IN"/>
          <w14:ligatures w14:val="none"/>
        </w:rPr>
        <w:t xml:space="preserve">Nayal, K., Raut, R., </w:t>
      </w:r>
      <w:proofErr w:type="spellStart"/>
      <w:r w:rsidRPr="001202FB">
        <w:rPr>
          <w:rFonts w:ascii="Times New Roman" w:eastAsia="Times New Roman" w:hAnsi="Times New Roman" w:cs="Times New Roman"/>
          <w:kern w:val="0"/>
          <w:sz w:val="16"/>
          <w:szCs w:val="16"/>
          <w:lang w:bidi="hi-IN"/>
          <w14:ligatures w14:val="none"/>
        </w:rPr>
        <w:t>Priyadarshinee</w:t>
      </w:r>
      <w:proofErr w:type="spellEnd"/>
      <w:r w:rsidRPr="001202FB">
        <w:rPr>
          <w:rFonts w:ascii="Times New Roman" w:eastAsia="Times New Roman" w:hAnsi="Times New Roman" w:cs="Times New Roman"/>
          <w:kern w:val="0"/>
          <w:sz w:val="16"/>
          <w:szCs w:val="16"/>
          <w:lang w:bidi="hi-IN"/>
          <w14:ligatures w14:val="none"/>
        </w:rPr>
        <w:t xml:space="preserve">, P., Narkhede, B. E., </w:t>
      </w:r>
      <w:proofErr w:type="spellStart"/>
      <w:r w:rsidRPr="001202FB">
        <w:rPr>
          <w:rFonts w:ascii="Times New Roman" w:eastAsia="Times New Roman" w:hAnsi="Times New Roman" w:cs="Times New Roman"/>
          <w:kern w:val="0"/>
          <w:sz w:val="16"/>
          <w:szCs w:val="16"/>
          <w:lang w:bidi="hi-IN"/>
          <w14:ligatures w14:val="none"/>
        </w:rPr>
        <w:t>Kazancoglu</w:t>
      </w:r>
      <w:proofErr w:type="spellEnd"/>
      <w:r w:rsidRPr="001202FB">
        <w:rPr>
          <w:rFonts w:ascii="Times New Roman" w:eastAsia="Times New Roman" w:hAnsi="Times New Roman" w:cs="Times New Roman"/>
          <w:kern w:val="0"/>
          <w:sz w:val="16"/>
          <w:szCs w:val="16"/>
          <w:lang w:bidi="hi-IN"/>
          <w14:ligatures w14:val="none"/>
        </w:rPr>
        <w:t xml:space="preserve">, Y., &amp; </w:t>
      </w:r>
      <w:proofErr w:type="spellStart"/>
      <w:r w:rsidRPr="001202FB">
        <w:rPr>
          <w:rFonts w:ascii="Times New Roman" w:eastAsia="Times New Roman" w:hAnsi="Times New Roman" w:cs="Times New Roman"/>
          <w:kern w:val="0"/>
          <w:sz w:val="16"/>
          <w:szCs w:val="16"/>
          <w:lang w:bidi="hi-IN"/>
          <w14:ligatures w14:val="none"/>
        </w:rPr>
        <w:t>Narwane</w:t>
      </w:r>
      <w:proofErr w:type="spellEnd"/>
      <w:r w:rsidRPr="001202FB">
        <w:rPr>
          <w:rFonts w:ascii="Times New Roman" w:eastAsia="Times New Roman" w:hAnsi="Times New Roman" w:cs="Times New Roman"/>
          <w:kern w:val="0"/>
          <w:sz w:val="16"/>
          <w:szCs w:val="16"/>
          <w:lang w:bidi="hi-IN"/>
          <w14:ligatures w14:val="none"/>
        </w:rPr>
        <w:t xml:space="preserve">, V. (2022). Exploring the role of artificial intelligence in managing agricultural supply chain risk to counter the impacts of the COVID-19 pandemic. </w:t>
      </w:r>
      <w:r w:rsidRPr="001202FB">
        <w:rPr>
          <w:rFonts w:ascii="Times New Roman" w:eastAsia="Times New Roman" w:hAnsi="Times New Roman" w:cs="Times New Roman"/>
          <w:i/>
          <w:iCs/>
          <w:kern w:val="0"/>
          <w:sz w:val="16"/>
          <w:szCs w:val="16"/>
          <w:lang w:bidi="hi-IN"/>
          <w14:ligatures w14:val="none"/>
        </w:rPr>
        <w:t>The International Journal of Logistics Management, 33</w:t>
      </w:r>
      <w:r w:rsidRPr="001202FB">
        <w:rPr>
          <w:rFonts w:ascii="Times New Roman" w:eastAsia="Times New Roman" w:hAnsi="Times New Roman" w:cs="Times New Roman"/>
          <w:kern w:val="0"/>
          <w:sz w:val="16"/>
          <w:szCs w:val="16"/>
          <w:lang w:bidi="hi-IN"/>
          <w14:ligatures w14:val="none"/>
        </w:rPr>
        <w:t>(3), 744-772. DOI: 10.1108/ijlm-12-2020-0493.</w:t>
      </w:r>
    </w:p>
    <w:p w14:paraId="232D5A95"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[39] </w:t>
      </w:r>
      <w:proofErr w:type="spellStart"/>
      <w:r w:rsidRPr="001202FB">
        <w:rPr>
          <w:rFonts w:ascii="Times New Roman" w:eastAsia="Times New Roman" w:hAnsi="Times New Roman" w:cs="Times New Roman"/>
          <w:kern w:val="0"/>
          <w:sz w:val="16"/>
          <w:szCs w:val="16"/>
          <w:lang w:bidi="hi-IN"/>
          <w14:ligatures w14:val="none"/>
        </w:rPr>
        <w:t>Aarasse</w:t>
      </w:r>
      <w:proofErr w:type="spellEnd"/>
      <w:r w:rsidRPr="001202FB">
        <w:rPr>
          <w:rFonts w:ascii="Times New Roman" w:eastAsia="Times New Roman" w:hAnsi="Times New Roman" w:cs="Times New Roman"/>
          <w:kern w:val="0"/>
          <w:sz w:val="16"/>
          <w:szCs w:val="16"/>
          <w:lang w:bidi="hi-IN"/>
          <w14:ligatures w14:val="none"/>
        </w:rPr>
        <w:t xml:space="preserve">, S., &amp; </w:t>
      </w:r>
      <w:proofErr w:type="spellStart"/>
      <w:r w:rsidRPr="001202FB">
        <w:rPr>
          <w:rFonts w:ascii="Times New Roman" w:eastAsia="Times New Roman" w:hAnsi="Times New Roman" w:cs="Times New Roman"/>
          <w:kern w:val="0"/>
          <w:sz w:val="16"/>
          <w:szCs w:val="16"/>
          <w:lang w:bidi="hi-IN"/>
          <w14:ligatures w14:val="none"/>
        </w:rPr>
        <w:t>Idelhakkar</w:t>
      </w:r>
      <w:proofErr w:type="spellEnd"/>
      <w:r w:rsidRPr="001202FB">
        <w:rPr>
          <w:rFonts w:ascii="Times New Roman" w:eastAsia="Times New Roman" w:hAnsi="Times New Roman" w:cs="Times New Roman"/>
          <w:kern w:val="0"/>
          <w:sz w:val="16"/>
          <w:szCs w:val="16"/>
          <w:lang w:bidi="hi-IN"/>
          <w14:ligatures w14:val="none"/>
        </w:rPr>
        <w:t xml:space="preserve">, B. (2023). Technological tools and the impact of </w:t>
      </w:r>
      <w:proofErr w:type="spellStart"/>
      <w:r w:rsidRPr="001202FB">
        <w:rPr>
          <w:rFonts w:ascii="Times New Roman" w:eastAsia="Times New Roman" w:hAnsi="Times New Roman" w:cs="Times New Roman"/>
          <w:kern w:val="0"/>
          <w:sz w:val="16"/>
          <w:szCs w:val="16"/>
          <w:lang w:bidi="hi-IN"/>
          <w14:ligatures w14:val="none"/>
        </w:rPr>
        <w:t>digitalisation</w:t>
      </w:r>
      <w:proofErr w:type="spellEnd"/>
      <w:r w:rsidRPr="001202FB">
        <w:rPr>
          <w:rFonts w:ascii="Times New Roman" w:eastAsia="Times New Roman" w:hAnsi="Times New Roman" w:cs="Times New Roman"/>
          <w:kern w:val="0"/>
          <w:sz w:val="16"/>
          <w:szCs w:val="16"/>
          <w:lang w:bidi="hi-IN"/>
          <w14:ligatures w14:val="none"/>
        </w:rPr>
        <w:t xml:space="preserve"> on the supply chain. </w:t>
      </w:r>
      <w:r w:rsidRPr="001202FB">
        <w:rPr>
          <w:rFonts w:ascii="Times New Roman" w:eastAsia="Times New Roman" w:hAnsi="Times New Roman" w:cs="Times New Roman"/>
          <w:i/>
          <w:iCs/>
          <w:kern w:val="0"/>
          <w:sz w:val="16"/>
          <w:szCs w:val="16"/>
          <w:lang w:bidi="hi-IN"/>
          <w14:ligatures w14:val="none"/>
        </w:rPr>
        <w:t>European Journal of Economic and Financial Research, 7</w:t>
      </w:r>
      <w:r w:rsidRPr="001202FB">
        <w:rPr>
          <w:rFonts w:ascii="Times New Roman" w:eastAsia="Times New Roman" w:hAnsi="Times New Roman" w:cs="Times New Roman"/>
          <w:kern w:val="0"/>
          <w:sz w:val="16"/>
          <w:szCs w:val="16"/>
          <w:lang w:bidi="hi-IN"/>
          <w14:ligatures w14:val="none"/>
        </w:rPr>
        <w:t>(4), 53-66. DOI: 10.46827/</w:t>
      </w:r>
      <w:proofErr w:type="gramStart"/>
      <w:r w:rsidRPr="001202FB">
        <w:rPr>
          <w:rFonts w:ascii="Times New Roman" w:eastAsia="Times New Roman" w:hAnsi="Times New Roman" w:cs="Times New Roman"/>
          <w:kern w:val="0"/>
          <w:sz w:val="16"/>
          <w:szCs w:val="16"/>
          <w:lang w:bidi="hi-IN"/>
          <w14:ligatures w14:val="none"/>
        </w:rPr>
        <w:t>ejefr.v</w:t>
      </w:r>
      <w:proofErr w:type="gramEnd"/>
      <w:r w:rsidRPr="001202FB">
        <w:rPr>
          <w:rFonts w:ascii="Times New Roman" w:eastAsia="Times New Roman" w:hAnsi="Times New Roman" w:cs="Times New Roman"/>
          <w:kern w:val="0"/>
          <w:sz w:val="16"/>
          <w:szCs w:val="16"/>
          <w:lang w:bidi="hi-IN"/>
          <w14:ligatures w14:val="none"/>
        </w:rPr>
        <w:t>7i4.1569.</w:t>
      </w:r>
    </w:p>
    <w:p w14:paraId="1DF8D22F"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[40] </w:t>
      </w:r>
      <w:r w:rsidRPr="001202FB">
        <w:rPr>
          <w:rFonts w:ascii="Times New Roman" w:eastAsia="Times New Roman" w:hAnsi="Times New Roman" w:cs="Times New Roman"/>
          <w:kern w:val="0"/>
          <w:sz w:val="16"/>
          <w:szCs w:val="16"/>
          <w:lang w:bidi="hi-IN"/>
          <w14:ligatures w14:val="none"/>
        </w:rPr>
        <w:t xml:space="preserve">Modi, R.U., </w:t>
      </w:r>
      <w:proofErr w:type="spellStart"/>
      <w:r w:rsidRPr="001202FB">
        <w:rPr>
          <w:rFonts w:ascii="Times New Roman" w:eastAsia="Times New Roman" w:hAnsi="Times New Roman" w:cs="Times New Roman"/>
          <w:kern w:val="0"/>
          <w:sz w:val="16"/>
          <w:szCs w:val="16"/>
          <w:lang w:bidi="hi-IN"/>
          <w14:ligatures w14:val="none"/>
        </w:rPr>
        <w:t>Kancheti</w:t>
      </w:r>
      <w:proofErr w:type="spellEnd"/>
      <w:r w:rsidRPr="001202FB">
        <w:rPr>
          <w:rFonts w:ascii="Times New Roman" w:eastAsia="Times New Roman" w:hAnsi="Times New Roman" w:cs="Times New Roman"/>
          <w:kern w:val="0"/>
          <w:sz w:val="16"/>
          <w:szCs w:val="16"/>
          <w:lang w:bidi="hi-IN"/>
          <w14:ligatures w14:val="none"/>
        </w:rPr>
        <w:t xml:space="preserve">, M., Subeesh, A., Raj, C., Singh, A.K., Chandel, N.S., </w:t>
      </w:r>
      <w:proofErr w:type="spellStart"/>
      <w:r w:rsidRPr="001202FB">
        <w:rPr>
          <w:rFonts w:ascii="Times New Roman" w:eastAsia="Times New Roman" w:hAnsi="Times New Roman" w:cs="Times New Roman"/>
          <w:kern w:val="0"/>
          <w:sz w:val="16"/>
          <w:szCs w:val="16"/>
          <w:lang w:bidi="hi-IN"/>
          <w14:ligatures w14:val="none"/>
        </w:rPr>
        <w:t>Dhimate</w:t>
      </w:r>
      <w:proofErr w:type="spellEnd"/>
      <w:r w:rsidRPr="001202FB">
        <w:rPr>
          <w:rFonts w:ascii="Times New Roman" w:eastAsia="Times New Roman" w:hAnsi="Times New Roman" w:cs="Times New Roman"/>
          <w:kern w:val="0"/>
          <w:sz w:val="16"/>
          <w:szCs w:val="16"/>
          <w:lang w:bidi="hi-IN"/>
          <w14:ligatures w14:val="none"/>
        </w:rPr>
        <w:t>, A.S., Singh, M.K., Singh, S., (2023). An automated weed identification framework for sugarcane crop: a deep learning approach. Crop Protect. 173, 106360 https://doi. org/10.1016/j.cropro.2023.106360.</w:t>
      </w:r>
    </w:p>
    <w:p w14:paraId="6DA4168F"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lastRenderedPageBreak/>
        <w:t xml:space="preserve">[41] </w:t>
      </w:r>
      <w:r w:rsidRPr="001202FB">
        <w:rPr>
          <w:rFonts w:ascii="Times New Roman" w:hAnsi="Times New Roman" w:cs="Times New Roman"/>
          <w:sz w:val="16"/>
          <w:szCs w:val="16"/>
          <w:shd w:val="clear" w:color="auto" w:fill="FFFFFF"/>
        </w:rPr>
        <w:t>Molinari, F. A., Blanco, A. M., Vigna, M. R., &amp; Chantre, G. R. (2020). Towards an integrated weed management decision support system: A simulation model for weed-crop competition and control. </w:t>
      </w:r>
      <w:r w:rsidRPr="001202FB">
        <w:rPr>
          <w:rFonts w:ascii="Times New Roman" w:hAnsi="Times New Roman" w:cs="Times New Roman"/>
          <w:i/>
          <w:iCs/>
          <w:sz w:val="16"/>
          <w:szCs w:val="16"/>
          <w:shd w:val="clear" w:color="auto" w:fill="FFFFFF"/>
        </w:rPr>
        <w:t>Computers and Electronics in Agriculture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175</w:t>
      </w:r>
      <w:r w:rsidRPr="001202FB">
        <w:rPr>
          <w:rFonts w:ascii="Times New Roman" w:hAnsi="Times New Roman" w:cs="Times New Roman"/>
          <w:sz w:val="16"/>
          <w:szCs w:val="16"/>
          <w:shd w:val="clear" w:color="auto" w:fill="FFFFFF"/>
        </w:rPr>
        <w:t xml:space="preserve">, 105597. </w:t>
      </w:r>
      <w:hyperlink r:id="rId44" w:tgtFrame="_blank" w:tooltip="Persistent link using digital object identifier" w:history="1">
        <w:r w:rsidRPr="001202FB">
          <w:rPr>
            <w:rStyle w:val="anchor-text"/>
            <w:rFonts w:ascii="Times New Roman" w:hAnsi="Times New Roman" w:cs="Times New Roman"/>
            <w:sz w:val="16"/>
            <w:szCs w:val="16"/>
          </w:rPr>
          <w:t>https://doi.org/10.1016/j.compag.2020.105597</w:t>
        </w:r>
      </w:hyperlink>
    </w:p>
    <w:p w14:paraId="4B0262B6"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[42] </w:t>
      </w:r>
      <w:r w:rsidRPr="001202FB">
        <w:rPr>
          <w:rFonts w:ascii="Times New Roman" w:hAnsi="Times New Roman" w:cs="Times New Roman"/>
          <w:sz w:val="16"/>
          <w:szCs w:val="16"/>
          <w:shd w:val="clear" w:color="auto" w:fill="FFFFFF"/>
        </w:rPr>
        <w:t>Chu, L., Liu, H., Zhang, Z., Zhan, Y., Wang, K., Yang, D., ... &amp; Yu, J. (2022). Evaluation of wood vinegar as an herbicide for weed control. </w:t>
      </w:r>
      <w:r w:rsidRPr="001202FB">
        <w:rPr>
          <w:rFonts w:ascii="Times New Roman" w:hAnsi="Times New Roman" w:cs="Times New Roman"/>
          <w:i/>
          <w:iCs/>
          <w:sz w:val="16"/>
          <w:szCs w:val="16"/>
          <w:shd w:val="clear" w:color="auto" w:fill="FFFFFF"/>
        </w:rPr>
        <w:t>Agronomy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12</w:t>
      </w:r>
      <w:r w:rsidRPr="001202FB">
        <w:rPr>
          <w:rFonts w:ascii="Times New Roman" w:hAnsi="Times New Roman" w:cs="Times New Roman"/>
          <w:sz w:val="16"/>
          <w:szCs w:val="16"/>
          <w:shd w:val="clear" w:color="auto" w:fill="FFFFFF"/>
        </w:rPr>
        <w:t xml:space="preserve">(12), 3120.  </w:t>
      </w:r>
      <w:hyperlink r:id="rId45" w:history="1">
        <w:r w:rsidRPr="001202FB">
          <w:rPr>
            <w:rStyle w:val="Hyperlink"/>
            <w:rFonts w:ascii="Times New Roman" w:hAnsi="Times New Roman" w:cs="Times New Roman"/>
            <w:color w:val="auto"/>
            <w:sz w:val="16"/>
            <w:szCs w:val="16"/>
            <w:shd w:val="clear" w:color="auto" w:fill="FFFFFF"/>
          </w:rPr>
          <w:t>https://doi.org/10.3390/agronomy12123120</w:t>
        </w:r>
      </w:hyperlink>
    </w:p>
    <w:p w14:paraId="3591B636"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[43] </w:t>
      </w:r>
      <w:proofErr w:type="spellStart"/>
      <w:r w:rsidRPr="001202FB">
        <w:rPr>
          <w:rFonts w:ascii="Times New Roman" w:eastAsia="Times New Roman" w:hAnsi="Times New Roman" w:cs="Times New Roman"/>
          <w:kern w:val="0"/>
          <w:sz w:val="16"/>
          <w:szCs w:val="16"/>
          <w:lang w:bidi="hi-IN"/>
          <w14:ligatures w14:val="none"/>
        </w:rPr>
        <w:t>Hakme</w:t>
      </w:r>
      <w:proofErr w:type="spellEnd"/>
      <w:r w:rsidRPr="001202FB">
        <w:rPr>
          <w:rFonts w:ascii="Times New Roman" w:eastAsia="Times New Roman" w:hAnsi="Times New Roman" w:cs="Times New Roman"/>
          <w:kern w:val="0"/>
          <w:sz w:val="16"/>
          <w:szCs w:val="16"/>
          <w:lang w:bidi="hi-IN"/>
          <w14:ligatures w14:val="none"/>
        </w:rPr>
        <w:t xml:space="preserve">, E., Herrmann, S., S., E. Poulsen, M., (2020). Data processing approach for the screening and quantification of pesticide residues in food matrices for early-generation GC-TOFMS. </w:t>
      </w:r>
      <w:r w:rsidRPr="001202FB">
        <w:rPr>
          <w:rFonts w:ascii="Times New Roman" w:eastAsia="Times New Roman" w:hAnsi="Times New Roman" w:cs="Times New Roman"/>
          <w:i/>
          <w:iCs/>
          <w:kern w:val="0"/>
          <w:sz w:val="16"/>
          <w:szCs w:val="16"/>
          <w:lang w:bidi="hi-IN"/>
          <w14:ligatures w14:val="none"/>
        </w:rPr>
        <w:t>Brazilian J. Anal. Chem.</w:t>
      </w:r>
      <w:r w:rsidRPr="001202FB">
        <w:rPr>
          <w:rFonts w:ascii="Times New Roman" w:eastAsia="Times New Roman" w:hAnsi="Times New Roman" w:cs="Times New Roman"/>
          <w:kern w:val="0"/>
          <w:sz w:val="16"/>
          <w:szCs w:val="16"/>
          <w:lang w:bidi="hi-IN"/>
          <w14:ligatures w14:val="none"/>
        </w:rPr>
        <w:t xml:space="preserve"> 7 https://doi.org/10.30744/ brjac.2179-3425.AR-36-2019.c</w:t>
      </w:r>
    </w:p>
    <w:p w14:paraId="32080425"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[44] </w:t>
      </w:r>
      <w:r w:rsidRPr="001202FB">
        <w:rPr>
          <w:rFonts w:ascii="Times New Roman" w:eastAsia="Times New Roman" w:hAnsi="Times New Roman" w:cs="Times New Roman"/>
          <w:kern w:val="0"/>
          <w:sz w:val="16"/>
          <w:szCs w:val="16"/>
          <w:lang w:bidi="hi-IN"/>
          <w14:ligatures w14:val="none"/>
        </w:rPr>
        <w:t xml:space="preserve">Olsen, A., Konovalov, D.A., Philippa, B., Ridd, P., Wood, J.C., Johns, J., Banks, W., Girgenti, B., Kenny, O., </w:t>
      </w:r>
      <w:proofErr w:type="spellStart"/>
      <w:r w:rsidRPr="001202FB">
        <w:rPr>
          <w:rFonts w:ascii="Times New Roman" w:eastAsia="Times New Roman" w:hAnsi="Times New Roman" w:cs="Times New Roman"/>
          <w:kern w:val="0"/>
          <w:sz w:val="16"/>
          <w:szCs w:val="16"/>
          <w:lang w:bidi="hi-IN"/>
          <w14:ligatures w14:val="none"/>
        </w:rPr>
        <w:t>Whinney</w:t>
      </w:r>
      <w:proofErr w:type="spellEnd"/>
      <w:r w:rsidRPr="001202FB">
        <w:rPr>
          <w:rFonts w:ascii="Times New Roman" w:eastAsia="Times New Roman" w:hAnsi="Times New Roman" w:cs="Times New Roman"/>
          <w:kern w:val="0"/>
          <w:sz w:val="16"/>
          <w:szCs w:val="16"/>
          <w:lang w:bidi="hi-IN"/>
          <w14:ligatures w14:val="none"/>
        </w:rPr>
        <w:t xml:space="preserve">, J., Calvert, B., </w:t>
      </w:r>
      <w:proofErr w:type="spellStart"/>
      <w:r w:rsidRPr="001202FB">
        <w:rPr>
          <w:rFonts w:ascii="Times New Roman" w:eastAsia="Times New Roman" w:hAnsi="Times New Roman" w:cs="Times New Roman"/>
          <w:kern w:val="0"/>
          <w:sz w:val="16"/>
          <w:szCs w:val="16"/>
          <w:lang w:bidi="hi-IN"/>
          <w14:ligatures w14:val="none"/>
        </w:rPr>
        <w:t>Azghadi</w:t>
      </w:r>
      <w:proofErr w:type="spellEnd"/>
      <w:r w:rsidRPr="001202FB">
        <w:rPr>
          <w:rFonts w:ascii="Times New Roman" w:eastAsia="Times New Roman" w:hAnsi="Times New Roman" w:cs="Times New Roman"/>
          <w:kern w:val="0"/>
          <w:sz w:val="16"/>
          <w:szCs w:val="16"/>
          <w:lang w:bidi="hi-IN"/>
          <w14:ligatures w14:val="none"/>
        </w:rPr>
        <w:t xml:space="preserve">, M.R., White, R.D., (2019). </w:t>
      </w:r>
      <w:proofErr w:type="spellStart"/>
      <w:r w:rsidRPr="001202FB">
        <w:rPr>
          <w:rFonts w:ascii="Times New Roman" w:eastAsia="Times New Roman" w:hAnsi="Times New Roman" w:cs="Times New Roman"/>
          <w:kern w:val="0"/>
          <w:sz w:val="16"/>
          <w:szCs w:val="16"/>
          <w:lang w:bidi="hi-IN"/>
          <w14:ligatures w14:val="none"/>
        </w:rPr>
        <w:t>DeepWeeds</w:t>
      </w:r>
      <w:proofErr w:type="spellEnd"/>
      <w:r w:rsidRPr="001202FB">
        <w:rPr>
          <w:rFonts w:ascii="Times New Roman" w:eastAsia="Times New Roman" w:hAnsi="Times New Roman" w:cs="Times New Roman"/>
          <w:kern w:val="0"/>
          <w:sz w:val="16"/>
          <w:szCs w:val="16"/>
          <w:lang w:bidi="hi-IN"/>
          <w14:ligatures w14:val="none"/>
        </w:rPr>
        <w:t xml:space="preserve">: a multiclass weed species image dataset for deep learning. </w:t>
      </w:r>
      <w:r w:rsidRPr="001202FB">
        <w:rPr>
          <w:rFonts w:ascii="Times New Roman" w:eastAsia="Times New Roman" w:hAnsi="Times New Roman" w:cs="Times New Roman"/>
          <w:i/>
          <w:iCs/>
          <w:kern w:val="0"/>
          <w:sz w:val="16"/>
          <w:szCs w:val="16"/>
          <w:lang w:bidi="hi-IN"/>
          <w14:ligatures w14:val="none"/>
        </w:rPr>
        <w:t>Sci. Rep.</w:t>
      </w:r>
      <w:r w:rsidRPr="001202FB">
        <w:rPr>
          <w:rFonts w:ascii="Times New Roman" w:eastAsia="Times New Roman" w:hAnsi="Times New Roman" w:cs="Times New Roman"/>
          <w:kern w:val="0"/>
          <w:sz w:val="16"/>
          <w:szCs w:val="16"/>
          <w:lang w:bidi="hi-IN"/>
          <w14:ligatures w14:val="none"/>
        </w:rPr>
        <w:t xml:space="preserve"> 9, 2058. </w:t>
      </w:r>
      <w:hyperlink r:id="rId46" w:history="1">
        <w:r w:rsidRPr="001202FB">
          <w:rPr>
            <w:rStyle w:val="Hyperlink"/>
            <w:rFonts w:ascii="Times New Roman" w:eastAsia="Times New Roman" w:hAnsi="Times New Roman" w:cs="Times New Roman"/>
            <w:color w:val="auto"/>
            <w:kern w:val="0"/>
            <w:sz w:val="16"/>
            <w:szCs w:val="16"/>
            <w:lang w:bidi="hi-IN"/>
            <w14:ligatures w14:val="none"/>
          </w:rPr>
          <w:t>https://doi.org/10.1038/s41598-018-38343-3</w:t>
        </w:r>
      </w:hyperlink>
      <w:r w:rsidRPr="001202FB">
        <w:rPr>
          <w:rFonts w:ascii="Times New Roman" w:eastAsia="Times New Roman" w:hAnsi="Times New Roman" w:cs="Times New Roman"/>
          <w:kern w:val="0"/>
          <w:sz w:val="16"/>
          <w:szCs w:val="16"/>
          <w:lang w:bidi="hi-IN"/>
          <w14:ligatures w14:val="none"/>
        </w:rPr>
        <w:t>.</w:t>
      </w:r>
    </w:p>
    <w:p w14:paraId="7893C0B3"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[45] </w:t>
      </w:r>
      <w:r w:rsidRPr="001202FB">
        <w:rPr>
          <w:rFonts w:ascii="Times New Roman" w:hAnsi="Times New Roman" w:cs="Times New Roman"/>
          <w:sz w:val="16"/>
          <w:szCs w:val="16"/>
          <w:shd w:val="clear" w:color="auto" w:fill="FFFFFF"/>
        </w:rPr>
        <w:t>Farooq, U., Rehman, A., Khanam, T., Amtullah, A., Bou-Rabee, M. A., &amp; Tariq, M. (2022, June). Lightweight deep learning model for weed detection for IoT devices. In </w:t>
      </w:r>
      <w:r w:rsidRPr="001202FB">
        <w:rPr>
          <w:rFonts w:ascii="Times New Roman" w:hAnsi="Times New Roman" w:cs="Times New Roman"/>
          <w:i/>
          <w:iCs/>
          <w:sz w:val="16"/>
          <w:szCs w:val="16"/>
          <w:shd w:val="clear" w:color="auto" w:fill="FFFFFF"/>
        </w:rPr>
        <w:t>2022 2nd International Conference on Emerging Frontiers in Electrical and Electronic Technologies (ICEFEET)</w:t>
      </w:r>
      <w:r w:rsidRPr="001202FB">
        <w:rPr>
          <w:rFonts w:ascii="Times New Roman" w:hAnsi="Times New Roman" w:cs="Times New Roman"/>
          <w:sz w:val="16"/>
          <w:szCs w:val="16"/>
          <w:shd w:val="clear" w:color="auto" w:fill="FFFFFF"/>
        </w:rPr>
        <w:t xml:space="preserve"> (pp. 1-5). IEEE. </w:t>
      </w:r>
      <w:r w:rsidRPr="001202FB">
        <w:rPr>
          <w:rFonts w:ascii="Times New Roman" w:eastAsia="Times New Roman" w:hAnsi="Times New Roman" w:cs="Times New Roman"/>
          <w:kern w:val="0"/>
          <w:sz w:val="16"/>
          <w:szCs w:val="16"/>
          <w:lang w:bidi="hi-IN"/>
          <w14:ligatures w14:val="none"/>
        </w:rPr>
        <w:t>https://doi.org/10.1109/ ICEFEET51821.2022.9847812.</w:t>
      </w:r>
    </w:p>
    <w:p w14:paraId="57549B3F"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[46] </w:t>
      </w:r>
      <w:r w:rsidRPr="001202FB">
        <w:rPr>
          <w:rFonts w:ascii="Times New Roman" w:hAnsi="Times New Roman" w:cs="Times New Roman"/>
          <w:sz w:val="16"/>
          <w:szCs w:val="16"/>
          <w:shd w:val="clear" w:color="auto" w:fill="FFFFFF"/>
        </w:rPr>
        <w:t xml:space="preserve">Jin, X., Liu, T., Yang, Z., Xie, J., </w:t>
      </w:r>
      <w:proofErr w:type="spellStart"/>
      <w:r w:rsidRPr="001202FB">
        <w:rPr>
          <w:rFonts w:ascii="Times New Roman" w:hAnsi="Times New Roman" w:cs="Times New Roman"/>
          <w:sz w:val="16"/>
          <w:szCs w:val="16"/>
          <w:shd w:val="clear" w:color="auto" w:fill="FFFFFF"/>
        </w:rPr>
        <w:t>Bagavathiannan</w:t>
      </w:r>
      <w:proofErr w:type="spellEnd"/>
      <w:r w:rsidRPr="001202FB">
        <w:rPr>
          <w:rFonts w:ascii="Times New Roman" w:hAnsi="Times New Roman" w:cs="Times New Roman"/>
          <w:sz w:val="16"/>
          <w:szCs w:val="16"/>
          <w:shd w:val="clear" w:color="auto" w:fill="FFFFFF"/>
        </w:rPr>
        <w:t xml:space="preserve">, M., Hong, X., </w:t>
      </w:r>
      <w:r w:rsidRPr="001202FB">
        <w:rPr>
          <w:rFonts w:ascii="Times New Roman" w:eastAsia="Times New Roman" w:hAnsi="Times New Roman" w:cs="Times New Roman"/>
          <w:kern w:val="0"/>
          <w:sz w:val="16"/>
          <w:szCs w:val="16"/>
          <w:lang w:bidi="hi-IN"/>
          <w14:ligatures w14:val="none"/>
        </w:rPr>
        <w:t xml:space="preserve">Xu, Z., Chen, X., </w:t>
      </w:r>
      <w:r w:rsidRPr="001202FB">
        <w:rPr>
          <w:rFonts w:ascii="Times New Roman" w:hAnsi="Times New Roman" w:cs="Times New Roman"/>
          <w:sz w:val="16"/>
          <w:szCs w:val="16"/>
          <w:shd w:val="clear" w:color="auto" w:fill="FFFFFF"/>
        </w:rPr>
        <w:t>&amp; Chen, Y. (2023). Precision weed control using a smart sprayer in dormant bermudagrass turf. </w:t>
      </w:r>
      <w:r w:rsidRPr="001202FB">
        <w:rPr>
          <w:rFonts w:ascii="Times New Roman" w:hAnsi="Times New Roman" w:cs="Times New Roman"/>
          <w:i/>
          <w:iCs/>
          <w:sz w:val="16"/>
          <w:szCs w:val="16"/>
          <w:shd w:val="clear" w:color="auto" w:fill="FFFFFF"/>
        </w:rPr>
        <w:t>Crop Protection</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172</w:t>
      </w:r>
      <w:r w:rsidRPr="001202FB">
        <w:rPr>
          <w:rFonts w:ascii="Times New Roman" w:hAnsi="Times New Roman" w:cs="Times New Roman"/>
          <w:sz w:val="16"/>
          <w:szCs w:val="16"/>
          <w:shd w:val="clear" w:color="auto" w:fill="FFFFFF"/>
        </w:rPr>
        <w:t xml:space="preserve">, 106302. </w:t>
      </w:r>
      <w:r w:rsidRPr="001202FB">
        <w:rPr>
          <w:rFonts w:ascii="Times New Roman" w:eastAsia="Times New Roman" w:hAnsi="Times New Roman" w:cs="Times New Roman"/>
          <w:kern w:val="0"/>
          <w:sz w:val="16"/>
          <w:szCs w:val="16"/>
          <w:lang w:bidi="hi-IN"/>
          <w14:ligatures w14:val="none"/>
        </w:rPr>
        <w:t>https://doi.org/10.1016/j. cropro.2023.106302</w:t>
      </w:r>
    </w:p>
    <w:p w14:paraId="63D4A26A"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[47] </w:t>
      </w:r>
      <w:proofErr w:type="spellStart"/>
      <w:r w:rsidRPr="001202FB">
        <w:rPr>
          <w:rFonts w:ascii="Times New Roman" w:hAnsi="Times New Roman" w:cs="Times New Roman"/>
          <w:sz w:val="16"/>
          <w:szCs w:val="16"/>
          <w:shd w:val="clear" w:color="auto" w:fill="FFFFFF"/>
        </w:rPr>
        <w:t>Naio</w:t>
      </w:r>
      <w:proofErr w:type="spellEnd"/>
      <w:r w:rsidRPr="001202FB">
        <w:rPr>
          <w:rFonts w:ascii="Times New Roman" w:hAnsi="Times New Roman" w:cs="Times New Roman"/>
          <w:sz w:val="16"/>
          <w:szCs w:val="16"/>
          <w:shd w:val="clear" w:color="auto" w:fill="FFFFFF"/>
        </w:rPr>
        <w:t xml:space="preserve"> Technologies. (2016). Autonomous Oz Weeding Robot. Available online: </w:t>
      </w:r>
      <w:hyperlink r:id="rId47" w:tgtFrame="_blank" w:history="1">
        <w:r w:rsidRPr="001202FB">
          <w:rPr>
            <w:rStyle w:val="Hyperlink"/>
            <w:rFonts w:ascii="Times New Roman" w:hAnsi="Times New Roman" w:cs="Times New Roman"/>
            <w:color w:val="auto"/>
            <w:sz w:val="16"/>
            <w:szCs w:val="16"/>
            <w:shd w:val="clear" w:color="auto" w:fill="FFFFFF"/>
          </w:rPr>
          <w:t>https://www.naio-technologies.com/en/oz/</w:t>
        </w:r>
      </w:hyperlink>
      <w:r w:rsidRPr="001202FB">
        <w:rPr>
          <w:rFonts w:ascii="Times New Roman" w:hAnsi="Times New Roman" w:cs="Times New Roman"/>
          <w:sz w:val="16"/>
          <w:szCs w:val="16"/>
          <w:shd w:val="clear" w:color="auto" w:fill="FFFFFF"/>
        </w:rPr>
        <w:t> </w:t>
      </w:r>
    </w:p>
    <w:p w14:paraId="6F67B73D"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[48] </w:t>
      </w:r>
      <w:r w:rsidRPr="001202FB">
        <w:rPr>
          <w:rFonts w:ascii="Times New Roman" w:eastAsia="Times New Roman" w:hAnsi="Times New Roman" w:cs="Times New Roman"/>
          <w:kern w:val="0"/>
          <w:sz w:val="16"/>
          <w:szCs w:val="16"/>
          <w:lang w:bidi="hi-IN"/>
          <w14:ligatures w14:val="none"/>
        </w:rPr>
        <w:t xml:space="preserve">Domingues, T., Brandão, T., &amp; Ferreira, J. C. (2022). Machine Learning for Detection and Prediction of Crop Diseases and Pests: A Comprehensive Survey. </w:t>
      </w:r>
      <w:r w:rsidRPr="001202FB">
        <w:rPr>
          <w:rFonts w:ascii="Times New Roman" w:eastAsia="Times New Roman" w:hAnsi="Times New Roman" w:cs="Times New Roman"/>
          <w:i/>
          <w:iCs/>
          <w:kern w:val="0"/>
          <w:sz w:val="16"/>
          <w:szCs w:val="16"/>
          <w:lang w:bidi="hi-IN"/>
          <w14:ligatures w14:val="none"/>
        </w:rPr>
        <w:t>Agriculture</w:t>
      </w:r>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12</w:t>
      </w:r>
      <w:r w:rsidRPr="001202FB">
        <w:rPr>
          <w:rFonts w:ascii="Times New Roman" w:eastAsia="Times New Roman" w:hAnsi="Times New Roman" w:cs="Times New Roman"/>
          <w:kern w:val="0"/>
          <w:sz w:val="16"/>
          <w:szCs w:val="16"/>
          <w:lang w:bidi="hi-IN"/>
          <w14:ligatures w14:val="none"/>
        </w:rPr>
        <w:t xml:space="preserve">(9), 1350. </w:t>
      </w:r>
      <w:hyperlink r:id="rId48" w:history="1">
        <w:r w:rsidRPr="001202FB">
          <w:rPr>
            <w:rStyle w:val="Hyperlink"/>
            <w:rFonts w:ascii="Times New Roman" w:eastAsia="Times New Roman" w:hAnsi="Times New Roman" w:cs="Times New Roman"/>
            <w:color w:val="auto"/>
            <w:kern w:val="0"/>
            <w:sz w:val="16"/>
            <w:szCs w:val="16"/>
            <w:lang w:bidi="hi-IN"/>
            <w14:ligatures w14:val="none"/>
          </w:rPr>
          <w:t>https://doi.org/10.3390/agriculture12091350</w:t>
        </w:r>
      </w:hyperlink>
    </w:p>
    <w:p w14:paraId="78ED8D3A"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[49] </w:t>
      </w:r>
      <w:r w:rsidRPr="001202FB">
        <w:rPr>
          <w:rFonts w:ascii="Times New Roman" w:eastAsia="Times New Roman" w:hAnsi="Times New Roman" w:cs="Times New Roman"/>
          <w:kern w:val="0"/>
          <w:sz w:val="16"/>
          <w:szCs w:val="16"/>
          <w:lang w:bidi="hi-IN"/>
          <w14:ligatures w14:val="none"/>
        </w:rPr>
        <w:t>Kaur, I., Sandhu, A.K. &amp; Kumar, Y. (2022). Artificial Intelligence Techniques for Predictive Modeling of Vector-Borne Diseases and its Pathogens: A Systematic Review. </w:t>
      </w:r>
      <w:r w:rsidRPr="001202FB">
        <w:rPr>
          <w:rFonts w:ascii="Times New Roman" w:eastAsia="Times New Roman" w:hAnsi="Times New Roman" w:cs="Times New Roman"/>
          <w:i/>
          <w:iCs/>
          <w:kern w:val="0"/>
          <w:sz w:val="16"/>
          <w:szCs w:val="16"/>
          <w:lang w:bidi="hi-IN"/>
          <w14:ligatures w14:val="none"/>
        </w:rPr>
        <w:t xml:space="preserve">Arch </w:t>
      </w:r>
      <w:proofErr w:type="spellStart"/>
      <w:r w:rsidRPr="001202FB">
        <w:rPr>
          <w:rFonts w:ascii="Times New Roman" w:eastAsia="Times New Roman" w:hAnsi="Times New Roman" w:cs="Times New Roman"/>
          <w:i/>
          <w:iCs/>
          <w:kern w:val="0"/>
          <w:sz w:val="16"/>
          <w:szCs w:val="16"/>
          <w:lang w:bidi="hi-IN"/>
          <w14:ligatures w14:val="none"/>
        </w:rPr>
        <w:t>Computat</w:t>
      </w:r>
      <w:proofErr w:type="spellEnd"/>
      <w:r w:rsidRPr="001202FB">
        <w:rPr>
          <w:rFonts w:ascii="Times New Roman" w:eastAsia="Times New Roman" w:hAnsi="Times New Roman" w:cs="Times New Roman"/>
          <w:i/>
          <w:iCs/>
          <w:kern w:val="0"/>
          <w:sz w:val="16"/>
          <w:szCs w:val="16"/>
          <w:lang w:bidi="hi-IN"/>
          <w14:ligatures w14:val="none"/>
        </w:rPr>
        <w:t xml:space="preserve"> Methods Eng</w:t>
      </w:r>
      <w:r w:rsidRPr="001202FB">
        <w:rPr>
          <w:rFonts w:ascii="Times New Roman" w:eastAsia="Times New Roman" w:hAnsi="Times New Roman" w:cs="Times New Roman"/>
          <w:kern w:val="0"/>
          <w:sz w:val="16"/>
          <w:szCs w:val="16"/>
          <w:lang w:bidi="hi-IN"/>
          <w14:ligatures w14:val="none"/>
        </w:rPr>
        <w:t xml:space="preserve"> 29, 3741–3771. </w:t>
      </w:r>
      <w:hyperlink r:id="rId49" w:history="1">
        <w:r w:rsidRPr="001202FB">
          <w:rPr>
            <w:rStyle w:val="Hyperlink"/>
            <w:rFonts w:ascii="Times New Roman" w:eastAsia="Times New Roman" w:hAnsi="Times New Roman" w:cs="Times New Roman"/>
            <w:color w:val="auto"/>
            <w:kern w:val="0"/>
            <w:sz w:val="16"/>
            <w:szCs w:val="16"/>
            <w:lang w:bidi="hi-IN"/>
            <w14:ligatures w14:val="none"/>
          </w:rPr>
          <w:t>https://doi.org/10.1007/s11831-022-09724-9</w:t>
        </w:r>
      </w:hyperlink>
    </w:p>
    <w:p w14:paraId="4C4FE3D4"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[50] </w:t>
      </w:r>
      <w:r w:rsidRPr="001202FB">
        <w:rPr>
          <w:rFonts w:ascii="Times New Roman" w:eastAsia="Times New Roman" w:hAnsi="Times New Roman" w:cs="Times New Roman"/>
          <w:kern w:val="0"/>
          <w:sz w:val="16"/>
          <w:szCs w:val="16"/>
          <w:lang w:bidi="hi-IN"/>
          <w14:ligatures w14:val="none"/>
        </w:rPr>
        <w:t xml:space="preserve">Bah, M., Hafiane, A., Canals, R., (2018). Deep learning with unsupervised data labeling for weed detection in line crops in UAV images. </w:t>
      </w:r>
      <w:r w:rsidRPr="001202FB">
        <w:rPr>
          <w:rFonts w:ascii="Times New Roman" w:eastAsia="Times New Roman" w:hAnsi="Times New Roman" w:cs="Times New Roman"/>
          <w:i/>
          <w:iCs/>
          <w:kern w:val="0"/>
          <w:sz w:val="16"/>
          <w:szCs w:val="16"/>
          <w:lang w:bidi="hi-IN"/>
          <w14:ligatures w14:val="none"/>
        </w:rPr>
        <w:t>Remote Sens (Basel)</w:t>
      </w:r>
      <w:r w:rsidRPr="001202FB">
        <w:rPr>
          <w:rFonts w:ascii="Times New Roman" w:eastAsia="Times New Roman" w:hAnsi="Times New Roman" w:cs="Times New Roman"/>
          <w:kern w:val="0"/>
          <w:sz w:val="16"/>
          <w:szCs w:val="16"/>
          <w:lang w:bidi="hi-IN"/>
          <w14:ligatures w14:val="none"/>
        </w:rPr>
        <w:t xml:space="preserve"> 10, 1690. https:// doi.org/10.3390/rs10111690.</w:t>
      </w:r>
    </w:p>
    <w:p w14:paraId="2FE41C4D"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[51] </w:t>
      </w:r>
      <w:proofErr w:type="spellStart"/>
      <w:r w:rsidRPr="001202FB">
        <w:rPr>
          <w:rFonts w:ascii="Times New Roman" w:hAnsi="Times New Roman" w:cs="Times New Roman"/>
          <w:sz w:val="16"/>
          <w:szCs w:val="16"/>
          <w:shd w:val="clear" w:color="auto" w:fill="FFFFFF"/>
        </w:rPr>
        <w:t>Sladojevic</w:t>
      </w:r>
      <w:proofErr w:type="spellEnd"/>
      <w:r w:rsidRPr="001202FB">
        <w:rPr>
          <w:rFonts w:ascii="Times New Roman" w:hAnsi="Times New Roman" w:cs="Times New Roman"/>
          <w:sz w:val="16"/>
          <w:szCs w:val="16"/>
          <w:shd w:val="clear" w:color="auto" w:fill="FFFFFF"/>
        </w:rPr>
        <w:t xml:space="preserve">, S., </w:t>
      </w:r>
      <w:proofErr w:type="spellStart"/>
      <w:r w:rsidRPr="001202FB">
        <w:rPr>
          <w:rFonts w:ascii="Times New Roman" w:hAnsi="Times New Roman" w:cs="Times New Roman"/>
          <w:sz w:val="16"/>
          <w:szCs w:val="16"/>
          <w:shd w:val="clear" w:color="auto" w:fill="FFFFFF"/>
        </w:rPr>
        <w:t>Arsenovic</w:t>
      </w:r>
      <w:proofErr w:type="spellEnd"/>
      <w:r w:rsidRPr="001202FB">
        <w:rPr>
          <w:rFonts w:ascii="Times New Roman" w:hAnsi="Times New Roman" w:cs="Times New Roman"/>
          <w:sz w:val="16"/>
          <w:szCs w:val="16"/>
          <w:shd w:val="clear" w:color="auto" w:fill="FFFFFF"/>
        </w:rPr>
        <w:t xml:space="preserve">, M., </w:t>
      </w:r>
      <w:proofErr w:type="spellStart"/>
      <w:r w:rsidRPr="001202FB">
        <w:rPr>
          <w:rFonts w:ascii="Times New Roman" w:hAnsi="Times New Roman" w:cs="Times New Roman"/>
          <w:sz w:val="16"/>
          <w:szCs w:val="16"/>
          <w:shd w:val="clear" w:color="auto" w:fill="FFFFFF"/>
        </w:rPr>
        <w:t>Anderla</w:t>
      </w:r>
      <w:proofErr w:type="spellEnd"/>
      <w:r w:rsidRPr="001202FB">
        <w:rPr>
          <w:rFonts w:ascii="Times New Roman" w:hAnsi="Times New Roman" w:cs="Times New Roman"/>
          <w:sz w:val="16"/>
          <w:szCs w:val="16"/>
          <w:shd w:val="clear" w:color="auto" w:fill="FFFFFF"/>
        </w:rPr>
        <w:t xml:space="preserve">, A., </w:t>
      </w:r>
      <w:proofErr w:type="spellStart"/>
      <w:r w:rsidRPr="001202FB">
        <w:rPr>
          <w:rFonts w:ascii="Times New Roman" w:hAnsi="Times New Roman" w:cs="Times New Roman"/>
          <w:sz w:val="16"/>
          <w:szCs w:val="16"/>
          <w:shd w:val="clear" w:color="auto" w:fill="FFFFFF"/>
        </w:rPr>
        <w:t>Culibrk</w:t>
      </w:r>
      <w:proofErr w:type="spellEnd"/>
      <w:r w:rsidRPr="001202FB">
        <w:rPr>
          <w:rFonts w:ascii="Times New Roman" w:hAnsi="Times New Roman" w:cs="Times New Roman"/>
          <w:sz w:val="16"/>
          <w:szCs w:val="16"/>
          <w:shd w:val="clear" w:color="auto" w:fill="FFFFFF"/>
        </w:rPr>
        <w:t xml:space="preserve">, D., &amp; Stefanovic, D. (2016). Deep neural </w:t>
      </w:r>
      <w:proofErr w:type="gramStart"/>
      <w:r w:rsidRPr="001202FB">
        <w:rPr>
          <w:rFonts w:ascii="Times New Roman" w:hAnsi="Times New Roman" w:cs="Times New Roman"/>
          <w:sz w:val="16"/>
          <w:szCs w:val="16"/>
          <w:shd w:val="clear" w:color="auto" w:fill="FFFFFF"/>
        </w:rPr>
        <w:t>networks based</w:t>
      </w:r>
      <w:proofErr w:type="gramEnd"/>
      <w:r w:rsidRPr="001202FB">
        <w:rPr>
          <w:rFonts w:ascii="Times New Roman" w:hAnsi="Times New Roman" w:cs="Times New Roman"/>
          <w:sz w:val="16"/>
          <w:szCs w:val="16"/>
          <w:shd w:val="clear" w:color="auto" w:fill="FFFFFF"/>
        </w:rPr>
        <w:t xml:space="preserve"> recognition of plant diseases by leaf image classification. </w:t>
      </w:r>
      <w:r w:rsidRPr="001202FB">
        <w:rPr>
          <w:rFonts w:ascii="Times New Roman" w:hAnsi="Times New Roman" w:cs="Times New Roman"/>
          <w:i/>
          <w:iCs/>
          <w:sz w:val="16"/>
          <w:szCs w:val="16"/>
          <w:shd w:val="clear" w:color="auto" w:fill="FFFFFF"/>
        </w:rPr>
        <w:t>Computational intelligence and neuroscience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2016</w:t>
      </w:r>
      <w:r w:rsidRPr="001202FB">
        <w:rPr>
          <w:rFonts w:ascii="Times New Roman" w:hAnsi="Times New Roman" w:cs="Times New Roman"/>
          <w:sz w:val="16"/>
          <w:szCs w:val="16"/>
          <w:shd w:val="clear" w:color="auto" w:fill="FFFFFF"/>
        </w:rPr>
        <w:t>.</w:t>
      </w:r>
    </w:p>
    <w:p w14:paraId="5D1E791B" w14:textId="77777777" w:rsidR="00777D93" w:rsidRPr="001202FB" w:rsidRDefault="00777D93" w:rsidP="00777D93">
      <w:pPr>
        <w:widowControl w:val="0"/>
        <w:autoSpaceDE w:val="0"/>
        <w:autoSpaceDN w:val="0"/>
        <w:adjustRightInd w:val="0"/>
        <w:spacing w:after="0" w:line="240" w:lineRule="auto"/>
        <w:ind w:left="480" w:hanging="48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[52] </w:t>
      </w:r>
      <w:r w:rsidRPr="001202FB">
        <w:rPr>
          <w:rFonts w:ascii="Times New Roman" w:hAnsi="Times New Roman" w:cs="Times New Roman"/>
          <w:noProof/>
          <w:kern w:val="0"/>
          <w:sz w:val="16"/>
          <w:szCs w:val="16"/>
        </w:rPr>
        <w:t xml:space="preserve">Liao, M., &amp; Yao, Y. (2021). Applications of artificial intelligence-based modeling for bioenergy systems: A review. </w:t>
      </w:r>
      <w:r w:rsidRPr="001202FB">
        <w:rPr>
          <w:rFonts w:ascii="Times New Roman" w:hAnsi="Times New Roman" w:cs="Times New Roman"/>
          <w:i/>
          <w:iCs/>
          <w:noProof/>
          <w:kern w:val="0"/>
          <w:sz w:val="16"/>
          <w:szCs w:val="16"/>
        </w:rPr>
        <w:t>GCB Bioenergy</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13</w:t>
      </w:r>
      <w:r w:rsidRPr="001202FB">
        <w:rPr>
          <w:rFonts w:ascii="Times New Roman" w:hAnsi="Times New Roman" w:cs="Times New Roman"/>
          <w:noProof/>
          <w:kern w:val="0"/>
          <w:sz w:val="16"/>
          <w:szCs w:val="16"/>
        </w:rPr>
        <w:t>(5), 774–802. https://doi.org/10.1111/gcbb.12816</w:t>
      </w:r>
    </w:p>
    <w:p w14:paraId="7518F76B" w14:textId="77777777" w:rsidR="00777D93" w:rsidRPr="001202FB" w:rsidRDefault="00777D93" w:rsidP="00777D93">
      <w:pPr>
        <w:widowControl w:val="0"/>
        <w:autoSpaceDE w:val="0"/>
        <w:autoSpaceDN w:val="0"/>
        <w:adjustRightInd w:val="0"/>
        <w:spacing w:after="0" w:line="240" w:lineRule="auto"/>
        <w:ind w:left="480" w:hanging="48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[53] </w:t>
      </w:r>
      <w:r w:rsidRPr="001202FB">
        <w:rPr>
          <w:rFonts w:ascii="Times New Roman" w:hAnsi="Times New Roman" w:cs="Times New Roman"/>
          <w:noProof/>
          <w:kern w:val="0"/>
          <w:sz w:val="16"/>
          <w:szCs w:val="16"/>
        </w:rPr>
        <w:t xml:space="preserve">Deka, T. J., Osman, A. I., Baruah, D. C., &amp; Rooney, D. W. (2023). Assessment of bioenergy and syngas generation in India based on estimation of agricultural residues. </w:t>
      </w:r>
      <w:r w:rsidRPr="001202FB">
        <w:rPr>
          <w:rFonts w:ascii="Times New Roman" w:hAnsi="Times New Roman" w:cs="Times New Roman"/>
          <w:i/>
          <w:iCs/>
          <w:noProof/>
          <w:kern w:val="0"/>
          <w:sz w:val="16"/>
          <w:szCs w:val="16"/>
        </w:rPr>
        <w:t>Energy Reports</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9</w:t>
      </w:r>
      <w:r w:rsidRPr="001202FB">
        <w:rPr>
          <w:rFonts w:ascii="Times New Roman" w:hAnsi="Times New Roman" w:cs="Times New Roman"/>
          <w:noProof/>
          <w:kern w:val="0"/>
          <w:sz w:val="16"/>
          <w:szCs w:val="16"/>
        </w:rPr>
        <w:t xml:space="preserve">, 3771–3786. </w:t>
      </w:r>
      <w:hyperlink r:id="rId50" w:history="1">
        <w:r w:rsidRPr="001202FB">
          <w:rPr>
            <w:rStyle w:val="Hyperlink"/>
            <w:rFonts w:ascii="Times New Roman" w:hAnsi="Times New Roman" w:cs="Times New Roman"/>
            <w:noProof/>
            <w:color w:val="auto"/>
            <w:kern w:val="0"/>
            <w:sz w:val="16"/>
            <w:szCs w:val="16"/>
          </w:rPr>
          <w:t>https://doi.org/10.1016/j.egyr.2023.02.054</w:t>
        </w:r>
      </w:hyperlink>
    </w:p>
    <w:p w14:paraId="59D8B250" w14:textId="77777777" w:rsidR="00777D93" w:rsidRPr="001202FB" w:rsidRDefault="00777D93" w:rsidP="00777D93">
      <w:pPr>
        <w:spacing w:after="0" w:line="240" w:lineRule="auto"/>
        <w:ind w:left="540" w:hanging="54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[54] </w:t>
      </w:r>
      <w:r w:rsidRPr="001202FB">
        <w:rPr>
          <w:rFonts w:ascii="Times New Roman" w:hAnsi="Times New Roman" w:cs="Times New Roman"/>
          <w:noProof/>
          <w:kern w:val="0"/>
          <w:sz w:val="16"/>
          <w:szCs w:val="16"/>
        </w:rPr>
        <w:t xml:space="preserve">Sahu, R. K., Gangil, S., Bhargav, V. K., Sahu, P., &amp; Ghritalahre, B. (2023). Synthesizing biomass into nano carbon for use in high-performance supercapacitors - A brief critical review. </w:t>
      </w:r>
      <w:r w:rsidRPr="001202FB">
        <w:rPr>
          <w:rFonts w:ascii="Times New Roman" w:hAnsi="Times New Roman" w:cs="Times New Roman"/>
          <w:i/>
          <w:iCs/>
          <w:noProof/>
          <w:kern w:val="0"/>
          <w:sz w:val="16"/>
          <w:szCs w:val="16"/>
        </w:rPr>
        <w:t>Journal of Energy Storage</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72</w:t>
      </w:r>
      <w:r w:rsidRPr="001202FB">
        <w:rPr>
          <w:rFonts w:ascii="Times New Roman" w:hAnsi="Times New Roman" w:cs="Times New Roman"/>
          <w:noProof/>
          <w:kern w:val="0"/>
          <w:sz w:val="16"/>
          <w:szCs w:val="16"/>
        </w:rPr>
        <w:t>(PB), 108348.</w:t>
      </w:r>
    </w:p>
    <w:p w14:paraId="693D9D5F" w14:textId="77777777" w:rsidR="00777D93" w:rsidRPr="001202FB" w:rsidRDefault="00777D93" w:rsidP="00777D93">
      <w:pPr>
        <w:widowControl w:val="0"/>
        <w:autoSpaceDE w:val="0"/>
        <w:autoSpaceDN w:val="0"/>
        <w:adjustRightInd w:val="0"/>
        <w:spacing w:after="0" w:line="240" w:lineRule="auto"/>
        <w:ind w:left="480" w:hanging="48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[55] </w:t>
      </w:r>
      <w:r w:rsidRPr="001202FB">
        <w:rPr>
          <w:rFonts w:ascii="Times New Roman" w:hAnsi="Times New Roman" w:cs="Times New Roman"/>
          <w:noProof/>
          <w:kern w:val="0"/>
          <w:sz w:val="16"/>
          <w:szCs w:val="16"/>
        </w:rPr>
        <w:t xml:space="preserve">Pedregosa,  et al. (2019). Scikit-learn Machine Learning in Python. </w:t>
      </w:r>
      <w:r w:rsidRPr="001202FB">
        <w:rPr>
          <w:rFonts w:ascii="Times New Roman" w:hAnsi="Times New Roman" w:cs="Times New Roman"/>
          <w:i/>
          <w:iCs/>
          <w:noProof/>
          <w:kern w:val="0"/>
          <w:sz w:val="16"/>
          <w:szCs w:val="16"/>
        </w:rPr>
        <w:t>Environmental Health Perspectives</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127</w:t>
      </w:r>
      <w:r w:rsidRPr="001202FB">
        <w:rPr>
          <w:rFonts w:ascii="Times New Roman" w:hAnsi="Times New Roman" w:cs="Times New Roman"/>
          <w:noProof/>
          <w:kern w:val="0"/>
          <w:sz w:val="16"/>
          <w:szCs w:val="16"/>
        </w:rPr>
        <w:t>(9), 2825–2830. https://doi.org/10.1289/EHP4713</w:t>
      </w:r>
    </w:p>
    <w:p w14:paraId="7BCB3E71" w14:textId="77777777" w:rsidR="00777D93" w:rsidRPr="001202FB" w:rsidRDefault="00777D93" w:rsidP="00777D93">
      <w:pPr>
        <w:widowControl w:val="0"/>
        <w:autoSpaceDE w:val="0"/>
        <w:autoSpaceDN w:val="0"/>
        <w:adjustRightInd w:val="0"/>
        <w:spacing w:after="0" w:line="240" w:lineRule="auto"/>
        <w:ind w:left="480" w:hanging="48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[56] </w:t>
      </w:r>
      <w:r w:rsidRPr="001202FB">
        <w:rPr>
          <w:rFonts w:ascii="Times New Roman" w:hAnsi="Times New Roman" w:cs="Times New Roman"/>
          <w:noProof/>
          <w:kern w:val="0"/>
          <w:sz w:val="16"/>
          <w:szCs w:val="16"/>
        </w:rPr>
        <w:t xml:space="preserve">Lan, K., &amp; Yao, Y. (2019). Integrating Life Cycle Assessment and Agent-Based Modeling: A Dynamic Modeling Framework for Sustainable Agricultural Systems. </w:t>
      </w:r>
      <w:r w:rsidRPr="001202FB">
        <w:rPr>
          <w:rFonts w:ascii="Times New Roman" w:hAnsi="Times New Roman" w:cs="Times New Roman"/>
          <w:i/>
          <w:iCs/>
          <w:noProof/>
          <w:kern w:val="0"/>
          <w:sz w:val="16"/>
          <w:szCs w:val="16"/>
        </w:rPr>
        <w:t>Journal of Cleaner Production</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238</w:t>
      </w:r>
      <w:r w:rsidRPr="001202FB">
        <w:rPr>
          <w:rFonts w:ascii="Times New Roman" w:hAnsi="Times New Roman" w:cs="Times New Roman"/>
          <w:noProof/>
          <w:kern w:val="0"/>
          <w:sz w:val="16"/>
          <w:szCs w:val="16"/>
        </w:rPr>
        <w:t>, 117853. https://doi.org/10.1016/j.jclepro.2019.117853</w:t>
      </w:r>
    </w:p>
    <w:p w14:paraId="3F277BB3" w14:textId="77777777" w:rsidR="00777D93" w:rsidRPr="001202FB" w:rsidRDefault="00777D93" w:rsidP="00777D93">
      <w:pPr>
        <w:widowControl w:val="0"/>
        <w:autoSpaceDE w:val="0"/>
        <w:autoSpaceDN w:val="0"/>
        <w:adjustRightInd w:val="0"/>
        <w:spacing w:after="0" w:line="240" w:lineRule="auto"/>
        <w:ind w:left="480" w:hanging="480"/>
        <w:jc w:val="both"/>
        <w:rPr>
          <w:rFonts w:ascii="Times New Roman" w:hAnsi="Times New Roman" w:cs="Times New Roman"/>
          <w:noProof/>
          <w:kern w:val="0"/>
          <w:sz w:val="16"/>
          <w:szCs w:val="16"/>
        </w:rPr>
      </w:pPr>
      <w:r w:rsidRPr="001202FB">
        <w:rPr>
          <w:rFonts w:ascii="Times New Roman" w:hAnsi="Times New Roman" w:cs="Times New Roman"/>
          <w:sz w:val="16"/>
          <w:szCs w:val="16"/>
        </w:rPr>
        <w:t xml:space="preserve">[57] </w:t>
      </w:r>
      <w:r w:rsidRPr="001202FB">
        <w:rPr>
          <w:rFonts w:ascii="Times New Roman" w:hAnsi="Times New Roman" w:cs="Times New Roman"/>
          <w:noProof/>
          <w:kern w:val="0"/>
          <w:sz w:val="16"/>
          <w:szCs w:val="16"/>
        </w:rPr>
        <w:t xml:space="preserve">Liew, W. H., Hassim, M. H., &amp; Ng, D. K. S. (2014). Review of evolution, technology and sustainability assessments of biofuel production. </w:t>
      </w:r>
      <w:r w:rsidRPr="001202FB">
        <w:rPr>
          <w:rFonts w:ascii="Times New Roman" w:hAnsi="Times New Roman" w:cs="Times New Roman"/>
          <w:i/>
          <w:iCs/>
          <w:noProof/>
          <w:kern w:val="0"/>
          <w:sz w:val="16"/>
          <w:szCs w:val="16"/>
        </w:rPr>
        <w:t>Journal of Cleaner Production</w:t>
      </w:r>
      <w:r w:rsidRPr="001202FB">
        <w:rPr>
          <w:rFonts w:ascii="Times New Roman" w:hAnsi="Times New Roman" w:cs="Times New Roman"/>
          <w:noProof/>
          <w:kern w:val="0"/>
          <w:sz w:val="16"/>
          <w:szCs w:val="16"/>
        </w:rPr>
        <w:t xml:space="preserve">, </w:t>
      </w:r>
      <w:r w:rsidRPr="001202FB">
        <w:rPr>
          <w:rFonts w:ascii="Times New Roman" w:hAnsi="Times New Roman" w:cs="Times New Roman"/>
          <w:i/>
          <w:iCs/>
          <w:noProof/>
          <w:kern w:val="0"/>
          <w:sz w:val="16"/>
          <w:szCs w:val="16"/>
        </w:rPr>
        <w:t>71</w:t>
      </w:r>
      <w:r w:rsidRPr="001202FB">
        <w:rPr>
          <w:rFonts w:ascii="Times New Roman" w:hAnsi="Times New Roman" w:cs="Times New Roman"/>
          <w:noProof/>
          <w:kern w:val="0"/>
          <w:sz w:val="16"/>
          <w:szCs w:val="16"/>
        </w:rPr>
        <w:t>, 11–29. https://doi.org/10.1016/j.jclepro.2014.01.006</w:t>
      </w:r>
    </w:p>
    <w:p w14:paraId="68C1453C" w14:textId="77777777" w:rsidR="00777D93" w:rsidRPr="001202FB" w:rsidRDefault="00777D93" w:rsidP="00777D93">
      <w:pPr>
        <w:spacing w:after="0" w:line="240" w:lineRule="auto"/>
        <w:ind w:left="567" w:hanging="567"/>
        <w:jc w:val="both"/>
        <w:rPr>
          <w:rFonts w:ascii="Times New Roman" w:eastAsia="Times New Roman" w:hAnsi="Times New Roman" w:cs="Times New Roman"/>
          <w:kern w:val="0"/>
          <w:sz w:val="16"/>
          <w:szCs w:val="16"/>
          <w:lang w:bidi="hi-IN"/>
          <w14:ligatures w14:val="none"/>
        </w:rPr>
      </w:pPr>
      <w:r w:rsidRPr="001202FB">
        <w:rPr>
          <w:rFonts w:ascii="Times New Roman" w:hAnsi="Times New Roman" w:cs="Times New Roman"/>
          <w:sz w:val="16"/>
          <w:szCs w:val="16"/>
        </w:rPr>
        <w:t xml:space="preserve">[58] </w:t>
      </w:r>
      <w:r w:rsidRPr="001202FB">
        <w:rPr>
          <w:rFonts w:ascii="Times New Roman" w:eastAsia="Times New Roman" w:hAnsi="Times New Roman" w:cs="Times New Roman"/>
          <w:kern w:val="0"/>
          <w:sz w:val="16"/>
          <w:szCs w:val="16"/>
          <w:lang w:bidi="hi-IN"/>
          <w14:ligatures w14:val="none"/>
        </w:rPr>
        <w:t xml:space="preserve">Oliveira, L. F., Moreira, A. P., &amp; Silva, M. F. (2021). Advances in Agriculture Robotics: A State-of-the-Art Review and Challenges Ahead. </w:t>
      </w:r>
      <w:r w:rsidRPr="001202FB">
        <w:rPr>
          <w:rFonts w:ascii="Times New Roman" w:eastAsia="Times New Roman" w:hAnsi="Times New Roman" w:cs="Times New Roman"/>
          <w:i/>
          <w:iCs/>
          <w:kern w:val="0"/>
          <w:sz w:val="16"/>
          <w:szCs w:val="16"/>
          <w:lang w:bidi="hi-IN"/>
          <w14:ligatures w14:val="none"/>
        </w:rPr>
        <w:t>Robotics</w:t>
      </w:r>
      <w:r w:rsidRPr="001202FB">
        <w:rPr>
          <w:rFonts w:ascii="Times New Roman" w:eastAsia="Times New Roman" w:hAnsi="Times New Roman" w:cs="Times New Roman"/>
          <w:kern w:val="0"/>
          <w:sz w:val="16"/>
          <w:szCs w:val="16"/>
          <w:lang w:bidi="hi-IN"/>
          <w14:ligatures w14:val="none"/>
        </w:rPr>
        <w:t xml:space="preserve">, </w:t>
      </w:r>
      <w:r w:rsidRPr="001202FB">
        <w:rPr>
          <w:rFonts w:ascii="Times New Roman" w:eastAsia="Times New Roman" w:hAnsi="Times New Roman" w:cs="Times New Roman"/>
          <w:i/>
          <w:iCs/>
          <w:kern w:val="0"/>
          <w:sz w:val="16"/>
          <w:szCs w:val="16"/>
          <w:lang w:bidi="hi-IN"/>
          <w14:ligatures w14:val="none"/>
        </w:rPr>
        <w:t>10</w:t>
      </w:r>
      <w:r w:rsidRPr="001202FB">
        <w:rPr>
          <w:rFonts w:ascii="Times New Roman" w:eastAsia="Times New Roman" w:hAnsi="Times New Roman" w:cs="Times New Roman"/>
          <w:kern w:val="0"/>
          <w:sz w:val="16"/>
          <w:szCs w:val="16"/>
          <w:lang w:bidi="hi-IN"/>
          <w14:ligatures w14:val="none"/>
        </w:rPr>
        <w:t xml:space="preserve">(2), 52. </w:t>
      </w:r>
      <w:hyperlink r:id="rId51" w:history="1">
        <w:r w:rsidRPr="001202FB">
          <w:rPr>
            <w:rStyle w:val="Hyperlink"/>
            <w:rFonts w:ascii="Times New Roman" w:eastAsia="Times New Roman" w:hAnsi="Times New Roman" w:cs="Times New Roman"/>
            <w:color w:val="auto"/>
            <w:kern w:val="0"/>
            <w:sz w:val="16"/>
            <w:szCs w:val="16"/>
            <w:lang w:bidi="hi-IN"/>
            <w14:ligatures w14:val="none"/>
          </w:rPr>
          <w:t>https://doi.org/10.3390/robotics10020052</w:t>
        </w:r>
      </w:hyperlink>
    </w:p>
    <w:p w14:paraId="598A0C60"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[59] Fountas, S., Mylonas, N., </w:t>
      </w:r>
      <w:proofErr w:type="spellStart"/>
      <w:r w:rsidRPr="001202FB">
        <w:rPr>
          <w:rFonts w:ascii="Times New Roman" w:hAnsi="Times New Roman" w:cs="Times New Roman"/>
          <w:sz w:val="16"/>
          <w:szCs w:val="16"/>
        </w:rPr>
        <w:t>Malounas</w:t>
      </w:r>
      <w:proofErr w:type="spellEnd"/>
      <w:r w:rsidRPr="001202FB">
        <w:rPr>
          <w:rFonts w:ascii="Times New Roman" w:hAnsi="Times New Roman" w:cs="Times New Roman"/>
          <w:sz w:val="16"/>
          <w:szCs w:val="16"/>
        </w:rPr>
        <w:t xml:space="preserve">, I., </w:t>
      </w:r>
      <w:proofErr w:type="spellStart"/>
      <w:r w:rsidRPr="001202FB">
        <w:rPr>
          <w:rFonts w:ascii="Times New Roman" w:hAnsi="Times New Roman" w:cs="Times New Roman"/>
          <w:sz w:val="16"/>
          <w:szCs w:val="16"/>
        </w:rPr>
        <w:t>Rodias</w:t>
      </w:r>
      <w:proofErr w:type="spellEnd"/>
      <w:r w:rsidRPr="001202FB">
        <w:rPr>
          <w:rFonts w:ascii="Times New Roman" w:hAnsi="Times New Roman" w:cs="Times New Roman"/>
          <w:sz w:val="16"/>
          <w:szCs w:val="16"/>
        </w:rPr>
        <w:t xml:space="preserve">, E., Hellmann Santos, C., &amp; </w:t>
      </w:r>
      <w:proofErr w:type="spellStart"/>
      <w:r w:rsidRPr="001202FB">
        <w:rPr>
          <w:rFonts w:ascii="Times New Roman" w:hAnsi="Times New Roman" w:cs="Times New Roman"/>
          <w:sz w:val="16"/>
          <w:szCs w:val="16"/>
        </w:rPr>
        <w:t>Pekkeriet</w:t>
      </w:r>
      <w:proofErr w:type="spellEnd"/>
      <w:r w:rsidRPr="001202FB">
        <w:rPr>
          <w:rFonts w:ascii="Times New Roman" w:hAnsi="Times New Roman" w:cs="Times New Roman"/>
          <w:sz w:val="16"/>
          <w:szCs w:val="16"/>
        </w:rPr>
        <w:t xml:space="preserve">, E. (2019). Agricultural Robotics for Field Operations. </w:t>
      </w:r>
      <w:r w:rsidRPr="001202FB">
        <w:rPr>
          <w:rFonts w:ascii="Times New Roman" w:hAnsi="Times New Roman" w:cs="Times New Roman"/>
          <w:i/>
          <w:iCs/>
          <w:sz w:val="16"/>
          <w:szCs w:val="16"/>
        </w:rPr>
        <w:t>Sensors</w:t>
      </w:r>
      <w:r w:rsidRPr="001202FB">
        <w:rPr>
          <w:rFonts w:ascii="Times New Roman" w:hAnsi="Times New Roman" w:cs="Times New Roman"/>
          <w:sz w:val="16"/>
          <w:szCs w:val="16"/>
        </w:rPr>
        <w:t xml:space="preserve">, </w:t>
      </w:r>
      <w:r w:rsidRPr="001202FB">
        <w:rPr>
          <w:rFonts w:ascii="Times New Roman" w:hAnsi="Times New Roman" w:cs="Times New Roman"/>
          <w:i/>
          <w:iCs/>
          <w:sz w:val="16"/>
          <w:szCs w:val="16"/>
        </w:rPr>
        <w:t>20</w:t>
      </w:r>
      <w:r w:rsidRPr="001202FB">
        <w:rPr>
          <w:rFonts w:ascii="Times New Roman" w:hAnsi="Times New Roman" w:cs="Times New Roman"/>
          <w:sz w:val="16"/>
          <w:szCs w:val="16"/>
        </w:rPr>
        <w:t xml:space="preserve">(9), 2672. </w:t>
      </w:r>
      <w:hyperlink r:id="rId52" w:history="1">
        <w:r w:rsidRPr="001202FB">
          <w:rPr>
            <w:rStyle w:val="Hyperlink"/>
            <w:rFonts w:ascii="Times New Roman" w:hAnsi="Times New Roman" w:cs="Times New Roman"/>
            <w:color w:val="auto"/>
            <w:sz w:val="16"/>
            <w:szCs w:val="16"/>
          </w:rPr>
          <w:t>https://doi.org/10.3390/s20092672</w:t>
        </w:r>
      </w:hyperlink>
      <w:r w:rsidRPr="001202FB">
        <w:rPr>
          <w:rFonts w:ascii="Times New Roman" w:hAnsi="Times New Roman" w:cs="Times New Roman"/>
          <w:sz w:val="16"/>
          <w:szCs w:val="16"/>
        </w:rPr>
        <w:t>.</w:t>
      </w:r>
    </w:p>
    <w:p w14:paraId="2009A933"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[60] Nair, A.S., </w:t>
      </w:r>
      <w:proofErr w:type="spellStart"/>
      <w:r w:rsidRPr="001202FB">
        <w:rPr>
          <w:rFonts w:ascii="Times New Roman" w:hAnsi="Times New Roman" w:cs="Times New Roman"/>
          <w:sz w:val="16"/>
          <w:szCs w:val="16"/>
        </w:rPr>
        <w:t>Nof</w:t>
      </w:r>
      <w:proofErr w:type="spellEnd"/>
      <w:r w:rsidRPr="001202FB">
        <w:rPr>
          <w:rFonts w:ascii="Times New Roman" w:hAnsi="Times New Roman" w:cs="Times New Roman"/>
          <w:sz w:val="16"/>
          <w:szCs w:val="16"/>
        </w:rPr>
        <w:t xml:space="preserve">, S.Y., </w:t>
      </w:r>
      <w:proofErr w:type="spellStart"/>
      <w:r w:rsidRPr="001202FB">
        <w:rPr>
          <w:rFonts w:ascii="Times New Roman" w:hAnsi="Times New Roman" w:cs="Times New Roman"/>
          <w:sz w:val="16"/>
          <w:szCs w:val="16"/>
        </w:rPr>
        <w:t>Bechar</w:t>
      </w:r>
      <w:proofErr w:type="spellEnd"/>
      <w:r w:rsidRPr="001202FB">
        <w:rPr>
          <w:rFonts w:ascii="Times New Roman" w:hAnsi="Times New Roman" w:cs="Times New Roman"/>
          <w:sz w:val="16"/>
          <w:szCs w:val="16"/>
        </w:rPr>
        <w:t xml:space="preserve">, A. (2021). Emerging Directions of Precision Agriculture and Agricultural Robotics. </w:t>
      </w:r>
      <w:r w:rsidRPr="001202FB">
        <w:rPr>
          <w:rFonts w:ascii="Times New Roman" w:hAnsi="Times New Roman" w:cs="Times New Roman"/>
          <w:i/>
          <w:iCs/>
          <w:sz w:val="16"/>
          <w:szCs w:val="16"/>
        </w:rPr>
        <w:t>In</w:t>
      </w:r>
      <w:r w:rsidRPr="001202FB">
        <w:rPr>
          <w:rFonts w:ascii="Times New Roman" w:hAnsi="Times New Roman" w:cs="Times New Roman"/>
          <w:sz w:val="16"/>
          <w:szCs w:val="16"/>
        </w:rPr>
        <w:t xml:space="preserve">: </w:t>
      </w:r>
      <w:proofErr w:type="spellStart"/>
      <w:r w:rsidRPr="001202FB">
        <w:rPr>
          <w:rFonts w:ascii="Times New Roman" w:hAnsi="Times New Roman" w:cs="Times New Roman"/>
          <w:sz w:val="16"/>
          <w:szCs w:val="16"/>
        </w:rPr>
        <w:t>Bechar</w:t>
      </w:r>
      <w:proofErr w:type="spellEnd"/>
      <w:r w:rsidRPr="001202FB">
        <w:rPr>
          <w:rFonts w:ascii="Times New Roman" w:hAnsi="Times New Roman" w:cs="Times New Roman"/>
          <w:sz w:val="16"/>
          <w:szCs w:val="16"/>
        </w:rPr>
        <w:t>, A. (eds) Innovation in Agricultural Robotics for Precision Agriculture. Progress in Precision Agriculture. Springer, Cham.</w:t>
      </w:r>
      <w:r w:rsidRPr="001202FB">
        <w:rPr>
          <w:rFonts w:ascii="Times New Roman" w:hAnsi="Times New Roman" w:cs="Times New Roman"/>
          <w:i/>
          <w:iCs/>
          <w:sz w:val="16"/>
          <w:szCs w:val="16"/>
        </w:rPr>
        <w:t xml:space="preserve"> </w:t>
      </w:r>
      <w:hyperlink r:id="rId53" w:history="1">
        <w:r w:rsidRPr="001202FB">
          <w:rPr>
            <w:rStyle w:val="Hyperlink"/>
            <w:rFonts w:ascii="Times New Roman" w:hAnsi="Times New Roman" w:cs="Times New Roman"/>
            <w:color w:val="auto"/>
            <w:sz w:val="16"/>
            <w:szCs w:val="16"/>
          </w:rPr>
          <w:t>https://doi.org/10.1007/978-3-030-77036-5_8</w:t>
        </w:r>
      </w:hyperlink>
      <w:r w:rsidRPr="001202FB">
        <w:rPr>
          <w:rFonts w:ascii="Times New Roman" w:hAnsi="Times New Roman" w:cs="Times New Roman"/>
          <w:sz w:val="16"/>
          <w:szCs w:val="16"/>
        </w:rPr>
        <w:t>.</w:t>
      </w:r>
    </w:p>
    <w:p w14:paraId="2DACD9B4"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[61] </w:t>
      </w:r>
      <w:proofErr w:type="spellStart"/>
      <w:r w:rsidRPr="001202FB">
        <w:rPr>
          <w:rFonts w:ascii="Times New Roman" w:hAnsi="Times New Roman" w:cs="Times New Roman"/>
          <w:sz w:val="16"/>
          <w:szCs w:val="16"/>
          <w:shd w:val="clear" w:color="auto" w:fill="FFFFFF"/>
        </w:rPr>
        <w:t>Bechar</w:t>
      </w:r>
      <w:proofErr w:type="spellEnd"/>
      <w:r w:rsidRPr="001202FB">
        <w:rPr>
          <w:rFonts w:ascii="Times New Roman" w:hAnsi="Times New Roman" w:cs="Times New Roman"/>
          <w:sz w:val="16"/>
          <w:szCs w:val="16"/>
          <w:shd w:val="clear" w:color="auto" w:fill="FFFFFF"/>
        </w:rPr>
        <w:t>, A., &amp; Vigneault, C. (2016). Agricultural robots for field operations: Concepts and components. </w:t>
      </w:r>
      <w:r w:rsidRPr="001202FB">
        <w:rPr>
          <w:rFonts w:ascii="Times New Roman" w:hAnsi="Times New Roman" w:cs="Times New Roman"/>
          <w:i/>
          <w:iCs/>
          <w:sz w:val="16"/>
          <w:szCs w:val="16"/>
          <w:shd w:val="clear" w:color="auto" w:fill="FFFFFF"/>
        </w:rPr>
        <w:t>Biosystems Engineering</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149</w:t>
      </w:r>
      <w:r w:rsidRPr="001202FB">
        <w:rPr>
          <w:rFonts w:ascii="Times New Roman" w:hAnsi="Times New Roman" w:cs="Times New Roman"/>
          <w:sz w:val="16"/>
          <w:szCs w:val="16"/>
          <w:shd w:val="clear" w:color="auto" w:fill="FFFFFF"/>
        </w:rPr>
        <w:t xml:space="preserve">, 94-111.  </w:t>
      </w:r>
      <w:hyperlink r:id="rId54" w:tgtFrame="_blank" w:tooltip="Persistent link using digital object identifier" w:history="1">
        <w:r w:rsidRPr="001202FB">
          <w:rPr>
            <w:rStyle w:val="anchor-text"/>
            <w:rFonts w:ascii="Times New Roman" w:hAnsi="Times New Roman" w:cs="Times New Roman"/>
            <w:sz w:val="16"/>
            <w:szCs w:val="16"/>
          </w:rPr>
          <w:t>https://doi.org/10.1016/j.biosystemseng.2016.06.014</w:t>
        </w:r>
      </w:hyperlink>
    </w:p>
    <w:p w14:paraId="5B288F81"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[62] </w:t>
      </w:r>
      <w:r w:rsidRPr="001202FB">
        <w:rPr>
          <w:rFonts w:ascii="Times New Roman" w:hAnsi="Times New Roman" w:cs="Times New Roman"/>
          <w:sz w:val="16"/>
          <w:szCs w:val="16"/>
          <w:shd w:val="clear" w:color="auto" w:fill="FFFFFF"/>
        </w:rPr>
        <w:t>Cheng, C., Fu, J., Su, H., &amp; Ren, L. (2023). Recent advancements in agriculture robots: Benefits and challenges. </w:t>
      </w:r>
      <w:r w:rsidRPr="001202FB">
        <w:rPr>
          <w:rFonts w:ascii="Times New Roman" w:hAnsi="Times New Roman" w:cs="Times New Roman"/>
          <w:i/>
          <w:iCs/>
          <w:sz w:val="16"/>
          <w:szCs w:val="16"/>
          <w:shd w:val="clear" w:color="auto" w:fill="FFFFFF"/>
        </w:rPr>
        <w:t>Machines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11</w:t>
      </w:r>
      <w:r w:rsidRPr="001202FB">
        <w:rPr>
          <w:rFonts w:ascii="Times New Roman" w:hAnsi="Times New Roman" w:cs="Times New Roman"/>
          <w:sz w:val="16"/>
          <w:szCs w:val="16"/>
          <w:shd w:val="clear" w:color="auto" w:fill="FFFFFF"/>
        </w:rPr>
        <w:t xml:space="preserve">(1), 48. </w:t>
      </w:r>
      <w:hyperlink r:id="rId55" w:history="1">
        <w:r w:rsidRPr="001202FB">
          <w:rPr>
            <w:rStyle w:val="Hyperlink"/>
            <w:rFonts w:ascii="Times New Roman" w:hAnsi="Times New Roman" w:cs="Times New Roman"/>
            <w:color w:val="auto"/>
            <w:sz w:val="16"/>
            <w:szCs w:val="16"/>
            <w:shd w:val="clear" w:color="auto" w:fill="FFFFFF"/>
          </w:rPr>
          <w:t>https://doi.org/10.3390/machines11010048</w:t>
        </w:r>
      </w:hyperlink>
    </w:p>
    <w:p w14:paraId="3E161BC9" w14:textId="77777777" w:rsidR="00777D93" w:rsidRPr="001202FB" w:rsidRDefault="00777D93" w:rsidP="00777D93">
      <w:pPr>
        <w:spacing w:after="0" w:line="240" w:lineRule="auto"/>
        <w:ind w:left="567" w:hanging="567"/>
        <w:jc w:val="both"/>
        <w:rPr>
          <w:rFonts w:ascii="Times New Roman" w:hAnsi="Times New Roman" w:cs="Times New Roman"/>
          <w:kern w:val="0"/>
          <w:sz w:val="16"/>
          <w:szCs w:val="16"/>
          <w14:ligatures w14:val="none"/>
        </w:rPr>
      </w:pPr>
      <w:r w:rsidRPr="001202FB">
        <w:rPr>
          <w:rFonts w:ascii="Times New Roman" w:hAnsi="Times New Roman" w:cs="Times New Roman"/>
          <w:sz w:val="16"/>
          <w:szCs w:val="16"/>
        </w:rPr>
        <w:t xml:space="preserve">[63] </w:t>
      </w:r>
      <w:r w:rsidRPr="001202FB">
        <w:rPr>
          <w:rFonts w:ascii="Times New Roman" w:hAnsi="Times New Roman" w:cs="Times New Roman"/>
          <w:sz w:val="16"/>
          <w:szCs w:val="16"/>
          <w:shd w:val="clear" w:color="auto" w:fill="FFFFFF"/>
        </w:rPr>
        <w:t xml:space="preserve">Jyoti, B., Chandel, N. S., &amp; Agrawal, K. N. (2020, June). Application of robotics in agriculture: an </w:t>
      </w:r>
      <w:proofErr w:type="spellStart"/>
      <w:r w:rsidRPr="001202FB">
        <w:rPr>
          <w:rFonts w:ascii="Times New Roman" w:hAnsi="Times New Roman" w:cs="Times New Roman"/>
          <w:sz w:val="16"/>
          <w:szCs w:val="16"/>
          <w:shd w:val="clear" w:color="auto" w:fill="FFFFFF"/>
        </w:rPr>
        <w:t>indian</w:t>
      </w:r>
      <w:proofErr w:type="spellEnd"/>
      <w:r w:rsidRPr="001202FB">
        <w:rPr>
          <w:rFonts w:ascii="Times New Roman" w:hAnsi="Times New Roman" w:cs="Times New Roman"/>
          <w:sz w:val="16"/>
          <w:szCs w:val="16"/>
          <w:shd w:val="clear" w:color="auto" w:fill="FFFFFF"/>
        </w:rPr>
        <w:t xml:space="preserve"> perspective. In </w:t>
      </w:r>
      <w:r w:rsidRPr="001202FB">
        <w:rPr>
          <w:rFonts w:ascii="Times New Roman" w:hAnsi="Times New Roman" w:cs="Times New Roman"/>
          <w:i/>
          <w:iCs/>
          <w:sz w:val="16"/>
          <w:szCs w:val="16"/>
          <w:shd w:val="clear" w:color="auto" w:fill="FFFFFF"/>
        </w:rPr>
        <w:t>Proceedings of the 8th Asian-Australasian Conference on Precision Agriculture</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kern w:val="0"/>
          <w:sz w:val="16"/>
          <w:szCs w:val="16"/>
          <w14:ligatures w14:val="none"/>
        </w:rPr>
        <w:t>Punjab Agricultural University (PAU), Ludhiana 14–17 October 2019.</w:t>
      </w:r>
    </w:p>
    <w:p w14:paraId="7134B247"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[64] </w:t>
      </w:r>
      <w:r w:rsidRPr="001202FB">
        <w:rPr>
          <w:rFonts w:ascii="Times New Roman" w:hAnsi="Times New Roman" w:cs="Times New Roman"/>
          <w:sz w:val="16"/>
          <w:szCs w:val="16"/>
          <w:shd w:val="clear" w:color="auto" w:fill="FFFFFF"/>
        </w:rPr>
        <w:t>Sori, H., Inoue, H., Hatta, H., &amp; Ando, Y. (2018). Effect for a paddy weeding robot in wet rice culture. </w:t>
      </w:r>
      <w:r w:rsidRPr="001202FB">
        <w:rPr>
          <w:rFonts w:ascii="Times New Roman" w:hAnsi="Times New Roman" w:cs="Times New Roman"/>
          <w:i/>
          <w:iCs/>
          <w:sz w:val="16"/>
          <w:szCs w:val="16"/>
          <w:shd w:val="clear" w:color="auto" w:fill="FFFFFF"/>
        </w:rPr>
        <w:t>Journal of Robotics and Mechatronics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30</w:t>
      </w:r>
      <w:r w:rsidRPr="001202FB">
        <w:rPr>
          <w:rFonts w:ascii="Times New Roman" w:hAnsi="Times New Roman" w:cs="Times New Roman"/>
          <w:sz w:val="16"/>
          <w:szCs w:val="16"/>
          <w:shd w:val="clear" w:color="auto" w:fill="FFFFFF"/>
        </w:rPr>
        <w:t>(2), 198-205.</w:t>
      </w:r>
    </w:p>
    <w:p w14:paraId="0DA839D8"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[65] </w:t>
      </w:r>
      <w:r w:rsidRPr="001202FB">
        <w:rPr>
          <w:rFonts w:ascii="Times New Roman" w:hAnsi="Times New Roman" w:cs="Times New Roman"/>
          <w:sz w:val="16"/>
          <w:szCs w:val="16"/>
          <w:shd w:val="clear" w:color="auto" w:fill="FFFFFF"/>
        </w:rPr>
        <w:t xml:space="preserve">Wagner, H. J., Alvarez, M., </w:t>
      </w:r>
      <w:proofErr w:type="spellStart"/>
      <w:r w:rsidRPr="001202FB">
        <w:rPr>
          <w:rFonts w:ascii="Times New Roman" w:hAnsi="Times New Roman" w:cs="Times New Roman"/>
          <w:sz w:val="16"/>
          <w:szCs w:val="16"/>
          <w:shd w:val="clear" w:color="auto" w:fill="FFFFFF"/>
        </w:rPr>
        <w:t>Kyjanek</w:t>
      </w:r>
      <w:proofErr w:type="spellEnd"/>
      <w:r w:rsidRPr="001202FB">
        <w:rPr>
          <w:rFonts w:ascii="Times New Roman" w:hAnsi="Times New Roman" w:cs="Times New Roman"/>
          <w:sz w:val="16"/>
          <w:szCs w:val="16"/>
          <w:shd w:val="clear" w:color="auto" w:fill="FFFFFF"/>
        </w:rPr>
        <w:t xml:space="preserve">, O., </w:t>
      </w:r>
      <w:proofErr w:type="spellStart"/>
      <w:r w:rsidRPr="001202FB">
        <w:rPr>
          <w:rFonts w:ascii="Times New Roman" w:hAnsi="Times New Roman" w:cs="Times New Roman"/>
          <w:sz w:val="16"/>
          <w:szCs w:val="16"/>
          <w:shd w:val="clear" w:color="auto" w:fill="FFFFFF"/>
        </w:rPr>
        <w:t>Bhiri</w:t>
      </w:r>
      <w:proofErr w:type="spellEnd"/>
      <w:r w:rsidRPr="001202FB">
        <w:rPr>
          <w:rFonts w:ascii="Times New Roman" w:hAnsi="Times New Roman" w:cs="Times New Roman"/>
          <w:sz w:val="16"/>
          <w:szCs w:val="16"/>
          <w:shd w:val="clear" w:color="auto" w:fill="FFFFFF"/>
        </w:rPr>
        <w:t>, Z., Buck, M., &amp; Menges, A. (2020). Flexible and transportable robotic timber construction platform–TIM. </w:t>
      </w:r>
      <w:r w:rsidRPr="001202FB">
        <w:rPr>
          <w:rFonts w:ascii="Times New Roman" w:hAnsi="Times New Roman" w:cs="Times New Roman"/>
          <w:i/>
          <w:iCs/>
          <w:sz w:val="16"/>
          <w:szCs w:val="16"/>
          <w:shd w:val="clear" w:color="auto" w:fill="FFFFFF"/>
        </w:rPr>
        <w:t>Automation in Construction</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120</w:t>
      </w:r>
      <w:r w:rsidRPr="001202FB">
        <w:rPr>
          <w:rFonts w:ascii="Times New Roman" w:hAnsi="Times New Roman" w:cs="Times New Roman"/>
          <w:sz w:val="16"/>
          <w:szCs w:val="16"/>
          <w:shd w:val="clear" w:color="auto" w:fill="FFFFFF"/>
        </w:rPr>
        <w:t>, 103400.</w:t>
      </w:r>
    </w:p>
    <w:p w14:paraId="09BFC440" w14:textId="77777777" w:rsidR="00777D93" w:rsidRPr="001202FB" w:rsidRDefault="00777D93" w:rsidP="00777D93">
      <w:pPr>
        <w:spacing w:after="0" w:line="240" w:lineRule="auto"/>
        <w:ind w:left="567" w:hanging="567"/>
        <w:jc w:val="both"/>
        <w:rPr>
          <w:rStyle w:val="Hyperlink"/>
          <w:rFonts w:ascii="Times New Roman" w:hAnsi="Times New Roman" w:cs="Times New Roman"/>
          <w:color w:val="auto"/>
          <w:sz w:val="16"/>
          <w:szCs w:val="16"/>
          <w:shd w:val="clear" w:color="auto" w:fill="FFFFFF"/>
        </w:rPr>
      </w:pPr>
      <w:r w:rsidRPr="001202FB">
        <w:rPr>
          <w:rFonts w:ascii="Times New Roman" w:hAnsi="Times New Roman" w:cs="Times New Roman"/>
          <w:sz w:val="16"/>
          <w:szCs w:val="16"/>
        </w:rPr>
        <w:t xml:space="preserve">[66] </w:t>
      </w:r>
      <w:r w:rsidRPr="001202FB">
        <w:rPr>
          <w:rFonts w:ascii="Times New Roman" w:hAnsi="Times New Roman" w:cs="Times New Roman"/>
          <w:sz w:val="16"/>
          <w:szCs w:val="16"/>
          <w:shd w:val="clear" w:color="auto" w:fill="FFFFFF"/>
        </w:rPr>
        <w:t>Geng, A., Hu, X., Liu, J., Mei, Z., Zhang, Z., &amp; Yu, W. (2022). Development and Testing of Automatic Row Alignment System for Corn Harvesters. </w:t>
      </w:r>
      <w:r w:rsidRPr="001202FB">
        <w:rPr>
          <w:rFonts w:ascii="Times New Roman" w:hAnsi="Times New Roman" w:cs="Times New Roman"/>
          <w:i/>
          <w:iCs/>
          <w:sz w:val="16"/>
          <w:szCs w:val="16"/>
          <w:shd w:val="clear" w:color="auto" w:fill="FFFFFF"/>
        </w:rPr>
        <w:t>Applied Sciences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12</w:t>
      </w:r>
      <w:r w:rsidRPr="001202FB">
        <w:rPr>
          <w:rFonts w:ascii="Times New Roman" w:hAnsi="Times New Roman" w:cs="Times New Roman"/>
          <w:sz w:val="16"/>
          <w:szCs w:val="16"/>
          <w:shd w:val="clear" w:color="auto" w:fill="FFFFFF"/>
        </w:rPr>
        <w:t xml:space="preserve">(12), 6221. </w:t>
      </w:r>
      <w:hyperlink r:id="rId56" w:history="1">
        <w:r w:rsidRPr="001202FB">
          <w:rPr>
            <w:rStyle w:val="Hyperlink"/>
            <w:rFonts w:ascii="Times New Roman" w:hAnsi="Times New Roman" w:cs="Times New Roman"/>
            <w:color w:val="auto"/>
            <w:sz w:val="16"/>
            <w:szCs w:val="16"/>
            <w:shd w:val="clear" w:color="auto" w:fill="FFFFFF"/>
          </w:rPr>
          <w:t>https://doi.org/10.3390/app12126221</w:t>
        </w:r>
      </w:hyperlink>
    </w:p>
    <w:p w14:paraId="1CD8883E"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[67] </w:t>
      </w:r>
      <w:r w:rsidRPr="001202FB">
        <w:rPr>
          <w:rFonts w:ascii="Times New Roman" w:hAnsi="Times New Roman" w:cs="Times New Roman"/>
          <w:sz w:val="16"/>
          <w:szCs w:val="16"/>
          <w:shd w:val="clear" w:color="auto" w:fill="FFFFFF"/>
        </w:rPr>
        <w:t xml:space="preserve">Vasconez, J. P., Carvajal, D., &amp; </w:t>
      </w:r>
      <w:proofErr w:type="spellStart"/>
      <w:r w:rsidRPr="001202FB">
        <w:rPr>
          <w:rFonts w:ascii="Times New Roman" w:hAnsi="Times New Roman" w:cs="Times New Roman"/>
          <w:sz w:val="16"/>
          <w:szCs w:val="16"/>
          <w:shd w:val="clear" w:color="auto" w:fill="FFFFFF"/>
        </w:rPr>
        <w:t>Cheein</w:t>
      </w:r>
      <w:proofErr w:type="spellEnd"/>
      <w:r w:rsidRPr="001202FB">
        <w:rPr>
          <w:rFonts w:ascii="Times New Roman" w:hAnsi="Times New Roman" w:cs="Times New Roman"/>
          <w:sz w:val="16"/>
          <w:szCs w:val="16"/>
          <w:shd w:val="clear" w:color="auto" w:fill="FFFFFF"/>
        </w:rPr>
        <w:t>, F. A. (2019). On the design of a human–robot interaction strategy for commercial vehicle driving based on human cognitive parameters. </w:t>
      </w:r>
      <w:r w:rsidRPr="001202FB">
        <w:rPr>
          <w:rFonts w:ascii="Times New Roman" w:hAnsi="Times New Roman" w:cs="Times New Roman"/>
          <w:i/>
          <w:iCs/>
          <w:sz w:val="16"/>
          <w:szCs w:val="16"/>
          <w:shd w:val="clear" w:color="auto" w:fill="FFFFFF"/>
        </w:rPr>
        <w:t>Advances in Mechanical Engineering</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11</w:t>
      </w:r>
      <w:r w:rsidRPr="001202FB">
        <w:rPr>
          <w:rFonts w:ascii="Times New Roman" w:hAnsi="Times New Roman" w:cs="Times New Roman"/>
          <w:sz w:val="16"/>
          <w:szCs w:val="16"/>
          <w:shd w:val="clear" w:color="auto" w:fill="FFFFFF"/>
        </w:rPr>
        <w:t xml:space="preserve">(7), 1687814019862715. </w:t>
      </w:r>
      <w:hyperlink r:id="rId57" w:history="1">
        <w:r w:rsidRPr="001202FB">
          <w:rPr>
            <w:rStyle w:val="Hyperlink"/>
            <w:rFonts w:ascii="Times New Roman" w:hAnsi="Times New Roman" w:cs="Times New Roman"/>
            <w:color w:val="auto"/>
            <w:sz w:val="16"/>
            <w:szCs w:val="16"/>
            <w:shd w:val="clear" w:color="auto" w:fill="FFFFFF"/>
          </w:rPr>
          <w:t>https://doi.org/10.1177/1687814019862715</w:t>
        </w:r>
      </w:hyperlink>
    </w:p>
    <w:p w14:paraId="39EF86D2"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[68] </w:t>
      </w:r>
      <w:proofErr w:type="spellStart"/>
      <w:r w:rsidRPr="001202FB">
        <w:rPr>
          <w:rFonts w:ascii="Times New Roman" w:hAnsi="Times New Roman" w:cs="Times New Roman"/>
          <w:sz w:val="16"/>
          <w:szCs w:val="16"/>
          <w:shd w:val="clear" w:color="auto" w:fill="FFFFFF"/>
        </w:rPr>
        <w:t>Strisciuglio</w:t>
      </w:r>
      <w:proofErr w:type="spellEnd"/>
      <w:r w:rsidRPr="001202FB">
        <w:rPr>
          <w:rFonts w:ascii="Times New Roman" w:hAnsi="Times New Roman" w:cs="Times New Roman"/>
          <w:sz w:val="16"/>
          <w:szCs w:val="16"/>
          <w:shd w:val="clear" w:color="auto" w:fill="FFFFFF"/>
        </w:rPr>
        <w:t xml:space="preserve">, N., </w:t>
      </w:r>
      <w:proofErr w:type="spellStart"/>
      <w:r w:rsidRPr="001202FB">
        <w:rPr>
          <w:rFonts w:ascii="Times New Roman" w:hAnsi="Times New Roman" w:cs="Times New Roman"/>
          <w:sz w:val="16"/>
          <w:szCs w:val="16"/>
          <w:shd w:val="clear" w:color="auto" w:fill="FFFFFF"/>
        </w:rPr>
        <w:t>Tylecek</w:t>
      </w:r>
      <w:proofErr w:type="spellEnd"/>
      <w:r w:rsidRPr="001202FB">
        <w:rPr>
          <w:rFonts w:ascii="Times New Roman" w:hAnsi="Times New Roman" w:cs="Times New Roman"/>
          <w:sz w:val="16"/>
          <w:szCs w:val="16"/>
          <w:shd w:val="clear" w:color="auto" w:fill="FFFFFF"/>
        </w:rPr>
        <w:t xml:space="preserve">, R., Blaich, M., Petkov, N., Biber, P., Hemming, J., </w:t>
      </w:r>
      <w:r w:rsidRPr="001202FB">
        <w:rPr>
          <w:rFonts w:ascii="Times New Roman" w:hAnsi="Times New Roman" w:cs="Times New Roman"/>
          <w:kern w:val="0"/>
          <w:sz w:val="16"/>
          <w:szCs w:val="16"/>
          <w14:ligatures w14:val="none"/>
        </w:rPr>
        <w:t xml:space="preserve">van Henten, E., Sattler, T., </w:t>
      </w:r>
      <w:proofErr w:type="spellStart"/>
      <w:r w:rsidRPr="001202FB">
        <w:rPr>
          <w:rFonts w:ascii="Times New Roman" w:hAnsi="Times New Roman" w:cs="Times New Roman"/>
          <w:kern w:val="0"/>
          <w:sz w:val="16"/>
          <w:szCs w:val="16"/>
          <w14:ligatures w14:val="none"/>
        </w:rPr>
        <w:t>Pollefeys</w:t>
      </w:r>
      <w:proofErr w:type="spellEnd"/>
      <w:r w:rsidRPr="001202FB">
        <w:rPr>
          <w:rFonts w:ascii="Times New Roman" w:hAnsi="Times New Roman" w:cs="Times New Roman"/>
          <w:kern w:val="0"/>
          <w:sz w:val="16"/>
          <w:szCs w:val="16"/>
          <w14:ligatures w14:val="none"/>
        </w:rPr>
        <w:t>, M., Gevers, T.</w:t>
      </w:r>
      <w:r w:rsidRPr="001202FB">
        <w:rPr>
          <w:rFonts w:ascii="Times New Roman" w:hAnsi="Times New Roman" w:cs="Times New Roman"/>
          <w:sz w:val="16"/>
          <w:szCs w:val="16"/>
          <w:shd w:val="clear" w:color="auto" w:fill="FFFFFF"/>
        </w:rPr>
        <w:t xml:space="preserve"> &amp; Fisher, R. B. (2018, June). Trimbot2020: an outdoor robot for automatic gardening. In </w:t>
      </w:r>
      <w:r w:rsidRPr="001202FB">
        <w:rPr>
          <w:rFonts w:ascii="Times New Roman" w:hAnsi="Times New Roman" w:cs="Times New Roman"/>
          <w:i/>
          <w:iCs/>
          <w:sz w:val="16"/>
          <w:szCs w:val="16"/>
          <w:shd w:val="clear" w:color="auto" w:fill="FFFFFF"/>
        </w:rPr>
        <w:t>ISR 2018; 50th International Symposium on Robotics</w:t>
      </w:r>
      <w:r w:rsidRPr="001202FB">
        <w:rPr>
          <w:rFonts w:ascii="Times New Roman" w:hAnsi="Times New Roman" w:cs="Times New Roman"/>
          <w:sz w:val="16"/>
          <w:szCs w:val="16"/>
          <w:shd w:val="clear" w:color="auto" w:fill="FFFFFF"/>
        </w:rPr>
        <w:t> (pp. 1-6). VDE.</w:t>
      </w:r>
    </w:p>
    <w:p w14:paraId="3513E707"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[69] </w:t>
      </w:r>
      <w:proofErr w:type="spellStart"/>
      <w:r w:rsidRPr="001202FB">
        <w:rPr>
          <w:rFonts w:ascii="Times New Roman" w:hAnsi="Times New Roman" w:cs="Times New Roman"/>
          <w:sz w:val="16"/>
          <w:szCs w:val="16"/>
        </w:rPr>
        <w:t>Bhimanpallewar</w:t>
      </w:r>
      <w:proofErr w:type="spellEnd"/>
      <w:r w:rsidRPr="001202FB">
        <w:rPr>
          <w:rFonts w:ascii="Times New Roman" w:hAnsi="Times New Roman" w:cs="Times New Roman"/>
          <w:sz w:val="16"/>
          <w:szCs w:val="16"/>
        </w:rPr>
        <w:t xml:space="preserve">, R.N.; </w:t>
      </w:r>
      <w:proofErr w:type="spellStart"/>
      <w:r w:rsidRPr="001202FB">
        <w:rPr>
          <w:rFonts w:ascii="Times New Roman" w:hAnsi="Times New Roman" w:cs="Times New Roman"/>
          <w:sz w:val="16"/>
          <w:szCs w:val="16"/>
        </w:rPr>
        <w:t>Narasingarao</w:t>
      </w:r>
      <w:proofErr w:type="spellEnd"/>
      <w:r w:rsidRPr="001202FB">
        <w:rPr>
          <w:rFonts w:ascii="Times New Roman" w:hAnsi="Times New Roman" w:cs="Times New Roman"/>
          <w:sz w:val="16"/>
          <w:szCs w:val="16"/>
        </w:rPr>
        <w:t xml:space="preserve">, M.R. (2020).  </w:t>
      </w:r>
      <w:proofErr w:type="spellStart"/>
      <w:r w:rsidRPr="001202FB">
        <w:rPr>
          <w:rFonts w:ascii="Times New Roman" w:hAnsi="Times New Roman" w:cs="Times New Roman"/>
          <w:sz w:val="16"/>
          <w:szCs w:val="16"/>
        </w:rPr>
        <w:t>AgriRobot</w:t>
      </w:r>
      <w:proofErr w:type="spellEnd"/>
      <w:r w:rsidRPr="001202FB">
        <w:rPr>
          <w:rFonts w:ascii="Times New Roman" w:hAnsi="Times New Roman" w:cs="Times New Roman"/>
          <w:sz w:val="16"/>
          <w:szCs w:val="16"/>
        </w:rPr>
        <w:t xml:space="preserve">: Implementation and evaluation of an automatic robot for seeding and </w:t>
      </w:r>
      <w:proofErr w:type="spellStart"/>
      <w:r w:rsidRPr="001202FB">
        <w:rPr>
          <w:rFonts w:ascii="Times New Roman" w:hAnsi="Times New Roman" w:cs="Times New Roman"/>
          <w:sz w:val="16"/>
          <w:szCs w:val="16"/>
        </w:rPr>
        <w:t>fertiliser</w:t>
      </w:r>
      <w:proofErr w:type="spellEnd"/>
      <w:r w:rsidRPr="001202FB">
        <w:rPr>
          <w:rFonts w:ascii="Times New Roman" w:hAnsi="Times New Roman" w:cs="Times New Roman"/>
          <w:sz w:val="16"/>
          <w:szCs w:val="16"/>
        </w:rPr>
        <w:t xml:space="preserve"> microdosing in precision agriculture. </w:t>
      </w:r>
      <w:r w:rsidRPr="001202FB">
        <w:rPr>
          <w:rFonts w:ascii="Times New Roman" w:hAnsi="Times New Roman" w:cs="Times New Roman"/>
          <w:i/>
          <w:iCs/>
          <w:sz w:val="16"/>
          <w:szCs w:val="16"/>
        </w:rPr>
        <w:t xml:space="preserve">Int. J. Agric. </w:t>
      </w:r>
      <w:proofErr w:type="spellStart"/>
      <w:r w:rsidRPr="001202FB">
        <w:rPr>
          <w:rFonts w:ascii="Times New Roman" w:hAnsi="Times New Roman" w:cs="Times New Roman"/>
          <w:i/>
          <w:iCs/>
          <w:sz w:val="16"/>
          <w:szCs w:val="16"/>
        </w:rPr>
        <w:t>Resour</w:t>
      </w:r>
      <w:proofErr w:type="spellEnd"/>
      <w:r w:rsidRPr="001202FB">
        <w:rPr>
          <w:rFonts w:ascii="Times New Roman" w:hAnsi="Times New Roman" w:cs="Times New Roman"/>
          <w:i/>
          <w:iCs/>
          <w:sz w:val="16"/>
          <w:szCs w:val="16"/>
        </w:rPr>
        <w:t>. Gov. Ecol.</w:t>
      </w:r>
      <w:r w:rsidRPr="001202FB">
        <w:rPr>
          <w:rFonts w:ascii="Times New Roman" w:hAnsi="Times New Roman" w:cs="Times New Roman"/>
          <w:sz w:val="16"/>
          <w:szCs w:val="16"/>
        </w:rPr>
        <w:t> </w:t>
      </w:r>
      <w:r w:rsidRPr="001202FB">
        <w:rPr>
          <w:rFonts w:ascii="Times New Roman" w:hAnsi="Times New Roman" w:cs="Times New Roman"/>
          <w:i/>
          <w:iCs/>
          <w:sz w:val="16"/>
          <w:szCs w:val="16"/>
        </w:rPr>
        <w:t xml:space="preserve"> 16</w:t>
      </w:r>
      <w:r w:rsidRPr="001202FB">
        <w:rPr>
          <w:rFonts w:ascii="Times New Roman" w:hAnsi="Times New Roman" w:cs="Times New Roman"/>
          <w:sz w:val="16"/>
          <w:szCs w:val="16"/>
        </w:rPr>
        <w:t>, 33–50.</w:t>
      </w:r>
    </w:p>
    <w:p w14:paraId="5792CEFC"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[70] </w:t>
      </w:r>
      <w:r w:rsidRPr="001202FB">
        <w:rPr>
          <w:rFonts w:ascii="Times New Roman" w:hAnsi="Times New Roman" w:cs="Times New Roman"/>
          <w:sz w:val="16"/>
          <w:szCs w:val="16"/>
          <w:shd w:val="clear" w:color="auto" w:fill="FFFFFF"/>
        </w:rPr>
        <w:t xml:space="preserve">Williams, H. A., Jones, M. H., </w:t>
      </w:r>
      <w:proofErr w:type="spellStart"/>
      <w:r w:rsidRPr="001202FB">
        <w:rPr>
          <w:rFonts w:ascii="Times New Roman" w:hAnsi="Times New Roman" w:cs="Times New Roman"/>
          <w:sz w:val="16"/>
          <w:szCs w:val="16"/>
          <w:shd w:val="clear" w:color="auto" w:fill="FFFFFF"/>
        </w:rPr>
        <w:t>Nejati</w:t>
      </w:r>
      <w:proofErr w:type="spellEnd"/>
      <w:r w:rsidRPr="001202FB">
        <w:rPr>
          <w:rFonts w:ascii="Times New Roman" w:hAnsi="Times New Roman" w:cs="Times New Roman"/>
          <w:sz w:val="16"/>
          <w:szCs w:val="16"/>
          <w:shd w:val="clear" w:color="auto" w:fill="FFFFFF"/>
        </w:rPr>
        <w:t xml:space="preserve">, M., Seabright, M. J., Bell, J., Penhall, N. D., </w:t>
      </w:r>
      <w:r w:rsidRPr="001202FB">
        <w:rPr>
          <w:rFonts w:ascii="Times New Roman" w:hAnsi="Times New Roman" w:cs="Times New Roman"/>
          <w:kern w:val="0"/>
          <w:sz w:val="16"/>
          <w:szCs w:val="16"/>
          <w14:ligatures w14:val="none"/>
        </w:rPr>
        <w:t xml:space="preserve">Barnett, J.J., Duke, M.D., Scarfe, A.J., Ahn, H.S., </w:t>
      </w:r>
      <w:r w:rsidRPr="001202FB">
        <w:rPr>
          <w:rFonts w:ascii="Times New Roman" w:hAnsi="Times New Roman" w:cs="Times New Roman"/>
          <w:sz w:val="16"/>
          <w:szCs w:val="16"/>
          <w:shd w:val="clear" w:color="auto" w:fill="FFFFFF"/>
        </w:rPr>
        <w:t>&amp; MacDonald, B. A. (2019). Robotic kiwifruit harvesting using machine vision, convolutional neural networks, and robotic arms. </w:t>
      </w:r>
      <w:r w:rsidRPr="001202FB">
        <w:rPr>
          <w:rFonts w:ascii="Times New Roman" w:hAnsi="Times New Roman" w:cs="Times New Roman"/>
          <w:i/>
          <w:iCs/>
          <w:sz w:val="16"/>
          <w:szCs w:val="16"/>
          <w:shd w:val="clear" w:color="auto" w:fill="FFFFFF"/>
        </w:rPr>
        <w:t>biosystems engineering</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181</w:t>
      </w:r>
      <w:r w:rsidRPr="001202FB">
        <w:rPr>
          <w:rFonts w:ascii="Times New Roman" w:hAnsi="Times New Roman" w:cs="Times New Roman"/>
          <w:sz w:val="16"/>
          <w:szCs w:val="16"/>
          <w:shd w:val="clear" w:color="auto" w:fill="FFFFFF"/>
        </w:rPr>
        <w:t>, 140-156.</w:t>
      </w:r>
    </w:p>
    <w:p w14:paraId="361B726A"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[71] </w:t>
      </w:r>
      <w:r w:rsidRPr="001202FB">
        <w:rPr>
          <w:rFonts w:ascii="Times New Roman" w:hAnsi="Times New Roman" w:cs="Times New Roman"/>
          <w:sz w:val="16"/>
          <w:szCs w:val="16"/>
          <w:shd w:val="clear" w:color="auto" w:fill="FFFFFF"/>
        </w:rPr>
        <w:t>Li, B., Yang, Y., Qin, C., Bai, X., &amp; Wang, L. (2020). Improved random sampling consensus algorithm for vision navigation of intelligent harvester robot. </w:t>
      </w:r>
      <w:r w:rsidRPr="001202FB">
        <w:rPr>
          <w:rFonts w:ascii="Times New Roman" w:hAnsi="Times New Roman" w:cs="Times New Roman"/>
          <w:i/>
          <w:iCs/>
          <w:sz w:val="16"/>
          <w:szCs w:val="16"/>
          <w:shd w:val="clear" w:color="auto" w:fill="FFFFFF"/>
        </w:rPr>
        <w:t>Industrial Robot: the international journal of robotics research and application</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47</w:t>
      </w:r>
      <w:r w:rsidRPr="001202FB">
        <w:rPr>
          <w:rFonts w:ascii="Times New Roman" w:hAnsi="Times New Roman" w:cs="Times New Roman"/>
          <w:sz w:val="16"/>
          <w:szCs w:val="16"/>
          <w:shd w:val="clear" w:color="auto" w:fill="FFFFFF"/>
        </w:rPr>
        <w:t>(6), 881-887.</w:t>
      </w:r>
    </w:p>
    <w:p w14:paraId="56011051"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[72] </w:t>
      </w:r>
      <w:r w:rsidRPr="001202FB">
        <w:rPr>
          <w:rFonts w:ascii="Times New Roman" w:hAnsi="Times New Roman" w:cs="Times New Roman"/>
          <w:sz w:val="16"/>
          <w:szCs w:val="16"/>
          <w:shd w:val="clear" w:color="auto" w:fill="FFFFFF"/>
        </w:rPr>
        <w:t>Sharma, A., Jain, A., Gupta, P., &amp; Chowdary, V. (2020). Machine learning applications for precision agriculture: A comprehensive review. </w:t>
      </w:r>
      <w:r w:rsidRPr="001202FB">
        <w:rPr>
          <w:rFonts w:ascii="Times New Roman" w:hAnsi="Times New Roman" w:cs="Times New Roman"/>
          <w:i/>
          <w:iCs/>
          <w:sz w:val="16"/>
          <w:szCs w:val="16"/>
          <w:shd w:val="clear" w:color="auto" w:fill="FFFFFF"/>
        </w:rPr>
        <w:t>IEEE Access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9</w:t>
      </w:r>
      <w:r w:rsidRPr="001202FB">
        <w:rPr>
          <w:rFonts w:ascii="Times New Roman" w:hAnsi="Times New Roman" w:cs="Times New Roman"/>
          <w:sz w:val="16"/>
          <w:szCs w:val="16"/>
          <w:shd w:val="clear" w:color="auto" w:fill="FFFFFF"/>
        </w:rPr>
        <w:t>, 4843-4873.</w:t>
      </w:r>
    </w:p>
    <w:p w14:paraId="01DBDC08"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[73] </w:t>
      </w:r>
      <w:r w:rsidRPr="001202FB">
        <w:rPr>
          <w:rFonts w:ascii="Times New Roman" w:hAnsi="Times New Roman" w:cs="Times New Roman"/>
          <w:sz w:val="16"/>
          <w:szCs w:val="16"/>
          <w:shd w:val="clear" w:color="auto" w:fill="FFFFFF"/>
        </w:rPr>
        <w:t xml:space="preserve">Araújo, S. O., Peres, R. S., Barata, J., Lidon, F., &amp; Ramalho, J. C. (2021). </w:t>
      </w:r>
      <w:proofErr w:type="spellStart"/>
      <w:r w:rsidRPr="001202FB">
        <w:rPr>
          <w:rFonts w:ascii="Times New Roman" w:hAnsi="Times New Roman" w:cs="Times New Roman"/>
          <w:sz w:val="16"/>
          <w:szCs w:val="16"/>
          <w:shd w:val="clear" w:color="auto" w:fill="FFFFFF"/>
        </w:rPr>
        <w:t>Characterising</w:t>
      </w:r>
      <w:proofErr w:type="spellEnd"/>
      <w:r w:rsidRPr="001202FB">
        <w:rPr>
          <w:rFonts w:ascii="Times New Roman" w:hAnsi="Times New Roman" w:cs="Times New Roman"/>
          <w:sz w:val="16"/>
          <w:szCs w:val="16"/>
          <w:shd w:val="clear" w:color="auto" w:fill="FFFFFF"/>
        </w:rPr>
        <w:t xml:space="preserve"> the agriculture 4.0 landscape—emerging trends, challenges and opportunities. </w:t>
      </w:r>
      <w:r w:rsidRPr="001202FB">
        <w:rPr>
          <w:rFonts w:ascii="Times New Roman" w:hAnsi="Times New Roman" w:cs="Times New Roman"/>
          <w:i/>
          <w:iCs/>
          <w:sz w:val="16"/>
          <w:szCs w:val="16"/>
          <w:shd w:val="clear" w:color="auto" w:fill="FFFFFF"/>
        </w:rPr>
        <w:t>Agronomy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11</w:t>
      </w:r>
      <w:r w:rsidRPr="001202FB">
        <w:rPr>
          <w:rFonts w:ascii="Times New Roman" w:hAnsi="Times New Roman" w:cs="Times New Roman"/>
          <w:sz w:val="16"/>
          <w:szCs w:val="16"/>
          <w:shd w:val="clear" w:color="auto" w:fill="FFFFFF"/>
        </w:rPr>
        <w:t>(4), 667.</w:t>
      </w:r>
    </w:p>
    <w:p w14:paraId="6A94C1E5"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lastRenderedPageBreak/>
        <w:t>[74] Yang, J., Ni, J., Li, Y., Wen, J., and Chen, D. (2022). The intelligent path planning system of agricultural robot via reinforcement learning. </w:t>
      </w:r>
      <w:r w:rsidRPr="001202FB">
        <w:rPr>
          <w:rFonts w:ascii="Times New Roman" w:hAnsi="Times New Roman" w:cs="Times New Roman"/>
          <w:i/>
          <w:iCs/>
          <w:sz w:val="16"/>
          <w:szCs w:val="16"/>
        </w:rPr>
        <w:t>Sensors</w:t>
      </w:r>
      <w:r w:rsidRPr="001202FB">
        <w:rPr>
          <w:rFonts w:ascii="Times New Roman" w:hAnsi="Times New Roman" w:cs="Times New Roman"/>
          <w:sz w:val="16"/>
          <w:szCs w:val="16"/>
        </w:rPr>
        <w:t xml:space="preserve"> 22, 1–19. </w:t>
      </w:r>
      <w:proofErr w:type="spellStart"/>
      <w:r w:rsidRPr="001202FB">
        <w:rPr>
          <w:rFonts w:ascii="Times New Roman" w:hAnsi="Times New Roman" w:cs="Times New Roman"/>
          <w:sz w:val="16"/>
          <w:szCs w:val="16"/>
        </w:rPr>
        <w:t>doi</w:t>
      </w:r>
      <w:proofErr w:type="spellEnd"/>
      <w:r w:rsidRPr="001202FB">
        <w:rPr>
          <w:rFonts w:ascii="Times New Roman" w:hAnsi="Times New Roman" w:cs="Times New Roman"/>
          <w:sz w:val="16"/>
          <w:szCs w:val="16"/>
        </w:rPr>
        <w:t>: 10.3390/s22124316.</w:t>
      </w:r>
    </w:p>
    <w:p w14:paraId="67DF67BA"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 xml:space="preserve">[75] Fernando, D., Salcedo, J. V., D., P., &amp; Sanchis, J. (2023). Mobile robotics in smart farming: Current trends and applications. </w:t>
      </w:r>
      <w:r w:rsidRPr="001202FB">
        <w:rPr>
          <w:rFonts w:ascii="Times New Roman" w:hAnsi="Times New Roman" w:cs="Times New Roman"/>
          <w:i/>
          <w:iCs/>
          <w:sz w:val="16"/>
          <w:szCs w:val="16"/>
        </w:rPr>
        <w:t>Frontiers in Artificial Intelligence</w:t>
      </w:r>
      <w:r w:rsidRPr="001202FB">
        <w:rPr>
          <w:rFonts w:ascii="Times New Roman" w:hAnsi="Times New Roman" w:cs="Times New Roman"/>
          <w:sz w:val="16"/>
          <w:szCs w:val="16"/>
        </w:rPr>
        <w:t xml:space="preserve">, </w:t>
      </w:r>
      <w:r w:rsidRPr="001202FB">
        <w:rPr>
          <w:rFonts w:ascii="Times New Roman" w:hAnsi="Times New Roman" w:cs="Times New Roman"/>
          <w:i/>
          <w:iCs/>
          <w:sz w:val="16"/>
          <w:szCs w:val="16"/>
        </w:rPr>
        <w:t>6</w:t>
      </w:r>
      <w:r w:rsidRPr="001202FB">
        <w:rPr>
          <w:rFonts w:ascii="Times New Roman" w:hAnsi="Times New Roman" w:cs="Times New Roman"/>
          <w:sz w:val="16"/>
          <w:szCs w:val="16"/>
        </w:rPr>
        <w:t xml:space="preserve">, 1213330. </w:t>
      </w:r>
      <w:hyperlink r:id="rId58" w:history="1">
        <w:r w:rsidRPr="001202FB">
          <w:rPr>
            <w:rStyle w:val="Hyperlink"/>
            <w:rFonts w:ascii="Times New Roman" w:hAnsi="Times New Roman" w:cs="Times New Roman"/>
            <w:color w:val="auto"/>
            <w:sz w:val="16"/>
            <w:szCs w:val="16"/>
          </w:rPr>
          <w:t>https://doi.org/10.3389/frai.2023.1213330</w:t>
        </w:r>
      </w:hyperlink>
      <w:r w:rsidRPr="001202FB">
        <w:rPr>
          <w:rFonts w:ascii="Times New Roman" w:hAnsi="Times New Roman" w:cs="Times New Roman"/>
          <w:sz w:val="16"/>
          <w:szCs w:val="16"/>
        </w:rPr>
        <w:t>.</w:t>
      </w:r>
    </w:p>
    <w:p w14:paraId="009B2CE1"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[76] </w:t>
      </w:r>
      <w:proofErr w:type="spellStart"/>
      <w:r w:rsidRPr="001202FB">
        <w:rPr>
          <w:rFonts w:ascii="Times New Roman" w:hAnsi="Times New Roman" w:cs="Times New Roman"/>
          <w:sz w:val="16"/>
          <w:szCs w:val="16"/>
          <w:shd w:val="clear" w:color="auto" w:fill="FFFFFF"/>
        </w:rPr>
        <w:t>Katzschmann</w:t>
      </w:r>
      <w:proofErr w:type="spellEnd"/>
      <w:r w:rsidRPr="001202FB">
        <w:rPr>
          <w:rFonts w:ascii="Times New Roman" w:hAnsi="Times New Roman" w:cs="Times New Roman"/>
          <w:sz w:val="16"/>
          <w:szCs w:val="16"/>
          <w:shd w:val="clear" w:color="auto" w:fill="FFFFFF"/>
        </w:rPr>
        <w:t xml:space="preserve">, R. K., </w:t>
      </w:r>
      <w:proofErr w:type="spellStart"/>
      <w:r w:rsidRPr="001202FB">
        <w:rPr>
          <w:rFonts w:ascii="Times New Roman" w:hAnsi="Times New Roman" w:cs="Times New Roman"/>
          <w:sz w:val="16"/>
          <w:szCs w:val="16"/>
          <w:shd w:val="clear" w:color="auto" w:fill="FFFFFF"/>
        </w:rPr>
        <w:t>DelPreto</w:t>
      </w:r>
      <w:proofErr w:type="spellEnd"/>
      <w:r w:rsidRPr="001202FB">
        <w:rPr>
          <w:rFonts w:ascii="Times New Roman" w:hAnsi="Times New Roman" w:cs="Times New Roman"/>
          <w:sz w:val="16"/>
          <w:szCs w:val="16"/>
          <w:shd w:val="clear" w:color="auto" w:fill="FFFFFF"/>
        </w:rPr>
        <w:t>, J., MacCurdy, R., &amp; Rus, D. (2018). Exploration of underwater life with an acoustically controlled soft robotic fish. </w:t>
      </w:r>
      <w:r w:rsidRPr="001202FB">
        <w:rPr>
          <w:rFonts w:ascii="Times New Roman" w:hAnsi="Times New Roman" w:cs="Times New Roman"/>
          <w:i/>
          <w:iCs/>
          <w:sz w:val="16"/>
          <w:szCs w:val="16"/>
          <w:shd w:val="clear" w:color="auto" w:fill="FFFFFF"/>
        </w:rPr>
        <w:t>Science Robotics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w:t>
      </w:r>
      <w:r w:rsidRPr="001202FB">
        <w:rPr>
          <w:rFonts w:ascii="Times New Roman" w:hAnsi="Times New Roman" w:cs="Times New Roman"/>
          <w:sz w:val="16"/>
          <w:szCs w:val="16"/>
          <w:shd w:val="clear" w:color="auto" w:fill="FFFFFF"/>
        </w:rPr>
        <w:t>(16), eaar3449.</w:t>
      </w:r>
    </w:p>
    <w:p w14:paraId="5C157333"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[77] </w:t>
      </w:r>
      <w:r w:rsidRPr="001202FB">
        <w:rPr>
          <w:rFonts w:ascii="Times New Roman" w:hAnsi="Times New Roman" w:cs="Times New Roman"/>
          <w:sz w:val="16"/>
          <w:szCs w:val="16"/>
          <w:shd w:val="clear" w:color="auto" w:fill="FFFFFF"/>
        </w:rPr>
        <w:t xml:space="preserve">Raj, R., Aravind, A., Akshay, V. S., Chandy, M., &amp; Sharun, N. D. (2019). A seed planting robot with two control variables. </w:t>
      </w:r>
      <w:r w:rsidRPr="001202FB">
        <w:rPr>
          <w:rFonts w:ascii="Times New Roman" w:hAnsi="Times New Roman" w:cs="Times New Roman"/>
          <w:i/>
          <w:iCs/>
          <w:sz w:val="16"/>
          <w:szCs w:val="16"/>
          <w:shd w:val="clear" w:color="auto" w:fill="FFFFFF"/>
        </w:rPr>
        <w:t>In</w:t>
      </w:r>
      <w:r w:rsidRPr="001202FB">
        <w:rPr>
          <w:rFonts w:ascii="Times New Roman" w:hAnsi="Times New Roman" w:cs="Times New Roman"/>
          <w:sz w:val="16"/>
          <w:szCs w:val="16"/>
          <w:shd w:val="clear" w:color="auto" w:fill="FFFFFF"/>
        </w:rPr>
        <w:t>: 2019 3rd International Conference on Trends in Electronics and Informatics (ICOEI) (pp. 1025-1028). IEEE.</w:t>
      </w:r>
    </w:p>
    <w:p w14:paraId="3DF165F6"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[78] </w:t>
      </w:r>
      <w:r w:rsidRPr="001202FB">
        <w:rPr>
          <w:rFonts w:ascii="Times New Roman" w:hAnsi="Times New Roman" w:cs="Times New Roman"/>
          <w:sz w:val="16"/>
          <w:szCs w:val="16"/>
          <w:shd w:val="clear" w:color="auto" w:fill="FFFFFF"/>
        </w:rPr>
        <w:t>Lehnert, C., English, A., McCool, C., Tow, A. W., &amp; Perez, T. (2017). Autonomous sweet pepper harvesting for protected cropping systems. </w:t>
      </w:r>
      <w:r w:rsidRPr="001202FB">
        <w:rPr>
          <w:rFonts w:ascii="Times New Roman" w:hAnsi="Times New Roman" w:cs="Times New Roman"/>
          <w:i/>
          <w:iCs/>
          <w:sz w:val="16"/>
          <w:szCs w:val="16"/>
          <w:shd w:val="clear" w:color="auto" w:fill="FFFFFF"/>
        </w:rPr>
        <w:t>IEEE Robotics and Automation Letters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2</w:t>
      </w:r>
      <w:r w:rsidRPr="001202FB">
        <w:rPr>
          <w:rFonts w:ascii="Times New Roman" w:hAnsi="Times New Roman" w:cs="Times New Roman"/>
          <w:sz w:val="16"/>
          <w:szCs w:val="16"/>
          <w:shd w:val="clear" w:color="auto" w:fill="FFFFFF"/>
        </w:rPr>
        <w:t>(2), 872-879.</w:t>
      </w:r>
    </w:p>
    <w:p w14:paraId="70E16C06"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[79] </w:t>
      </w:r>
      <w:proofErr w:type="spellStart"/>
      <w:r w:rsidRPr="001202FB">
        <w:rPr>
          <w:rFonts w:ascii="Times New Roman" w:hAnsi="Times New Roman" w:cs="Times New Roman"/>
          <w:sz w:val="16"/>
          <w:szCs w:val="16"/>
          <w:shd w:val="clear" w:color="auto" w:fill="FFFFFF"/>
        </w:rPr>
        <w:t>Radanliev</w:t>
      </w:r>
      <w:proofErr w:type="spellEnd"/>
      <w:r w:rsidRPr="001202FB">
        <w:rPr>
          <w:rFonts w:ascii="Times New Roman" w:hAnsi="Times New Roman" w:cs="Times New Roman"/>
          <w:sz w:val="16"/>
          <w:szCs w:val="16"/>
          <w:shd w:val="clear" w:color="auto" w:fill="FFFFFF"/>
        </w:rPr>
        <w:t xml:space="preserve">, P., De Roure, D., Van </w:t>
      </w:r>
      <w:proofErr w:type="spellStart"/>
      <w:r w:rsidRPr="001202FB">
        <w:rPr>
          <w:rFonts w:ascii="Times New Roman" w:hAnsi="Times New Roman" w:cs="Times New Roman"/>
          <w:sz w:val="16"/>
          <w:szCs w:val="16"/>
          <w:shd w:val="clear" w:color="auto" w:fill="FFFFFF"/>
        </w:rPr>
        <w:t>Kleek</w:t>
      </w:r>
      <w:proofErr w:type="spellEnd"/>
      <w:r w:rsidRPr="001202FB">
        <w:rPr>
          <w:rFonts w:ascii="Times New Roman" w:hAnsi="Times New Roman" w:cs="Times New Roman"/>
          <w:sz w:val="16"/>
          <w:szCs w:val="16"/>
          <w:shd w:val="clear" w:color="auto" w:fill="FFFFFF"/>
        </w:rPr>
        <w:t>, M., Santos, O., &amp; Ani, U. (2021). Artificial intelligence in cyber physical systems. </w:t>
      </w:r>
      <w:r w:rsidRPr="001202FB">
        <w:rPr>
          <w:rFonts w:ascii="Times New Roman" w:hAnsi="Times New Roman" w:cs="Times New Roman"/>
          <w:i/>
          <w:iCs/>
          <w:sz w:val="16"/>
          <w:szCs w:val="16"/>
          <w:shd w:val="clear" w:color="auto" w:fill="FFFFFF"/>
        </w:rPr>
        <w:t>AI &amp; society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36</w:t>
      </w:r>
      <w:r w:rsidRPr="001202FB">
        <w:rPr>
          <w:rFonts w:ascii="Times New Roman" w:hAnsi="Times New Roman" w:cs="Times New Roman"/>
          <w:sz w:val="16"/>
          <w:szCs w:val="16"/>
          <w:shd w:val="clear" w:color="auto" w:fill="FFFFFF"/>
        </w:rPr>
        <w:t>, 783-796.</w:t>
      </w:r>
    </w:p>
    <w:p w14:paraId="12FA2455"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[80] </w:t>
      </w:r>
      <w:r w:rsidRPr="001202FB">
        <w:rPr>
          <w:rFonts w:ascii="Times New Roman" w:hAnsi="Times New Roman" w:cs="Times New Roman"/>
          <w:sz w:val="16"/>
          <w:szCs w:val="16"/>
          <w:shd w:val="clear" w:color="auto" w:fill="FFFFFF"/>
        </w:rPr>
        <w:t xml:space="preserve">Wieme, J., </w:t>
      </w:r>
      <w:proofErr w:type="spellStart"/>
      <w:r w:rsidRPr="001202FB">
        <w:rPr>
          <w:rFonts w:ascii="Times New Roman" w:hAnsi="Times New Roman" w:cs="Times New Roman"/>
          <w:sz w:val="16"/>
          <w:szCs w:val="16"/>
          <w:shd w:val="clear" w:color="auto" w:fill="FFFFFF"/>
        </w:rPr>
        <w:t>Mollazade</w:t>
      </w:r>
      <w:proofErr w:type="spellEnd"/>
      <w:r w:rsidRPr="001202FB">
        <w:rPr>
          <w:rFonts w:ascii="Times New Roman" w:hAnsi="Times New Roman" w:cs="Times New Roman"/>
          <w:sz w:val="16"/>
          <w:szCs w:val="16"/>
          <w:shd w:val="clear" w:color="auto" w:fill="FFFFFF"/>
        </w:rPr>
        <w:t xml:space="preserve">, K., </w:t>
      </w:r>
      <w:proofErr w:type="spellStart"/>
      <w:r w:rsidRPr="001202FB">
        <w:rPr>
          <w:rFonts w:ascii="Times New Roman" w:hAnsi="Times New Roman" w:cs="Times New Roman"/>
          <w:sz w:val="16"/>
          <w:szCs w:val="16"/>
          <w:shd w:val="clear" w:color="auto" w:fill="FFFFFF"/>
        </w:rPr>
        <w:t>Malounas</w:t>
      </w:r>
      <w:proofErr w:type="spellEnd"/>
      <w:r w:rsidRPr="001202FB">
        <w:rPr>
          <w:rFonts w:ascii="Times New Roman" w:hAnsi="Times New Roman" w:cs="Times New Roman"/>
          <w:sz w:val="16"/>
          <w:szCs w:val="16"/>
          <w:shd w:val="clear" w:color="auto" w:fill="FFFFFF"/>
        </w:rPr>
        <w:t xml:space="preserve">, I., </w:t>
      </w:r>
      <w:proofErr w:type="spellStart"/>
      <w:r w:rsidRPr="001202FB">
        <w:rPr>
          <w:rFonts w:ascii="Times New Roman" w:hAnsi="Times New Roman" w:cs="Times New Roman"/>
          <w:sz w:val="16"/>
          <w:szCs w:val="16"/>
          <w:shd w:val="clear" w:color="auto" w:fill="FFFFFF"/>
        </w:rPr>
        <w:t>Zude</w:t>
      </w:r>
      <w:proofErr w:type="spellEnd"/>
      <w:r w:rsidRPr="001202FB">
        <w:rPr>
          <w:rFonts w:ascii="Times New Roman" w:hAnsi="Times New Roman" w:cs="Times New Roman"/>
          <w:sz w:val="16"/>
          <w:szCs w:val="16"/>
          <w:shd w:val="clear" w:color="auto" w:fill="FFFFFF"/>
        </w:rPr>
        <w:t xml:space="preserve">-Sasse, M., Zhao, M., Gowen, A., Argyropoulos, D., Fountas, S., &amp; Van Beek, J. (2022). Application of hyperspectral imaging systems and artificial intelligence for quality assessment of fruit, vegetables and mushrooms: A review. </w:t>
      </w:r>
      <w:r w:rsidRPr="001202FB">
        <w:rPr>
          <w:rFonts w:ascii="Times New Roman" w:hAnsi="Times New Roman" w:cs="Times New Roman"/>
          <w:i/>
          <w:iCs/>
          <w:sz w:val="16"/>
          <w:szCs w:val="16"/>
          <w:shd w:val="clear" w:color="auto" w:fill="FFFFFF"/>
        </w:rPr>
        <w:t>Biosystems Engineering</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i/>
          <w:iCs/>
          <w:sz w:val="16"/>
          <w:szCs w:val="16"/>
          <w:shd w:val="clear" w:color="auto" w:fill="FFFFFF"/>
        </w:rPr>
        <w:t>222</w:t>
      </w:r>
      <w:r w:rsidRPr="001202FB">
        <w:rPr>
          <w:rFonts w:ascii="Times New Roman" w:hAnsi="Times New Roman" w:cs="Times New Roman"/>
          <w:sz w:val="16"/>
          <w:szCs w:val="16"/>
          <w:shd w:val="clear" w:color="auto" w:fill="FFFFFF"/>
        </w:rPr>
        <w:t>, 156-176. https://doi.org/10.1016/j.biosystemseng.2022.07.013</w:t>
      </w:r>
    </w:p>
    <w:p w14:paraId="215097FD"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[81] </w:t>
      </w:r>
      <w:proofErr w:type="spellStart"/>
      <w:r w:rsidRPr="001202FB">
        <w:rPr>
          <w:rFonts w:ascii="Times New Roman" w:hAnsi="Times New Roman" w:cs="Times New Roman"/>
          <w:sz w:val="16"/>
          <w:szCs w:val="16"/>
          <w:shd w:val="clear" w:color="auto" w:fill="FFFFFF"/>
        </w:rPr>
        <w:t>Dadhaneeya</w:t>
      </w:r>
      <w:proofErr w:type="spellEnd"/>
      <w:r w:rsidRPr="001202FB">
        <w:rPr>
          <w:rFonts w:ascii="Times New Roman" w:hAnsi="Times New Roman" w:cs="Times New Roman"/>
          <w:sz w:val="16"/>
          <w:szCs w:val="16"/>
          <w:shd w:val="clear" w:color="auto" w:fill="FFFFFF"/>
        </w:rPr>
        <w:t xml:space="preserve">, H., </w:t>
      </w:r>
      <w:proofErr w:type="spellStart"/>
      <w:r w:rsidRPr="001202FB">
        <w:rPr>
          <w:rFonts w:ascii="Times New Roman" w:hAnsi="Times New Roman" w:cs="Times New Roman"/>
          <w:sz w:val="16"/>
          <w:szCs w:val="16"/>
          <w:shd w:val="clear" w:color="auto" w:fill="FFFFFF"/>
        </w:rPr>
        <w:t>Nema</w:t>
      </w:r>
      <w:proofErr w:type="spellEnd"/>
      <w:r w:rsidRPr="001202FB">
        <w:rPr>
          <w:rFonts w:ascii="Times New Roman" w:hAnsi="Times New Roman" w:cs="Times New Roman"/>
          <w:sz w:val="16"/>
          <w:szCs w:val="16"/>
          <w:shd w:val="clear" w:color="auto" w:fill="FFFFFF"/>
        </w:rPr>
        <w:t xml:space="preserve">, P. K., &amp; Arora, V. K. (2023). Internet of Things in food processing and its potential in Industry 4.0 era: A review. </w:t>
      </w:r>
      <w:r w:rsidRPr="001202FB">
        <w:rPr>
          <w:rFonts w:ascii="Times New Roman" w:hAnsi="Times New Roman" w:cs="Times New Roman"/>
          <w:i/>
          <w:iCs/>
          <w:sz w:val="16"/>
          <w:szCs w:val="16"/>
          <w:shd w:val="clear" w:color="auto" w:fill="FFFFFF"/>
        </w:rPr>
        <w:t>Trends in Food Science &amp; Technology</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i/>
          <w:iCs/>
          <w:sz w:val="16"/>
          <w:szCs w:val="16"/>
          <w:shd w:val="clear" w:color="auto" w:fill="FFFFFF"/>
        </w:rPr>
        <w:t>139</w:t>
      </w:r>
      <w:r w:rsidRPr="001202FB">
        <w:rPr>
          <w:rFonts w:ascii="Times New Roman" w:hAnsi="Times New Roman" w:cs="Times New Roman"/>
          <w:sz w:val="16"/>
          <w:szCs w:val="16"/>
          <w:shd w:val="clear" w:color="auto" w:fill="FFFFFF"/>
        </w:rPr>
        <w:t>, 104109. https://doi.org/10.1016/j.tifs.2023.07.006</w:t>
      </w:r>
    </w:p>
    <w:p w14:paraId="2BE386D9"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[82] </w:t>
      </w:r>
      <w:proofErr w:type="spellStart"/>
      <w:r w:rsidRPr="001202FB">
        <w:rPr>
          <w:rFonts w:ascii="Times New Roman" w:hAnsi="Times New Roman" w:cs="Times New Roman"/>
          <w:sz w:val="16"/>
          <w:szCs w:val="16"/>
          <w:shd w:val="clear" w:color="auto" w:fill="FFFFFF"/>
        </w:rPr>
        <w:t>Bousdekis</w:t>
      </w:r>
      <w:proofErr w:type="spellEnd"/>
      <w:r w:rsidRPr="001202FB">
        <w:rPr>
          <w:rFonts w:ascii="Times New Roman" w:hAnsi="Times New Roman" w:cs="Times New Roman"/>
          <w:sz w:val="16"/>
          <w:szCs w:val="16"/>
          <w:shd w:val="clear" w:color="auto" w:fill="FFFFFF"/>
        </w:rPr>
        <w:t xml:space="preserve">, A., </w:t>
      </w:r>
      <w:proofErr w:type="spellStart"/>
      <w:r w:rsidRPr="001202FB">
        <w:rPr>
          <w:rFonts w:ascii="Times New Roman" w:hAnsi="Times New Roman" w:cs="Times New Roman"/>
          <w:sz w:val="16"/>
          <w:szCs w:val="16"/>
          <w:shd w:val="clear" w:color="auto" w:fill="FFFFFF"/>
        </w:rPr>
        <w:t>Lepenioti</w:t>
      </w:r>
      <w:proofErr w:type="spellEnd"/>
      <w:r w:rsidRPr="001202FB">
        <w:rPr>
          <w:rFonts w:ascii="Times New Roman" w:hAnsi="Times New Roman" w:cs="Times New Roman"/>
          <w:sz w:val="16"/>
          <w:szCs w:val="16"/>
          <w:shd w:val="clear" w:color="auto" w:fill="FFFFFF"/>
        </w:rPr>
        <w:t xml:space="preserve">, K., Apostolou, D., &amp; </w:t>
      </w:r>
      <w:proofErr w:type="spellStart"/>
      <w:r w:rsidRPr="001202FB">
        <w:rPr>
          <w:rFonts w:ascii="Times New Roman" w:hAnsi="Times New Roman" w:cs="Times New Roman"/>
          <w:sz w:val="16"/>
          <w:szCs w:val="16"/>
          <w:shd w:val="clear" w:color="auto" w:fill="FFFFFF"/>
        </w:rPr>
        <w:t>Mentzas</w:t>
      </w:r>
      <w:proofErr w:type="spellEnd"/>
      <w:r w:rsidRPr="001202FB">
        <w:rPr>
          <w:rFonts w:ascii="Times New Roman" w:hAnsi="Times New Roman" w:cs="Times New Roman"/>
          <w:sz w:val="16"/>
          <w:szCs w:val="16"/>
          <w:shd w:val="clear" w:color="auto" w:fill="FFFFFF"/>
        </w:rPr>
        <w:t xml:space="preserve">, G. (2020). A Review of Data-Driven Decision-Making Methods for Industry 4.0 Maintenance Applications. </w:t>
      </w:r>
      <w:r w:rsidRPr="001202FB">
        <w:rPr>
          <w:rFonts w:ascii="Times New Roman" w:hAnsi="Times New Roman" w:cs="Times New Roman"/>
          <w:i/>
          <w:iCs/>
          <w:sz w:val="16"/>
          <w:szCs w:val="16"/>
          <w:shd w:val="clear" w:color="auto" w:fill="FFFFFF"/>
        </w:rPr>
        <w:t>Electronics</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i/>
          <w:iCs/>
          <w:sz w:val="16"/>
          <w:szCs w:val="16"/>
          <w:shd w:val="clear" w:color="auto" w:fill="FFFFFF"/>
        </w:rPr>
        <w:t>10</w:t>
      </w:r>
      <w:r w:rsidRPr="001202FB">
        <w:rPr>
          <w:rFonts w:ascii="Times New Roman" w:hAnsi="Times New Roman" w:cs="Times New Roman"/>
          <w:sz w:val="16"/>
          <w:szCs w:val="16"/>
          <w:shd w:val="clear" w:color="auto" w:fill="FFFFFF"/>
        </w:rPr>
        <w:t>(7), 828. https://doi.org/10.3390/electronics10070828</w:t>
      </w:r>
    </w:p>
    <w:p w14:paraId="52B906AD"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[83] </w:t>
      </w:r>
      <w:r w:rsidRPr="001202FB">
        <w:rPr>
          <w:rFonts w:ascii="Times New Roman" w:hAnsi="Times New Roman" w:cs="Times New Roman"/>
          <w:sz w:val="16"/>
          <w:szCs w:val="16"/>
          <w:shd w:val="clear" w:color="auto" w:fill="FFFFFF"/>
        </w:rPr>
        <w:t xml:space="preserve">Tang, Y. M., Chau, K. Y., Lau, Y., &amp; Zheng, Z. (2022). Data-Intensive Inventory Forecasting with Artificial Intelligence Models for Cross-Border E-Commerce Service Automation. </w:t>
      </w:r>
      <w:r w:rsidRPr="001202FB">
        <w:rPr>
          <w:rFonts w:ascii="Times New Roman" w:hAnsi="Times New Roman" w:cs="Times New Roman"/>
          <w:i/>
          <w:iCs/>
          <w:sz w:val="16"/>
          <w:szCs w:val="16"/>
          <w:shd w:val="clear" w:color="auto" w:fill="FFFFFF"/>
        </w:rPr>
        <w:t>Applied Sciences</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i/>
          <w:iCs/>
          <w:sz w:val="16"/>
          <w:szCs w:val="16"/>
          <w:shd w:val="clear" w:color="auto" w:fill="FFFFFF"/>
        </w:rPr>
        <w:t>13</w:t>
      </w:r>
      <w:r w:rsidRPr="001202FB">
        <w:rPr>
          <w:rFonts w:ascii="Times New Roman" w:hAnsi="Times New Roman" w:cs="Times New Roman"/>
          <w:sz w:val="16"/>
          <w:szCs w:val="16"/>
          <w:shd w:val="clear" w:color="auto" w:fill="FFFFFF"/>
        </w:rPr>
        <w:t xml:space="preserve">(5), 3051. </w:t>
      </w:r>
      <w:hyperlink r:id="rId59" w:history="1">
        <w:r w:rsidRPr="001202FB">
          <w:rPr>
            <w:rStyle w:val="Hyperlink"/>
            <w:rFonts w:ascii="Times New Roman" w:hAnsi="Times New Roman" w:cs="Times New Roman"/>
            <w:color w:val="auto"/>
            <w:sz w:val="16"/>
            <w:szCs w:val="16"/>
            <w:shd w:val="clear" w:color="auto" w:fill="FFFFFF"/>
          </w:rPr>
          <w:t>https://doi.org/10.3390/app13053051</w:t>
        </w:r>
      </w:hyperlink>
    </w:p>
    <w:p w14:paraId="1F41FE81"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[84] </w:t>
      </w:r>
      <w:r w:rsidRPr="001202FB">
        <w:rPr>
          <w:rFonts w:ascii="Times New Roman" w:hAnsi="Times New Roman" w:cs="Times New Roman"/>
          <w:sz w:val="16"/>
          <w:szCs w:val="16"/>
          <w:shd w:val="clear" w:color="auto" w:fill="FFFFFF"/>
        </w:rPr>
        <w:t xml:space="preserve">Mondal, P. P., </w:t>
      </w:r>
      <w:proofErr w:type="spellStart"/>
      <w:r w:rsidRPr="001202FB">
        <w:rPr>
          <w:rFonts w:ascii="Times New Roman" w:hAnsi="Times New Roman" w:cs="Times New Roman"/>
          <w:sz w:val="16"/>
          <w:szCs w:val="16"/>
          <w:shd w:val="clear" w:color="auto" w:fill="FFFFFF"/>
        </w:rPr>
        <w:t>Galodha</w:t>
      </w:r>
      <w:proofErr w:type="spellEnd"/>
      <w:r w:rsidRPr="001202FB">
        <w:rPr>
          <w:rFonts w:ascii="Times New Roman" w:hAnsi="Times New Roman" w:cs="Times New Roman"/>
          <w:sz w:val="16"/>
          <w:szCs w:val="16"/>
          <w:shd w:val="clear" w:color="auto" w:fill="FFFFFF"/>
        </w:rPr>
        <w:t xml:space="preserve">, A., Verma, V. K., Singh, V., Show, P. L., Awasthi, M. K., Lall, B., Anees, S., Pollmann, K., &amp; Jain, R. (2023). Review on machine learning-based bioprocess optimization, monitoring, and control systems. </w:t>
      </w:r>
      <w:r w:rsidRPr="001202FB">
        <w:rPr>
          <w:rFonts w:ascii="Times New Roman" w:hAnsi="Times New Roman" w:cs="Times New Roman"/>
          <w:i/>
          <w:iCs/>
          <w:sz w:val="16"/>
          <w:szCs w:val="16"/>
          <w:shd w:val="clear" w:color="auto" w:fill="FFFFFF"/>
        </w:rPr>
        <w:t>Bioresource Technology</w:t>
      </w:r>
      <w:r w:rsidRPr="001202FB">
        <w:rPr>
          <w:rFonts w:ascii="Times New Roman" w:hAnsi="Times New Roman" w:cs="Times New Roman"/>
          <w:sz w:val="16"/>
          <w:szCs w:val="16"/>
          <w:shd w:val="clear" w:color="auto" w:fill="FFFFFF"/>
        </w:rPr>
        <w:t xml:space="preserve">, </w:t>
      </w:r>
      <w:r w:rsidRPr="001202FB">
        <w:rPr>
          <w:rFonts w:ascii="Times New Roman" w:hAnsi="Times New Roman" w:cs="Times New Roman"/>
          <w:i/>
          <w:iCs/>
          <w:sz w:val="16"/>
          <w:szCs w:val="16"/>
          <w:shd w:val="clear" w:color="auto" w:fill="FFFFFF"/>
        </w:rPr>
        <w:t>370</w:t>
      </w:r>
      <w:r w:rsidRPr="001202FB">
        <w:rPr>
          <w:rFonts w:ascii="Times New Roman" w:hAnsi="Times New Roman" w:cs="Times New Roman"/>
          <w:sz w:val="16"/>
          <w:szCs w:val="16"/>
          <w:shd w:val="clear" w:color="auto" w:fill="FFFFFF"/>
        </w:rPr>
        <w:t xml:space="preserve">, 128523. </w:t>
      </w:r>
      <w:hyperlink r:id="rId60" w:history="1">
        <w:r w:rsidRPr="001202FB">
          <w:rPr>
            <w:rStyle w:val="Hyperlink"/>
            <w:rFonts w:ascii="Times New Roman" w:hAnsi="Times New Roman" w:cs="Times New Roman"/>
            <w:color w:val="auto"/>
            <w:sz w:val="16"/>
            <w:szCs w:val="16"/>
            <w:shd w:val="clear" w:color="auto" w:fill="FFFFFF"/>
          </w:rPr>
          <w:t>https://doi.org/10.1016/j.biortech.2022.128523</w:t>
        </w:r>
      </w:hyperlink>
    </w:p>
    <w:p w14:paraId="41CD64AB"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[85] </w:t>
      </w:r>
      <w:r w:rsidRPr="001202FB">
        <w:rPr>
          <w:rFonts w:ascii="Times New Roman" w:hAnsi="Times New Roman" w:cs="Times New Roman"/>
          <w:sz w:val="16"/>
          <w:szCs w:val="16"/>
          <w:shd w:val="clear" w:color="auto" w:fill="FFFFFF"/>
        </w:rPr>
        <w:t xml:space="preserve">Gregory, K. B., Vidic, R. D., &amp; </w:t>
      </w:r>
      <w:proofErr w:type="spellStart"/>
      <w:r w:rsidRPr="001202FB">
        <w:rPr>
          <w:rFonts w:ascii="Times New Roman" w:hAnsi="Times New Roman" w:cs="Times New Roman"/>
          <w:sz w:val="16"/>
          <w:szCs w:val="16"/>
          <w:shd w:val="clear" w:color="auto" w:fill="FFFFFF"/>
        </w:rPr>
        <w:t>Dzombak</w:t>
      </w:r>
      <w:proofErr w:type="spellEnd"/>
      <w:r w:rsidRPr="001202FB">
        <w:rPr>
          <w:rFonts w:ascii="Times New Roman" w:hAnsi="Times New Roman" w:cs="Times New Roman"/>
          <w:sz w:val="16"/>
          <w:szCs w:val="16"/>
          <w:shd w:val="clear" w:color="auto" w:fill="FFFFFF"/>
        </w:rPr>
        <w:t>, D. A. (2011). Water management challenges associated with the production of shale gas by hydraulic fracturing. </w:t>
      </w:r>
      <w:r w:rsidRPr="001202FB">
        <w:rPr>
          <w:rFonts w:ascii="Times New Roman" w:hAnsi="Times New Roman" w:cs="Times New Roman"/>
          <w:i/>
          <w:iCs/>
          <w:sz w:val="16"/>
          <w:szCs w:val="16"/>
          <w:shd w:val="clear" w:color="auto" w:fill="FFFFFF"/>
        </w:rPr>
        <w:t>Elements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7</w:t>
      </w:r>
      <w:r w:rsidRPr="001202FB">
        <w:rPr>
          <w:rFonts w:ascii="Times New Roman" w:hAnsi="Times New Roman" w:cs="Times New Roman"/>
          <w:sz w:val="16"/>
          <w:szCs w:val="16"/>
          <w:shd w:val="clear" w:color="auto" w:fill="FFFFFF"/>
        </w:rPr>
        <w:t xml:space="preserve">(3), 181-186. </w:t>
      </w:r>
      <w:hyperlink r:id="rId61" w:tgtFrame="_blank" w:history="1">
        <w:r w:rsidRPr="001202FB">
          <w:rPr>
            <w:rStyle w:val="Hyperlink"/>
            <w:rFonts w:ascii="Times New Roman" w:hAnsi="Times New Roman" w:cs="Times New Roman"/>
            <w:color w:val="auto"/>
            <w:sz w:val="16"/>
            <w:szCs w:val="16"/>
            <w:bdr w:val="none" w:sz="0" w:space="0" w:color="auto" w:frame="1"/>
            <w:shd w:val="clear" w:color="auto" w:fill="FFFFFF"/>
          </w:rPr>
          <w:t>https://doi.org/10.2113/gselements.7.3.181</w:t>
        </w:r>
      </w:hyperlink>
    </w:p>
    <w:p w14:paraId="7F9BCABC"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[86] </w:t>
      </w:r>
      <w:r w:rsidRPr="001202FB">
        <w:rPr>
          <w:rFonts w:ascii="Times New Roman" w:hAnsi="Times New Roman" w:cs="Times New Roman"/>
          <w:sz w:val="16"/>
          <w:szCs w:val="16"/>
          <w:shd w:val="clear" w:color="auto" w:fill="FFFFFF"/>
        </w:rPr>
        <w:t>Lubin, D. A., &amp; Esty, D. C. (2010). The sustainability imperative. </w:t>
      </w:r>
      <w:r w:rsidRPr="001202FB">
        <w:rPr>
          <w:rFonts w:ascii="Times New Roman" w:hAnsi="Times New Roman" w:cs="Times New Roman"/>
          <w:i/>
          <w:iCs/>
          <w:sz w:val="16"/>
          <w:szCs w:val="16"/>
          <w:shd w:val="clear" w:color="auto" w:fill="FFFFFF"/>
        </w:rPr>
        <w:t>Harvard business review</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88</w:t>
      </w:r>
      <w:r w:rsidRPr="001202FB">
        <w:rPr>
          <w:rFonts w:ascii="Times New Roman" w:hAnsi="Times New Roman" w:cs="Times New Roman"/>
          <w:sz w:val="16"/>
          <w:szCs w:val="16"/>
          <w:shd w:val="clear" w:color="auto" w:fill="FFFFFF"/>
        </w:rPr>
        <w:t>(5), 42-50.</w:t>
      </w:r>
    </w:p>
    <w:p w14:paraId="16BD8D9A"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 xml:space="preserve">[87] </w:t>
      </w:r>
      <w:proofErr w:type="spellStart"/>
      <w:r w:rsidRPr="001202FB">
        <w:rPr>
          <w:rFonts w:ascii="Times New Roman" w:hAnsi="Times New Roman" w:cs="Times New Roman"/>
          <w:sz w:val="16"/>
          <w:szCs w:val="16"/>
          <w:shd w:val="clear" w:color="auto" w:fill="FFFFFF"/>
        </w:rPr>
        <w:t>Gleick</w:t>
      </w:r>
      <w:proofErr w:type="spellEnd"/>
      <w:r w:rsidRPr="001202FB">
        <w:rPr>
          <w:rFonts w:ascii="Times New Roman" w:hAnsi="Times New Roman" w:cs="Times New Roman"/>
          <w:sz w:val="16"/>
          <w:szCs w:val="16"/>
          <w:shd w:val="clear" w:color="auto" w:fill="FFFFFF"/>
        </w:rPr>
        <w:t>, P. H. (1998). Water in crisis: paths to sustainable water use. </w:t>
      </w:r>
      <w:r w:rsidRPr="001202FB">
        <w:rPr>
          <w:rFonts w:ascii="Times New Roman" w:hAnsi="Times New Roman" w:cs="Times New Roman"/>
          <w:i/>
          <w:iCs/>
          <w:sz w:val="16"/>
          <w:szCs w:val="16"/>
          <w:shd w:val="clear" w:color="auto" w:fill="FFFFFF"/>
        </w:rPr>
        <w:t>Ecological applications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8</w:t>
      </w:r>
      <w:r w:rsidRPr="001202FB">
        <w:rPr>
          <w:rFonts w:ascii="Times New Roman" w:hAnsi="Times New Roman" w:cs="Times New Roman"/>
          <w:sz w:val="16"/>
          <w:szCs w:val="16"/>
          <w:shd w:val="clear" w:color="auto" w:fill="FFFFFF"/>
        </w:rPr>
        <w:t>(3), 571-579.  </w:t>
      </w:r>
      <w:hyperlink r:id="rId62" w:history="1">
        <w:r w:rsidRPr="001202FB">
          <w:rPr>
            <w:rStyle w:val="Hyperlink"/>
            <w:rFonts w:ascii="Times New Roman" w:hAnsi="Times New Roman" w:cs="Times New Roman"/>
            <w:color w:val="auto"/>
            <w:sz w:val="16"/>
            <w:szCs w:val="16"/>
          </w:rPr>
          <w:t>https://doi.org/10.1890/1051-0761(1998)008[0571:WICPTS]2.0.CO;2</w:t>
        </w:r>
      </w:hyperlink>
    </w:p>
    <w:p w14:paraId="00EE17CE"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[88]</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Stafford, J. V. (2000). Implementing precision agriculture in the 21st century. </w:t>
      </w:r>
      <w:r w:rsidRPr="001202FB">
        <w:rPr>
          <w:rFonts w:ascii="Times New Roman" w:hAnsi="Times New Roman" w:cs="Times New Roman"/>
          <w:i/>
          <w:iCs/>
          <w:sz w:val="16"/>
          <w:szCs w:val="16"/>
          <w:shd w:val="clear" w:color="auto" w:fill="FFFFFF"/>
        </w:rPr>
        <w:t>Journal of agricultural engineering research</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76</w:t>
      </w:r>
      <w:r w:rsidRPr="001202FB">
        <w:rPr>
          <w:rFonts w:ascii="Times New Roman" w:hAnsi="Times New Roman" w:cs="Times New Roman"/>
          <w:sz w:val="16"/>
          <w:szCs w:val="16"/>
          <w:shd w:val="clear" w:color="auto" w:fill="FFFFFF"/>
        </w:rPr>
        <w:t xml:space="preserve">(3), 267-275. </w:t>
      </w:r>
      <w:hyperlink r:id="rId63" w:tgtFrame="_blank" w:tooltip="Persistent link using digital object identifier" w:history="1">
        <w:r w:rsidRPr="001202FB">
          <w:rPr>
            <w:rStyle w:val="anchor-text"/>
            <w:rFonts w:ascii="Times New Roman" w:hAnsi="Times New Roman" w:cs="Times New Roman"/>
            <w:sz w:val="16"/>
            <w:szCs w:val="16"/>
          </w:rPr>
          <w:t>https://doi.org/10.1006/jaer.2000.0577</w:t>
        </w:r>
      </w:hyperlink>
    </w:p>
    <w:p w14:paraId="4913D88E"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[89]</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Pierce, F. J., &amp; Nowak, P. (1999). Aspects of precision agriculture. </w:t>
      </w:r>
      <w:r w:rsidRPr="001202FB">
        <w:rPr>
          <w:rFonts w:ascii="Times New Roman" w:hAnsi="Times New Roman" w:cs="Times New Roman"/>
          <w:i/>
          <w:iCs/>
          <w:sz w:val="16"/>
          <w:szCs w:val="16"/>
          <w:shd w:val="clear" w:color="auto" w:fill="FFFFFF"/>
        </w:rPr>
        <w:t>Advances in agronomy</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67</w:t>
      </w:r>
      <w:r w:rsidRPr="001202FB">
        <w:rPr>
          <w:rFonts w:ascii="Times New Roman" w:hAnsi="Times New Roman" w:cs="Times New Roman"/>
          <w:sz w:val="16"/>
          <w:szCs w:val="16"/>
          <w:shd w:val="clear" w:color="auto" w:fill="FFFFFF"/>
        </w:rPr>
        <w:t xml:space="preserve">, 1-85. </w:t>
      </w:r>
      <w:hyperlink r:id="rId64" w:tgtFrame="_blank" w:tooltip="Persistent link using digital object identifier" w:history="1">
        <w:r w:rsidRPr="001202FB">
          <w:rPr>
            <w:rStyle w:val="anchor-text"/>
            <w:rFonts w:ascii="Times New Roman" w:hAnsi="Times New Roman" w:cs="Times New Roman"/>
            <w:sz w:val="16"/>
            <w:szCs w:val="16"/>
          </w:rPr>
          <w:t>https://doi.org/10.1016/S0065-2113(08)60513-1</w:t>
        </w:r>
      </w:hyperlink>
    </w:p>
    <w:p w14:paraId="1967AB90"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[90]</w:t>
      </w:r>
      <w:r w:rsidRPr="001202FB">
        <w:rPr>
          <w:rFonts w:ascii="Times New Roman" w:hAnsi="Times New Roman" w:cs="Times New Roman"/>
          <w:sz w:val="16"/>
          <w:szCs w:val="16"/>
          <w:lang w:val="en-IN"/>
        </w:rPr>
        <w:t xml:space="preserve"> </w:t>
      </w:r>
      <w:proofErr w:type="spellStart"/>
      <w:r w:rsidRPr="001202FB">
        <w:rPr>
          <w:rFonts w:ascii="Times New Roman" w:hAnsi="Times New Roman" w:cs="Times New Roman"/>
          <w:sz w:val="16"/>
          <w:szCs w:val="16"/>
          <w:shd w:val="clear" w:color="auto" w:fill="FFFFFF"/>
        </w:rPr>
        <w:t>Umamaheswar</w:t>
      </w:r>
      <w:proofErr w:type="spellEnd"/>
      <w:r w:rsidRPr="001202FB">
        <w:rPr>
          <w:rFonts w:ascii="Times New Roman" w:hAnsi="Times New Roman" w:cs="Times New Roman"/>
          <w:sz w:val="16"/>
          <w:szCs w:val="16"/>
          <w:shd w:val="clear" w:color="auto" w:fill="FFFFFF"/>
        </w:rPr>
        <w:t xml:space="preserve">, S., </w:t>
      </w:r>
      <w:proofErr w:type="spellStart"/>
      <w:r w:rsidRPr="001202FB">
        <w:rPr>
          <w:rFonts w:ascii="Times New Roman" w:hAnsi="Times New Roman" w:cs="Times New Roman"/>
          <w:sz w:val="16"/>
          <w:szCs w:val="16"/>
          <w:shd w:val="clear" w:color="auto" w:fill="FFFFFF"/>
        </w:rPr>
        <w:t>Kathawate</w:t>
      </w:r>
      <w:proofErr w:type="spellEnd"/>
      <w:r w:rsidRPr="001202FB">
        <w:rPr>
          <w:rFonts w:ascii="Times New Roman" w:hAnsi="Times New Roman" w:cs="Times New Roman"/>
          <w:sz w:val="16"/>
          <w:szCs w:val="16"/>
          <w:shd w:val="clear" w:color="auto" w:fill="FFFFFF"/>
        </w:rPr>
        <w:t xml:space="preserve">, L. G., </w:t>
      </w:r>
      <w:proofErr w:type="spellStart"/>
      <w:r w:rsidRPr="001202FB">
        <w:rPr>
          <w:rFonts w:ascii="Times New Roman" w:hAnsi="Times New Roman" w:cs="Times New Roman"/>
          <w:sz w:val="16"/>
          <w:szCs w:val="16"/>
          <w:shd w:val="clear" w:color="auto" w:fill="FFFFFF"/>
        </w:rPr>
        <w:t>Shirsath</w:t>
      </w:r>
      <w:proofErr w:type="spellEnd"/>
      <w:r w:rsidRPr="001202FB">
        <w:rPr>
          <w:rFonts w:ascii="Times New Roman" w:hAnsi="Times New Roman" w:cs="Times New Roman"/>
          <w:sz w:val="16"/>
          <w:szCs w:val="16"/>
          <w:shd w:val="clear" w:color="auto" w:fill="FFFFFF"/>
        </w:rPr>
        <w:t>, W. B., Gadde, S., &amp; Saradha, P. (2022). Recent turmeric plants agronomy analysis and methodology using Artificial intelligence. </w:t>
      </w:r>
      <w:r w:rsidRPr="001202FB">
        <w:rPr>
          <w:rFonts w:ascii="Times New Roman" w:hAnsi="Times New Roman" w:cs="Times New Roman"/>
          <w:i/>
          <w:iCs/>
          <w:sz w:val="16"/>
          <w:szCs w:val="16"/>
          <w:shd w:val="clear" w:color="auto" w:fill="FFFFFF"/>
        </w:rPr>
        <w:t>International Journal of Botany Studies</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7</w:t>
      </w:r>
      <w:r w:rsidRPr="001202FB">
        <w:rPr>
          <w:rFonts w:ascii="Times New Roman" w:hAnsi="Times New Roman" w:cs="Times New Roman"/>
          <w:sz w:val="16"/>
          <w:szCs w:val="16"/>
          <w:shd w:val="clear" w:color="auto" w:fill="FFFFFF"/>
        </w:rPr>
        <w:t xml:space="preserve">(2), 233-236. </w:t>
      </w:r>
    </w:p>
    <w:p w14:paraId="392D6870"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[91]</w:t>
      </w:r>
      <w:r w:rsidRPr="001202FB">
        <w:rPr>
          <w:rFonts w:ascii="Times New Roman" w:hAnsi="Times New Roman" w:cs="Times New Roman"/>
          <w:sz w:val="16"/>
          <w:szCs w:val="16"/>
          <w:lang w:val="en-IN"/>
        </w:rPr>
        <w:t xml:space="preserve"> </w:t>
      </w:r>
      <w:proofErr w:type="spellStart"/>
      <w:r w:rsidRPr="001202FB">
        <w:rPr>
          <w:rFonts w:ascii="Times New Roman" w:hAnsi="Times New Roman" w:cs="Times New Roman"/>
          <w:sz w:val="16"/>
          <w:szCs w:val="16"/>
          <w:shd w:val="clear" w:color="auto" w:fill="FFFFFF"/>
        </w:rPr>
        <w:t>Gebbers</w:t>
      </w:r>
      <w:proofErr w:type="spellEnd"/>
      <w:r w:rsidRPr="001202FB">
        <w:rPr>
          <w:rFonts w:ascii="Times New Roman" w:hAnsi="Times New Roman" w:cs="Times New Roman"/>
          <w:sz w:val="16"/>
          <w:szCs w:val="16"/>
          <w:shd w:val="clear" w:color="auto" w:fill="FFFFFF"/>
        </w:rPr>
        <w:t xml:space="preserve">, R., &amp; Adamchuk, V. I. (2010). Precision agriculture and food security.  </w:t>
      </w:r>
      <w:r w:rsidRPr="001202FB">
        <w:rPr>
          <w:rFonts w:ascii="Times New Roman" w:hAnsi="Times New Roman" w:cs="Times New Roman"/>
          <w:i/>
          <w:iCs/>
          <w:sz w:val="16"/>
          <w:szCs w:val="16"/>
          <w:shd w:val="clear" w:color="auto" w:fill="FFFFFF"/>
        </w:rPr>
        <w:t>Science</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327</w:t>
      </w:r>
      <w:r w:rsidRPr="001202FB">
        <w:rPr>
          <w:rFonts w:ascii="Times New Roman" w:hAnsi="Times New Roman" w:cs="Times New Roman"/>
          <w:sz w:val="16"/>
          <w:szCs w:val="16"/>
          <w:shd w:val="clear" w:color="auto" w:fill="FFFFFF"/>
        </w:rPr>
        <w:t xml:space="preserve">(5967), 828-831. </w:t>
      </w:r>
      <w:hyperlink r:id="rId65" w:history="1">
        <w:r w:rsidRPr="001202FB">
          <w:rPr>
            <w:rStyle w:val="Hyperlink"/>
            <w:rFonts w:ascii="Times New Roman" w:hAnsi="Times New Roman" w:cs="Times New Roman"/>
            <w:color w:val="auto"/>
            <w:sz w:val="16"/>
            <w:szCs w:val="16"/>
            <w:shd w:val="clear" w:color="auto" w:fill="FFFFFF"/>
          </w:rPr>
          <w:t>DOI: 10.1126/science.1183899</w:t>
        </w:r>
      </w:hyperlink>
    </w:p>
    <w:p w14:paraId="1E0C6236"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[92]</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Strobl, R. O., &amp; Robillard, P. D. (2008). Network design for water quality monitoring of surface freshwaters: A review. </w:t>
      </w:r>
      <w:r w:rsidRPr="001202FB">
        <w:rPr>
          <w:rFonts w:ascii="Times New Roman" w:hAnsi="Times New Roman" w:cs="Times New Roman"/>
          <w:i/>
          <w:iCs/>
          <w:sz w:val="16"/>
          <w:szCs w:val="16"/>
          <w:shd w:val="clear" w:color="auto" w:fill="FFFFFF"/>
        </w:rPr>
        <w:t>Journal of environmental management</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87</w:t>
      </w:r>
      <w:r w:rsidRPr="001202FB">
        <w:rPr>
          <w:rFonts w:ascii="Times New Roman" w:hAnsi="Times New Roman" w:cs="Times New Roman"/>
          <w:sz w:val="16"/>
          <w:szCs w:val="16"/>
          <w:shd w:val="clear" w:color="auto" w:fill="FFFFFF"/>
        </w:rPr>
        <w:t xml:space="preserve">(4), 639-648. </w:t>
      </w:r>
      <w:hyperlink r:id="rId66" w:tgtFrame="_blank" w:tooltip="Persistent link using digital object identifier" w:history="1">
        <w:r w:rsidRPr="001202FB">
          <w:rPr>
            <w:rStyle w:val="anchor-text"/>
            <w:rFonts w:ascii="Times New Roman" w:hAnsi="Times New Roman" w:cs="Times New Roman"/>
            <w:sz w:val="16"/>
            <w:szCs w:val="16"/>
          </w:rPr>
          <w:t>https://doi.org/10.1016/j.jenvman.2007.03.001</w:t>
        </w:r>
      </w:hyperlink>
    </w:p>
    <w:p w14:paraId="5C207D12"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[93]</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Bartram, J., &amp; Ballance, R. (1996). </w:t>
      </w:r>
      <w:r w:rsidRPr="001202FB">
        <w:rPr>
          <w:rFonts w:ascii="Times New Roman" w:hAnsi="Times New Roman" w:cs="Times New Roman"/>
          <w:i/>
          <w:iCs/>
          <w:sz w:val="16"/>
          <w:szCs w:val="16"/>
          <w:shd w:val="clear" w:color="auto" w:fill="FFFFFF"/>
        </w:rPr>
        <w:t xml:space="preserve">Water quality monitoring: a practical guide to the design and implementation of freshwater quality studies and monitoring </w:t>
      </w:r>
      <w:proofErr w:type="spellStart"/>
      <w:r w:rsidRPr="001202FB">
        <w:rPr>
          <w:rFonts w:ascii="Times New Roman" w:hAnsi="Times New Roman" w:cs="Times New Roman"/>
          <w:i/>
          <w:iCs/>
          <w:sz w:val="16"/>
          <w:szCs w:val="16"/>
          <w:shd w:val="clear" w:color="auto" w:fill="FFFFFF"/>
        </w:rPr>
        <w:t>programmes</w:t>
      </w:r>
      <w:proofErr w:type="spellEnd"/>
      <w:r w:rsidRPr="001202FB">
        <w:rPr>
          <w:rFonts w:ascii="Times New Roman" w:hAnsi="Times New Roman" w:cs="Times New Roman"/>
          <w:sz w:val="16"/>
          <w:szCs w:val="16"/>
          <w:shd w:val="clear" w:color="auto" w:fill="FFFFFF"/>
        </w:rPr>
        <w:t xml:space="preserve">. CRC Press. </w:t>
      </w:r>
      <w:hyperlink r:id="rId67" w:tgtFrame="_blank" w:history="1">
        <w:r w:rsidRPr="001202FB">
          <w:rPr>
            <w:rStyle w:val="Hyperlink"/>
            <w:rFonts w:ascii="Times New Roman" w:hAnsi="Times New Roman" w:cs="Times New Roman"/>
            <w:color w:val="auto"/>
            <w:spacing w:val="5"/>
            <w:sz w:val="16"/>
            <w:szCs w:val="16"/>
            <w:shd w:val="clear" w:color="auto" w:fill="FFFFFF"/>
          </w:rPr>
          <w:t>https://doi.org/10.4324/9780203476796</w:t>
        </w:r>
      </w:hyperlink>
    </w:p>
    <w:p w14:paraId="656AF201" w14:textId="77777777" w:rsidR="00777D93" w:rsidRPr="001202FB" w:rsidRDefault="00777D93" w:rsidP="00777D93">
      <w:pPr>
        <w:spacing w:after="0" w:line="240" w:lineRule="auto"/>
        <w:ind w:left="567" w:hanging="567"/>
        <w:jc w:val="both"/>
        <w:rPr>
          <w:rFonts w:ascii="Times New Roman" w:hAnsi="Times New Roman" w:cs="Times New Roman"/>
          <w:sz w:val="16"/>
          <w:szCs w:val="16"/>
        </w:rPr>
      </w:pPr>
      <w:r w:rsidRPr="001202FB">
        <w:rPr>
          <w:rFonts w:ascii="Times New Roman" w:hAnsi="Times New Roman" w:cs="Times New Roman"/>
          <w:sz w:val="16"/>
          <w:szCs w:val="16"/>
        </w:rPr>
        <w:t>[94]</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Smith, R. A., Schwarz, G. E., &amp; Alexander, R. B. (1997). Regional interpretation of water‐quality monitoring data. </w:t>
      </w:r>
      <w:r w:rsidRPr="001202FB">
        <w:rPr>
          <w:rFonts w:ascii="Times New Roman" w:hAnsi="Times New Roman" w:cs="Times New Roman"/>
          <w:i/>
          <w:iCs/>
          <w:sz w:val="16"/>
          <w:szCs w:val="16"/>
          <w:shd w:val="clear" w:color="auto" w:fill="FFFFFF"/>
        </w:rPr>
        <w:t>Water resources research</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33</w:t>
      </w:r>
      <w:r w:rsidRPr="001202FB">
        <w:rPr>
          <w:rFonts w:ascii="Times New Roman" w:hAnsi="Times New Roman" w:cs="Times New Roman"/>
          <w:sz w:val="16"/>
          <w:szCs w:val="16"/>
          <w:shd w:val="clear" w:color="auto" w:fill="FFFFFF"/>
        </w:rPr>
        <w:t>(12), 2781-2798.</w:t>
      </w:r>
      <w:r w:rsidRPr="001202FB">
        <w:rPr>
          <w:rFonts w:ascii="Times New Roman" w:hAnsi="Times New Roman" w:cs="Times New Roman"/>
          <w:sz w:val="16"/>
          <w:szCs w:val="16"/>
        </w:rPr>
        <w:t xml:space="preserve"> </w:t>
      </w:r>
      <w:hyperlink r:id="rId68" w:history="1">
        <w:r w:rsidRPr="001202FB">
          <w:rPr>
            <w:rStyle w:val="Hyperlink"/>
            <w:rFonts w:ascii="Times New Roman" w:hAnsi="Times New Roman" w:cs="Times New Roman"/>
            <w:color w:val="auto"/>
            <w:sz w:val="16"/>
            <w:szCs w:val="16"/>
            <w:shd w:val="clear" w:color="auto" w:fill="FFFFFF"/>
          </w:rPr>
          <w:t>https://doi.org/10.1029/97WR02171</w:t>
        </w:r>
      </w:hyperlink>
      <w:r w:rsidRPr="001202FB">
        <w:rPr>
          <w:rStyle w:val="Hyperlink"/>
          <w:rFonts w:ascii="Times New Roman" w:hAnsi="Times New Roman" w:cs="Times New Roman"/>
          <w:color w:val="auto"/>
          <w:sz w:val="16"/>
          <w:szCs w:val="16"/>
          <w:shd w:val="clear" w:color="auto" w:fill="FFFFFF"/>
        </w:rPr>
        <w:t xml:space="preserve"> </w:t>
      </w:r>
    </w:p>
    <w:p w14:paraId="52D301BB" w14:textId="77777777" w:rsidR="00777D93" w:rsidRPr="001202FB" w:rsidRDefault="00777D93" w:rsidP="00777D93">
      <w:pPr>
        <w:spacing w:after="0" w:line="240" w:lineRule="auto"/>
        <w:ind w:left="567" w:hanging="567"/>
        <w:jc w:val="both"/>
        <w:rPr>
          <w:rStyle w:val="anchor-text"/>
          <w:rFonts w:ascii="Times New Roman" w:hAnsi="Times New Roman" w:cs="Times New Roman"/>
          <w:sz w:val="16"/>
          <w:szCs w:val="16"/>
        </w:rPr>
      </w:pPr>
      <w:r w:rsidRPr="001202FB">
        <w:rPr>
          <w:rFonts w:ascii="Times New Roman" w:hAnsi="Times New Roman" w:cs="Times New Roman"/>
          <w:sz w:val="16"/>
          <w:szCs w:val="16"/>
        </w:rPr>
        <w:t>[95]</w:t>
      </w:r>
      <w:r w:rsidRPr="001202FB">
        <w:rPr>
          <w:rFonts w:ascii="Times New Roman" w:hAnsi="Times New Roman" w:cs="Times New Roman"/>
          <w:sz w:val="16"/>
          <w:szCs w:val="16"/>
          <w:lang w:val="en-IN"/>
        </w:rPr>
        <w:t xml:space="preserve"> </w:t>
      </w:r>
      <w:proofErr w:type="spellStart"/>
      <w:r w:rsidRPr="001202FB">
        <w:rPr>
          <w:rFonts w:ascii="Times New Roman" w:hAnsi="Times New Roman" w:cs="Times New Roman"/>
          <w:sz w:val="16"/>
          <w:szCs w:val="16"/>
          <w:shd w:val="clear" w:color="auto" w:fill="FFFFFF"/>
        </w:rPr>
        <w:t>Behmel</w:t>
      </w:r>
      <w:proofErr w:type="spellEnd"/>
      <w:r w:rsidRPr="001202FB">
        <w:rPr>
          <w:rFonts w:ascii="Times New Roman" w:hAnsi="Times New Roman" w:cs="Times New Roman"/>
          <w:sz w:val="16"/>
          <w:szCs w:val="16"/>
          <w:shd w:val="clear" w:color="auto" w:fill="FFFFFF"/>
        </w:rPr>
        <w:t>, S., Damour, M., Ludwig, R., &amp; Rodriguez, M. J. (2016). Water quality monitoring strategies—A review and future perspectives. </w:t>
      </w:r>
      <w:r w:rsidRPr="001202FB">
        <w:rPr>
          <w:rFonts w:ascii="Times New Roman" w:hAnsi="Times New Roman" w:cs="Times New Roman"/>
          <w:i/>
          <w:iCs/>
          <w:sz w:val="16"/>
          <w:szCs w:val="16"/>
          <w:shd w:val="clear" w:color="auto" w:fill="FFFFFF"/>
        </w:rPr>
        <w:t>Science of the Total Environment</w:t>
      </w:r>
      <w:r w:rsidRPr="001202FB">
        <w:rPr>
          <w:rFonts w:ascii="Times New Roman" w:hAnsi="Times New Roman" w:cs="Times New Roman"/>
          <w:sz w:val="16"/>
          <w:szCs w:val="16"/>
          <w:shd w:val="clear" w:color="auto" w:fill="FFFFFF"/>
        </w:rPr>
        <w:t>, </w:t>
      </w:r>
      <w:r w:rsidRPr="001202FB">
        <w:rPr>
          <w:rFonts w:ascii="Times New Roman" w:hAnsi="Times New Roman" w:cs="Times New Roman"/>
          <w:i/>
          <w:iCs/>
          <w:sz w:val="16"/>
          <w:szCs w:val="16"/>
          <w:shd w:val="clear" w:color="auto" w:fill="FFFFFF"/>
        </w:rPr>
        <w:t>571</w:t>
      </w:r>
      <w:r w:rsidRPr="001202FB">
        <w:rPr>
          <w:rFonts w:ascii="Times New Roman" w:hAnsi="Times New Roman" w:cs="Times New Roman"/>
          <w:sz w:val="16"/>
          <w:szCs w:val="16"/>
          <w:shd w:val="clear" w:color="auto" w:fill="FFFFFF"/>
        </w:rPr>
        <w:t>, 1312-</w:t>
      </w:r>
      <w:proofErr w:type="gramStart"/>
      <w:r w:rsidRPr="001202FB">
        <w:rPr>
          <w:rFonts w:ascii="Times New Roman" w:hAnsi="Times New Roman" w:cs="Times New Roman"/>
          <w:sz w:val="16"/>
          <w:szCs w:val="16"/>
          <w:shd w:val="clear" w:color="auto" w:fill="FFFFFF"/>
        </w:rPr>
        <w:t>1329.</w:t>
      </w:r>
      <w:r w:rsidRPr="001202FB">
        <w:rPr>
          <w:rFonts w:ascii="Times New Roman" w:hAnsi="Times New Roman" w:cs="Times New Roman"/>
          <w:sz w:val="16"/>
          <w:szCs w:val="16"/>
        </w:rPr>
        <w:t>.</w:t>
      </w:r>
      <w:proofErr w:type="gramEnd"/>
      <w:r w:rsidRPr="001202FB">
        <w:rPr>
          <w:rFonts w:ascii="Times New Roman" w:hAnsi="Times New Roman" w:cs="Times New Roman"/>
          <w:sz w:val="16"/>
          <w:szCs w:val="16"/>
        </w:rPr>
        <w:t xml:space="preserve"> </w:t>
      </w:r>
      <w:hyperlink r:id="rId69" w:tgtFrame="_blank" w:tooltip="Persistent link using digital object identifier" w:history="1">
        <w:r w:rsidRPr="001202FB">
          <w:rPr>
            <w:rStyle w:val="anchor-text"/>
            <w:rFonts w:ascii="Times New Roman" w:hAnsi="Times New Roman" w:cs="Times New Roman"/>
            <w:sz w:val="16"/>
            <w:szCs w:val="16"/>
          </w:rPr>
          <w:t>https://doi.org/10.1016/j.scitotenv.2016.06.235</w:t>
        </w:r>
      </w:hyperlink>
    </w:p>
    <w:p w14:paraId="03F635F5"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[96]</w:t>
      </w:r>
      <w:r w:rsidRPr="001202FB">
        <w:rPr>
          <w:rFonts w:ascii="Times New Roman" w:hAnsi="Times New Roman" w:cs="Times New Roman"/>
          <w:sz w:val="16"/>
          <w:szCs w:val="16"/>
          <w:lang w:val="en-IN"/>
        </w:rPr>
        <w:t xml:space="preserve"> </w:t>
      </w:r>
      <w:r w:rsidRPr="001202FB">
        <w:rPr>
          <w:rFonts w:ascii="Times New Roman" w:hAnsi="Times New Roman" w:cs="Times New Roman"/>
          <w:sz w:val="16"/>
          <w:szCs w:val="16"/>
          <w:shd w:val="clear" w:color="auto" w:fill="FFFFFF"/>
        </w:rPr>
        <w:t xml:space="preserve">Doran, D., Schulz, S., &amp; </w:t>
      </w:r>
      <w:proofErr w:type="spellStart"/>
      <w:r w:rsidRPr="001202FB">
        <w:rPr>
          <w:rFonts w:ascii="Times New Roman" w:hAnsi="Times New Roman" w:cs="Times New Roman"/>
          <w:sz w:val="16"/>
          <w:szCs w:val="16"/>
          <w:shd w:val="clear" w:color="auto" w:fill="FFFFFF"/>
        </w:rPr>
        <w:t>Besold</w:t>
      </w:r>
      <w:proofErr w:type="spellEnd"/>
      <w:r w:rsidRPr="001202FB">
        <w:rPr>
          <w:rFonts w:ascii="Times New Roman" w:hAnsi="Times New Roman" w:cs="Times New Roman"/>
          <w:sz w:val="16"/>
          <w:szCs w:val="16"/>
          <w:shd w:val="clear" w:color="auto" w:fill="FFFFFF"/>
        </w:rPr>
        <w:t>, T. R. (2017). What does explainable AI really mean? A new conceptualization of perspectives. </w:t>
      </w:r>
      <w:proofErr w:type="spellStart"/>
      <w:r w:rsidRPr="001202FB">
        <w:rPr>
          <w:rFonts w:ascii="Times New Roman" w:hAnsi="Times New Roman" w:cs="Times New Roman"/>
          <w:i/>
          <w:iCs/>
          <w:sz w:val="16"/>
          <w:szCs w:val="16"/>
          <w:shd w:val="clear" w:color="auto" w:fill="FFFFFF"/>
        </w:rPr>
        <w:t>arXiv</w:t>
      </w:r>
      <w:proofErr w:type="spellEnd"/>
      <w:r w:rsidRPr="001202FB">
        <w:rPr>
          <w:rFonts w:ascii="Times New Roman" w:hAnsi="Times New Roman" w:cs="Times New Roman"/>
          <w:i/>
          <w:iCs/>
          <w:sz w:val="16"/>
          <w:szCs w:val="16"/>
          <w:shd w:val="clear" w:color="auto" w:fill="FFFFFF"/>
        </w:rPr>
        <w:t xml:space="preserve"> preprint arXiv:1710.00794</w:t>
      </w:r>
      <w:r w:rsidRPr="001202FB">
        <w:rPr>
          <w:rFonts w:ascii="Times New Roman" w:hAnsi="Times New Roman" w:cs="Times New Roman"/>
          <w:sz w:val="16"/>
          <w:szCs w:val="16"/>
          <w:shd w:val="clear" w:color="auto" w:fill="FFFFFF"/>
        </w:rPr>
        <w:t>.</w:t>
      </w:r>
    </w:p>
    <w:p w14:paraId="1780B55F" w14:textId="77777777" w:rsidR="00777D93" w:rsidRPr="001202FB" w:rsidRDefault="00777D93" w:rsidP="00777D93">
      <w:pPr>
        <w:spacing w:after="0" w:line="240" w:lineRule="auto"/>
        <w:ind w:left="567" w:hanging="567"/>
        <w:jc w:val="both"/>
        <w:rPr>
          <w:rFonts w:ascii="Times New Roman" w:hAnsi="Times New Roman" w:cs="Times New Roman"/>
          <w:sz w:val="16"/>
          <w:szCs w:val="16"/>
          <w:shd w:val="clear" w:color="auto" w:fill="FFFFFF"/>
        </w:rPr>
      </w:pPr>
      <w:r w:rsidRPr="001202FB">
        <w:rPr>
          <w:rFonts w:ascii="Times New Roman" w:hAnsi="Times New Roman" w:cs="Times New Roman"/>
          <w:sz w:val="16"/>
          <w:szCs w:val="16"/>
        </w:rPr>
        <w:t>[97]</w:t>
      </w:r>
      <w:r w:rsidRPr="001202FB">
        <w:rPr>
          <w:rFonts w:ascii="Times New Roman" w:hAnsi="Times New Roman" w:cs="Times New Roman"/>
          <w:sz w:val="16"/>
          <w:szCs w:val="16"/>
          <w:lang w:val="en-IN"/>
        </w:rPr>
        <w:t xml:space="preserve"> </w:t>
      </w:r>
      <w:proofErr w:type="spellStart"/>
      <w:r w:rsidRPr="001202FB">
        <w:rPr>
          <w:rFonts w:ascii="Times New Roman" w:hAnsi="Times New Roman" w:cs="Times New Roman"/>
          <w:sz w:val="16"/>
          <w:szCs w:val="16"/>
        </w:rPr>
        <w:t>Thoma</w:t>
      </w:r>
      <w:proofErr w:type="spellEnd"/>
      <w:r w:rsidRPr="001202FB">
        <w:rPr>
          <w:rFonts w:ascii="Times New Roman" w:hAnsi="Times New Roman" w:cs="Times New Roman"/>
          <w:sz w:val="16"/>
          <w:szCs w:val="16"/>
        </w:rPr>
        <w:t xml:space="preserve">, J. (2022). Risk imposition by artificial agents: The moral proxy problem. In S. </w:t>
      </w:r>
      <w:proofErr w:type="spellStart"/>
      <w:r w:rsidRPr="001202FB">
        <w:rPr>
          <w:rFonts w:ascii="Times New Roman" w:hAnsi="Times New Roman" w:cs="Times New Roman"/>
          <w:sz w:val="16"/>
          <w:szCs w:val="16"/>
        </w:rPr>
        <w:t>Voeneky</w:t>
      </w:r>
      <w:proofErr w:type="spellEnd"/>
      <w:r w:rsidRPr="001202FB">
        <w:rPr>
          <w:rFonts w:ascii="Times New Roman" w:hAnsi="Times New Roman" w:cs="Times New Roman"/>
          <w:sz w:val="16"/>
          <w:szCs w:val="16"/>
        </w:rPr>
        <w:t xml:space="preserve">, P. </w:t>
      </w:r>
      <w:proofErr w:type="spellStart"/>
      <w:r w:rsidRPr="001202FB">
        <w:rPr>
          <w:rFonts w:ascii="Times New Roman" w:hAnsi="Times New Roman" w:cs="Times New Roman"/>
          <w:sz w:val="16"/>
          <w:szCs w:val="16"/>
        </w:rPr>
        <w:t>Kellmeyer</w:t>
      </w:r>
      <w:proofErr w:type="spellEnd"/>
      <w:r w:rsidRPr="001202FB">
        <w:rPr>
          <w:rFonts w:ascii="Times New Roman" w:hAnsi="Times New Roman" w:cs="Times New Roman"/>
          <w:sz w:val="16"/>
          <w:szCs w:val="16"/>
        </w:rPr>
        <w:t>, O. Mueller, &amp; W. Burgard (Eds.), (2022). The Cambridge handbook of responsible artificial intelligence: Interdisciplinary perspectives (pp. 50–66). Cambridge University Press.</w:t>
      </w:r>
    </w:p>
    <w:sectPr w:rsidR="00777D93" w:rsidRPr="001202FB" w:rsidSect="00CB173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D20BE" w14:textId="77777777" w:rsidR="00CB1737" w:rsidRDefault="00CB1737" w:rsidP="00D45B25">
      <w:pPr>
        <w:spacing w:after="0" w:line="240" w:lineRule="auto"/>
      </w:pPr>
      <w:r>
        <w:separator/>
      </w:r>
    </w:p>
  </w:endnote>
  <w:endnote w:type="continuationSeparator" w:id="0">
    <w:p w14:paraId="46330357" w14:textId="77777777" w:rsidR="00CB1737" w:rsidRDefault="00CB1737" w:rsidP="00D4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4BE1" w14:textId="77777777" w:rsidR="00CB1737" w:rsidRDefault="00CB1737" w:rsidP="00D45B25">
      <w:pPr>
        <w:spacing w:after="0" w:line="240" w:lineRule="auto"/>
      </w:pPr>
      <w:r>
        <w:separator/>
      </w:r>
    </w:p>
  </w:footnote>
  <w:footnote w:type="continuationSeparator" w:id="0">
    <w:p w14:paraId="062943CD" w14:textId="77777777" w:rsidR="00CB1737" w:rsidRDefault="00CB1737" w:rsidP="00D45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BD4"/>
    <w:multiLevelType w:val="multilevel"/>
    <w:tmpl w:val="B3B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B6204"/>
    <w:multiLevelType w:val="multilevel"/>
    <w:tmpl w:val="E59C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D0296"/>
    <w:multiLevelType w:val="hybridMultilevel"/>
    <w:tmpl w:val="D524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95B45"/>
    <w:multiLevelType w:val="multilevel"/>
    <w:tmpl w:val="768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614E72"/>
    <w:multiLevelType w:val="multilevel"/>
    <w:tmpl w:val="866A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14298E"/>
    <w:multiLevelType w:val="multilevel"/>
    <w:tmpl w:val="B930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E82E6E"/>
    <w:multiLevelType w:val="multilevel"/>
    <w:tmpl w:val="291EDA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32DC2"/>
    <w:multiLevelType w:val="multilevel"/>
    <w:tmpl w:val="2CD4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1F4C97"/>
    <w:multiLevelType w:val="multilevel"/>
    <w:tmpl w:val="F1A6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5D1393"/>
    <w:multiLevelType w:val="hybridMultilevel"/>
    <w:tmpl w:val="19C4D9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DB096B"/>
    <w:multiLevelType w:val="multilevel"/>
    <w:tmpl w:val="0E20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67C0B"/>
    <w:multiLevelType w:val="hybridMultilevel"/>
    <w:tmpl w:val="28EC4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B6371"/>
    <w:multiLevelType w:val="multilevel"/>
    <w:tmpl w:val="761CA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A6016B"/>
    <w:multiLevelType w:val="hybridMultilevel"/>
    <w:tmpl w:val="B740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5283F"/>
    <w:multiLevelType w:val="multilevel"/>
    <w:tmpl w:val="5238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9362AE"/>
    <w:multiLevelType w:val="multilevel"/>
    <w:tmpl w:val="12FC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9009F6"/>
    <w:multiLevelType w:val="hybridMultilevel"/>
    <w:tmpl w:val="88E4F24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DA7C3E"/>
    <w:multiLevelType w:val="multilevel"/>
    <w:tmpl w:val="6372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C65A23"/>
    <w:multiLevelType w:val="multilevel"/>
    <w:tmpl w:val="64580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F11F62"/>
    <w:multiLevelType w:val="hybridMultilevel"/>
    <w:tmpl w:val="EA8E0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514888"/>
    <w:multiLevelType w:val="hybridMultilevel"/>
    <w:tmpl w:val="A8FE93E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74DB47AD"/>
    <w:multiLevelType w:val="multilevel"/>
    <w:tmpl w:val="05E6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190275"/>
    <w:multiLevelType w:val="hybridMultilevel"/>
    <w:tmpl w:val="A97ED80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74F6EDC"/>
    <w:multiLevelType w:val="multilevel"/>
    <w:tmpl w:val="6640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9284995">
    <w:abstractNumId w:val="4"/>
  </w:num>
  <w:num w:numId="2" w16cid:durableId="1023172947">
    <w:abstractNumId w:val="3"/>
  </w:num>
  <w:num w:numId="3" w16cid:durableId="2066445692">
    <w:abstractNumId w:val="0"/>
  </w:num>
  <w:num w:numId="4" w16cid:durableId="1686206222">
    <w:abstractNumId w:val="23"/>
  </w:num>
  <w:num w:numId="5" w16cid:durableId="43212921">
    <w:abstractNumId w:val="10"/>
  </w:num>
  <w:num w:numId="6" w16cid:durableId="358050755">
    <w:abstractNumId w:val="15"/>
  </w:num>
  <w:num w:numId="7" w16cid:durableId="684480109">
    <w:abstractNumId w:val="21"/>
  </w:num>
  <w:num w:numId="8" w16cid:durableId="248539863">
    <w:abstractNumId w:val="17"/>
  </w:num>
  <w:num w:numId="9" w16cid:durableId="1190222784">
    <w:abstractNumId w:val="8"/>
  </w:num>
  <w:num w:numId="10" w16cid:durableId="287592928">
    <w:abstractNumId w:val="7"/>
  </w:num>
  <w:num w:numId="11" w16cid:durableId="115875313">
    <w:abstractNumId w:val="13"/>
  </w:num>
  <w:num w:numId="12" w16cid:durableId="1314530410">
    <w:abstractNumId w:val="14"/>
  </w:num>
  <w:num w:numId="13" w16cid:durableId="1700010030">
    <w:abstractNumId w:val="1"/>
  </w:num>
  <w:num w:numId="14" w16cid:durableId="1336571338">
    <w:abstractNumId w:val="12"/>
  </w:num>
  <w:num w:numId="15" w16cid:durableId="1399397229">
    <w:abstractNumId w:val="5"/>
  </w:num>
  <w:num w:numId="16" w16cid:durableId="1017654928">
    <w:abstractNumId w:val="19"/>
  </w:num>
  <w:num w:numId="17" w16cid:durableId="1597060542">
    <w:abstractNumId w:val="18"/>
  </w:num>
  <w:num w:numId="18" w16cid:durableId="956106003">
    <w:abstractNumId w:val="2"/>
  </w:num>
  <w:num w:numId="19" w16cid:durableId="1897814042">
    <w:abstractNumId w:val="11"/>
  </w:num>
  <w:num w:numId="20" w16cid:durableId="1371806843">
    <w:abstractNumId w:val="16"/>
  </w:num>
  <w:num w:numId="21" w16cid:durableId="11124806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8201263">
    <w:abstractNumId w:val="20"/>
  </w:num>
  <w:num w:numId="23" w16cid:durableId="1834564747">
    <w:abstractNumId w:val="22"/>
  </w:num>
  <w:num w:numId="24" w16cid:durableId="815805743">
    <w:abstractNumId w:val="9"/>
  </w:num>
  <w:num w:numId="25" w16cid:durableId="17145740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yNDc3MbI0NzMxMDJV0lEKTi0uzszPAykwNK4FAMpROAotAAAA"/>
  </w:docVars>
  <w:rsids>
    <w:rsidRoot w:val="00BA7F23"/>
    <w:rsid w:val="00001D37"/>
    <w:rsid w:val="00011321"/>
    <w:rsid w:val="000303F3"/>
    <w:rsid w:val="00045D96"/>
    <w:rsid w:val="000476D0"/>
    <w:rsid w:val="00062FF0"/>
    <w:rsid w:val="000677C5"/>
    <w:rsid w:val="00075233"/>
    <w:rsid w:val="000C3504"/>
    <w:rsid w:val="000E174E"/>
    <w:rsid w:val="000F5500"/>
    <w:rsid w:val="001033CC"/>
    <w:rsid w:val="0010643D"/>
    <w:rsid w:val="001064AC"/>
    <w:rsid w:val="001105F2"/>
    <w:rsid w:val="00127700"/>
    <w:rsid w:val="00133316"/>
    <w:rsid w:val="00135580"/>
    <w:rsid w:val="001362E9"/>
    <w:rsid w:val="00136BC0"/>
    <w:rsid w:val="001414BA"/>
    <w:rsid w:val="00150B87"/>
    <w:rsid w:val="0015748C"/>
    <w:rsid w:val="0017365F"/>
    <w:rsid w:val="00183A93"/>
    <w:rsid w:val="001954AD"/>
    <w:rsid w:val="001E166A"/>
    <w:rsid w:val="001E65EE"/>
    <w:rsid w:val="001F702D"/>
    <w:rsid w:val="00212F5F"/>
    <w:rsid w:val="00213C25"/>
    <w:rsid w:val="002221EB"/>
    <w:rsid w:val="00226C49"/>
    <w:rsid w:val="002415F6"/>
    <w:rsid w:val="0024728D"/>
    <w:rsid w:val="00255327"/>
    <w:rsid w:val="002562AC"/>
    <w:rsid w:val="00267F6D"/>
    <w:rsid w:val="00272212"/>
    <w:rsid w:val="002725DA"/>
    <w:rsid w:val="00280E21"/>
    <w:rsid w:val="002A1595"/>
    <w:rsid w:val="002B3094"/>
    <w:rsid w:val="002B4218"/>
    <w:rsid w:val="002D0DC4"/>
    <w:rsid w:val="002E1E2A"/>
    <w:rsid w:val="002E3294"/>
    <w:rsid w:val="00323385"/>
    <w:rsid w:val="00331B2C"/>
    <w:rsid w:val="00344E95"/>
    <w:rsid w:val="0035772F"/>
    <w:rsid w:val="00363854"/>
    <w:rsid w:val="00365429"/>
    <w:rsid w:val="00371F6D"/>
    <w:rsid w:val="0039298A"/>
    <w:rsid w:val="00395E37"/>
    <w:rsid w:val="003A0899"/>
    <w:rsid w:val="003A173F"/>
    <w:rsid w:val="003A429C"/>
    <w:rsid w:val="003A7F57"/>
    <w:rsid w:val="003C3A30"/>
    <w:rsid w:val="003D4231"/>
    <w:rsid w:val="003E3794"/>
    <w:rsid w:val="003F0894"/>
    <w:rsid w:val="003F1E4C"/>
    <w:rsid w:val="003F6B8A"/>
    <w:rsid w:val="004029B1"/>
    <w:rsid w:val="00404D30"/>
    <w:rsid w:val="004260FE"/>
    <w:rsid w:val="004333F9"/>
    <w:rsid w:val="004359E4"/>
    <w:rsid w:val="004464C5"/>
    <w:rsid w:val="004464F8"/>
    <w:rsid w:val="00454169"/>
    <w:rsid w:val="00464FBA"/>
    <w:rsid w:val="00472B43"/>
    <w:rsid w:val="004809A2"/>
    <w:rsid w:val="00484264"/>
    <w:rsid w:val="00494598"/>
    <w:rsid w:val="004A05EB"/>
    <w:rsid w:val="004A2687"/>
    <w:rsid w:val="004A44B4"/>
    <w:rsid w:val="004C4B81"/>
    <w:rsid w:val="004C6D20"/>
    <w:rsid w:val="004D5181"/>
    <w:rsid w:val="004E7427"/>
    <w:rsid w:val="005058BB"/>
    <w:rsid w:val="00507784"/>
    <w:rsid w:val="005166AE"/>
    <w:rsid w:val="00521EFA"/>
    <w:rsid w:val="0052619B"/>
    <w:rsid w:val="005402A1"/>
    <w:rsid w:val="005519F4"/>
    <w:rsid w:val="0055247D"/>
    <w:rsid w:val="005579A4"/>
    <w:rsid w:val="005601D3"/>
    <w:rsid w:val="00562938"/>
    <w:rsid w:val="005631F6"/>
    <w:rsid w:val="00564928"/>
    <w:rsid w:val="005770F8"/>
    <w:rsid w:val="00580B79"/>
    <w:rsid w:val="00590205"/>
    <w:rsid w:val="005A6655"/>
    <w:rsid w:val="005C36CA"/>
    <w:rsid w:val="005C63A7"/>
    <w:rsid w:val="005D270B"/>
    <w:rsid w:val="005D2860"/>
    <w:rsid w:val="005D6675"/>
    <w:rsid w:val="005E10DB"/>
    <w:rsid w:val="005E2BF7"/>
    <w:rsid w:val="006107A0"/>
    <w:rsid w:val="006465DF"/>
    <w:rsid w:val="00650AD3"/>
    <w:rsid w:val="00653B44"/>
    <w:rsid w:val="00661DFA"/>
    <w:rsid w:val="00667A09"/>
    <w:rsid w:val="00667C36"/>
    <w:rsid w:val="0068192B"/>
    <w:rsid w:val="006934C0"/>
    <w:rsid w:val="00693F15"/>
    <w:rsid w:val="006A3BEC"/>
    <w:rsid w:val="006B4A04"/>
    <w:rsid w:val="006B63F1"/>
    <w:rsid w:val="006B6F0F"/>
    <w:rsid w:val="006D2E7A"/>
    <w:rsid w:val="006E0439"/>
    <w:rsid w:val="006E0A6D"/>
    <w:rsid w:val="006F36C8"/>
    <w:rsid w:val="006F63FB"/>
    <w:rsid w:val="00725BE3"/>
    <w:rsid w:val="007279B0"/>
    <w:rsid w:val="00732389"/>
    <w:rsid w:val="00745495"/>
    <w:rsid w:val="00767BB3"/>
    <w:rsid w:val="007721D6"/>
    <w:rsid w:val="00777D93"/>
    <w:rsid w:val="00787A13"/>
    <w:rsid w:val="00791766"/>
    <w:rsid w:val="007A6E4E"/>
    <w:rsid w:val="007C1A2E"/>
    <w:rsid w:val="007D43A9"/>
    <w:rsid w:val="007F18FE"/>
    <w:rsid w:val="007F4AF3"/>
    <w:rsid w:val="00807609"/>
    <w:rsid w:val="00817B42"/>
    <w:rsid w:val="00826F58"/>
    <w:rsid w:val="00830297"/>
    <w:rsid w:val="008353D1"/>
    <w:rsid w:val="0086079E"/>
    <w:rsid w:val="00882B06"/>
    <w:rsid w:val="00882F9C"/>
    <w:rsid w:val="008836E0"/>
    <w:rsid w:val="008949B4"/>
    <w:rsid w:val="008A4F0E"/>
    <w:rsid w:val="008D18F2"/>
    <w:rsid w:val="008F46DE"/>
    <w:rsid w:val="008F57DC"/>
    <w:rsid w:val="00905199"/>
    <w:rsid w:val="00911F41"/>
    <w:rsid w:val="009547E9"/>
    <w:rsid w:val="009570AD"/>
    <w:rsid w:val="0096113F"/>
    <w:rsid w:val="009831EE"/>
    <w:rsid w:val="00983300"/>
    <w:rsid w:val="009937C3"/>
    <w:rsid w:val="00996D17"/>
    <w:rsid w:val="009A08A9"/>
    <w:rsid w:val="009B02F4"/>
    <w:rsid w:val="009E7599"/>
    <w:rsid w:val="009F06AD"/>
    <w:rsid w:val="00A06FCD"/>
    <w:rsid w:val="00A17893"/>
    <w:rsid w:val="00A45487"/>
    <w:rsid w:val="00A47F2C"/>
    <w:rsid w:val="00A53CF7"/>
    <w:rsid w:val="00A5779C"/>
    <w:rsid w:val="00A62FFB"/>
    <w:rsid w:val="00A67465"/>
    <w:rsid w:val="00AA01BA"/>
    <w:rsid w:val="00AB18D1"/>
    <w:rsid w:val="00AB564E"/>
    <w:rsid w:val="00AB78A7"/>
    <w:rsid w:val="00AC2468"/>
    <w:rsid w:val="00AD259D"/>
    <w:rsid w:val="00AE397D"/>
    <w:rsid w:val="00B006C6"/>
    <w:rsid w:val="00B02C5A"/>
    <w:rsid w:val="00B0458F"/>
    <w:rsid w:val="00B07C2A"/>
    <w:rsid w:val="00B36B45"/>
    <w:rsid w:val="00B41B16"/>
    <w:rsid w:val="00B6031D"/>
    <w:rsid w:val="00B6267A"/>
    <w:rsid w:val="00B63275"/>
    <w:rsid w:val="00B661E1"/>
    <w:rsid w:val="00B72471"/>
    <w:rsid w:val="00B76FEA"/>
    <w:rsid w:val="00B7777F"/>
    <w:rsid w:val="00B815EE"/>
    <w:rsid w:val="00B85E91"/>
    <w:rsid w:val="00B936BF"/>
    <w:rsid w:val="00BA7F23"/>
    <w:rsid w:val="00BB167A"/>
    <w:rsid w:val="00BC6E72"/>
    <w:rsid w:val="00BC730C"/>
    <w:rsid w:val="00BD03D9"/>
    <w:rsid w:val="00BD61D2"/>
    <w:rsid w:val="00BD77BF"/>
    <w:rsid w:val="00BE7CA2"/>
    <w:rsid w:val="00BF720F"/>
    <w:rsid w:val="00C23355"/>
    <w:rsid w:val="00C35093"/>
    <w:rsid w:val="00C559F2"/>
    <w:rsid w:val="00C639EA"/>
    <w:rsid w:val="00C74784"/>
    <w:rsid w:val="00C754AB"/>
    <w:rsid w:val="00C81D20"/>
    <w:rsid w:val="00C9424A"/>
    <w:rsid w:val="00CA283B"/>
    <w:rsid w:val="00CB1737"/>
    <w:rsid w:val="00CB4535"/>
    <w:rsid w:val="00CC1FA3"/>
    <w:rsid w:val="00CD1486"/>
    <w:rsid w:val="00CD378C"/>
    <w:rsid w:val="00CD485A"/>
    <w:rsid w:val="00CD70FB"/>
    <w:rsid w:val="00CF3D45"/>
    <w:rsid w:val="00D04324"/>
    <w:rsid w:val="00D07A31"/>
    <w:rsid w:val="00D37154"/>
    <w:rsid w:val="00D45B25"/>
    <w:rsid w:val="00D4732A"/>
    <w:rsid w:val="00D564B2"/>
    <w:rsid w:val="00D64AE5"/>
    <w:rsid w:val="00D73513"/>
    <w:rsid w:val="00D842DB"/>
    <w:rsid w:val="00D932F0"/>
    <w:rsid w:val="00D9393B"/>
    <w:rsid w:val="00DB37E6"/>
    <w:rsid w:val="00DB4356"/>
    <w:rsid w:val="00DB6E94"/>
    <w:rsid w:val="00DC4B85"/>
    <w:rsid w:val="00DC7240"/>
    <w:rsid w:val="00DD032B"/>
    <w:rsid w:val="00DD6A79"/>
    <w:rsid w:val="00DF7FCD"/>
    <w:rsid w:val="00E259FF"/>
    <w:rsid w:val="00E40A03"/>
    <w:rsid w:val="00E535C4"/>
    <w:rsid w:val="00E552BD"/>
    <w:rsid w:val="00E73E42"/>
    <w:rsid w:val="00E83D64"/>
    <w:rsid w:val="00E84131"/>
    <w:rsid w:val="00E91AA9"/>
    <w:rsid w:val="00E96A1C"/>
    <w:rsid w:val="00EA4D64"/>
    <w:rsid w:val="00EE471E"/>
    <w:rsid w:val="00EE5870"/>
    <w:rsid w:val="00F01A91"/>
    <w:rsid w:val="00F11523"/>
    <w:rsid w:val="00F1156D"/>
    <w:rsid w:val="00F13B0E"/>
    <w:rsid w:val="00F22682"/>
    <w:rsid w:val="00F5126F"/>
    <w:rsid w:val="00F51855"/>
    <w:rsid w:val="00F74790"/>
    <w:rsid w:val="00F76894"/>
    <w:rsid w:val="00FA318C"/>
    <w:rsid w:val="00FA3876"/>
    <w:rsid w:val="00FA4E04"/>
    <w:rsid w:val="00FC2B35"/>
    <w:rsid w:val="00FD03F6"/>
    <w:rsid w:val="00FD1819"/>
    <w:rsid w:val="00FD542A"/>
    <w:rsid w:val="00FE438D"/>
    <w:rsid w:val="00FF05E8"/>
    <w:rsid w:val="00FF067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336827"/>
  <w15:chartTrackingRefBased/>
  <w15:docId w15:val="{59C76F72-F211-4450-AC3F-3A916301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2AC"/>
    <w:pPr>
      <w:ind w:left="720"/>
      <w:contextualSpacing/>
    </w:pPr>
  </w:style>
  <w:style w:type="character" w:styleId="Hyperlink">
    <w:name w:val="Hyperlink"/>
    <w:basedOn w:val="DefaultParagraphFont"/>
    <w:uiPriority w:val="99"/>
    <w:unhideWhenUsed/>
    <w:rsid w:val="00B36B45"/>
    <w:rPr>
      <w:color w:val="0000FF" w:themeColor="hyperlink"/>
      <w:u w:val="single"/>
    </w:rPr>
  </w:style>
  <w:style w:type="character" w:styleId="UnresolvedMention">
    <w:name w:val="Unresolved Mention"/>
    <w:basedOn w:val="DefaultParagraphFont"/>
    <w:uiPriority w:val="99"/>
    <w:semiHidden/>
    <w:unhideWhenUsed/>
    <w:rsid w:val="00B36B45"/>
    <w:rPr>
      <w:color w:val="605E5C"/>
      <w:shd w:val="clear" w:color="auto" w:fill="E1DFDD"/>
    </w:rPr>
  </w:style>
  <w:style w:type="paragraph" w:styleId="Header">
    <w:name w:val="header"/>
    <w:basedOn w:val="Normal"/>
    <w:link w:val="HeaderChar"/>
    <w:uiPriority w:val="99"/>
    <w:unhideWhenUsed/>
    <w:rsid w:val="00D45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B25"/>
  </w:style>
  <w:style w:type="paragraph" w:styleId="Footer">
    <w:name w:val="footer"/>
    <w:basedOn w:val="Normal"/>
    <w:link w:val="FooterChar"/>
    <w:uiPriority w:val="99"/>
    <w:unhideWhenUsed/>
    <w:rsid w:val="00D45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B25"/>
  </w:style>
  <w:style w:type="character" w:customStyle="1" w:styleId="value">
    <w:name w:val="value"/>
    <w:basedOn w:val="DefaultParagraphFont"/>
    <w:rsid w:val="008949B4"/>
  </w:style>
  <w:style w:type="character" w:customStyle="1" w:styleId="anchor-text">
    <w:name w:val="anchor-text"/>
    <w:basedOn w:val="DefaultParagraphFont"/>
    <w:rsid w:val="008949B4"/>
  </w:style>
  <w:style w:type="character" w:styleId="Strong">
    <w:name w:val="Strong"/>
    <w:basedOn w:val="DefaultParagraphFont"/>
    <w:uiPriority w:val="22"/>
    <w:qFormat/>
    <w:rsid w:val="008949B4"/>
    <w:rPr>
      <w:b/>
      <w:bCs/>
    </w:rPr>
  </w:style>
  <w:style w:type="paragraph" w:styleId="Title">
    <w:name w:val="Title"/>
    <w:basedOn w:val="Normal"/>
    <w:next w:val="Normal"/>
    <w:link w:val="TitleChar"/>
    <w:uiPriority w:val="10"/>
    <w:qFormat/>
    <w:rsid w:val="005601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1D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740">
      <w:bodyDiv w:val="1"/>
      <w:marLeft w:val="0"/>
      <w:marRight w:val="0"/>
      <w:marTop w:val="0"/>
      <w:marBottom w:val="0"/>
      <w:divBdr>
        <w:top w:val="none" w:sz="0" w:space="0" w:color="auto"/>
        <w:left w:val="none" w:sz="0" w:space="0" w:color="auto"/>
        <w:bottom w:val="none" w:sz="0" w:space="0" w:color="auto"/>
        <w:right w:val="none" w:sz="0" w:space="0" w:color="auto"/>
      </w:divBdr>
    </w:div>
    <w:div w:id="45299884">
      <w:bodyDiv w:val="1"/>
      <w:marLeft w:val="0"/>
      <w:marRight w:val="0"/>
      <w:marTop w:val="0"/>
      <w:marBottom w:val="0"/>
      <w:divBdr>
        <w:top w:val="none" w:sz="0" w:space="0" w:color="auto"/>
        <w:left w:val="none" w:sz="0" w:space="0" w:color="auto"/>
        <w:bottom w:val="none" w:sz="0" w:space="0" w:color="auto"/>
        <w:right w:val="none" w:sz="0" w:space="0" w:color="auto"/>
      </w:divBdr>
    </w:div>
    <w:div w:id="115291762">
      <w:bodyDiv w:val="1"/>
      <w:marLeft w:val="0"/>
      <w:marRight w:val="0"/>
      <w:marTop w:val="0"/>
      <w:marBottom w:val="0"/>
      <w:divBdr>
        <w:top w:val="none" w:sz="0" w:space="0" w:color="auto"/>
        <w:left w:val="none" w:sz="0" w:space="0" w:color="auto"/>
        <w:bottom w:val="none" w:sz="0" w:space="0" w:color="auto"/>
        <w:right w:val="none" w:sz="0" w:space="0" w:color="auto"/>
      </w:divBdr>
    </w:div>
    <w:div w:id="172574100">
      <w:bodyDiv w:val="1"/>
      <w:marLeft w:val="0"/>
      <w:marRight w:val="0"/>
      <w:marTop w:val="0"/>
      <w:marBottom w:val="0"/>
      <w:divBdr>
        <w:top w:val="none" w:sz="0" w:space="0" w:color="auto"/>
        <w:left w:val="none" w:sz="0" w:space="0" w:color="auto"/>
        <w:bottom w:val="none" w:sz="0" w:space="0" w:color="auto"/>
        <w:right w:val="none" w:sz="0" w:space="0" w:color="auto"/>
      </w:divBdr>
    </w:div>
    <w:div w:id="280958159">
      <w:bodyDiv w:val="1"/>
      <w:marLeft w:val="0"/>
      <w:marRight w:val="0"/>
      <w:marTop w:val="0"/>
      <w:marBottom w:val="0"/>
      <w:divBdr>
        <w:top w:val="none" w:sz="0" w:space="0" w:color="auto"/>
        <w:left w:val="none" w:sz="0" w:space="0" w:color="auto"/>
        <w:bottom w:val="none" w:sz="0" w:space="0" w:color="auto"/>
        <w:right w:val="none" w:sz="0" w:space="0" w:color="auto"/>
      </w:divBdr>
    </w:div>
    <w:div w:id="292491170">
      <w:bodyDiv w:val="1"/>
      <w:marLeft w:val="0"/>
      <w:marRight w:val="0"/>
      <w:marTop w:val="0"/>
      <w:marBottom w:val="0"/>
      <w:divBdr>
        <w:top w:val="none" w:sz="0" w:space="0" w:color="auto"/>
        <w:left w:val="none" w:sz="0" w:space="0" w:color="auto"/>
        <w:bottom w:val="none" w:sz="0" w:space="0" w:color="auto"/>
        <w:right w:val="none" w:sz="0" w:space="0" w:color="auto"/>
      </w:divBdr>
    </w:div>
    <w:div w:id="317803633">
      <w:bodyDiv w:val="1"/>
      <w:marLeft w:val="0"/>
      <w:marRight w:val="0"/>
      <w:marTop w:val="0"/>
      <w:marBottom w:val="0"/>
      <w:divBdr>
        <w:top w:val="none" w:sz="0" w:space="0" w:color="auto"/>
        <w:left w:val="none" w:sz="0" w:space="0" w:color="auto"/>
        <w:bottom w:val="none" w:sz="0" w:space="0" w:color="auto"/>
        <w:right w:val="none" w:sz="0" w:space="0" w:color="auto"/>
      </w:divBdr>
    </w:div>
    <w:div w:id="421488349">
      <w:bodyDiv w:val="1"/>
      <w:marLeft w:val="0"/>
      <w:marRight w:val="0"/>
      <w:marTop w:val="0"/>
      <w:marBottom w:val="0"/>
      <w:divBdr>
        <w:top w:val="none" w:sz="0" w:space="0" w:color="auto"/>
        <w:left w:val="none" w:sz="0" w:space="0" w:color="auto"/>
        <w:bottom w:val="none" w:sz="0" w:space="0" w:color="auto"/>
        <w:right w:val="none" w:sz="0" w:space="0" w:color="auto"/>
      </w:divBdr>
    </w:div>
    <w:div w:id="500001740">
      <w:bodyDiv w:val="1"/>
      <w:marLeft w:val="0"/>
      <w:marRight w:val="0"/>
      <w:marTop w:val="0"/>
      <w:marBottom w:val="0"/>
      <w:divBdr>
        <w:top w:val="none" w:sz="0" w:space="0" w:color="auto"/>
        <w:left w:val="none" w:sz="0" w:space="0" w:color="auto"/>
        <w:bottom w:val="none" w:sz="0" w:space="0" w:color="auto"/>
        <w:right w:val="none" w:sz="0" w:space="0" w:color="auto"/>
      </w:divBdr>
    </w:div>
    <w:div w:id="531112384">
      <w:bodyDiv w:val="1"/>
      <w:marLeft w:val="0"/>
      <w:marRight w:val="0"/>
      <w:marTop w:val="0"/>
      <w:marBottom w:val="0"/>
      <w:divBdr>
        <w:top w:val="none" w:sz="0" w:space="0" w:color="auto"/>
        <w:left w:val="none" w:sz="0" w:space="0" w:color="auto"/>
        <w:bottom w:val="none" w:sz="0" w:space="0" w:color="auto"/>
        <w:right w:val="none" w:sz="0" w:space="0" w:color="auto"/>
      </w:divBdr>
    </w:div>
    <w:div w:id="583077287">
      <w:bodyDiv w:val="1"/>
      <w:marLeft w:val="0"/>
      <w:marRight w:val="0"/>
      <w:marTop w:val="0"/>
      <w:marBottom w:val="0"/>
      <w:divBdr>
        <w:top w:val="none" w:sz="0" w:space="0" w:color="auto"/>
        <w:left w:val="none" w:sz="0" w:space="0" w:color="auto"/>
        <w:bottom w:val="none" w:sz="0" w:space="0" w:color="auto"/>
        <w:right w:val="none" w:sz="0" w:space="0" w:color="auto"/>
      </w:divBdr>
    </w:div>
    <w:div w:id="670333345">
      <w:bodyDiv w:val="1"/>
      <w:marLeft w:val="0"/>
      <w:marRight w:val="0"/>
      <w:marTop w:val="0"/>
      <w:marBottom w:val="0"/>
      <w:divBdr>
        <w:top w:val="none" w:sz="0" w:space="0" w:color="auto"/>
        <w:left w:val="none" w:sz="0" w:space="0" w:color="auto"/>
        <w:bottom w:val="none" w:sz="0" w:space="0" w:color="auto"/>
        <w:right w:val="none" w:sz="0" w:space="0" w:color="auto"/>
      </w:divBdr>
    </w:div>
    <w:div w:id="746419911">
      <w:bodyDiv w:val="1"/>
      <w:marLeft w:val="0"/>
      <w:marRight w:val="0"/>
      <w:marTop w:val="0"/>
      <w:marBottom w:val="0"/>
      <w:divBdr>
        <w:top w:val="none" w:sz="0" w:space="0" w:color="auto"/>
        <w:left w:val="none" w:sz="0" w:space="0" w:color="auto"/>
        <w:bottom w:val="none" w:sz="0" w:space="0" w:color="auto"/>
        <w:right w:val="none" w:sz="0" w:space="0" w:color="auto"/>
      </w:divBdr>
    </w:div>
    <w:div w:id="821388171">
      <w:bodyDiv w:val="1"/>
      <w:marLeft w:val="0"/>
      <w:marRight w:val="0"/>
      <w:marTop w:val="0"/>
      <w:marBottom w:val="0"/>
      <w:divBdr>
        <w:top w:val="none" w:sz="0" w:space="0" w:color="auto"/>
        <w:left w:val="none" w:sz="0" w:space="0" w:color="auto"/>
        <w:bottom w:val="none" w:sz="0" w:space="0" w:color="auto"/>
        <w:right w:val="none" w:sz="0" w:space="0" w:color="auto"/>
      </w:divBdr>
    </w:div>
    <w:div w:id="862593477">
      <w:bodyDiv w:val="1"/>
      <w:marLeft w:val="0"/>
      <w:marRight w:val="0"/>
      <w:marTop w:val="0"/>
      <w:marBottom w:val="0"/>
      <w:divBdr>
        <w:top w:val="none" w:sz="0" w:space="0" w:color="auto"/>
        <w:left w:val="none" w:sz="0" w:space="0" w:color="auto"/>
        <w:bottom w:val="none" w:sz="0" w:space="0" w:color="auto"/>
        <w:right w:val="none" w:sz="0" w:space="0" w:color="auto"/>
      </w:divBdr>
      <w:divsChild>
        <w:div w:id="993340537">
          <w:marLeft w:val="0"/>
          <w:marRight w:val="0"/>
          <w:marTop w:val="0"/>
          <w:marBottom w:val="0"/>
          <w:divBdr>
            <w:top w:val="none" w:sz="0" w:space="0" w:color="auto"/>
            <w:left w:val="none" w:sz="0" w:space="0" w:color="auto"/>
            <w:bottom w:val="none" w:sz="0" w:space="0" w:color="auto"/>
            <w:right w:val="none" w:sz="0" w:space="0" w:color="auto"/>
          </w:divBdr>
        </w:div>
      </w:divsChild>
    </w:div>
    <w:div w:id="942541954">
      <w:bodyDiv w:val="1"/>
      <w:marLeft w:val="0"/>
      <w:marRight w:val="0"/>
      <w:marTop w:val="0"/>
      <w:marBottom w:val="0"/>
      <w:divBdr>
        <w:top w:val="none" w:sz="0" w:space="0" w:color="auto"/>
        <w:left w:val="none" w:sz="0" w:space="0" w:color="auto"/>
        <w:bottom w:val="none" w:sz="0" w:space="0" w:color="auto"/>
        <w:right w:val="none" w:sz="0" w:space="0" w:color="auto"/>
      </w:divBdr>
    </w:div>
    <w:div w:id="1192108619">
      <w:bodyDiv w:val="1"/>
      <w:marLeft w:val="0"/>
      <w:marRight w:val="0"/>
      <w:marTop w:val="0"/>
      <w:marBottom w:val="0"/>
      <w:divBdr>
        <w:top w:val="none" w:sz="0" w:space="0" w:color="auto"/>
        <w:left w:val="none" w:sz="0" w:space="0" w:color="auto"/>
        <w:bottom w:val="none" w:sz="0" w:space="0" w:color="auto"/>
        <w:right w:val="none" w:sz="0" w:space="0" w:color="auto"/>
      </w:divBdr>
      <w:divsChild>
        <w:div w:id="997223056">
          <w:marLeft w:val="0"/>
          <w:marRight w:val="0"/>
          <w:marTop w:val="0"/>
          <w:marBottom w:val="0"/>
          <w:divBdr>
            <w:top w:val="none" w:sz="0" w:space="0" w:color="auto"/>
            <w:left w:val="none" w:sz="0" w:space="0" w:color="auto"/>
            <w:bottom w:val="none" w:sz="0" w:space="0" w:color="auto"/>
            <w:right w:val="none" w:sz="0" w:space="0" w:color="auto"/>
          </w:divBdr>
        </w:div>
      </w:divsChild>
    </w:div>
    <w:div w:id="1288438507">
      <w:bodyDiv w:val="1"/>
      <w:marLeft w:val="0"/>
      <w:marRight w:val="0"/>
      <w:marTop w:val="0"/>
      <w:marBottom w:val="0"/>
      <w:divBdr>
        <w:top w:val="none" w:sz="0" w:space="0" w:color="auto"/>
        <w:left w:val="none" w:sz="0" w:space="0" w:color="auto"/>
        <w:bottom w:val="none" w:sz="0" w:space="0" w:color="auto"/>
        <w:right w:val="none" w:sz="0" w:space="0" w:color="auto"/>
      </w:divBdr>
    </w:div>
    <w:div w:id="1380013318">
      <w:bodyDiv w:val="1"/>
      <w:marLeft w:val="0"/>
      <w:marRight w:val="0"/>
      <w:marTop w:val="0"/>
      <w:marBottom w:val="0"/>
      <w:divBdr>
        <w:top w:val="none" w:sz="0" w:space="0" w:color="auto"/>
        <w:left w:val="none" w:sz="0" w:space="0" w:color="auto"/>
        <w:bottom w:val="none" w:sz="0" w:space="0" w:color="auto"/>
        <w:right w:val="none" w:sz="0" w:space="0" w:color="auto"/>
      </w:divBdr>
    </w:div>
    <w:div w:id="1391490960">
      <w:bodyDiv w:val="1"/>
      <w:marLeft w:val="0"/>
      <w:marRight w:val="0"/>
      <w:marTop w:val="0"/>
      <w:marBottom w:val="0"/>
      <w:divBdr>
        <w:top w:val="none" w:sz="0" w:space="0" w:color="auto"/>
        <w:left w:val="none" w:sz="0" w:space="0" w:color="auto"/>
        <w:bottom w:val="none" w:sz="0" w:space="0" w:color="auto"/>
        <w:right w:val="none" w:sz="0" w:space="0" w:color="auto"/>
      </w:divBdr>
    </w:div>
    <w:div w:id="1495679468">
      <w:bodyDiv w:val="1"/>
      <w:marLeft w:val="0"/>
      <w:marRight w:val="0"/>
      <w:marTop w:val="0"/>
      <w:marBottom w:val="0"/>
      <w:divBdr>
        <w:top w:val="none" w:sz="0" w:space="0" w:color="auto"/>
        <w:left w:val="none" w:sz="0" w:space="0" w:color="auto"/>
        <w:bottom w:val="none" w:sz="0" w:space="0" w:color="auto"/>
        <w:right w:val="none" w:sz="0" w:space="0" w:color="auto"/>
      </w:divBdr>
    </w:div>
    <w:div w:id="1595476512">
      <w:bodyDiv w:val="1"/>
      <w:marLeft w:val="0"/>
      <w:marRight w:val="0"/>
      <w:marTop w:val="0"/>
      <w:marBottom w:val="0"/>
      <w:divBdr>
        <w:top w:val="none" w:sz="0" w:space="0" w:color="auto"/>
        <w:left w:val="none" w:sz="0" w:space="0" w:color="auto"/>
        <w:bottom w:val="none" w:sz="0" w:space="0" w:color="auto"/>
        <w:right w:val="none" w:sz="0" w:space="0" w:color="auto"/>
      </w:divBdr>
    </w:div>
    <w:div w:id="1619795109">
      <w:bodyDiv w:val="1"/>
      <w:marLeft w:val="0"/>
      <w:marRight w:val="0"/>
      <w:marTop w:val="0"/>
      <w:marBottom w:val="0"/>
      <w:divBdr>
        <w:top w:val="none" w:sz="0" w:space="0" w:color="auto"/>
        <w:left w:val="none" w:sz="0" w:space="0" w:color="auto"/>
        <w:bottom w:val="none" w:sz="0" w:space="0" w:color="auto"/>
        <w:right w:val="none" w:sz="0" w:space="0" w:color="auto"/>
      </w:divBdr>
    </w:div>
    <w:div w:id="1682123449">
      <w:bodyDiv w:val="1"/>
      <w:marLeft w:val="0"/>
      <w:marRight w:val="0"/>
      <w:marTop w:val="0"/>
      <w:marBottom w:val="0"/>
      <w:divBdr>
        <w:top w:val="none" w:sz="0" w:space="0" w:color="auto"/>
        <w:left w:val="none" w:sz="0" w:space="0" w:color="auto"/>
        <w:bottom w:val="none" w:sz="0" w:space="0" w:color="auto"/>
        <w:right w:val="none" w:sz="0" w:space="0" w:color="auto"/>
      </w:divBdr>
    </w:div>
    <w:div w:id="1994983929">
      <w:bodyDiv w:val="1"/>
      <w:marLeft w:val="0"/>
      <w:marRight w:val="0"/>
      <w:marTop w:val="0"/>
      <w:marBottom w:val="0"/>
      <w:divBdr>
        <w:top w:val="none" w:sz="0" w:space="0" w:color="auto"/>
        <w:left w:val="none" w:sz="0" w:space="0" w:color="auto"/>
        <w:bottom w:val="none" w:sz="0" w:space="0" w:color="auto"/>
        <w:right w:val="none" w:sz="0" w:space="0" w:color="auto"/>
      </w:divBdr>
      <w:divsChild>
        <w:div w:id="1176504153">
          <w:marLeft w:val="0"/>
          <w:marRight w:val="0"/>
          <w:marTop w:val="0"/>
          <w:marBottom w:val="0"/>
          <w:divBdr>
            <w:top w:val="none" w:sz="0" w:space="0" w:color="auto"/>
            <w:left w:val="none" w:sz="0" w:space="0" w:color="auto"/>
            <w:bottom w:val="none" w:sz="0" w:space="0" w:color="auto"/>
            <w:right w:val="none" w:sz="0" w:space="0" w:color="auto"/>
          </w:divBdr>
          <w:divsChild>
            <w:div w:id="1202279602">
              <w:marLeft w:val="0"/>
              <w:marRight w:val="0"/>
              <w:marTop w:val="0"/>
              <w:marBottom w:val="0"/>
              <w:divBdr>
                <w:top w:val="none" w:sz="0" w:space="0" w:color="auto"/>
                <w:left w:val="none" w:sz="0" w:space="0" w:color="auto"/>
                <w:bottom w:val="none" w:sz="0" w:space="0" w:color="auto"/>
                <w:right w:val="none" w:sz="0" w:space="0" w:color="auto"/>
              </w:divBdr>
              <w:divsChild>
                <w:div w:id="642857456">
                  <w:marLeft w:val="0"/>
                  <w:marRight w:val="0"/>
                  <w:marTop w:val="0"/>
                  <w:marBottom w:val="0"/>
                  <w:divBdr>
                    <w:top w:val="none" w:sz="0" w:space="0" w:color="auto"/>
                    <w:left w:val="none" w:sz="0" w:space="0" w:color="auto"/>
                    <w:bottom w:val="none" w:sz="0" w:space="0" w:color="auto"/>
                    <w:right w:val="none" w:sz="0" w:space="0" w:color="auto"/>
                  </w:divBdr>
                  <w:divsChild>
                    <w:div w:id="1668826975">
                      <w:marLeft w:val="0"/>
                      <w:marRight w:val="0"/>
                      <w:marTop w:val="0"/>
                      <w:marBottom w:val="0"/>
                      <w:divBdr>
                        <w:top w:val="none" w:sz="0" w:space="0" w:color="auto"/>
                        <w:left w:val="none" w:sz="0" w:space="0" w:color="auto"/>
                        <w:bottom w:val="none" w:sz="0" w:space="0" w:color="auto"/>
                        <w:right w:val="none" w:sz="0" w:space="0" w:color="auto"/>
                      </w:divBdr>
                      <w:divsChild>
                        <w:div w:id="1451969537">
                          <w:marLeft w:val="0"/>
                          <w:marRight w:val="0"/>
                          <w:marTop w:val="0"/>
                          <w:marBottom w:val="0"/>
                          <w:divBdr>
                            <w:top w:val="none" w:sz="0" w:space="0" w:color="auto"/>
                            <w:left w:val="none" w:sz="0" w:space="0" w:color="auto"/>
                            <w:bottom w:val="none" w:sz="0" w:space="0" w:color="auto"/>
                            <w:right w:val="none" w:sz="0" w:space="0" w:color="auto"/>
                          </w:divBdr>
                          <w:divsChild>
                            <w:div w:id="1182283091">
                              <w:marLeft w:val="0"/>
                              <w:marRight w:val="0"/>
                              <w:marTop w:val="0"/>
                              <w:marBottom w:val="0"/>
                              <w:divBdr>
                                <w:top w:val="none" w:sz="0" w:space="0" w:color="auto"/>
                                <w:left w:val="none" w:sz="0" w:space="0" w:color="auto"/>
                                <w:bottom w:val="none" w:sz="0" w:space="0" w:color="auto"/>
                                <w:right w:val="none" w:sz="0" w:space="0" w:color="auto"/>
                              </w:divBdr>
                              <w:divsChild>
                                <w:div w:id="525869273">
                                  <w:marLeft w:val="0"/>
                                  <w:marRight w:val="0"/>
                                  <w:marTop w:val="0"/>
                                  <w:marBottom w:val="0"/>
                                  <w:divBdr>
                                    <w:top w:val="none" w:sz="0" w:space="0" w:color="auto"/>
                                    <w:left w:val="none" w:sz="0" w:space="0" w:color="auto"/>
                                    <w:bottom w:val="none" w:sz="0" w:space="0" w:color="auto"/>
                                    <w:right w:val="none" w:sz="0" w:space="0" w:color="auto"/>
                                  </w:divBdr>
                                  <w:divsChild>
                                    <w:div w:id="1100492013">
                                      <w:marLeft w:val="0"/>
                                      <w:marRight w:val="0"/>
                                      <w:marTop w:val="0"/>
                                      <w:marBottom w:val="0"/>
                                      <w:divBdr>
                                        <w:top w:val="none" w:sz="0" w:space="0" w:color="auto"/>
                                        <w:left w:val="none" w:sz="0" w:space="0" w:color="auto"/>
                                        <w:bottom w:val="none" w:sz="0" w:space="0" w:color="auto"/>
                                        <w:right w:val="none" w:sz="0" w:space="0" w:color="auto"/>
                                      </w:divBdr>
                                      <w:divsChild>
                                        <w:div w:id="244994532">
                                          <w:marLeft w:val="0"/>
                                          <w:marRight w:val="0"/>
                                          <w:marTop w:val="0"/>
                                          <w:marBottom w:val="0"/>
                                          <w:divBdr>
                                            <w:top w:val="none" w:sz="0" w:space="0" w:color="auto"/>
                                            <w:left w:val="none" w:sz="0" w:space="0" w:color="auto"/>
                                            <w:bottom w:val="none" w:sz="0" w:space="0" w:color="auto"/>
                                            <w:right w:val="none" w:sz="0" w:space="0" w:color="auto"/>
                                          </w:divBdr>
                                          <w:divsChild>
                                            <w:div w:id="929198969">
                                              <w:marLeft w:val="0"/>
                                              <w:marRight w:val="0"/>
                                              <w:marTop w:val="0"/>
                                              <w:marBottom w:val="0"/>
                                              <w:divBdr>
                                                <w:top w:val="none" w:sz="0" w:space="0" w:color="auto"/>
                                                <w:left w:val="none" w:sz="0" w:space="0" w:color="auto"/>
                                                <w:bottom w:val="none" w:sz="0" w:space="0" w:color="auto"/>
                                                <w:right w:val="none" w:sz="0" w:space="0" w:color="auto"/>
                                              </w:divBdr>
                                              <w:divsChild>
                                                <w:div w:id="1747536405">
                                                  <w:marLeft w:val="0"/>
                                                  <w:marRight w:val="0"/>
                                                  <w:marTop w:val="0"/>
                                                  <w:marBottom w:val="0"/>
                                                  <w:divBdr>
                                                    <w:top w:val="none" w:sz="0" w:space="0" w:color="auto"/>
                                                    <w:left w:val="none" w:sz="0" w:space="0" w:color="auto"/>
                                                    <w:bottom w:val="none" w:sz="0" w:space="0" w:color="auto"/>
                                                    <w:right w:val="none" w:sz="0" w:space="0" w:color="auto"/>
                                                  </w:divBdr>
                                                  <w:divsChild>
                                                    <w:div w:id="57016983">
                                                      <w:marLeft w:val="0"/>
                                                      <w:marRight w:val="0"/>
                                                      <w:marTop w:val="0"/>
                                                      <w:marBottom w:val="0"/>
                                                      <w:divBdr>
                                                        <w:top w:val="none" w:sz="0" w:space="0" w:color="auto"/>
                                                        <w:left w:val="none" w:sz="0" w:space="0" w:color="auto"/>
                                                        <w:bottom w:val="none" w:sz="0" w:space="0" w:color="auto"/>
                                                        <w:right w:val="none" w:sz="0" w:space="0" w:color="auto"/>
                                                      </w:divBdr>
                                                      <w:divsChild>
                                                        <w:div w:id="1183975975">
                                                          <w:marLeft w:val="0"/>
                                                          <w:marRight w:val="0"/>
                                                          <w:marTop w:val="0"/>
                                                          <w:marBottom w:val="0"/>
                                                          <w:divBdr>
                                                            <w:top w:val="none" w:sz="0" w:space="0" w:color="auto"/>
                                                            <w:left w:val="none" w:sz="0" w:space="0" w:color="auto"/>
                                                            <w:bottom w:val="none" w:sz="0" w:space="0" w:color="auto"/>
                                                            <w:right w:val="none" w:sz="0" w:space="0" w:color="auto"/>
                                                          </w:divBdr>
                                                          <w:divsChild>
                                                            <w:div w:id="800195157">
                                                              <w:marLeft w:val="0"/>
                                                              <w:marRight w:val="0"/>
                                                              <w:marTop w:val="0"/>
                                                              <w:marBottom w:val="0"/>
                                                              <w:divBdr>
                                                                <w:top w:val="none" w:sz="0" w:space="0" w:color="auto"/>
                                                                <w:left w:val="none" w:sz="0" w:space="0" w:color="auto"/>
                                                                <w:bottom w:val="none" w:sz="0" w:space="0" w:color="auto"/>
                                                                <w:right w:val="none" w:sz="0" w:space="0" w:color="auto"/>
                                                              </w:divBdr>
                                                              <w:divsChild>
                                                                <w:div w:id="1303345155">
                                                                  <w:marLeft w:val="0"/>
                                                                  <w:marRight w:val="0"/>
                                                                  <w:marTop w:val="0"/>
                                                                  <w:marBottom w:val="0"/>
                                                                  <w:divBdr>
                                                                    <w:top w:val="none" w:sz="0" w:space="0" w:color="auto"/>
                                                                    <w:left w:val="none" w:sz="0" w:space="0" w:color="auto"/>
                                                                    <w:bottom w:val="none" w:sz="0" w:space="0" w:color="auto"/>
                                                                    <w:right w:val="none" w:sz="0" w:space="0" w:color="auto"/>
                                                                  </w:divBdr>
                                                                  <w:divsChild>
                                                                    <w:div w:id="23942879">
                                                                      <w:marLeft w:val="0"/>
                                                                      <w:marRight w:val="0"/>
                                                                      <w:marTop w:val="0"/>
                                                                      <w:marBottom w:val="0"/>
                                                                      <w:divBdr>
                                                                        <w:top w:val="none" w:sz="0" w:space="0" w:color="auto"/>
                                                                        <w:left w:val="none" w:sz="0" w:space="0" w:color="auto"/>
                                                                        <w:bottom w:val="none" w:sz="0" w:space="0" w:color="auto"/>
                                                                        <w:right w:val="none" w:sz="0" w:space="0" w:color="auto"/>
                                                                      </w:divBdr>
                                                                      <w:divsChild>
                                                                        <w:div w:id="16291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4192">
                                                              <w:marLeft w:val="0"/>
                                                              <w:marRight w:val="0"/>
                                                              <w:marTop w:val="0"/>
                                                              <w:marBottom w:val="0"/>
                                                              <w:divBdr>
                                                                <w:top w:val="none" w:sz="0" w:space="0" w:color="auto"/>
                                                                <w:left w:val="none" w:sz="0" w:space="0" w:color="auto"/>
                                                                <w:bottom w:val="none" w:sz="0" w:space="0" w:color="auto"/>
                                                                <w:right w:val="none" w:sz="0" w:space="0" w:color="auto"/>
                                                              </w:divBdr>
                                                              <w:divsChild>
                                                                <w:div w:id="1436711197">
                                                                  <w:marLeft w:val="0"/>
                                                                  <w:marRight w:val="0"/>
                                                                  <w:marTop w:val="0"/>
                                                                  <w:marBottom w:val="0"/>
                                                                  <w:divBdr>
                                                                    <w:top w:val="single" w:sz="6" w:space="0" w:color="DEE1E3"/>
                                                                    <w:left w:val="none" w:sz="0" w:space="0" w:color="auto"/>
                                                                    <w:bottom w:val="single" w:sz="6" w:space="0" w:color="DEE1E3"/>
                                                                    <w:right w:val="none" w:sz="0" w:space="0" w:color="auto"/>
                                                                  </w:divBdr>
                                                                  <w:divsChild>
                                                                    <w:div w:id="416438747">
                                                                      <w:marLeft w:val="0"/>
                                                                      <w:marRight w:val="0"/>
                                                                      <w:marTop w:val="0"/>
                                                                      <w:marBottom w:val="0"/>
                                                                      <w:divBdr>
                                                                        <w:top w:val="none" w:sz="0" w:space="0" w:color="auto"/>
                                                                        <w:left w:val="none" w:sz="0" w:space="0" w:color="auto"/>
                                                                        <w:bottom w:val="none" w:sz="0" w:space="0" w:color="auto"/>
                                                                        <w:right w:val="none" w:sz="0" w:space="0" w:color="auto"/>
                                                                      </w:divBdr>
                                                                      <w:divsChild>
                                                                        <w:div w:id="1976447561">
                                                                          <w:marLeft w:val="0"/>
                                                                          <w:marRight w:val="0"/>
                                                                          <w:marTop w:val="0"/>
                                                                          <w:marBottom w:val="0"/>
                                                                          <w:divBdr>
                                                                            <w:top w:val="none" w:sz="0" w:space="0" w:color="auto"/>
                                                                            <w:left w:val="none" w:sz="0" w:space="0" w:color="auto"/>
                                                                            <w:bottom w:val="none" w:sz="0" w:space="0" w:color="auto"/>
                                                                            <w:right w:val="none" w:sz="0" w:space="0" w:color="auto"/>
                                                                          </w:divBdr>
                                                                          <w:divsChild>
                                                                            <w:div w:id="169679900">
                                                                              <w:marLeft w:val="0"/>
                                                                              <w:marRight w:val="0"/>
                                                                              <w:marTop w:val="0"/>
                                                                              <w:marBottom w:val="0"/>
                                                                              <w:divBdr>
                                                                                <w:top w:val="none" w:sz="0" w:space="0" w:color="auto"/>
                                                                                <w:left w:val="none" w:sz="0" w:space="0" w:color="auto"/>
                                                                                <w:bottom w:val="none" w:sz="0" w:space="0" w:color="auto"/>
                                                                                <w:right w:val="none" w:sz="0" w:space="0" w:color="auto"/>
                                                                              </w:divBdr>
                                                                            </w:div>
                                                                          </w:divsChild>
                                                                        </w:div>
                                                                        <w:div w:id="1157765676">
                                                                          <w:marLeft w:val="0"/>
                                                                          <w:marRight w:val="0"/>
                                                                          <w:marTop w:val="0"/>
                                                                          <w:marBottom w:val="0"/>
                                                                          <w:divBdr>
                                                                            <w:top w:val="none" w:sz="0" w:space="0" w:color="auto"/>
                                                                            <w:left w:val="none" w:sz="0" w:space="0" w:color="auto"/>
                                                                            <w:bottom w:val="none" w:sz="0" w:space="0" w:color="auto"/>
                                                                            <w:right w:val="none" w:sz="0" w:space="0" w:color="auto"/>
                                                                          </w:divBdr>
                                                                          <w:divsChild>
                                                                            <w:div w:id="10641384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747043">
      <w:bodyDiv w:val="1"/>
      <w:marLeft w:val="0"/>
      <w:marRight w:val="0"/>
      <w:marTop w:val="0"/>
      <w:marBottom w:val="0"/>
      <w:divBdr>
        <w:top w:val="none" w:sz="0" w:space="0" w:color="auto"/>
        <w:left w:val="none" w:sz="0" w:space="0" w:color="auto"/>
        <w:bottom w:val="none" w:sz="0" w:space="0" w:color="auto"/>
        <w:right w:val="none" w:sz="0" w:space="0" w:color="auto"/>
      </w:divBdr>
    </w:div>
    <w:div w:id="210753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doi.org/10.1016/j.inpa.2021.01.003" TargetMode="External"/><Relationship Id="rId39" Type="http://schemas.openxmlformats.org/officeDocument/2006/relationships/hyperlink" Target="https://doi.org/10.3390/machines11080774" TargetMode="External"/><Relationship Id="rId21" Type="http://schemas.openxmlformats.org/officeDocument/2006/relationships/image" Target="media/image11.png"/><Relationship Id="rId34" Type="http://schemas.openxmlformats.org/officeDocument/2006/relationships/hyperlink" Target="https://doi.org/10.1109/ACCESS.2021.3102227" TargetMode="External"/><Relationship Id="rId42" Type="http://schemas.openxmlformats.org/officeDocument/2006/relationships/hyperlink" Target="https://doi.org/10.1155/2022/5343965" TargetMode="External"/><Relationship Id="rId47" Type="http://schemas.openxmlformats.org/officeDocument/2006/relationships/hyperlink" Target="https://www.naio-technologies.com/en/oz/" TargetMode="External"/><Relationship Id="rId50" Type="http://schemas.openxmlformats.org/officeDocument/2006/relationships/hyperlink" Target="https://doi.org/10.1016/j.egyr.2023.02.054" TargetMode="External"/><Relationship Id="rId55" Type="http://schemas.openxmlformats.org/officeDocument/2006/relationships/hyperlink" Target="https://doi.org/10.3390/machines11010048" TargetMode="External"/><Relationship Id="rId63" Type="http://schemas.openxmlformats.org/officeDocument/2006/relationships/hyperlink" Target="https://doi.org/10.1006/jaer.2000.0577" TargetMode="External"/><Relationship Id="rId68" Type="http://schemas.openxmlformats.org/officeDocument/2006/relationships/hyperlink" Target="https://doi.org/10.1029/97WR02171"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compag.2018.10.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x.doi.org/10.1201/9781003125433" TargetMode="External"/><Relationship Id="rId32" Type="http://schemas.openxmlformats.org/officeDocument/2006/relationships/hyperlink" Target="http://dx.doi.org/10.1007/978-981-19-9159-2_34" TargetMode="External"/><Relationship Id="rId37" Type="http://schemas.openxmlformats.org/officeDocument/2006/relationships/hyperlink" Target="https://doi.org/10.1016/j.compag.2022.107119" TargetMode="External"/><Relationship Id="rId40" Type="http://schemas.openxmlformats.org/officeDocument/2006/relationships/hyperlink" Target="https://doi.org/10.3390/agronomy10020207" TargetMode="External"/><Relationship Id="rId45" Type="http://schemas.openxmlformats.org/officeDocument/2006/relationships/hyperlink" Target="https://doi.org/10.3390/agronomy12123120" TargetMode="External"/><Relationship Id="rId53" Type="http://schemas.openxmlformats.org/officeDocument/2006/relationships/hyperlink" Target="https://doi.org/10.1007/978-3-030-77036-5_8" TargetMode="External"/><Relationship Id="rId58" Type="http://schemas.openxmlformats.org/officeDocument/2006/relationships/hyperlink" Target="https://doi.org/10.3389/frai.2023.1213330" TargetMode="External"/><Relationship Id="rId66" Type="http://schemas.openxmlformats.org/officeDocument/2006/relationships/hyperlink" Target="https://doi.org/10.1016/j.jenvman.2007.03.00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3390/bioengineering11030219" TargetMode="External"/><Relationship Id="rId28" Type="http://schemas.openxmlformats.org/officeDocument/2006/relationships/hyperlink" Target="https://doi.org/10.1016/j.compeleceng.2022.107912" TargetMode="External"/><Relationship Id="rId36" Type="http://schemas.openxmlformats.org/officeDocument/2006/relationships/hyperlink" Target="https://doi.org/10.3390/agronomy12081869" TargetMode="External"/><Relationship Id="rId49" Type="http://schemas.openxmlformats.org/officeDocument/2006/relationships/hyperlink" Target="https://doi.org/10.1007/s11831-022-09724-9" TargetMode="External"/><Relationship Id="rId57" Type="http://schemas.openxmlformats.org/officeDocument/2006/relationships/hyperlink" Target="https://doi.org/10.1177/1687814019862715" TargetMode="External"/><Relationship Id="rId61" Type="http://schemas.openxmlformats.org/officeDocument/2006/relationships/hyperlink" Target="https://doi.org/10.2113/gselements.7.3.181"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doi.org/10.52756/ijerr.2023.v30.018" TargetMode="External"/><Relationship Id="rId44" Type="http://schemas.openxmlformats.org/officeDocument/2006/relationships/hyperlink" Target="https://doi.org/10.1016/j.compag.2020.105597" TargetMode="External"/><Relationship Id="rId52" Type="http://schemas.openxmlformats.org/officeDocument/2006/relationships/hyperlink" Target="https://doi.org/10.3390/s20092672" TargetMode="External"/><Relationship Id="rId60" Type="http://schemas.openxmlformats.org/officeDocument/2006/relationships/hyperlink" Target="https://doi.org/10.1016/j.biortech.2022.128523" TargetMode="External"/><Relationship Id="rId65" Type="http://schemas.openxmlformats.org/officeDocument/2006/relationships/hyperlink" Target="https://doi.org/10.1126/science.1183899" TargetMode="External"/><Relationship Id="rId4" Type="http://schemas.openxmlformats.org/officeDocument/2006/relationships/settings" Target="settings.xml"/><Relationship Id="rId9" Type="http://schemas.openxmlformats.org/officeDocument/2006/relationships/hyperlink" Target="mailto:veerpremgautam@gmail.com" TargetMode="External"/><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hyperlink" Target="https://doi.org/10.1016/j.compag.2020.105709" TargetMode="External"/><Relationship Id="rId30" Type="http://schemas.openxmlformats.org/officeDocument/2006/relationships/hyperlink" Target="https://doi.org/10.1016/j.compind.2020.103187" TargetMode="External"/><Relationship Id="rId35" Type="http://schemas.openxmlformats.org/officeDocument/2006/relationships/hyperlink" Target="https://doi.org/10.3390/agriculture13081593" TargetMode="External"/><Relationship Id="rId43" Type="http://schemas.openxmlformats.org/officeDocument/2006/relationships/hyperlink" Target="https://doi.org/10.1007/s40808-021-01329-8" TargetMode="External"/><Relationship Id="rId48" Type="http://schemas.openxmlformats.org/officeDocument/2006/relationships/hyperlink" Target="https://doi.org/10.3390/agriculture12091350" TargetMode="External"/><Relationship Id="rId56" Type="http://schemas.openxmlformats.org/officeDocument/2006/relationships/hyperlink" Target="https://doi.org/10.3390/app12126221" TargetMode="External"/><Relationship Id="rId64" Type="http://schemas.openxmlformats.org/officeDocument/2006/relationships/hyperlink" Target="https://doi.org/10.1016/S0065-2113(08)60513-1" TargetMode="External"/><Relationship Id="rId69" Type="http://schemas.openxmlformats.org/officeDocument/2006/relationships/hyperlink" Target="https://doi.org/10.1016/j.scitotenv.2016.06.235" TargetMode="External"/><Relationship Id="rId8" Type="http://schemas.openxmlformats.org/officeDocument/2006/relationships/hyperlink" Target="mailto:abhiupadhyay7798@gmail.com" TargetMode="External"/><Relationship Id="rId51" Type="http://schemas.openxmlformats.org/officeDocument/2006/relationships/hyperlink" Target="https://doi.org/10.3390/robotics10020052"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hyperlink" Target="https://doi.org/10.3390/en15093113" TargetMode="External"/><Relationship Id="rId33" Type="http://schemas.openxmlformats.org/officeDocument/2006/relationships/hyperlink" Target="https://doi.org/10.1016/j.ejrs.2021.08.007" TargetMode="External"/><Relationship Id="rId38" Type="http://schemas.openxmlformats.org/officeDocument/2006/relationships/hyperlink" Target="https://doi.org/10.1016/j.aac.2022.10.001" TargetMode="External"/><Relationship Id="rId46" Type="http://schemas.openxmlformats.org/officeDocument/2006/relationships/hyperlink" Target="https://doi.org/10.1038/s41598-018-38343-3" TargetMode="External"/><Relationship Id="rId59" Type="http://schemas.openxmlformats.org/officeDocument/2006/relationships/hyperlink" Target="https://doi.org/10.3390/app13053051" TargetMode="External"/><Relationship Id="rId67" Type="http://schemas.openxmlformats.org/officeDocument/2006/relationships/hyperlink" Target="https://doi.org/10.4324/9780203476796" TargetMode="External"/><Relationship Id="rId20" Type="http://schemas.openxmlformats.org/officeDocument/2006/relationships/image" Target="media/image10.png"/><Relationship Id="rId41" Type="http://schemas.openxmlformats.org/officeDocument/2006/relationships/hyperlink" Target="https://doi.org/10.1016/j.jafr.2023.100880" TargetMode="External"/><Relationship Id="rId54" Type="http://schemas.openxmlformats.org/officeDocument/2006/relationships/hyperlink" Target="https://doi.org/10.1016/j.biosystemseng.2016.06.014" TargetMode="External"/><Relationship Id="rId62" Type="http://schemas.openxmlformats.org/officeDocument/2006/relationships/hyperlink" Target="https://doi.org/10.1890/1051-0761(1998)008%5b0571:WICPTS%5d2.0.CO;2"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5A00FF-FCC8-4C52-AD5C-F4501C53D5DB}">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EA9A4-9FA8-48D2-AE0E-977174151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20</Pages>
  <Words>13243</Words>
  <Characters>75490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Upadhyay</dc:creator>
  <cp:keywords/>
  <dc:description/>
  <cp:lastModifiedBy>H L Kushwaha </cp:lastModifiedBy>
  <cp:revision>458</cp:revision>
  <dcterms:created xsi:type="dcterms:W3CDTF">2024-03-05T17:46:00Z</dcterms:created>
  <dcterms:modified xsi:type="dcterms:W3CDTF">2024-04-04T07:00:00Z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05a25287d3b58e59b22becaf0047d5adbaf680c65abbb6bab1be8dff653cc418</vt:lpwstr>
  </property>
</Properties>
</file>